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201930</wp:posOffset>
            </wp:positionH>
            <wp:positionV relativeFrom="page">
              <wp:posOffset>228600</wp:posOffset>
            </wp:positionV>
            <wp:extent cx="7543800" cy="1333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543800" cy="13335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Mail Stop 3030</w:t>
      </w:r>
    </w:p>
    <w:p>
      <w:pPr>
        <w:ind w:left="6300"/>
        <w:spacing w:after="0"/>
        <w:rPr>
          <w:sz w:val="20"/>
          <w:szCs w:val="20"/>
          <w:color w:val="auto"/>
        </w:rPr>
      </w:pPr>
      <w:r>
        <w:rPr>
          <w:rFonts w:ascii="Times New Roman" w:cs="Times New Roman" w:eastAsia="Times New Roman" w:hAnsi="Times New Roman"/>
          <w:sz w:val="24"/>
          <w:szCs w:val="24"/>
          <w:color w:val="auto"/>
        </w:rPr>
        <w:t>January 16, 2018</w:t>
      </w:r>
    </w:p>
    <w:p>
      <w:pPr>
        <w:spacing w:after="0" w:line="200" w:lineRule="exact"/>
        <w:rPr>
          <w:sz w:val="24"/>
          <w:szCs w:val="24"/>
          <w:color w:val="auto"/>
        </w:rPr>
      </w:pPr>
    </w:p>
    <w:p>
      <w:pPr>
        <w:spacing w:after="0" w:line="352"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Via E-mail</w:t>
      </w:r>
    </w:p>
    <w:p>
      <w:pPr>
        <w:ind w:left="540"/>
        <w:spacing w:after="0"/>
        <w:rPr>
          <w:sz w:val="20"/>
          <w:szCs w:val="20"/>
          <w:color w:val="auto"/>
        </w:rPr>
      </w:pPr>
      <w:r>
        <w:rPr>
          <w:rFonts w:ascii="Times New Roman" w:cs="Times New Roman" w:eastAsia="Times New Roman" w:hAnsi="Times New Roman"/>
          <w:sz w:val="24"/>
          <w:szCs w:val="24"/>
          <w:color w:val="auto"/>
        </w:rPr>
        <w:t>Matthew J. Murphy</w:t>
      </w:r>
    </w:p>
    <w:p>
      <w:pPr>
        <w:ind w:left="540"/>
        <w:spacing w:after="0"/>
        <w:rPr>
          <w:sz w:val="20"/>
          <w:szCs w:val="20"/>
          <w:color w:val="auto"/>
        </w:rPr>
      </w:pPr>
      <w:r>
        <w:rPr>
          <w:rFonts w:ascii="Times New Roman" w:cs="Times New Roman" w:eastAsia="Times New Roman" w:hAnsi="Times New Roman"/>
          <w:sz w:val="24"/>
          <w:szCs w:val="24"/>
          <w:color w:val="auto"/>
        </w:rPr>
        <w:t>Chief Executive Officer</w:t>
      </w:r>
    </w:p>
    <w:p>
      <w:pPr>
        <w:ind w:left="54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540"/>
        <w:spacing w:after="0"/>
        <w:rPr>
          <w:sz w:val="20"/>
          <w:szCs w:val="20"/>
          <w:color w:val="auto"/>
        </w:rPr>
      </w:pPr>
      <w:r>
        <w:rPr>
          <w:rFonts w:ascii="Times New Roman" w:cs="Times New Roman" w:eastAsia="Times New Roman" w:hAnsi="Times New Roman"/>
          <w:sz w:val="24"/>
          <w:szCs w:val="24"/>
          <w:color w:val="auto"/>
        </w:rPr>
        <w:t>5488 Marvell Lane</w:t>
      </w:r>
    </w:p>
    <w:p>
      <w:pPr>
        <w:ind w:left="540"/>
        <w:spacing w:after="0"/>
        <w:rPr>
          <w:sz w:val="20"/>
          <w:szCs w:val="20"/>
          <w:color w:val="auto"/>
        </w:rPr>
      </w:pPr>
      <w:r>
        <w:rPr>
          <w:rFonts w:ascii="Times New Roman" w:cs="Times New Roman" w:eastAsia="Times New Roman" w:hAnsi="Times New Roman"/>
          <w:sz w:val="24"/>
          <w:szCs w:val="24"/>
          <w:color w:val="auto"/>
        </w:rPr>
        <w:t>Santa Clara, California 95054</w:t>
      </w:r>
    </w:p>
    <w:p>
      <w:pPr>
        <w:spacing w:after="0" w:line="281" w:lineRule="exact"/>
        <w:rPr>
          <w:sz w:val="24"/>
          <w:szCs w:val="24"/>
          <w:color w:val="auto"/>
        </w:rPr>
      </w:pPr>
    </w:p>
    <w:p>
      <w:pPr>
        <w:ind w:left="1260"/>
        <w:spacing w:after="0"/>
        <w:tabs>
          <w:tab w:leader="none" w:pos="196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ind w:left="1980"/>
        <w:spacing w:after="0"/>
        <w:rPr>
          <w:sz w:val="20"/>
          <w:szCs w:val="20"/>
          <w:color w:val="auto"/>
        </w:rPr>
      </w:pPr>
      <w:r>
        <w:rPr>
          <w:rFonts w:ascii="Times New Roman" w:cs="Times New Roman" w:eastAsia="Times New Roman" w:hAnsi="Times New Roman"/>
          <w:sz w:val="24"/>
          <w:szCs w:val="24"/>
          <w:b w:val="1"/>
          <w:bCs w:val="1"/>
          <w:color w:val="auto"/>
        </w:rPr>
        <w:t>Registration Statement on Form S-4</w:t>
      </w:r>
    </w:p>
    <w:p>
      <w:pPr>
        <w:ind w:left="1980"/>
        <w:spacing w:after="0"/>
        <w:rPr>
          <w:sz w:val="20"/>
          <w:szCs w:val="20"/>
          <w:color w:val="auto"/>
        </w:rPr>
      </w:pPr>
      <w:r>
        <w:rPr>
          <w:rFonts w:ascii="Times New Roman" w:cs="Times New Roman" w:eastAsia="Times New Roman" w:hAnsi="Times New Roman"/>
          <w:sz w:val="24"/>
          <w:szCs w:val="24"/>
          <w:b w:val="1"/>
          <w:bCs w:val="1"/>
          <w:color w:val="auto"/>
        </w:rPr>
        <w:t>Filed December 21, 2017</w:t>
      </w:r>
    </w:p>
    <w:p>
      <w:pPr>
        <w:ind w:left="1980"/>
        <w:spacing w:after="0"/>
        <w:rPr>
          <w:sz w:val="20"/>
          <w:szCs w:val="20"/>
          <w:color w:val="auto"/>
        </w:rPr>
      </w:pPr>
      <w:r>
        <w:rPr>
          <w:rFonts w:ascii="Times New Roman" w:cs="Times New Roman" w:eastAsia="Times New Roman" w:hAnsi="Times New Roman"/>
          <w:sz w:val="24"/>
          <w:szCs w:val="24"/>
          <w:b w:val="1"/>
          <w:bCs w:val="1"/>
          <w:color w:val="auto"/>
        </w:rPr>
        <w:t>File No. 333-222235</w:t>
      </w:r>
    </w:p>
    <w:p>
      <w:pPr>
        <w:spacing w:after="0" w:line="27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Dear Mr. Murphy:</w:t>
      </w:r>
    </w:p>
    <w:p>
      <w:pPr>
        <w:spacing w:after="0" w:line="288" w:lineRule="exact"/>
        <w:rPr>
          <w:sz w:val="24"/>
          <w:szCs w:val="24"/>
          <w:color w:val="auto"/>
        </w:rPr>
      </w:pPr>
    </w:p>
    <w:p>
      <w:pPr>
        <w:ind w:left="540" w:right="500" w:firstLine="720"/>
        <w:spacing w:after="0" w:line="234" w:lineRule="auto"/>
        <w:rPr>
          <w:sz w:val="20"/>
          <w:szCs w:val="20"/>
          <w:color w:val="auto"/>
        </w:rPr>
      </w:pPr>
      <w:r>
        <w:rPr>
          <w:rFonts w:ascii="Times New Roman" w:cs="Times New Roman" w:eastAsia="Times New Roman" w:hAnsi="Times New Roman"/>
          <w:sz w:val="24"/>
          <w:szCs w:val="24"/>
          <w:color w:val="auto"/>
        </w:rPr>
        <w:t>This is to advise you that we have not reviewed and will not review your registration statement.</w:t>
      </w:r>
    </w:p>
    <w:p>
      <w:pPr>
        <w:spacing w:after="0" w:line="290" w:lineRule="exact"/>
        <w:rPr>
          <w:sz w:val="24"/>
          <w:szCs w:val="24"/>
          <w:color w:val="auto"/>
        </w:rPr>
      </w:pPr>
    </w:p>
    <w:p>
      <w:pPr>
        <w:ind w:left="540" w:right="360" w:firstLine="720"/>
        <w:spacing w:after="0" w:line="236" w:lineRule="auto"/>
        <w:rPr>
          <w:sz w:val="20"/>
          <w:szCs w:val="20"/>
          <w:color w:val="auto"/>
        </w:rPr>
      </w:pPr>
      <w:r>
        <w:rPr>
          <w:rFonts w:ascii="Times New Roman" w:cs="Times New Roman" w:eastAsia="Times New Roman" w:hAnsi="Times New Roman"/>
          <w:sz w:val="24"/>
          <w:szCs w:val="24"/>
          <w:color w:val="auto"/>
        </w:rPr>
        <w:t>Please refer to Rules 460 and 461 regarding requests for acceleration. We remind you that the company and its management are responsible for the accuracy and adequacy of their disclosures, notwithstanding any review, comments, action or absence of action by the staff.</w:t>
      </w:r>
    </w:p>
    <w:p>
      <w:pPr>
        <w:spacing w:after="0" w:line="278" w:lineRule="exact"/>
        <w:rPr>
          <w:sz w:val="24"/>
          <w:szCs w:val="24"/>
          <w:color w:val="auto"/>
        </w:rPr>
      </w:pPr>
    </w:p>
    <w:p>
      <w:pPr>
        <w:ind w:left="1260"/>
        <w:spacing w:after="0"/>
        <w:rPr>
          <w:sz w:val="20"/>
          <w:szCs w:val="20"/>
          <w:color w:val="auto"/>
        </w:rPr>
      </w:pPr>
      <w:r>
        <w:rPr>
          <w:rFonts w:ascii="Times New Roman" w:cs="Times New Roman" w:eastAsia="Times New Roman" w:hAnsi="Times New Roman"/>
          <w:sz w:val="24"/>
          <w:szCs w:val="24"/>
          <w:color w:val="auto"/>
        </w:rPr>
        <w:t>Please contact Heather Percival at (202) 551-3498 with any questions.</w:t>
      </w:r>
    </w:p>
    <w:p>
      <w:pPr>
        <w:spacing w:after="0" w:line="200" w:lineRule="exact"/>
        <w:rPr>
          <w:sz w:val="24"/>
          <w:szCs w:val="24"/>
          <w:color w:val="auto"/>
        </w:rPr>
      </w:pPr>
    </w:p>
    <w:p>
      <w:pPr>
        <w:spacing w:after="0" w:line="352" w:lineRule="exact"/>
        <w:rPr>
          <w:sz w:val="24"/>
          <w:szCs w:val="24"/>
          <w:color w:val="auto"/>
        </w:rPr>
      </w:pPr>
    </w:p>
    <w:p>
      <w:pPr>
        <w:ind w:left="630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4"/>
          <w:szCs w:val="24"/>
          <w:color w:val="auto"/>
        </w:rPr>
      </w:pPr>
    </w:p>
    <w:p>
      <w:pPr>
        <w:ind w:left="6300"/>
        <w:spacing w:after="0"/>
        <w:rPr>
          <w:sz w:val="20"/>
          <w:szCs w:val="20"/>
          <w:color w:val="auto"/>
        </w:rPr>
      </w:pPr>
      <w:r>
        <w:rPr>
          <w:rFonts w:ascii="Times New Roman" w:cs="Times New Roman" w:eastAsia="Times New Roman" w:hAnsi="Times New Roman"/>
          <w:sz w:val="24"/>
          <w:szCs w:val="24"/>
          <w:color w:val="auto"/>
        </w:rPr>
        <w:t>/s/ Heather Percival for</w:t>
      </w:r>
    </w:p>
    <w:p>
      <w:pPr>
        <w:spacing w:after="0" w:line="276" w:lineRule="exact"/>
        <w:rPr>
          <w:sz w:val="24"/>
          <w:szCs w:val="24"/>
          <w:color w:val="auto"/>
        </w:rPr>
      </w:pPr>
    </w:p>
    <w:p>
      <w:pPr>
        <w:ind w:left="6300"/>
        <w:spacing w:after="0"/>
        <w:rPr>
          <w:sz w:val="20"/>
          <w:szCs w:val="20"/>
          <w:color w:val="auto"/>
        </w:rPr>
      </w:pPr>
      <w:r>
        <w:rPr>
          <w:rFonts w:ascii="Times New Roman" w:cs="Times New Roman" w:eastAsia="Times New Roman" w:hAnsi="Times New Roman"/>
          <w:sz w:val="24"/>
          <w:szCs w:val="24"/>
          <w:color w:val="auto"/>
        </w:rPr>
        <w:t>Amanda Ravitz</w:t>
      </w:r>
    </w:p>
    <w:p>
      <w:pPr>
        <w:ind w:left="6300"/>
        <w:spacing w:after="0"/>
        <w:rPr>
          <w:sz w:val="20"/>
          <w:szCs w:val="20"/>
          <w:color w:val="auto"/>
        </w:rPr>
      </w:pPr>
      <w:r>
        <w:rPr>
          <w:rFonts w:ascii="Times New Roman" w:cs="Times New Roman" w:eastAsia="Times New Roman" w:hAnsi="Times New Roman"/>
          <w:sz w:val="24"/>
          <w:szCs w:val="24"/>
          <w:color w:val="auto"/>
        </w:rPr>
        <w:t>Assistant Director</w:t>
      </w:r>
    </w:p>
    <w:p>
      <w:pPr>
        <w:ind w:left="6300"/>
        <w:spacing w:after="0"/>
        <w:rPr>
          <w:sz w:val="20"/>
          <w:szCs w:val="20"/>
          <w:color w:val="auto"/>
        </w:rPr>
      </w:pPr>
      <w:r>
        <w:rPr>
          <w:rFonts w:ascii="Times New Roman" w:cs="Times New Roman" w:eastAsia="Times New Roman" w:hAnsi="Times New Roman"/>
          <w:sz w:val="24"/>
          <w:szCs w:val="24"/>
          <w:color w:val="auto"/>
        </w:rPr>
        <w:t>Office of Electronics and Machinery</w:t>
      </w:r>
    </w:p>
    <w:p>
      <w:pPr>
        <w:spacing w:after="0" w:line="200" w:lineRule="exact"/>
        <w:rPr>
          <w:sz w:val="24"/>
          <w:szCs w:val="24"/>
          <w:color w:val="auto"/>
        </w:rPr>
      </w:pPr>
    </w:p>
    <w:p>
      <w:pPr>
        <w:spacing w:after="0" w:line="365" w:lineRule="exact"/>
        <w:rPr>
          <w:sz w:val="24"/>
          <w:szCs w:val="24"/>
          <w:color w:val="auto"/>
        </w:rPr>
      </w:pPr>
    </w:p>
    <w:p>
      <w:pPr>
        <w:ind w:left="1260" w:right="6380" w:hanging="720"/>
        <w:spacing w:after="0" w:line="249" w:lineRule="auto"/>
        <w:tabs>
          <w:tab w:leader="none" w:pos="1260" w:val="left"/>
        </w:tabs>
        <w:numPr>
          <w:ilvl w:val="0"/>
          <w:numId w:val="1"/>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Christopher R. Moore Hogan Lovells US LLP</w:t>
      </w:r>
    </w:p>
    <w:sectPr>
      <w:pgSz w:w="12240" w:h="15840" w:orient="portrait"/>
      <w:cols w:equalWidth="0" w:num="1">
        <w:col w:w="9900"/>
      </w:cols>
      <w:pgMar w:left="90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29"/>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2019-12-06T12:33:13Z</dcterms:created>
  <dcterms:modified xsi:type="dcterms:W3CDTF">2019-12-06T12:33:13Z</dcterms:modified>
</cp:coreProperties>
</file>