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4"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5"/>
        </w:trPr>
        <w:tc>
          <w:tcPr>
            <w:tcW w:w="6460" w:type="dxa"/>
            <w:vAlign w:val="bottom"/>
          </w:tcPr>
          <w:p>
            <w:pPr>
              <w:jc w:val="center"/>
              <w:ind w:right="27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60" w:type="dxa"/>
            <w:vAlign w:val="bottom"/>
            <w:vMerge w:val="restart"/>
          </w:tcPr>
          <w:p>
            <w:pPr>
              <w:jc w:val="center"/>
              <w:ind w:right="276"/>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4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60" w:type="dxa"/>
            <w:vAlign w:val="bottom"/>
            <w:vMerge w:val="restart"/>
          </w:tcPr>
          <w:p>
            <w:pPr>
              <w:jc w:val="center"/>
              <w:ind w:right="296"/>
              <w:spacing w:after="0" w:line="190" w:lineRule="exact"/>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9"/>
        </w:trPr>
        <w:tc>
          <w:tcPr>
            <w:tcW w:w="64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2"/>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2"/>
        </w:trPr>
        <w:tc>
          <w:tcPr>
            <w:tcW w:w="64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2"/>
        </w:trPr>
        <w:tc>
          <w:tcPr>
            <w:tcW w:w="6460" w:type="dxa"/>
            <w:vAlign w:val="bottom"/>
            <w:vMerge w:val="restart"/>
          </w:tcPr>
          <w:p>
            <w:pPr>
              <w:jc w:val="center"/>
              <w:ind w:right="276"/>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5422900</wp:posOffset>
            </wp:positionH>
            <wp:positionV relativeFrom="paragraph">
              <wp:posOffset>-630555</wp:posOffset>
            </wp:positionV>
            <wp:extent cx="58420" cy="643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3890"/>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-630555</wp:posOffset>
            </wp:positionV>
            <wp:extent cx="58420" cy="643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3890"/>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-1762125</wp:posOffset>
            </wp:positionH>
            <wp:positionV relativeFrom="paragraph">
              <wp:posOffset>16510</wp:posOffset>
            </wp:positionV>
            <wp:extent cx="7325360" cy="46951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5360" cy="4695190"/>
                    </a:xfrm>
                    <a:prstGeom prst="rect">
                      <a:avLst/>
                    </a:prstGeom>
                    <a:noFill/>
                  </pic:spPr>
                </pic:pic>
              </a:graphicData>
            </a:graphic>
          </wp:anchor>
        </w:drawing>
      </w:r>
    </w:p>
    <w:p>
      <w:pPr>
        <w:spacing w:after="0" w:line="100" w:lineRule="exact"/>
        <w:rPr>
          <w:sz w:val="24"/>
          <w:szCs w:val="24"/>
          <w:color w:val="auto"/>
        </w:rPr>
      </w:pPr>
    </w:p>
    <w:p>
      <w:pPr>
        <w:sectPr>
          <w:pgSz w:w="11900" w:h="16838" w:orient="portrait"/>
          <w:cols w:equalWidth="0" w:num="2">
            <w:col w:w="2280" w:space="480"/>
            <w:col w:w="8760"/>
          </w:cols>
          <w:pgMar w:left="240" w:top="222"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Wu Zining</w:t>
        </w:r>
      </w:hyperlink>
    </w:p>
    <w:p>
      <w:pPr>
        <w:spacing w:after="0" w:line="307" w:lineRule="exact"/>
        <w:rPr>
          <w:sz w:val="24"/>
          <w:szCs w:val="24"/>
          <w:color w:val="auto"/>
        </w:rPr>
      </w:pPr>
    </w:p>
    <w:p>
      <w:pPr>
        <w:ind w:left="120"/>
        <w:spacing w:after="0"/>
        <w:tabs>
          <w:tab w:leader="none" w:pos="1380" w:val="left"/>
          <w:tab w:leader="none" w:pos="26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3"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7" w:lineRule="exact"/>
        <w:rPr>
          <w:sz w:val="24"/>
          <w:szCs w:val="24"/>
          <w:color w:val="auto"/>
        </w:rPr>
      </w:pPr>
    </w:p>
    <w:p>
      <w:pPr>
        <w:spacing w:after="0" w:line="239" w:lineRule="auto"/>
        <w:rPr>
          <w:rFonts w:ascii="Arial" w:cs="Arial" w:eastAsia="Arial" w:hAnsi="Arial"/>
          <w:sz w:val="21"/>
          <w:szCs w:val="21"/>
          <w:color w:val="0000EE"/>
        </w:rPr>
      </w:pPr>
      <w:hyperlink r:id="rId13">
        <w:r>
          <w:rPr>
            <w:rFonts w:ascii="Arial" w:cs="Arial" w:eastAsia="Arial" w:hAnsi="Arial"/>
            <w:sz w:val="21"/>
            <w:szCs w:val="21"/>
            <w:u w:val="single" w:color="auto"/>
            <w:color w:val="0000EE"/>
          </w:rPr>
          <w:t>MARVELL TECHNOLOGY GROUP LTD</w:t>
        </w:r>
        <w:r>
          <w:rPr>
            <w:rFonts w:ascii="Arial" w:cs="Arial" w:eastAsia="Arial" w:hAnsi="Arial"/>
            <w:sz w:val="21"/>
            <w:szCs w:val="21"/>
            <w:color w:val="0000EE"/>
          </w:rPr>
          <w:t xml:space="preserve"> </w:t>
        </w:r>
      </w:hyperlink>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6"/>
          <w:szCs w:val="16"/>
          <w:color w:val="0000FF"/>
        </w:rPr>
        <w:t xml:space="preserve">MRVL </w:t>
      </w:r>
      <w:r>
        <w:rPr>
          <w:rFonts w:ascii="Arial" w:cs="Arial" w:eastAsia="Arial" w:hAnsi="Arial"/>
          <w:sz w:val="20"/>
          <w:szCs w:val="20"/>
          <w:color w:val="000000"/>
        </w:rPr>
        <w:t>]</w:t>
      </w:r>
    </w:p>
    <w:p>
      <w:pPr>
        <w:spacing w:after="0" w:line="314"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rPr>
          <w:sz w:val="20"/>
          <w:szCs w:val="20"/>
          <w:color w:val="auto"/>
        </w:rPr>
      </w:pPr>
      <w:r>
        <w:rPr>
          <w:rFonts w:ascii="Arial" w:cs="Arial" w:eastAsia="Arial" w:hAnsi="Arial"/>
          <w:sz w:val="17"/>
          <w:szCs w:val="17"/>
          <w:color w:val="0000FF"/>
        </w:rPr>
        <w:t>03/16/2016</w:t>
      </w:r>
    </w:p>
    <w:p>
      <w:pPr>
        <w:spacing w:after="0" w:line="20" w:lineRule="exact"/>
        <w:rPr>
          <w:sz w:val="24"/>
          <w:szCs w:val="24"/>
          <w:color w:val="auto"/>
        </w:rPr>
      </w:pPr>
      <w:r>
        <w:rPr>
          <w:sz w:val="24"/>
          <w:szCs w:val="24"/>
          <w:color w:val="auto"/>
        </w:rPr>
        <w:br w:type="column"/>
      </w:r>
    </w:p>
    <w:p>
      <w:pPr>
        <w:spacing w:after="0" w:line="3" w:lineRule="exact"/>
        <w:rPr>
          <w:sz w:val="24"/>
          <w:szCs w:val="24"/>
          <w:color w:val="auto"/>
        </w:rPr>
      </w:pPr>
    </w:p>
    <w:p>
      <w:pPr>
        <w:ind w:left="7" w:right="760" w:hanging="7"/>
        <w:spacing w:after="0" w:line="239" w:lineRule="auto"/>
        <w:tabs>
          <w:tab w:leader="none" w:pos="151"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7" w:lineRule="exact"/>
        <w:rPr>
          <w:sz w:val="24"/>
          <w:szCs w:val="24"/>
          <w:color w:val="auto"/>
        </w:rPr>
      </w:pPr>
    </w:p>
    <w:tbl>
      <w:tblPr>
        <w:tblLayout w:type="fixed"/>
        <w:tblInd w:w="207" w:type="dxa"/>
        <w:tblCellMar>
          <w:top w:w="0" w:type="dxa"/>
          <w:left w:w="0" w:type="dxa"/>
          <w:bottom w:w="0" w:type="dxa"/>
          <w:right w:w="0" w:type="dxa"/>
        </w:tblCellMar>
      </w:tblPr>
      <w:tr>
        <w:trPr>
          <w:trHeight w:val="156"/>
        </w:trPr>
        <w:tc>
          <w:tcPr>
            <w:tcW w:w="220" w:type="dxa"/>
            <w:vAlign w:val="bottom"/>
          </w:tcPr>
          <w:p>
            <w:pPr>
              <w:spacing w:after="0"/>
              <w:rPr>
                <w:sz w:val="13"/>
                <w:szCs w:val="13"/>
                <w:color w:val="auto"/>
              </w:rPr>
            </w:pPr>
          </w:p>
        </w:tc>
        <w:tc>
          <w:tcPr>
            <w:tcW w:w="1060" w:type="dxa"/>
            <w:vAlign w:val="bottom"/>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tcPr>
          <w:p>
            <w:pPr>
              <w:ind w:left="7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2"/>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060" w:type="dxa"/>
            <w:vAlign w:val="bottom"/>
          </w:tcPr>
          <w:p>
            <w:pPr>
              <w:ind w:left="120"/>
              <w:spacing w:after="0"/>
              <w:rPr>
                <w:sz w:val="20"/>
                <w:szCs w:val="20"/>
                <w:color w:val="auto"/>
              </w:rPr>
            </w:pPr>
            <w:r>
              <w:rPr>
                <w:rFonts w:ascii="Arial" w:cs="Arial" w:eastAsia="Arial" w:hAnsi="Arial"/>
                <w:sz w:val="13"/>
                <w:szCs w:val="13"/>
                <w:color w:val="auto"/>
                <w:w w:val="97"/>
              </w:rPr>
              <w:t>Officer (give title</w:t>
            </w:r>
          </w:p>
        </w:tc>
        <w:tc>
          <w:tcPr>
            <w:tcW w:w="1520" w:type="dxa"/>
            <w:vAlign w:val="bottom"/>
          </w:tcPr>
          <w:p>
            <w:pPr>
              <w:ind w:left="700"/>
              <w:spacing w:after="0"/>
              <w:rPr>
                <w:sz w:val="20"/>
                <w:szCs w:val="20"/>
                <w:color w:val="auto"/>
              </w:rPr>
            </w:pPr>
            <w:r>
              <w:rPr>
                <w:rFonts w:ascii="Arial" w:cs="Arial" w:eastAsia="Arial" w:hAnsi="Arial"/>
                <w:sz w:val="13"/>
                <w:szCs w:val="13"/>
                <w:color w:val="auto"/>
                <w:w w:val="98"/>
              </w:rPr>
              <w:t>Other (specify</w:t>
            </w:r>
          </w:p>
        </w:tc>
        <w:tc>
          <w:tcPr>
            <w:tcW w:w="0" w:type="dxa"/>
            <w:vAlign w:val="bottom"/>
          </w:tcPr>
          <w:p>
            <w:pPr>
              <w:spacing w:after="0"/>
              <w:rPr>
                <w:sz w:val="1"/>
                <w:szCs w:val="1"/>
                <w:color w:val="auto"/>
              </w:rPr>
            </w:pPr>
          </w:p>
        </w:tc>
      </w:tr>
      <w:tr>
        <w:trPr>
          <w:trHeight w:val="103"/>
        </w:trPr>
        <w:tc>
          <w:tcPr>
            <w:tcW w:w="220" w:type="dxa"/>
            <w:vAlign w:val="bottom"/>
            <w:vMerge w:val="continue"/>
          </w:tcPr>
          <w:p>
            <w:pPr>
              <w:spacing w:after="0"/>
              <w:rPr>
                <w:sz w:val="8"/>
                <w:szCs w:val="8"/>
                <w:color w:val="auto"/>
              </w:rPr>
            </w:pPr>
          </w:p>
        </w:tc>
        <w:tc>
          <w:tcPr>
            <w:tcW w:w="10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7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22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5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246"/>
        </w:trPr>
        <w:tc>
          <w:tcPr>
            <w:tcW w:w="22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520" w:type="dxa"/>
            <w:vAlign w:val="bottom"/>
          </w:tcPr>
          <w:p>
            <w:pPr>
              <w:spacing w:after="0"/>
              <w:rPr>
                <w:sz w:val="20"/>
                <w:szCs w:val="20"/>
                <w:color w:val="auto"/>
              </w:rPr>
            </w:pPr>
            <w:r>
              <w:rPr>
                <w:rFonts w:ascii="Arial" w:cs="Arial" w:eastAsia="Arial" w:hAnsi="Arial"/>
                <w:sz w:val="17"/>
                <w:szCs w:val="17"/>
                <w:color w:val="0000FF"/>
              </w:rPr>
              <w:t>CTO</w:t>
            </w:r>
          </w:p>
        </w:tc>
        <w:tc>
          <w:tcPr>
            <w:tcW w:w="0" w:type="dxa"/>
            <w:vAlign w:val="bottom"/>
          </w:tcPr>
          <w:p>
            <w:pPr>
              <w:spacing w:after="0"/>
              <w:rPr>
                <w:sz w:val="1"/>
                <w:szCs w:val="1"/>
                <w:color w:val="auto"/>
              </w:rPr>
            </w:pPr>
          </w:p>
        </w:tc>
      </w:tr>
    </w:tbl>
    <w:p>
      <w:pPr>
        <w:spacing w:after="0" w:line="415" w:lineRule="exact"/>
        <w:rPr>
          <w:sz w:val="24"/>
          <w:szCs w:val="24"/>
          <w:color w:val="auto"/>
        </w:rPr>
      </w:pPr>
    </w:p>
    <w:p>
      <w:pPr>
        <w:sectPr>
          <w:pgSz w:w="11900" w:h="16838" w:orient="portrait"/>
          <w:cols w:equalWidth="0" w:num="3">
            <w:col w:w="3340" w:space="720"/>
            <w:col w:w="3780" w:space="193"/>
            <w:col w:w="3487"/>
          </w:cols>
          <w:pgMar w:left="240" w:top="222" w:right="139" w:bottom="1440" w:gutter="0" w:footer="0" w:header="0"/>
          <w:type w:val="continuous"/>
        </w:sectPr>
      </w:pPr>
    </w:p>
    <w:p>
      <w:pPr>
        <w:spacing w:after="0" w:line="40"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13"/>
                <w:szCs w:val="13"/>
                <w:color w:val="auto"/>
              </w:rPr>
            </w:pPr>
          </w:p>
        </w:tc>
        <w:tc>
          <w:tcPr>
            <w:tcW w:w="1680" w:type="dxa"/>
            <w:vAlign w:val="bottom"/>
          </w:tcPr>
          <w:p>
            <w:pPr>
              <w:spacing w:after="0"/>
              <w:rPr>
                <w:sz w:val="13"/>
                <w:szCs w:val="13"/>
                <w:color w:val="auto"/>
              </w:rPr>
            </w:pPr>
          </w:p>
        </w:tc>
      </w:tr>
      <w:tr>
        <w:trPr>
          <w:trHeight w:val="233"/>
        </w:trPr>
        <w:tc>
          <w:tcPr>
            <w:tcW w:w="20" w:type="dxa"/>
            <w:vAlign w:val="bottom"/>
          </w:tcPr>
          <w:p>
            <w:pPr>
              <w:spacing w:after="0"/>
              <w:rPr>
                <w:sz w:val="20"/>
                <w:szCs w:val="20"/>
                <w:color w:val="auto"/>
              </w:rPr>
            </w:pPr>
          </w:p>
        </w:tc>
        <w:tc>
          <w:tcPr>
            <w:tcW w:w="212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8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72" w:lineRule="exact"/>
        <w:rPr>
          <w:sz w:val="24"/>
          <w:szCs w:val="24"/>
          <w:color w:val="auto"/>
        </w:rPr>
      </w:pPr>
    </w:p>
    <w:p>
      <w:pPr>
        <w:ind w:right="180" w:hanging="4187"/>
        <w:spacing w:after="0" w:line="311" w:lineRule="auto"/>
        <w:rPr>
          <w:sz w:val="20"/>
          <w:szCs w:val="20"/>
          <w:color w:val="auto"/>
        </w:rPr>
      </w:pPr>
      <w:r>
        <w:rPr>
          <w:rFonts w:ascii="Arial" w:cs="Arial" w:eastAsia="Arial" w:hAnsi="Arial"/>
          <w:sz w:val="13"/>
          <w:szCs w:val="13"/>
          <w:color w:val="auto"/>
        </w:rPr>
        <w:t>4. If Amendment, Date of Original Filed (Month/Day/Year)</w:t>
      </w:r>
      <w:r>
        <w:rPr>
          <w:sz w:val="20"/>
          <w:szCs w:val="20"/>
          <w:color w:val="auto"/>
        </w:rPr>
        <w:t xml:space="preserve"> </w:t>
      </w:r>
      <w:r>
        <w:rPr>
          <w:rFonts w:ascii="Arial" w:cs="Arial" w:eastAsia="Arial" w:hAnsi="Arial"/>
          <w:sz w:val="13"/>
          <w:szCs w:val="13"/>
          <w:color w:val="auto"/>
        </w:rPr>
        <w:t xml:space="preserve">6. Individual or Joint/Group Filing (Check Applicable Line) </w:t>
      </w:r>
      <w:r>
        <w:rPr>
          <w:rFonts w:ascii="Arial" w:cs="Arial" w:eastAsia="Arial" w:hAnsi="Arial"/>
          <w:sz w:val="16"/>
          <w:szCs w:val="16"/>
          <w:color w:val="0000FF"/>
        </w:rPr>
        <w:t xml:space="preserve">X </w:t>
      </w:r>
      <w:r>
        <w:rPr>
          <w:rFonts w:ascii="Arial" w:cs="Arial" w:eastAsia="Arial" w:hAnsi="Arial"/>
          <w:sz w:val="12"/>
          <w:szCs w:val="12"/>
          <w:color w:val="000000"/>
        </w:rPr>
        <w:t>Form filed by One Reporting Person</w:t>
      </w:r>
    </w:p>
    <w:p>
      <w:pPr>
        <w:spacing w:after="0" w:line="10" w:lineRule="exact"/>
        <w:rPr>
          <w:sz w:val="24"/>
          <w:szCs w:val="24"/>
          <w:color w:val="auto"/>
        </w:rPr>
      </w:pPr>
    </w:p>
    <w:p>
      <w:pPr>
        <w:ind w:left="560"/>
        <w:spacing w:after="0"/>
        <w:rPr>
          <w:sz w:val="20"/>
          <w:szCs w:val="20"/>
          <w:color w:val="auto"/>
        </w:rPr>
      </w:pPr>
      <w:r>
        <w:rPr>
          <w:rFonts w:ascii="Arial" w:cs="Arial" w:eastAsia="Arial" w:hAnsi="Arial"/>
          <w:sz w:val="13"/>
          <w:szCs w:val="13"/>
          <w:color w:val="auto"/>
        </w:rPr>
        <w:t>Form filed by More than One Reporting Person</w:t>
      </w:r>
    </w:p>
    <w:p>
      <w:pPr>
        <w:spacing w:after="0" w:line="379" w:lineRule="exact"/>
        <w:rPr>
          <w:sz w:val="24"/>
          <w:szCs w:val="24"/>
          <w:color w:val="auto"/>
        </w:rPr>
      </w:pPr>
    </w:p>
    <w:p>
      <w:pPr>
        <w:sectPr>
          <w:pgSz w:w="11900" w:h="16838" w:orient="portrait"/>
          <w:cols w:equalWidth="0" w:num="2">
            <w:col w:w="7320" w:space="720"/>
            <w:col w:w="3480"/>
          </w:cols>
          <w:pgMar w:left="240" w:top="222"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4"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80" w:type="dxa"/>
            <w:vAlign w:val="bottom"/>
            <w:gridSpan w:val="2"/>
          </w:tcPr>
          <w:p>
            <w:pPr>
              <w:ind w:left="840"/>
              <w:spacing w:after="0"/>
              <w:rPr>
                <w:sz w:val="20"/>
                <w:szCs w:val="20"/>
                <w:color w:val="auto"/>
              </w:rPr>
            </w:pPr>
            <w:r>
              <w:rPr>
                <w:rFonts w:ascii="Arial" w:cs="Arial" w:eastAsia="Arial" w:hAnsi="Arial"/>
                <w:sz w:val="12"/>
                <w:szCs w:val="12"/>
                <w:b w:val="1"/>
                <w:bCs w:val="1"/>
                <w:color w:val="auto"/>
              </w:rPr>
              <w:t>2. Transaction</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w w:val="93"/>
              </w:rPr>
              <w:t>2A. Deemed</w:t>
            </w:r>
          </w:p>
        </w:tc>
        <w:tc>
          <w:tcPr>
            <w:tcW w:w="300" w:type="dxa"/>
            <w:vAlign w:val="bottom"/>
          </w:tcPr>
          <w:p>
            <w:pPr>
              <w:spacing w:after="0"/>
              <w:rPr>
                <w:sz w:val="13"/>
                <w:szCs w:val="13"/>
                <w:color w:val="auto"/>
              </w:rPr>
            </w:pPr>
          </w:p>
        </w:tc>
        <w:tc>
          <w:tcPr>
            <w:tcW w:w="80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4"/>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ind w:left="840"/>
              <w:spacing w:after="0" w:line="127" w:lineRule="exact"/>
              <w:rPr>
                <w:sz w:val="20"/>
                <w:szCs w:val="20"/>
                <w:color w:val="auto"/>
              </w:rPr>
            </w:pPr>
            <w:r>
              <w:rPr>
                <w:rFonts w:ascii="Arial" w:cs="Arial" w:eastAsia="Arial" w:hAnsi="Arial"/>
                <w:sz w:val="12"/>
                <w:szCs w:val="12"/>
                <w:b w:val="1"/>
                <w:bCs w:val="1"/>
                <w:color w:val="auto"/>
                <w:w w:val="92"/>
              </w:rPr>
              <w:t>Date</w:t>
            </w:r>
          </w:p>
        </w:tc>
        <w:tc>
          <w:tcPr>
            <w:tcW w:w="780" w:type="dxa"/>
            <w:vAlign w:val="bottom"/>
          </w:tcPr>
          <w:p>
            <w:pPr>
              <w:spacing w:after="0"/>
              <w:rPr>
                <w:sz w:val="11"/>
                <w:szCs w:val="11"/>
                <w:color w:val="auto"/>
              </w:rPr>
            </w:pPr>
          </w:p>
        </w:tc>
        <w:tc>
          <w:tcPr>
            <w:tcW w:w="1020" w:type="dxa"/>
            <w:vAlign w:val="bottom"/>
            <w:gridSpan w:val="2"/>
          </w:tcPr>
          <w:p>
            <w:pPr>
              <w:ind w:left="60"/>
              <w:spacing w:after="0" w:line="127"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40" w:type="dxa"/>
            <w:vAlign w:val="bottom"/>
          </w:tcPr>
          <w:p>
            <w:pPr>
              <w:ind w:left="60"/>
              <w:spacing w:after="0" w:line="127" w:lineRule="exact"/>
              <w:rPr>
                <w:sz w:val="20"/>
                <w:szCs w:val="20"/>
                <w:color w:val="auto"/>
              </w:rPr>
            </w:pPr>
            <w:r>
              <w:rPr>
                <w:rFonts w:ascii="Arial" w:cs="Arial" w:eastAsia="Arial" w:hAnsi="Arial"/>
                <w:sz w:val="12"/>
                <w:szCs w:val="12"/>
                <w:b w:val="1"/>
                <w:bCs w:val="1"/>
                <w:color w:val="auto"/>
                <w:w w:val="96"/>
              </w:rPr>
              <w:t>Transaction</w:t>
            </w:r>
          </w:p>
        </w:tc>
        <w:tc>
          <w:tcPr>
            <w:tcW w:w="2060" w:type="dxa"/>
            <w:vAlign w:val="bottom"/>
            <w:gridSpan w:val="4"/>
          </w:tcPr>
          <w:p>
            <w:pPr>
              <w:ind w:left="120"/>
              <w:spacing w:after="0" w:line="127" w:lineRule="exact"/>
              <w:rPr>
                <w:sz w:val="20"/>
                <w:szCs w:val="20"/>
                <w:color w:val="auto"/>
              </w:rPr>
            </w:pPr>
            <w:r>
              <w:rPr>
                <w:rFonts w:ascii="Arial" w:cs="Arial" w:eastAsia="Arial" w:hAnsi="Arial"/>
                <w:sz w:val="12"/>
                <w:szCs w:val="12"/>
                <w:b w:val="1"/>
                <w:bCs w:val="1"/>
                <w:color w:val="auto"/>
              </w:rPr>
              <w:t>Disposed Of (D) (Instr. 3, 4 and 5)</w:t>
            </w:r>
          </w:p>
        </w:tc>
        <w:tc>
          <w:tcPr>
            <w:tcW w:w="720" w:type="dxa"/>
            <w:vAlign w:val="bottom"/>
          </w:tcPr>
          <w:p>
            <w:pPr>
              <w:ind w:left="60"/>
              <w:spacing w:after="0" w:line="127"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1000" w:type="dxa"/>
            <w:vAlign w:val="bottom"/>
            <w:gridSpan w:val="2"/>
          </w:tcPr>
          <w:p>
            <w:pPr>
              <w:ind w:left="20"/>
              <w:spacing w:after="0" w:line="127"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spacing w:after="0" w:line="127"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880" w:type="dxa"/>
            <w:vAlign w:val="bottom"/>
            <w:gridSpan w:val="2"/>
          </w:tcPr>
          <w:p>
            <w:pPr>
              <w:ind w:left="840"/>
              <w:spacing w:after="0" w:line="130"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8"/>
              </w:rPr>
              <w:t>Code (Instr.</w:t>
            </w:r>
          </w:p>
        </w:tc>
        <w:tc>
          <w:tcPr>
            <w:tcW w:w="8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Beneficially</w:t>
            </w:r>
          </w:p>
        </w:tc>
        <w:tc>
          <w:tcPr>
            <w:tcW w:w="520" w:type="dxa"/>
            <w:vAlign w:val="bottom"/>
          </w:tcPr>
          <w:p>
            <w:pPr>
              <w:spacing w:after="0"/>
              <w:rPr>
                <w:sz w:val="11"/>
                <w:szCs w:val="11"/>
                <w:color w:val="auto"/>
              </w:rPr>
            </w:pPr>
          </w:p>
        </w:tc>
        <w:tc>
          <w:tcPr>
            <w:tcW w:w="100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w w:val="95"/>
              </w:rPr>
              <w:t>(Month/Day/Year)</w:t>
            </w:r>
          </w:p>
        </w:tc>
        <w:tc>
          <w:tcPr>
            <w:tcW w:w="800" w:type="dxa"/>
            <w:vAlign w:val="bottom"/>
            <w:gridSpan w:val="2"/>
          </w:tcPr>
          <w:p>
            <w:pPr>
              <w:ind w:left="120"/>
              <w:spacing w:after="0" w:line="130"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300" w:type="dxa"/>
            <w:vAlign w:val="bottom"/>
          </w:tcPr>
          <w:p>
            <w:pPr>
              <w:spacing w:after="0"/>
              <w:rPr>
                <w:sz w:val="6"/>
                <w:szCs w:val="6"/>
                <w:color w:val="auto"/>
              </w:rPr>
            </w:pPr>
          </w:p>
        </w:tc>
        <w:tc>
          <w:tcPr>
            <w:tcW w:w="6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72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520" w:type="dxa"/>
            <w:vAlign w:val="bottom"/>
          </w:tcPr>
          <w:p>
            <w:pPr>
              <w:spacing w:after="0"/>
              <w:rPr>
                <w:sz w:val="6"/>
                <w:szCs w:val="6"/>
                <w:color w:val="auto"/>
              </w:rPr>
            </w:pPr>
          </w:p>
        </w:tc>
        <w:tc>
          <w:tcPr>
            <w:tcW w:w="340" w:type="dxa"/>
            <w:vAlign w:val="bottom"/>
          </w:tcPr>
          <w:p>
            <w:pPr>
              <w:spacing w:after="0"/>
              <w:rPr>
                <w:sz w:val="6"/>
                <w:szCs w:val="6"/>
                <w:color w:val="auto"/>
              </w:rPr>
            </w:pPr>
          </w:p>
        </w:tc>
        <w:tc>
          <w:tcPr>
            <w:tcW w:w="660" w:type="dxa"/>
            <w:vAlign w:val="bottom"/>
          </w:tcPr>
          <w:p>
            <w:pPr>
              <w:spacing w:after="0"/>
              <w:rPr>
                <w:sz w:val="6"/>
                <w:szCs w:val="6"/>
                <w:color w:val="auto"/>
              </w:rPr>
            </w:pPr>
          </w:p>
        </w:tc>
        <w:tc>
          <w:tcPr>
            <w:tcW w:w="840" w:type="dxa"/>
            <w:vAlign w:val="bottom"/>
            <w:gridSpan w:val="2"/>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680" w:type="dxa"/>
            <w:vAlign w:val="bottom"/>
          </w:tcPr>
          <w:p>
            <w:pPr>
              <w:spacing w:after="0"/>
              <w:rPr>
                <w:sz w:val="3"/>
                <w:szCs w:val="3"/>
                <w:color w:val="auto"/>
              </w:rPr>
            </w:pPr>
          </w:p>
        </w:tc>
        <w:tc>
          <w:tcPr>
            <w:tcW w:w="540" w:type="dxa"/>
            <w:vAlign w:val="bottom"/>
          </w:tcPr>
          <w:p>
            <w:pPr>
              <w:spacing w:after="0"/>
              <w:rPr>
                <w:sz w:val="3"/>
                <w:szCs w:val="3"/>
                <w:color w:val="auto"/>
              </w:rPr>
            </w:pPr>
          </w:p>
        </w:tc>
        <w:tc>
          <w:tcPr>
            <w:tcW w:w="4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520" w:type="dxa"/>
            <w:vAlign w:val="bottom"/>
          </w:tcPr>
          <w:p>
            <w:pPr>
              <w:spacing w:after="0"/>
              <w:rPr>
                <w:sz w:val="3"/>
                <w:szCs w:val="3"/>
                <w:color w:val="auto"/>
              </w:rPr>
            </w:pPr>
          </w:p>
        </w:tc>
        <w:tc>
          <w:tcPr>
            <w:tcW w:w="340" w:type="dxa"/>
            <w:vAlign w:val="bottom"/>
          </w:tcPr>
          <w:p>
            <w:pPr>
              <w:spacing w:after="0"/>
              <w:rPr>
                <w:sz w:val="3"/>
                <w:szCs w:val="3"/>
                <w:color w:val="auto"/>
              </w:rPr>
            </w:pPr>
          </w:p>
        </w:tc>
        <w:tc>
          <w:tcPr>
            <w:tcW w:w="66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160"/>
              <w:spacing w:after="0" w:line="130"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spacing w:after="0"/>
              <w:rPr>
                <w:sz w:val="20"/>
                <w:szCs w:val="20"/>
                <w:color w:val="auto"/>
              </w:rPr>
            </w:pPr>
            <w:r>
              <w:rPr>
                <w:rFonts w:ascii="Arial" w:cs="Arial" w:eastAsia="Arial" w:hAnsi="Arial"/>
                <w:sz w:val="12"/>
                <w:szCs w:val="12"/>
                <w:b w:val="1"/>
                <w:bCs w:val="1"/>
                <w:color w:val="auto"/>
              </w:rPr>
              <w:t>Price</w:t>
            </w:r>
          </w:p>
        </w:tc>
        <w:tc>
          <w:tcPr>
            <w:tcW w:w="124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3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8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780" w:type="dxa"/>
            <w:vAlign w:val="bottom"/>
          </w:tcPr>
          <w:p>
            <w:pPr>
              <w:spacing w:after="0"/>
              <w:rPr>
                <w:sz w:val="7"/>
                <w:szCs w:val="7"/>
                <w:color w:val="auto"/>
              </w:rPr>
            </w:pPr>
          </w:p>
        </w:tc>
        <w:tc>
          <w:tcPr>
            <w:tcW w:w="720" w:type="dxa"/>
            <w:vAlign w:val="bottom"/>
          </w:tcPr>
          <w:p>
            <w:pPr>
              <w:spacing w:after="0"/>
              <w:rPr>
                <w:sz w:val="7"/>
                <w:szCs w:val="7"/>
                <w:color w:val="auto"/>
              </w:rPr>
            </w:pPr>
          </w:p>
        </w:tc>
        <w:tc>
          <w:tcPr>
            <w:tcW w:w="300" w:type="dxa"/>
            <w:vAlign w:val="bottom"/>
          </w:tcPr>
          <w:p>
            <w:pPr>
              <w:spacing w:after="0"/>
              <w:rPr>
                <w:sz w:val="7"/>
                <w:szCs w:val="7"/>
                <w:color w:val="auto"/>
              </w:rPr>
            </w:pPr>
          </w:p>
        </w:tc>
        <w:tc>
          <w:tcPr>
            <w:tcW w:w="60" w:type="dxa"/>
            <w:vAlign w:val="bottom"/>
          </w:tcPr>
          <w:p>
            <w:pPr>
              <w:spacing w:after="0"/>
              <w:rPr>
                <w:sz w:val="7"/>
                <w:szCs w:val="7"/>
                <w:color w:val="auto"/>
              </w:rPr>
            </w:pPr>
          </w:p>
        </w:tc>
        <w:tc>
          <w:tcPr>
            <w:tcW w:w="74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68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7"/>
                <w:szCs w:val="7"/>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4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300" w:type="dxa"/>
            <w:vAlign w:val="bottom"/>
          </w:tcPr>
          <w:p>
            <w:pPr>
              <w:spacing w:after="0"/>
              <w:rPr>
                <w:sz w:val="5"/>
                <w:szCs w:val="5"/>
                <w:color w:val="auto"/>
              </w:rPr>
            </w:pPr>
          </w:p>
        </w:tc>
        <w:tc>
          <w:tcPr>
            <w:tcW w:w="60" w:type="dxa"/>
            <w:vAlign w:val="bottom"/>
          </w:tcPr>
          <w:p>
            <w:pPr>
              <w:spacing w:after="0"/>
              <w:rPr>
                <w:sz w:val="5"/>
                <w:szCs w:val="5"/>
                <w:color w:val="auto"/>
              </w:rPr>
            </w:pPr>
          </w:p>
        </w:tc>
        <w:tc>
          <w:tcPr>
            <w:tcW w:w="740" w:type="dxa"/>
            <w:vAlign w:val="bottom"/>
          </w:tcPr>
          <w:p>
            <w:pPr>
              <w:spacing w:after="0"/>
              <w:rPr>
                <w:sz w:val="5"/>
                <w:szCs w:val="5"/>
                <w:color w:val="auto"/>
              </w:rPr>
            </w:pPr>
          </w:p>
        </w:tc>
        <w:tc>
          <w:tcPr>
            <w:tcW w:w="80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4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34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58"/>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54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2"/>
          </w:tcPr>
          <w:p>
            <w:pPr>
              <w:ind w:left="300"/>
              <w:spacing w:after="0"/>
              <w:rPr>
                <w:sz w:val="20"/>
                <w:szCs w:val="20"/>
                <w:color w:val="auto"/>
              </w:rPr>
            </w:pPr>
            <w:r>
              <w:rPr>
                <w:rFonts w:ascii="Arial" w:cs="Arial" w:eastAsia="Arial" w:hAnsi="Arial"/>
                <w:sz w:val="17"/>
                <w:szCs w:val="17"/>
                <w:color w:val="0000FF"/>
              </w:rPr>
              <w:t>93,793</w:t>
            </w:r>
            <w:r>
              <w:rPr>
                <w:rFonts w:ascii="Arial" w:cs="Arial" w:eastAsia="Arial" w:hAnsi="Arial"/>
                <w:sz w:val="21"/>
                <w:szCs w:val="21"/>
                <w:color w:val="008000"/>
                <w:vertAlign w:val="superscript"/>
              </w:rPr>
              <w:t>(1)</w:t>
            </w:r>
          </w:p>
        </w:tc>
        <w:tc>
          <w:tcPr>
            <w:tcW w:w="3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0" w:type="dxa"/>
            <w:vAlign w:val="bottom"/>
            <w:tcBorders>
              <w:top w:val="single" w:sz="8" w:color="808080"/>
            </w:tcBorders>
          </w:tcPr>
          <w:p>
            <w:pPr>
              <w:spacing w:after="0"/>
              <w:rPr>
                <w:sz w:val="18"/>
                <w:szCs w:val="18"/>
                <w:color w:val="auto"/>
              </w:rPr>
            </w:pPr>
          </w:p>
        </w:tc>
        <w:tc>
          <w:tcPr>
            <w:tcW w:w="8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080" w:type="dxa"/>
            <w:vAlign w:val="bottom"/>
            <w:tcBorders>
              <w:top w:val="single" w:sz="8" w:color="2C2C2C"/>
            </w:tcBorders>
          </w:tcPr>
          <w:p>
            <w:pPr>
              <w:spacing w:after="0"/>
              <w:rPr>
                <w:sz w:val="18"/>
                <w:szCs w:val="18"/>
                <w:color w:val="auto"/>
              </w:rPr>
            </w:pPr>
          </w:p>
        </w:tc>
        <w:tc>
          <w:tcPr>
            <w:tcW w:w="6480" w:type="dxa"/>
            <w:vAlign w:val="bottom"/>
            <w:tcBorders>
              <w:top w:val="single" w:sz="8" w:color="2C2C2C"/>
            </w:tcBorders>
            <w:gridSpan w:val="11"/>
          </w:tcPr>
          <w:p>
            <w:pPr>
              <w:ind w:left="4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20" w:type="dxa"/>
            <w:vAlign w:val="bottom"/>
            <w:tcBorders>
              <w:top w:val="single" w:sz="8" w:color="2C2C2C"/>
            </w:tcBorders>
          </w:tcPr>
          <w:p>
            <w:pPr>
              <w:spacing w:after="0"/>
              <w:rPr>
                <w:sz w:val="18"/>
                <w:szCs w:val="18"/>
                <w:color w:val="auto"/>
              </w:rPr>
            </w:pPr>
          </w:p>
        </w:tc>
        <w:tc>
          <w:tcPr>
            <w:tcW w:w="34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4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5760" w:type="dxa"/>
            <w:vAlign w:val="bottom"/>
            <w:gridSpan w:val="10"/>
          </w:tcPr>
          <w:p>
            <w:pPr>
              <w:ind w:left="76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7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gridSpan w:val="2"/>
          </w:tcPr>
          <w:p>
            <w:pPr>
              <w:spacing w:after="0"/>
              <w:rPr>
                <w:sz w:val="4"/>
                <w:szCs w:val="4"/>
                <w:color w:val="auto"/>
              </w:rPr>
            </w:pPr>
          </w:p>
        </w:tc>
        <w:tc>
          <w:tcPr>
            <w:tcW w:w="1600" w:type="dxa"/>
            <w:vAlign w:val="bottom"/>
            <w:tcBorders>
              <w:bottom w:val="single" w:sz="8" w:color="2C2C2C"/>
            </w:tcBorders>
            <w:gridSpan w:val="3"/>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2"/>
          </w:tcPr>
          <w:p>
            <w:pPr>
              <w:spacing w:after="0"/>
              <w:rPr>
                <w:sz w:val="4"/>
                <w:szCs w:val="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020" w:type="dxa"/>
            <w:vAlign w:val="bottom"/>
            <w:gridSpan w:val="2"/>
          </w:tcPr>
          <w:p>
            <w:pPr>
              <w:ind w:left="100"/>
              <w:spacing w:after="0"/>
              <w:rPr>
                <w:sz w:val="20"/>
                <w:szCs w:val="20"/>
                <w:color w:val="auto"/>
              </w:rPr>
            </w:pPr>
            <w:r>
              <w:rPr>
                <w:rFonts w:ascii="Arial" w:cs="Arial" w:eastAsia="Arial" w:hAnsi="Arial"/>
                <w:sz w:val="12"/>
                <w:szCs w:val="12"/>
                <w:b w:val="1"/>
                <w:bCs w:val="1"/>
                <w:color w:val="auto"/>
              </w:rPr>
              <w:t>5. Number of</w:t>
            </w:r>
          </w:p>
        </w:tc>
        <w:tc>
          <w:tcPr>
            <w:tcW w:w="160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2"/>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160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Derivative</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3"/>
          </w:tcPr>
          <w:p>
            <w:pPr>
              <w:ind w:left="80"/>
              <w:spacing w:after="0" w:line="130"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160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Security</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6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02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Acquired (A)</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6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6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2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or Disposed</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6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340" w:type="dxa"/>
            <w:vAlign w:val="bottom"/>
          </w:tcPr>
          <w:p>
            <w:pPr>
              <w:spacing w:after="0"/>
              <w:rPr>
                <w:sz w:val="11"/>
                <w:szCs w:val="11"/>
                <w:color w:val="auto"/>
              </w:rPr>
            </w:pP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5"/>
              </w:rPr>
              <w:t>or Indirect</w:t>
            </w:r>
          </w:p>
        </w:tc>
        <w:tc>
          <w:tcPr>
            <w:tcW w:w="840" w:type="dxa"/>
            <w:vAlign w:val="bottom"/>
            <w:gridSpan w:val="2"/>
          </w:tcPr>
          <w:p>
            <w:pPr>
              <w:ind w:left="16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2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of (D) (Instr. 3,</w:t>
            </w: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Following</w:t>
            </w:r>
          </w:p>
        </w:tc>
        <w:tc>
          <w:tcPr>
            <w:tcW w:w="1500" w:type="dxa"/>
            <w:vAlign w:val="bottom"/>
            <w:gridSpan w:val="3"/>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4 and 5)</w:t>
            </w: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w w:val="94"/>
              </w:rPr>
              <w:t>Reported</w:t>
            </w:r>
          </w:p>
        </w:tc>
        <w:tc>
          <w:tcPr>
            <w:tcW w:w="3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40" w:type="dxa"/>
            <w:vAlign w:val="bottom"/>
          </w:tcPr>
          <w:p>
            <w:pPr>
              <w:spacing w:after="0"/>
              <w:rPr>
                <w:sz w:val="6"/>
                <w:szCs w:val="6"/>
                <w:color w:val="auto"/>
              </w:rPr>
            </w:pPr>
          </w:p>
        </w:tc>
        <w:tc>
          <w:tcPr>
            <w:tcW w:w="720" w:type="dxa"/>
            <w:vAlign w:val="bottom"/>
          </w:tcPr>
          <w:p>
            <w:pPr>
              <w:spacing w:after="0"/>
              <w:rPr>
                <w:sz w:val="6"/>
                <w:szCs w:val="6"/>
                <w:color w:val="auto"/>
              </w:rPr>
            </w:pPr>
          </w:p>
        </w:tc>
        <w:tc>
          <w:tcPr>
            <w:tcW w:w="860" w:type="dxa"/>
            <w:vAlign w:val="bottom"/>
            <w:gridSpan w:val="2"/>
            <w:vMerge w:val="restart"/>
          </w:tcPr>
          <w:p>
            <w:pPr>
              <w:spacing w:after="0" w:line="130"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6"/>
                <w:szCs w:val="6"/>
                <w:color w:val="auto"/>
              </w:rPr>
            </w:pPr>
          </w:p>
        </w:tc>
        <w:tc>
          <w:tcPr>
            <w:tcW w:w="74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680" w:type="dxa"/>
            <w:vAlign w:val="bottom"/>
          </w:tcPr>
          <w:p>
            <w:pPr>
              <w:spacing w:after="0"/>
              <w:rPr>
                <w:sz w:val="3"/>
                <w:szCs w:val="3"/>
                <w:color w:val="auto"/>
              </w:rPr>
            </w:pPr>
          </w:p>
        </w:tc>
        <w:tc>
          <w:tcPr>
            <w:tcW w:w="540" w:type="dxa"/>
            <w:vAlign w:val="bottom"/>
          </w:tcPr>
          <w:p>
            <w:pPr>
              <w:spacing w:after="0"/>
              <w:rPr>
                <w:sz w:val="3"/>
                <w:szCs w:val="3"/>
                <w:color w:val="auto"/>
              </w:rPr>
            </w:pPr>
          </w:p>
        </w:tc>
        <w:tc>
          <w:tcPr>
            <w:tcW w:w="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60" w:type="dxa"/>
            <w:vAlign w:val="bottom"/>
            <w:gridSpan w:val="2"/>
            <w:vMerge w:val="continue"/>
          </w:tcPr>
          <w:p>
            <w:pPr>
              <w:spacing w:after="0"/>
              <w:rPr>
                <w:sz w:val="3"/>
                <w:szCs w:val="3"/>
                <w:color w:val="auto"/>
              </w:rPr>
            </w:pPr>
          </w:p>
        </w:tc>
        <w:tc>
          <w:tcPr>
            <w:tcW w:w="660" w:type="dxa"/>
            <w:vAlign w:val="bottom"/>
          </w:tcPr>
          <w:p>
            <w:pPr>
              <w:spacing w:after="0"/>
              <w:rPr>
                <w:sz w:val="3"/>
                <w:szCs w:val="3"/>
                <w:color w:val="auto"/>
              </w:rPr>
            </w:pPr>
          </w:p>
        </w:tc>
        <w:tc>
          <w:tcPr>
            <w:tcW w:w="74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3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0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spacing w:after="0" w:line="130"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5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tcPr>
          <w:p>
            <w:pPr>
              <w:ind w:left="10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20"/>
              <w:spacing w:after="0"/>
              <w:rPr>
                <w:sz w:val="20"/>
                <w:szCs w:val="20"/>
                <w:color w:val="auto"/>
              </w:rPr>
            </w:pPr>
            <w:r>
              <w:rPr>
                <w:rFonts w:ascii="Arial" w:cs="Arial" w:eastAsia="Arial" w:hAnsi="Arial"/>
                <w:sz w:val="12"/>
                <w:szCs w:val="12"/>
                <w:b w:val="1"/>
                <w:bCs w:val="1"/>
                <w:color w:val="auto"/>
              </w:rPr>
              <w:t>(D)</w:t>
            </w:r>
          </w:p>
        </w:tc>
        <w:tc>
          <w:tcPr>
            <w:tcW w:w="80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80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w w:val="96"/>
              </w:rPr>
              <w:t>Performance</w:t>
            </w:r>
          </w:p>
        </w:tc>
        <w:tc>
          <w:tcPr>
            <w:tcW w:w="78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00" w:type="dxa"/>
            <w:vAlign w:val="bottom"/>
          </w:tcPr>
          <w:p>
            <w:pPr>
              <w:ind w:left="60"/>
              <w:spacing w:after="0"/>
              <w:rPr>
                <w:sz w:val="20"/>
                <w:szCs w:val="20"/>
                <w:color w:val="auto"/>
              </w:rPr>
            </w:pPr>
            <w:r>
              <w:rPr>
                <w:rFonts w:ascii="Arial" w:cs="Arial" w:eastAsia="Arial" w:hAnsi="Arial"/>
                <w:sz w:val="13"/>
                <w:szCs w:val="13"/>
                <w:color w:val="0000FF"/>
              </w:rPr>
              <w:t>Award</w:t>
            </w:r>
          </w:p>
        </w:tc>
        <w:tc>
          <w:tcPr>
            <w:tcW w:w="780" w:type="dxa"/>
            <w:vAlign w:val="bottom"/>
          </w:tcPr>
          <w:p>
            <w:pPr>
              <w:ind w:left="320"/>
              <w:spacing w:after="0"/>
              <w:rPr>
                <w:sz w:val="20"/>
                <w:szCs w:val="20"/>
                <w:color w:val="auto"/>
              </w:rPr>
            </w:pPr>
            <w:r>
              <w:rPr>
                <w:rFonts w:ascii="Arial" w:cs="Arial" w:eastAsia="Arial" w:hAnsi="Arial"/>
                <w:sz w:val="11"/>
                <w:szCs w:val="11"/>
                <w:color w:val="008000"/>
              </w:rPr>
              <w:t>(2)</w:t>
            </w:r>
          </w:p>
        </w:tc>
        <w:tc>
          <w:tcPr>
            <w:tcW w:w="1080" w:type="dxa"/>
            <w:vAlign w:val="bottom"/>
          </w:tcPr>
          <w:p>
            <w:pPr>
              <w:jc w:val="right"/>
              <w:ind w:right="180"/>
              <w:spacing w:after="0"/>
              <w:rPr>
                <w:sz w:val="20"/>
                <w:szCs w:val="20"/>
                <w:color w:val="auto"/>
              </w:rPr>
            </w:pPr>
            <w:r>
              <w:rPr>
                <w:rFonts w:ascii="Arial" w:cs="Arial" w:eastAsia="Arial" w:hAnsi="Arial"/>
                <w:sz w:val="13"/>
                <w:szCs w:val="13"/>
                <w:color w:val="0000FF"/>
              </w:rPr>
              <w:t>03/16/2016</w:t>
            </w:r>
          </w:p>
        </w:tc>
        <w:tc>
          <w:tcPr>
            <w:tcW w:w="1100" w:type="dxa"/>
            <w:vAlign w:val="bottom"/>
          </w:tcPr>
          <w:p>
            <w:pPr>
              <w:spacing w:after="0"/>
              <w:rPr>
                <w:sz w:val="17"/>
                <w:szCs w:val="17"/>
                <w:color w:val="auto"/>
              </w:rPr>
            </w:pPr>
          </w:p>
        </w:tc>
        <w:tc>
          <w:tcPr>
            <w:tcW w:w="780" w:type="dxa"/>
            <w:vAlign w:val="bottom"/>
          </w:tcPr>
          <w:p>
            <w:pPr>
              <w:ind w:left="180"/>
              <w:spacing w:after="0"/>
              <w:rPr>
                <w:sz w:val="20"/>
                <w:szCs w:val="20"/>
                <w:color w:val="auto"/>
              </w:rPr>
            </w:pPr>
            <w:r>
              <w:rPr>
                <w:rFonts w:ascii="Arial" w:cs="Arial" w:eastAsia="Arial" w:hAnsi="Arial"/>
                <w:sz w:val="13"/>
                <w:szCs w:val="13"/>
                <w:color w:val="0000FF"/>
              </w:rPr>
              <w:t>A</w:t>
            </w:r>
          </w:p>
        </w:tc>
        <w:tc>
          <w:tcPr>
            <w:tcW w:w="720" w:type="dxa"/>
            <w:vAlign w:val="bottom"/>
          </w:tcPr>
          <w:p>
            <w:pPr>
              <w:ind w:left="120"/>
              <w:spacing w:after="0" w:line="204" w:lineRule="exact"/>
              <w:rPr>
                <w:sz w:val="20"/>
                <w:szCs w:val="20"/>
                <w:color w:val="auto"/>
              </w:rPr>
            </w:pPr>
            <w:r>
              <w:rPr>
                <w:rFonts w:ascii="Arial" w:cs="Arial" w:eastAsia="Arial" w:hAnsi="Arial"/>
                <w:sz w:val="13"/>
                <w:szCs w:val="13"/>
                <w:color w:val="0000FF"/>
              </w:rPr>
              <w:t>33,616</w:t>
            </w:r>
            <w:r>
              <w:rPr>
                <w:rFonts w:ascii="Arial" w:cs="Arial" w:eastAsia="Arial" w:hAnsi="Arial"/>
                <w:sz w:val="21"/>
                <w:szCs w:val="21"/>
                <w:color w:val="008000"/>
                <w:vertAlign w:val="superscript"/>
              </w:rPr>
              <w:t>(3)</w:t>
            </w:r>
          </w:p>
        </w:tc>
        <w:tc>
          <w:tcPr>
            <w:tcW w:w="300" w:type="dxa"/>
            <w:vAlign w:val="bottom"/>
          </w:tcPr>
          <w:p>
            <w:pPr>
              <w:spacing w:after="0"/>
              <w:rPr>
                <w:sz w:val="17"/>
                <w:szCs w:val="17"/>
                <w:color w:val="auto"/>
              </w:rPr>
            </w:pPr>
          </w:p>
        </w:tc>
        <w:tc>
          <w:tcPr>
            <w:tcW w:w="800" w:type="dxa"/>
            <w:vAlign w:val="bottom"/>
            <w:gridSpan w:val="2"/>
          </w:tcPr>
          <w:p>
            <w:pPr>
              <w:ind w:left="280"/>
              <w:spacing w:after="0"/>
              <w:rPr>
                <w:sz w:val="20"/>
                <w:szCs w:val="20"/>
                <w:color w:val="auto"/>
              </w:rPr>
            </w:pPr>
            <w:r>
              <w:rPr>
                <w:rFonts w:ascii="Arial" w:cs="Arial" w:eastAsia="Arial" w:hAnsi="Arial"/>
                <w:sz w:val="11"/>
                <w:szCs w:val="11"/>
                <w:color w:val="008000"/>
              </w:rPr>
              <w:t>(3)</w:t>
            </w:r>
          </w:p>
        </w:tc>
        <w:tc>
          <w:tcPr>
            <w:tcW w:w="800" w:type="dxa"/>
            <w:vAlign w:val="bottom"/>
          </w:tcPr>
          <w:p>
            <w:pPr>
              <w:spacing w:after="0" w:line="204" w:lineRule="exact"/>
              <w:rPr>
                <w:sz w:val="20"/>
                <w:szCs w:val="20"/>
                <w:color w:val="auto"/>
              </w:rPr>
            </w:pPr>
            <w:r>
              <w:rPr>
                <w:rFonts w:ascii="Arial" w:cs="Arial" w:eastAsia="Arial" w:hAnsi="Arial"/>
                <w:sz w:val="13"/>
                <w:szCs w:val="13"/>
                <w:color w:val="0000FF"/>
                <w:w w:val="94"/>
              </w:rPr>
              <w:t>04/01/2016</w:t>
            </w:r>
            <w:r>
              <w:rPr>
                <w:rFonts w:ascii="Arial" w:cs="Arial" w:eastAsia="Arial" w:hAnsi="Arial"/>
                <w:sz w:val="21"/>
                <w:szCs w:val="21"/>
                <w:color w:val="008000"/>
                <w:w w:val="94"/>
                <w:vertAlign w:val="superscript"/>
              </w:rPr>
              <w:t>(3)</w:t>
            </w:r>
          </w:p>
        </w:tc>
        <w:tc>
          <w:tcPr>
            <w:tcW w:w="680" w:type="dxa"/>
            <w:vAlign w:val="bottom"/>
          </w:tcPr>
          <w:p>
            <w:pPr>
              <w:ind w:left="60"/>
              <w:spacing w:after="0"/>
              <w:rPr>
                <w:sz w:val="20"/>
                <w:szCs w:val="20"/>
                <w:color w:val="auto"/>
              </w:rPr>
            </w:pPr>
            <w:r>
              <w:rPr>
                <w:rFonts w:ascii="Arial" w:cs="Arial" w:eastAsia="Arial" w:hAnsi="Arial"/>
                <w:sz w:val="13"/>
                <w:szCs w:val="13"/>
                <w:color w:val="0000FF"/>
              </w:rPr>
              <w:t>Common</w:t>
            </w:r>
          </w:p>
        </w:tc>
        <w:tc>
          <w:tcPr>
            <w:tcW w:w="540" w:type="dxa"/>
            <w:vAlign w:val="bottom"/>
          </w:tcPr>
          <w:p>
            <w:pPr>
              <w:spacing w:after="0"/>
              <w:rPr>
                <w:sz w:val="20"/>
                <w:szCs w:val="20"/>
                <w:color w:val="auto"/>
              </w:rPr>
            </w:pPr>
            <w:r>
              <w:rPr>
                <w:rFonts w:ascii="Arial" w:cs="Arial" w:eastAsia="Arial" w:hAnsi="Arial"/>
                <w:sz w:val="17"/>
                <w:szCs w:val="17"/>
                <w:color w:val="0000FF"/>
                <w:w w:val="99"/>
              </w:rPr>
              <w:t>33,616</w:t>
            </w:r>
          </w:p>
        </w:tc>
        <w:tc>
          <w:tcPr>
            <w:tcW w:w="40" w:type="dxa"/>
            <w:vAlign w:val="bottom"/>
          </w:tcPr>
          <w:p>
            <w:pPr>
              <w:spacing w:after="0"/>
              <w:rPr>
                <w:sz w:val="17"/>
                <w:szCs w:val="17"/>
                <w:color w:val="auto"/>
              </w:rPr>
            </w:pPr>
          </w:p>
        </w:tc>
        <w:tc>
          <w:tcPr>
            <w:tcW w:w="720" w:type="dxa"/>
            <w:vAlign w:val="bottom"/>
          </w:tcPr>
          <w:p>
            <w:pPr>
              <w:ind w:left="16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0.00</w:t>
            </w:r>
          </w:p>
        </w:tc>
        <w:tc>
          <w:tcPr>
            <w:tcW w:w="860" w:type="dxa"/>
            <w:vAlign w:val="bottom"/>
            <w:gridSpan w:val="2"/>
          </w:tcPr>
          <w:p>
            <w:pPr>
              <w:ind w:left="220"/>
              <w:spacing w:after="0"/>
              <w:rPr>
                <w:sz w:val="20"/>
                <w:szCs w:val="20"/>
                <w:color w:val="auto"/>
              </w:rPr>
            </w:pPr>
            <w:r>
              <w:rPr>
                <w:rFonts w:ascii="Arial" w:cs="Arial" w:eastAsia="Arial" w:hAnsi="Arial"/>
                <w:sz w:val="13"/>
                <w:szCs w:val="13"/>
                <w:color w:val="0000FF"/>
              </w:rPr>
              <w:t>33,616</w:t>
            </w:r>
          </w:p>
        </w:tc>
        <w:tc>
          <w:tcPr>
            <w:tcW w:w="660" w:type="dxa"/>
            <w:vAlign w:val="bottom"/>
          </w:tcPr>
          <w:p>
            <w:pPr>
              <w:ind w:left="34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800" w:type="dxa"/>
            <w:vAlign w:val="bottom"/>
          </w:tcPr>
          <w:p>
            <w:pPr>
              <w:ind w:left="60"/>
              <w:spacing w:after="0" w:line="92" w:lineRule="exact"/>
              <w:rPr>
                <w:sz w:val="20"/>
                <w:szCs w:val="20"/>
                <w:color w:val="auto"/>
              </w:rPr>
            </w:pPr>
            <w:r>
              <w:rPr>
                <w:rFonts w:ascii="Arial" w:cs="Arial" w:eastAsia="Arial" w:hAnsi="Arial"/>
                <w:sz w:val="10"/>
                <w:szCs w:val="10"/>
                <w:color w:val="0000FF"/>
              </w:rPr>
              <w:t>(Right to</w:t>
            </w:r>
          </w:p>
        </w:tc>
        <w:tc>
          <w:tcPr>
            <w:tcW w:w="78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00" w:type="dxa"/>
            <w:vAlign w:val="bottom"/>
          </w:tcPr>
          <w:p>
            <w:pPr>
              <w:spacing w:after="0"/>
              <w:rPr>
                <w:sz w:val="8"/>
                <w:szCs w:val="8"/>
                <w:color w:val="auto"/>
              </w:rPr>
            </w:pPr>
          </w:p>
        </w:tc>
        <w:tc>
          <w:tcPr>
            <w:tcW w:w="780" w:type="dxa"/>
            <w:vAlign w:val="bottom"/>
          </w:tcPr>
          <w:p>
            <w:pPr>
              <w:spacing w:after="0"/>
              <w:rPr>
                <w:sz w:val="8"/>
                <w:szCs w:val="8"/>
                <w:color w:val="auto"/>
              </w:rPr>
            </w:pPr>
          </w:p>
        </w:tc>
        <w:tc>
          <w:tcPr>
            <w:tcW w:w="720" w:type="dxa"/>
            <w:vAlign w:val="bottom"/>
          </w:tcPr>
          <w:p>
            <w:pPr>
              <w:spacing w:after="0"/>
              <w:rPr>
                <w:sz w:val="8"/>
                <w:szCs w:val="8"/>
                <w:color w:val="auto"/>
              </w:rPr>
            </w:pPr>
          </w:p>
        </w:tc>
        <w:tc>
          <w:tcPr>
            <w:tcW w:w="300" w:type="dxa"/>
            <w:vAlign w:val="bottom"/>
          </w:tcPr>
          <w:p>
            <w:pPr>
              <w:spacing w:after="0"/>
              <w:rPr>
                <w:sz w:val="8"/>
                <w:szCs w:val="8"/>
                <w:color w:val="auto"/>
              </w:rPr>
            </w:pPr>
          </w:p>
        </w:tc>
        <w:tc>
          <w:tcPr>
            <w:tcW w:w="60" w:type="dxa"/>
            <w:vAlign w:val="bottom"/>
          </w:tcPr>
          <w:p>
            <w:pPr>
              <w:spacing w:after="0"/>
              <w:rPr>
                <w:sz w:val="8"/>
                <w:szCs w:val="8"/>
                <w:color w:val="auto"/>
              </w:rPr>
            </w:pPr>
          </w:p>
        </w:tc>
        <w:tc>
          <w:tcPr>
            <w:tcW w:w="740" w:type="dxa"/>
            <w:vAlign w:val="bottom"/>
          </w:tcPr>
          <w:p>
            <w:pPr>
              <w:spacing w:after="0"/>
              <w:rPr>
                <w:sz w:val="8"/>
                <w:szCs w:val="8"/>
                <w:color w:val="auto"/>
              </w:rPr>
            </w:pPr>
          </w:p>
        </w:tc>
        <w:tc>
          <w:tcPr>
            <w:tcW w:w="800" w:type="dxa"/>
            <w:vAlign w:val="bottom"/>
          </w:tcPr>
          <w:p>
            <w:pPr>
              <w:spacing w:after="0"/>
              <w:rPr>
                <w:sz w:val="8"/>
                <w:szCs w:val="8"/>
                <w:color w:val="auto"/>
              </w:rPr>
            </w:pPr>
          </w:p>
        </w:tc>
        <w:tc>
          <w:tcPr>
            <w:tcW w:w="680" w:type="dxa"/>
            <w:vAlign w:val="bottom"/>
          </w:tcPr>
          <w:p>
            <w:pPr>
              <w:ind w:left="140"/>
              <w:spacing w:after="0" w:line="92" w:lineRule="exact"/>
              <w:rPr>
                <w:sz w:val="20"/>
                <w:szCs w:val="20"/>
                <w:color w:val="auto"/>
              </w:rPr>
            </w:pPr>
            <w:r>
              <w:rPr>
                <w:rFonts w:ascii="Arial" w:cs="Arial" w:eastAsia="Arial" w:hAnsi="Arial"/>
                <w:sz w:val="10"/>
                <w:szCs w:val="10"/>
                <w:color w:val="0000FF"/>
              </w:rPr>
              <w:t>Shares</w:t>
            </w:r>
          </w:p>
        </w:tc>
        <w:tc>
          <w:tcPr>
            <w:tcW w:w="540" w:type="dxa"/>
            <w:vAlign w:val="bottom"/>
          </w:tcPr>
          <w:p>
            <w:pPr>
              <w:spacing w:after="0"/>
              <w:rPr>
                <w:sz w:val="8"/>
                <w:szCs w:val="8"/>
                <w:color w:val="auto"/>
              </w:rPr>
            </w:pPr>
          </w:p>
        </w:tc>
        <w:tc>
          <w:tcPr>
            <w:tcW w:w="40" w:type="dxa"/>
            <w:vAlign w:val="bottom"/>
          </w:tcPr>
          <w:p>
            <w:pPr>
              <w:spacing w:after="0"/>
              <w:rPr>
                <w:sz w:val="8"/>
                <w:szCs w:val="8"/>
                <w:color w:val="auto"/>
              </w:rPr>
            </w:pPr>
          </w:p>
        </w:tc>
        <w:tc>
          <w:tcPr>
            <w:tcW w:w="720" w:type="dxa"/>
            <w:vAlign w:val="bottom"/>
          </w:tcPr>
          <w:p>
            <w:pPr>
              <w:spacing w:after="0"/>
              <w:rPr>
                <w:sz w:val="8"/>
                <w:szCs w:val="8"/>
                <w:color w:val="auto"/>
              </w:rPr>
            </w:pPr>
          </w:p>
        </w:tc>
        <w:tc>
          <w:tcPr>
            <w:tcW w:w="520" w:type="dxa"/>
            <w:vAlign w:val="bottom"/>
          </w:tcPr>
          <w:p>
            <w:pPr>
              <w:spacing w:after="0"/>
              <w:rPr>
                <w:sz w:val="8"/>
                <w:szCs w:val="8"/>
                <w:color w:val="auto"/>
              </w:rPr>
            </w:pPr>
          </w:p>
        </w:tc>
        <w:tc>
          <w:tcPr>
            <w:tcW w:w="340" w:type="dxa"/>
            <w:vAlign w:val="bottom"/>
          </w:tcPr>
          <w:p>
            <w:pPr>
              <w:spacing w:after="0"/>
              <w:rPr>
                <w:sz w:val="8"/>
                <w:szCs w:val="8"/>
                <w:color w:val="auto"/>
              </w:rPr>
            </w:pPr>
          </w:p>
        </w:tc>
        <w:tc>
          <w:tcPr>
            <w:tcW w:w="660" w:type="dxa"/>
            <w:vAlign w:val="bottom"/>
          </w:tcPr>
          <w:p>
            <w:pPr>
              <w:spacing w:after="0"/>
              <w:rPr>
                <w:sz w:val="8"/>
                <w:szCs w:val="8"/>
                <w:color w:val="auto"/>
              </w:rPr>
            </w:pPr>
          </w:p>
        </w:tc>
        <w:tc>
          <w:tcPr>
            <w:tcW w:w="7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Acquire)</w:t>
      </w:r>
    </w:p>
    <w:p>
      <w:pPr>
        <w:spacing w:after="0" w:line="9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4"/>
          <w:szCs w:val="24"/>
          <w:color w:val="auto"/>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Includes 1,641 shares acquired under the Marvell 2000 Employee Stock Purchase Plan on June 5, 2015, in an exempt transaction under Rule 16b-3(c) of the Securities Exchange Act of 1934.</w:t>
      </w:r>
    </w:p>
    <w:p>
      <w:pPr>
        <w:spacing w:after="0" w:line="45" w:lineRule="exact"/>
        <w:rPr>
          <w:rFonts w:ascii="Arial" w:cs="Arial" w:eastAsia="Arial" w:hAnsi="Arial"/>
          <w:sz w:val="13"/>
          <w:szCs w:val="13"/>
          <w:color w:val="008000"/>
        </w:rPr>
      </w:pPr>
    </w:p>
    <w:p>
      <w:pPr>
        <w:ind w:left="180" w:hanging="137"/>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Each performance award represents a contingent right to receive one Marvell Technology Group Ltd. ("Marvell") common share.</w:t>
      </w:r>
    </w:p>
    <w:p>
      <w:pPr>
        <w:spacing w:after="0" w:line="45" w:lineRule="exact"/>
        <w:rPr>
          <w:rFonts w:ascii="Arial" w:cs="Arial" w:eastAsia="Arial" w:hAnsi="Arial"/>
          <w:sz w:val="13"/>
          <w:szCs w:val="13"/>
          <w:color w:val="008000"/>
        </w:rPr>
      </w:pPr>
    </w:p>
    <w:p>
      <w:pPr>
        <w:jc w:val="both"/>
        <w:ind w:left="40" w:right="180" w:firstLine="3"/>
        <w:spacing w:after="0"/>
        <w:tabs>
          <w:tab w:leader="none" w:pos="17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On March 16, 2016, the Executive Compensation Committee of the Board of Directors of Marvell (the "Compensation Committee") determined that the performance criteria related to 33,616 common shares subject to a performance award granted to Dr. Zining Wu on April 30, 2015 were met, and the common shares issuable in respect of these performance awards will vest on April 1, 2016 subject to Dr. Wu's continuous status as a service provider through such date.</w:t>
      </w:r>
    </w:p>
    <w:p>
      <w:pPr>
        <w:spacing w:after="0" w:line="24"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0"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940" w:type="dxa"/>
            <w:vAlign w:val="bottom"/>
          </w:tcPr>
          <w:p>
            <w:pPr>
              <w:spacing w:after="0"/>
              <w:rPr>
                <w:sz w:val="20"/>
                <w:szCs w:val="20"/>
                <w:color w:val="auto"/>
              </w:rPr>
            </w:pPr>
            <w:r>
              <w:rPr>
                <w:rFonts w:ascii="Arial" w:cs="Arial" w:eastAsia="Arial" w:hAnsi="Arial"/>
                <w:sz w:val="17"/>
                <w:szCs w:val="17"/>
                <w:color w:val="0000FF"/>
                <w:w w:val="92"/>
              </w:rPr>
              <w:t>/s/ Zining Wu</w:t>
            </w:r>
          </w:p>
        </w:tc>
        <w:tc>
          <w:tcPr>
            <w:tcW w:w="1140" w:type="dxa"/>
            <w:vAlign w:val="bottom"/>
          </w:tcPr>
          <w:p>
            <w:pPr>
              <w:spacing w:after="0"/>
              <w:rPr>
                <w:sz w:val="16"/>
                <w:szCs w:val="16"/>
                <w:color w:val="auto"/>
              </w:rPr>
            </w:pPr>
          </w:p>
        </w:tc>
        <w:tc>
          <w:tcPr>
            <w:tcW w:w="980" w:type="dxa"/>
            <w:vAlign w:val="bottom"/>
            <w:gridSpan w:val="2"/>
          </w:tcPr>
          <w:p>
            <w:pPr>
              <w:ind w:left="220"/>
              <w:spacing w:after="0"/>
              <w:rPr>
                <w:sz w:val="20"/>
                <w:szCs w:val="20"/>
                <w:color w:val="auto"/>
              </w:rPr>
            </w:pPr>
            <w:r>
              <w:rPr>
                <w:rFonts w:ascii="Arial" w:cs="Arial" w:eastAsia="Arial" w:hAnsi="Arial"/>
                <w:sz w:val="17"/>
                <w:szCs w:val="17"/>
                <w:color w:val="0000FF"/>
                <w:w w:val="86"/>
              </w:rPr>
              <w:t>03/18/2016</w:t>
            </w:r>
          </w:p>
        </w:tc>
      </w:tr>
      <w:tr>
        <w:trPr>
          <w:trHeight w:val="20"/>
        </w:trPr>
        <w:tc>
          <w:tcPr>
            <w:tcW w:w="940" w:type="dxa"/>
            <w:vAlign w:val="bottom"/>
            <w:shd w:val="clear" w:color="auto" w:fill="000000"/>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r>
      <w:tr>
        <w:trPr>
          <w:trHeight w:val="226"/>
        </w:trPr>
        <w:tc>
          <w:tcPr>
            <w:tcW w:w="20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980" w:type="dxa"/>
            <w:vAlign w:val="bottom"/>
            <w:gridSpan w:val="2"/>
          </w:tcPr>
          <w:p>
            <w:pPr>
              <w:ind w:left="220"/>
              <w:spacing w:after="0"/>
              <w:rPr>
                <w:sz w:val="20"/>
                <w:szCs w:val="20"/>
                <w:color w:val="auto"/>
              </w:rPr>
            </w:pPr>
            <w:r>
              <w:rPr>
                <w:rFonts w:ascii="Arial" w:cs="Arial" w:eastAsia="Arial" w:hAnsi="Arial"/>
                <w:sz w:val="13"/>
                <w:szCs w:val="13"/>
                <w:color w:val="auto"/>
              </w:rPr>
              <w:t>Date</w:t>
            </w:r>
          </w:p>
        </w:tc>
      </w:tr>
    </w:tbl>
    <w:p>
      <w:pPr>
        <w:spacing w:after="0" w:line="3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1"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5" w:lineRule="exact"/>
        <w:rPr>
          <w:sz w:val="24"/>
          <w:szCs w:val="24"/>
          <w:color w:val="auto"/>
        </w:rPr>
      </w:pPr>
    </w:p>
    <w:p>
      <w:pPr>
        <w:jc w:val="both"/>
        <w:ind w:left="40" w:right="3980" w:firstLine="3"/>
        <w:spacing w:after="0" w:line="337"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2"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59730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2019-12-06T21:19:34Z</dcterms:created>
  <dcterms:modified xsi:type="dcterms:W3CDTF">2019-12-06T21:19:34Z</dcterms:modified>
</cp:coreProperties>
</file>