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ind w:left="380"/>
        <w:spacing w:after="0" w:line="23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36830</wp:posOffset>
            </wp:positionH>
            <wp:positionV relativeFrom="paragraph">
              <wp:posOffset>-238125</wp:posOffset>
            </wp:positionV>
            <wp:extent cx="133985" cy="133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6500" w:type="dxa"/>
            <w:vAlign w:val="bottom"/>
          </w:tcPr>
          <w:p>
            <w:pPr>
              <w:jc w:val="center"/>
              <w:ind w:right="2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 w:line="13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50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5459095</wp:posOffset>
            </wp:positionH>
            <wp:positionV relativeFrom="paragraph">
              <wp:posOffset>-640080</wp:posOffset>
            </wp:positionV>
            <wp:extent cx="59055" cy="6534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4119880</wp:posOffset>
            </wp:positionH>
            <wp:positionV relativeFrom="paragraph">
              <wp:posOffset>-640080</wp:posOffset>
            </wp:positionV>
            <wp:extent cx="59055" cy="6534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-1723390</wp:posOffset>
            </wp:positionH>
            <wp:positionV relativeFrom="paragraph">
              <wp:posOffset>18415</wp:posOffset>
            </wp:positionV>
            <wp:extent cx="7324725" cy="54000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25" cy="5400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80"/>
            <w:col w:w="8820"/>
          </w:cols>
          <w:pgMar w:left="240" w:top="224" w:right="139" w:bottom="1440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Krueger Arturo</w:t>
        </w:r>
      </w:hyperlink>
    </w:p>
    <w:p>
      <w:pPr>
        <w:spacing w:after="0" w:line="31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4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C/O 5488 MARVELL LANE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4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4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20" w:type="dxa"/>
            <w:vAlign w:val="bottom"/>
            <w:gridSpan w:val="3"/>
          </w:tcPr>
          <w:p>
            <w:pPr>
              <w:spacing w:after="0" w:line="206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1"/>
                <w:szCs w:val="21"/>
                <w:color w:val="000000"/>
                <w:w w:val="99"/>
              </w:rPr>
              <w:t>[</w:t>
            </w:r>
          </w:p>
        </w:tc>
        <w:tc>
          <w:tcPr>
            <w:tcW w:w="19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2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2"/>
                <w:szCs w:val="2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2"/>
                  <w:szCs w:val="2"/>
                  <w:color w:val="0000FF"/>
                </w:rPr>
                <w:t xml:space="preserve">MRVL </w:t>
              </w:r>
              <w:r>
                <w:rPr>
                  <w:rFonts w:ascii="Arial" w:cs="Arial" w:eastAsia="Arial" w:hAnsi="Arial"/>
                  <w:sz w:val="3"/>
                  <w:szCs w:val="3"/>
                  <w:color w:val="000000"/>
                </w:rPr>
                <w:t>]</w:t>
              </w:r>
            </w:hyperlink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ind w:left="6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20" w:type="dxa"/>
            <w:vAlign w:val="bottom"/>
          </w:tcPr>
          <w:p>
            <w:pPr>
              <w:ind w:left="340"/>
              <w:spacing w:after="0" w:line="11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37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06/30/2015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26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8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4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8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80" w:type="dxa"/>
            <w:vAlign w:val="bottom"/>
            <w:gridSpan w:val="4"/>
          </w:tcPr>
          <w:p>
            <w:pPr>
              <w:jc w:val="center"/>
              <w:ind w:left="16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 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</w:tcPr>
          <w:p>
            <w:pPr>
              <w:jc w:val="center"/>
              <w:ind w:left="713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restart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</w:tcPr>
          <w:p>
            <w:pPr>
              <w:jc w:val="center"/>
              <w:ind w:left="7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06/30/2015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15,058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6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39,577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760" w:type="dxa"/>
            <w:vAlign w:val="bottom"/>
            <w:gridSpan w:val="11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or Indirect</w:t>
            </w:r>
          </w:p>
        </w:tc>
        <w:tc>
          <w:tcPr>
            <w:tcW w:w="860" w:type="dxa"/>
            <w:vAlign w:val="bottom"/>
            <w:gridSpan w:val="3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(Instr. 3, 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5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9"/>
              </w:rPr>
              <w:t>15,058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jc w:val="right"/>
              <w:ind w:right="178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06/30/2015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jc w:val="center"/>
              <w:ind w:right="33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15,058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06/30/2015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ind w:right="5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7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Acquire)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9"/>
              </w:rPr>
              <w:t>16,685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jc w:val="right"/>
              <w:ind w:right="178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06/30/2015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jc w:val="center"/>
              <w:ind w:right="35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ind w:left="1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16,685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06/30/2016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right"/>
              <w:ind w:right="22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16,685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7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2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Acquire)</w:t>
      </w:r>
    </w:p>
    <w:p>
      <w:pPr>
        <w:sectPr>
          <w:pgSz w:w="11900" w:h="16838" w:orient="portrait"/>
          <w:cols w:equalWidth="0" w:num="1">
            <w:col w:w="11520"/>
          </w:cols>
          <w:pgMar w:left="240" w:top="224" w:right="139" w:bottom="1440" w:gutter="0" w:footer="0" w:header="0"/>
          <w:type w:val="continuous"/>
        </w:sectPr>
      </w:pPr>
    </w:p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6" w:lineRule="exact"/>
        <w:rPr>
          <w:sz w:val="20"/>
          <w:szCs w:val="20"/>
          <w:color w:val="auto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represented a contingent right to receive one Marvell Technology Group Ltd. common share upon vesting.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restricted stock units vested as to 100% of shares on June 30, 2015.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general meeting of Marvell or the one year anniversary of the restricted stock unit grant date.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3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/s/ Tom Savage as Attorney-in-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4445</wp:posOffset>
            </wp:positionV>
            <wp:extent cx="135826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4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4356735</wp:posOffset>
            </wp:positionH>
            <wp:positionV relativeFrom="paragraph">
              <wp:posOffset>-12700</wp:posOffset>
            </wp:positionV>
            <wp:extent cx="18732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07/02/2015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-2540</wp:posOffset>
            </wp:positionH>
            <wp:positionV relativeFrom="paragraph">
              <wp:posOffset>4445</wp:posOffset>
            </wp:positionV>
            <wp:extent cx="49593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9000" w:space="160"/>
            <w:col w:w="2360"/>
          </w:cols>
          <w:pgMar w:left="240" w:top="224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jc w:val="both"/>
        <w:ind w:left="40" w:right="3860" w:firstLine="5"/>
        <w:spacing w:after="0" w:line="315" w:lineRule="auto"/>
        <w:tabs>
          <w:tab w:leader="none" w:pos="179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30494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2019-12-07T02:51:45Z</dcterms:created>
  <dcterms:modified xsi:type="dcterms:W3CDTF">2019-12-07T02:51:45Z</dcterms:modified>
</cp:coreProperties>
</file>