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63277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632777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CHANG KUO WEI HERBERT</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480" w:type="dxa"/>
            <w:vAlign w:val="bottom"/>
          </w:tcPr>
          <w:p>
            <w:pPr>
              <w:ind w:left="440"/>
              <w:spacing w:after="0"/>
              <w:rPr>
                <w:sz w:val="20"/>
                <w:szCs w:val="20"/>
                <w:color w:val="auto"/>
              </w:rPr>
            </w:pPr>
            <w:r>
              <w:rPr>
                <w:rFonts w:ascii="Arial" w:cs="Arial" w:eastAsia="Arial" w:hAnsi="Arial"/>
                <w:sz w:val="13"/>
                <w:szCs w:val="13"/>
                <w:color w:val="auto"/>
              </w:rPr>
              <w:t>(First)</w:t>
            </w:r>
          </w:p>
        </w:tc>
        <w:tc>
          <w:tcPr>
            <w:tcW w:w="1480" w:type="dxa"/>
            <w:vAlign w:val="bottom"/>
          </w:tcPr>
          <w:p>
            <w:pPr>
              <w:ind w:left="2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320" w:type="dxa"/>
            <w:vAlign w:val="bottom"/>
            <w:gridSpan w:val="2"/>
          </w:tcPr>
          <w:p>
            <w:pPr>
              <w:spacing w:after="0"/>
              <w:rPr>
                <w:sz w:val="20"/>
                <w:szCs w:val="20"/>
                <w:color w:val="auto"/>
              </w:rPr>
            </w:pPr>
            <w:r>
              <w:rPr>
                <w:rFonts w:ascii="Arial" w:cs="Arial" w:eastAsia="Arial" w:hAnsi="Arial"/>
                <w:sz w:val="17"/>
                <w:szCs w:val="17"/>
                <w:color w:val="0000FF"/>
              </w:rPr>
              <w:t>C/O 5488 MARVELL LANE</w:t>
            </w:r>
          </w:p>
        </w:tc>
        <w:tc>
          <w:tcPr>
            <w:tcW w:w="14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480" w:type="dxa"/>
            <w:vAlign w:val="bottom"/>
          </w:tcPr>
          <w:p>
            <w:pPr>
              <w:spacing w:after="0"/>
              <w:rPr>
                <w:sz w:val="23"/>
                <w:szCs w:val="23"/>
                <w:color w:val="auto"/>
              </w:rPr>
            </w:pPr>
          </w:p>
        </w:tc>
        <w:tc>
          <w:tcPr>
            <w:tcW w:w="14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3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480" w:type="dxa"/>
            <w:vAlign w:val="bottom"/>
          </w:tcPr>
          <w:p>
            <w:pPr>
              <w:ind w:left="24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480" w:type="dxa"/>
            <w:vAlign w:val="bottom"/>
          </w:tcPr>
          <w:p>
            <w:pPr>
              <w:ind w:left="440"/>
              <w:spacing w:after="0"/>
              <w:rPr>
                <w:sz w:val="20"/>
                <w:szCs w:val="20"/>
                <w:color w:val="auto"/>
              </w:rPr>
            </w:pPr>
            <w:r>
              <w:rPr>
                <w:rFonts w:ascii="Arial" w:cs="Arial" w:eastAsia="Arial" w:hAnsi="Arial"/>
                <w:sz w:val="13"/>
                <w:szCs w:val="13"/>
                <w:color w:val="auto"/>
              </w:rPr>
              <w:t>(State)</w:t>
            </w:r>
          </w:p>
        </w:tc>
        <w:tc>
          <w:tcPr>
            <w:tcW w:w="1480" w:type="dxa"/>
            <w:vAlign w:val="bottom"/>
          </w:tcPr>
          <w:p>
            <w:pPr>
              <w:ind w:left="2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03/28/2011</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2"/>
          </w:tcPr>
          <w:p>
            <w:pPr>
              <w:ind w:left="7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760"/>
              <w:spacing w:after="0" w:line="132"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10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9"/>
              </w:rPr>
              <w:t>Transaction</w:t>
            </w:r>
          </w:p>
        </w:tc>
        <w:tc>
          <w:tcPr>
            <w:tcW w:w="2020" w:type="dxa"/>
            <w:vAlign w:val="bottom"/>
            <w:gridSpan w:val="4"/>
          </w:tcPr>
          <w:p>
            <w:pPr>
              <w:ind w:left="120"/>
              <w:spacing w:after="0" w:line="132" w:lineRule="exact"/>
              <w:rPr>
                <w:sz w:val="20"/>
                <w:szCs w:val="20"/>
                <w:color w:val="auto"/>
              </w:rPr>
            </w:pPr>
            <w:r>
              <w:rPr>
                <w:rFonts w:ascii="Arial" w:cs="Arial" w:eastAsia="Arial" w:hAnsi="Arial"/>
                <w:sz w:val="12"/>
                <w:szCs w:val="12"/>
                <w:b w:val="1"/>
                <w:bCs w:val="1"/>
                <w:color w:val="auto"/>
                <w:w w:val="99"/>
              </w:rPr>
              <w:t>Disposed Of (D) (Instr. 3, 4 and 5)</w:t>
            </w:r>
          </w:p>
        </w:tc>
        <w:tc>
          <w:tcPr>
            <w:tcW w:w="140" w:type="dxa"/>
            <w:vAlign w:val="bottom"/>
          </w:tcPr>
          <w:p>
            <w:pPr>
              <w:spacing w:after="0"/>
              <w:rPr>
                <w:sz w:val="11"/>
                <w:szCs w:val="11"/>
                <w:color w:val="auto"/>
              </w:rPr>
            </w:pPr>
          </w:p>
        </w:tc>
        <w:tc>
          <w:tcPr>
            <w:tcW w:w="12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820" w:type="dxa"/>
            <w:vAlign w:val="bottom"/>
            <w:gridSpan w:val="2"/>
          </w:tcPr>
          <w:p>
            <w:pPr>
              <w:jc w:val="center"/>
              <w:ind w:left="607"/>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6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6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820" w:type="dxa"/>
            <w:vAlign w:val="bottom"/>
            <w:gridSpan w:val="2"/>
          </w:tcPr>
          <w:p>
            <w:pPr>
              <w:jc w:val="center"/>
              <w:ind w:left="607"/>
              <w:spacing w:after="0"/>
              <w:rPr>
                <w:sz w:val="20"/>
                <w:szCs w:val="20"/>
                <w:color w:val="auto"/>
              </w:rPr>
            </w:pPr>
            <w:r>
              <w:rPr>
                <w:rFonts w:ascii="Arial" w:cs="Arial" w:eastAsia="Arial" w:hAnsi="Arial"/>
                <w:sz w:val="17"/>
                <w:szCs w:val="17"/>
                <w:color w:val="0000FF"/>
                <w:w w:val="91"/>
              </w:rPr>
              <w:t>03/28/2011</w:t>
            </w:r>
          </w:p>
        </w:tc>
        <w:tc>
          <w:tcPr>
            <w:tcW w:w="20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57"/>
              <w:spacing w:after="0"/>
              <w:rPr>
                <w:sz w:val="20"/>
                <w:szCs w:val="20"/>
                <w:color w:val="auto"/>
              </w:rPr>
            </w:pPr>
            <w:r>
              <w:rPr>
                <w:rFonts w:ascii="Arial" w:cs="Arial" w:eastAsia="Arial" w:hAnsi="Arial"/>
                <w:sz w:val="13"/>
                <w:szCs w:val="13"/>
                <w:color w:val="0000FF"/>
              </w:rPr>
              <w:t>M</w:t>
            </w:r>
          </w:p>
        </w:tc>
        <w:tc>
          <w:tcPr>
            <w:tcW w:w="740" w:type="dxa"/>
            <w:vAlign w:val="bottom"/>
          </w:tcPr>
          <w:p>
            <w:pPr>
              <w:jc w:val="right"/>
              <w:spacing w:after="0"/>
              <w:rPr>
                <w:sz w:val="20"/>
                <w:szCs w:val="20"/>
                <w:color w:val="auto"/>
              </w:rPr>
            </w:pPr>
            <w:r>
              <w:rPr>
                <w:rFonts w:ascii="Arial" w:cs="Arial" w:eastAsia="Arial" w:hAnsi="Arial"/>
                <w:sz w:val="17"/>
                <w:szCs w:val="17"/>
                <w:color w:val="0000FF"/>
              </w:rPr>
              <w:t>12,000</w:t>
            </w:r>
          </w:p>
        </w:tc>
        <w:tc>
          <w:tcPr>
            <w:tcW w:w="680" w:type="dxa"/>
            <w:vAlign w:val="bottom"/>
          </w:tcPr>
          <w:p>
            <w:pPr>
              <w:ind w:left="320"/>
              <w:spacing w:after="0"/>
              <w:rPr>
                <w:sz w:val="20"/>
                <w:szCs w:val="20"/>
                <w:color w:val="auto"/>
              </w:rPr>
            </w:pPr>
            <w:r>
              <w:rPr>
                <w:rFonts w:ascii="Arial" w:cs="Arial" w:eastAsia="Arial" w:hAnsi="Arial"/>
                <w:sz w:val="17"/>
                <w:szCs w:val="17"/>
                <w:color w:val="0000FF"/>
              </w:rPr>
              <w:t>A</w:t>
            </w:r>
          </w:p>
        </w:tc>
        <w:tc>
          <w:tcPr>
            <w:tcW w:w="600" w:type="dxa"/>
            <w:vAlign w:val="bottom"/>
            <w:gridSpan w:val="2"/>
          </w:tcPr>
          <w:p>
            <w:pPr>
              <w:jc w:val="center"/>
              <w:ind w:left="26"/>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5.145</w:t>
            </w:r>
          </w:p>
        </w:tc>
        <w:tc>
          <w:tcPr>
            <w:tcW w:w="1360" w:type="dxa"/>
            <w:vAlign w:val="bottom"/>
            <w:gridSpan w:val="3"/>
          </w:tcPr>
          <w:p>
            <w:pPr>
              <w:jc w:val="center"/>
              <w:ind w:left="13"/>
              <w:spacing w:after="0"/>
              <w:rPr>
                <w:sz w:val="20"/>
                <w:szCs w:val="20"/>
                <w:color w:val="auto"/>
              </w:rPr>
            </w:pPr>
            <w:r>
              <w:rPr>
                <w:rFonts w:ascii="Arial" w:cs="Arial" w:eastAsia="Arial" w:hAnsi="Arial"/>
                <w:sz w:val="17"/>
                <w:szCs w:val="17"/>
                <w:color w:val="0000FF"/>
                <w:w w:val="92"/>
              </w:rPr>
              <w:t>12,000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07"/>
              <w:spacing w:after="0"/>
              <w:rPr>
                <w:sz w:val="20"/>
                <w:szCs w:val="20"/>
                <w:color w:val="auto"/>
              </w:rPr>
            </w:pPr>
            <w:r>
              <w:rPr>
                <w:rFonts w:ascii="Arial" w:cs="Arial" w:eastAsia="Arial" w:hAnsi="Arial"/>
                <w:sz w:val="17"/>
                <w:szCs w:val="17"/>
                <w:color w:val="0000FF"/>
                <w:w w:val="91"/>
              </w:rPr>
              <w:t>03/28/2011</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37"/>
              <w:spacing w:after="0"/>
              <w:rPr>
                <w:sz w:val="20"/>
                <w:szCs w:val="20"/>
                <w:color w:val="auto"/>
              </w:rPr>
            </w:pPr>
            <w:r>
              <w:rPr>
                <w:rFonts w:ascii="Arial" w:cs="Arial" w:eastAsia="Arial" w:hAnsi="Arial"/>
                <w:sz w:val="12"/>
                <w:szCs w:val="12"/>
                <w:color w:val="0000FF"/>
                <w:w w:val="74"/>
              </w:rPr>
              <w:t>S</w:t>
            </w:r>
          </w:p>
        </w:tc>
        <w:tc>
          <w:tcPr>
            <w:tcW w:w="7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12,000</w:t>
            </w:r>
          </w:p>
        </w:tc>
        <w:tc>
          <w:tcPr>
            <w:tcW w:w="680" w:type="dxa"/>
            <w:vAlign w:val="bottom"/>
            <w:tcBorders>
              <w:bottom w:val="single" w:sz="8" w:color="2C2C2C"/>
            </w:tcBorders>
          </w:tcPr>
          <w:p>
            <w:pPr>
              <w:ind w:left="32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16.09</w:t>
            </w:r>
            <w:r>
              <w:rPr>
                <w:rFonts w:ascii="Arial" w:cs="Arial" w:eastAsia="Arial" w:hAnsi="Arial"/>
                <w:sz w:val="22"/>
                <w:szCs w:val="22"/>
                <w:color w:val="008000"/>
                <w:w w:val="88"/>
                <w:vertAlign w:val="superscript"/>
              </w:rPr>
              <w:t>(1)</w:t>
            </w:r>
          </w:p>
        </w:tc>
        <w:tc>
          <w:tcPr>
            <w:tcW w:w="5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494"/>
              <w:spacing w:after="0"/>
              <w:rPr>
                <w:sz w:val="20"/>
                <w:szCs w:val="20"/>
                <w:color w:val="auto"/>
              </w:rPr>
            </w:pPr>
            <w:r>
              <w:rPr>
                <w:rFonts w:ascii="Arial" w:cs="Arial" w:eastAsia="Arial" w:hAnsi="Arial"/>
                <w:sz w:val="17"/>
                <w:szCs w:val="17"/>
                <w:color w:val="0000FF"/>
                <w:w w:val="84"/>
              </w:rPr>
              <w:t>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820" w:type="dxa"/>
            <w:vAlign w:val="bottom"/>
            <w:gridSpan w:val="2"/>
          </w:tcPr>
          <w:p>
            <w:pPr>
              <w:jc w:val="center"/>
              <w:ind w:left="607"/>
              <w:spacing w:after="0"/>
              <w:rPr>
                <w:sz w:val="20"/>
                <w:szCs w:val="20"/>
                <w:color w:val="auto"/>
              </w:rPr>
            </w:pPr>
            <w:r>
              <w:rPr>
                <w:rFonts w:ascii="Arial" w:cs="Arial" w:eastAsia="Arial" w:hAnsi="Arial"/>
                <w:sz w:val="17"/>
                <w:szCs w:val="17"/>
                <w:color w:val="0000FF"/>
                <w:w w:val="91"/>
              </w:rPr>
              <w:t>03/29/2011</w:t>
            </w:r>
          </w:p>
        </w:tc>
        <w:tc>
          <w:tcPr>
            <w:tcW w:w="200" w:type="dxa"/>
            <w:vAlign w:val="bottom"/>
          </w:tcPr>
          <w:p>
            <w:pPr>
              <w:spacing w:after="0"/>
              <w:rPr>
                <w:sz w:val="23"/>
                <w:szCs w:val="23"/>
                <w:color w:val="auto"/>
              </w:rPr>
            </w:pPr>
          </w:p>
        </w:tc>
        <w:tc>
          <w:tcPr>
            <w:tcW w:w="8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57"/>
              <w:spacing w:after="0"/>
              <w:rPr>
                <w:sz w:val="20"/>
                <w:szCs w:val="20"/>
                <w:color w:val="auto"/>
              </w:rPr>
            </w:pPr>
            <w:r>
              <w:rPr>
                <w:rFonts w:ascii="Arial" w:cs="Arial" w:eastAsia="Arial" w:hAnsi="Arial"/>
                <w:sz w:val="13"/>
                <w:szCs w:val="13"/>
                <w:color w:val="0000FF"/>
              </w:rPr>
              <w:t>M</w:t>
            </w:r>
          </w:p>
        </w:tc>
        <w:tc>
          <w:tcPr>
            <w:tcW w:w="740" w:type="dxa"/>
            <w:vAlign w:val="bottom"/>
          </w:tcPr>
          <w:p>
            <w:pPr>
              <w:jc w:val="right"/>
              <w:spacing w:after="0"/>
              <w:rPr>
                <w:sz w:val="20"/>
                <w:szCs w:val="20"/>
                <w:color w:val="auto"/>
              </w:rPr>
            </w:pPr>
            <w:r>
              <w:rPr>
                <w:rFonts w:ascii="Arial" w:cs="Arial" w:eastAsia="Arial" w:hAnsi="Arial"/>
                <w:sz w:val="17"/>
                <w:szCs w:val="17"/>
                <w:color w:val="0000FF"/>
              </w:rPr>
              <w:t>12,000</w:t>
            </w:r>
          </w:p>
        </w:tc>
        <w:tc>
          <w:tcPr>
            <w:tcW w:w="680" w:type="dxa"/>
            <w:vAlign w:val="bottom"/>
          </w:tcPr>
          <w:p>
            <w:pPr>
              <w:ind w:left="320"/>
              <w:spacing w:after="0"/>
              <w:rPr>
                <w:sz w:val="20"/>
                <w:szCs w:val="20"/>
                <w:color w:val="auto"/>
              </w:rPr>
            </w:pPr>
            <w:r>
              <w:rPr>
                <w:rFonts w:ascii="Arial" w:cs="Arial" w:eastAsia="Arial" w:hAnsi="Arial"/>
                <w:sz w:val="17"/>
                <w:szCs w:val="17"/>
                <w:color w:val="0000FF"/>
              </w:rPr>
              <w:t>A</w:t>
            </w:r>
          </w:p>
        </w:tc>
        <w:tc>
          <w:tcPr>
            <w:tcW w:w="600" w:type="dxa"/>
            <w:vAlign w:val="bottom"/>
            <w:gridSpan w:val="2"/>
          </w:tcPr>
          <w:p>
            <w:pPr>
              <w:jc w:val="center"/>
              <w:ind w:left="26"/>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5.145</w:t>
            </w:r>
          </w:p>
        </w:tc>
        <w:tc>
          <w:tcPr>
            <w:tcW w:w="1360" w:type="dxa"/>
            <w:vAlign w:val="bottom"/>
            <w:gridSpan w:val="3"/>
          </w:tcPr>
          <w:p>
            <w:pPr>
              <w:jc w:val="center"/>
              <w:ind w:left="13"/>
              <w:spacing w:after="0"/>
              <w:rPr>
                <w:sz w:val="20"/>
                <w:szCs w:val="20"/>
                <w:color w:val="auto"/>
              </w:rPr>
            </w:pPr>
            <w:r>
              <w:rPr>
                <w:rFonts w:ascii="Arial" w:cs="Arial" w:eastAsia="Arial" w:hAnsi="Arial"/>
                <w:sz w:val="17"/>
                <w:szCs w:val="17"/>
                <w:color w:val="0000FF"/>
                <w:w w:val="92"/>
              </w:rPr>
              <w:t>12,000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gridSpan w:val="2"/>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07"/>
              <w:spacing w:after="0"/>
              <w:rPr>
                <w:sz w:val="20"/>
                <w:szCs w:val="20"/>
                <w:color w:val="auto"/>
              </w:rPr>
            </w:pPr>
            <w:r>
              <w:rPr>
                <w:rFonts w:ascii="Arial" w:cs="Arial" w:eastAsia="Arial" w:hAnsi="Arial"/>
                <w:sz w:val="17"/>
                <w:szCs w:val="17"/>
                <w:color w:val="0000FF"/>
                <w:w w:val="91"/>
              </w:rPr>
              <w:t>03/29/2011</w:t>
            </w:r>
          </w:p>
        </w:tc>
        <w:tc>
          <w:tcPr>
            <w:tcW w:w="20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37"/>
              <w:spacing w:after="0"/>
              <w:rPr>
                <w:sz w:val="20"/>
                <w:szCs w:val="20"/>
                <w:color w:val="auto"/>
              </w:rPr>
            </w:pPr>
            <w:r>
              <w:rPr>
                <w:rFonts w:ascii="Arial" w:cs="Arial" w:eastAsia="Arial" w:hAnsi="Arial"/>
                <w:sz w:val="12"/>
                <w:szCs w:val="12"/>
                <w:color w:val="0000FF"/>
                <w:w w:val="74"/>
              </w:rPr>
              <w:t>S</w:t>
            </w:r>
          </w:p>
        </w:tc>
        <w:tc>
          <w:tcPr>
            <w:tcW w:w="7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12,000</w:t>
            </w:r>
          </w:p>
        </w:tc>
        <w:tc>
          <w:tcPr>
            <w:tcW w:w="680" w:type="dxa"/>
            <w:vAlign w:val="bottom"/>
            <w:tcBorders>
              <w:bottom w:val="single" w:sz="8" w:color="2C2C2C"/>
            </w:tcBorders>
          </w:tcPr>
          <w:p>
            <w:pPr>
              <w:ind w:left="32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16.12</w:t>
            </w:r>
            <w:r>
              <w:rPr>
                <w:rFonts w:ascii="Arial" w:cs="Arial" w:eastAsia="Arial" w:hAnsi="Arial"/>
                <w:sz w:val="22"/>
                <w:szCs w:val="22"/>
                <w:color w:val="008000"/>
                <w:w w:val="88"/>
                <w:vertAlign w:val="superscript"/>
              </w:rPr>
              <w:t>(1)</w:t>
            </w:r>
          </w:p>
        </w:tc>
        <w:tc>
          <w:tcPr>
            <w:tcW w:w="5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494"/>
              <w:spacing w:after="0"/>
              <w:rPr>
                <w:sz w:val="20"/>
                <w:szCs w:val="20"/>
                <w:color w:val="auto"/>
              </w:rPr>
            </w:pPr>
            <w:r>
              <w:rPr>
                <w:rFonts w:ascii="Arial" w:cs="Arial" w:eastAsia="Arial" w:hAnsi="Arial"/>
                <w:sz w:val="17"/>
                <w:szCs w:val="17"/>
                <w:color w:val="0000FF"/>
                <w:w w:val="84"/>
              </w:rPr>
              <w:t>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360" w:type="dxa"/>
            <w:vAlign w:val="bottom"/>
            <w:tcBorders>
              <w:top w:val="single" w:sz="8" w:color="2C2C2C"/>
            </w:tcBorders>
            <w:gridSpan w:val="12"/>
          </w:tcPr>
          <w:p>
            <w:pPr>
              <w:jc w:val="cente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20" w:type="dxa"/>
            <w:vAlign w:val="bottom"/>
            <w:gridSpan w:val="10"/>
          </w:tcPr>
          <w:p>
            <w:pPr>
              <w:jc w:val="center"/>
              <w:ind w:left="507"/>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64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100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of Securities</w:t>
            </w:r>
          </w:p>
        </w:tc>
        <w:tc>
          <w:tcPr>
            <w:tcW w:w="64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Derivative Security</w:t>
            </w:r>
          </w:p>
        </w:tc>
        <w:tc>
          <w:tcPr>
            <w:tcW w:w="64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(Instr. 5)</w:t>
            </w: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ind w:left="10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2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12,000</w:t>
            </w: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5.145</w:t>
            </w:r>
          </w:p>
        </w:tc>
        <w:tc>
          <w:tcPr>
            <w:tcW w:w="1080" w:type="dxa"/>
            <w:vAlign w:val="bottom"/>
          </w:tcPr>
          <w:p>
            <w:pPr>
              <w:jc w:val="right"/>
              <w:ind w:right="137"/>
              <w:spacing w:after="0" w:line="132" w:lineRule="exact"/>
              <w:rPr>
                <w:sz w:val="20"/>
                <w:szCs w:val="20"/>
                <w:color w:val="auto"/>
              </w:rPr>
            </w:pPr>
            <w:r>
              <w:rPr>
                <w:rFonts w:ascii="Arial" w:cs="Arial" w:eastAsia="Arial" w:hAnsi="Arial"/>
                <w:sz w:val="13"/>
                <w:szCs w:val="13"/>
                <w:color w:val="0000FF"/>
              </w:rPr>
              <w:t>03/28/2011</w:t>
            </w:r>
          </w:p>
        </w:tc>
        <w:tc>
          <w:tcPr>
            <w:tcW w:w="1180" w:type="dxa"/>
            <w:vAlign w:val="bottom"/>
          </w:tcPr>
          <w:p>
            <w:pPr>
              <w:spacing w:after="0"/>
              <w:rPr>
                <w:sz w:val="11"/>
                <w:szCs w:val="11"/>
                <w:color w:val="auto"/>
              </w:rPr>
            </w:pPr>
          </w:p>
        </w:tc>
        <w:tc>
          <w:tcPr>
            <w:tcW w:w="6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1"/>
                <w:szCs w:val="11"/>
                <w:color w:val="auto"/>
              </w:rPr>
            </w:pPr>
          </w:p>
        </w:tc>
        <w:tc>
          <w:tcPr>
            <w:tcW w:w="860" w:type="dxa"/>
            <w:vAlign w:val="bottom"/>
          </w:tcPr>
          <w:p>
            <w:pPr>
              <w:ind w:left="380"/>
              <w:spacing w:after="0" w:line="132" w:lineRule="exact"/>
              <w:rPr>
                <w:sz w:val="20"/>
                <w:szCs w:val="20"/>
                <w:color w:val="auto"/>
              </w:rPr>
            </w:pPr>
            <w:r>
              <w:rPr>
                <w:rFonts w:ascii="Arial" w:cs="Arial" w:eastAsia="Arial" w:hAnsi="Arial"/>
                <w:sz w:val="13"/>
                <w:szCs w:val="13"/>
                <w:color w:val="0000FF"/>
              </w:rPr>
              <w:t>12,000</w:t>
            </w:r>
          </w:p>
        </w:tc>
        <w:tc>
          <w:tcPr>
            <w:tcW w:w="820" w:type="dxa"/>
            <w:vAlign w:val="bottom"/>
            <w:gridSpan w:val="2"/>
            <w:vMerge w:val="continue"/>
          </w:tcPr>
          <w:p>
            <w:pPr>
              <w:spacing w:after="0"/>
              <w:rPr>
                <w:sz w:val="11"/>
                <w:szCs w:val="11"/>
                <w:color w:val="auto"/>
              </w:rPr>
            </w:pPr>
          </w:p>
        </w:tc>
        <w:tc>
          <w:tcPr>
            <w:tcW w:w="740" w:type="dxa"/>
            <w:vAlign w:val="bottom"/>
          </w:tcPr>
          <w:p>
            <w:pPr>
              <w:ind w:left="40"/>
              <w:spacing w:after="0" w:line="132" w:lineRule="exact"/>
              <w:rPr>
                <w:sz w:val="20"/>
                <w:szCs w:val="20"/>
                <w:color w:val="auto"/>
              </w:rPr>
            </w:pPr>
            <w:r>
              <w:rPr>
                <w:rFonts w:ascii="Arial" w:cs="Arial" w:eastAsia="Arial" w:hAnsi="Arial"/>
                <w:sz w:val="13"/>
                <w:szCs w:val="13"/>
                <w:color w:val="0000FF"/>
              </w:rPr>
              <w:t>06/21/2011</w:t>
            </w: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26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720" w:type="dxa"/>
            <w:vAlign w:val="bottom"/>
          </w:tcPr>
          <w:p>
            <w:pPr>
              <w:jc w:val="right"/>
              <w:spacing w:after="0" w:line="132" w:lineRule="exact"/>
              <w:rPr>
                <w:sz w:val="20"/>
                <w:szCs w:val="20"/>
                <w:color w:val="auto"/>
              </w:rPr>
            </w:pPr>
            <w:r>
              <w:rPr>
                <w:rFonts w:ascii="Arial" w:cs="Arial" w:eastAsia="Arial" w:hAnsi="Arial"/>
                <w:sz w:val="13"/>
                <w:szCs w:val="13"/>
                <w:color w:val="0000FF"/>
              </w:rPr>
              <w:t>12,000</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ind w:left="12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12,000</w:t>
            </w: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5.145</w:t>
            </w:r>
          </w:p>
        </w:tc>
        <w:tc>
          <w:tcPr>
            <w:tcW w:w="1080" w:type="dxa"/>
            <w:vAlign w:val="bottom"/>
          </w:tcPr>
          <w:p>
            <w:pPr>
              <w:jc w:val="right"/>
              <w:ind w:right="137"/>
              <w:spacing w:after="0" w:line="132" w:lineRule="exact"/>
              <w:rPr>
                <w:sz w:val="20"/>
                <w:szCs w:val="20"/>
                <w:color w:val="auto"/>
              </w:rPr>
            </w:pPr>
            <w:r>
              <w:rPr>
                <w:rFonts w:ascii="Arial" w:cs="Arial" w:eastAsia="Arial" w:hAnsi="Arial"/>
                <w:sz w:val="13"/>
                <w:szCs w:val="13"/>
                <w:color w:val="0000FF"/>
              </w:rPr>
              <w:t>03/29/2011</w:t>
            </w:r>
          </w:p>
        </w:tc>
        <w:tc>
          <w:tcPr>
            <w:tcW w:w="1180" w:type="dxa"/>
            <w:vAlign w:val="bottom"/>
          </w:tcPr>
          <w:p>
            <w:pPr>
              <w:spacing w:after="0"/>
              <w:rPr>
                <w:sz w:val="11"/>
                <w:szCs w:val="11"/>
                <w:color w:val="auto"/>
              </w:rPr>
            </w:pPr>
          </w:p>
        </w:tc>
        <w:tc>
          <w:tcPr>
            <w:tcW w:w="6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1"/>
                <w:szCs w:val="11"/>
                <w:color w:val="auto"/>
              </w:rPr>
            </w:pPr>
          </w:p>
        </w:tc>
        <w:tc>
          <w:tcPr>
            <w:tcW w:w="860" w:type="dxa"/>
            <w:vAlign w:val="bottom"/>
          </w:tcPr>
          <w:p>
            <w:pPr>
              <w:ind w:left="380"/>
              <w:spacing w:after="0" w:line="132" w:lineRule="exact"/>
              <w:rPr>
                <w:sz w:val="20"/>
                <w:szCs w:val="20"/>
                <w:color w:val="auto"/>
              </w:rPr>
            </w:pPr>
            <w:r>
              <w:rPr>
                <w:rFonts w:ascii="Arial" w:cs="Arial" w:eastAsia="Arial" w:hAnsi="Arial"/>
                <w:sz w:val="13"/>
                <w:szCs w:val="13"/>
                <w:color w:val="0000FF"/>
              </w:rPr>
              <w:t>12,000</w:t>
            </w:r>
          </w:p>
        </w:tc>
        <w:tc>
          <w:tcPr>
            <w:tcW w:w="820" w:type="dxa"/>
            <w:vAlign w:val="bottom"/>
            <w:gridSpan w:val="2"/>
            <w:vMerge w:val="continue"/>
          </w:tcPr>
          <w:p>
            <w:pPr>
              <w:spacing w:after="0"/>
              <w:rPr>
                <w:sz w:val="11"/>
                <w:szCs w:val="11"/>
                <w:color w:val="auto"/>
              </w:rPr>
            </w:pPr>
          </w:p>
        </w:tc>
        <w:tc>
          <w:tcPr>
            <w:tcW w:w="740" w:type="dxa"/>
            <w:vAlign w:val="bottom"/>
          </w:tcPr>
          <w:p>
            <w:pPr>
              <w:ind w:left="40"/>
              <w:spacing w:after="0" w:line="132" w:lineRule="exact"/>
              <w:rPr>
                <w:sz w:val="20"/>
                <w:szCs w:val="20"/>
                <w:color w:val="auto"/>
              </w:rPr>
            </w:pPr>
            <w:r>
              <w:rPr>
                <w:rFonts w:ascii="Arial" w:cs="Arial" w:eastAsia="Arial" w:hAnsi="Arial"/>
                <w:sz w:val="13"/>
                <w:szCs w:val="13"/>
                <w:color w:val="0000FF"/>
              </w:rPr>
              <w:t>06/21/2011</w:t>
            </w: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gridSpan w:val="2"/>
          </w:tcPr>
          <w:p>
            <w:pPr>
              <w:ind w:left="26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720" w:type="dxa"/>
            <w:vAlign w:val="bottom"/>
          </w:tcPr>
          <w:p>
            <w:pPr>
              <w:jc w:val="right"/>
              <w:ind w:right="94"/>
              <w:spacing w:after="0" w:line="132"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2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tcPr>
          <w:p>
            <w:pPr>
              <w:spacing w:after="0"/>
              <w:rPr>
                <w:sz w:val="2"/>
                <w:szCs w:val="2"/>
                <w:color w:val="auto"/>
              </w:rPr>
            </w:pPr>
          </w:p>
        </w:tc>
        <w:tc>
          <w:tcPr>
            <w:tcW w:w="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0" w:type="dxa"/>
            <w:vAlign w:val="bottom"/>
          </w:tcPr>
          <w:p>
            <w:pPr>
              <w:spacing w:after="0"/>
              <w:rPr>
                <w:sz w:val="2"/>
                <w:szCs w:val="2"/>
                <w:color w:val="auto"/>
              </w:rPr>
            </w:pPr>
          </w:p>
        </w:tc>
        <w:tc>
          <w:tcPr>
            <w:tcW w:w="5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160" w:firstLine="8"/>
        <w:spacing w:after="0" w:line="285" w:lineRule="auto"/>
        <w:tabs>
          <w:tab w:leader="none" w:pos="17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Represents a weighted average price. The shares sold on March 28, 2011 were sold in multiple transactions at prices ranging from $16.00 to $16.20, inclusive. The shares sold on March 29, 2011 were sold in multiple transactions at prices ranging from $16.04 to $16.20,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4" w:lineRule="exact"/>
        <w:rPr>
          <w:rFonts w:ascii="Arial" w:cs="Arial" w:eastAsia="Arial" w:hAnsi="Arial"/>
          <w:sz w:val="12"/>
          <w:szCs w:val="12"/>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was fully vested as of June 21, 2006.</w:t>
      </w:r>
    </w:p>
    <w:p>
      <w:pPr>
        <w:spacing w:after="0" w:line="6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/s/ Kuo Wei (Herbert) Chang</w:t>
            </w:r>
          </w:p>
        </w:tc>
        <w:tc>
          <w:tcPr>
            <w:tcW w:w="780" w:type="dxa"/>
            <w:vAlign w:val="bottom"/>
          </w:tcPr>
          <w:p>
            <w:pPr>
              <w:spacing w:after="0"/>
              <w:rPr>
                <w:sz w:val="20"/>
                <w:szCs w:val="20"/>
                <w:color w:val="auto"/>
              </w:rPr>
            </w:pPr>
            <w:r>
              <w:rPr>
                <w:rFonts w:ascii="Arial" w:cs="Arial" w:eastAsia="Arial" w:hAnsi="Arial"/>
                <w:sz w:val="17"/>
                <w:szCs w:val="17"/>
                <w:color w:val="0000FF"/>
                <w:w w:val="89"/>
              </w:rPr>
              <w:t>03/30/2011</w:t>
            </w:r>
          </w:p>
        </w:tc>
      </w:tr>
      <w:tr>
        <w:trPr>
          <w:trHeight w:val="235"/>
        </w:trPr>
        <w:tc>
          <w:tcPr>
            <w:tcW w:w="2020" w:type="dxa"/>
            <w:vAlign w:val="bottom"/>
            <w:tcBorders>
              <w:top w:val="single" w:sz="8" w:color="auto"/>
            </w:tcBorders>
          </w:tcPr>
          <w:p>
            <w:pPr>
              <w:spacing w:after="0"/>
              <w:rPr>
                <w:sz w:val="20"/>
                <w:szCs w:val="20"/>
                <w:color w:val="auto"/>
              </w:rPr>
            </w:pPr>
            <w:r>
              <w:rPr>
                <w:rFonts w:ascii="Arial" w:cs="Arial" w:eastAsia="Arial" w:hAnsi="Arial"/>
                <w:sz w:val="13"/>
                <w:szCs w:val="13"/>
                <w:color w:val="auto"/>
              </w:rPr>
              <w:t>** Signature of Reporting Person</w:t>
            </w:r>
          </w:p>
        </w:tc>
        <w:tc>
          <w:tcPr>
            <w:tcW w:w="280" w:type="dxa"/>
            <w:vAlign w:val="bottom"/>
          </w:tcPr>
          <w:p>
            <w:pPr>
              <w:spacing w:after="0"/>
              <w:rPr>
                <w:sz w:val="20"/>
                <w:szCs w:val="20"/>
                <w:color w:val="auto"/>
              </w:rPr>
            </w:pPr>
          </w:p>
        </w:tc>
        <w:tc>
          <w:tcPr>
            <w:tcW w:w="780" w:type="dxa"/>
            <w:vAlign w:val="bottom"/>
            <w:tcBorders>
              <w:top w:val="single" w:sz="8" w:color="auto"/>
            </w:tcBorders>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2019-12-17T15:15:14Z</dcterms:created>
  <dcterms:modified xsi:type="dcterms:W3CDTF">2019-12-17T15:15:14Z</dcterms:modified>
</cp:coreProperties>
</file>