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jc w:val="center"/>
        <w:ind w:right="177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spacing w:after="0" w:line="203"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jc w:val="center"/>
        <w:ind w:right="1779"/>
        <w:spacing w:after="0" w:line="238" w:lineRule="auto"/>
        <w:rPr>
          <w:sz w:val="20"/>
          <w:szCs w:val="20"/>
          <w:color w:val="auto"/>
        </w:rPr>
      </w:pPr>
      <w:r>
        <w:rPr>
          <w:rFonts w:ascii="Courier New" w:cs="Courier New" w:eastAsia="Courier New" w:hAnsi="Courier New"/>
          <w:sz w:val="18"/>
          <w:szCs w:val="18"/>
          <w:color w:val="auto"/>
        </w:rPr>
        <w:t>(RULE 13d-102)</w:t>
      </w:r>
    </w:p>
    <w:p>
      <w:pPr>
        <w:spacing w:after="0" w:line="207" w:lineRule="exact"/>
        <w:rPr>
          <w:sz w:val="24"/>
          <w:szCs w:val="24"/>
          <w:color w:val="auto"/>
        </w:rPr>
      </w:pPr>
    </w:p>
    <w:p>
      <w:pPr>
        <w:jc w:val="center"/>
        <w:ind w:right="1679"/>
        <w:spacing w:after="0" w:line="236" w:lineRule="auto"/>
        <w:rPr>
          <w:sz w:val="20"/>
          <w:szCs w:val="20"/>
          <w:color w:val="auto"/>
        </w:rPr>
      </w:pPr>
      <w:r>
        <w:rPr>
          <w:rFonts w:ascii="Courier New" w:cs="Courier New" w:eastAsia="Courier New" w:hAnsi="Courier New"/>
          <w:sz w:val="18"/>
          <w:szCs w:val="18"/>
          <w:color w:val="auto"/>
        </w:rPr>
        <w:t>INFORMATION TO BE INCLUDED IN STATEMENTS FILED PURSUANT TO RULES 13d-1(b) (c), AND (d) AND AMENDMENTS THERETO FILED PURSUANT TO RULE 13d-2(b)</w:t>
      </w:r>
    </w:p>
    <w:p>
      <w:pPr>
        <w:spacing w:after="0" w:line="1" w:lineRule="exact"/>
        <w:rPr>
          <w:sz w:val="24"/>
          <w:szCs w:val="24"/>
          <w:color w:val="auto"/>
        </w:rPr>
      </w:pPr>
    </w:p>
    <w:p>
      <w:pPr>
        <w:ind w:left="2860"/>
        <w:spacing w:after="0"/>
        <w:tabs>
          <w:tab w:leader="none" w:pos="504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)(1)</w:t>
      </w:r>
    </w:p>
    <w:p>
      <w:pPr>
        <w:ind w:left="4320"/>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Marvell Technology Group Ltd.</w:t>
      </w:r>
    </w:p>
    <w:p>
      <w:pPr>
        <w:spacing w:after="0" w:line="4" w:lineRule="exact"/>
        <w:rPr>
          <w:sz w:val="24"/>
          <w:szCs w:val="24"/>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ind w:left="2120"/>
        <w:spacing w:after="0"/>
        <w:rPr>
          <w:sz w:val="20"/>
          <w:szCs w:val="20"/>
          <w:color w:val="auto"/>
        </w:rPr>
      </w:pPr>
      <w:r>
        <w:rPr>
          <w:rFonts w:ascii="Courier New" w:cs="Courier New" w:eastAsia="Courier New" w:hAnsi="Courier New"/>
          <w:sz w:val="18"/>
          <w:szCs w:val="18"/>
          <w:color w:val="auto"/>
        </w:rPr>
        <w:t>Common stock, par value $0.002 per share</w:t>
      </w:r>
    </w:p>
    <w:p>
      <w:pPr>
        <w:spacing w:after="0" w:line="4" w:lineRule="exact"/>
        <w:rPr>
          <w:sz w:val="24"/>
          <w:szCs w:val="24"/>
          <w:color w:val="auto"/>
        </w:rPr>
      </w:pPr>
    </w:p>
    <w:p>
      <w:pPr>
        <w:ind w:left="220" w:hanging="212"/>
        <w:spacing w:after="0"/>
        <w:tabs>
          <w:tab w:leader="none" w:pos="2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64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ind w:left="3900" w:hanging="205"/>
        <w:spacing w:after="0"/>
        <w:tabs>
          <w:tab w:leader="none" w:pos="3900" w:val="left"/>
        </w:tabs>
        <w:numPr>
          <w:ilvl w:val="1"/>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5876H105</w:t>
      </w:r>
    </w:p>
    <w:p>
      <w:pPr>
        <w:spacing w:after="0" w:line="4"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4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ind w:left="3380"/>
        <w:spacing w:after="0"/>
        <w:rPr>
          <w:sz w:val="20"/>
          <w:szCs w:val="20"/>
          <w:color w:val="auto"/>
        </w:rPr>
      </w:pPr>
      <w:r>
        <w:rPr>
          <w:rFonts w:ascii="Courier New" w:cs="Courier New" w:eastAsia="Courier New" w:hAnsi="Courier New"/>
          <w:sz w:val="18"/>
          <w:szCs w:val="18"/>
          <w:color w:val="auto"/>
        </w:rPr>
        <w:t>December 31, 2000</w:t>
      </w:r>
    </w:p>
    <w:p>
      <w:pPr>
        <w:spacing w:after="0" w:line="4" w:lineRule="exact"/>
        <w:rPr>
          <w:sz w:val="24"/>
          <w:szCs w:val="24"/>
          <w:color w:val="auto"/>
        </w:rPr>
      </w:pPr>
    </w:p>
    <w:p>
      <w:pPr>
        <w:ind w:left="220" w:hanging="212"/>
        <w:spacing w:after="0"/>
        <w:tabs>
          <w:tab w:leader="none" w:pos="22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(Date of Event Which Requires Filing of this Statement)</w:t>
      </w:r>
    </w:p>
    <w:p>
      <w:pPr>
        <w:spacing w:after="0" w:line="202"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202" w:lineRule="exact"/>
        <w:rPr>
          <w:sz w:val="24"/>
          <w:szCs w:val="24"/>
          <w:color w:val="auto"/>
        </w:rPr>
      </w:pPr>
    </w:p>
    <w:p>
      <w:pPr>
        <w:ind w:left="1480"/>
        <w:spacing w:after="0"/>
        <w:tabs>
          <w:tab w:leader="none" w:pos="242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Rule 13d-1(b)</w:t>
      </w:r>
    </w:p>
    <w:p>
      <w:pPr>
        <w:ind w:left="1480"/>
        <w:spacing w:after="0"/>
        <w:tabs>
          <w:tab w:leader="none" w:pos="242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Rule 13d-1(c)</w:t>
      </w:r>
    </w:p>
    <w:p>
      <w:pPr>
        <w:ind w:left="2440" w:hanging="957"/>
        <w:spacing w:after="0"/>
        <w:tabs>
          <w:tab w:leader="none" w:pos="24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13d-1(d)</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9" w:lineRule="exact"/>
        <w:rPr>
          <w:sz w:val="24"/>
          <w:szCs w:val="24"/>
          <w:color w:val="auto"/>
        </w:rPr>
      </w:pP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6"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1"/>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7" w:lineRule="exact"/>
        <w:rPr>
          <w:sz w:val="24"/>
          <w:szCs w:val="24"/>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3" w:lineRule="exact"/>
        <w:rPr>
          <w:sz w:val="24"/>
          <w:szCs w:val="24"/>
          <w:color w:val="auto"/>
        </w:rPr>
      </w:pPr>
    </w:p>
    <w:p>
      <w:pPr>
        <w:ind w:left="6540"/>
        <w:spacing w:after="0"/>
        <w:rPr>
          <w:sz w:val="20"/>
          <w:szCs w:val="20"/>
          <w:color w:val="auto"/>
        </w:rPr>
      </w:pPr>
      <w:r>
        <w:rPr>
          <w:rFonts w:ascii="Courier New" w:cs="Courier New" w:eastAsia="Courier New" w:hAnsi="Courier New"/>
          <w:sz w:val="18"/>
          <w:szCs w:val="18"/>
          <w:color w:val="auto"/>
        </w:rPr>
        <w:t>Page 1 of 5 pages.</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317"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CUSIP No. G 5876H105</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Page 2 of 5 Pages</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3300" w:space="720"/>
            <w:col w:w="1900" w:space="720"/>
            <w:col w:w="357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16" w:lineRule="exact"/>
        <w:rPr>
          <w:sz w:val="20"/>
          <w:szCs w:val="20"/>
          <w:color w:val="auto"/>
        </w:rPr>
      </w:pPr>
    </w:p>
    <w:p>
      <w:pPr>
        <w:ind w:left="860" w:hanging="852"/>
        <w:spacing w:after="0"/>
        <w:tabs>
          <w:tab w:leader="none" w:pos="86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PERSONS</w:t>
      </w:r>
    </w:p>
    <w:p>
      <w:pPr>
        <w:spacing w:after="0" w:line="4" w:lineRule="exact"/>
        <w:rPr>
          <w:rFonts w:ascii="Courier New" w:cs="Courier New" w:eastAsia="Courier New" w:hAnsi="Courier New"/>
          <w:sz w:val="18"/>
          <w:szCs w:val="18"/>
          <w:color w:val="auto"/>
        </w:rPr>
      </w:pPr>
    </w:p>
    <w:p>
      <w:pPr>
        <w:ind w:left="860" w:right="32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I.R.S. IDENTIFICATION NO. OF ABOVE PERSONS (ENTITIES ONLY) InveStar Capital, Inc.</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840" w:val="left"/>
          <w:tab w:leader="none" w:pos="768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8"/>
          <w:szCs w:val="18"/>
          <w:color w:val="auto"/>
        </w:rPr>
        <w:t>CHECK THE APPROPRIATE BOX IF A MEMBER OF A GROUP*</w:t>
      </w:r>
      <w:r>
        <w:rPr>
          <w:sz w:val="20"/>
          <w:szCs w:val="20"/>
          <w:color w:val="auto"/>
        </w:rPr>
        <w:tab/>
      </w:r>
      <w:r>
        <w:rPr>
          <w:rFonts w:ascii="Courier New" w:cs="Courier New" w:eastAsia="Courier New" w:hAnsi="Courier New"/>
          <w:sz w:val="16"/>
          <w:szCs w:val="16"/>
          <w:color w:val="auto"/>
        </w:rPr>
        <w:t>(a) [ ]</w:t>
      </w:r>
    </w:p>
    <w:p>
      <w:pPr>
        <w:ind w:left="7700"/>
        <w:spacing w:after="0" w:line="238" w:lineRule="auto"/>
        <w:rPr>
          <w:sz w:val="20"/>
          <w:szCs w:val="20"/>
          <w:color w:val="auto"/>
        </w:rPr>
      </w:pPr>
      <w:r>
        <w:rPr>
          <w:rFonts w:ascii="Courier New" w:cs="Courier New" w:eastAsia="Courier New" w:hAnsi="Courier New"/>
          <w:sz w:val="18"/>
          <w:szCs w:val="18"/>
          <w:color w:val="auto"/>
        </w:rPr>
        <w:t>(b) [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5579" w:hanging="852"/>
        <w:spacing w:after="0" w:line="235" w:lineRule="auto"/>
        <w:tabs>
          <w:tab w:leader="none" w:pos="8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Cayman Islands</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tbl>
      <w:tblPr>
        <w:tblLayout w:type="fixed"/>
        <w:tblInd w:w="320" w:type="dxa"/>
        <w:tblCellMar>
          <w:top w:w="0" w:type="dxa"/>
          <w:left w:w="0" w:type="dxa"/>
          <w:bottom w:w="0" w:type="dxa"/>
          <w:right w:w="0" w:type="dxa"/>
        </w:tblCellMar>
      </w:tblPr>
      <w:tr>
        <w:trPr>
          <w:trHeight w:val="204"/>
        </w:trPr>
        <w:tc>
          <w:tcPr>
            <w:tcW w:w="1640" w:type="dxa"/>
            <w:vAlign w:val="bottom"/>
          </w:tcPr>
          <w:p>
            <w:pPr>
              <w:ind w:left="100"/>
              <w:spacing w:after="0"/>
              <w:rPr>
                <w:sz w:val="20"/>
                <w:szCs w:val="20"/>
                <w:color w:val="auto"/>
              </w:rPr>
            </w:pPr>
            <w:r>
              <w:rPr>
                <w:rFonts w:ascii="Courier New" w:cs="Courier New" w:eastAsia="Courier New" w:hAnsi="Courier New"/>
                <w:sz w:val="18"/>
                <w:szCs w:val="18"/>
                <w:color w:val="auto"/>
              </w:rPr>
              <w:t>NUMBER OF</w:t>
            </w:r>
          </w:p>
        </w:tc>
        <w:tc>
          <w:tcPr>
            <w:tcW w:w="680" w:type="dxa"/>
            <w:vAlign w:val="bottom"/>
          </w:tcPr>
          <w:p>
            <w:pPr>
              <w:ind w:left="360"/>
              <w:spacing w:after="0"/>
              <w:rPr>
                <w:sz w:val="20"/>
                <w:szCs w:val="20"/>
                <w:color w:val="auto"/>
              </w:rPr>
            </w:pPr>
            <w:r>
              <w:rPr>
                <w:rFonts w:ascii="Courier New" w:cs="Courier New" w:eastAsia="Courier New" w:hAnsi="Courier New"/>
                <w:sz w:val="18"/>
                <w:szCs w:val="18"/>
                <w:color w:val="auto"/>
              </w:rPr>
              <w:t>5.</w:t>
            </w:r>
          </w:p>
        </w:tc>
        <w:tc>
          <w:tcPr>
            <w:tcW w:w="2320" w:type="dxa"/>
            <w:vAlign w:val="bottom"/>
          </w:tcPr>
          <w:p>
            <w:pPr>
              <w:spacing w:after="0"/>
              <w:rPr>
                <w:sz w:val="20"/>
                <w:szCs w:val="20"/>
                <w:color w:val="auto"/>
              </w:rPr>
            </w:pPr>
            <w:r>
              <w:rPr>
                <w:rFonts w:ascii="Courier New" w:cs="Courier New" w:eastAsia="Courier New" w:hAnsi="Courier New"/>
                <w:sz w:val="18"/>
                <w:szCs w:val="18"/>
                <w:color w:val="auto"/>
              </w:rPr>
              <w:t>SOLE VOTING POWER</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8"/>
              </w:rPr>
              <w:t>SHARES</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8,373,524</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BENEFICIALLY</w:t>
            </w:r>
          </w:p>
        </w:tc>
        <w:tc>
          <w:tcPr>
            <w:tcW w:w="3000" w:type="dxa"/>
            <w:vAlign w:val="bottom"/>
            <w:gridSpan w:val="2"/>
          </w:tcPr>
          <w:p>
            <w:pPr>
              <w:ind w:left="360"/>
              <w:spacing w:after="0"/>
              <w:rPr>
                <w:sz w:val="20"/>
                <w:szCs w:val="20"/>
                <w:color w:val="auto"/>
              </w:rPr>
            </w:pPr>
            <w:r>
              <w:rPr>
                <w:rFonts w:ascii="Courier New" w:cs="Courier New" w:eastAsia="Courier New" w:hAnsi="Courier New"/>
                <w:sz w:val="10"/>
                <w:szCs w:val="10"/>
                <w:color w:val="auto"/>
                <w:w w:val="75"/>
              </w:rPr>
              <w:t>----------------------------------------------------------</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7"/>
              </w:rPr>
              <w:t>OWNED BY</w:t>
            </w:r>
          </w:p>
        </w:tc>
        <w:tc>
          <w:tcPr>
            <w:tcW w:w="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6.</w:t>
            </w: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VOTING POWER</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EACH</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164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REPORTING</w:t>
            </w:r>
          </w:p>
        </w:tc>
        <w:tc>
          <w:tcPr>
            <w:tcW w:w="3000" w:type="dxa"/>
            <w:vAlign w:val="bottom"/>
            <w:gridSpan w:val="2"/>
          </w:tcPr>
          <w:p>
            <w:pPr>
              <w:ind w:left="360"/>
              <w:spacing w:after="0"/>
              <w:rPr>
                <w:sz w:val="20"/>
                <w:szCs w:val="20"/>
                <w:color w:val="auto"/>
              </w:rPr>
            </w:pPr>
            <w:r>
              <w:rPr>
                <w:rFonts w:ascii="Courier New" w:cs="Courier New" w:eastAsia="Courier New" w:hAnsi="Courier New"/>
                <w:sz w:val="10"/>
                <w:szCs w:val="10"/>
                <w:color w:val="auto"/>
                <w:w w:val="75"/>
              </w:rPr>
              <w:t>----------------------------------------------------------</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8"/>
              </w:rPr>
              <w:t>PERSON</w:t>
            </w:r>
          </w:p>
        </w:tc>
        <w:tc>
          <w:tcPr>
            <w:tcW w:w="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7.</w:t>
            </w: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w w:val="96"/>
              </w:rPr>
              <w:t>SOLE DISPOSITIVE POWER</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WITH</w:t>
            </w:r>
          </w:p>
        </w:tc>
        <w:tc>
          <w:tcPr>
            <w:tcW w:w="680" w:type="dxa"/>
            <w:vAlign w:val="bottom"/>
          </w:tcPr>
          <w:p>
            <w:pPr>
              <w:spacing w:after="0"/>
              <w:rPr>
                <w:sz w:val="17"/>
                <w:szCs w:val="17"/>
                <w:color w:val="auto"/>
              </w:rPr>
            </w:pPr>
          </w:p>
        </w:tc>
        <w:tc>
          <w:tcPr>
            <w:tcW w:w="23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8,373,524</w:t>
            </w:r>
          </w:p>
        </w:tc>
      </w:tr>
    </w:tbl>
    <w:p>
      <w:pPr>
        <w:ind w:left="2320"/>
        <w:spacing w:after="0" w:line="238" w:lineRule="auto"/>
        <w:rPr>
          <w:sz w:val="20"/>
          <w:szCs w:val="20"/>
          <w:color w:val="auto"/>
        </w:rPr>
      </w:pPr>
      <w:r>
        <w:rPr>
          <w:rFonts w:ascii="Courier New" w:cs="Courier New" w:eastAsia="Courier New" w:hAnsi="Courier New"/>
          <w:sz w:val="18"/>
          <w:szCs w:val="18"/>
          <w:color w:val="auto"/>
        </w:rPr>
        <w:t>----------------------------------------------------------</w:t>
      </w:r>
    </w:p>
    <w:p>
      <w:pPr>
        <w:spacing w:after="0" w:line="5" w:lineRule="exact"/>
        <w:rPr>
          <w:sz w:val="20"/>
          <w:szCs w:val="20"/>
          <w:color w:val="auto"/>
        </w:rPr>
      </w:pPr>
    </w:p>
    <w:p>
      <w:pPr>
        <w:ind w:left="2640" w:right="5059" w:hanging="314"/>
        <w:spacing w:after="0" w:line="235" w:lineRule="auto"/>
        <w:tabs>
          <w:tab w:leader="none" w:pos="2640" w:val="left"/>
        </w:tabs>
        <w:numPr>
          <w:ilvl w:val="1"/>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0</w:t>
      </w:r>
    </w:p>
    <w:p>
      <w:pPr>
        <w:spacing w:after="0" w:line="5"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860" w:right="3039" w:hanging="852"/>
        <w:spacing w:after="0" w:line="235" w:lineRule="auto"/>
        <w:tabs>
          <w:tab w:leader="none" w:pos="8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8,373,524</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w:t>
      </w:r>
    </w:p>
    <w:p>
      <w:pPr>
        <w:ind w:left="860"/>
        <w:spacing w:after="0"/>
        <w:tabs>
          <w:tab w:leader="none" w:pos="8100" w:val="left"/>
        </w:tabs>
        <w:rPr>
          <w:sz w:val="20"/>
          <w:szCs w:val="20"/>
          <w:color w:val="auto"/>
        </w:rPr>
      </w:pPr>
      <w:r>
        <w:rPr>
          <w:rFonts w:ascii="Courier New" w:cs="Courier New" w:eastAsia="Courier New" w:hAnsi="Courier New"/>
          <w:sz w:val="18"/>
          <w:szCs w:val="18"/>
          <w:color w:val="auto"/>
        </w:rPr>
        <w:t>CERTAIN SHARES*</w:t>
      </w:r>
      <w:r>
        <w:rPr>
          <w:sz w:val="20"/>
          <w:szCs w:val="20"/>
          <w:color w:val="auto"/>
        </w:rPr>
        <w:tab/>
      </w:r>
      <w:r>
        <w:rPr>
          <w:rFonts w:ascii="Courier New" w:cs="Courier New" w:eastAsia="Courier New" w:hAnsi="Courier New"/>
          <w:sz w:val="16"/>
          <w:szCs w:val="16"/>
          <w:color w:val="auto"/>
        </w:rPr>
        <w:t>[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ind w:left="860"/>
        <w:spacing w:after="0" w:line="238" w:lineRule="auto"/>
        <w:rPr>
          <w:sz w:val="20"/>
          <w:szCs w:val="20"/>
          <w:color w:val="auto"/>
        </w:rPr>
      </w:pPr>
      <w:r>
        <w:rPr>
          <w:rFonts w:ascii="Courier New" w:cs="Courier New" w:eastAsia="Courier New" w:hAnsi="Courier New"/>
          <w:sz w:val="18"/>
          <w:szCs w:val="18"/>
          <w:color w:val="auto"/>
        </w:rPr>
        <w:t>7.3%</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6739" w:hanging="852"/>
        <w:spacing w:after="0" w:line="235" w:lineRule="auto"/>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CO</w:t>
      </w:r>
    </w:p>
    <w:p>
      <w:pPr>
        <w:spacing w:after="0" w:line="6" w:lineRule="exact"/>
        <w:rPr>
          <w:sz w:val="20"/>
          <w:szCs w:val="20"/>
          <w:color w:val="auto"/>
        </w:rPr>
      </w:pPr>
    </w:p>
    <w:p>
      <w:pPr>
        <w:ind w:left="220" w:hanging="212"/>
        <w:spacing w:after="0"/>
        <w:tabs>
          <w:tab w:leader="none" w:pos="22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8" w:lineRule="exact"/>
        <w:rPr>
          <w:rFonts w:ascii="Courier New" w:cs="Courier New" w:eastAsia="Courier New" w:hAnsi="Courier New"/>
          <w:sz w:val="16"/>
          <w:szCs w:val="16"/>
          <w:color w:val="auto"/>
        </w:rPr>
      </w:pPr>
    </w:p>
    <w:p>
      <w:pPr>
        <w:ind w:left="232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*SEE INSTRUCTIONS BEFORE FILLING OUT!</w:t>
      </w:r>
    </w:p>
    <w:p>
      <w:pPr>
        <w:sectPr>
          <w:pgSz w:w="11900" w:h="16838" w:orient="portrait"/>
          <w:cols w:equalWidth="0" w:num="1">
            <w:col w:w="10219"/>
          </w:cols>
          <w:pgMar w:left="240" w:top="317" w:right="1440" w:bottom="1440" w:gutter="0" w:footer="0" w:header="0"/>
          <w:type w:val="continuous"/>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3</w:t>
            </w:r>
          </w:p>
        </w:tc>
        <w:tc>
          <w:tcPr>
            <w:tcW w:w="9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5540" w:type="dxa"/>
            <w:vAlign w:val="bottom"/>
          </w:tcPr>
          <w:p>
            <w:pPr>
              <w:spacing w:after="0"/>
              <w:rPr>
                <w:sz w:val="17"/>
                <w:szCs w:val="17"/>
                <w:color w:val="auto"/>
              </w:rPr>
            </w:pPr>
          </w:p>
        </w:tc>
      </w:tr>
      <w:tr>
        <w:trPr>
          <w:trHeight w:val="810"/>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1(a).</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NAME OF</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ISSUER</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Marvell</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Technology Group Ltd.</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1(b).</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ADDRESS</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OF ISSUER'S PRINCIPAL EXECUTIVE OFFICES</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Marvell</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Technology Group Ltd.</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Richmond House</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3rd Floor</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Par la Ville Road</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Hamilton HM DX</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1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Bermuda</w:t>
            </w:r>
          </w:p>
        </w:tc>
        <w:tc>
          <w:tcPr>
            <w:tcW w:w="5540" w:type="dxa"/>
            <w:vAlign w:val="bottom"/>
          </w:tcPr>
          <w:p>
            <w:pPr>
              <w:spacing w:after="0"/>
              <w:rPr>
                <w:sz w:val="17"/>
                <w:szCs w:val="17"/>
                <w:color w:val="auto"/>
              </w:rPr>
            </w:pP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2(a).</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NAME OF</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PERSON FILING</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InveStar Capital, Inc.</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2(b).</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ADDRESS</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w w:val="97"/>
              </w:rPr>
              <w:t>OF PRINCIPAL BUSINESS OFFICE, OR, IF NONE, RESIDENCE</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3600 Pruneridge Avenue, Suite 300</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Santa Clara, CA 95051</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2(c).</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CITIZENSHIP</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Not applicable.</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2(d).</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TITLE OF CLASS OF SECURITIES</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Common stock, par value $0.002 per share</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2(e).</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CUSIP NUMBER</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G 5876H105</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3.</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Not Applicable</w:t>
            </w:r>
          </w:p>
        </w:tc>
      </w:tr>
      <w:tr>
        <w:trPr>
          <w:trHeight w:val="608"/>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4.</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OWNERSHIP</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Amount Beneficially Owned:  8,373,524*</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(b)</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Percent of Class:  7.3%</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(c)</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Number of shares as to which such person has:</w:t>
            </w:r>
          </w:p>
        </w:tc>
      </w:tr>
    </w:tbl>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pacing w:after="0" w:line="200" w:lineRule="exact"/>
        <w:rPr>
          <w:sz w:val="20"/>
          <w:szCs w:val="20"/>
          <w:color w:val="auto"/>
        </w:rPr>
      </w:pPr>
    </w:p>
    <w:p>
      <w:pPr>
        <w:spacing w:after="0" w:line="204"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8"/>
          <w:szCs w:val="18"/>
          <w:color w:val="auto"/>
        </w:rPr>
        <w:t>(i)</w:t>
      </w:r>
      <w:r>
        <w:rPr>
          <w:sz w:val="20"/>
          <w:szCs w:val="20"/>
          <w:color w:val="auto"/>
        </w:rPr>
        <w:tab/>
      </w:r>
      <w:r>
        <w:rPr>
          <w:rFonts w:ascii="Courier New" w:cs="Courier New" w:eastAsia="Courier New" w:hAnsi="Courier New"/>
          <w:sz w:val="18"/>
          <w:szCs w:val="18"/>
          <w:color w:val="auto"/>
        </w:rPr>
        <w:t>sole power to vote or to direct the vote:</w:t>
      </w:r>
    </w:p>
    <w:p>
      <w:pPr>
        <w:ind w:left="3380"/>
        <w:spacing w:after="0" w:line="238" w:lineRule="auto"/>
        <w:rPr>
          <w:sz w:val="20"/>
          <w:szCs w:val="20"/>
          <w:color w:val="auto"/>
        </w:rPr>
      </w:pPr>
      <w:r>
        <w:rPr>
          <w:rFonts w:ascii="Courier New" w:cs="Courier New" w:eastAsia="Courier New" w:hAnsi="Courier New"/>
          <w:sz w:val="18"/>
          <w:szCs w:val="18"/>
          <w:color w:val="auto"/>
        </w:rPr>
        <w:t>8,373,524*</w:t>
      </w:r>
    </w:p>
    <w:p>
      <w:pPr>
        <w:spacing w:after="0" w:line="202"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8"/>
          <w:szCs w:val="18"/>
          <w:color w:val="auto"/>
        </w:rPr>
        <w:t>(ii)</w:t>
      </w:r>
      <w:r>
        <w:rPr>
          <w:sz w:val="20"/>
          <w:szCs w:val="20"/>
          <w:color w:val="auto"/>
        </w:rPr>
        <w:tab/>
      </w:r>
      <w:r>
        <w:rPr>
          <w:rFonts w:ascii="Courier New" w:cs="Courier New" w:eastAsia="Courier New" w:hAnsi="Courier New"/>
          <w:sz w:val="18"/>
          <w:szCs w:val="18"/>
          <w:color w:val="auto"/>
        </w:rPr>
        <w:t>shared power to vote or to direct the vote: 0</w:t>
      </w:r>
    </w:p>
    <w:p>
      <w:pPr>
        <w:spacing w:after="0" w:line="201"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8"/>
          <w:szCs w:val="18"/>
          <w:color w:val="auto"/>
        </w:rPr>
        <w:t>(iii)</w:t>
      </w:r>
      <w:r>
        <w:rPr>
          <w:sz w:val="20"/>
          <w:szCs w:val="20"/>
          <w:color w:val="auto"/>
        </w:rPr>
        <w:tab/>
      </w:r>
      <w:r>
        <w:rPr>
          <w:rFonts w:ascii="Courier New" w:cs="Courier New" w:eastAsia="Courier New" w:hAnsi="Courier New"/>
          <w:sz w:val="18"/>
          <w:szCs w:val="18"/>
          <w:color w:val="auto"/>
        </w:rPr>
        <w:t>sole power to dispose or to direct the</w:t>
      </w:r>
    </w:p>
    <w:p>
      <w:pPr>
        <w:ind w:left="3380"/>
        <w:spacing w:after="0" w:line="238" w:lineRule="auto"/>
        <w:rPr>
          <w:sz w:val="20"/>
          <w:szCs w:val="20"/>
          <w:color w:val="auto"/>
        </w:rPr>
      </w:pPr>
      <w:r>
        <w:rPr>
          <w:rFonts w:ascii="Courier New" w:cs="Courier New" w:eastAsia="Courier New" w:hAnsi="Courier New"/>
          <w:sz w:val="18"/>
          <w:szCs w:val="18"/>
          <w:color w:val="auto"/>
        </w:rPr>
        <w:t>disposition of: 8,373,524*</w:t>
      </w:r>
    </w:p>
    <w:p>
      <w:pPr>
        <w:spacing w:after="0" w:line="202"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8"/>
          <w:szCs w:val="18"/>
          <w:color w:val="auto"/>
        </w:rPr>
        <w:t>(iv)</w:t>
      </w:r>
      <w:r>
        <w:rPr>
          <w:sz w:val="20"/>
          <w:szCs w:val="20"/>
          <w:color w:val="auto"/>
        </w:rPr>
        <w:tab/>
      </w:r>
      <w:r>
        <w:rPr>
          <w:rFonts w:ascii="Courier New" w:cs="Courier New" w:eastAsia="Courier New" w:hAnsi="Courier New"/>
          <w:sz w:val="18"/>
          <w:szCs w:val="18"/>
          <w:color w:val="auto"/>
        </w:rPr>
        <w:t>shared power to dispose or to direct the</w:t>
      </w:r>
    </w:p>
    <w:p>
      <w:pPr>
        <w:ind w:left="3380"/>
        <w:spacing w:after="0" w:line="238" w:lineRule="auto"/>
        <w:rPr>
          <w:sz w:val="20"/>
          <w:szCs w:val="20"/>
          <w:color w:val="auto"/>
        </w:rPr>
      </w:pPr>
      <w:r>
        <w:rPr>
          <w:rFonts w:ascii="Courier New" w:cs="Courier New" w:eastAsia="Courier New" w:hAnsi="Courier New"/>
          <w:sz w:val="18"/>
          <w:szCs w:val="18"/>
          <w:color w:val="auto"/>
        </w:rPr>
        <w:t>disposition of: 0</w:t>
      </w:r>
    </w:p>
    <w:p>
      <w:pPr>
        <w:spacing w:after="0" w:line="207" w:lineRule="exact"/>
        <w:rPr>
          <w:sz w:val="20"/>
          <w:szCs w:val="20"/>
          <w:color w:val="auto"/>
        </w:rPr>
      </w:pPr>
    </w:p>
    <w:p>
      <w:pPr>
        <w:ind w:left="1700" w:right="1779"/>
        <w:spacing w:after="0" w:line="237" w:lineRule="auto"/>
        <w:rPr>
          <w:sz w:val="20"/>
          <w:szCs w:val="20"/>
          <w:color w:val="auto"/>
        </w:rPr>
      </w:pPr>
      <w:r>
        <w:rPr>
          <w:rFonts w:ascii="Courier New" w:cs="Courier New" w:eastAsia="Courier New" w:hAnsi="Courier New"/>
          <w:sz w:val="18"/>
          <w:szCs w:val="18"/>
          <w:color w:val="auto"/>
        </w:rPr>
        <w:t>* The amounts reported in this Item 4 consist of 646,156 shares held by InveStar Dayspring Venture Capital, Inc., 184,616 shares held by InveStar Excelsus Venture Capital (Int'l), Inc., 4,665,412 shares held by InveStar Semiconductor Development Fund, Inc., 2,826,544 shares held by InveStar Burgeon Venture Capital, Inc., and 50,796 shares held by InveStar Capital, Inc. InveStar Capital, Inc. is the investment manager of each of InveStar Dayspring Venture Capital, Inc., InveStar Excelsus Venture Capital (Int'l), Inc., InveStar Semiconductor Development Fund, Inc., and InveStar Burgeon Venture Capital, Inc.</w:t>
      </w:r>
    </w:p>
    <w:p>
      <w:pPr>
        <w:sectPr>
          <w:pgSz w:w="11900" w:h="16838" w:orient="portrait"/>
          <w:cols w:equalWidth="0" w:num="1">
            <w:col w:w="10219"/>
          </w:cols>
          <w:pgMar w:left="240" w:top="312" w:right="1440" w:bottom="1440" w:gutter="0" w:footer="0" w:header="0"/>
        </w:sectPr>
      </w:pPr>
    </w:p>
    <w:p>
      <w:pPr>
        <w:spacing w:after="0" w:line="21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w:t>
      </w:r>
    </w:p>
    <w:p>
      <w:pPr>
        <w:spacing w:after="0" w:line="20" w:lineRule="exact"/>
        <w:rPr>
          <w:sz w:val="20"/>
          <w:szCs w:val="20"/>
          <w:color w:val="auto"/>
        </w:rPr>
      </w:pPr>
      <w:r>
        <w:rPr>
          <w:sz w:val="20"/>
          <w:szCs w:val="20"/>
          <w:color w:val="auto"/>
        </w:rPr>
        <w:br w:type="column"/>
      </w: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OWNERSHIP OF FIVE PERCENT OR LESS OF A CLASS</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OWNERSHIP OF MORE THAN FIVE PERCENT ON BEHALF OF ANOTHER PERSON</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right="2099"/>
        <w:spacing w:after="0" w:line="236" w:lineRule="auto"/>
        <w:rPr>
          <w:sz w:val="20"/>
          <w:szCs w:val="20"/>
          <w:color w:val="auto"/>
        </w:rPr>
      </w:pPr>
      <w:r>
        <w:rPr>
          <w:rFonts w:ascii="Courier New" w:cs="Courier New" w:eastAsia="Courier New" w:hAnsi="Courier New"/>
          <w:sz w:val="18"/>
          <w:szCs w:val="18"/>
          <w:color w:val="auto"/>
        </w:rPr>
        <w:t>IDENTIFICATION AND CLARIFICATION OF THE SUBSIDIARY WHICH ACQUIRED THE SECURITY BEING REPORTED ON BY THE PARENT HOLDING COMPANY</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9"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DISSOLUTION OF GROUP</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CERTIFICATION</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pacing w:after="0" w:line="200" w:lineRule="exact"/>
        <w:rPr>
          <w:sz w:val="20"/>
          <w:szCs w:val="20"/>
          <w:color w:val="auto"/>
        </w:rPr>
      </w:pPr>
    </w:p>
    <w:p>
      <w:pPr>
        <w:spacing w:after="0" w:line="204"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87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the undersigned's knowledge and belief, the undersigned certifies that the information set forth in this statement is true, complete and correct.</w:t>
      </w:r>
    </w:p>
    <w:p>
      <w:pPr>
        <w:spacing w:after="0" w:line="203"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DATED:</w:t>
        <w:tab/>
        <w:t>February 9, 2001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440"/>
        <w:spacing w:after="0"/>
        <w:rPr>
          <w:sz w:val="20"/>
          <w:szCs w:val="20"/>
          <w:color w:val="auto"/>
        </w:rPr>
      </w:pPr>
      <w:r>
        <w:rPr>
          <w:rFonts w:ascii="Courier New" w:cs="Courier New" w:eastAsia="Courier New" w:hAnsi="Courier New"/>
          <w:sz w:val="18"/>
          <w:szCs w:val="18"/>
          <w:color w:val="auto"/>
        </w:rPr>
        <w:t>By: /s/ Kuo Wei Chang</w:t>
      </w:r>
    </w:p>
    <w:p>
      <w:pPr>
        <w:spacing w:after="0" w:line="4" w:lineRule="exact"/>
        <w:rPr>
          <w:sz w:val="20"/>
          <w:szCs w:val="20"/>
          <w:color w:val="auto"/>
        </w:rPr>
      </w:pPr>
    </w:p>
    <w:p>
      <w:pPr>
        <w:ind w:left="47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jc w:val="center"/>
        <w:ind w:left="1760"/>
        <w:spacing w:after="0"/>
        <w:rPr>
          <w:sz w:val="20"/>
          <w:szCs w:val="20"/>
          <w:color w:val="auto"/>
        </w:rPr>
      </w:pPr>
      <w:r>
        <w:rPr>
          <w:rFonts w:ascii="Courier New" w:cs="Courier New" w:eastAsia="Courier New" w:hAnsi="Courier New"/>
          <w:sz w:val="18"/>
          <w:szCs w:val="18"/>
          <w:color w:val="auto"/>
        </w:rPr>
        <w:t>Kuo Wei Chang</w:t>
      </w:r>
    </w:p>
    <w:p>
      <w:pPr>
        <w:jc w:val="center"/>
        <w:ind w:left="1760"/>
        <w:spacing w:after="0" w:line="238" w:lineRule="auto"/>
        <w:rPr>
          <w:sz w:val="20"/>
          <w:szCs w:val="20"/>
          <w:color w:val="auto"/>
        </w:rPr>
      </w:pPr>
      <w:r>
        <w:rPr>
          <w:rFonts w:ascii="Courier New" w:cs="Courier New" w:eastAsia="Courier New" w:hAnsi="Courier New"/>
          <w:sz w:val="18"/>
          <w:szCs w:val="18"/>
          <w:color w:val="auto"/>
        </w:rPr>
        <w:t>President, InveStar Capital, Inc.</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545E146"/>
    <w:multiLevelType w:val="hybridMultilevel"/>
    <w:lvl w:ilvl="0">
      <w:lvlJc w:val="left"/>
      <w:lvlText w:val="-"/>
      <w:numFmt w:val="bullet"/>
      <w:start w:val="1"/>
    </w:lvl>
  </w:abstractNum>
  <w:abstractNum w:abstractNumId="1">
    <w:nsid w:val="515F007C"/>
    <w:multiLevelType w:val="hybridMultilevel"/>
    <w:lvl w:ilvl="0">
      <w:lvlJc w:val="left"/>
      <w:lvlText w:val="-"/>
      <w:numFmt w:val="bullet"/>
      <w:start w:val="1"/>
    </w:lvl>
  </w:abstractNum>
  <w:abstractNum w:abstractNumId="2">
    <w:nsid w:val="5BD062C2"/>
    <w:multiLevelType w:val="hybridMultilevel"/>
    <w:lvl w:ilvl="0">
      <w:lvlJc w:val="left"/>
      <w:lvlText w:val="-"/>
      <w:numFmt w:val="bullet"/>
      <w:start w:val="1"/>
    </w:lvl>
    <w:lvl w:ilvl="1">
      <w:lvlJc w:val="left"/>
      <w:lvlText w:val="G"/>
      <w:numFmt w:val="bullet"/>
      <w:start w:val="1"/>
    </w:lvl>
  </w:abstractNum>
  <w:abstractNum w:abstractNumId="3">
    <w:nsid w:val="12200854"/>
    <w:multiLevelType w:val="hybridMultilevel"/>
    <w:lvl w:ilvl="0">
      <w:lvlJc w:val="left"/>
      <w:lvlText w:val="-"/>
      <w:numFmt w:val="bullet"/>
      <w:start w:val="1"/>
    </w:lvl>
  </w:abstractNum>
  <w:abstractNum w:abstractNumId="4">
    <w:nsid w:val="4DB127F8"/>
    <w:multiLevelType w:val="hybridMultilevel"/>
    <w:lvl w:ilvl="0">
      <w:lvlJc w:val="left"/>
      <w:lvlText w:val="[%1]"/>
      <w:numFmt w:val="upperLetter"/>
      <w:start w:val="24"/>
    </w:lvl>
  </w:abstractNum>
  <w:abstractNum w:abstractNumId="5">
    <w:nsid w:val="216231B"/>
    <w:multiLevelType w:val="hybridMultilevel"/>
    <w:lvl w:ilvl="0">
      <w:lvlJc w:val="left"/>
      <w:lvlText w:val="-"/>
      <w:numFmt w:val="bullet"/>
      <w:start w:val="1"/>
    </w:lvl>
    <w:lvl w:ilvl="1">
      <w:lvlJc w:val="left"/>
      <w:lvlText w:val="(%2)"/>
      <w:numFmt w:val="decimal"/>
      <w:start w:val="1"/>
    </w:lvl>
  </w:abstractNum>
  <w:abstractNum w:abstractNumId="6">
    <w:nsid w:val="1F16E9E8"/>
    <w:multiLevelType w:val="hybridMultilevel"/>
    <w:lvl w:ilvl="0">
      <w:lvlJc w:val="left"/>
      <w:lvlText w:val="%1."/>
      <w:numFmt w:val="decimal"/>
      <w:start w:val="1"/>
    </w:lvl>
  </w:abstractNum>
  <w:abstractNum w:abstractNumId="7">
    <w:nsid w:val="1190CDE7"/>
    <w:multiLevelType w:val="hybridMultilevel"/>
    <w:lvl w:ilvl="0">
      <w:lvlJc w:val="left"/>
      <w:lvlText w:val="%1."/>
      <w:numFmt w:val="decimal"/>
      <w:start w:val="3"/>
    </w:lvl>
  </w:abstractNum>
  <w:abstractNum w:abstractNumId="8">
    <w:nsid w:val="66EF438D"/>
    <w:multiLevelType w:val="hybridMultilevel"/>
    <w:lvl w:ilvl="0">
      <w:lvlJc w:val="left"/>
      <w:lvlText w:val="%1."/>
      <w:numFmt w:val="decimal"/>
      <w:start w:val="4"/>
    </w:lvl>
  </w:abstractNum>
  <w:abstractNum w:abstractNumId="9">
    <w:nsid w:val="140E0F76"/>
    <w:multiLevelType w:val="hybridMultilevel"/>
    <w:lvl w:ilvl="0">
      <w:lvlJc w:val="left"/>
      <w:lvlText w:val="-"/>
      <w:numFmt w:val="bullet"/>
      <w:start w:val="1"/>
    </w:lvl>
    <w:lvl w:ilvl="1">
      <w:lvlJc w:val="left"/>
      <w:lvlText w:val="%2."/>
      <w:numFmt w:val="decimal"/>
      <w:start w:val="8"/>
    </w:lvl>
  </w:abstractNum>
  <w:abstractNum w:abstractNumId="10">
    <w:nsid w:val="3352255A"/>
    <w:multiLevelType w:val="hybridMultilevel"/>
    <w:lvl w:ilvl="0">
      <w:lvlJc w:val="left"/>
      <w:lvlText w:val="%1."/>
      <w:numFmt w:val="decimal"/>
      <w:start w:val="9"/>
    </w:lvl>
  </w:abstractNum>
  <w:abstractNum w:abstractNumId="11">
    <w:nsid w:val="109CF92E"/>
    <w:multiLevelType w:val="hybridMultilevel"/>
    <w:lvl w:ilvl="0">
      <w:lvlJc w:val="left"/>
      <w:lvlText w:val="%1."/>
      <w:numFmt w:val="decimal"/>
      <w:start w:val="10"/>
    </w:lvl>
  </w:abstractNum>
  <w:abstractNum w:abstractNumId="12">
    <w:nsid w:val="DED7263"/>
    <w:multiLevelType w:val="hybridMultilevel"/>
    <w:lvl w:ilvl="0">
      <w:lvlJc w:val="left"/>
      <w:lvlText w:val="%1."/>
      <w:numFmt w:val="decimal"/>
      <w:start w:val="11"/>
    </w:lvl>
  </w:abstractNum>
  <w:abstractNum w:abstractNumId="13">
    <w:nsid w:val="7FDCC233"/>
    <w:multiLevelType w:val="hybridMultilevel"/>
    <w:lvl w:ilvl="0">
      <w:lvlJc w:val="left"/>
      <w:lvlText w:val="%1."/>
      <w:numFmt w:val="decimal"/>
      <w:start w:val="12"/>
    </w:lvl>
  </w:abstractNum>
  <w:abstractNum w:abstractNumId="14">
    <w:nsid w:val="1BEFD79F"/>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2019-12-14T20:25:33Z</dcterms:created>
  <dcterms:modified xsi:type="dcterms:W3CDTF">2019-12-14T20:25:33Z</dcterms:modified>
</cp:coreProperties>
</file>