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4"/>
          <w:szCs w:val="14"/>
          <w:color w:val="auto"/>
        </w:rPr>
        <w:t>UNITED STATES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Washington, D.C. 20549</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ectPr>
          <w:pgSz w:w="11900" w:h="16838" w:orient="portrait"/>
          <w:cols w:equalWidth="0" w:num="1">
            <w:col w:w="10239"/>
          </w:cols>
          <w:pgMar w:left="220" w:top="230" w:right="1440" w:bottom="0" w:gutter="0" w:footer="0" w:header="0"/>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NAME OF ISSUER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MARVELL TECHNOLOGIES GROUP LTD</w:t>
      </w:r>
    </w:p>
    <w:p>
      <w:pPr>
        <w:spacing w:after="0" w:line="175" w:lineRule="exact"/>
        <w:rPr>
          <w:sz w:val="24"/>
          <w:szCs w:val="24"/>
          <w:color w:val="auto"/>
        </w:rPr>
      </w:pPr>
    </w:p>
    <w:p>
      <w:pPr>
        <w:sectPr>
          <w:pgSz w:w="11900" w:h="16838" w:orient="portrait"/>
          <w:cols w:equalWidth="0" w:num="2">
            <w:col w:w="2760" w:space="720"/>
            <w:col w:w="675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Common</w:t>
      </w:r>
    </w:p>
    <w:p>
      <w:pPr>
        <w:spacing w:after="0" w:line="175" w:lineRule="exact"/>
        <w:rPr>
          <w:sz w:val="24"/>
          <w:szCs w:val="24"/>
          <w:color w:val="auto"/>
        </w:rPr>
      </w:pPr>
    </w:p>
    <w:p>
      <w:pPr>
        <w:sectPr>
          <w:pgSz w:w="11900" w:h="16838" w:orient="portrait"/>
          <w:cols w:equalWidth="0" w:num="2">
            <w:col w:w="2760" w:space="720"/>
            <w:col w:w="675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200" w:lineRule="exact"/>
        <w:rPr>
          <w:sz w:val="24"/>
          <w:szCs w:val="24"/>
          <w:color w:val="auto"/>
        </w:rPr>
      </w:pPr>
    </w:p>
    <w:p>
      <w:pPr>
        <w:sectPr>
          <w:pgSz w:w="11900" w:h="16838" w:orient="portrait"/>
          <w:cols w:equalWidth="0" w:num="2">
            <w:col w:w="2760" w:space="720"/>
            <w:col w:w="6759"/>
          </w:cols>
          <w:pgMar w:left="220" w:top="230" w:right="1440" w:bottom="0" w:gutter="0" w:footer="0" w:header="0"/>
          <w:type w:val="continuous"/>
        </w:sectPr>
      </w:pPr>
    </w:p>
    <w:p>
      <w:pPr>
        <w:spacing w:after="0" w:line="142"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The remainder of this cover page shall be filled out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for a reporting person's initial</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filing on this form with respect to the subject</w:t>
      </w:r>
    </w:p>
    <w:p>
      <w:pPr>
        <w:spacing w:after="0" w:line="8" w:lineRule="exact"/>
        <w:rPr>
          <w:sz w:val="24"/>
          <w:szCs w:val="24"/>
          <w:color w:val="auto"/>
        </w:rPr>
      </w:pPr>
    </w:p>
    <w:p>
      <w:pPr>
        <w:ind w:left="100"/>
        <w:spacing w:after="0"/>
        <w:rPr>
          <w:sz w:val="20"/>
          <w:szCs w:val="20"/>
          <w:color w:val="auto"/>
        </w:rPr>
      </w:pPr>
      <w:r>
        <w:rPr>
          <w:rFonts w:ascii="Courier New" w:cs="Courier New" w:eastAsia="Courier New" w:hAnsi="Courier New"/>
          <w:sz w:val="14"/>
          <w:szCs w:val="14"/>
          <w:color w:val="auto"/>
        </w:rPr>
        <w:t>class of securities, and for any</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subsequent amendment containing information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which would alter the disclosures provided in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a prior cover page.</w:t>
      </w:r>
    </w:p>
    <w:p>
      <w:pPr>
        <w:sectPr>
          <w:pgSz w:w="11900" w:h="16838" w:orient="portrait"/>
          <w:cols w:equalWidth="0" w:num="1">
            <w:col w:w="10239"/>
          </w:cols>
          <w:pgMar w:left="220" w:top="230" w:right="1440" w:bottom="0" w:gutter="0" w:footer="0" w:header="0"/>
          <w:type w:val="continuous"/>
        </w:sectPr>
      </w:pPr>
    </w:p>
    <w:p>
      <w:pPr>
        <w:spacing w:after="0" w:line="175" w:lineRule="exact"/>
        <w:rPr>
          <w:sz w:val="24"/>
          <w:szCs w:val="24"/>
          <w:color w:val="auto"/>
        </w:rPr>
      </w:pPr>
    </w:p>
    <w:tbl>
      <w:tblPr>
        <w:tblLayout w:type="fixed"/>
        <w:tblInd w:w="0" w:type="dxa"/>
        <w:tblCellMar>
          <w:top w:w="0" w:type="dxa"/>
          <w:left w:w="0" w:type="dxa"/>
          <w:bottom w:w="0" w:type="dxa"/>
          <w:right w:w="0" w:type="dxa"/>
        </w:tblCellMar>
      </w:tblPr>
      <w:tr>
        <w:trPr>
          <w:trHeight w:val="162"/>
        </w:trPr>
        <w:tc>
          <w:tcPr>
            <w:tcW w:w="2100" w:type="dxa"/>
            <w:vAlign w:val="bottom"/>
            <w:gridSpan w:val="2"/>
          </w:tcPr>
          <w:p>
            <w:pPr>
              <w:spacing w:after="0"/>
              <w:rPr>
                <w:sz w:val="20"/>
                <w:szCs w:val="20"/>
                <w:color w:val="auto"/>
              </w:rPr>
            </w:pPr>
            <w:r>
              <w:rPr>
                <w:rFonts w:ascii="Courier New" w:cs="Courier New" w:eastAsia="Courier New" w:hAnsi="Courier New"/>
                <w:sz w:val="14"/>
                <w:szCs w:val="14"/>
                <w:color w:val="auto"/>
              </w:rPr>
              <w:t>The information required</w:t>
            </w:r>
          </w:p>
        </w:tc>
        <w:tc>
          <w:tcPr>
            <w:tcW w:w="300" w:type="dxa"/>
            <w:vAlign w:val="bottom"/>
          </w:tcPr>
          <w:p>
            <w:pPr>
              <w:ind w:left="80"/>
              <w:spacing w:after="0"/>
              <w:rPr>
                <w:sz w:val="20"/>
                <w:szCs w:val="20"/>
                <w:color w:val="auto"/>
              </w:rPr>
            </w:pPr>
            <w:r>
              <w:rPr>
                <w:rFonts w:ascii="Courier New" w:cs="Courier New" w:eastAsia="Courier New" w:hAnsi="Courier New"/>
                <w:sz w:val="14"/>
                <w:szCs w:val="14"/>
                <w:color w:val="auto"/>
              </w:rPr>
              <w:t>in</w:t>
            </w:r>
          </w:p>
        </w:tc>
        <w:tc>
          <w:tcPr>
            <w:tcW w:w="340" w:type="dxa"/>
            <w:vAlign w:val="bottom"/>
          </w:tcPr>
          <w:p>
            <w:pPr>
              <w:ind w:left="40"/>
              <w:spacing w:after="0"/>
              <w:rPr>
                <w:sz w:val="20"/>
                <w:szCs w:val="20"/>
                <w:color w:val="auto"/>
              </w:rPr>
            </w:pPr>
            <w:r>
              <w:rPr>
                <w:rFonts w:ascii="Courier New" w:cs="Courier New" w:eastAsia="Courier New" w:hAnsi="Courier New"/>
                <w:sz w:val="14"/>
                <w:szCs w:val="14"/>
                <w:color w:val="auto"/>
              </w:rPr>
              <w:t>the</w:t>
            </w:r>
          </w:p>
        </w:tc>
        <w:tc>
          <w:tcPr>
            <w:tcW w:w="2220" w:type="dxa"/>
            <w:vAlign w:val="bottom"/>
          </w:tcPr>
          <w:p>
            <w:pPr>
              <w:ind w:left="40"/>
              <w:spacing w:after="0"/>
              <w:rPr>
                <w:sz w:val="20"/>
                <w:szCs w:val="20"/>
                <w:color w:val="auto"/>
              </w:rPr>
            </w:pPr>
            <w:r>
              <w:rPr>
                <w:rFonts w:ascii="Courier New" w:cs="Courier New" w:eastAsia="Courier New" w:hAnsi="Courier New"/>
                <w:sz w:val="14"/>
                <w:szCs w:val="14"/>
                <w:color w:val="auto"/>
              </w:rPr>
              <w:t>remainder of this</w:t>
            </w:r>
          </w:p>
        </w:tc>
      </w:tr>
      <w:tr>
        <w:trPr>
          <w:trHeight w:val="167"/>
        </w:trPr>
        <w:tc>
          <w:tcPr>
            <w:tcW w:w="1780" w:type="dxa"/>
            <w:vAlign w:val="bottom"/>
          </w:tcPr>
          <w:p>
            <w:pPr>
              <w:spacing w:after="0"/>
              <w:rPr>
                <w:sz w:val="20"/>
                <w:szCs w:val="20"/>
                <w:color w:val="auto"/>
              </w:rPr>
            </w:pPr>
            <w:r>
              <w:rPr>
                <w:rFonts w:ascii="Courier New" w:cs="Courier New" w:eastAsia="Courier New" w:hAnsi="Courier New"/>
                <w:sz w:val="14"/>
                <w:szCs w:val="14"/>
                <w:color w:val="auto"/>
              </w:rPr>
              <w:t>cover page shall not</w:t>
            </w:r>
          </w:p>
        </w:tc>
        <w:tc>
          <w:tcPr>
            <w:tcW w:w="320" w:type="dxa"/>
            <w:vAlign w:val="bottom"/>
          </w:tcPr>
          <w:p>
            <w:pPr>
              <w:ind w:left="60"/>
              <w:spacing w:after="0"/>
              <w:rPr>
                <w:sz w:val="20"/>
                <w:szCs w:val="20"/>
                <w:color w:val="auto"/>
              </w:rPr>
            </w:pPr>
            <w:r>
              <w:rPr>
                <w:rFonts w:ascii="Courier New" w:cs="Courier New" w:eastAsia="Courier New" w:hAnsi="Courier New"/>
                <w:sz w:val="14"/>
                <w:szCs w:val="14"/>
                <w:color w:val="auto"/>
              </w:rPr>
              <w:t>be</w:t>
            </w:r>
          </w:p>
        </w:tc>
        <w:tc>
          <w:tcPr>
            <w:tcW w:w="2860" w:type="dxa"/>
            <w:vAlign w:val="bottom"/>
            <w:gridSpan w:val="3"/>
          </w:tcPr>
          <w:p>
            <w:pPr>
              <w:spacing w:after="0"/>
              <w:rPr>
                <w:sz w:val="20"/>
                <w:szCs w:val="20"/>
                <w:color w:val="auto"/>
              </w:rPr>
            </w:pPr>
            <w:r>
              <w:rPr>
                <w:rFonts w:ascii="Courier New" w:cs="Courier New" w:eastAsia="Courier New" w:hAnsi="Courier New"/>
                <w:sz w:val="14"/>
                <w:szCs w:val="14"/>
                <w:color w:val="auto"/>
              </w:rPr>
              <w:t>deemed to be</w:t>
            </w:r>
          </w:p>
        </w:tc>
      </w:tr>
      <w:tr>
        <w:trPr>
          <w:trHeight w:val="167"/>
        </w:trPr>
        <w:tc>
          <w:tcPr>
            <w:tcW w:w="2100" w:type="dxa"/>
            <w:vAlign w:val="bottom"/>
            <w:gridSpan w:val="2"/>
          </w:tcPr>
          <w:p>
            <w:pPr>
              <w:spacing w:after="0"/>
              <w:rPr>
                <w:sz w:val="20"/>
                <w:szCs w:val="20"/>
                <w:color w:val="auto"/>
              </w:rPr>
            </w:pPr>
            <w:r>
              <w:rPr>
                <w:rFonts w:ascii="Courier New" w:cs="Courier New" w:eastAsia="Courier New" w:hAnsi="Courier New"/>
                <w:sz w:val="14"/>
                <w:szCs w:val="14"/>
                <w:color w:val="auto"/>
              </w:rPr>
              <w:t>"filed" for the purpose</w:t>
            </w:r>
          </w:p>
        </w:tc>
        <w:tc>
          <w:tcPr>
            <w:tcW w:w="2860" w:type="dxa"/>
            <w:vAlign w:val="bottom"/>
            <w:gridSpan w:val="3"/>
          </w:tcPr>
          <w:p>
            <w:pPr>
              <w:spacing w:after="0"/>
              <w:rPr>
                <w:sz w:val="20"/>
                <w:szCs w:val="20"/>
                <w:color w:val="auto"/>
              </w:rPr>
            </w:pPr>
            <w:r>
              <w:rPr>
                <w:rFonts w:ascii="Courier New" w:cs="Courier New" w:eastAsia="Courier New" w:hAnsi="Courier New"/>
                <w:sz w:val="14"/>
                <w:szCs w:val="14"/>
                <w:color w:val="auto"/>
              </w:rPr>
              <w:t>of Section 18 of the</w:t>
            </w:r>
          </w:p>
        </w:tc>
      </w:tr>
      <w:tr>
        <w:trPr>
          <w:trHeight w:val="167"/>
        </w:trPr>
        <w:tc>
          <w:tcPr>
            <w:tcW w:w="1780" w:type="dxa"/>
            <w:vAlign w:val="bottom"/>
          </w:tcPr>
          <w:p>
            <w:pPr>
              <w:ind w:left="100"/>
              <w:spacing w:after="0"/>
              <w:rPr>
                <w:sz w:val="20"/>
                <w:szCs w:val="20"/>
                <w:color w:val="auto"/>
              </w:rPr>
            </w:pPr>
            <w:r>
              <w:rPr>
                <w:rFonts w:ascii="Courier New" w:cs="Courier New" w:eastAsia="Courier New" w:hAnsi="Courier New"/>
                <w:sz w:val="14"/>
                <w:szCs w:val="14"/>
                <w:color w:val="auto"/>
              </w:rPr>
              <w:t>Securities Exchange</w:t>
            </w:r>
          </w:p>
        </w:tc>
        <w:tc>
          <w:tcPr>
            <w:tcW w:w="320" w:type="dxa"/>
            <w:vAlign w:val="bottom"/>
          </w:tcPr>
          <w:p>
            <w:pPr>
              <w:ind w:left="60"/>
              <w:spacing w:after="0"/>
              <w:rPr>
                <w:sz w:val="20"/>
                <w:szCs w:val="20"/>
                <w:color w:val="auto"/>
              </w:rPr>
            </w:pPr>
            <w:r>
              <w:rPr>
                <w:rFonts w:ascii="Courier New" w:cs="Courier New" w:eastAsia="Courier New" w:hAnsi="Courier New"/>
                <w:sz w:val="14"/>
                <w:szCs w:val="14"/>
                <w:color w:val="auto"/>
                <w:w w:val="95"/>
              </w:rPr>
              <w:t>Act</w:t>
            </w:r>
          </w:p>
        </w:tc>
        <w:tc>
          <w:tcPr>
            <w:tcW w:w="300" w:type="dxa"/>
            <w:vAlign w:val="bottom"/>
          </w:tcPr>
          <w:p>
            <w:pPr>
              <w:ind w:left="80"/>
              <w:spacing w:after="0"/>
              <w:rPr>
                <w:sz w:val="20"/>
                <w:szCs w:val="20"/>
                <w:color w:val="auto"/>
              </w:rPr>
            </w:pPr>
            <w:r>
              <w:rPr>
                <w:rFonts w:ascii="Courier New" w:cs="Courier New" w:eastAsia="Courier New" w:hAnsi="Courier New"/>
                <w:sz w:val="14"/>
                <w:szCs w:val="14"/>
                <w:color w:val="auto"/>
              </w:rPr>
              <w:t>of</w:t>
            </w:r>
          </w:p>
        </w:tc>
        <w:tc>
          <w:tcPr>
            <w:tcW w:w="256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1934 ("Act") or</w:t>
            </w:r>
          </w:p>
        </w:tc>
      </w:tr>
      <w:tr>
        <w:trPr>
          <w:trHeight w:val="167"/>
        </w:trPr>
        <w:tc>
          <w:tcPr>
            <w:tcW w:w="1780" w:type="dxa"/>
            <w:vAlign w:val="bottom"/>
          </w:tcPr>
          <w:p>
            <w:pPr>
              <w:spacing w:after="0"/>
              <w:rPr>
                <w:sz w:val="20"/>
                <w:szCs w:val="20"/>
                <w:color w:val="auto"/>
              </w:rPr>
            </w:pPr>
            <w:r>
              <w:rPr>
                <w:rFonts w:ascii="Courier New" w:cs="Courier New" w:eastAsia="Courier New" w:hAnsi="Courier New"/>
                <w:sz w:val="14"/>
                <w:szCs w:val="14"/>
                <w:color w:val="auto"/>
              </w:rPr>
              <w:t>otherwise subject to</w:t>
            </w:r>
          </w:p>
        </w:tc>
        <w:tc>
          <w:tcPr>
            <w:tcW w:w="320" w:type="dxa"/>
            <w:vAlign w:val="bottom"/>
          </w:tcPr>
          <w:p>
            <w:pPr>
              <w:ind w:left="60"/>
              <w:spacing w:after="0"/>
              <w:rPr>
                <w:sz w:val="20"/>
                <w:szCs w:val="20"/>
                <w:color w:val="auto"/>
              </w:rPr>
            </w:pPr>
            <w:r>
              <w:rPr>
                <w:rFonts w:ascii="Courier New" w:cs="Courier New" w:eastAsia="Courier New" w:hAnsi="Courier New"/>
                <w:sz w:val="14"/>
                <w:szCs w:val="14"/>
                <w:color w:val="auto"/>
                <w:w w:val="95"/>
              </w:rPr>
              <w:t>the</w:t>
            </w:r>
          </w:p>
        </w:tc>
        <w:tc>
          <w:tcPr>
            <w:tcW w:w="286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liabilities of that</w:t>
            </w:r>
          </w:p>
        </w:tc>
      </w:tr>
      <w:tr>
        <w:trPr>
          <w:trHeight w:val="167"/>
        </w:trPr>
        <w:tc>
          <w:tcPr>
            <w:tcW w:w="2740" w:type="dxa"/>
            <w:vAlign w:val="bottom"/>
            <w:gridSpan w:val="4"/>
          </w:tcPr>
          <w:p>
            <w:pPr>
              <w:spacing w:after="0"/>
              <w:rPr>
                <w:sz w:val="20"/>
                <w:szCs w:val="20"/>
                <w:color w:val="auto"/>
              </w:rPr>
            </w:pPr>
            <w:r>
              <w:rPr>
                <w:rFonts w:ascii="Courier New" w:cs="Courier New" w:eastAsia="Courier New" w:hAnsi="Courier New"/>
                <w:sz w:val="14"/>
                <w:szCs w:val="14"/>
                <w:color w:val="auto"/>
              </w:rPr>
              <w:t>section of the Act but shall be</w:t>
            </w:r>
          </w:p>
        </w:tc>
        <w:tc>
          <w:tcPr>
            <w:tcW w:w="2220" w:type="dxa"/>
            <w:vAlign w:val="bottom"/>
          </w:tcPr>
          <w:p>
            <w:pPr>
              <w:ind w:left="40"/>
              <w:spacing w:after="0"/>
              <w:rPr>
                <w:sz w:val="20"/>
                <w:szCs w:val="20"/>
                <w:color w:val="auto"/>
              </w:rPr>
            </w:pPr>
            <w:r>
              <w:rPr>
                <w:rFonts w:ascii="Courier New" w:cs="Courier New" w:eastAsia="Courier New" w:hAnsi="Courier New"/>
                <w:sz w:val="14"/>
                <w:szCs w:val="14"/>
                <w:color w:val="auto"/>
              </w:rPr>
              <w:t>subject to</w:t>
            </w:r>
          </w:p>
        </w:tc>
      </w:tr>
      <w:tr>
        <w:trPr>
          <w:trHeight w:val="167"/>
        </w:trPr>
        <w:tc>
          <w:tcPr>
            <w:tcW w:w="1780" w:type="dxa"/>
            <w:vAlign w:val="bottom"/>
          </w:tcPr>
          <w:p>
            <w:pPr>
              <w:spacing w:after="0"/>
              <w:rPr>
                <w:sz w:val="20"/>
                <w:szCs w:val="20"/>
                <w:color w:val="auto"/>
              </w:rPr>
            </w:pPr>
            <w:r>
              <w:rPr>
                <w:rFonts w:ascii="Courier New" w:cs="Courier New" w:eastAsia="Courier New" w:hAnsi="Courier New"/>
                <w:sz w:val="14"/>
                <w:szCs w:val="14"/>
                <w:color w:val="auto"/>
              </w:rPr>
              <w:t>all other provisions</w:t>
            </w:r>
          </w:p>
        </w:tc>
        <w:tc>
          <w:tcPr>
            <w:tcW w:w="320" w:type="dxa"/>
            <w:vAlign w:val="bottom"/>
          </w:tcPr>
          <w:p>
            <w:pPr>
              <w:ind w:left="60"/>
              <w:spacing w:after="0"/>
              <w:rPr>
                <w:sz w:val="20"/>
                <w:szCs w:val="20"/>
                <w:color w:val="auto"/>
              </w:rPr>
            </w:pPr>
            <w:r>
              <w:rPr>
                <w:rFonts w:ascii="Courier New" w:cs="Courier New" w:eastAsia="Courier New" w:hAnsi="Courier New"/>
                <w:sz w:val="14"/>
                <w:szCs w:val="14"/>
                <w:color w:val="auto"/>
              </w:rPr>
              <w:t>of</w:t>
            </w:r>
          </w:p>
        </w:tc>
        <w:tc>
          <w:tcPr>
            <w:tcW w:w="300" w:type="dxa"/>
            <w:vAlign w:val="bottom"/>
          </w:tcPr>
          <w:p>
            <w:pPr>
              <w:spacing w:after="0"/>
              <w:rPr>
                <w:sz w:val="20"/>
                <w:szCs w:val="20"/>
                <w:color w:val="auto"/>
              </w:rPr>
            </w:pPr>
            <w:r>
              <w:rPr>
                <w:rFonts w:ascii="Courier New" w:cs="Courier New" w:eastAsia="Courier New" w:hAnsi="Courier New"/>
                <w:sz w:val="14"/>
                <w:szCs w:val="14"/>
                <w:color w:val="auto"/>
              </w:rPr>
              <w:t>the</w:t>
            </w:r>
          </w:p>
        </w:tc>
        <w:tc>
          <w:tcPr>
            <w:tcW w:w="340" w:type="dxa"/>
            <w:vAlign w:val="bottom"/>
          </w:tcPr>
          <w:p>
            <w:pPr>
              <w:ind w:left="40"/>
              <w:spacing w:after="0"/>
              <w:rPr>
                <w:sz w:val="20"/>
                <w:szCs w:val="20"/>
                <w:color w:val="auto"/>
              </w:rPr>
            </w:pPr>
            <w:r>
              <w:rPr>
                <w:rFonts w:ascii="Courier New" w:cs="Courier New" w:eastAsia="Courier New" w:hAnsi="Courier New"/>
                <w:sz w:val="14"/>
                <w:szCs w:val="14"/>
                <w:color w:val="auto"/>
              </w:rPr>
              <w:t>Act</w:t>
            </w:r>
          </w:p>
        </w:tc>
        <w:tc>
          <w:tcPr>
            <w:tcW w:w="2220" w:type="dxa"/>
            <w:vAlign w:val="bottom"/>
          </w:tcPr>
          <w:p>
            <w:pPr>
              <w:ind w:left="40"/>
              <w:spacing w:after="0"/>
              <w:rPr>
                <w:sz w:val="20"/>
                <w:szCs w:val="20"/>
                <w:color w:val="auto"/>
              </w:rPr>
            </w:pPr>
            <w:r>
              <w:rPr>
                <w:rFonts w:ascii="Courier New" w:cs="Courier New" w:eastAsia="Courier New" w:hAnsi="Courier New"/>
                <w:sz w:val="14"/>
                <w:szCs w:val="14"/>
                <w:color w:val="auto"/>
              </w:rPr>
              <w:t>(however, see the Notes).</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1 of 10 Pages</w:t>
      </w:r>
    </w:p>
    <w:p>
      <w:pPr>
        <w:spacing w:after="0" w:line="342"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13G</w:t>
      </w:r>
    </w:p>
    <w:p>
      <w:pPr>
        <w:sectPr>
          <w:pgSz w:w="11900" w:h="16838" w:orient="portrait"/>
          <w:cols w:equalWidth="0" w:num="1">
            <w:col w:w="10239"/>
          </w:cols>
          <w:pgMar w:left="220" w:top="230" w:right="1440" w:bottom="0" w:gutter="0" w:footer="0" w:header="0"/>
          <w:type w:val="continuous"/>
        </w:sectPr>
      </w:pPr>
    </w:p>
    <w:p>
      <w:pPr>
        <w:spacing w:after="0" w:line="175"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10 Pages</w:t>
      </w:r>
    </w:p>
    <w:p>
      <w:pPr>
        <w:spacing w:after="0" w:line="8" w:lineRule="exact"/>
        <w:rPr>
          <w:sz w:val="24"/>
          <w:szCs w:val="24"/>
          <w:color w:val="auto"/>
        </w:rPr>
      </w:pPr>
    </w:p>
    <w:p>
      <w:pPr>
        <w:sectPr>
          <w:pgSz w:w="11900" w:h="16838" w:orient="portrait"/>
          <w:cols w:equalWidth="0" w:num="2">
            <w:col w:w="6240" w:space="720"/>
            <w:col w:w="327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S.S. or I.R.S. identification no. of above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36-2668272</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4"/>
          <w:szCs w:val="24"/>
          <w:color w:val="auto"/>
        </w:rPr>
      </w:pPr>
    </w:p>
    <w:p>
      <w:pPr>
        <w:ind w:left="700"/>
        <w:spacing w:after="0"/>
        <w:tabs>
          <w:tab w:leader="none" w:pos="1300" w:val="left"/>
          <w:tab w:leader="none" w:pos="2760" w:val="left"/>
          <w:tab w:leader="none" w:pos="338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3"/>
          <w:szCs w:val="13"/>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4"/>
          <w:szCs w:val="24"/>
          <w:color w:val="auto"/>
        </w:rPr>
      </w:pPr>
    </w:p>
    <w:p>
      <w:pPr>
        <w:ind w:left="180" w:hanging="171"/>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230" w:right="1440" w:bottom="0" w:gutter="0" w:footer="0" w:header="0"/>
          <w:type w:val="continuous"/>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4"/>
          <w:szCs w:val="24"/>
          <w:color w:val="auto"/>
        </w:rPr>
      </w:pPr>
    </w:p>
    <w:p>
      <w:pPr>
        <w:sectPr>
          <w:pgSz w:w="11900" w:h="16838" w:orient="portrait"/>
          <w:cols w:equalWidth="0" w:num="3">
            <w:col w:w="1400" w:space="700"/>
            <w:col w:w="80" w:space="600"/>
            <w:col w:w="7459"/>
          </w:cols>
          <w:pgMar w:left="220" w:top="230" w:right="1440" w:bottom="0" w:gutter="0" w:footer="0" w:header="0"/>
          <w:type w:val="continuous"/>
        </w:sectPr>
      </w:pPr>
    </w:p>
    <w:p>
      <w:pPr>
        <w:spacing w:after="0" w:line="252"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ectPr>
          <w:pgSz w:w="11900" w:h="16838" w:orient="portrait"/>
          <w:cols w:equalWidth="0" w:num="3">
            <w:col w:w="1140" w:space="260"/>
            <w:col w:w="1360" w:space="720"/>
            <w:col w:w="6759"/>
          </w:cols>
          <w:pgMar w:left="220" w:top="230"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Sole Dispositive Power</w:t>
      </w:r>
    </w:p>
    <w:p>
      <w:pPr>
        <w:spacing w:after="0" w:line="175" w:lineRule="exact"/>
        <w:rPr>
          <w:sz w:val="24"/>
          <w:szCs w:val="24"/>
          <w:color w:val="auto"/>
        </w:rPr>
      </w:pPr>
    </w:p>
    <w:p>
      <w:pPr>
        <w:sectPr>
          <w:pgSz w:w="11900" w:h="16838" w:orient="portrait"/>
          <w:cols w:equalWidth="0" w:num="4">
            <w:col w:w="1060" w:space="340"/>
            <w:col w:w="80" w:space="620"/>
            <w:col w:w="160" w:space="520"/>
            <w:col w:w="7459"/>
          </w:cols>
          <w:pgMar w:left="220" w:top="230"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ind w:left="3480" w:hanging="693"/>
        <w:spacing w:after="0"/>
        <w:tabs>
          <w:tab w:leader="none" w:pos="34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4"/>
          <w:szCs w:val="24"/>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NONE</w:t>
      </w:r>
    </w:p>
    <w:p>
      <w:pPr>
        <w:sectPr>
          <w:pgSz w:w="11900" w:h="16838" w:orient="portrait"/>
          <w:cols w:equalWidth="0" w:num="1">
            <w:col w:w="10239"/>
          </w:cols>
          <w:pgMar w:left="220" w:top="230" w:right="1440" w:bottom="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3 of 10 Pages - ------------------------------------------------------------------------------</w:t>
      </w:r>
    </w:p>
    <w:p>
      <w:pPr>
        <w:spacing w:after="0" w:line="1" w:lineRule="exact"/>
        <w:rPr>
          <w:sz w:val="20"/>
          <w:szCs w:val="20"/>
          <w:color w:val="auto"/>
        </w:rPr>
      </w:pPr>
    </w:p>
    <w:p>
      <w:pPr>
        <w:ind w:left="700" w:hanging="691"/>
        <w:spacing w:after="0"/>
        <w:tabs>
          <w:tab w:leader="none" w:pos="70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Investments,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04-2539558</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38" w:orient="portrait"/>
          <w:cols w:equalWidth="0" w:num="4">
            <w:col w:w="1140" w:space="260"/>
            <w:col w:w="80" w:space="0"/>
            <w:col w:w="780" w:space="5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524,492</w:t>
      </w:r>
    </w:p>
    <w:p>
      <w:pPr>
        <w:sectPr>
          <w:pgSz w:w="11900" w:h="16838" w:orient="portrait"/>
          <w:cols w:equalWidth="0" w:num="1">
            <w:col w:w="10239"/>
          </w:cols>
          <w:pgMar w:left="220" w:top="141" w:right="1440" w:bottom="0" w:gutter="0" w:footer="0" w:header="0"/>
          <w:type w:val="continuous"/>
        </w:sectPr>
      </w:pP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9" w:lineRule="exact"/>
        <w:rPr>
          <w:sz w:val="20"/>
          <w:szCs w:val="20"/>
          <w:color w:val="auto"/>
        </w:rPr>
      </w:pPr>
    </w:p>
    <w:p>
      <w:pPr>
        <w:sectPr>
          <w:pgSz w:w="11900" w:h="16838" w:orient="portrait"/>
          <w:cols w:equalWidth="0" w:num="2">
            <w:col w:w="1380" w:space="720"/>
            <w:col w:w="8139"/>
          </w:cols>
          <w:pgMar w:left="220" w:top="141"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38" w:orient="portrait"/>
          <w:cols w:equalWidth="0" w:num="3">
            <w:col w:w="1060" w:space="340"/>
            <w:col w:w="660" w:space="7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12,096,705</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1400" w:right="4319" w:hanging="1391"/>
        <w:spacing w:after="0" w:line="505" w:lineRule="auto"/>
        <w:tabs>
          <w:tab w:leader="none" w:pos="705"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 12,096,705</w:t>
      </w: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10.6%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4 of 10 Pages - ------------------------------------------------------------------------------</w:t>
      </w:r>
    </w:p>
    <w:p>
      <w:pPr>
        <w:spacing w:after="0" w:line="1" w:lineRule="exact"/>
        <w:rPr>
          <w:sz w:val="20"/>
          <w:szCs w:val="20"/>
          <w:color w:val="auto"/>
        </w:rPr>
      </w:pPr>
    </w:p>
    <w:p>
      <w:pPr>
        <w:ind w:left="700" w:hanging="691"/>
        <w:spacing w:after="0"/>
        <w:tabs>
          <w:tab w:leader="none" w:pos="700"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04-2471937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141"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38"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ectPr>
          <w:pgSz w:w="11900" w:h="16838" w:orient="portrait"/>
          <w:cols w:equalWidth="0" w:num="4">
            <w:col w:w="1060" w:space="340"/>
            <w:col w:w="80" w:space="620"/>
            <w:col w:w="80" w:space="600"/>
            <w:col w:w="7459"/>
          </w:cols>
          <w:pgMar w:left="220" w:top="141" w:right="1440" w:bottom="0" w:gutter="0" w:footer="0" w:header="0"/>
          <w:type w:val="continuous"/>
        </w:sectPr>
      </w:pPr>
    </w:p>
    <w:bookmarkStart w:id="2" w:name="page3"/>
    <w:bookmarkEnd w:id="2"/>
    <w:p>
      <w:pPr>
        <w:spacing w:after="0" w:line="23"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780" w:hanging="688"/>
        <w:spacing w:after="0"/>
        <w:tabs>
          <w:tab w:leader="none" w:pos="278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10,371,457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10,371,457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9.1%</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5 of 10 Pages - ------------------------------------------------------------------------------</w:t>
      </w:r>
    </w:p>
    <w:p>
      <w:pPr>
        <w:spacing w:after="0" w:line="1" w:lineRule="exact"/>
        <w:rPr>
          <w:sz w:val="20"/>
          <w:szCs w:val="20"/>
          <w:color w:val="auto"/>
        </w:rPr>
      </w:pPr>
    </w:p>
    <w:p>
      <w:pPr>
        <w:ind w:left="700" w:hanging="691"/>
        <w:spacing w:after="0"/>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04-6187127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61"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61"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524,492</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61"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1,725,248</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1,725,248</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1.5%</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0"/>
          <w:szCs w:val="20"/>
          <w:color w:val="auto"/>
        </w:rPr>
      </w:pPr>
    </w:p>
    <w:p>
      <w:pPr>
        <w:spacing w:after="0"/>
        <w:tabs>
          <w:tab w:leader="none" w:pos="1640" w:val="left"/>
        </w:tabs>
        <w:rPr>
          <w:sz w:val="20"/>
          <w:szCs w:val="20"/>
          <w:color w:val="auto"/>
        </w:rPr>
      </w:pPr>
      <w:r>
        <w:rPr>
          <w:rFonts w:ascii="Courier New" w:cs="Courier New" w:eastAsia="Courier New" w:hAnsi="Courier New"/>
          <w:sz w:val="14"/>
          <w:szCs w:val="14"/>
          <w:color w:val="auto"/>
        </w:rPr>
        <w:t>Washington, D. C.</w:t>
        <w:tab/>
        <w:t>20549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(Amendment No. 1)</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320" w:type="dxa"/>
            <w:vAlign w:val="bottom"/>
          </w:tcPr>
          <w:p>
            <w:pPr>
              <w:spacing w:after="0"/>
              <w:rPr>
                <w:sz w:val="20"/>
                <w:szCs w:val="20"/>
                <w:color w:val="auto"/>
              </w:rPr>
            </w:pPr>
            <w:r>
              <w:rPr>
                <w:rFonts w:ascii="Courier New" w:cs="Courier New" w:eastAsia="Courier New" w:hAnsi="Courier New"/>
                <w:sz w:val="14"/>
                <w:szCs w:val="14"/>
                <w:color w:val="auto"/>
              </w:rPr>
              <w:t>Item 1(a)</w:t>
            </w:r>
          </w:p>
        </w:tc>
        <w:tc>
          <w:tcPr>
            <w:tcW w:w="1780" w:type="dxa"/>
            <w:vAlign w:val="bottom"/>
          </w:tcPr>
          <w:p>
            <w:pPr>
              <w:ind w:left="80"/>
              <w:spacing w:after="0"/>
              <w:rPr>
                <w:sz w:val="20"/>
                <w:szCs w:val="20"/>
                <w:color w:val="auto"/>
              </w:rPr>
            </w:pPr>
            <w:r>
              <w:rPr>
                <w:rFonts w:ascii="Courier New" w:cs="Courier New" w:eastAsia="Courier New" w:hAnsi="Courier New"/>
                <w:sz w:val="14"/>
                <w:szCs w:val="14"/>
                <w:color w:val="auto"/>
              </w:rPr>
              <w:t>Name of Issuer:</w:t>
            </w:r>
          </w:p>
        </w:tc>
        <w:tc>
          <w:tcPr>
            <w:tcW w:w="2160" w:type="dxa"/>
            <w:vAlign w:val="bottom"/>
            <w:gridSpan w:val="2"/>
          </w:tcPr>
          <w:p>
            <w:pPr>
              <w:ind w:left="380"/>
              <w:spacing w:after="0"/>
              <w:rPr>
                <w:sz w:val="20"/>
                <w:szCs w:val="20"/>
                <w:color w:val="auto"/>
              </w:rPr>
            </w:pPr>
            <w:r>
              <w:rPr>
                <w:rFonts w:ascii="Courier New" w:cs="Courier New" w:eastAsia="Courier New" w:hAnsi="Courier New"/>
                <w:sz w:val="14"/>
                <w:szCs w:val="14"/>
                <w:color w:val="auto"/>
              </w:rPr>
              <w:t>MARVELL TECHNOLOGIES</w:t>
            </w:r>
          </w:p>
        </w:tc>
        <w:tc>
          <w:tcPr>
            <w:tcW w:w="2380" w:type="dxa"/>
            <w:vAlign w:val="bottom"/>
          </w:tcPr>
          <w:p>
            <w:pPr>
              <w:ind w:left="40"/>
              <w:spacing w:after="0"/>
              <w:rPr>
                <w:sz w:val="20"/>
                <w:szCs w:val="20"/>
                <w:color w:val="auto"/>
              </w:rPr>
            </w:pPr>
            <w:r>
              <w:rPr>
                <w:rFonts w:ascii="Courier New" w:cs="Courier New" w:eastAsia="Courier New" w:hAnsi="Courier New"/>
                <w:sz w:val="14"/>
                <w:szCs w:val="14"/>
                <w:color w:val="auto"/>
              </w:rPr>
              <w:t>GROUP LTD</w:t>
            </w:r>
          </w:p>
        </w:tc>
      </w:tr>
      <w:tr>
        <w:trPr>
          <w:trHeight w:val="334"/>
        </w:trPr>
        <w:tc>
          <w:tcPr>
            <w:tcW w:w="1320" w:type="dxa"/>
            <w:vAlign w:val="bottom"/>
          </w:tcPr>
          <w:p>
            <w:pPr>
              <w:spacing w:after="0"/>
              <w:rPr>
                <w:sz w:val="20"/>
                <w:szCs w:val="20"/>
                <w:color w:val="auto"/>
              </w:rPr>
            </w:pPr>
            <w:r>
              <w:rPr>
                <w:rFonts w:ascii="Courier New" w:cs="Courier New" w:eastAsia="Courier New" w:hAnsi="Courier New"/>
                <w:sz w:val="14"/>
                <w:szCs w:val="14"/>
                <w:color w:val="auto"/>
              </w:rPr>
              <w:t>Item 1(b)</w:t>
            </w:r>
          </w:p>
        </w:tc>
        <w:tc>
          <w:tcPr>
            <w:tcW w:w="350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Address of Issuer's Principal Executive</w:t>
            </w:r>
          </w:p>
        </w:tc>
        <w:tc>
          <w:tcPr>
            <w:tcW w:w="282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Offices:</w:t>
            </w:r>
          </w:p>
        </w:tc>
      </w:tr>
      <w:tr>
        <w:trPr>
          <w:trHeight w:val="334"/>
        </w:trPr>
        <w:tc>
          <w:tcPr>
            <w:tcW w:w="5260" w:type="dxa"/>
            <w:vAlign w:val="bottom"/>
            <w:gridSpan w:val="4"/>
          </w:tcPr>
          <w:p>
            <w:pPr>
              <w:spacing w:after="0"/>
              <w:rPr>
                <w:sz w:val="20"/>
                <w:szCs w:val="20"/>
                <w:color w:val="auto"/>
              </w:rPr>
            </w:pPr>
            <w:r>
              <w:rPr>
                <w:rFonts w:ascii="Courier New" w:cs="Courier New" w:eastAsia="Courier New" w:hAnsi="Courier New"/>
                <w:sz w:val="14"/>
                <w:szCs w:val="14"/>
                <w:color w:val="auto"/>
              </w:rPr>
              <w:t>2 CHURCH STREET CLARENDON HOUSE, PO BOX HM 1022, HAMILTON HM</w:t>
            </w:r>
          </w:p>
        </w:tc>
        <w:tc>
          <w:tcPr>
            <w:tcW w:w="2380" w:type="dxa"/>
            <w:vAlign w:val="bottom"/>
          </w:tcPr>
          <w:p>
            <w:pPr>
              <w:ind w:left="40"/>
              <w:spacing w:after="0"/>
              <w:rPr>
                <w:sz w:val="20"/>
                <w:szCs w:val="20"/>
                <w:color w:val="auto"/>
              </w:rPr>
            </w:pPr>
            <w:r>
              <w:rPr>
                <w:rFonts w:ascii="Courier New" w:cs="Courier New" w:eastAsia="Courier New" w:hAnsi="Courier New"/>
                <w:sz w:val="14"/>
                <w:szCs w:val="14"/>
                <w:color w:val="auto"/>
              </w:rPr>
              <w:t>BERMUDA  D0</w:t>
            </w:r>
          </w:p>
        </w:tc>
      </w:tr>
      <w:tr>
        <w:trPr>
          <w:trHeight w:val="334"/>
        </w:trPr>
        <w:tc>
          <w:tcPr>
            <w:tcW w:w="1320" w:type="dxa"/>
            <w:vAlign w:val="bottom"/>
          </w:tcPr>
          <w:p>
            <w:pPr>
              <w:spacing w:after="0"/>
              <w:rPr>
                <w:sz w:val="20"/>
                <w:szCs w:val="20"/>
                <w:color w:val="auto"/>
              </w:rPr>
            </w:pPr>
            <w:r>
              <w:rPr>
                <w:rFonts w:ascii="Courier New" w:cs="Courier New" w:eastAsia="Courier New" w:hAnsi="Courier New"/>
                <w:sz w:val="14"/>
                <w:szCs w:val="14"/>
                <w:color w:val="auto"/>
              </w:rPr>
              <w:t>Item 2(a)</w:t>
            </w:r>
          </w:p>
        </w:tc>
        <w:tc>
          <w:tcPr>
            <w:tcW w:w="178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4"/>
                <w:szCs w:val="14"/>
                <w:color w:val="auto"/>
              </w:rPr>
              <w:t>Item</w:t>
            </w:r>
          </w:p>
        </w:tc>
        <w:tc>
          <w:tcPr>
            <w:tcW w:w="2380" w:type="dxa"/>
            <w:vAlign w:val="bottom"/>
          </w:tcPr>
          <w:p>
            <w:pPr>
              <w:ind w:left="40"/>
              <w:spacing w:after="0"/>
              <w:rPr>
                <w:sz w:val="20"/>
                <w:szCs w:val="20"/>
                <w:color w:val="auto"/>
              </w:rPr>
            </w:pPr>
            <w:r>
              <w:rPr>
                <w:rFonts w:ascii="Courier New" w:cs="Courier New" w:eastAsia="Courier New" w:hAnsi="Courier New"/>
                <w:sz w:val="14"/>
                <w:szCs w:val="14"/>
                <w:color w:val="auto"/>
              </w:rPr>
              <w:t>2(b)</w:t>
            </w:r>
          </w:p>
        </w:tc>
      </w:tr>
      <w:tr>
        <w:trPr>
          <w:trHeight w:val="334"/>
        </w:trPr>
        <w:tc>
          <w:tcPr>
            <w:tcW w:w="3100" w:type="dxa"/>
            <w:vAlign w:val="bottom"/>
            <w:gridSpan w:val="2"/>
          </w:tcPr>
          <w:p>
            <w:pPr>
              <w:spacing w:after="0"/>
              <w:rPr>
                <w:sz w:val="20"/>
                <w:szCs w:val="20"/>
                <w:color w:val="auto"/>
              </w:rPr>
            </w:pPr>
            <w:r>
              <w:rPr>
                <w:rFonts w:ascii="Courier New" w:cs="Courier New" w:eastAsia="Courier New" w:hAnsi="Courier New"/>
                <w:sz w:val="14"/>
                <w:szCs w:val="14"/>
                <w:color w:val="auto"/>
              </w:rPr>
              <w:t>Name of Person Filing:</w:t>
            </w:r>
          </w:p>
        </w:tc>
        <w:tc>
          <w:tcPr>
            <w:tcW w:w="1720" w:type="dxa"/>
            <w:vAlign w:val="bottom"/>
          </w:tcPr>
          <w:p>
            <w:pPr>
              <w:jc w:val="right"/>
              <w:spacing w:after="0"/>
              <w:rPr>
                <w:sz w:val="20"/>
                <w:szCs w:val="20"/>
                <w:color w:val="auto"/>
              </w:rPr>
            </w:pPr>
            <w:r>
              <w:rPr>
                <w:rFonts w:ascii="Courier New" w:cs="Courier New" w:eastAsia="Courier New" w:hAnsi="Courier New"/>
                <w:sz w:val="14"/>
                <w:szCs w:val="14"/>
                <w:color w:val="auto"/>
              </w:rPr>
              <w:t>Address</w:t>
            </w:r>
          </w:p>
        </w:tc>
        <w:tc>
          <w:tcPr>
            <w:tcW w:w="282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or Principal Office or, if NONE,</w:t>
            </w:r>
          </w:p>
        </w:tc>
      </w:tr>
      <w:tr>
        <w:trPr>
          <w:trHeight w:val="167"/>
        </w:trPr>
        <w:tc>
          <w:tcPr>
            <w:tcW w:w="1320" w:type="dxa"/>
            <w:vAlign w:val="bottom"/>
          </w:tcPr>
          <w:p>
            <w:pPr>
              <w:spacing w:after="0"/>
              <w:rPr>
                <w:sz w:val="20"/>
                <w:szCs w:val="20"/>
                <w:color w:val="auto"/>
              </w:rPr>
            </w:pPr>
            <w:r>
              <w:rPr>
                <w:rFonts w:ascii="Courier New" w:cs="Courier New" w:eastAsia="Courier New" w:hAnsi="Courier New"/>
                <w:sz w:val="14"/>
                <w:szCs w:val="14"/>
                <w:color w:val="auto"/>
              </w:rPr>
              <w:t>Residence:</w:t>
            </w:r>
          </w:p>
        </w:tc>
        <w:tc>
          <w:tcPr>
            <w:tcW w:w="17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380" w:type="dxa"/>
            <w:vAlign w:val="bottom"/>
          </w:tcPr>
          <w:p>
            <w:pPr>
              <w:spacing w:after="0"/>
              <w:rPr>
                <w:sz w:val="14"/>
                <w:szCs w:val="14"/>
                <w:color w:val="auto"/>
              </w:rPr>
            </w:pPr>
          </w:p>
        </w:tc>
      </w:tr>
      <w:tr>
        <w:trPr>
          <w:trHeight w:val="334"/>
        </w:trPr>
        <w:tc>
          <w:tcPr>
            <w:tcW w:w="3100" w:type="dxa"/>
            <w:vAlign w:val="bottom"/>
            <w:gridSpan w:val="2"/>
          </w:tcPr>
          <w:p>
            <w:pPr>
              <w:spacing w:after="0"/>
              <w:rPr>
                <w:sz w:val="20"/>
                <w:szCs w:val="20"/>
                <w:color w:val="auto"/>
              </w:rPr>
            </w:pPr>
            <w:r>
              <w:rPr>
                <w:rFonts w:ascii="Courier New" w:cs="Courier New" w:eastAsia="Courier New" w:hAnsi="Courier New"/>
                <w:sz w:val="14"/>
                <w:szCs w:val="14"/>
                <w:color w:val="auto"/>
              </w:rPr>
              <w:t>Putnam Investments, LLC.</w:t>
            </w:r>
          </w:p>
        </w:tc>
        <w:tc>
          <w:tcPr>
            <w:tcW w:w="4540" w:type="dxa"/>
            <w:vAlign w:val="bottom"/>
            <w:gridSpan w:val="3"/>
          </w:tcPr>
          <w:p>
            <w:pPr>
              <w:ind w:left="1080"/>
              <w:spacing w:after="0"/>
              <w:rPr>
                <w:sz w:val="20"/>
                <w:szCs w:val="20"/>
                <w:color w:val="auto"/>
              </w:rPr>
            </w:pPr>
            <w:r>
              <w:rPr>
                <w:rFonts w:ascii="Courier New" w:cs="Courier New" w:eastAsia="Courier New" w:hAnsi="Courier New"/>
                <w:sz w:val="14"/>
                <w:szCs w:val="14"/>
                <w:color w:val="auto"/>
              </w:rPr>
              <w:t>One Post Office Square</w:t>
            </w:r>
          </w:p>
        </w:tc>
      </w:tr>
      <w:tr>
        <w:trPr>
          <w:trHeight w:val="167"/>
        </w:trPr>
        <w:tc>
          <w:tcPr>
            <w:tcW w:w="1320" w:type="dxa"/>
            <w:vAlign w:val="bottom"/>
          </w:tcPr>
          <w:p>
            <w:pPr>
              <w:ind w:left="700"/>
              <w:spacing w:after="0"/>
              <w:rPr>
                <w:sz w:val="20"/>
                <w:szCs w:val="20"/>
                <w:color w:val="auto"/>
              </w:rPr>
            </w:pPr>
            <w:r>
              <w:rPr>
                <w:rFonts w:ascii="Courier New" w:cs="Courier New" w:eastAsia="Courier New" w:hAnsi="Courier New"/>
                <w:sz w:val="14"/>
                <w:szCs w:val="14"/>
                <w:color w:val="auto"/>
              </w:rPr>
              <w:t>("PI")</w:t>
            </w:r>
          </w:p>
        </w:tc>
        <w:tc>
          <w:tcPr>
            <w:tcW w:w="17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282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bl>
    <w:p>
      <w:pPr>
        <w:sectPr>
          <w:pgSz w:w="11900" w:h="16861" w:orient="portrait"/>
          <w:cols w:equalWidth="0" w:num="1">
            <w:col w:w="10239"/>
          </w:cols>
          <w:pgMar w:left="220" w:top="141" w:right="1440" w:bottom="0" w:gutter="0" w:footer="0" w:header="0"/>
          <w:type w:val="continuous"/>
        </w:sectPr>
      </w:pPr>
    </w:p>
    <w:bookmarkStart w:id="3" w:name="page4"/>
    <w:bookmarkEnd w:id="3"/>
    <w:p>
      <w:pPr>
        <w:spacing w:after="0" w:line="2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on behalf of itself and:</w:t>
      </w:r>
    </w:p>
    <w:p>
      <w:pPr>
        <w:sectPr>
          <w:pgSz w:w="11900" w:h="16861" w:orient="portrait"/>
          <w:cols w:equalWidth="0" w:num="1">
            <w:col w:w="11540"/>
          </w:cols>
          <w:pgMar w:left="220" w:top="141" w:right="139" w:bottom="0" w:gutter="0" w:footer="0" w:header="0"/>
        </w:sectPr>
      </w:pP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("MMC")</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jc w:val="right"/>
        <w:ind w:right="5020"/>
        <w:spacing w:after="0"/>
        <w:rPr>
          <w:sz w:val="20"/>
          <w:szCs w:val="20"/>
          <w:color w:val="auto"/>
        </w:rPr>
      </w:pPr>
      <w:r>
        <w:rPr>
          <w:rFonts w:ascii="Courier New" w:cs="Courier New" w:eastAsia="Courier New" w:hAnsi="Courier New"/>
          <w:sz w:val="14"/>
          <w:szCs w:val="14"/>
          <w:color w:val="auto"/>
        </w:rPr>
        <w:t>1166 Avenue of the Americas</w:t>
      </w:r>
    </w:p>
    <w:p>
      <w:pPr>
        <w:spacing w:after="0" w:line="8" w:lineRule="exact"/>
        <w:rPr>
          <w:sz w:val="20"/>
          <w:szCs w:val="20"/>
          <w:color w:val="auto"/>
        </w:rPr>
      </w:pPr>
    </w:p>
    <w:p>
      <w:pPr>
        <w:jc w:val="right"/>
        <w:ind w:right="5020"/>
        <w:spacing w:after="0"/>
        <w:tabs>
          <w:tab w:leader="none" w:pos="420" w:val="left"/>
        </w:tabs>
        <w:rPr>
          <w:sz w:val="20"/>
          <w:szCs w:val="20"/>
          <w:color w:val="auto"/>
        </w:rPr>
      </w:pPr>
      <w:r>
        <w:rPr>
          <w:rFonts w:ascii="Courier New" w:cs="Courier New" w:eastAsia="Courier New" w:hAnsi="Courier New"/>
          <w:sz w:val="14"/>
          <w:szCs w:val="14"/>
          <w:color w:val="auto"/>
        </w:rPr>
        <w:t>New York, NY</w:t>
        <w:tab/>
        <w:t>10036</w:t>
      </w:r>
    </w:p>
    <w:p>
      <w:pPr>
        <w:spacing w:after="0" w:line="175" w:lineRule="exact"/>
        <w:rPr>
          <w:sz w:val="20"/>
          <w:szCs w:val="20"/>
          <w:color w:val="auto"/>
        </w:rPr>
      </w:pPr>
    </w:p>
    <w:p>
      <w:pPr>
        <w:sectPr>
          <w:pgSz w:w="11900" w:h="16861" w:orient="portrait"/>
          <w:cols w:equalWidth="0" w:num="2">
            <w:col w:w="3460" w:space="720"/>
            <w:col w:w="73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("PIM")</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One Post Office Square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Boston, Massachusetts 02109</w:t>
      </w:r>
    </w:p>
    <w:p>
      <w:pPr>
        <w:spacing w:after="0" w:line="175" w:lineRule="exact"/>
        <w:rPr>
          <w:sz w:val="20"/>
          <w:szCs w:val="20"/>
          <w:color w:val="auto"/>
        </w:rPr>
      </w:pPr>
    </w:p>
    <w:p>
      <w:pPr>
        <w:sectPr>
          <w:pgSz w:w="11900" w:h="16861" w:orient="portrait"/>
          <w:cols w:equalWidth="0" w:num="2">
            <w:col w:w="3460" w:space="720"/>
            <w:col w:w="73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One Post Office Square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Boston, Massachusetts 02109</w:t>
      </w:r>
    </w:p>
    <w:p>
      <w:pPr>
        <w:spacing w:after="0" w:line="200" w:lineRule="exact"/>
        <w:rPr>
          <w:sz w:val="20"/>
          <w:szCs w:val="20"/>
          <w:color w:val="auto"/>
        </w:rPr>
      </w:pPr>
    </w:p>
    <w:p>
      <w:pPr>
        <w:sectPr>
          <w:pgSz w:w="11900" w:h="16861" w:orient="portrait"/>
          <w:cols w:equalWidth="0" w:num="2">
            <w:col w:w="3460" w:space="720"/>
            <w:col w:w="7360"/>
          </w:cols>
          <w:pgMar w:left="220" w:top="141" w:right="139" w:bottom="0" w:gutter="0" w:footer="0" w:header="0"/>
          <w:type w:val="continuous"/>
        </w:sectPr>
      </w:pPr>
    </w:p>
    <w:p>
      <w:pPr>
        <w:spacing w:after="0" w:line="200" w:lineRule="exact"/>
        <w:rPr>
          <w:sz w:val="20"/>
          <w:szCs w:val="20"/>
          <w:color w:val="auto"/>
        </w:rPr>
      </w:pPr>
    </w:p>
    <w:p>
      <w:pPr>
        <w:spacing w:after="0" w:line="276" w:lineRule="exact"/>
        <w:rPr>
          <w:sz w:val="20"/>
          <w:szCs w:val="20"/>
          <w:color w:val="auto"/>
        </w:rPr>
      </w:pPr>
    </w:p>
    <w:p>
      <w:pPr>
        <w:spacing w:after="0"/>
        <w:tabs>
          <w:tab w:leader="none" w:pos="2080" w:val="left"/>
          <w:tab w:leader="none" w:pos="3280" w:val="left"/>
        </w:tabs>
        <w:rPr>
          <w:sz w:val="20"/>
          <w:szCs w:val="20"/>
          <w:color w:val="auto"/>
        </w:rPr>
      </w:pPr>
      <w:r>
        <w:rPr>
          <w:rFonts w:ascii="Courier New" w:cs="Courier New" w:eastAsia="Courier New" w:hAnsi="Courier New"/>
          <w:sz w:val="14"/>
          <w:szCs w:val="14"/>
          <w:color w:val="auto"/>
        </w:rPr>
        <w:t>Item 2(c)</w:t>
      </w:r>
      <w:r>
        <w:rPr>
          <w:sz w:val="20"/>
          <w:szCs w:val="20"/>
          <w:color w:val="auto"/>
        </w:rPr>
        <w:tab/>
      </w:r>
      <w:r>
        <w:rPr>
          <w:rFonts w:ascii="Courier New" w:cs="Courier New" w:eastAsia="Courier New" w:hAnsi="Courier New"/>
          <w:sz w:val="14"/>
          <w:szCs w:val="14"/>
          <w:color w:val="auto"/>
        </w:rPr>
        <w:t>Citizenship:</w:t>
        <w:tab/>
        <w:t>PI, PIM and PAC are</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4"/>
          <w:szCs w:val="14"/>
          <w:color w:val="auto"/>
        </w:rPr>
        <w:t>limited liability companies organized</w:t>
      </w:r>
    </w:p>
    <w:p>
      <w:pPr>
        <w:spacing w:after="0" w:line="8" w:lineRule="exact"/>
        <w:rPr>
          <w:sz w:val="20"/>
          <w:szCs w:val="20"/>
          <w:color w:val="auto"/>
        </w:rPr>
      </w:pPr>
    </w:p>
    <w:p>
      <w:pPr>
        <w:spacing w:after="0"/>
        <w:tabs>
          <w:tab w:leader="none" w:pos="2240" w:val="left"/>
        </w:tabs>
        <w:rPr>
          <w:sz w:val="20"/>
          <w:szCs w:val="20"/>
          <w:color w:val="auto"/>
        </w:rPr>
      </w:pPr>
      <w:r>
        <w:rPr>
          <w:rFonts w:ascii="Courier New" w:cs="Courier New" w:eastAsia="Courier New" w:hAnsi="Courier New"/>
          <w:sz w:val="14"/>
          <w:szCs w:val="14"/>
          <w:color w:val="auto"/>
        </w:rPr>
        <w:t>under Massachusetts law.</w:t>
        <w:tab/>
        <w:t>The citizenship of other persons identified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 Item 2(a) is designated as follows:</w:t>
      </w:r>
    </w:p>
    <w:p>
      <w:pPr>
        <w:sectPr>
          <w:pgSz w:w="11900" w:h="16861" w:orient="portrait"/>
          <w:cols w:equalWidth="0" w:num="1">
            <w:col w:w="11540"/>
          </w:cols>
          <w:pgMar w:left="220" w:top="141" w:right="139" w:bottom="0" w:gutter="0" w:footer="0" w:header="0"/>
          <w:type w:val="continuous"/>
        </w:sectPr>
      </w:pPr>
    </w:p>
    <w:p>
      <w:pPr>
        <w:spacing w:after="0" w:line="175" w:lineRule="exact"/>
        <w:rPr>
          <w:sz w:val="20"/>
          <w:szCs w:val="20"/>
          <w:color w:val="auto"/>
        </w:rPr>
      </w:pPr>
    </w:p>
    <w:p>
      <w:pPr>
        <w:ind w:left="21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100"/>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Corporation - Delaware law</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Voluntary association known as Massachusetts business trust -</w:t>
      </w:r>
    </w:p>
    <w:p>
      <w:pPr>
        <w:spacing w:after="0" w:line="8" w:lineRule="exact"/>
        <w:rPr>
          <w:sz w:val="20"/>
          <w:szCs w:val="20"/>
          <w:color w:val="auto"/>
        </w:rPr>
      </w:pPr>
    </w:p>
    <w:p>
      <w:pPr>
        <w:sectPr>
          <w:pgSz w:w="11900" w:h="16861" w:orient="portrait"/>
          <w:cols w:equalWidth="0" w:num="2">
            <w:col w:w="2260" w:space="520"/>
            <w:col w:w="87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Massachusetts law</w:t>
      </w:r>
    </w:p>
    <w:p>
      <w:pPr>
        <w:sectPr>
          <w:pgSz w:w="11900" w:h="16861" w:orient="portrait"/>
          <w:cols w:equalWidth="0" w:num="1">
            <w:col w:w="11540"/>
          </w:cols>
          <w:pgMar w:left="220" w:top="141" w:right="139" w:bottom="0" w:gutter="0" w:footer="0" w:header="0"/>
          <w:type w:val="continuous"/>
        </w:sectPr>
      </w:pP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2(d)</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w:t>
      </w:r>
    </w:p>
    <w:p>
      <w:pPr>
        <w:spacing w:after="0" w:line="175" w:lineRule="exact"/>
        <w:rPr>
          <w:sz w:val="20"/>
          <w:szCs w:val="20"/>
          <w:color w:val="auto"/>
        </w:rPr>
      </w:pPr>
    </w:p>
    <w:p>
      <w:pPr>
        <w:sectPr>
          <w:pgSz w:w="11900" w:h="16861" w:orient="portrait"/>
          <w:cols w:equalWidth="0" w:num="3">
            <w:col w:w="1380" w:space="720"/>
            <w:col w:w="2500" w:space="280"/>
            <w:col w:w="66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175" w:lineRule="exact"/>
        <w:rPr>
          <w:sz w:val="20"/>
          <w:szCs w:val="20"/>
          <w:color w:val="auto"/>
        </w:rPr>
      </w:pPr>
    </w:p>
    <w:p>
      <w:pPr>
        <w:sectPr>
          <w:pgSz w:w="11900" w:h="16861" w:orient="portrait"/>
          <w:cols w:equalWidth="0" w:num="3">
            <w:col w:w="1380" w:space="720"/>
            <w:col w:w="1120" w:space="260"/>
            <w:col w:w="806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Page 6 of 10 Pages</w:t>
      </w:r>
    </w:p>
    <w:p>
      <w:pPr>
        <w:sectPr>
          <w:pgSz w:w="11900" w:h="16861" w:orient="portrait"/>
          <w:cols w:equalWidth="0" w:num="1">
            <w:col w:w="11540"/>
          </w:cols>
          <w:pgMar w:left="220" w:top="141" w:right="139" w:bottom="0" w:gutter="0" w:footer="0" w:header="0"/>
          <w:type w:val="continuous"/>
        </w:sect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3. If this statement is filed pursuant to</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Rules 13d-1(b), or 13d-2(b), check</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whether the person filing is a:</w:t>
      </w:r>
    </w:p>
    <w:p>
      <w:pPr>
        <w:spacing w:after="0" w:line="342"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6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ind w:left="300"/>
              <w:spacing w:after="0"/>
              <w:rPr>
                <w:sz w:val="20"/>
                <w:szCs w:val="20"/>
                <w:color w:val="auto"/>
              </w:rPr>
            </w:pPr>
            <w:r>
              <w:rPr>
                <w:rFonts w:ascii="Courier New" w:cs="Courier New" w:eastAsia="Courier New" w:hAnsi="Courier New"/>
                <w:sz w:val="14"/>
                <w:szCs w:val="14"/>
                <w:color w:val="auto"/>
              </w:rPr>
              <w:t>Broker or</w:t>
            </w:r>
          </w:p>
        </w:tc>
        <w:tc>
          <w:tcPr>
            <w:tcW w:w="278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Dealer registered under Section</w:t>
            </w:r>
          </w:p>
        </w:tc>
        <w:tc>
          <w:tcPr>
            <w:tcW w:w="1520" w:type="dxa"/>
            <w:vAlign w:val="bottom"/>
          </w:tcPr>
          <w:p>
            <w:pPr>
              <w:ind w:left="40"/>
              <w:spacing w:after="0"/>
              <w:rPr>
                <w:sz w:val="20"/>
                <w:szCs w:val="20"/>
                <w:color w:val="auto"/>
              </w:rPr>
            </w:pPr>
            <w:r>
              <w:rPr>
                <w:rFonts w:ascii="Courier New" w:cs="Courier New" w:eastAsia="Courier New" w:hAnsi="Courier New"/>
                <w:sz w:val="14"/>
                <w:szCs w:val="14"/>
                <w:color w:val="auto"/>
              </w:rPr>
              <w:t>15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6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1900" w:type="dxa"/>
            <w:vAlign w:val="bottom"/>
            <w:gridSpan w:val="2"/>
          </w:tcPr>
          <w:p>
            <w:pPr>
              <w:ind w:left="300"/>
              <w:spacing w:after="0"/>
              <w:rPr>
                <w:sz w:val="20"/>
                <w:szCs w:val="20"/>
                <w:color w:val="auto"/>
              </w:rPr>
            </w:pPr>
            <w:r>
              <w:rPr>
                <w:rFonts w:ascii="Courier New" w:cs="Courier New" w:eastAsia="Courier New" w:hAnsi="Courier New"/>
                <w:sz w:val="14"/>
                <w:szCs w:val="14"/>
                <w:color w:val="auto"/>
              </w:rPr>
              <w:t>Bank as defined in</w:t>
            </w:r>
          </w:p>
        </w:tc>
        <w:tc>
          <w:tcPr>
            <w:tcW w:w="2000" w:type="dxa"/>
            <w:vAlign w:val="bottom"/>
          </w:tcPr>
          <w:p>
            <w:pPr>
              <w:ind w:left="40"/>
              <w:spacing w:after="0"/>
              <w:rPr>
                <w:sz w:val="20"/>
                <w:szCs w:val="20"/>
                <w:color w:val="auto"/>
              </w:rPr>
            </w:pPr>
            <w:r>
              <w:rPr>
                <w:rFonts w:ascii="Courier New" w:cs="Courier New" w:eastAsia="Courier New" w:hAnsi="Courier New"/>
                <w:sz w:val="14"/>
                <w:szCs w:val="14"/>
                <w:color w:val="auto"/>
              </w:rPr>
              <w:t>Section 3(a)(6) of the</w:t>
            </w:r>
          </w:p>
        </w:tc>
        <w:tc>
          <w:tcPr>
            <w:tcW w:w="1520" w:type="dxa"/>
            <w:vAlign w:val="bottom"/>
          </w:tcPr>
          <w:p>
            <w:pPr>
              <w:ind w:left="40"/>
              <w:spacing w:after="0"/>
              <w:rPr>
                <w:sz w:val="20"/>
                <w:szCs w:val="20"/>
                <w:color w:val="auto"/>
              </w:rPr>
            </w:pPr>
            <w:r>
              <w:rPr>
                <w:rFonts w:ascii="Courier New" w:cs="Courier New" w:eastAsia="Courier New" w:hAnsi="Courier New"/>
                <w:sz w:val="14"/>
                <w:szCs w:val="14"/>
                <w:color w:val="auto"/>
              </w:rPr>
              <w:t>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(c)(</w:t>
            </w:r>
          </w:p>
        </w:tc>
        <w:tc>
          <w:tcPr>
            <w:tcW w:w="6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ind w:left="300"/>
              <w:spacing w:after="0"/>
              <w:rPr>
                <w:sz w:val="20"/>
                <w:szCs w:val="20"/>
                <w:color w:val="auto"/>
              </w:rPr>
            </w:pPr>
            <w:r>
              <w:rPr>
                <w:rFonts w:ascii="Courier New" w:cs="Courier New" w:eastAsia="Courier New" w:hAnsi="Courier New"/>
                <w:sz w:val="14"/>
                <w:szCs w:val="14"/>
                <w:color w:val="auto"/>
              </w:rPr>
              <w:t>Insurance</w:t>
            </w:r>
          </w:p>
        </w:tc>
        <w:tc>
          <w:tcPr>
            <w:tcW w:w="4300" w:type="dxa"/>
            <w:vAlign w:val="bottom"/>
            <w:gridSpan w:val="3"/>
          </w:tcPr>
          <w:p>
            <w:pPr>
              <w:ind w:left="40"/>
              <w:spacing w:after="0"/>
              <w:rPr>
                <w:sz w:val="20"/>
                <w:szCs w:val="20"/>
                <w:color w:val="auto"/>
              </w:rPr>
            </w:pPr>
            <w:r>
              <w:rPr>
                <w:rFonts w:ascii="Courier New" w:cs="Courier New" w:eastAsia="Courier New" w:hAnsi="Courier New"/>
                <w:sz w:val="14"/>
                <w:szCs w:val="14"/>
                <w:color w:val="auto"/>
              </w:rPr>
              <w:t>Company as defined in Section 3(a)(19)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(d)(</w:t>
            </w:r>
          </w:p>
        </w:tc>
        <w:tc>
          <w:tcPr>
            <w:tcW w:w="6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w:t>
            </w:r>
          </w:p>
        </w:tc>
        <w:tc>
          <w:tcPr>
            <w:tcW w:w="1900" w:type="dxa"/>
            <w:vAlign w:val="bottom"/>
            <w:gridSpan w:val="2"/>
          </w:tcPr>
          <w:p>
            <w:pPr>
              <w:ind w:left="300"/>
              <w:spacing w:after="0"/>
              <w:rPr>
                <w:sz w:val="20"/>
                <w:szCs w:val="20"/>
                <w:color w:val="auto"/>
              </w:rPr>
            </w:pPr>
            <w:r>
              <w:rPr>
                <w:rFonts w:ascii="Courier New" w:cs="Courier New" w:eastAsia="Courier New" w:hAnsi="Courier New"/>
                <w:sz w:val="14"/>
                <w:szCs w:val="14"/>
                <w:color w:val="auto"/>
              </w:rPr>
              <w:t>Investment Company</w:t>
            </w:r>
          </w:p>
        </w:tc>
        <w:tc>
          <w:tcPr>
            <w:tcW w:w="2000" w:type="dxa"/>
            <w:vAlign w:val="bottom"/>
          </w:tcPr>
          <w:p>
            <w:pPr>
              <w:ind w:left="40"/>
              <w:spacing w:after="0"/>
              <w:rPr>
                <w:sz w:val="20"/>
                <w:szCs w:val="20"/>
                <w:color w:val="auto"/>
              </w:rPr>
            </w:pPr>
            <w:r>
              <w:rPr>
                <w:rFonts w:ascii="Courier New" w:cs="Courier New" w:eastAsia="Courier New" w:hAnsi="Courier New"/>
                <w:sz w:val="14"/>
                <w:szCs w:val="14"/>
                <w:color w:val="auto"/>
              </w:rPr>
              <w:t>registered under</w:t>
            </w:r>
          </w:p>
        </w:tc>
        <w:tc>
          <w:tcPr>
            <w:tcW w:w="1520" w:type="dxa"/>
            <w:vAlign w:val="bottom"/>
          </w:tcPr>
          <w:p>
            <w:pPr>
              <w:spacing w:after="0"/>
              <w:rPr>
                <w:sz w:val="24"/>
                <w:szCs w:val="24"/>
                <w:color w:val="auto"/>
              </w:rPr>
            </w:pP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Section 8 of the Investment Company Act</w:t>
      </w:r>
    </w:p>
    <w:p>
      <w:pPr>
        <w:spacing w:after="0" w:line="342"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(e)( X )</w:t>
      </w:r>
      <w:r>
        <w:rPr>
          <w:sz w:val="20"/>
          <w:szCs w:val="20"/>
          <w:color w:val="auto"/>
        </w:rPr>
        <w:tab/>
      </w:r>
      <w:r>
        <w:rPr>
          <w:rFonts w:ascii="Courier New" w:cs="Courier New" w:eastAsia="Courier New" w:hAnsi="Courier New"/>
          <w:sz w:val="14"/>
          <w:szCs w:val="14"/>
          <w:color w:val="auto"/>
        </w:rPr>
        <w:t>Investment Adviser registered under</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Section 203 of the Investment Advisers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Act of 1940</w:t>
      </w:r>
    </w:p>
    <w:p>
      <w:pPr>
        <w:spacing w:after="0" w:line="342"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20"/>
                <w:szCs w:val="20"/>
                <w:color w:val="auto"/>
              </w:rPr>
            </w:pPr>
            <w:r>
              <w:rPr>
                <w:rFonts w:ascii="Courier New" w:cs="Courier New" w:eastAsia="Courier New" w:hAnsi="Courier New"/>
                <w:sz w:val="14"/>
                <w:szCs w:val="14"/>
                <w:color w:val="auto"/>
              </w:rPr>
              <w:t>(f)(</w:t>
            </w:r>
          </w:p>
        </w:tc>
        <w:tc>
          <w:tcPr>
            <w:tcW w:w="26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c>
          <w:tcPr>
            <w:tcW w:w="6740" w:type="dxa"/>
            <w:vAlign w:val="bottom"/>
          </w:tcPr>
          <w:p>
            <w:pPr>
              <w:ind w:left="660"/>
              <w:spacing w:after="0"/>
              <w:rPr>
                <w:sz w:val="20"/>
                <w:szCs w:val="20"/>
                <w:color w:val="auto"/>
              </w:rPr>
            </w:pPr>
            <w:r>
              <w:rPr>
                <w:rFonts w:ascii="Courier New" w:cs="Courier New" w:eastAsia="Courier New" w:hAnsi="Courier New"/>
                <w:sz w:val="14"/>
                <w:szCs w:val="14"/>
                <w:color w:val="auto"/>
              </w:rPr>
              <w:t>Employee Benefit Plan, Pension Fund</w:t>
            </w:r>
          </w:p>
        </w:tc>
      </w:tr>
      <w:tr>
        <w:trPr>
          <w:trHeight w:val="167"/>
        </w:trPr>
        <w:tc>
          <w:tcPr>
            <w:tcW w:w="74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which is</w:t>
            </w:r>
          </w:p>
        </w:tc>
        <w:tc>
          <w:tcPr>
            <w:tcW w:w="6740" w:type="dxa"/>
            <w:vAlign w:val="bottom"/>
          </w:tcPr>
          <w:p>
            <w:pPr>
              <w:ind w:left="60"/>
              <w:spacing w:after="0"/>
              <w:rPr>
                <w:sz w:val="20"/>
                <w:szCs w:val="20"/>
                <w:color w:val="auto"/>
              </w:rPr>
            </w:pPr>
            <w:r>
              <w:rPr>
                <w:rFonts w:ascii="Courier New" w:cs="Courier New" w:eastAsia="Courier New" w:hAnsi="Courier New"/>
                <w:sz w:val="14"/>
                <w:szCs w:val="14"/>
                <w:color w:val="auto"/>
              </w:rPr>
              <w:t>subject to the provisions of the</w:t>
            </w:r>
          </w:p>
        </w:tc>
      </w:tr>
      <w:tr>
        <w:trPr>
          <w:trHeight w:val="167"/>
        </w:trPr>
        <w:tc>
          <w:tcPr>
            <w:tcW w:w="74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Employee</w:t>
            </w:r>
          </w:p>
        </w:tc>
        <w:tc>
          <w:tcPr>
            <w:tcW w:w="6740" w:type="dxa"/>
            <w:vAlign w:val="bottom"/>
          </w:tcPr>
          <w:p>
            <w:pPr>
              <w:ind w:left="60"/>
              <w:spacing w:after="0"/>
              <w:rPr>
                <w:sz w:val="20"/>
                <w:szCs w:val="20"/>
                <w:color w:val="auto"/>
              </w:rPr>
            </w:pPr>
            <w:r>
              <w:rPr>
                <w:rFonts w:ascii="Courier New" w:cs="Courier New" w:eastAsia="Courier New" w:hAnsi="Courier New"/>
                <w:sz w:val="14"/>
                <w:szCs w:val="14"/>
                <w:color w:val="auto"/>
              </w:rPr>
              <w:t>Retirement Income Security Act of 1974 or Endowment Fund; see</w:t>
            </w:r>
          </w:p>
        </w:tc>
      </w:tr>
      <w:tr>
        <w:trPr>
          <w:trHeight w:val="167"/>
        </w:trPr>
        <w:tc>
          <w:tcPr>
            <w:tcW w:w="74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(Section</w:t>
            </w:r>
          </w:p>
        </w:tc>
        <w:tc>
          <w:tcPr>
            <w:tcW w:w="6740" w:type="dxa"/>
            <w:vAlign w:val="bottom"/>
          </w:tcPr>
          <w:p>
            <w:pPr>
              <w:ind w:left="60"/>
              <w:spacing w:after="0"/>
              <w:rPr>
                <w:sz w:val="20"/>
                <w:szCs w:val="20"/>
                <w:color w:val="auto"/>
              </w:rPr>
            </w:pPr>
            <w:r>
              <w:rPr>
                <w:rFonts w:ascii="Courier New" w:cs="Courier New" w:eastAsia="Courier New" w:hAnsi="Courier New"/>
                <w:sz w:val="14"/>
                <w:szCs w:val="14"/>
                <w:color w:val="auto"/>
              </w:rPr>
              <w:t>240.13d-1(b)(1)(ii)(F)</w:t>
            </w:r>
          </w:p>
        </w:tc>
      </w:tr>
      <w:tr>
        <w:trPr>
          <w:trHeight w:val="501"/>
        </w:trPr>
        <w:tc>
          <w:tcPr>
            <w:tcW w:w="74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(g)( X )</w:t>
            </w:r>
          </w:p>
        </w:tc>
        <w:tc>
          <w:tcPr>
            <w:tcW w:w="6740" w:type="dxa"/>
            <w:vAlign w:val="bottom"/>
          </w:tcPr>
          <w:p>
            <w:pPr>
              <w:ind w:left="660"/>
              <w:spacing w:after="0"/>
              <w:rPr>
                <w:sz w:val="20"/>
                <w:szCs w:val="20"/>
                <w:color w:val="auto"/>
              </w:rPr>
            </w:pPr>
            <w:r>
              <w:rPr>
                <w:rFonts w:ascii="Courier New" w:cs="Courier New" w:eastAsia="Courier New" w:hAnsi="Courier New"/>
                <w:sz w:val="14"/>
                <w:szCs w:val="14"/>
                <w:color w:val="auto"/>
              </w:rPr>
              <w:t>Parent Holding Company, in accordance with Section 240.13d-1(b)(ii)(G)</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(h)(</w:t>
            </w:r>
          </w:p>
        </w:tc>
        <w:tc>
          <w:tcPr>
            <w:tcW w:w="26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c>
          <w:tcPr>
            <w:tcW w:w="6740" w:type="dxa"/>
            <w:vAlign w:val="bottom"/>
          </w:tcPr>
          <w:p>
            <w:pPr>
              <w:ind w:left="660"/>
              <w:spacing w:after="0"/>
              <w:rPr>
                <w:sz w:val="20"/>
                <w:szCs w:val="20"/>
                <w:color w:val="auto"/>
              </w:rPr>
            </w:pPr>
            <w:r>
              <w:rPr>
                <w:rFonts w:ascii="Courier New" w:cs="Courier New" w:eastAsia="Courier New" w:hAnsi="Courier New"/>
                <w:sz w:val="14"/>
                <w:szCs w:val="14"/>
                <w:color w:val="auto"/>
              </w:rPr>
              <w:t>Group, in accordance with Section 240.13d-1(b)(1)(ii)(H)</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Page 7 of 10 Pages</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Ownership.</w:t>
      </w:r>
    </w:p>
    <w:p>
      <w:pPr>
        <w:sectPr>
          <w:pgSz w:w="11900" w:h="16861" w:orient="portrait"/>
          <w:cols w:equalWidth="0" w:num="1">
            <w:col w:w="11540"/>
          </w:cols>
          <w:pgMar w:left="220" w:top="141" w:right="139" w:bottom="0" w:gutter="0" w:footer="0" w:header="0"/>
          <w:type w:val="continuous"/>
        </w:sectPr>
      </w:pP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M&amp;MC</w:t>
      </w:r>
    </w:p>
    <w:p>
      <w:pPr>
        <w:spacing w:after="0" w:line="8"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(Parent holding</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company to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PIM*</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(Investment advisers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&amp; subsidiaries of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(Parent company</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PIM and PAC)</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PI</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533" w:lineRule="exact"/>
        <w:rPr>
          <w:sz w:val="20"/>
          <w:szCs w:val="20"/>
          <w:color w:val="auto"/>
        </w:rPr>
      </w:pPr>
    </w:p>
    <w:p>
      <w:pPr>
        <w:sectPr>
          <w:pgSz w:w="11900" w:h="16861" w:orient="portrait"/>
          <w:cols w:equalWidth="0" w:num="4">
            <w:col w:w="5540" w:space="720"/>
            <w:col w:w="2060" w:space="720"/>
            <w:col w:w="1360" w:space="720"/>
            <w:col w:w="420"/>
          </w:cols>
          <w:pgMar w:left="220" w:top="141" w:right="139" w:bottom="0" w:gutter="0" w:footer="0" w:header="0"/>
          <w:type w:val="continuous"/>
        </w:sectPr>
      </w:pPr>
    </w:p>
    <w:p>
      <w:pPr>
        <w:spacing w:after="0" w:line="142"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(a)</w:t>
      </w:r>
      <w:r>
        <w:rPr>
          <w:sz w:val="20"/>
          <w:szCs w:val="20"/>
          <w:color w:val="auto"/>
        </w:rPr>
        <w:tab/>
      </w:r>
      <w:r>
        <w:rPr>
          <w:rFonts w:ascii="Courier New" w:cs="Courier New" w:eastAsia="Courier New" w:hAnsi="Courier New"/>
          <w:sz w:val="14"/>
          <w:szCs w:val="14"/>
          <w:color w:val="auto"/>
        </w:rPr>
        <w:t>Amount Beneficially</w:t>
      </w:r>
    </w:p>
    <w:p>
      <w:pPr>
        <w:sectPr>
          <w:pgSz w:w="11900" w:h="16861" w:orient="portrait"/>
          <w:cols w:equalWidth="0" w:num="1">
            <w:col w:w="11540"/>
          </w:cols>
          <w:pgMar w:left="220" w:top="141"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Owned:</w:t>
      </w:r>
    </w:p>
    <w:p>
      <w:pPr>
        <w:spacing w:after="0" w:line="20" w:lineRule="exact"/>
        <w:rPr>
          <w:sz w:val="20"/>
          <w:szCs w:val="20"/>
          <w:color w:val="auto"/>
        </w:rPr>
      </w:pPr>
      <w:r>
        <w:rPr>
          <w:sz w:val="20"/>
          <w:szCs w:val="20"/>
          <w:color w:val="auto"/>
        </w:rPr>
        <w:br w:type="column"/>
      </w:r>
    </w:p>
    <w:p>
      <w:pPr>
        <w:jc w:val="center"/>
        <w:ind w:right="17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10,371,457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4"/>
          <w:szCs w:val="14"/>
          <w:color w:val="auto"/>
        </w:rPr>
        <w:t>1,725,248</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12,096,705</w:t>
      </w:r>
    </w:p>
    <w:p>
      <w:pPr>
        <w:spacing w:after="0" w:line="175" w:lineRule="exact"/>
        <w:rPr>
          <w:sz w:val="20"/>
          <w:szCs w:val="20"/>
          <w:color w:val="auto"/>
        </w:rPr>
      </w:pPr>
    </w:p>
    <w:p>
      <w:pPr>
        <w:sectPr>
          <w:pgSz w:w="11900" w:h="16861" w:orient="portrait"/>
          <w:cols w:equalWidth="0" w:num="7">
            <w:col w:w="2760" w:space="720"/>
            <w:col w:w="2060" w:space="720"/>
            <w:col w:w="860" w:space="520"/>
            <w:col w:w="100" w:space="600"/>
            <w:col w:w="780" w:space="620"/>
            <w:col w:w="80" w:space="600"/>
            <w:col w:w="1120"/>
          </w:cols>
          <w:pgMar w:left="220" w:top="141"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4"/>
          <w:szCs w:val="14"/>
          <w:color w:val="auto"/>
        </w:rPr>
        <w:t>Percent of Class: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1.5%</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10.6%</w:t>
      </w:r>
    </w:p>
    <w:p>
      <w:pPr>
        <w:spacing w:after="0" w:line="175" w:lineRule="exact"/>
        <w:rPr>
          <w:sz w:val="20"/>
          <w:szCs w:val="20"/>
          <w:color w:val="auto"/>
        </w:rPr>
      </w:pPr>
    </w:p>
    <w:p>
      <w:pPr>
        <w:sectPr>
          <w:pgSz w:w="11900" w:h="16861" w:orient="portrait"/>
          <w:cols w:equalWidth="0" w:num="7">
            <w:col w:w="3460" w:space="720"/>
            <w:col w:w="2060" w:space="720"/>
            <w:col w:w="660" w:space="720"/>
            <w:col w:w="80" w:space="620"/>
            <w:col w:w="660" w:space="720"/>
            <w:col w:w="100" w:space="600"/>
            <w:col w:w="420"/>
          </w:cols>
          <w:pgMar w:left="220" w:top="141" w:right="139" w:bottom="0" w:gutter="0" w:footer="0" w:header="0"/>
          <w:type w:val="continuous"/>
        </w:sectPr>
      </w:pPr>
    </w:p>
    <w:p>
      <w:pPr>
        <w:ind w:left="700" w:hanging="691"/>
        <w:spacing w:after="0"/>
        <w:tabs>
          <w:tab w:leader="none" w:pos="70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Number of shares as</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to which such person has:</w:t>
      </w:r>
    </w:p>
    <w:p>
      <w:pPr>
        <w:spacing w:after="0" w:line="175" w:lineRule="exact"/>
        <w:rPr>
          <w:sz w:val="20"/>
          <w:szCs w:val="20"/>
          <w:color w:val="auto"/>
        </w:rPr>
      </w:pPr>
    </w:p>
    <w:p>
      <w:pPr>
        <w:ind w:left="700" w:hanging="691"/>
        <w:spacing w:after="0"/>
        <w:tabs>
          <w:tab w:leader="none" w:pos="70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vote</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or to direct the vote;</w:t>
      </w:r>
    </w:p>
    <w:p>
      <w:pPr>
        <w:spacing w:after="0" w:line="8"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jc w:val="right"/>
              <w:ind w:right="148"/>
              <w:spacing w:after="0"/>
              <w:rPr>
                <w:sz w:val="20"/>
                <w:szCs w:val="20"/>
                <w:color w:val="auto"/>
              </w:rPr>
            </w:pPr>
            <w:r>
              <w:rPr>
                <w:rFonts w:ascii="Courier New" w:cs="Courier New" w:eastAsia="Courier New" w:hAnsi="Courier New"/>
                <w:sz w:val="14"/>
                <w:szCs w:val="14"/>
                <w:color w:val="auto"/>
                <w:w w:val="95"/>
              </w:rPr>
              <w:t>(2)</w:t>
            </w:r>
          </w:p>
        </w:tc>
        <w:tc>
          <w:tcPr>
            <w:tcW w:w="2920" w:type="dxa"/>
            <w:vAlign w:val="bottom"/>
          </w:tcPr>
          <w:p>
            <w:pPr>
              <w:ind w:left="220"/>
              <w:spacing w:after="0"/>
              <w:rPr>
                <w:sz w:val="20"/>
                <w:szCs w:val="20"/>
                <w:color w:val="auto"/>
              </w:rPr>
            </w:pPr>
            <w:r>
              <w:rPr>
                <w:rFonts w:ascii="Courier New" w:cs="Courier New" w:eastAsia="Courier New" w:hAnsi="Courier New"/>
                <w:sz w:val="14"/>
                <w:szCs w:val="14"/>
                <w:color w:val="auto"/>
              </w:rPr>
              <w:t>shared power to vote</w:t>
            </w:r>
          </w:p>
        </w:tc>
        <w:tc>
          <w:tcPr>
            <w:tcW w:w="23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2920" w:type="dxa"/>
            <w:vAlign w:val="bottom"/>
          </w:tcPr>
          <w:p>
            <w:pPr>
              <w:ind w:left="220"/>
              <w:spacing w:after="0"/>
              <w:rPr>
                <w:sz w:val="20"/>
                <w:szCs w:val="20"/>
                <w:color w:val="auto"/>
              </w:rPr>
            </w:pPr>
            <w:r>
              <w:rPr>
                <w:rFonts w:ascii="Courier New" w:cs="Courier New" w:eastAsia="Courier New" w:hAnsi="Courier New"/>
                <w:sz w:val="14"/>
                <w:szCs w:val="14"/>
                <w:color w:val="auto"/>
              </w:rPr>
              <w:t>or to direct the vote;</w:t>
            </w:r>
          </w:p>
        </w:tc>
        <w:tc>
          <w:tcPr>
            <w:tcW w:w="23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2920" w:type="dxa"/>
            <w:vAlign w:val="bottom"/>
          </w:tcPr>
          <w:p>
            <w:pPr>
              <w:ind w:left="220"/>
              <w:spacing w:after="0"/>
              <w:rPr>
                <w:sz w:val="20"/>
                <w:szCs w:val="20"/>
                <w:color w:val="auto"/>
              </w:rPr>
            </w:pPr>
            <w:r>
              <w:rPr>
                <w:rFonts w:ascii="Courier New" w:cs="Courier New" w:eastAsia="Courier New" w:hAnsi="Courier New"/>
                <w:sz w:val="14"/>
                <w:szCs w:val="14"/>
                <w:color w:val="auto"/>
              </w:rPr>
              <w:t>(but see Item 7)</w:t>
            </w:r>
          </w:p>
        </w:tc>
        <w:tc>
          <w:tcPr>
            <w:tcW w:w="2340" w:type="dxa"/>
            <w:vAlign w:val="bottom"/>
          </w:tcPr>
          <w:p>
            <w:pPr>
              <w:ind w:left="78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1480" w:type="dxa"/>
            <w:vAlign w:val="bottom"/>
          </w:tcPr>
          <w:p>
            <w:pPr>
              <w:jc w:val="right"/>
              <w:spacing w:after="0"/>
              <w:rPr>
                <w:sz w:val="20"/>
                <w:szCs w:val="20"/>
                <w:color w:val="auto"/>
              </w:rPr>
            </w:pPr>
            <w:r>
              <w:rPr>
                <w:rFonts w:ascii="Courier New" w:cs="Courier New" w:eastAsia="Courier New" w:hAnsi="Courier New"/>
                <w:sz w:val="14"/>
                <w:szCs w:val="14"/>
                <w:color w:val="auto"/>
              </w:rPr>
              <w:t>524,492</w:t>
            </w:r>
          </w:p>
        </w:tc>
      </w:tr>
      <w:tr>
        <w:trPr>
          <w:trHeight w:val="167"/>
        </w:trPr>
        <w:tc>
          <w:tcPr>
            <w:tcW w:w="480" w:type="dxa"/>
            <w:vAlign w:val="bottom"/>
          </w:tcPr>
          <w:p>
            <w:pPr>
              <w:spacing w:after="0"/>
              <w:rPr>
                <w:sz w:val="14"/>
                <w:szCs w:val="14"/>
                <w:color w:val="auto"/>
              </w:rPr>
            </w:pPr>
          </w:p>
        </w:tc>
        <w:tc>
          <w:tcPr>
            <w:tcW w:w="2920" w:type="dxa"/>
            <w:vAlign w:val="bottom"/>
          </w:tcPr>
          <w:p>
            <w:pPr>
              <w:ind w:left="220"/>
              <w:spacing w:after="0"/>
              <w:rPr>
                <w:sz w:val="20"/>
                <w:szCs w:val="20"/>
                <w:color w:val="auto"/>
              </w:rPr>
            </w:pPr>
            <w:r>
              <w:rPr>
                <w:rFonts w:ascii="Courier New" w:cs="Courier New" w:eastAsia="Courier New" w:hAnsi="Courier New"/>
                <w:sz w:val="14"/>
                <w:szCs w:val="14"/>
                <w:color w:val="auto"/>
              </w:rPr>
              <w:t>524,492</w:t>
            </w:r>
          </w:p>
        </w:tc>
        <w:tc>
          <w:tcPr>
            <w:tcW w:w="23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480" w:type="dxa"/>
            <w:vAlign w:val="bottom"/>
          </w:tcPr>
          <w:p>
            <w:pPr>
              <w:spacing w:after="0"/>
              <w:rPr>
                <w:sz w:val="14"/>
                <w:szCs w:val="14"/>
                <w:color w:val="auto"/>
              </w:rPr>
            </w:pPr>
          </w:p>
        </w:tc>
      </w:tr>
    </w:tbl>
    <w:p>
      <w:pPr>
        <w:sectPr>
          <w:pgSz w:w="11900" w:h="16861" w:orient="portrait"/>
          <w:cols w:equalWidth="0" w:num="1">
            <w:col w:w="11540"/>
          </w:cols>
          <w:pgMar w:left="220" w:top="141" w:right="139" w:bottom="0" w:gutter="0" w:footer="0" w:header="0"/>
          <w:type w:val="continuous"/>
        </w:sectPr>
      </w:pPr>
    </w:p>
    <w:bookmarkStart w:id="4" w:name="page5"/>
    <w:bookmarkEnd w:id="4"/>
    <w:p>
      <w:pPr>
        <w:spacing w:after="0" w:line="31" w:lineRule="exact"/>
        <w:rPr>
          <w:sz w:val="20"/>
          <w:szCs w:val="20"/>
          <w:color w:val="auto"/>
        </w:rPr>
      </w:pPr>
    </w:p>
    <w:p>
      <w:pPr>
        <w:ind w:left="700" w:right="3720" w:hanging="691"/>
        <w:spacing w:after="0" w:line="252" w:lineRule="auto"/>
        <w:tabs>
          <w:tab w:leader="none" w:pos="70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dispose or to direct the disposition of;</w:t>
      </w:r>
    </w:p>
    <w:p>
      <w:pPr>
        <w:spacing w:after="0" w:line="1" w:lineRule="exact"/>
        <w:rPr>
          <w:sz w:val="20"/>
          <w:szCs w:val="20"/>
          <w:color w:val="auto"/>
        </w:rPr>
      </w:pPr>
    </w:p>
    <w:p>
      <w:pPr>
        <w:ind w:left="700"/>
        <w:spacing w:after="0"/>
        <w:tabs>
          <w:tab w:leader="none" w:pos="416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p>
    <w:p>
      <w:pPr>
        <w:spacing w:after="0" w:line="175" w:lineRule="exact"/>
        <w:rPr>
          <w:sz w:val="20"/>
          <w:szCs w:val="20"/>
          <w:color w:val="auto"/>
        </w:rPr>
      </w:pPr>
    </w:p>
    <w:p>
      <w:pPr>
        <w:ind w:left="700" w:right="3800" w:hanging="691"/>
        <w:spacing w:after="0" w:line="252" w:lineRule="auto"/>
        <w:tabs>
          <w:tab w:leader="none" w:pos="70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dispose or to direct the disposition of;</w:t>
      </w:r>
    </w:p>
    <w:p>
      <w:pPr>
        <w:spacing w:after="0" w:line="1" w:lineRule="exact"/>
        <w:rPr>
          <w:sz w:val="20"/>
          <w:szCs w:val="20"/>
          <w:color w:val="auto"/>
        </w:rPr>
      </w:pPr>
    </w:p>
    <w:p>
      <w:pPr>
        <w:ind w:left="700"/>
        <w:spacing w:after="0"/>
        <w:tabs>
          <w:tab w:leader="none" w:pos="416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8 of 10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5. Ownership of Five Percent or Less of a Class.</w:t>
      </w:r>
    </w:p>
    <w:p>
      <w:pPr>
        <w:spacing w:after="0" w:line="175" w:lineRule="exact"/>
        <w:rPr>
          <w:sz w:val="20"/>
          <w:szCs w:val="20"/>
          <w:color w:val="auto"/>
        </w:rPr>
      </w:pPr>
    </w:p>
    <w:p>
      <w:pPr>
        <w:ind w:right="60"/>
        <w:spacing w:after="0" w:line="254" w:lineRule="auto"/>
        <w:rPr>
          <w:sz w:val="20"/>
          <w:szCs w:val="20"/>
          <w:color w:val="auto"/>
        </w:rPr>
      </w:pPr>
      <w:r>
        <w:rPr>
          <w:rFonts w:ascii="Courier New" w:cs="Courier New" w:eastAsia="Courier New" w:hAnsi="Courier New"/>
          <w:sz w:val="14"/>
          <w:szCs w:val="14"/>
          <w:color w:val="auto"/>
        </w:rPr>
        <w:t>If this statement is being filed to report the fact that as of the date thereof the reporting person has ceased to be the beneficial owner of more than five percent of the class of securities, check the following ( ).</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6. Ownership of More than Five/Ten Percent on Behalf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Another Person:</w:t>
      </w:r>
    </w:p>
    <w:p>
      <w:pPr>
        <w:spacing w:after="0" w:line="8" w:lineRule="exact"/>
        <w:rPr>
          <w:sz w:val="20"/>
          <w:szCs w:val="20"/>
          <w:color w:val="auto"/>
        </w:rPr>
      </w:pPr>
    </w:p>
    <w:p>
      <w:pPr>
        <w:ind w:right="60"/>
        <w:spacing w:after="0" w:line="253" w:lineRule="auto"/>
        <w:rPr>
          <w:sz w:val="20"/>
          <w:szCs w:val="20"/>
          <w:color w:val="auto"/>
        </w:rPr>
      </w:pPr>
      <w:r>
        <w:rPr>
          <w:rFonts w:ascii="Courier New" w:cs="Courier New" w:eastAsia="Courier New" w:hAnsi="Courier New"/>
          <w:sz w:val="14"/>
          <w:szCs w:val="14"/>
          <w:color w:val="auto"/>
        </w:rPr>
        <w:t>No persons other than the persons filing this Schedule 13G have an economic interest in the securities reported on which relates to more than five percent of the class of securities. Securities reported on this Schedule 13G as being beneficially owned by M&amp;MC and PI consist of securities beneficially owned by subsidiaries of PI which are registered investment advisers, which in turn include securities beneficially owned by clients of such investment advisers, which clients may include investment companies registered under the Investment Company Act and/or employee benefit plans, pension funds, endowment funds or other institutional clients.</w:t>
      </w:r>
    </w:p>
    <w:p>
      <w:pPr>
        <w:spacing w:after="0" w:line="164" w:lineRule="exact"/>
        <w:rPr>
          <w:sz w:val="20"/>
          <w:szCs w:val="20"/>
          <w:color w:val="auto"/>
        </w:rPr>
      </w:pPr>
    </w:p>
    <w:p>
      <w:pPr>
        <w:ind w:right="160"/>
        <w:spacing w:after="0" w:line="258"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60"/>
        <w:spacing w:after="0" w:line="252" w:lineRule="auto"/>
        <w:rPr>
          <w:sz w:val="20"/>
          <w:szCs w:val="20"/>
          <w:color w:val="auto"/>
        </w:rPr>
      </w:pPr>
      <w:r>
        <w:rPr>
          <w:rFonts w:ascii="Courier New" w:cs="Courier New" w:eastAsia="Courier New" w:hAnsi="Courier New"/>
          <w:sz w:val="14"/>
          <w:szCs w:val="14"/>
          <w:color w:val="auto"/>
        </w:rPr>
        <w:t>PI, which is a wholly-owned subsidiary of M&amp;MC, wholly owns two registered investment advisers: Putnam Investment Management, LLC., which is the investment adviser to the Putnam family of mutual funds and The Putnam Advisory Company, LLC., which is the investment adviser to Putnam's institutional clients. Both subsidiaries have dispository power over the shares as investment managers, but each of the mutual fund's trustees have voting power over the shares held by each fund, and The Putnam Advisory Company, LLC. has shared voting power over the shares held by the institutional clients. Pursuant to Rule 13d-4, M&amp;MC and PI declare that the filing of this Schedule 13G shall not be deemed an admission by either or both of them that they are, for the purposes of Section 13(d) or 13(g) the beneficial owner of any securities covered by this Section 13G, and further state that neither of them have any power to vote or dispose of, or direct the voting or disposition of, any of the securities covered by this Schedule 13G.</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8. Identification and Classification of Members of the Group:</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9. Notice of Dissolution of Group:</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9 of 10 Pages</w:t>
      </w:r>
    </w:p>
    <w:p>
      <w:pPr>
        <w:spacing w:after="0" w:line="342" w:lineRule="exact"/>
        <w:rPr>
          <w:sz w:val="20"/>
          <w:szCs w:val="20"/>
          <w:color w:val="auto"/>
        </w:rPr>
      </w:pPr>
    </w:p>
    <w:p>
      <w:pPr>
        <w:ind w:right="60"/>
        <w:spacing w:after="0" w:line="253" w:lineRule="auto"/>
        <w:rPr>
          <w:sz w:val="20"/>
          <w:szCs w:val="20"/>
          <w:color w:val="auto"/>
        </w:rPr>
      </w:pPr>
      <w:r>
        <w:rPr>
          <w:rFonts w:ascii="Courier New" w:cs="Courier New" w:eastAsia="Courier New" w:hAnsi="Courier New"/>
          <w:sz w:val="14"/>
          <w:szCs w:val="14"/>
          <w:color w:val="auto"/>
        </w:rPr>
        <w:t>By signing below I certify that, to the best of my knowledge and belief, the securities referred to above were acquired in the ordinary course of business,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332" w:lineRule="exact"/>
        <w:rPr>
          <w:sz w:val="20"/>
          <w:szCs w:val="20"/>
          <w:color w:val="auto"/>
        </w:rPr>
      </w:pPr>
    </w:p>
    <w:p>
      <w:pPr>
        <w:ind w:right="160"/>
        <w:spacing w:after="0" w:line="255" w:lineRule="auto"/>
        <w:rPr>
          <w:sz w:val="20"/>
          <w:szCs w:val="20"/>
          <w:color w:val="auto"/>
        </w:rPr>
      </w:pPr>
      <w:r>
        <w:rPr>
          <w:rFonts w:ascii="Courier New" w:cs="Courier New" w:eastAsia="Courier New" w:hAnsi="Courier New"/>
          <w:sz w:val="14"/>
          <w:szCs w:val="14"/>
          <w:color w:val="auto"/>
        </w:rPr>
        <w:t>After reasonable inquiry and to the best of my knowledge and belief, I certify that the information set forth in this statement is true, complete and correct.</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INVESTMENTS, LLC.</w:t>
      </w:r>
    </w:p>
    <w:p>
      <w:pPr>
        <w:spacing w:after="0" w:line="34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/s/Gregory L. Pickard</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BY:</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Signature</w:t>
      </w:r>
    </w:p>
    <w:p>
      <w:pPr>
        <w:spacing w:after="0" w:line="175"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4"/>
          <w:szCs w:val="14"/>
          <w:color w:val="auto"/>
        </w:rPr>
        <w:t>Name/Title:</w:t>
      </w:r>
      <w:r>
        <w:rPr>
          <w:sz w:val="20"/>
          <w:szCs w:val="20"/>
          <w:color w:val="auto"/>
        </w:rPr>
        <w:tab/>
      </w:r>
      <w:r>
        <w:rPr>
          <w:rFonts w:ascii="Courier New" w:cs="Courier New" w:eastAsia="Courier New" w:hAnsi="Courier New"/>
          <w:sz w:val="14"/>
          <w:szCs w:val="14"/>
          <w:color w:val="auto"/>
        </w:rPr>
        <w:t>Gregory L. Pickard</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Assistant Vice President and Associate Counsel</w:t>
      </w:r>
    </w:p>
    <w:p>
      <w:pPr>
        <w:spacing w:after="0" w:line="175" w:lineRule="exact"/>
        <w:rPr>
          <w:sz w:val="20"/>
          <w:szCs w:val="20"/>
          <w:color w:val="auto"/>
        </w:rPr>
      </w:pPr>
    </w:p>
    <w:p>
      <w:pPr>
        <w:ind w:left="700"/>
        <w:spacing w:after="0"/>
        <w:tabs>
          <w:tab w:leader="none" w:pos="1380" w:val="left"/>
        </w:tabs>
        <w:rPr>
          <w:sz w:val="20"/>
          <w:szCs w:val="20"/>
          <w:color w:val="auto"/>
        </w:rPr>
      </w:pPr>
      <w:r>
        <w:rPr>
          <w:rFonts w:ascii="Courier New" w:cs="Courier New" w:eastAsia="Courier New" w:hAnsi="Courier New"/>
          <w:sz w:val="14"/>
          <w:szCs w:val="14"/>
          <w:color w:val="auto"/>
        </w:rPr>
        <w:t>Date:</w:t>
        <w:tab/>
        <w:t>April 10, 2001</w:t>
      </w:r>
    </w:p>
    <w:p>
      <w:pPr>
        <w:spacing w:after="0" w:line="342" w:lineRule="exact"/>
        <w:rPr>
          <w:sz w:val="20"/>
          <w:szCs w:val="20"/>
          <w:color w:val="auto"/>
        </w:rPr>
      </w:pPr>
    </w:p>
    <w:p>
      <w:pPr>
        <w:ind w:right="60"/>
        <w:spacing w:after="0" w:line="254" w:lineRule="auto"/>
        <w:rPr>
          <w:sz w:val="20"/>
          <w:szCs w:val="20"/>
          <w:color w:val="auto"/>
        </w:rPr>
      </w:pPr>
      <w:r>
        <w:rPr>
          <w:rFonts w:ascii="Courier New" w:cs="Courier New" w:eastAsia="Courier New" w:hAnsi="Courier New"/>
          <w:sz w:val="14"/>
          <w:szCs w:val="14"/>
          <w:color w:val="auto"/>
        </w:rPr>
        <w:t>For this and all future filings, reference is made to Power of Attorney dated May 3, 2000, with respect to duly authorized signatures on behalf of Marsh &amp; McLennan Companies, Inc., Putnam Investments, LLC., Putnam Investment Management, LLC., The Putnam Advisory Company, LLC. and any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12" w:lineRule="exact"/>
        <w:rPr>
          <w:sz w:val="20"/>
          <w:szCs w:val="20"/>
          <w:color w:val="auto"/>
        </w:rPr>
      </w:pPr>
    </w:p>
    <w:p>
      <w:pPr>
        <w:spacing w:after="0"/>
        <w:tabs>
          <w:tab w:leader="none" w:pos="2060" w:val="left"/>
          <w:tab w:leader="none" w:pos="4140" w:val="left"/>
        </w:tabs>
        <w:rPr>
          <w:sz w:val="20"/>
          <w:szCs w:val="20"/>
          <w:color w:val="auto"/>
        </w:rPr>
      </w:pP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tabs>
          <w:tab w:leader="none" w:pos="2060" w:val="left"/>
          <w:tab w:leader="none" w:pos="4140" w:val="left"/>
        </w:tabs>
        <w:rPr>
          <w:sz w:val="20"/>
          <w:szCs w:val="20"/>
          <w:color w:val="auto"/>
        </w:rPr>
      </w:pPr>
      <w:r>
        <w:rPr>
          <w:rFonts w:ascii="Courier New" w:cs="Courier New" w:eastAsia="Courier New" w:hAnsi="Courier New"/>
          <w:sz w:val="14"/>
          <w:szCs w:val="14"/>
          <w:color w:val="auto"/>
        </w:rPr>
        <w:t>ALL</w:t>
      </w:r>
      <w:r>
        <w:rPr>
          <w:sz w:val="20"/>
          <w:szCs w:val="20"/>
          <w:color w:val="auto"/>
        </w:rPr>
        <w:tab/>
      </w:r>
      <w:r>
        <w:rPr>
          <w:rFonts w:ascii="Courier New" w:cs="Courier New" w:eastAsia="Courier New" w:hAnsi="Courier New"/>
          <w:sz w:val="14"/>
          <w:szCs w:val="14"/>
          <w:color w:val="auto"/>
        </w:rPr>
        <w:t>ALL</w:t>
      </w:r>
      <w:r>
        <w:rPr>
          <w:sz w:val="20"/>
          <w:szCs w:val="20"/>
          <w:color w:val="auto"/>
        </w:rPr>
        <w:tab/>
      </w:r>
      <w:r>
        <w:rPr>
          <w:rFonts w:ascii="Courier New" w:cs="Courier New" w:eastAsia="Courier New" w:hAnsi="Courier New"/>
          <w:sz w:val="14"/>
          <w:szCs w:val="14"/>
          <w:color w:val="auto"/>
        </w:rPr>
        <w:t>ALL</w:t>
      </w:r>
    </w:p>
    <w:p>
      <w:pPr>
        <w:sectPr>
          <w:pgSz w:w="11900" w:h="16870" w:orient="portrait"/>
          <w:cols w:equalWidth="0" w:num="2">
            <w:col w:w="6240" w:space="720"/>
            <w:col w:w="4500"/>
          </w:cols>
          <w:pgMar w:left="220" w:top="308" w:right="219" w:bottom="0" w:gutter="0" w:footer="0" w:header="0"/>
        </w:sectPr>
      </w:pPr>
    </w:p>
    <w:bookmarkStart w:id="5" w:name="page6"/>
    <w:bookmarkEnd w:id="5"/>
    <w:p>
      <w:pPr>
        <w:spacing w:after="0"/>
        <w:rPr>
          <w:sz w:val="20"/>
          <w:szCs w:val="20"/>
          <w:color w:val="auto"/>
        </w:rPr>
      </w:pPr>
      <w:r>
        <w:rPr>
          <w:rFonts w:ascii="Courier New" w:cs="Courier New" w:eastAsia="Courier New" w:hAnsi="Courier New"/>
          <w:sz w:val="14"/>
          <w:szCs w:val="14"/>
          <w:color w:val="auto"/>
        </w:rPr>
        <w:t>Putnam Fund wherever applicable.</w:t>
      </w:r>
    </w:p>
    <w:p>
      <w:pPr>
        <w:spacing w:after="0" w:line="175" w:lineRule="exact"/>
        <w:rPr>
          <w:sz w:val="20"/>
          <w:szCs w:val="20"/>
          <w:color w:val="auto"/>
        </w:rPr>
      </w:pPr>
    </w:p>
    <w:p>
      <w:pPr>
        <w:jc w:val="both"/>
        <w:ind w:right="4499"/>
        <w:spacing w:after="0" w:line="255" w:lineRule="auto"/>
        <w:rPr>
          <w:sz w:val="20"/>
          <w:szCs w:val="20"/>
          <w:color w:val="auto"/>
        </w:rPr>
      </w:pPr>
      <w:r>
        <w:rPr>
          <w:rFonts w:ascii="Courier New" w:cs="Courier New" w:eastAsia="Courier New" w:hAnsi="Courier New"/>
          <w:sz w:val="14"/>
          <w:szCs w:val="14"/>
          <w:color w:val="auto"/>
        </w:rPr>
        <w:t>For this and all future filings, reference is made to an Agreement dated June 28, 1990, with respect to one filing of Schedule 13G on behalf of said entities, pursuant to Rule 13d-1(f)(1).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10 of 10 Pages</w:t>
      </w:r>
    </w:p>
    <w:sectPr>
      <w:pgSz w:w="11900" w:h="16838" w:orient="portrait"/>
      <w:cols w:equalWidth="0" w:num="1">
        <w:col w:w="10239"/>
      </w:cols>
      <w:pgMar w:left="22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57130A3"/>
    <w:multiLevelType w:val="hybridMultilevel"/>
    <w:lvl w:ilvl="0">
      <w:lvlJc w:val="left"/>
      <w:lvlText w:val="%1."/>
      <w:numFmt w:val="decimal"/>
      <w:start w:val="1"/>
    </w:lvl>
  </w:abstractNum>
  <w:abstractNum w:abstractNumId="1">
    <w:nsid w:val="62BBD95A"/>
    <w:multiLevelType w:val="hybridMultilevel"/>
    <w:lvl w:ilvl="0">
      <w:lvlJc w:val="left"/>
      <w:lvlText w:val="%1."/>
      <w:numFmt w:val="decimal"/>
      <w:start w:val="2"/>
    </w:lvl>
  </w:abstractNum>
  <w:abstractNum w:abstractNumId="2">
    <w:nsid w:val="436C6125"/>
    <w:multiLevelType w:val="hybridMultilevel"/>
    <w:lvl w:ilvl="0">
      <w:lvlJc w:val="left"/>
      <w:lvlText w:val="%1."/>
      <w:numFmt w:val="decimal"/>
      <w:start w:val="3"/>
    </w:lvl>
  </w:abstractNum>
  <w:abstractNum w:abstractNumId="3">
    <w:nsid w:val="628C895D"/>
    <w:multiLevelType w:val="hybridMultilevel"/>
    <w:lvl w:ilvl="0">
      <w:lvlJc w:val="left"/>
      <w:lvlText w:val="%1."/>
      <w:numFmt w:val="decimal"/>
      <w:start w:val="4"/>
    </w:lvl>
  </w:abstractNum>
  <w:abstractNum w:abstractNumId="4">
    <w:nsid w:val="333AB105"/>
    <w:multiLevelType w:val="hybridMultilevel"/>
    <w:lvl w:ilvl="0">
      <w:lvlJc w:val="left"/>
      <w:lvlText w:val="-"/>
      <w:numFmt w:val="bullet"/>
      <w:start w:val="1"/>
    </w:lvl>
    <w:lvl w:ilvl="1">
      <w:lvlJc w:val="left"/>
      <w:lvlText w:val="%2."/>
      <w:numFmt w:val="decimal"/>
      <w:start w:val="5"/>
    </w:lvl>
  </w:abstractNum>
  <w:abstractNum w:abstractNumId="5">
    <w:nsid w:val="721DA317"/>
    <w:multiLevelType w:val="hybridMultilevel"/>
    <w:lvl w:ilvl="0">
      <w:lvlJc w:val="left"/>
      <w:lvlText w:val="%1."/>
      <w:numFmt w:val="decimal"/>
      <w:start w:val="8"/>
    </w:lvl>
  </w:abstractNum>
  <w:abstractNum w:abstractNumId="6">
    <w:nsid w:val="2443A858"/>
    <w:multiLevelType w:val="hybridMultilevel"/>
    <w:lvl w:ilvl="0">
      <w:lvlJc w:val="left"/>
      <w:lvlText w:val="%1."/>
      <w:numFmt w:val="decimal"/>
      <w:start w:val="9"/>
    </w:lvl>
  </w:abstractNum>
  <w:abstractNum w:abstractNumId="7">
    <w:nsid w:val="2D1D5AE9"/>
    <w:multiLevelType w:val="hybridMultilevel"/>
    <w:lvl w:ilvl="0">
      <w:lvlJc w:val="left"/>
      <w:lvlText w:val="%1."/>
      <w:numFmt w:val="decimal"/>
      <w:start w:val="10"/>
    </w:lvl>
  </w:abstractNum>
  <w:abstractNum w:abstractNumId="8">
    <w:nsid w:val="6763845E"/>
    <w:multiLevelType w:val="hybridMultilevel"/>
    <w:lvl w:ilvl="0">
      <w:lvlJc w:val="left"/>
      <w:lvlText w:val="%1."/>
      <w:numFmt w:val="decimal"/>
      <w:start w:val="1"/>
    </w:lvl>
  </w:abstractNum>
  <w:abstractNum w:abstractNumId="9">
    <w:nsid w:val="75A2A8D4"/>
    <w:multiLevelType w:val="hybridMultilevel"/>
    <w:lvl w:ilvl="0">
      <w:lvlJc w:val="left"/>
      <w:lvlText w:val="%1."/>
      <w:numFmt w:val="decimal"/>
      <w:start w:val="2"/>
    </w:lvl>
  </w:abstractNum>
  <w:abstractNum w:abstractNumId="10">
    <w:nsid w:val="8EDBDAB"/>
    <w:multiLevelType w:val="hybridMultilevel"/>
    <w:lvl w:ilvl="0">
      <w:lvlJc w:val="left"/>
      <w:lvlText w:val="%1."/>
      <w:numFmt w:val="decimal"/>
      <w:start w:val="3"/>
    </w:lvl>
  </w:abstractNum>
  <w:abstractNum w:abstractNumId="11">
    <w:nsid w:val="79838CB2"/>
    <w:multiLevelType w:val="hybridMultilevel"/>
    <w:lvl w:ilvl="0">
      <w:lvlJc w:val="left"/>
      <w:lvlText w:val="%1."/>
      <w:numFmt w:val="decimal"/>
      <w:start w:val="4"/>
    </w:lvl>
  </w:abstractNum>
  <w:abstractNum w:abstractNumId="12">
    <w:nsid w:val="4353D0CD"/>
    <w:multiLevelType w:val="hybridMultilevel"/>
    <w:lvl w:ilvl="0">
      <w:lvlJc w:val="left"/>
      <w:lvlText w:val="-"/>
      <w:numFmt w:val="bullet"/>
      <w:start w:val="1"/>
    </w:lvl>
    <w:lvl w:ilvl="1">
      <w:lvlJc w:val="left"/>
      <w:lvlText w:val="%2."/>
      <w:numFmt w:val="decimal"/>
      <w:start w:val="5"/>
    </w:lvl>
  </w:abstractNum>
  <w:abstractNum w:abstractNumId="13">
    <w:nsid w:val="B03E0C6"/>
    <w:multiLevelType w:val="hybridMultilevel"/>
    <w:lvl w:ilvl="0">
      <w:lvlJc w:val="left"/>
      <w:lvlText w:val="%1."/>
      <w:numFmt w:val="decimal"/>
      <w:start w:val="8"/>
    </w:lvl>
  </w:abstractNum>
  <w:abstractNum w:abstractNumId="14">
    <w:nsid w:val="189A769B"/>
    <w:multiLevelType w:val="hybridMultilevel"/>
    <w:lvl w:ilvl="0">
      <w:lvlJc w:val="left"/>
      <w:lvlText w:val="%1."/>
      <w:numFmt w:val="decimal"/>
      <w:start w:val="9"/>
    </w:lvl>
  </w:abstractNum>
  <w:abstractNum w:abstractNumId="15">
    <w:nsid w:val="54E49EB4"/>
    <w:multiLevelType w:val="hybridMultilevel"/>
    <w:lvl w:ilvl="0">
      <w:lvlJc w:val="left"/>
      <w:lvlText w:val="%1."/>
      <w:numFmt w:val="decimal"/>
      <w:start w:val="10"/>
    </w:lvl>
  </w:abstractNum>
  <w:abstractNum w:abstractNumId="16">
    <w:nsid w:val="71F32454"/>
    <w:multiLevelType w:val="hybridMultilevel"/>
    <w:lvl w:ilvl="0">
      <w:lvlJc w:val="left"/>
      <w:lvlText w:val="%1."/>
      <w:numFmt w:val="decimal"/>
      <w:start w:val="1"/>
    </w:lvl>
  </w:abstractNum>
  <w:abstractNum w:abstractNumId="17">
    <w:nsid w:val="2CA88611"/>
    <w:multiLevelType w:val="hybridMultilevel"/>
    <w:lvl w:ilvl="0">
      <w:lvlJc w:val="left"/>
      <w:lvlText w:val="%1."/>
      <w:numFmt w:val="decimal"/>
      <w:start w:val="2"/>
    </w:lvl>
  </w:abstractNum>
  <w:abstractNum w:abstractNumId="18">
    <w:nsid w:val="836C40E"/>
    <w:multiLevelType w:val="hybridMultilevel"/>
    <w:lvl w:ilvl="0">
      <w:lvlJc w:val="left"/>
      <w:lvlText w:val="%1."/>
      <w:numFmt w:val="decimal"/>
      <w:start w:val="3"/>
    </w:lvl>
  </w:abstractNum>
  <w:abstractNum w:abstractNumId="19">
    <w:nsid w:val="2901D82"/>
    <w:multiLevelType w:val="hybridMultilevel"/>
    <w:lvl w:ilvl="0">
      <w:lvlJc w:val="left"/>
      <w:lvlText w:val="%1."/>
      <w:numFmt w:val="decimal"/>
      <w:start w:val="4"/>
    </w:lvl>
  </w:abstractNum>
  <w:abstractNum w:abstractNumId="20">
    <w:nsid w:val="3A95F874"/>
    <w:multiLevelType w:val="hybridMultilevel"/>
    <w:lvl w:ilvl="0">
      <w:lvlJc w:val="left"/>
      <w:lvlText w:val="-"/>
      <w:numFmt w:val="bullet"/>
      <w:start w:val="1"/>
    </w:lvl>
    <w:lvl w:ilvl="1">
      <w:lvlJc w:val="left"/>
      <w:lvlText w:val="%2."/>
      <w:numFmt w:val="decimal"/>
      <w:start w:val="5"/>
    </w:lvl>
  </w:abstractNum>
  <w:abstractNum w:abstractNumId="21">
    <w:nsid w:val="8138641"/>
    <w:multiLevelType w:val="hybridMultilevel"/>
    <w:lvl w:ilvl="0">
      <w:lvlJc w:val="left"/>
      <w:lvlText w:val="%1."/>
      <w:numFmt w:val="decimal"/>
      <w:start w:val="8"/>
    </w:lvl>
  </w:abstractNum>
  <w:abstractNum w:abstractNumId="22">
    <w:nsid w:val="1E7FF521"/>
    <w:multiLevelType w:val="hybridMultilevel"/>
    <w:lvl w:ilvl="0">
      <w:lvlJc w:val="left"/>
      <w:lvlText w:val="%1."/>
      <w:numFmt w:val="decimal"/>
      <w:start w:val="9"/>
    </w:lvl>
  </w:abstractNum>
  <w:abstractNum w:abstractNumId="23">
    <w:nsid w:val="7C3DBD3D"/>
    <w:multiLevelType w:val="hybridMultilevel"/>
    <w:lvl w:ilvl="0">
      <w:lvlJc w:val="left"/>
      <w:lvlText w:val="%1."/>
      <w:numFmt w:val="decimal"/>
      <w:start w:val="10"/>
    </w:lvl>
  </w:abstractNum>
  <w:abstractNum w:abstractNumId="24">
    <w:nsid w:val="737B8DDC"/>
    <w:multiLevelType w:val="hybridMultilevel"/>
    <w:lvl w:ilvl="0">
      <w:lvlJc w:val="left"/>
      <w:lvlText w:val="%1."/>
      <w:numFmt w:val="decimal"/>
      <w:start w:val="1"/>
    </w:lvl>
  </w:abstractNum>
  <w:abstractNum w:abstractNumId="25">
    <w:nsid w:val="6CEAF087"/>
    <w:multiLevelType w:val="hybridMultilevel"/>
    <w:lvl w:ilvl="0">
      <w:lvlJc w:val="left"/>
      <w:lvlText w:val="%1."/>
      <w:numFmt w:val="decimal"/>
      <w:start w:val="2"/>
    </w:lvl>
  </w:abstractNum>
  <w:abstractNum w:abstractNumId="26">
    <w:nsid w:val="22221A70"/>
    <w:multiLevelType w:val="hybridMultilevel"/>
    <w:lvl w:ilvl="0">
      <w:lvlJc w:val="left"/>
      <w:lvlText w:val="%1."/>
      <w:numFmt w:val="decimal"/>
      <w:start w:val="3"/>
    </w:lvl>
  </w:abstractNum>
  <w:abstractNum w:abstractNumId="27">
    <w:nsid w:val="4516DDE9"/>
    <w:multiLevelType w:val="hybridMultilevel"/>
    <w:lvl w:ilvl="0">
      <w:lvlJc w:val="left"/>
      <w:lvlText w:val="%1."/>
      <w:numFmt w:val="decimal"/>
      <w:start w:val="4"/>
    </w:lvl>
  </w:abstractNum>
  <w:abstractNum w:abstractNumId="28">
    <w:nsid w:val="3006C83E"/>
    <w:multiLevelType w:val="hybridMultilevel"/>
    <w:lvl w:ilvl="0">
      <w:lvlJc w:val="left"/>
      <w:lvlText w:val="-"/>
      <w:numFmt w:val="bullet"/>
      <w:start w:val="1"/>
    </w:lvl>
    <w:lvl w:ilvl="1">
      <w:lvlJc w:val="left"/>
      <w:lvlText w:val="%2."/>
      <w:numFmt w:val="decimal"/>
      <w:start w:val="5"/>
    </w:lvl>
  </w:abstractNum>
  <w:abstractNum w:abstractNumId="29">
    <w:nsid w:val="614FD4A1"/>
    <w:multiLevelType w:val="hybridMultilevel"/>
    <w:lvl w:ilvl="0">
      <w:lvlJc w:val="left"/>
      <w:lvlText w:val="%1."/>
      <w:numFmt w:val="decimal"/>
      <w:start w:val="8"/>
    </w:lvl>
  </w:abstractNum>
  <w:abstractNum w:abstractNumId="30">
    <w:nsid w:val="419AC241"/>
    <w:multiLevelType w:val="hybridMultilevel"/>
    <w:lvl w:ilvl="0">
      <w:lvlJc w:val="left"/>
      <w:lvlText w:val="%1."/>
      <w:numFmt w:val="decimal"/>
      <w:start w:val="9"/>
    </w:lvl>
  </w:abstractNum>
  <w:abstractNum w:abstractNumId="31">
    <w:nsid w:val="5577F8E1"/>
    <w:multiLevelType w:val="hybridMultilevel"/>
    <w:lvl w:ilvl="0">
      <w:lvlJc w:val="left"/>
      <w:lvlText w:val="%1."/>
      <w:numFmt w:val="decimal"/>
      <w:start w:val="10"/>
    </w:lvl>
  </w:abstractNum>
  <w:abstractNum w:abstractNumId="32">
    <w:nsid w:val="440BADFC"/>
    <w:multiLevelType w:val="hybridMultilevel"/>
    <w:lvl w:ilvl="0">
      <w:lvlJc w:val="left"/>
      <w:lvlText w:val="%1."/>
      <w:numFmt w:val="decimal"/>
      <w:start w:val="11"/>
    </w:lvl>
  </w:abstractNum>
  <w:abstractNum w:abstractNumId="33">
    <w:nsid w:val="5072367"/>
    <w:multiLevelType w:val="hybridMultilevel"/>
    <w:lvl w:ilvl="0">
      <w:lvlJc w:val="left"/>
      <w:lvlText w:val="%1."/>
      <w:numFmt w:val="decimal"/>
      <w:start w:val="12"/>
    </w:lvl>
  </w:abstractNum>
  <w:abstractNum w:abstractNumId="34">
    <w:nsid w:val="3804823E"/>
    <w:multiLevelType w:val="hybridMultilevel"/>
    <w:lvl w:ilvl="0">
      <w:lvlJc w:val="left"/>
      <w:lvlText w:val="(%1)"/>
      <w:numFmt w:val="lowerLetter"/>
      <w:start w:val="3"/>
    </w:lvl>
  </w:abstractNum>
  <w:abstractNum w:abstractNumId="35">
    <w:nsid w:val="77465F01"/>
    <w:multiLevelType w:val="hybridMultilevel"/>
    <w:lvl w:ilvl="0">
      <w:lvlJc w:val="left"/>
      <w:lvlText w:val="(%1)"/>
      <w:numFmt w:val="decimal"/>
      <w:start w:val="1"/>
    </w:lvl>
  </w:abstractNum>
  <w:abstractNum w:abstractNumId="36">
    <w:nsid w:val="7724C67E"/>
    <w:multiLevelType w:val="hybridMultilevel"/>
    <w:lvl w:ilvl="0">
      <w:lvlJc w:val="left"/>
      <w:lvlText w:val="(%1)"/>
      <w:numFmt w:val="decimal"/>
      <w:start w:val="3"/>
    </w:lvl>
  </w:abstractNum>
  <w:abstractNum w:abstractNumId="37">
    <w:nsid w:val="5C482A97"/>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2019-12-11T23:21:00Z</dcterms:created>
  <dcterms:modified xsi:type="dcterms:W3CDTF">2019-12-11T23:21:00Z</dcterms:modified>
</cp:coreProperties>
</file>