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13,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80"/>
              <w:spacing w:after="0"/>
              <w:rPr>
                <w:sz w:val="20"/>
                <w:szCs w:val="20"/>
                <w:color w:val="auto"/>
              </w:rPr>
            </w:pPr>
            <w:r>
              <w:rPr>
                <w:rFonts w:ascii="Arial" w:cs="Arial" w:eastAsia="Arial" w:hAnsi="Arial"/>
                <w:sz w:val="14"/>
                <w:szCs w:val="14"/>
                <w:b w:val="1"/>
                <w:bCs w:val="1"/>
                <w:color w:val="auto"/>
                <w:w w:val="99"/>
              </w:rPr>
              <w:t>2A. Deemed Execution</w:t>
            </w:r>
          </w:p>
        </w:tc>
        <w:tc>
          <w:tcPr>
            <w:tcW w:w="120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160" w:type="dxa"/>
            <w:vAlign w:val="bottom"/>
            <w:gridSpan w:val="3"/>
          </w:tcPr>
          <w:p>
            <w:pPr>
              <w:jc w:val="right"/>
              <w:ind w:right="192"/>
              <w:spacing w:after="0"/>
              <w:rPr>
                <w:sz w:val="20"/>
                <w:szCs w:val="20"/>
                <w:color w:val="auto"/>
              </w:rPr>
            </w:pPr>
            <w:r>
              <w:rPr>
                <w:rFonts w:ascii="Arial" w:cs="Arial" w:eastAsia="Arial" w:hAnsi="Arial"/>
                <w:sz w:val="14"/>
                <w:szCs w:val="14"/>
                <w:b w:val="1"/>
                <w:bCs w:val="1"/>
                <w:color w:val="auto"/>
                <w:w w:val="99"/>
              </w:rPr>
              <w:t>4. Securities Acquired (A) or</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5. Amount of Sec-</w:t>
            </w:r>
          </w:p>
        </w:tc>
        <w:tc>
          <w:tcPr>
            <w:tcW w:w="128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380" w:type="dxa"/>
            <w:vAlign w:val="bottom"/>
          </w:tcPr>
          <w:p>
            <w:pPr>
              <w:ind w:left="20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b w:val="1"/>
                <w:bCs w:val="1"/>
                <w:color w:val="auto"/>
              </w:rPr>
              <w:t>Disposed of (D)</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0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8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8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80" w:type="dxa"/>
            <w:vAlign w:val="bottom"/>
          </w:tcPr>
          <w:p>
            <w:pPr>
              <w:spacing w:after="0"/>
              <w:rPr>
                <w:sz w:val="14"/>
                <w:szCs w:val="14"/>
                <w:color w:val="auto"/>
              </w:rPr>
            </w:pP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w:t>
            </w:r>
          </w:p>
        </w:tc>
        <w:tc>
          <w:tcPr>
            <w:tcW w:w="5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or</w:t>
            </w: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52"/>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(D)</w:t>
            </w:r>
          </w:p>
        </w:tc>
        <w:tc>
          <w:tcPr>
            <w:tcW w:w="580" w:type="dxa"/>
            <w:vAlign w:val="bottom"/>
          </w:tcPr>
          <w:p>
            <w:pPr>
              <w:jc w:val="right"/>
              <w:ind w:right="5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19.69</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3,300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19.7</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1,600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19.39</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1,700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19.7</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2,900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19.2</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2,100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19.22</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19.9</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19.9</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2,500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19.05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19.4</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2,900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19.81</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3,600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19.54</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4,300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18.95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14"/>
                <w:szCs w:val="14"/>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1,400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19.5</w:t>
            </w:r>
          </w:p>
        </w:tc>
        <w:tc>
          <w:tcPr>
            <w:tcW w:w="1460" w:type="dxa"/>
            <w:vAlign w:val="bottom"/>
          </w:tcPr>
          <w:p>
            <w:pPr>
              <w:spacing w:after="0"/>
              <w:rPr>
                <w:sz w:val="14"/>
                <w:szCs w:val="14"/>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58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58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03/13/03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3,300</w:t>
            </w:r>
          </w:p>
        </w:tc>
        <w:tc>
          <w:tcPr>
            <w:tcW w:w="50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8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18.95</w:t>
            </w:r>
          </w:p>
        </w:tc>
        <w:tc>
          <w:tcPr>
            <w:tcW w:w="1460" w:type="dxa"/>
            <w:vAlign w:val="bottom"/>
            <w:shd w:val="clear" w:color="auto" w:fill="EEEEEE"/>
          </w:tcPr>
          <w:p>
            <w:pPr>
              <w:spacing w:after="0"/>
              <w:rPr>
                <w:sz w:val="13"/>
                <w:szCs w:val="13"/>
                <w:color w:val="auto"/>
              </w:rPr>
            </w:pPr>
          </w:p>
        </w:tc>
        <w:tc>
          <w:tcPr>
            <w:tcW w:w="128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03/13/03</w:t>
            </w:r>
          </w:p>
        </w:tc>
        <w:tc>
          <w:tcPr>
            <w:tcW w:w="1600" w:type="dxa"/>
            <w:vAlign w:val="bottom"/>
          </w:tcPr>
          <w:p>
            <w:pPr>
              <w:spacing w:after="0"/>
              <w:rPr>
                <w:sz w:val="21"/>
                <w:szCs w:val="21"/>
                <w:color w:val="auto"/>
              </w:rPr>
            </w:pPr>
          </w:p>
        </w:tc>
        <w:tc>
          <w:tcPr>
            <w:tcW w:w="120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1,700</w:t>
            </w:r>
          </w:p>
        </w:tc>
        <w:tc>
          <w:tcPr>
            <w:tcW w:w="50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80" w:type="dxa"/>
            <w:vAlign w:val="bottom"/>
          </w:tcPr>
          <w:p>
            <w:pPr>
              <w:jc w:val="right"/>
              <w:ind w:right="12"/>
              <w:spacing w:after="0"/>
              <w:rPr>
                <w:sz w:val="20"/>
                <w:szCs w:val="20"/>
                <w:color w:val="auto"/>
              </w:rPr>
            </w:pPr>
            <w:r>
              <w:rPr>
                <w:rFonts w:ascii="Arial" w:cs="Arial" w:eastAsia="Arial" w:hAnsi="Arial"/>
                <w:sz w:val="14"/>
                <w:szCs w:val="14"/>
                <w:color w:val="auto"/>
              </w:rPr>
              <w:t>19.62</w:t>
            </w:r>
          </w:p>
        </w:tc>
        <w:tc>
          <w:tcPr>
            <w:tcW w:w="1460" w:type="dxa"/>
            <w:vAlign w:val="bottom"/>
          </w:tcPr>
          <w:p>
            <w:pPr>
              <w:spacing w:after="0"/>
              <w:rPr>
                <w:sz w:val="21"/>
                <w:szCs w:val="21"/>
                <w:color w:val="auto"/>
              </w:rPr>
            </w:pPr>
          </w:p>
        </w:tc>
        <w:tc>
          <w:tcPr>
            <w:tcW w:w="1280" w:type="dxa"/>
            <w:vAlign w:val="bottom"/>
          </w:tcPr>
          <w:p>
            <w:pPr>
              <w:ind w:left="36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-8785225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-8785225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-8347710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-8347710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-7815580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-7815580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-7284085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-7284085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-6752590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-6752590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-6221095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-6221095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-5688965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-5688965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-5157470</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-5157470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-4625975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-4625975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-4093845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-4093845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-3562350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-3562350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-3030855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-3030855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-2498725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-2498725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-1967230</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-1967230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-1435735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-1435735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-903605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-903605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-372110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-372110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43" w:orient="portrait"/>
          <w:cols w:equalWidth="0" w:num="1">
            <w:col w:w="11420"/>
          </w:cols>
          <w:pgMar w:left="240" w:top="1327" w:right="239" w:bottom="0" w:gutter="0" w:footer="0" w:header="0"/>
        </w:sectPr>
      </w:pPr>
    </w:p>
    <w:bookmarkStart w:id="3" w:name="page4"/>
    <w:bookmarkEnd w:id="3"/>
    <w:p>
      <w:pPr>
        <w:ind w:left="280"/>
        <w:spacing w:after="0"/>
        <w:rPr>
          <w:sz w:val="20"/>
          <w:szCs w:val="20"/>
          <w:color w:val="auto"/>
        </w:rPr>
      </w:pPr>
      <w:r>
        <w:rPr>
          <w:rFonts w:ascii="Arial" w:cs="Arial" w:eastAsia="Arial" w:hAnsi="Arial"/>
          <w:sz w:val="14"/>
          <w:szCs w:val="14"/>
          <w:color w:val="auto"/>
        </w:rPr>
        <w:t>value $0.002</w:t>
      </w:r>
    </w:p>
    <w:p>
      <w:pPr>
        <w:ind w:left="280"/>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57785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80" w:type="dxa"/>
            <w:vAlign w:val="bottom"/>
            <w:shd w:val="clear" w:color="auto" w:fill="EEEEEE"/>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4"/>
                <w:szCs w:val="14"/>
                <w:color w:val="auto"/>
              </w:rPr>
            </w:pPr>
          </w:p>
        </w:tc>
        <w:tc>
          <w:tcPr>
            <w:tcW w:w="1860" w:type="dxa"/>
            <w:vAlign w:val="bottom"/>
            <w:shd w:val="clear" w:color="auto" w:fill="EEEEEE"/>
          </w:tcPr>
          <w:p>
            <w:pPr>
              <w:spacing w:after="0"/>
              <w:rPr>
                <w:sz w:val="14"/>
                <w:szCs w:val="14"/>
                <w:color w:val="auto"/>
              </w:rPr>
            </w:pPr>
          </w:p>
        </w:tc>
        <w:tc>
          <w:tcPr>
            <w:tcW w:w="118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920" w:type="dxa"/>
            <w:vAlign w:val="bottom"/>
            <w:shd w:val="clear" w:color="auto" w:fill="EEEEEE"/>
          </w:tcPr>
          <w:p>
            <w:pPr>
              <w:spacing w:after="0"/>
              <w:rPr>
                <w:sz w:val="14"/>
                <w:szCs w:val="14"/>
                <w:color w:val="auto"/>
              </w:rPr>
            </w:pPr>
          </w:p>
        </w:tc>
        <w:tc>
          <w:tcPr>
            <w:tcW w:w="1220" w:type="dxa"/>
            <w:vAlign w:val="bottom"/>
            <w:shd w:val="clear" w:color="auto" w:fill="EEEEEE"/>
          </w:tcPr>
          <w:p>
            <w:pPr>
              <w:spacing w:after="0"/>
              <w:rPr>
                <w:sz w:val="14"/>
                <w:szCs w:val="14"/>
                <w:color w:val="auto"/>
              </w:rPr>
            </w:pPr>
          </w:p>
        </w:tc>
        <w:tc>
          <w:tcPr>
            <w:tcW w:w="980" w:type="dxa"/>
            <w:vAlign w:val="bottom"/>
            <w:shd w:val="clear" w:color="auto" w:fill="EEEEEE"/>
          </w:tcPr>
          <w:p>
            <w:pPr>
              <w:spacing w:after="0"/>
              <w:rPr>
                <w:sz w:val="14"/>
                <w:szCs w:val="14"/>
                <w:color w:val="auto"/>
              </w:rPr>
            </w:pPr>
          </w:p>
        </w:tc>
        <w:tc>
          <w:tcPr>
            <w:tcW w:w="1600" w:type="dxa"/>
            <w:vAlign w:val="bottom"/>
            <w:shd w:val="clear" w:color="auto" w:fill="EEEEEE"/>
          </w:tcPr>
          <w:p>
            <w:pPr>
              <w:spacing w:after="0"/>
              <w:rPr>
                <w:sz w:val="14"/>
                <w:szCs w:val="14"/>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03/13/03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2,300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19.65</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03/13/03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2,800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03/13/03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2,200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03/13/03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600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19.04</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03/13/03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4,300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19.04</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03/13/03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3,400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19.3</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03/13/03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2,400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18.95</w:t>
            </w:r>
          </w:p>
        </w:tc>
        <w:tc>
          <w:tcPr>
            <w:tcW w:w="1220" w:type="dxa"/>
            <w:vAlign w:val="bottom"/>
            <w:shd w:val="clear" w:color="auto" w:fill="EEEEEE"/>
          </w:tcPr>
          <w:p>
            <w:pPr>
              <w:spacing w:after="0"/>
              <w:rPr>
                <w:sz w:val="13"/>
                <w:szCs w:val="13"/>
                <w:color w:val="auto"/>
              </w:rPr>
            </w:pP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03/13/03</w:t>
            </w:r>
          </w:p>
        </w:tc>
        <w:tc>
          <w:tcPr>
            <w:tcW w:w="1860" w:type="dxa"/>
            <w:vAlign w:val="bottom"/>
          </w:tcPr>
          <w:p>
            <w:pPr>
              <w:ind w:left="1100"/>
              <w:spacing w:after="0"/>
              <w:rPr>
                <w:sz w:val="20"/>
                <w:szCs w:val="20"/>
                <w:color w:val="auto"/>
              </w:rPr>
            </w:pPr>
            <w:r>
              <w:rPr>
                <w:rFonts w:ascii="Arial" w:cs="Arial" w:eastAsia="Arial" w:hAnsi="Arial"/>
                <w:sz w:val="14"/>
                <w:szCs w:val="14"/>
                <w:color w:val="auto"/>
              </w:rPr>
              <w:t>S</w:t>
            </w:r>
          </w:p>
        </w:tc>
        <w:tc>
          <w:tcPr>
            <w:tcW w:w="1180" w:type="dxa"/>
            <w:vAlign w:val="bottom"/>
          </w:tcPr>
          <w:p>
            <w:pPr>
              <w:jc w:val="right"/>
              <w:ind w:right="112"/>
              <w:spacing w:after="0"/>
              <w:rPr>
                <w:sz w:val="20"/>
                <w:szCs w:val="20"/>
                <w:color w:val="auto"/>
              </w:rPr>
            </w:pPr>
            <w:r>
              <w:rPr>
                <w:rFonts w:ascii="Arial" w:cs="Arial" w:eastAsia="Arial" w:hAnsi="Arial"/>
                <w:sz w:val="14"/>
                <w:szCs w:val="14"/>
                <w:color w:val="auto"/>
              </w:rPr>
              <w:t>2,600</w:t>
            </w:r>
          </w:p>
        </w:tc>
        <w:tc>
          <w:tcPr>
            <w:tcW w:w="480" w:type="dxa"/>
            <w:vAlign w:val="bottom"/>
          </w:tcPr>
          <w:p>
            <w:pPr>
              <w:ind w:left="180"/>
              <w:spacing w:after="0"/>
              <w:rPr>
                <w:sz w:val="20"/>
                <w:szCs w:val="20"/>
                <w:color w:val="auto"/>
              </w:rPr>
            </w:pPr>
            <w:r>
              <w:rPr>
                <w:rFonts w:ascii="Arial" w:cs="Arial" w:eastAsia="Arial" w:hAnsi="Arial"/>
                <w:sz w:val="14"/>
                <w:szCs w:val="14"/>
                <w:color w:val="auto"/>
              </w:rPr>
              <w:t>D</w:t>
            </w:r>
          </w:p>
        </w:tc>
        <w:tc>
          <w:tcPr>
            <w:tcW w:w="920" w:type="dxa"/>
            <w:vAlign w:val="bottom"/>
          </w:tcPr>
          <w:p>
            <w:pPr>
              <w:jc w:val="right"/>
              <w:ind w:right="332"/>
              <w:spacing w:after="0"/>
              <w:rPr>
                <w:sz w:val="20"/>
                <w:szCs w:val="20"/>
                <w:color w:val="auto"/>
              </w:rPr>
            </w:pPr>
            <w:r>
              <w:rPr>
                <w:rFonts w:ascii="Arial" w:cs="Arial" w:eastAsia="Arial" w:hAnsi="Arial"/>
                <w:sz w:val="14"/>
                <w:szCs w:val="14"/>
                <w:color w:val="auto"/>
              </w:rPr>
              <w:t>19.05</w:t>
            </w:r>
          </w:p>
        </w:tc>
        <w:tc>
          <w:tcPr>
            <w:tcW w:w="122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03/13/03</w:t>
            </w:r>
          </w:p>
        </w:tc>
        <w:tc>
          <w:tcPr>
            <w:tcW w:w="1860" w:type="dxa"/>
            <w:vAlign w:val="bottom"/>
            <w:shd w:val="clear" w:color="auto" w:fill="EEEEEE"/>
          </w:tcPr>
          <w:p>
            <w:pPr>
              <w:ind w:left="1100"/>
              <w:spacing w:after="0" w:line="159" w:lineRule="exact"/>
              <w:rPr>
                <w:sz w:val="20"/>
                <w:szCs w:val="20"/>
                <w:color w:val="auto"/>
              </w:rPr>
            </w:pPr>
            <w:r>
              <w:rPr>
                <w:rFonts w:ascii="Arial" w:cs="Arial" w:eastAsia="Arial" w:hAnsi="Arial"/>
                <w:sz w:val="14"/>
                <w:szCs w:val="14"/>
                <w:color w:val="auto"/>
              </w:rPr>
              <w:t>S</w:t>
            </w:r>
          </w:p>
        </w:tc>
        <w:tc>
          <w:tcPr>
            <w:tcW w:w="11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7,100</w:t>
            </w:r>
          </w:p>
        </w:tc>
        <w:tc>
          <w:tcPr>
            <w:tcW w:w="48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2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19.8</w:t>
            </w: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946,800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ind w:left="600"/>
              <w:spacing w:after="0"/>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97"/>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260,000</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3,263,220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spacing w:after="0"/>
              <w:rPr>
                <w:sz w:val="12"/>
                <w:szCs w:val="12"/>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Investar</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50,796</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ind w:left="60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w w:val="89"/>
              </w:rPr>
              <w:t>Excelsus Venture</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ind w:left="600"/>
              <w:spacing w:after="0" w:line="149" w:lineRule="exact"/>
              <w:rPr>
                <w:sz w:val="20"/>
                <w:szCs w:val="20"/>
                <w:color w:val="auto"/>
              </w:rPr>
            </w:pPr>
            <w:r>
              <w:rPr>
                <w:rFonts w:ascii="Arial" w:cs="Arial" w:eastAsia="Arial" w:hAnsi="Arial"/>
                <w:sz w:val="14"/>
                <w:szCs w:val="14"/>
                <w:color w:val="auto"/>
              </w:rPr>
              <w:t>Capital (Int’l.)</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50,000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By Forefront</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89"/>
              </w:rPr>
              <w:t>Venture Partners,</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jc w:val="right"/>
              <w:ind w:right="192"/>
              <w:spacing w:after="0"/>
              <w:rPr>
                <w:sz w:val="20"/>
                <w:szCs w:val="20"/>
                <w:color w:val="auto"/>
              </w:rPr>
            </w:pPr>
            <w:r>
              <w:rPr>
                <w:rFonts w:ascii="Arial" w:cs="Arial" w:eastAsia="Arial" w:hAnsi="Arial"/>
                <w:sz w:val="14"/>
                <w:szCs w:val="14"/>
                <w:color w:val="auto"/>
              </w:rPr>
              <w:t>184,616</w:t>
            </w:r>
          </w:p>
        </w:tc>
        <w:tc>
          <w:tcPr>
            <w:tcW w:w="98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L.P.</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92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92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180" w:type="dxa"/>
            <w:vAlign w:val="bottom"/>
            <w:shd w:val="clear" w:color="auto" w:fill="EEEEEE"/>
          </w:tcPr>
          <w:p>
            <w:pPr>
              <w:spacing w:after="0"/>
              <w:rPr>
                <w:sz w:val="13"/>
                <w:szCs w:val="13"/>
                <w:color w:val="auto"/>
              </w:rPr>
            </w:pPr>
          </w:p>
        </w:tc>
        <w:tc>
          <w:tcPr>
            <w:tcW w:w="480" w:type="dxa"/>
            <w:vAlign w:val="bottom"/>
            <w:shd w:val="clear" w:color="auto" w:fill="EEEEEE"/>
          </w:tcPr>
          <w:p>
            <w:pPr>
              <w:spacing w:after="0"/>
              <w:rPr>
                <w:sz w:val="13"/>
                <w:szCs w:val="13"/>
                <w:color w:val="auto"/>
              </w:rPr>
            </w:pPr>
          </w:p>
        </w:tc>
        <w:tc>
          <w:tcPr>
            <w:tcW w:w="920" w:type="dxa"/>
            <w:vAlign w:val="bottom"/>
            <w:shd w:val="clear" w:color="auto" w:fill="EEEEEE"/>
          </w:tcPr>
          <w:p>
            <w:pPr>
              <w:spacing w:after="0"/>
              <w:rPr>
                <w:sz w:val="13"/>
                <w:szCs w:val="13"/>
                <w:color w:val="auto"/>
              </w:rPr>
            </w:pPr>
          </w:p>
        </w:tc>
        <w:tc>
          <w:tcPr>
            <w:tcW w:w="122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181,000</w:t>
            </w:r>
          </w:p>
        </w:tc>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D</w:t>
            </w:r>
          </w:p>
        </w:tc>
        <w:tc>
          <w:tcPr>
            <w:tcW w:w="1600" w:type="dxa"/>
            <w:vAlign w:val="bottom"/>
            <w:shd w:val="clear" w:color="auto" w:fill="EEEEEE"/>
          </w:tcPr>
          <w:p>
            <w:pPr>
              <w:spacing w:after="0"/>
              <w:rPr>
                <w:sz w:val="13"/>
                <w:szCs w:val="13"/>
                <w:color w:val="auto"/>
              </w:rPr>
            </w:pP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-7458075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-7458075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-6926580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-6926580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-6394450</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-6394450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-5862955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-5862955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-5331460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-5331460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-4799330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-4799330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-4267835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-4267835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-3736340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-3736340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-3204210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-3204210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-2672715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-2672715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-2141220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-2141220</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8" w:right="239" w:bottom="1440" w:gutter="0" w:footer="0" w:header="0"/>
        </w:sect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168275</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8" w:right="239" w:bottom="1440" w:gutter="0" w:footer="0" w:header="0"/>
          <w:type w:val="continuous"/>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14,</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2019-12-12T01:49:27Z</dcterms:created>
  <dcterms:modified xsi:type="dcterms:W3CDTF">2019-12-12T01:49:27Z</dcterms:modified>
</cp:coreProperties>
</file>