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139065</wp:posOffset>
            </wp:positionV>
            <wp:extent cx="7272020" cy="349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72020" cy="34925"/>
                    </a:xfrm>
                    <a:prstGeom prst="rect">
                      <a:avLst/>
                    </a:prstGeom>
                    <a:noFill/>
                  </pic:spPr>
                </pic:pic>
              </a:graphicData>
            </a:graphic>
          </wp:anchor>
        </w:drawing>
      </w:r>
    </w:p>
    <w:p>
      <w:pPr>
        <w:spacing w:after="0" w:line="398" w:lineRule="exact"/>
        <w:rPr>
          <w:sz w:val="20"/>
          <w:szCs w:val="20"/>
          <w:color w:val="auto"/>
        </w:rPr>
      </w:pPr>
    </w:p>
    <w:p>
      <w:pPr>
        <w:jc w:val="center"/>
        <w:ind w:right="-1200"/>
        <w:spacing w:after="0"/>
        <w:rPr>
          <w:sz w:val="20"/>
          <w:szCs w:val="20"/>
          <w:color w:val="auto"/>
        </w:rPr>
      </w:pPr>
      <w:r>
        <w:rPr>
          <w:rFonts w:ascii="Arial" w:cs="Arial" w:eastAsia="Arial" w:hAnsi="Arial"/>
          <w:sz w:val="21"/>
          <w:szCs w:val="21"/>
          <w:b w:val="1"/>
          <w:bCs w:val="1"/>
          <w:color w:val="auto"/>
        </w:rPr>
        <w:t>SECURITIES AND EXCHANGE COMMISSION</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Washington, D.C. 20549</w:t>
      </w:r>
    </w:p>
    <w:p>
      <w:pPr>
        <w:spacing w:after="0" w:line="153" w:lineRule="exact"/>
        <w:rPr>
          <w:sz w:val="20"/>
          <w:szCs w:val="20"/>
          <w:color w:val="auto"/>
        </w:rPr>
      </w:pPr>
    </w:p>
    <w:p>
      <w:pPr>
        <w:jc w:val="center"/>
        <w:ind w:right="-1200"/>
        <w:spacing w:after="0"/>
        <w:rPr>
          <w:sz w:val="20"/>
          <w:szCs w:val="20"/>
          <w:color w:val="auto"/>
        </w:rPr>
      </w:pPr>
      <w:r>
        <w:rPr>
          <w:rFonts w:ascii="Arial" w:cs="Arial" w:eastAsia="Arial" w:hAnsi="Arial"/>
          <w:sz w:val="28"/>
          <w:szCs w:val="28"/>
          <w:b w:val="1"/>
          <w:bCs w:val="1"/>
          <w:color w:val="auto"/>
        </w:rPr>
        <w:t>FORM 8-K</w:t>
      </w:r>
    </w:p>
    <w:p>
      <w:pPr>
        <w:spacing w:after="0" w:line="18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CURRENT REPORT</w:t>
      </w:r>
    </w:p>
    <w:p>
      <w:pPr>
        <w:spacing w:after="0" w:line="198" w:lineRule="exact"/>
        <w:rPr>
          <w:sz w:val="20"/>
          <w:szCs w:val="20"/>
          <w:color w:val="auto"/>
        </w:rPr>
      </w:pPr>
    </w:p>
    <w:p>
      <w:pPr>
        <w:jc w:val="center"/>
        <w:ind w:right="-1200"/>
        <w:spacing w:after="0"/>
        <w:rPr>
          <w:sz w:val="20"/>
          <w:szCs w:val="20"/>
          <w:color w:val="auto"/>
        </w:rPr>
      </w:pPr>
      <w:r>
        <w:rPr>
          <w:rFonts w:ascii="Arial" w:cs="Arial" w:eastAsia="Arial" w:hAnsi="Arial"/>
          <w:sz w:val="15"/>
          <w:szCs w:val="15"/>
          <w:b w:val="1"/>
          <w:bCs w:val="1"/>
          <w:color w:val="auto"/>
        </w:rPr>
        <w:t>PURSUANT TO SECTION 13 OR 15(d) OF</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5"/>
          <w:szCs w:val="15"/>
          <w:b w:val="1"/>
          <w:bCs w:val="1"/>
          <w:color w:val="auto"/>
        </w:rPr>
        <w:t>THE SECURITIES EXCHANGE ACT OF 1934</w:t>
      </w:r>
    </w:p>
    <w:p>
      <w:pPr>
        <w:spacing w:after="0" w:line="188" w:lineRule="exact"/>
        <w:rPr>
          <w:sz w:val="20"/>
          <w:szCs w:val="20"/>
          <w:color w:val="auto"/>
        </w:rPr>
      </w:pPr>
    </w:p>
    <w:p>
      <w:pPr>
        <w:jc w:val="center"/>
        <w:ind w:right="-1200"/>
        <w:spacing w:after="0"/>
        <w:rPr>
          <w:sz w:val="20"/>
          <w:szCs w:val="20"/>
          <w:color w:val="auto"/>
        </w:rPr>
      </w:pPr>
      <w:r>
        <w:rPr>
          <w:rFonts w:ascii="Arial" w:cs="Arial" w:eastAsia="Arial" w:hAnsi="Arial"/>
          <w:sz w:val="15"/>
          <w:szCs w:val="15"/>
          <w:b w:val="1"/>
          <w:bCs w:val="1"/>
          <w:color w:val="auto"/>
        </w:rPr>
        <w:t>February 27, 2003</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5"/>
          <w:szCs w:val="15"/>
          <w:b w:val="1"/>
          <w:bCs w:val="1"/>
          <w:color w:val="auto"/>
        </w:rPr>
        <w:t>Date of report (Date of earliest event reported)</w:t>
      </w:r>
    </w:p>
    <w:p>
      <w:pPr>
        <w:spacing w:after="0" w:line="163" w:lineRule="exact"/>
        <w:rPr>
          <w:sz w:val="20"/>
          <w:szCs w:val="20"/>
          <w:color w:val="auto"/>
        </w:rPr>
      </w:pPr>
    </w:p>
    <w:p>
      <w:pPr>
        <w:ind w:left="2220"/>
        <w:spacing w:after="0"/>
        <w:rPr>
          <w:sz w:val="20"/>
          <w:szCs w:val="20"/>
          <w:color w:val="auto"/>
        </w:rPr>
      </w:pPr>
      <w:r>
        <w:rPr>
          <w:rFonts w:ascii="Arial" w:cs="Arial" w:eastAsia="Arial" w:hAnsi="Arial"/>
          <w:sz w:val="37"/>
          <w:szCs w:val="37"/>
          <w:b w:val="1"/>
          <w:bCs w:val="1"/>
          <w:color w:val="auto"/>
        </w:rPr>
        <w:t>MARVELL TECHNOLOGY GROUP LTD.</w:t>
      </w:r>
    </w:p>
    <w:p>
      <w:pPr>
        <w:spacing w:after="0" w:line="43" w:lineRule="exact"/>
        <w:rPr>
          <w:sz w:val="20"/>
          <w:szCs w:val="20"/>
          <w:color w:val="auto"/>
        </w:rPr>
      </w:pPr>
    </w:p>
    <w:tbl>
      <w:tblPr>
        <w:tblLayout w:type="fixed"/>
        <w:tblInd w:w="2000" w:type="dxa"/>
        <w:tblCellMar>
          <w:top w:w="0" w:type="dxa"/>
          <w:left w:w="0" w:type="dxa"/>
          <w:bottom w:w="0" w:type="dxa"/>
          <w:right w:w="0" w:type="dxa"/>
        </w:tblCellMar>
      </w:tblPr>
      <w:tr>
        <w:trPr>
          <w:trHeight w:val="194"/>
        </w:trPr>
        <w:tc>
          <w:tcPr>
            <w:tcW w:w="2000" w:type="dxa"/>
            <w:vAlign w:val="bottom"/>
          </w:tcPr>
          <w:p>
            <w:pPr>
              <w:spacing w:after="0"/>
              <w:rPr>
                <w:sz w:val="16"/>
                <w:szCs w:val="16"/>
                <w:color w:val="auto"/>
              </w:rPr>
            </w:pPr>
          </w:p>
        </w:tc>
        <w:tc>
          <w:tcPr>
            <w:tcW w:w="3820" w:type="dxa"/>
            <w:vAlign w:val="bottom"/>
          </w:tcPr>
          <w:p>
            <w:pPr>
              <w:ind w:left="60"/>
              <w:spacing w:after="0"/>
              <w:rPr>
                <w:sz w:val="20"/>
                <w:szCs w:val="20"/>
                <w:color w:val="auto"/>
              </w:rPr>
            </w:pPr>
            <w:r>
              <w:rPr>
                <w:rFonts w:ascii="Arial" w:cs="Arial" w:eastAsia="Arial" w:hAnsi="Arial"/>
                <w:sz w:val="15"/>
                <w:szCs w:val="15"/>
                <w:b w:val="1"/>
                <w:bCs w:val="1"/>
                <w:color w:val="auto"/>
              </w:rPr>
              <w:t>(Exact name of registrant as specified in its charter)</w:t>
            </w:r>
          </w:p>
        </w:tc>
        <w:tc>
          <w:tcPr>
            <w:tcW w:w="1620" w:type="dxa"/>
            <w:vAlign w:val="bottom"/>
          </w:tcPr>
          <w:p>
            <w:pPr>
              <w:spacing w:after="0"/>
              <w:rPr>
                <w:sz w:val="16"/>
                <w:szCs w:val="16"/>
                <w:color w:val="auto"/>
              </w:rPr>
            </w:pPr>
          </w:p>
        </w:tc>
      </w:tr>
      <w:tr>
        <w:trPr>
          <w:trHeight w:val="553"/>
        </w:trPr>
        <w:tc>
          <w:tcPr>
            <w:tcW w:w="2000" w:type="dxa"/>
            <w:vAlign w:val="bottom"/>
          </w:tcPr>
          <w:p>
            <w:pPr>
              <w:jc w:val="center"/>
              <w:spacing w:after="0"/>
              <w:rPr>
                <w:sz w:val="20"/>
                <w:szCs w:val="20"/>
                <w:color w:val="auto"/>
              </w:rPr>
            </w:pPr>
            <w:r>
              <w:rPr>
                <w:rFonts w:ascii="Arial" w:cs="Arial" w:eastAsia="Arial" w:hAnsi="Arial"/>
                <w:sz w:val="15"/>
                <w:szCs w:val="15"/>
                <w:b w:val="1"/>
                <w:bCs w:val="1"/>
                <w:color w:val="auto"/>
                <w:w w:val="92"/>
              </w:rPr>
              <w:t>Bermuda</w:t>
            </w:r>
          </w:p>
        </w:tc>
        <w:tc>
          <w:tcPr>
            <w:tcW w:w="3820" w:type="dxa"/>
            <w:vAlign w:val="bottom"/>
          </w:tcPr>
          <w:p>
            <w:pPr>
              <w:jc w:val="center"/>
              <w:ind w:left="325"/>
              <w:spacing w:after="0"/>
              <w:rPr>
                <w:sz w:val="20"/>
                <w:szCs w:val="20"/>
                <w:color w:val="auto"/>
              </w:rPr>
            </w:pPr>
            <w:r>
              <w:rPr>
                <w:rFonts w:ascii="Arial" w:cs="Arial" w:eastAsia="Arial" w:hAnsi="Arial"/>
                <w:sz w:val="15"/>
                <w:szCs w:val="15"/>
                <w:b w:val="1"/>
                <w:bCs w:val="1"/>
                <w:color w:val="auto"/>
                <w:w w:val="90"/>
              </w:rPr>
              <w:t>0-30877</w:t>
            </w:r>
          </w:p>
        </w:tc>
        <w:tc>
          <w:tcPr>
            <w:tcW w:w="1620" w:type="dxa"/>
            <w:vAlign w:val="bottom"/>
          </w:tcPr>
          <w:p>
            <w:pPr>
              <w:jc w:val="center"/>
              <w:ind w:left="345"/>
              <w:spacing w:after="0"/>
              <w:rPr>
                <w:sz w:val="20"/>
                <w:szCs w:val="20"/>
                <w:color w:val="auto"/>
              </w:rPr>
            </w:pPr>
            <w:r>
              <w:rPr>
                <w:rFonts w:ascii="Arial" w:cs="Arial" w:eastAsia="Arial" w:hAnsi="Arial"/>
                <w:sz w:val="15"/>
                <w:szCs w:val="15"/>
                <w:b w:val="1"/>
                <w:bCs w:val="1"/>
                <w:color w:val="auto"/>
                <w:w w:val="89"/>
              </w:rPr>
              <w:t>77-0481679</w:t>
            </w:r>
          </w:p>
        </w:tc>
      </w:tr>
      <w:tr>
        <w:trPr>
          <w:trHeight w:val="185"/>
        </w:trPr>
        <w:tc>
          <w:tcPr>
            <w:tcW w:w="2000" w:type="dxa"/>
            <w:vAlign w:val="bottom"/>
          </w:tcPr>
          <w:p>
            <w:pPr>
              <w:jc w:val="center"/>
              <w:spacing w:after="0"/>
              <w:rPr>
                <w:sz w:val="20"/>
                <w:szCs w:val="20"/>
                <w:color w:val="auto"/>
              </w:rPr>
            </w:pPr>
            <w:r>
              <w:rPr>
                <w:rFonts w:ascii="Arial" w:cs="Arial" w:eastAsia="Arial" w:hAnsi="Arial"/>
                <w:sz w:val="15"/>
                <w:szCs w:val="15"/>
                <w:b w:val="1"/>
                <w:bCs w:val="1"/>
                <w:color w:val="auto"/>
                <w:w w:val="91"/>
              </w:rPr>
              <w:t>(State or other jurisdiction of</w:t>
            </w:r>
          </w:p>
        </w:tc>
        <w:tc>
          <w:tcPr>
            <w:tcW w:w="3820" w:type="dxa"/>
            <w:vAlign w:val="bottom"/>
          </w:tcPr>
          <w:p>
            <w:pPr>
              <w:jc w:val="center"/>
              <w:ind w:left="305"/>
              <w:spacing w:after="0"/>
              <w:rPr>
                <w:sz w:val="20"/>
                <w:szCs w:val="20"/>
                <w:color w:val="auto"/>
              </w:rPr>
            </w:pPr>
            <w:r>
              <w:rPr>
                <w:rFonts w:ascii="Arial" w:cs="Arial" w:eastAsia="Arial" w:hAnsi="Arial"/>
                <w:sz w:val="15"/>
                <w:szCs w:val="15"/>
                <w:b w:val="1"/>
                <w:bCs w:val="1"/>
                <w:color w:val="auto"/>
                <w:w w:val="88"/>
              </w:rPr>
              <w:t>(Commission</w:t>
            </w:r>
          </w:p>
        </w:tc>
        <w:tc>
          <w:tcPr>
            <w:tcW w:w="1620" w:type="dxa"/>
            <w:vAlign w:val="bottom"/>
          </w:tcPr>
          <w:p>
            <w:pPr>
              <w:jc w:val="center"/>
              <w:ind w:left="345"/>
              <w:spacing w:after="0"/>
              <w:rPr>
                <w:sz w:val="20"/>
                <w:szCs w:val="20"/>
                <w:color w:val="auto"/>
              </w:rPr>
            </w:pPr>
            <w:r>
              <w:rPr>
                <w:rFonts w:ascii="Arial" w:cs="Arial" w:eastAsia="Arial" w:hAnsi="Arial"/>
                <w:sz w:val="15"/>
                <w:szCs w:val="15"/>
                <w:b w:val="1"/>
                <w:bCs w:val="1"/>
                <w:color w:val="auto"/>
                <w:w w:val="93"/>
              </w:rPr>
              <w:t>(I.R.S. Employer</w:t>
            </w:r>
          </w:p>
        </w:tc>
      </w:tr>
      <w:tr>
        <w:trPr>
          <w:trHeight w:val="194"/>
        </w:trPr>
        <w:tc>
          <w:tcPr>
            <w:tcW w:w="2000" w:type="dxa"/>
            <w:vAlign w:val="bottom"/>
          </w:tcPr>
          <w:p>
            <w:pPr>
              <w:jc w:val="center"/>
              <w:spacing w:after="0"/>
              <w:rPr>
                <w:sz w:val="20"/>
                <w:szCs w:val="20"/>
                <w:color w:val="auto"/>
              </w:rPr>
            </w:pPr>
            <w:r>
              <w:rPr>
                <w:rFonts w:ascii="Arial" w:cs="Arial" w:eastAsia="Arial" w:hAnsi="Arial"/>
                <w:sz w:val="15"/>
                <w:szCs w:val="15"/>
                <w:b w:val="1"/>
                <w:bCs w:val="1"/>
                <w:color w:val="auto"/>
                <w:w w:val="91"/>
              </w:rPr>
              <w:t>incorporation or organization)</w:t>
            </w:r>
          </w:p>
        </w:tc>
        <w:tc>
          <w:tcPr>
            <w:tcW w:w="3820" w:type="dxa"/>
            <w:vAlign w:val="bottom"/>
          </w:tcPr>
          <w:p>
            <w:pPr>
              <w:jc w:val="center"/>
              <w:ind w:left="325"/>
              <w:spacing w:after="0"/>
              <w:rPr>
                <w:sz w:val="20"/>
                <w:szCs w:val="20"/>
                <w:color w:val="auto"/>
              </w:rPr>
            </w:pPr>
            <w:r>
              <w:rPr>
                <w:rFonts w:ascii="Arial" w:cs="Arial" w:eastAsia="Arial" w:hAnsi="Arial"/>
                <w:sz w:val="15"/>
                <w:szCs w:val="15"/>
                <w:b w:val="1"/>
                <w:bCs w:val="1"/>
                <w:color w:val="auto"/>
                <w:w w:val="93"/>
              </w:rPr>
              <w:t>File Number)</w:t>
            </w:r>
          </w:p>
        </w:tc>
        <w:tc>
          <w:tcPr>
            <w:tcW w:w="1620" w:type="dxa"/>
            <w:vAlign w:val="bottom"/>
          </w:tcPr>
          <w:p>
            <w:pPr>
              <w:jc w:val="center"/>
              <w:ind w:left="365"/>
              <w:spacing w:after="0"/>
              <w:rPr>
                <w:sz w:val="20"/>
                <w:szCs w:val="20"/>
                <w:color w:val="auto"/>
              </w:rPr>
            </w:pPr>
            <w:r>
              <w:rPr>
                <w:rFonts w:ascii="Arial" w:cs="Arial" w:eastAsia="Arial" w:hAnsi="Arial"/>
                <w:sz w:val="15"/>
                <w:szCs w:val="15"/>
                <w:b w:val="1"/>
                <w:bCs w:val="1"/>
                <w:color w:val="auto"/>
                <w:w w:val="93"/>
              </w:rPr>
              <w:t>Identification No.)</w:t>
            </w:r>
          </w:p>
        </w:tc>
      </w:tr>
      <w:tr>
        <w:trPr>
          <w:trHeight w:val="361"/>
        </w:trPr>
        <w:tc>
          <w:tcPr>
            <w:tcW w:w="2000" w:type="dxa"/>
            <w:vAlign w:val="bottom"/>
          </w:tcPr>
          <w:p>
            <w:pPr>
              <w:spacing w:after="0"/>
              <w:rPr>
                <w:sz w:val="24"/>
                <w:szCs w:val="24"/>
                <w:color w:val="auto"/>
              </w:rPr>
            </w:pPr>
          </w:p>
        </w:tc>
        <w:tc>
          <w:tcPr>
            <w:tcW w:w="3820" w:type="dxa"/>
            <w:vAlign w:val="bottom"/>
          </w:tcPr>
          <w:p>
            <w:pPr>
              <w:jc w:val="center"/>
              <w:ind w:left="305"/>
              <w:spacing w:after="0"/>
              <w:rPr>
                <w:sz w:val="20"/>
                <w:szCs w:val="20"/>
                <w:color w:val="auto"/>
              </w:rPr>
            </w:pPr>
            <w:r>
              <w:rPr>
                <w:rFonts w:ascii="Arial" w:cs="Arial" w:eastAsia="Arial" w:hAnsi="Arial"/>
                <w:sz w:val="15"/>
                <w:szCs w:val="15"/>
                <w:b w:val="1"/>
                <w:bCs w:val="1"/>
                <w:color w:val="auto"/>
                <w:w w:val="93"/>
              </w:rPr>
              <w:t>4th Floor</w:t>
            </w:r>
          </w:p>
        </w:tc>
        <w:tc>
          <w:tcPr>
            <w:tcW w:w="1620" w:type="dxa"/>
            <w:vAlign w:val="bottom"/>
          </w:tcPr>
          <w:p>
            <w:pPr>
              <w:spacing w:after="0"/>
              <w:rPr>
                <w:sz w:val="24"/>
                <w:szCs w:val="24"/>
                <w:color w:val="auto"/>
              </w:rPr>
            </w:pPr>
          </w:p>
        </w:tc>
      </w:tr>
      <w:tr>
        <w:trPr>
          <w:trHeight w:val="185"/>
        </w:trPr>
        <w:tc>
          <w:tcPr>
            <w:tcW w:w="2000" w:type="dxa"/>
            <w:vAlign w:val="bottom"/>
          </w:tcPr>
          <w:p>
            <w:pPr>
              <w:spacing w:after="0"/>
              <w:rPr>
                <w:sz w:val="16"/>
                <w:szCs w:val="16"/>
                <w:color w:val="auto"/>
              </w:rPr>
            </w:pPr>
          </w:p>
        </w:tc>
        <w:tc>
          <w:tcPr>
            <w:tcW w:w="3820" w:type="dxa"/>
            <w:vAlign w:val="bottom"/>
          </w:tcPr>
          <w:p>
            <w:pPr>
              <w:jc w:val="center"/>
              <w:ind w:left="325"/>
              <w:spacing w:after="0"/>
              <w:rPr>
                <w:sz w:val="20"/>
                <w:szCs w:val="20"/>
                <w:color w:val="auto"/>
              </w:rPr>
            </w:pPr>
            <w:r>
              <w:rPr>
                <w:rFonts w:ascii="Arial" w:cs="Arial" w:eastAsia="Arial" w:hAnsi="Arial"/>
                <w:sz w:val="15"/>
                <w:szCs w:val="15"/>
                <w:b w:val="1"/>
                <w:bCs w:val="1"/>
                <w:color w:val="auto"/>
                <w:w w:val="90"/>
              </w:rPr>
              <w:t>Windsor Place</w:t>
            </w:r>
          </w:p>
        </w:tc>
        <w:tc>
          <w:tcPr>
            <w:tcW w:w="1620" w:type="dxa"/>
            <w:vAlign w:val="bottom"/>
          </w:tcPr>
          <w:p>
            <w:pPr>
              <w:spacing w:after="0"/>
              <w:rPr>
                <w:sz w:val="16"/>
                <w:szCs w:val="16"/>
                <w:color w:val="auto"/>
              </w:rPr>
            </w:pPr>
          </w:p>
        </w:tc>
      </w:tr>
      <w:tr>
        <w:trPr>
          <w:trHeight w:val="185"/>
        </w:trPr>
        <w:tc>
          <w:tcPr>
            <w:tcW w:w="2000" w:type="dxa"/>
            <w:vAlign w:val="bottom"/>
          </w:tcPr>
          <w:p>
            <w:pPr>
              <w:spacing w:after="0"/>
              <w:rPr>
                <w:sz w:val="16"/>
                <w:szCs w:val="16"/>
                <w:color w:val="auto"/>
              </w:rPr>
            </w:pPr>
          </w:p>
        </w:tc>
        <w:tc>
          <w:tcPr>
            <w:tcW w:w="3820" w:type="dxa"/>
            <w:vAlign w:val="bottom"/>
          </w:tcPr>
          <w:p>
            <w:pPr>
              <w:jc w:val="center"/>
              <w:ind w:left="325"/>
              <w:spacing w:after="0"/>
              <w:rPr>
                <w:sz w:val="20"/>
                <w:szCs w:val="20"/>
                <w:color w:val="auto"/>
              </w:rPr>
            </w:pPr>
            <w:r>
              <w:rPr>
                <w:rFonts w:ascii="Arial" w:cs="Arial" w:eastAsia="Arial" w:hAnsi="Arial"/>
                <w:sz w:val="15"/>
                <w:szCs w:val="15"/>
                <w:b w:val="1"/>
                <w:bCs w:val="1"/>
                <w:color w:val="auto"/>
                <w:w w:val="89"/>
              </w:rPr>
              <w:t>22 Queen Street</w:t>
            </w:r>
          </w:p>
        </w:tc>
        <w:tc>
          <w:tcPr>
            <w:tcW w:w="1620" w:type="dxa"/>
            <w:vAlign w:val="bottom"/>
          </w:tcPr>
          <w:p>
            <w:pPr>
              <w:spacing w:after="0"/>
              <w:rPr>
                <w:sz w:val="16"/>
                <w:szCs w:val="16"/>
                <w:color w:val="auto"/>
              </w:rPr>
            </w:pPr>
          </w:p>
        </w:tc>
      </w:tr>
      <w:tr>
        <w:trPr>
          <w:trHeight w:val="185"/>
        </w:trPr>
        <w:tc>
          <w:tcPr>
            <w:tcW w:w="2000" w:type="dxa"/>
            <w:vAlign w:val="bottom"/>
          </w:tcPr>
          <w:p>
            <w:pPr>
              <w:spacing w:after="0"/>
              <w:rPr>
                <w:sz w:val="16"/>
                <w:szCs w:val="16"/>
                <w:color w:val="auto"/>
              </w:rPr>
            </w:pPr>
          </w:p>
        </w:tc>
        <w:tc>
          <w:tcPr>
            <w:tcW w:w="3820" w:type="dxa"/>
            <w:vAlign w:val="bottom"/>
          </w:tcPr>
          <w:p>
            <w:pPr>
              <w:jc w:val="center"/>
              <w:ind w:left="325"/>
              <w:spacing w:after="0"/>
              <w:rPr>
                <w:sz w:val="20"/>
                <w:szCs w:val="20"/>
                <w:color w:val="auto"/>
              </w:rPr>
            </w:pPr>
            <w:r>
              <w:rPr>
                <w:rFonts w:ascii="Arial" w:cs="Arial" w:eastAsia="Arial" w:hAnsi="Arial"/>
                <w:sz w:val="15"/>
                <w:szCs w:val="15"/>
                <w:b w:val="1"/>
                <w:bCs w:val="1"/>
                <w:color w:val="auto"/>
                <w:w w:val="92"/>
              </w:rPr>
              <w:t>P.O. Box HM 1179</w:t>
            </w:r>
          </w:p>
        </w:tc>
        <w:tc>
          <w:tcPr>
            <w:tcW w:w="1620" w:type="dxa"/>
            <w:vAlign w:val="bottom"/>
          </w:tcPr>
          <w:p>
            <w:pPr>
              <w:spacing w:after="0"/>
              <w:rPr>
                <w:sz w:val="16"/>
                <w:szCs w:val="16"/>
                <w:color w:val="auto"/>
              </w:rPr>
            </w:pPr>
          </w:p>
        </w:tc>
      </w:tr>
      <w:tr>
        <w:trPr>
          <w:trHeight w:val="185"/>
        </w:trPr>
        <w:tc>
          <w:tcPr>
            <w:tcW w:w="2000" w:type="dxa"/>
            <w:vAlign w:val="bottom"/>
          </w:tcPr>
          <w:p>
            <w:pPr>
              <w:spacing w:after="0"/>
              <w:rPr>
                <w:sz w:val="16"/>
                <w:szCs w:val="16"/>
                <w:color w:val="auto"/>
              </w:rPr>
            </w:pPr>
          </w:p>
        </w:tc>
        <w:tc>
          <w:tcPr>
            <w:tcW w:w="3820" w:type="dxa"/>
            <w:vAlign w:val="bottom"/>
          </w:tcPr>
          <w:p>
            <w:pPr>
              <w:jc w:val="center"/>
              <w:ind w:left="325"/>
              <w:spacing w:after="0"/>
              <w:rPr>
                <w:sz w:val="20"/>
                <w:szCs w:val="20"/>
                <w:color w:val="auto"/>
              </w:rPr>
            </w:pPr>
            <w:r>
              <w:rPr>
                <w:rFonts w:ascii="Arial" w:cs="Arial" w:eastAsia="Arial" w:hAnsi="Arial"/>
                <w:sz w:val="15"/>
                <w:szCs w:val="15"/>
                <w:b w:val="1"/>
                <w:bCs w:val="1"/>
                <w:color w:val="auto"/>
                <w:w w:val="98"/>
              </w:rPr>
              <w:t>Hamilton HM EX</w:t>
            </w:r>
          </w:p>
        </w:tc>
        <w:tc>
          <w:tcPr>
            <w:tcW w:w="1620" w:type="dxa"/>
            <w:vAlign w:val="bottom"/>
          </w:tcPr>
          <w:p>
            <w:pPr>
              <w:spacing w:after="0"/>
              <w:rPr>
                <w:sz w:val="16"/>
                <w:szCs w:val="16"/>
                <w:color w:val="auto"/>
              </w:rPr>
            </w:pPr>
          </w:p>
        </w:tc>
      </w:tr>
      <w:tr>
        <w:trPr>
          <w:trHeight w:val="185"/>
        </w:trPr>
        <w:tc>
          <w:tcPr>
            <w:tcW w:w="2000" w:type="dxa"/>
            <w:vAlign w:val="bottom"/>
          </w:tcPr>
          <w:p>
            <w:pPr>
              <w:spacing w:after="0"/>
              <w:rPr>
                <w:sz w:val="16"/>
                <w:szCs w:val="16"/>
                <w:color w:val="auto"/>
              </w:rPr>
            </w:pPr>
          </w:p>
        </w:tc>
        <w:tc>
          <w:tcPr>
            <w:tcW w:w="3820" w:type="dxa"/>
            <w:vAlign w:val="bottom"/>
          </w:tcPr>
          <w:p>
            <w:pPr>
              <w:jc w:val="center"/>
              <w:ind w:left="305"/>
              <w:spacing w:after="0"/>
              <w:rPr>
                <w:sz w:val="20"/>
                <w:szCs w:val="20"/>
                <w:color w:val="auto"/>
              </w:rPr>
            </w:pPr>
            <w:r>
              <w:rPr>
                <w:rFonts w:ascii="Arial" w:cs="Arial" w:eastAsia="Arial" w:hAnsi="Arial"/>
                <w:sz w:val="15"/>
                <w:szCs w:val="15"/>
                <w:b w:val="1"/>
                <w:bCs w:val="1"/>
                <w:color w:val="auto"/>
                <w:w w:val="92"/>
              </w:rPr>
              <w:t>Bermuda</w:t>
            </w:r>
          </w:p>
        </w:tc>
        <w:tc>
          <w:tcPr>
            <w:tcW w:w="1620" w:type="dxa"/>
            <w:vAlign w:val="bottom"/>
          </w:tcPr>
          <w:p>
            <w:pPr>
              <w:spacing w:after="0"/>
              <w:rPr>
                <w:sz w:val="16"/>
                <w:szCs w:val="16"/>
                <w:color w:val="auto"/>
              </w:rPr>
            </w:pPr>
          </w:p>
        </w:tc>
      </w:tr>
      <w:tr>
        <w:trPr>
          <w:trHeight w:val="185"/>
        </w:trPr>
        <w:tc>
          <w:tcPr>
            <w:tcW w:w="2000" w:type="dxa"/>
            <w:vAlign w:val="bottom"/>
          </w:tcPr>
          <w:p>
            <w:pPr>
              <w:spacing w:after="0"/>
              <w:rPr>
                <w:sz w:val="16"/>
                <w:szCs w:val="16"/>
                <w:color w:val="auto"/>
              </w:rPr>
            </w:pPr>
          </w:p>
        </w:tc>
        <w:tc>
          <w:tcPr>
            <w:tcW w:w="3820" w:type="dxa"/>
            <w:vAlign w:val="bottom"/>
          </w:tcPr>
          <w:p>
            <w:pPr>
              <w:jc w:val="center"/>
              <w:ind w:left="305"/>
              <w:spacing w:after="0"/>
              <w:rPr>
                <w:sz w:val="20"/>
                <w:szCs w:val="20"/>
                <w:color w:val="auto"/>
              </w:rPr>
            </w:pPr>
            <w:r>
              <w:rPr>
                <w:rFonts w:ascii="Arial" w:cs="Arial" w:eastAsia="Arial" w:hAnsi="Arial"/>
                <w:sz w:val="15"/>
                <w:szCs w:val="15"/>
                <w:b w:val="1"/>
                <w:bCs w:val="1"/>
                <w:color w:val="auto"/>
                <w:w w:val="90"/>
              </w:rPr>
              <w:t>(Address of principal</w:t>
            </w:r>
          </w:p>
        </w:tc>
        <w:tc>
          <w:tcPr>
            <w:tcW w:w="1620" w:type="dxa"/>
            <w:vAlign w:val="bottom"/>
          </w:tcPr>
          <w:p>
            <w:pPr>
              <w:spacing w:after="0"/>
              <w:rPr>
                <w:sz w:val="16"/>
                <w:szCs w:val="16"/>
                <w:color w:val="auto"/>
              </w:rPr>
            </w:pPr>
          </w:p>
        </w:tc>
      </w:tr>
      <w:tr>
        <w:trPr>
          <w:trHeight w:val="194"/>
        </w:trPr>
        <w:tc>
          <w:tcPr>
            <w:tcW w:w="2000" w:type="dxa"/>
            <w:vAlign w:val="bottom"/>
          </w:tcPr>
          <w:p>
            <w:pPr>
              <w:spacing w:after="0"/>
              <w:rPr>
                <w:sz w:val="16"/>
                <w:szCs w:val="16"/>
                <w:color w:val="auto"/>
              </w:rPr>
            </w:pPr>
          </w:p>
        </w:tc>
        <w:tc>
          <w:tcPr>
            <w:tcW w:w="3820" w:type="dxa"/>
            <w:vAlign w:val="bottom"/>
          </w:tcPr>
          <w:p>
            <w:pPr>
              <w:jc w:val="center"/>
              <w:ind w:left="325"/>
              <w:spacing w:after="0"/>
              <w:rPr>
                <w:sz w:val="20"/>
                <w:szCs w:val="20"/>
                <w:color w:val="auto"/>
              </w:rPr>
            </w:pPr>
            <w:r>
              <w:rPr>
                <w:rFonts w:ascii="Arial" w:cs="Arial" w:eastAsia="Arial" w:hAnsi="Arial"/>
                <w:sz w:val="15"/>
                <w:szCs w:val="15"/>
                <w:b w:val="1"/>
                <w:bCs w:val="1"/>
                <w:color w:val="auto"/>
                <w:w w:val="87"/>
              </w:rPr>
              <w:t>executive offices)</w:t>
            </w:r>
          </w:p>
        </w:tc>
        <w:tc>
          <w:tcPr>
            <w:tcW w:w="1620" w:type="dxa"/>
            <w:vAlign w:val="bottom"/>
          </w:tcPr>
          <w:p>
            <w:pPr>
              <w:jc w:val="center"/>
              <w:ind w:left="365"/>
              <w:spacing w:after="0"/>
              <w:rPr>
                <w:sz w:val="20"/>
                <w:szCs w:val="20"/>
                <w:color w:val="auto"/>
              </w:rPr>
            </w:pPr>
            <w:r>
              <w:rPr>
                <w:rFonts w:ascii="Arial" w:cs="Arial" w:eastAsia="Arial" w:hAnsi="Arial"/>
                <w:sz w:val="15"/>
                <w:szCs w:val="15"/>
                <w:b w:val="1"/>
                <w:bCs w:val="1"/>
                <w:color w:val="auto"/>
                <w:w w:val="94"/>
              </w:rPr>
              <w:t>(Zip Code)</w:t>
            </w:r>
          </w:p>
        </w:tc>
      </w:tr>
    </w:tbl>
    <w:p>
      <w:pPr>
        <w:spacing w:after="0" w:line="176" w:lineRule="exact"/>
        <w:rPr>
          <w:sz w:val="20"/>
          <w:szCs w:val="20"/>
          <w:color w:val="auto"/>
        </w:rPr>
      </w:pPr>
    </w:p>
    <w:p>
      <w:pPr>
        <w:jc w:val="center"/>
        <w:ind w:right="-1200"/>
        <w:spacing w:after="0"/>
        <w:rPr>
          <w:sz w:val="20"/>
          <w:szCs w:val="20"/>
          <w:color w:val="auto"/>
        </w:rPr>
      </w:pPr>
      <w:r>
        <w:rPr>
          <w:rFonts w:ascii="Arial" w:cs="Arial" w:eastAsia="Arial" w:hAnsi="Arial"/>
          <w:sz w:val="15"/>
          <w:szCs w:val="15"/>
          <w:b w:val="1"/>
          <w:bCs w:val="1"/>
          <w:color w:val="auto"/>
        </w:rPr>
        <w:t>Registrant’s telephone number, including area code: (441) 296-6395</w:t>
      </w:r>
    </w:p>
    <w:p>
      <w:pPr>
        <w:spacing w:after="0" w:line="197" w:lineRule="exact"/>
        <w:rPr>
          <w:sz w:val="20"/>
          <w:szCs w:val="20"/>
          <w:color w:val="auto"/>
        </w:rPr>
      </w:pPr>
    </w:p>
    <w:p>
      <w:pPr>
        <w:jc w:val="center"/>
        <w:ind w:right="-1200"/>
        <w:spacing w:after="0"/>
        <w:rPr>
          <w:sz w:val="20"/>
          <w:szCs w:val="20"/>
          <w:color w:val="auto"/>
        </w:rPr>
      </w:pPr>
      <w:r>
        <w:rPr>
          <w:rFonts w:ascii="Arial" w:cs="Arial" w:eastAsia="Arial" w:hAnsi="Arial"/>
          <w:sz w:val="15"/>
          <w:szCs w:val="15"/>
          <w:b w:val="1"/>
          <w:bCs w:val="1"/>
          <w:color w:val="auto"/>
        </w:rPr>
        <w:t>N/A</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5"/>
          <w:szCs w:val="15"/>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102235</wp:posOffset>
            </wp:positionV>
            <wp:extent cx="7272020" cy="349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3492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483870</wp:posOffset>
            </wp:positionV>
            <wp:extent cx="7272020" cy="20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20320"/>
                    </a:xfrm>
                    <a:prstGeom prst="rect">
                      <a:avLst/>
                    </a:prstGeom>
                    <a:noFill/>
                  </pic:spPr>
                </pic:pic>
              </a:graphicData>
            </a:graphic>
          </wp:anchor>
        </w:drawing>
      </w:r>
    </w:p>
    <w:p>
      <w:pPr>
        <w:sectPr>
          <w:pgSz w:w="11900" w:h="16838" w:orient="portrait"/>
          <w:cols w:equalWidth="0" w:num="1">
            <w:col w:w="10219"/>
          </w:cols>
          <w:pgMar w:left="240" w:top="125" w:right="1440" w:bottom="1440" w:gutter="0" w:footer="0" w:header="0"/>
        </w:sectPr>
      </w:pPr>
    </w:p>
    <w:bookmarkStart w:id="2" w:name="page3"/>
    <w:bookmarkEnd w:id="2"/>
    <w:p>
      <w:pPr>
        <w:ind w:left="4160"/>
        <w:spacing w:after="0"/>
        <w:rPr>
          <w:sz w:val="20"/>
          <w:szCs w:val="20"/>
          <w:color w:val="auto"/>
        </w:rPr>
      </w:pPr>
      <w:r>
        <w:rPr>
          <w:rFonts w:ascii="Arial" w:cs="Arial" w:eastAsia="Arial" w:hAnsi="Arial"/>
          <w:sz w:val="18"/>
          <w:szCs w:val="18"/>
          <w:b w:val="1"/>
          <w:bCs w:val="1"/>
          <w:u w:val="single" w:color="auto"/>
          <w:color w:val="auto"/>
        </w:rPr>
        <w:t>TABLE OF CONTENTS</w:t>
      </w:r>
    </w:p>
    <w:p>
      <w:pPr>
        <w:spacing w:after="0" w:line="191" w:lineRule="exact"/>
        <w:rPr>
          <w:sz w:val="20"/>
          <w:szCs w:val="20"/>
          <w:color w:val="auto"/>
        </w:rPr>
      </w:pPr>
    </w:p>
    <w:p>
      <w:pPr>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INFORMATION TO BE INCLUDED IN THE REPORT</w:t>
        </w:r>
      </w:hyperlink>
    </w:p>
    <w:p>
      <w:pPr>
        <w:spacing w:after="0" w:line="17" w:lineRule="exact"/>
        <w:rPr>
          <w:sz w:val="20"/>
          <w:szCs w:val="20"/>
          <w:color w:val="auto"/>
        </w:rPr>
      </w:pPr>
    </w:p>
    <w:p>
      <w:pPr>
        <w:ind w:left="320"/>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Item 7. Financial Statements and Exhibits.</w:t>
        </w:r>
      </w:hyperlink>
    </w:p>
    <w:p>
      <w:pPr>
        <w:spacing w:after="0" w:line="1" w:lineRule="exact"/>
        <w:rPr>
          <w:sz w:val="20"/>
          <w:szCs w:val="20"/>
          <w:color w:val="auto"/>
        </w:rPr>
      </w:pPr>
    </w:p>
    <w:p>
      <w:pPr>
        <w:ind w:left="320"/>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Item 9. Regulation FD Disclosure.</w:t>
        </w:r>
      </w:hyperlink>
    </w:p>
    <w:p>
      <w:pPr>
        <w:spacing w:after="0" w:line="1" w:lineRule="exact"/>
        <w:rPr>
          <w:sz w:val="20"/>
          <w:szCs w:val="20"/>
          <w:color w:val="auto"/>
        </w:rPr>
      </w:pPr>
    </w:p>
    <w:p>
      <w:pPr>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SIGNATURE</w:t>
        </w:r>
      </w:hyperlink>
    </w:p>
    <w:p>
      <w:pPr>
        <w:spacing w:after="0" w:line="1" w:lineRule="exact"/>
        <w:rPr>
          <w:sz w:val="20"/>
          <w:szCs w:val="20"/>
          <w:color w:val="auto"/>
        </w:rPr>
      </w:pPr>
    </w:p>
    <w:p>
      <w:pPr>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18"/>
          <w:szCs w:val="18"/>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-362585</wp:posOffset>
            </wp:positionH>
            <wp:positionV relativeFrom="paragraph">
              <wp:posOffset>117475</wp:posOffset>
            </wp:positionV>
            <wp:extent cx="7272020" cy="203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20320"/>
                    </a:xfrm>
                    <a:prstGeom prst="rect">
                      <a:avLst/>
                    </a:prstGeom>
                    <a:noFill/>
                  </pic:spPr>
                </pic:pic>
              </a:graphicData>
            </a:graphic>
          </wp:anchor>
        </w:drawing>
      </w:r>
    </w:p>
    <w:p>
      <w:pPr>
        <w:sectPr>
          <w:pgSz w:w="11900" w:h="16838" w:orient="portrait"/>
          <w:cols w:equalWidth="0" w:num="1">
            <w:col w:w="9659"/>
          </w:cols>
          <w:pgMar w:left="800" w:top="115" w:right="1440" w:bottom="1440" w:gutter="0" w:footer="0" w:header="0"/>
        </w:sectPr>
      </w:pPr>
    </w:p>
    <w:bookmarkStart w:id="3" w:name="page4"/>
    <w:bookmarkEnd w:id="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74" w:lineRule="exact"/>
        <w:rPr>
          <w:sz w:val="20"/>
          <w:szCs w:val="20"/>
          <w:color w:val="auto"/>
        </w:rPr>
      </w:pPr>
    </w:p>
    <w:p>
      <w:pPr>
        <w:jc w:val="center"/>
        <w:ind w:right="-199"/>
        <w:spacing w:after="0"/>
        <w:rPr>
          <w:sz w:val="20"/>
          <w:szCs w:val="20"/>
          <w:color w:val="auto"/>
        </w:rPr>
      </w:pPr>
      <w:r>
        <w:rPr>
          <w:rFonts w:ascii="Arial" w:cs="Arial" w:eastAsia="Arial" w:hAnsi="Arial"/>
          <w:sz w:val="15"/>
          <w:szCs w:val="15"/>
          <w:color w:val="auto"/>
        </w:rPr>
        <w:t>INFORMATION TO BE INCLUDED IN THE REPORT</w:t>
      </w:r>
    </w:p>
    <w:p>
      <w:pPr>
        <w:spacing w:after="0" w:line="19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Item 7. Financial Statements and Exhibits.</w:t>
      </w:r>
    </w:p>
    <w:p>
      <w:pPr>
        <w:spacing w:after="0" w:line="200" w:lineRule="exact"/>
        <w:rPr>
          <w:sz w:val="20"/>
          <w:szCs w:val="20"/>
          <w:color w:val="auto"/>
        </w:rPr>
      </w:pPr>
    </w:p>
    <w:p>
      <w:pPr>
        <w:spacing w:after="0" w:line="206" w:lineRule="exact"/>
        <w:rPr>
          <w:sz w:val="20"/>
          <w:szCs w:val="20"/>
          <w:color w:val="auto"/>
        </w:rPr>
      </w:pPr>
    </w:p>
    <w:tbl>
      <w:tblPr>
        <w:tblLayout w:type="fixed"/>
        <w:tblInd w:w="2580" w:type="dxa"/>
        <w:tblCellMar>
          <w:top w:w="0" w:type="dxa"/>
          <w:left w:w="0" w:type="dxa"/>
          <w:bottom w:w="0" w:type="dxa"/>
          <w:right w:w="0" w:type="dxa"/>
        </w:tblCellMar>
      </w:tblPr>
      <w:tr>
        <w:trPr>
          <w:trHeight w:val="149"/>
        </w:trPr>
        <w:tc>
          <w:tcPr>
            <w:tcW w:w="680" w:type="dxa"/>
            <w:vAlign w:val="bottom"/>
          </w:tcPr>
          <w:p>
            <w:pPr>
              <w:jc w:val="center"/>
              <w:spacing w:after="0"/>
              <w:rPr>
                <w:sz w:val="20"/>
                <w:szCs w:val="20"/>
                <w:color w:val="auto"/>
              </w:rPr>
            </w:pPr>
            <w:r>
              <w:rPr>
                <w:rFonts w:ascii="Arial" w:cs="Arial" w:eastAsia="Arial" w:hAnsi="Arial"/>
                <w:sz w:val="12"/>
                <w:szCs w:val="12"/>
                <w:b w:val="1"/>
                <w:bCs w:val="1"/>
                <w:color w:val="auto"/>
                <w:w w:val="89"/>
              </w:rPr>
              <w:t>Exhibit</w:t>
            </w:r>
          </w:p>
        </w:tc>
        <w:tc>
          <w:tcPr>
            <w:tcW w:w="320" w:type="dxa"/>
            <w:vAlign w:val="bottom"/>
          </w:tcPr>
          <w:p>
            <w:pPr>
              <w:spacing w:after="0"/>
              <w:rPr>
                <w:sz w:val="12"/>
                <w:szCs w:val="12"/>
                <w:color w:val="auto"/>
              </w:rPr>
            </w:pPr>
          </w:p>
        </w:tc>
        <w:tc>
          <w:tcPr>
            <w:tcW w:w="5280" w:type="dxa"/>
            <w:vAlign w:val="bottom"/>
          </w:tcPr>
          <w:p>
            <w:pPr>
              <w:ind w:left="2360"/>
              <w:spacing w:after="0"/>
              <w:rPr>
                <w:sz w:val="20"/>
                <w:szCs w:val="20"/>
                <w:color w:val="auto"/>
              </w:rPr>
            </w:pPr>
            <w:r>
              <w:rPr>
                <w:rFonts w:ascii="Arial" w:cs="Arial" w:eastAsia="Arial" w:hAnsi="Arial"/>
                <w:sz w:val="12"/>
                <w:szCs w:val="12"/>
                <w:b w:val="1"/>
                <w:bCs w:val="1"/>
                <w:color w:val="auto"/>
              </w:rPr>
              <w:t>Description</w:t>
            </w:r>
          </w:p>
        </w:tc>
      </w:tr>
      <w:tr>
        <w:trPr>
          <w:trHeight w:val="82"/>
        </w:trPr>
        <w:tc>
          <w:tcPr>
            <w:tcW w:w="68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5280" w:type="dxa"/>
            <w:vAlign w:val="bottom"/>
            <w:tcBorders>
              <w:bottom w:val="single" w:sz="8" w:color="808080"/>
            </w:tcBorders>
          </w:tcPr>
          <w:p>
            <w:pPr>
              <w:spacing w:after="0"/>
              <w:rPr>
                <w:sz w:val="7"/>
                <w:szCs w:val="7"/>
                <w:color w:val="auto"/>
              </w:rPr>
            </w:pPr>
          </w:p>
        </w:tc>
      </w:tr>
      <w:tr>
        <w:trPr>
          <w:trHeight w:val="267"/>
        </w:trPr>
        <w:tc>
          <w:tcPr>
            <w:tcW w:w="680" w:type="dxa"/>
            <w:vAlign w:val="bottom"/>
          </w:tcPr>
          <w:p>
            <w:pPr>
              <w:jc w:val="right"/>
              <w:ind w:right="154"/>
              <w:spacing w:after="0"/>
              <w:rPr>
                <w:sz w:val="20"/>
                <w:szCs w:val="20"/>
                <w:color w:val="auto"/>
              </w:rPr>
            </w:pPr>
            <w:r>
              <w:rPr>
                <w:rFonts w:ascii="Arial" w:cs="Arial" w:eastAsia="Arial" w:hAnsi="Arial"/>
                <w:sz w:val="15"/>
                <w:szCs w:val="15"/>
                <w:color w:val="auto"/>
              </w:rPr>
              <w:t>99.1</w:t>
            </w:r>
          </w:p>
        </w:tc>
        <w:tc>
          <w:tcPr>
            <w:tcW w:w="5600" w:type="dxa"/>
            <w:vAlign w:val="bottom"/>
            <w:gridSpan w:val="2"/>
          </w:tcPr>
          <w:p>
            <w:pPr>
              <w:ind w:left="320"/>
              <w:spacing w:after="0"/>
              <w:rPr>
                <w:sz w:val="20"/>
                <w:szCs w:val="20"/>
                <w:color w:val="auto"/>
              </w:rPr>
            </w:pPr>
            <w:r>
              <w:rPr>
                <w:rFonts w:ascii="Arial" w:cs="Arial" w:eastAsia="Arial" w:hAnsi="Arial"/>
                <w:sz w:val="15"/>
                <w:szCs w:val="15"/>
                <w:color w:val="auto"/>
              </w:rPr>
              <w:t>Press Release dated February 27, 2003.</w:t>
            </w:r>
          </w:p>
        </w:tc>
      </w:tr>
    </w:tbl>
    <w:p>
      <w:pPr>
        <w:spacing w:after="0" w:line="17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Item 9. Regulation FD Disclosure.</w:t>
      </w:r>
    </w:p>
    <w:p>
      <w:pPr>
        <w:spacing w:after="0" w:line="201" w:lineRule="exact"/>
        <w:rPr>
          <w:sz w:val="20"/>
          <w:szCs w:val="20"/>
          <w:color w:val="auto"/>
        </w:rPr>
      </w:pPr>
    </w:p>
    <w:p>
      <w:pPr>
        <w:ind w:right="140" w:firstLine="188"/>
        <w:spacing w:after="0" w:line="281" w:lineRule="auto"/>
        <w:rPr>
          <w:sz w:val="20"/>
          <w:szCs w:val="20"/>
          <w:color w:val="auto"/>
        </w:rPr>
      </w:pPr>
      <w:r>
        <w:rPr>
          <w:rFonts w:ascii="Arial" w:cs="Arial" w:eastAsia="Arial" w:hAnsi="Arial"/>
          <w:sz w:val="15"/>
          <w:szCs w:val="15"/>
          <w:color w:val="auto"/>
        </w:rPr>
        <w:t>On February 27, 2003, the Registrant issued a press release announcing its financial results for the fourth fiscal quarter and the fiscal year ended February 1, 2003. Attached hereto as Exhibit 99.1 and incorporated by reference herein is a copy of the February 27, 2003 press release.</w:t>
      </w:r>
    </w:p>
    <w:p>
      <w:pPr>
        <w:spacing w:after="0" w:line="147" w:lineRule="exact"/>
        <w:rPr>
          <w:sz w:val="20"/>
          <w:szCs w:val="20"/>
          <w:color w:val="auto"/>
        </w:rPr>
      </w:pPr>
    </w:p>
    <w:p>
      <w:pPr>
        <w:jc w:val="center"/>
        <w:ind w:right="-199"/>
        <w:spacing w:after="0"/>
        <w:rPr>
          <w:sz w:val="20"/>
          <w:szCs w:val="20"/>
          <w:color w:val="auto"/>
        </w:rPr>
      </w:pPr>
      <w:r>
        <w:rPr>
          <w:rFonts w:ascii="Arial" w:cs="Arial" w:eastAsia="Arial" w:hAnsi="Arial"/>
          <w:sz w:val="15"/>
          <w:szCs w:val="15"/>
          <w:b w:val="1"/>
          <w:bCs w:val="1"/>
          <w:color w:val="auto"/>
        </w:rPr>
        <w:t>SIGNATURE</w:t>
      </w:r>
    </w:p>
    <w:p>
      <w:pPr>
        <w:spacing w:after="0" w:line="201" w:lineRule="exact"/>
        <w:rPr>
          <w:sz w:val="20"/>
          <w:szCs w:val="20"/>
          <w:color w:val="auto"/>
        </w:rPr>
      </w:pPr>
    </w:p>
    <w:p>
      <w:pPr>
        <w:ind w:firstLine="188"/>
        <w:spacing w:after="0" w:line="281" w:lineRule="auto"/>
        <w:rPr>
          <w:sz w:val="20"/>
          <w:szCs w:val="20"/>
          <w:color w:val="auto"/>
        </w:rPr>
      </w:pPr>
      <w:r>
        <w:rPr>
          <w:rFonts w:ascii="Arial" w:cs="Arial" w:eastAsia="Arial" w:hAnsi="Arial"/>
          <w:sz w:val="15"/>
          <w:szCs w:val="15"/>
          <w:color w:val="auto"/>
        </w:rPr>
        <w:t>Pursuant to the requirements of the Securities Exchange Act of 1934, as amended, the Registrant has duly caused this report to be signed on its behalf by the undersigned hereunto duly authorized.</w:t>
      </w:r>
    </w:p>
    <w:p>
      <w:pPr>
        <w:spacing w:after="0" w:line="151" w:lineRule="exact"/>
        <w:rPr>
          <w:sz w:val="20"/>
          <w:szCs w:val="20"/>
          <w:color w:val="auto"/>
        </w:rPr>
      </w:pPr>
    </w:p>
    <w:p>
      <w:pPr>
        <w:spacing w:after="0"/>
        <w:rPr>
          <w:sz w:val="20"/>
          <w:szCs w:val="20"/>
          <w:color w:val="auto"/>
        </w:rPr>
      </w:pPr>
      <w:r>
        <w:rPr>
          <w:rFonts w:ascii="Arial" w:cs="Arial" w:eastAsia="Arial" w:hAnsi="Arial"/>
          <w:sz w:val="15"/>
          <w:szCs w:val="15"/>
          <w:color w:val="auto"/>
        </w:rPr>
        <w:t>Date: February 28, 2003</w:t>
      </w:r>
    </w:p>
    <w:p>
      <w:pPr>
        <w:spacing w:after="0" w:line="200" w:lineRule="exact"/>
        <w:rPr>
          <w:sz w:val="20"/>
          <w:szCs w:val="20"/>
          <w:color w:val="auto"/>
        </w:rPr>
      </w:pPr>
    </w:p>
    <w:p>
      <w:pPr>
        <w:spacing w:after="0" w:line="201" w:lineRule="exact"/>
        <w:rPr>
          <w:sz w:val="20"/>
          <w:szCs w:val="20"/>
          <w:color w:val="auto"/>
        </w:rPr>
      </w:pPr>
    </w:p>
    <w:p>
      <w:pPr>
        <w:ind w:left="6080"/>
        <w:spacing w:after="0"/>
        <w:rPr>
          <w:sz w:val="20"/>
          <w:szCs w:val="20"/>
          <w:color w:val="auto"/>
        </w:rPr>
      </w:pPr>
      <w:r>
        <w:rPr>
          <w:rFonts w:ascii="Arial" w:cs="Arial" w:eastAsia="Arial" w:hAnsi="Arial"/>
          <w:sz w:val="15"/>
          <w:szCs w:val="15"/>
          <w:b w:val="1"/>
          <w:bCs w:val="1"/>
          <w:color w:val="auto"/>
        </w:rPr>
        <w:t>MARVELL TECHNOLOGY GROUP LTD.</w:t>
      </w:r>
    </w:p>
    <w:p>
      <w:pPr>
        <w:spacing w:after="0" w:line="386" w:lineRule="exact"/>
        <w:rPr>
          <w:sz w:val="20"/>
          <w:szCs w:val="20"/>
          <w:color w:val="auto"/>
        </w:rPr>
      </w:pPr>
    </w:p>
    <w:p>
      <w:pPr>
        <w:ind w:left="6080"/>
        <w:spacing w:after="0"/>
        <w:tabs>
          <w:tab w:leader="none" w:pos="7060" w:val="left"/>
        </w:tabs>
        <w:rPr>
          <w:sz w:val="20"/>
          <w:szCs w:val="20"/>
          <w:color w:val="auto"/>
        </w:rPr>
      </w:pPr>
      <w:r>
        <w:rPr>
          <w:rFonts w:ascii="Arial" w:cs="Arial" w:eastAsia="Arial" w:hAnsi="Arial"/>
          <w:sz w:val="15"/>
          <w:szCs w:val="15"/>
          <w:color w:val="auto"/>
        </w:rPr>
        <w:t>By:</w:t>
      </w:r>
      <w:r>
        <w:rPr>
          <w:sz w:val="20"/>
          <w:szCs w:val="20"/>
          <w:color w:val="auto"/>
        </w:rPr>
        <w:tab/>
      </w:r>
      <w:r>
        <w:rPr>
          <w:rFonts w:ascii="Arial" w:cs="Arial" w:eastAsia="Arial" w:hAnsi="Arial"/>
          <w:sz w:val="15"/>
          <w:szCs w:val="15"/>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4501515</wp:posOffset>
            </wp:positionH>
            <wp:positionV relativeFrom="paragraph">
              <wp:posOffset>71120</wp:posOffset>
            </wp:positionV>
            <wp:extent cx="2759710" cy="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759710" cy="7620"/>
                    </a:xfrm>
                    <a:prstGeom prst="rect">
                      <a:avLst/>
                    </a:prstGeom>
                    <a:noFill/>
                  </pic:spPr>
                </pic:pic>
              </a:graphicData>
            </a:graphic>
          </wp:anchor>
        </w:drawing>
      </w:r>
    </w:p>
    <w:p>
      <w:pPr>
        <w:spacing w:after="0" w:line="189" w:lineRule="exact"/>
        <w:rPr>
          <w:sz w:val="20"/>
          <w:szCs w:val="20"/>
          <w:color w:val="auto"/>
        </w:rPr>
      </w:pPr>
    </w:p>
    <w:p>
      <w:pPr>
        <w:ind w:left="7080"/>
        <w:spacing w:after="0"/>
        <w:rPr>
          <w:sz w:val="20"/>
          <w:szCs w:val="20"/>
          <w:color w:val="auto"/>
        </w:rPr>
      </w:pPr>
      <w:r>
        <w:rPr>
          <w:rFonts w:ascii="Arial" w:cs="Arial" w:eastAsia="Arial" w:hAnsi="Arial"/>
          <w:sz w:val="15"/>
          <w:szCs w:val="15"/>
          <w:color w:val="auto"/>
        </w:rPr>
        <w:t>George A. Hervey</w:t>
      </w:r>
    </w:p>
    <w:p>
      <w:pPr>
        <w:spacing w:after="0" w:line="17" w:lineRule="exact"/>
        <w:rPr>
          <w:sz w:val="20"/>
          <w:szCs w:val="20"/>
          <w:color w:val="auto"/>
        </w:rPr>
      </w:pPr>
    </w:p>
    <w:p>
      <w:pPr>
        <w:ind w:left="7080"/>
        <w:spacing w:after="0"/>
        <w:rPr>
          <w:sz w:val="20"/>
          <w:szCs w:val="20"/>
          <w:color w:val="auto"/>
        </w:rPr>
      </w:pPr>
      <w:r>
        <w:rPr>
          <w:rFonts w:ascii="Arial" w:cs="Arial" w:eastAsia="Arial" w:hAnsi="Arial"/>
          <w:sz w:val="15"/>
          <w:szCs w:val="15"/>
          <w:color w:val="auto"/>
        </w:rPr>
        <w:t>Vice President of Finance and</w:t>
      </w:r>
    </w:p>
    <w:p>
      <w:pPr>
        <w:spacing w:after="0" w:line="12" w:lineRule="exact"/>
        <w:rPr>
          <w:sz w:val="20"/>
          <w:szCs w:val="20"/>
          <w:color w:val="auto"/>
        </w:rPr>
      </w:pPr>
    </w:p>
    <w:p>
      <w:pPr>
        <w:ind w:left="7080"/>
        <w:spacing w:after="0"/>
        <w:rPr>
          <w:sz w:val="20"/>
          <w:szCs w:val="20"/>
          <w:color w:val="auto"/>
        </w:rPr>
      </w:pPr>
      <w:r>
        <w:rPr>
          <w:rFonts w:ascii="Arial" w:cs="Arial" w:eastAsia="Arial" w:hAnsi="Arial"/>
          <w:sz w:val="15"/>
          <w:szCs w:val="15"/>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358775</wp:posOffset>
            </wp:positionV>
            <wp:extent cx="7272020" cy="203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72020" cy="20320"/>
                    </a:xfrm>
                    <a:prstGeom prst="rect">
                      <a:avLst/>
                    </a:prstGeom>
                    <a:noFill/>
                  </pic:spPr>
                </pic:pic>
              </a:graphicData>
            </a:graphic>
          </wp:anchor>
        </w:drawing>
      </w:r>
    </w:p>
    <w:p>
      <w:pPr>
        <w:sectPr>
          <w:pgSz w:w="11900" w:h="16838" w:orient="portrait"/>
          <w:cols w:equalWidth="0" w:num="1">
            <w:col w:w="11240"/>
          </w:cols>
          <w:pgMar w:left="240" w:top="380" w:right="419" w:bottom="1440" w:gutter="0" w:footer="0" w:header="0"/>
        </w:sectPr>
      </w:pPr>
    </w:p>
    <w:bookmarkStart w:id="4" w:name="page5"/>
    <w:bookmarkEnd w:id="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74" w:lineRule="exact"/>
        <w:rPr>
          <w:sz w:val="20"/>
          <w:szCs w:val="20"/>
          <w:color w:val="auto"/>
        </w:rPr>
      </w:pPr>
    </w:p>
    <w:tbl>
      <w:tblPr>
        <w:tblLayout w:type="fixed"/>
        <w:tblInd w:w="2000" w:type="dxa"/>
        <w:tblCellMar>
          <w:top w:w="0" w:type="dxa"/>
          <w:left w:w="0" w:type="dxa"/>
          <w:bottom w:w="0" w:type="dxa"/>
          <w:right w:w="0" w:type="dxa"/>
        </w:tblCellMar>
      </w:tblPr>
      <w:tr>
        <w:trPr>
          <w:trHeight w:val="190"/>
        </w:trPr>
        <w:tc>
          <w:tcPr>
            <w:tcW w:w="17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760" w:type="dxa"/>
            <w:vAlign w:val="bottom"/>
          </w:tcPr>
          <w:p>
            <w:pPr>
              <w:ind w:left="1060"/>
              <w:spacing w:after="0"/>
              <w:rPr>
                <w:sz w:val="20"/>
                <w:szCs w:val="20"/>
                <w:color w:val="auto"/>
              </w:rPr>
            </w:pPr>
            <w:r>
              <w:rPr>
                <w:rFonts w:ascii="Arial" w:cs="Arial" w:eastAsia="Arial" w:hAnsi="Arial"/>
                <w:sz w:val="15"/>
                <w:szCs w:val="15"/>
                <w:color w:val="auto"/>
              </w:rPr>
              <w:t>EXHIBIT INDEX</w:t>
            </w:r>
          </w:p>
        </w:tc>
      </w:tr>
      <w:tr>
        <w:trPr>
          <w:trHeight w:val="533"/>
        </w:trPr>
        <w:tc>
          <w:tcPr>
            <w:tcW w:w="1720" w:type="dxa"/>
            <w:vAlign w:val="bottom"/>
          </w:tcPr>
          <w:p>
            <w:pPr>
              <w:ind w:left="580"/>
              <w:spacing w:after="0"/>
              <w:rPr>
                <w:sz w:val="20"/>
                <w:szCs w:val="20"/>
                <w:color w:val="auto"/>
              </w:rPr>
            </w:pPr>
            <w:r>
              <w:rPr>
                <w:rFonts w:ascii="Arial" w:cs="Arial" w:eastAsia="Arial" w:hAnsi="Arial"/>
                <w:sz w:val="12"/>
                <w:szCs w:val="12"/>
                <w:b w:val="1"/>
                <w:bCs w:val="1"/>
                <w:color w:val="auto"/>
              </w:rPr>
              <w:t>Exhibit No.</w:t>
            </w:r>
          </w:p>
        </w:tc>
        <w:tc>
          <w:tcPr>
            <w:tcW w:w="380" w:type="dxa"/>
            <w:vAlign w:val="bottom"/>
          </w:tcPr>
          <w:p>
            <w:pPr>
              <w:spacing w:after="0"/>
              <w:rPr>
                <w:sz w:val="24"/>
                <w:szCs w:val="24"/>
                <w:color w:val="auto"/>
              </w:rPr>
            </w:pPr>
          </w:p>
        </w:tc>
        <w:tc>
          <w:tcPr>
            <w:tcW w:w="4760" w:type="dxa"/>
            <w:vAlign w:val="bottom"/>
          </w:tcPr>
          <w:p>
            <w:pPr>
              <w:ind w:left="2120"/>
              <w:spacing w:after="0"/>
              <w:rPr>
                <w:sz w:val="20"/>
                <w:szCs w:val="20"/>
                <w:color w:val="auto"/>
              </w:rPr>
            </w:pPr>
            <w:r>
              <w:rPr>
                <w:rFonts w:ascii="Arial" w:cs="Arial" w:eastAsia="Arial" w:hAnsi="Arial"/>
                <w:sz w:val="12"/>
                <w:szCs w:val="12"/>
                <w:b w:val="1"/>
                <w:bCs w:val="1"/>
                <w:color w:val="auto"/>
              </w:rPr>
              <w:t>Document</w:t>
            </w:r>
          </w:p>
        </w:tc>
      </w:tr>
      <w:tr>
        <w:trPr>
          <w:trHeight w:val="82"/>
        </w:trPr>
        <w:tc>
          <w:tcPr>
            <w:tcW w:w="172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4760" w:type="dxa"/>
            <w:vAlign w:val="bottom"/>
            <w:tcBorders>
              <w:bottom w:val="single" w:sz="8" w:color="808080"/>
            </w:tcBorders>
          </w:tcPr>
          <w:p>
            <w:pPr>
              <w:spacing w:after="0"/>
              <w:rPr>
                <w:sz w:val="7"/>
                <w:szCs w:val="7"/>
                <w:color w:val="auto"/>
              </w:rPr>
            </w:pPr>
          </w:p>
        </w:tc>
      </w:tr>
      <w:tr>
        <w:trPr>
          <w:trHeight w:val="267"/>
        </w:trPr>
        <w:tc>
          <w:tcPr>
            <w:tcW w:w="1720" w:type="dxa"/>
            <w:vAlign w:val="bottom"/>
          </w:tcPr>
          <w:p>
            <w:pPr>
              <w:spacing w:after="0"/>
              <w:rPr>
                <w:sz w:val="20"/>
                <w:szCs w:val="20"/>
                <w:color w:val="auto"/>
              </w:rPr>
            </w:pPr>
            <w:r>
              <w:rPr>
                <w:rFonts w:ascii="Arial" w:cs="Arial" w:eastAsia="Arial" w:hAnsi="Arial"/>
                <w:sz w:val="15"/>
                <w:szCs w:val="15"/>
                <w:color w:val="auto"/>
              </w:rPr>
              <w:t>Exhibit 99.1</w:t>
            </w:r>
          </w:p>
        </w:tc>
        <w:tc>
          <w:tcPr>
            <w:tcW w:w="5140" w:type="dxa"/>
            <w:vAlign w:val="bottom"/>
            <w:gridSpan w:val="2"/>
          </w:tcPr>
          <w:p>
            <w:pPr>
              <w:ind w:left="380"/>
              <w:spacing w:after="0"/>
              <w:rPr>
                <w:sz w:val="20"/>
                <w:szCs w:val="20"/>
                <w:color w:val="auto"/>
              </w:rPr>
            </w:pPr>
            <w:r>
              <w:rPr>
                <w:rFonts w:ascii="Arial" w:cs="Arial" w:eastAsia="Arial" w:hAnsi="Arial"/>
                <w:sz w:val="15"/>
                <w:szCs w:val="15"/>
                <w:color w:val="auto"/>
              </w:rPr>
              <w:t>Press Release issued February 27, 2003.</w:t>
            </w:r>
          </w:p>
        </w:tc>
      </w:tr>
    </w:tbl>
    <w:p>
      <w:pPr>
        <w:sectPr>
          <w:pgSz w:w="11900" w:h="16838" w:orient="portrait"/>
          <w:cols w:equalWidth="0" w:num="1">
            <w:col w:w="10219"/>
          </w:cols>
          <w:pgMar w:left="240" w:top="380" w:right="1440" w:bottom="1440" w:gutter="0" w:footer="0" w:header="0"/>
        </w:sectPr>
      </w:pPr>
    </w:p>
    <w:bookmarkStart w:id="5" w:name="page6"/>
    <w:bookmarkEnd w:id="5"/>
    <w:p>
      <w:pPr>
        <w:jc w:val="right"/>
        <w:ind w:right="3019"/>
        <w:spacing w:after="0"/>
        <w:rPr>
          <w:sz w:val="20"/>
          <w:szCs w:val="20"/>
          <w:color w:val="auto"/>
        </w:rPr>
      </w:pPr>
      <w:r>
        <w:rPr>
          <w:rFonts w:ascii="Courier New" w:cs="Courier New" w:eastAsia="Courier New" w:hAnsi="Courier New"/>
          <w:sz w:val="15"/>
          <w:szCs w:val="15"/>
          <w:color w:val="auto"/>
        </w:rPr>
        <w:t>Exhibit 99.1</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NEWS RELEASE</w:t>
      </w:r>
    </w:p>
    <w:p>
      <w:pPr>
        <w:spacing w:after="0" w:line="177" w:lineRule="exact"/>
        <w:rPr>
          <w:sz w:val="20"/>
          <w:szCs w:val="20"/>
          <w:color w:val="auto"/>
        </w:rPr>
      </w:pPr>
    </w:p>
    <w:p>
      <w:pPr>
        <w:ind w:left="1800"/>
        <w:spacing w:after="0"/>
        <w:rPr>
          <w:sz w:val="20"/>
          <w:szCs w:val="20"/>
          <w:color w:val="auto"/>
        </w:rPr>
      </w:pPr>
      <w:r>
        <w:rPr>
          <w:rFonts w:ascii="Courier New" w:cs="Courier New" w:eastAsia="Courier New" w:hAnsi="Courier New"/>
          <w:sz w:val="15"/>
          <w:szCs w:val="15"/>
          <w:color w:val="auto"/>
        </w:rPr>
        <w:t>Marvell(R) Technology Group Ltd. Reports</w:t>
      </w:r>
    </w:p>
    <w:p>
      <w:pPr>
        <w:spacing w:after="0" w:line="177" w:lineRule="exact"/>
        <w:rPr>
          <w:sz w:val="20"/>
          <w:szCs w:val="20"/>
          <w:color w:val="auto"/>
        </w:rPr>
      </w:pPr>
    </w:p>
    <w:p>
      <w:pPr>
        <w:ind w:left="1800"/>
        <w:spacing w:after="0"/>
        <w:rPr>
          <w:sz w:val="20"/>
          <w:szCs w:val="20"/>
          <w:color w:val="auto"/>
        </w:rPr>
      </w:pPr>
      <w:r>
        <w:rPr>
          <w:rFonts w:ascii="Courier New" w:cs="Courier New" w:eastAsia="Courier New" w:hAnsi="Courier New"/>
          <w:sz w:val="15"/>
          <w:szCs w:val="15"/>
          <w:color w:val="auto"/>
        </w:rPr>
        <w:t>Record Fourth Quarter Fiscal 2003 Results</w:t>
      </w:r>
    </w:p>
    <w:p>
      <w:pPr>
        <w:spacing w:after="0" w:line="178" w:lineRule="exact"/>
        <w:rPr>
          <w:sz w:val="20"/>
          <w:szCs w:val="20"/>
          <w:color w:val="auto"/>
        </w:rPr>
      </w:pPr>
    </w:p>
    <w:p>
      <w:pPr>
        <w:ind w:right="3199"/>
        <w:spacing w:after="0" w:line="244" w:lineRule="auto"/>
        <w:rPr>
          <w:sz w:val="20"/>
          <w:szCs w:val="20"/>
          <w:color w:val="auto"/>
        </w:rPr>
      </w:pPr>
      <w:r>
        <w:rPr>
          <w:rFonts w:ascii="Courier New" w:cs="Courier New" w:eastAsia="Courier New" w:hAnsi="Courier New"/>
          <w:sz w:val="15"/>
          <w:szCs w:val="15"/>
          <w:color w:val="auto"/>
        </w:rPr>
        <w:t>Sunnyvale, CA. (February 27, 2003) - Marvell(R) Technology Group Ltd. (NASDAQ: MRVL), the technology leader in the development of extreme broadband communications and storage solutions, today reported financial results for its fourth fiscal quarter and year ended February 1, 2003.</w:t>
      </w:r>
    </w:p>
    <w:p>
      <w:pPr>
        <w:spacing w:after="0" w:line="176"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Net revenue for the fourth quarter of fiscal 2003 was a record $150.8 million, an increase of 82% over net revenue of $82.8 million for the fourth quarter of fiscal 2002 and a 11% sequential increase from net revenue of $135.9 million for the third quarter of fiscal 2003. Net loss under generally accepted accounting principles (GAAP), which includes the effect of acquisition-related expenses, amortization of stock-based compensation and a charge related to the write-off of a trade name was $24.2 million, or $0.20 per share (diluted), for the fourth quarter of fiscal 2003, compared with net loss under GAAP of $99.9 million, or $0.86 per share (diluted), for the fourth quarter of fiscal 2002.</w:t>
      </w:r>
    </w:p>
    <w:p>
      <w:pPr>
        <w:spacing w:after="0" w:line="179"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Net revenue for the year ended February 1, 2003 was $505.3 million, an increase of 75% over net revenue of $288.8 million for the year ended February 2, 2002. Net loss under GAAP was $72.2 million, or $0.61 per share (diluted), for the year ended February 1, 2003, compared with net loss under GAAP of $415.2 million, or $3.63 per share (diluted), for the year ended February 2, 2002.</w:t>
      </w:r>
    </w:p>
    <w:p>
      <w:pPr>
        <w:spacing w:after="0" w:line="177"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Pro forma net income, where applicable, excludes the effect of acquisition-related expenses, amortization of stock-based compensation, a special charge related to facilities consolidation and a charge related to the write-off of a trade name in fiscal 2003. Pro forma net income was $20.3 million, or $0.16 per share (diluted), for the fourth quarter of fiscal 2003, compared with pro forma net income of $7.4 million, or $0.06 per share (diluted), for the fourth quarter of fiscal 2002. Pro forma net income was $62.5 million, or $0.48 per share (diluted), for the year ended February 1, 2003, compared with pro forma net income of $18.7 million, or $0.15 per share (diluted), for the year ended February 2, 2002.</w:t>
      </w:r>
    </w:p>
    <w:p>
      <w:pPr>
        <w:spacing w:after="0" w:line="180"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"Fiscal 2003 was another strong year for Marvell. In a very challenging economic climate, we increased our revenues by 75% from the prior year and significantly improved our profitability," stated Dr. Sehat Sutardja, Marvell's President and CEO. "As we enter fiscal 2004, we are excited about the strength of our technology and product</w:t>
      </w:r>
    </w:p>
    <w:p>
      <w:pPr>
        <w:sectPr>
          <w:pgSz w:w="11900" w:h="16838" w:orient="portrait"/>
          <w:cols w:equalWidth="0" w:num="1">
            <w:col w:w="10219"/>
          </w:cols>
          <w:pgMar w:left="240" w:top="314" w:right="1440" w:bottom="1440" w:gutter="0" w:footer="0" w:header="0"/>
        </w:sectPr>
      </w:pPr>
    </w:p>
    <w:bookmarkStart w:id="6" w:name="page7"/>
    <w:bookmarkEnd w:id="6"/>
    <w:p>
      <w:pPr>
        <w:ind w:right="3099"/>
        <w:spacing w:after="0" w:line="244" w:lineRule="auto"/>
        <w:rPr>
          <w:sz w:val="20"/>
          <w:szCs w:val="20"/>
          <w:color w:val="auto"/>
        </w:rPr>
      </w:pPr>
      <w:r>
        <w:rPr>
          <w:rFonts w:ascii="Courier New" w:cs="Courier New" w:eastAsia="Courier New" w:hAnsi="Courier New"/>
          <w:sz w:val="15"/>
          <w:szCs w:val="15"/>
          <w:color w:val="auto"/>
        </w:rPr>
        <w:t>leadership in both our data communications and storage businesses. By successfully executing our strategies, we have increased our market share in wireless LAN, enterprise and desktop switching as well as Gigabit Ethernet, including transceivers, NIC and LOM solutions. In our storage business, we have gained a leadership position in both the enterprise and mobile markets with our advanced read channel and integrated System-on-Chip solutions, and continue to capture increased market share in the desktop segment."</w:t>
      </w:r>
    </w:p>
    <w:p>
      <w:pPr>
        <w:spacing w:after="0" w:line="178" w:lineRule="exact"/>
        <w:rPr>
          <w:sz w:val="20"/>
          <w:szCs w:val="20"/>
          <w:color w:val="auto"/>
        </w:rPr>
      </w:pPr>
    </w:p>
    <w:p>
      <w:pPr>
        <w:ind w:right="3279"/>
        <w:spacing w:after="0" w:line="244" w:lineRule="auto"/>
        <w:rPr>
          <w:sz w:val="20"/>
          <w:szCs w:val="20"/>
          <w:color w:val="auto"/>
        </w:rPr>
      </w:pPr>
      <w:r>
        <w:rPr>
          <w:rFonts w:ascii="Courier New" w:cs="Courier New" w:eastAsia="Courier New" w:hAnsi="Courier New"/>
          <w:sz w:val="15"/>
          <w:szCs w:val="15"/>
          <w:color w:val="auto"/>
        </w:rPr>
        <w:t>Added Dr. Sutardja, "The continued growth of our communications and storage businesses will afford us the opportunity to aggressively invest in many new, exciting products and technologies, which will allow us to further expand our markets and increase our revenues in the coming fiscal year."</w:t>
      </w:r>
    </w:p>
    <w:p>
      <w:pPr>
        <w:sectPr>
          <w:pgSz w:w="11900" w:h="16838" w:orient="portrait"/>
          <w:cols w:equalWidth="0" w:num="1">
            <w:col w:w="10219"/>
          </w:cols>
          <w:pgMar w:left="240" w:top="465" w:right="1440" w:bottom="1440" w:gutter="0" w:footer="0" w:header="0"/>
        </w:sectPr>
      </w:pPr>
    </w:p>
    <w:bookmarkStart w:id="7" w:name="page8"/>
    <w:bookmarkEnd w:id="7"/>
    <w:p>
      <w:pPr>
        <w:ind w:right="3019"/>
        <w:spacing w:after="0" w:line="244" w:lineRule="auto"/>
        <w:rPr>
          <w:sz w:val="20"/>
          <w:szCs w:val="20"/>
          <w:color w:val="auto"/>
        </w:rPr>
      </w:pPr>
      <w:r>
        <w:rPr>
          <w:rFonts w:ascii="Courier New" w:cs="Courier New" w:eastAsia="Courier New" w:hAnsi="Courier New"/>
          <w:sz w:val="15"/>
          <w:szCs w:val="15"/>
          <w:color w:val="auto"/>
        </w:rPr>
        <w:t>Marvell will be conducting a conference call today at 1:45 p.m. PST to discuss its fourth quarter and fiscal 2003 financial results. To listen to the conference call, investors can dial (706) 679-0800 approximately fifteen minutes prior to the initiation of the teleconference and refer to conference code 8086952. Replay of the conference call will be available until March 6, 2003 at midnight by calling (706) 645-9291. The conference call will also be available via the web at www.marvell.com until March 27, 2003.</w:t>
      </w:r>
    </w:p>
    <w:p>
      <w:pPr>
        <w:spacing w:after="0" w:line="177"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ABOUT MARVELL</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Semiconductor Israel Ltd. (MSIL), and SysKonnect GmbH. MSI is headquartered in Sunnyvale, Calif., and designs, develops and markets products on behalf of MIL and MAPL. MSI may be contacted at (408) 222-2500 or at www.marvell.com.</w:t>
      </w:r>
    </w:p>
    <w:p>
      <w:pPr>
        <w:spacing w:after="0" w:line="181"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SAFE HARBOR STATEMENT UNDER THE PRIVATE SECURITIES LITIGATION REFORM ACT OF 1995: 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year ended February 2, 2002 and Marvell's subsequent reports on Form 10-Q. We undertake no obligation to revise or update publicly any forward-looking statements.</w:t>
      </w:r>
    </w:p>
    <w:p>
      <w:pPr>
        <w:spacing w:after="0" w:line="184" w:lineRule="exact"/>
        <w:rPr>
          <w:sz w:val="20"/>
          <w:szCs w:val="20"/>
          <w:color w:val="auto"/>
        </w:rPr>
      </w:pPr>
    </w:p>
    <w:p>
      <w:pPr>
        <w:ind w:right="3099"/>
        <w:spacing w:after="0" w:line="243" w:lineRule="auto"/>
        <w:rPr>
          <w:sz w:val="20"/>
          <w:szCs w:val="20"/>
          <w:color w:val="auto"/>
        </w:rPr>
      </w:pPr>
      <w:r>
        <w:rPr>
          <w:rFonts w:ascii="Courier New" w:cs="Courier New" w:eastAsia="Courier New" w:hAnsi="Courier New"/>
          <w:sz w:val="15"/>
          <w:szCs w:val="15"/>
          <w:color w:val="auto"/>
        </w:rPr>
        <w:t>Marvell(R) and the Marvell logo are trademarks of Marvell. All other trademarks are the property of their respective owners.</w:t>
      </w:r>
    </w:p>
    <w:p>
      <w:pPr>
        <w:sectPr>
          <w:pgSz w:w="11900" w:h="16838" w:orient="portrait"/>
          <w:cols w:equalWidth="0" w:num="1">
            <w:col w:w="10219"/>
          </w:cols>
          <w:pgMar w:left="240" w:top="465" w:right="1440" w:bottom="1440" w:gutter="0" w:footer="0" w:header="0"/>
        </w:sectPr>
      </w:pPr>
    </w:p>
    <w:bookmarkStart w:id="8" w:name="page9"/>
    <w:bookmarkEnd w:id="8"/>
    <w:p>
      <w:pPr>
        <w:jc w:val="center"/>
        <w:ind w:right="4240"/>
        <w:spacing w:after="0"/>
        <w:rPr>
          <w:sz w:val="20"/>
          <w:szCs w:val="20"/>
          <w:color w:val="auto"/>
        </w:rPr>
      </w:pPr>
      <w:r>
        <w:rPr>
          <w:rFonts w:ascii="Courier New" w:cs="Courier New" w:eastAsia="Courier New" w:hAnsi="Courier New"/>
          <w:sz w:val="15"/>
          <w:szCs w:val="15"/>
          <w:color w:val="auto"/>
        </w:rPr>
        <w:t>MARVELL TECHNOLOGY GROUP LTD.</w:t>
      </w:r>
    </w:p>
    <w:p>
      <w:pPr>
        <w:spacing w:after="0" w:line="3" w:lineRule="exact"/>
        <w:rPr>
          <w:sz w:val="20"/>
          <w:szCs w:val="20"/>
          <w:color w:val="auto"/>
        </w:rPr>
      </w:pPr>
    </w:p>
    <w:p>
      <w:pPr>
        <w:jc w:val="center"/>
        <w:ind w:right="4240"/>
        <w:spacing w:after="0"/>
        <w:rPr>
          <w:sz w:val="20"/>
          <w:szCs w:val="20"/>
          <w:color w:val="auto"/>
        </w:rPr>
      </w:pPr>
      <w:r>
        <w:rPr>
          <w:rFonts w:ascii="Courier New" w:cs="Courier New" w:eastAsia="Courier New" w:hAnsi="Courier New"/>
          <w:sz w:val="15"/>
          <w:szCs w:val="15"/>
          <w:color w:val="auto"/>
        </w:rPr>
        <w:t>CONSOLIDATED STATEMENTS OF OPERATIONS</w:t>
      </w:r>
    </w:p>
    <w:p>
      <w:pPr>
        <w:spacing w:after="0" w:line="3" w:lineRule="exact"/>
        <w:rPr>
          <w:sz w:val="20"/>
          <w:szCs w:val="20"/>
          <w:color w:val="auto"/>
        </w:rPr>
      </w:pPr>
    </w:p>
    <w:p>
      <w:pPr>
        <w:jc w:val="center"/>
        <w:ind w:right="4240"/>
        <w:spacing w:after="0"/>
        <w:rPr>
          <w:sz w:val="20"/>
          <w:szCs w:val="20"/>
          <w:color w:val="auto"/>
        </w:rPr>
      </w:pPr>
      <w:r>
        <w:rPr>
          <w:rFonts w:ascii="Courier New" w:cs="Courier New" w:eastAsia="Courier New" w:hAnsi="Courier New"/>
          <w:sz w:val="15"/>
          <w:szCs w:val="15"/>
          <w:color w:val="auto"/>
        </w:rPr>
        <w:t>(UNAUDITED)</w:t>
      </w:r>
    </w:p>
    <w:p>
      <w:pPr>
        <w:spacing w:after="0" w:line="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520" w:type="dxa"/>
            <w:vAlign w:val="bottom"/>
            <w:gridSpan w:val="2"/>
          </w:tcPr>
          <w:p>
            <w:pPr>
              <w:jc w:val="right"/>
              <w:ind w:right="1045"/>
              <w:spacing w:after="0"/>
              <w:rPr>
                <w:sz w:val="20"/>
                <w:szCs w:val="20"/>
                <w:color w:val="auto"/>
              </w:rPr>
            </w:pPr>
            <w:r>
              <w:rPr>
                <w:rFonts w:ascii="Courier New" w:cs="Courier New" w:eastAsia="Courier New" w:hAnsi="Courier New"/>
                <w:sz w:val="15"/>
                <w:szCs w:val="15"/>
                <w:color w:val="auto"/>
              </w:rPr>
              <w:t>(IN THOUSANDS, EXCEPT PER SHARE AMOUNTS)</w:t>
            </w:r>
          </w:p>
        </w:tc>
        <w:tc>
          <w:tcPr>
            <w:tcW w:w="6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980" w:type="dxa"/>
            <w:vAlign w:val="bottom"/>
          </w:tcPr>
          <w:p>
            <w:pPr>
              <w:spacing w:after="0"/>
              <w:rPr>
                <w:sz w:val="14"/>
                <w:szCs w:val="14"/>
                <w:color w:val="auto"/>
              </w:rPr>
            </w:pPr>
          </w:p>
        </w:tc>
      </w:tr>
      <w:tr>
        <w:trPr>
          <w:trHeight w:val="694"/>
        </w:trPr>
        <w:tc>
          <w:tcPr>
            <w:tcW w:w="4720" w:type="dxa"/>
            <w:vAlign w:val="bottom"/>
          </w:tcPr>
          <w:p>
            <w:pPr>
              <w:spacing w:after="0"/>
              <w:rPr>
                <w:sz w:val="24"/>
                <w:szCs w:val="24"/>
                <w:color w:val="auto"/>
              </w:rPr>
            </w:pPr>
          </w:p>
        </w:tc>
        <w:tc>
          <w:tcPr>
            <w:tcW w:w="3620" w:type="dxa"/>
            <w:vAlign w:val="bottom"/>
            <w:gridSpan w:val="3"/>
          </w:tcPr>
          <w:p>
            <w:pPr>
              <w:jc w:val="right"/>
              <w:ind w:right="885"/>
              <w:spacing w:after="0"/>
              <w:rPr>
                <w:sz w:val="20"/>
                <w:szCs w:val="20"/>
                <w:color w:val="auto"/>
              </w:rPr>
            </w:pPr>
            <w:r>
              <w:rPr>
                <w:rFonts w:ascii="Courier New" w:cs="Courier New" w:eastAsia="Courier New" w:hAnsi="Courier New"/>
                <w:sz w:val="15"/>
                <w:szCs w:val="15"/>
                <w:color w:val="auto"/>
              </w:rPr>
              <w:t>THREE MONTHS ENDED</w:t>
            </w:r>
          </w:p>
        </w:tc>
        <w:tc>
          <w:tcPr>
            <w:tcW w:w="620" w:type="dxa"/>
            <w:vAlign w:val="bottom"/>
          </w:tcPr>
          <w:p>
            <w:pPr>
              <w:spacing w:after="0"/>
              <w:rPr>
                <w:sz w:val="24"/>
                <w:szCs w:val="24"/>
                <w:color w:val="auto"/>
              </w:rPr>
            </w:pPr>
          </w:p>
        </w:tc>
        <w:tc>
          <w:tcPr>
            <w:tcW w:w="1580" w:type="dxa"/>
            <w:vAlign w:val="bottom"/>
          </w:tcPr>
          <w:p>
            <w:pPr>
              <w:jc w:val="right"/>
              <w:spacing w:after="0"/>
              <w:rPr>
                <w:sz w:val="20"/>
                <w:szCs w:val="20"/>
                <w:color w:val="auto"/>
              </w:rPr>
            </w:pPr>
            <w:r>
              <w:rPr>
                <w:rFonts w:ascii="Courier New" w:cs="Courier New" w:eastAsia="Courier New" w:hAnsi="Courier New"/>
                <w:sz w:val="15"/>
                <w:szCs w:val="15"/>
                <w:color w:val="auto"/>
              </w:rPr>
              <w:t>YEAR ENDED</w:t>
            </w:r>
          </w:p>
        </w:tc>
        <w:tc>
          <w:tcPr>
            <w:tcW w:w="980" w:type="dxa"/>
            <w:vAlign w:val="bottom"/>
          </w:tcPr>
          <w:p>
            <w:pPr>
              <w:spacing w:after="0"/>
              <w:rPr>
                <w:sz w:val="24"/>
                <w:szCs w:val="24"/>
                <w:color w:val="auto"/>
              </w:rPr>
            </w:pPr>
          </w:p>
        </w:tc>
      </w:tr>
      <w:tr>
        <w:trPr>
          <w:trHeight w:val="173"/>
        </w:trPr>
        <w:tc>
          <w:tcPr>
            <w:tcW w:w="4720" w:type="dxa"/>
            <w:vAlign w:val="bottom"/>
          </w:tcPr>
          <w:p>
            <w:pPr>
              <w:spacing w:after="0"/>
              <w:rPr>
                <w:sz w:val="15"/>
                <w:szCs w:val="15"/>
                <w:color w:val="auto"/>
              </w:rPr>
            </w:pPr>
          </w:p>
        </w:tc>
        <w:tc>
          <w:tcPr>
            <w:tcW w:w="3620" w:type="dxa"/>
            <w:vAlign w:val="bottom"/>
            <w:gridSpan w:val="3"/>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318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FEBRUARY 1,</w:t>
            </w:r>
          </w:p>
        </w:tc>
        <w:tc>
          <w:tcPr>
            <w:tcW w:w="1820" w:type="dxa"/>
            <w:vAlign w:val="bottom"/>
            <w:gridSpan w:val="2"/>
          </w:tcPr>
          <w:p>
            <w:pPr>
              <w:jc w:val="right"/>
              <w:ind w:right="345"/>
              <w:spacing w:after="0"/>
              <w:rPr>
                <w:sz w:val="20"/>
                <w:szCs w:val="20"/>
                <w:color w:val="auto"/>
              </w:rPr>
            </w:pPr>
            <w:r>
              <w:rPr>
                <w:rFonts w:ascii="Courier New" w:cs="Courier New" w:eastAsia="Courier New" w:hAnsi="Courier New"/>
                <w:sz w:val="15"/>
                <w:szCs w:val="15"/>
                <w:color w:val="auto"/>
              </w:rPr>
              <w:t>FEBRUARY 2,</w:t>
            </w:r>
          </w:p>
        </w:tc>
        <w:tc>
          <w:tcPr>
            <w:tcW w:w="220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rPr>
              <w:t>FEBRUARY 1,</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w w:val="96"/>
              </w:rPr>
              <w:t>FEBRUARY 2,</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2003</w:t>
            </w:r>
          </w:p>
        </w:tc>
        <w:tc>
          <w:tcPr>
            <w:tcW w:w="600" w:type="dxa"/>
            <w:vAlign w:val="bottom"/>
          </w:tcPr>
          <w:p>
            <w:pPr>
              <w:spacing w:after="0"/>
              <w:rPr>
                <w:sz w:val="15"/>
                <w:szCs w:val="15"/>
                <w:color w:val="auto"/>
              </w:rPr>
            </w:pPr>
          </w:p>
        </w:tc>
        <w:tc>
          <w:tcPr>
            <w:tcW w:w="122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2002</w:t>
            </w:r>
          </w:p>
        </w:tc>
        <w:tc>
          <w:tcPr>
            <w:tcW w:w="620" w:type="dxa"/>
            <w:vAlign w:val="bottom"/>
          </w:tcPr>
          <w:p>
            <w:pPr>
              <w:spacing w:after="0"/>
              <w:rPr>
                <w:sz w:val="15"/>
                <w:szCs w:val="15"/>
                <w:color w:val="auto"/>
              </w:rPr>
            </w:pPr>
          </w:p>
        </w:tc>
        <w:tc>
          <w:tcPr>
            <w:tcW w:w="1580" w:type="dxa"/>
            <w:vAlign w:val="bottom"/>
          </w:tcPr>
          <w:p>
            <w:pPr>
              <w:jc w:val="right"/>
              <w:ind w:right="1105"/>
              <w:spacing w:after="0"/>
              <w:rPr>
                <w:sz w:val="20"/>
                <w:szCs w:val="20"/>
                <w:color w:val="auto"/>
              </w:rPr>
            </w:pPr>
            <w:r>
              <w:rPr>
                <w:rFonts w:ascii="Courier New" w:cs="Courier New" w:eastAsia="Courier New" w:hAnsi="Courier New"/>
                <w:sz w:val="15"/>
                <w:szCs w:val="15"/>
                <w:color w:val="auto"/>
              </w:rPr>
              <w:t>2003</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2002</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72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$ 150,847</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82,816</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$ 505,285</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$ 288,795</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Cost of goods sold</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70,301</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35,736</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233,039</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130,807</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80,546</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47,080</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272,246</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157,988</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8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3"/>
        </w:trPr>
        <w:tc>
          <w:tcPr>
            <w:tcW w:w="4720" w:type="dxa"/>
            <w:vAlign w:val="bottom"/>
          </w:tcPr>
          <w:p>
            <w:pPr>
              <w:ind w:left="540"/>
              <w:spacing w:after="0"/>
              <w:rPr>
                <w:sz w:val="20"/>
                <w:szCs w:val="20"/>
                <w:color w:val="auto"/>
              </w:rPr>
            </w:pPr>
            <w:r>
              <w:rPr>
                <w:rFonts w:ascii="Courier New" w:cs="Courier New" w:eastAsia="Courier New" w:hAnsi="Courier New"/>
                <w:sz w:val="15"/>
                <w:szCs w:val="15"/>
                <w:color w:val="auto"/>
              </w:rPr>
              <w:t>Research and development</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42,697</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27,441</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145,722</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93,422</w:t>
            </w:r>
          </w:p>
        </w:tc>
      </w:tr>
      <w:tr>
        <w:trPr>
          <w:trHeight w:val="173"/>
        </w:trPr>
        <w:tc>
          <w:tcPr>
            <w:tcW w:w="4720" w:type="dxa"/>
            <w:vAlign w:val="bottom"/>
          </w:tcPr>
          <w:p>
            <w:pPr>
              <w:ind w:left="540"/>
              <w:spacing w:after="0"/>
              <w:rPr>
                <w:sz w:val="20"/>
                <w:szCs w:val="20"/>
                <w:color w:val="auto"/>
              </w:rPr>
            </w:pPr>
            <w:r>
              <w:rPr>
                <w:rFonts w:ascii="Courier New" w:cs="Courier New" w:eastAsia="Courier New" w:hAnsi="Courier New"/>
                <w:sz w:val="15"/>
                <w:szCs w:val="15"/>
                <w:color w:val="auto"/>
              </w:rPr>
              <w:t>Selling and marketing</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12,860</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10,542</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48,491</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40,170</w:t>
            </w:r>
          </w:p>
        </w:tc>
      </w:tr>
      <w:tr>
        <w:trPr>
          <w:trHeight w:val="173"/>
        </w:trPr>
        <w:tc>
          <w:tcPr>
            <w:tcW w:w="4720" w:type="dxa"/>
            <w:vAlign w:val="bottom"/>
          </w:tcPr>
          <w:p>
            <w:pPr>
              <w:ind w:left="540"/>
              <w:spacing w:after="0"/>
              <w:rPr>
                <w:sz w:val="20"/>
                <w:szCs w:val="20"/>
                <w:color w:val="auto"/>
              </w:rPr>
            </w:pPr>
            <w:r>
              <w:rPr>
                <w:rFonts w:ascii="Courier New" w:cs="Courier New" w:eastAsia="Courier New" w:hAnsi="Courier New"/>
                <w:sz w:val="15"/>
                <w:szCs w:val="15"/>
                <w:color w:val="auto"/>
              </w:rPr>
              <w:t>General and administrative</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3,556</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3,143</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14,303</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13,191</w:t>
            </w:r>
          </w:p>
        </w:tc>
      </w:tr>
      <w:tr>
        <w:trPr>
          <w:trHeight w:val="173"/>
        </w:trPr>
        <w:tc>
          <w:tcPr>
            <w:tcW w:w="4720" w:type="dxa"/>
            <w:vAlign w:val="bottom"/>
          </w:tcPr>
          <w:p>
            <w:pPr>
              <w:ind w:left="540"/>
              <w:spacing w:after="0"/>
              <w:rPr>
                <w:sz w:val="20"/>
                <w:szCs w:val="20"/>
                <w:color w:val="auto"/>
              </w:rPr>
            </w:pPr>
            <w:r>
              <w:rPr>
                <w:rFonts w:ascii="Courier New" w:cs="Courier New" w:eastAsia="Courier New" w:hAnsi="Courier New"/>
                <w:sz w:val="15"/>
                <w:szCs w:val="15"/>
                <w:color w:val="auto"/>
              </w:rPr>
              <w:t>Amortization of stock-based compensation</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830</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2,763</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7,491</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15,022</w:t>
            </w:r>
          </w:p>
        </w:tc>
      </w:tr>
      <w:tr>
        <w:trPr>
          <w:trHeight w:val="173"/>
        </w:trPr>
        <w:tc>
          <w:tcPr>
            <w:tcW w:w="4720" w:type="dxa"/>
            <w:vAlign w:val="bottom"/>
          </w:tcPr>
          <w:p>
            <w:pPr>
              <w:ind w:left="540"/>
              <w:spacing w:after="0"/>
              <w:rPr>
                <w:sz w:val="20"/>
                <w:szCs w:val="20"/>
                <w:color w:val="auto"/>
              </w:rPr>
            </w:pPr>
            <w:r>
              <w:rPr>
                <w:rFonts w:ascii="Courier New" w:cs="Courier New" w:eastAsia="Courier New" w:hAnsi="Courier New"/>
                <w:sz w:val="15"/>
                <w:szCs w:val="15"/>
                <w:color w:val="auto"/>
              </w:rPr>
              <w:t>Amortization and write-off of goodwill and</w:t>
            </w:r>
          </w:p>
        </w:tc>
        <w:tc>
          <w:tcPr>
            <w:tcW w:w="18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3"/>
        </w:trPr>
        <w:tc>
          <w:tcPr>
            <w:tcW w:w="4720" w:type="dxa"/>
            <w:vAlign w:val="bottom"/>
          </w:tcPr>
          <w:p>
            <w:pPr>
              <w:ind w:left="980"/>
              <w:spacing w:after="0"/>
              <w:rPr>
                <w:sz w:val="20"/>
                <w:szCs w:val="20"/>
                <w:color w:val="auto"/>
              </w:rPr>
            </w:pPr>
            <w:r>
              <w:rPr>
                <w:rFonts w:ascii="Courier New" w:cs="Courier New" w:eastAsia="Courier New" w:hAnsi="Courier New"/>
                <w:sz w:val="15"/>
                <w:szCs w:val="15"/>
                <w:color w:val="auto"/>
              </w:rPr>
              <w:t>acquired intangible assets</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43,676</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104,508</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107,645</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418,032</w:t>
            </w:r>
          </w:p>
        </w:tc>
      </w:tr>
      <w:tr>
        <w:trPr>
          <w:trHeight w:val="173"/>
        </w:trPr>
        <w:tc>
          <w:tcPr>
            <w:tcW w:w="4720" w:type="dxa"/>
            <w:vAlign w:val="bottom"/>
          </w:tcPr>
          <w:p>
            <w:pPr>
              <w:ind w:left="540"/>
              <w:spacing w:after="0"/>
              <w:rPr>
                <w:sz w:val="20"/>
                <w:szCs w:val="20"/>
                <w:color w:val="auto"/>
              </w:rPr>
            </w:pPr>
            <w:r>
              <w:rPr>
                <w:rFonts w:ascii="Courier New" w:cs="Courier New" w:eastAsia="Courier New" w:hAnsi="Courier New"/>
                <w:sz w:val="15"/>
                <w:szCs w:val="15"/>
                <w:color w:val="auto"/>
              </w:rPr>
              <w:t>Facilities consolidation charge</w:t>
            </w:r>
          </w:p>
        </w:tc>
        <w:tc>
          <w:tcPr>
            <w:tcW w:w="180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spacing w:after="0"/>
              <w:rPr>
                <w:sz w:val="15"/>
                <w:szCs w:val="15"/>
                <w:color w:val="auto"/>
              </w:rPr>
            </w:pPr>
          </w:p>
        </w:tc>
        <w:tc>
          <w:tcPr>
            <w:tcW w:w="122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19,562</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20" w:type="dxa"/>
            <w:vAlign w:val="bottom"/>
          </w:tcPr>
          <w:p>
            <w:pPr>
              <w:ind w:left="980"/>
              <w:spacing w:after="0"/>
              <w:rPr>
                <w:sz w:val="20"/>
                <w:szCs w:val="20"/>
                <w:color w:val="auto"/>
              </w:rPr>
            </w:pPr>
            <w:r>
              <w:rPr>
                <w:rFonts w:ascii="Courier New" w:cs="Courier New" w:eastAsia="Courier New" w:hAnsi="Courier New"/>
                <w:sz w:val="15"/>
                <w:szCs w:val="15"/>
                <w:color w:val="auto"/>
              </w:rPr>
              <w:t>Total operating expenses</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103,619</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148,397</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343,214</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579,837</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Operating loss</w:t>
            </w:r>
          </w:p>
        </w:tc>
        <w:tc>
          <w:tcPr>
            <w:tcW w:w="18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(23,073)</w:t>
            </w:r>
          </w:p>
        </w:tc>
        <w:tc>
          <w:tcPr>
            <w:tcW w:w="600" w:type="dxa"/>
            <w:vAlign w:val="bottom"/>
          </w:tcPr>
          <w:p>
            <w:pPr>
              <w:spacing w:after="0"/>
              <w:rPr>
                <w:sz w:val="15"/>
                <w:szCs w:val="15"/>
                <w:color w:val="auto"/>
              </w:rPr>
            </w:pPr>
          </w:p>
        </w:tc>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(101,317)</w:t>
            </w:r>
          </w:p>
        </w:tc>
        <w:tc>
          <w:tcPr>
            <w:tcW w:w="620" w:type="dxa"/>
            <w:vAlign w:val="bottom"/>
          </w:tcPr>
          <w:p>
            <w:pPr>
              <w:spacing w:after="0"/>
              <w:rPr>
                <w:sz w:val="15"/>
                <w:szCs w:val="15"/>
                <w:color w:val="auto"/>
              </w:rPr>
            </w:pPr>
          </w:p>
        </w:tc>
        <w:tc>
          <w:tcPr>
            <w:tcW w:w="158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(70,968)</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(421,849)</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Interest and other income, net</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1,603</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2,751</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7,318</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9,994</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Loss before income taxes</w:t>
            </w:r>
          </w:p>
        </w:tc>
        <w:tc>
          <w:tcPr>
            <w:tcW w:w="18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(21,470)</w:t>
            </w:r>
          </w:p>
        </w:tc>
        <w:tc>
          <w:tcPr>
            <w:tcW w:w="600" w:type="dxa"/>
            <w:vAlign w:val="bottom"/>
          </w:tcPr>
          <w:p>
            <w:pPr>
              <w:spacing w:after="0"/>
              <w:rPr>
                <w:sz w:val="15"/>
                <w:szCs w:val="15"/>
                <w:color w:val="auto"/>
              </w:rPr>
            </w:pPr>
          </w:p>
        </w:tc>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(98,566)</w:t>
            </w:r>
          </w:p>
        </w:tc>
        <w:tc>
          <w:tcPr>
            <w:tcW w:w="620" w:type="dxa"/>
            <w:vAlign w:val="bottom"/>
          </w:tcPr>
          <w:p>
            <w:pPr>
              <w:spacing w:after="0"/>
              <w:rPr>
                <w:sz w:val="15"/>
                <w:szCs w:val="15"/>
                <w:color w:val="auto"/>
              </w:rPr>
            </w:pPr>
          </w:p>
        </w:tc>
        <w:tc>
          <w:tcPr>
            <w:tcW w:w="158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(63,650)</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(411,855)</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2,764</w:t>
            </w:r>
          </w:p>
        </w:tc>
        <w:tc>
          <w:tcPr>
            <w:tcW w:w="60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1,304</w:t>
            </w:r>
          </w:p>
        </w:tc>
        <w:tc>
          <w:tcPr>
            <w:tcW w:w="620" w:type="dxa"/>
            <w:vAlign w:val="bottom"/>
          </w:tcPr>
          <w:p>
            <w:pPr>
              <w:spacing w:after="0"/>
              <w:rPr>
                <w:sz w:val="15"/>
                <w:szCs w:val="15"/>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8,524</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3,299</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2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8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 (24,234)</w:t>
            </w:r>
          </w:p>
        </w:tc>
        <w:tc>
          <w:tcPr>
            <w:tcW w:w="1820" w:type="dxa"/>
            <w:vAlign w:val="bottom"/>
            <w:gridSpan w:val="2"/>
          </w:tcPr>
          <w:p>
            <w:pPr>
              <w:jc w:val="right"/>
              <w:ind w:right="345"/>
              <w:spacing w:after="0"/>
              <w:rPr>
                <w:sz w:val="20"/>
                <w:szCs w:val="20"/>
                <w:color w:val="auto"/>
              </w:rPr>
            </w:pPr>
            <w:r>
              <w:rPr>
                <w:rFonts w:ascii="Courier New" w:cs="Courier New" w:eastAsia="Courier New" w:hAnsi="Courier New"/>
                <w:sz w:val="15"/>
                <w:szCs w:val="15"/>
                <w:color w:val="auto"/>
              </w:rPr>
              <w:t>$ (99,870)</w:t>
            </w:r>
          </w:p>
        </w:tc>
        <w:tc>
          <w:tcPr>
            <w:tcW w:w="220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rPr>
              <w:t>$ (72,174)</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$(415,154)</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720" w:type="dxa"/>
            <w:vAlign w:val="bottom"/>
          </w:tcPr>
          <w:p>
            <w:pPr>
              <w:spacing w:after="0"/>
              <w:rPr>
                <w:sz w:val="20"/>
                <w:szCs w:val="20"/>
                <w:color w:val="auto"/>
              </w:rPr>
            </w:pPr>
            <w:r>
              <w:rPr>
                <w:rFonts w:ascii="Courier New" w:cs="Courier New" w:eastAsia="Courier New" w:hAnsi="Courier New"/>
                <w:sz w:val="15"/>
                <w:szCs w:val="15"/>
                <w:color w:val="auto"/>
              </w:rPr>
              <w:t>Basic and diluted net loss per share</w:t>
            </w:r>
          </w:p>
        </w:tc>
        <w:tc>
          <w:tcPr>
            <w:tcW w:w="18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   (0.20)</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(0.86)</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58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(0.61)</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(3.63)</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720" w:type="dxa"/>
            <w:vAlign w:val="bottom"/>
          </w:tcPr>
          <w:p>
            <w:pPr>
              <w:spacing w:after="0"/>
              <w:rPr>
                <w:sz w:val="20"/>
                <w:szCs w:val="20"/>
                <w:color w:val="auto"/>
              </w:rPr>
            </w:pPr>
            <w:r>
              <w:rPr>
                <w:rFonts w:ascii="Courier New" w:cs="Courier New" w:eastAsia="Courier New" w:hAnsi="Courier New"/>
                <w:sz w:val="15"/>
                <w:szCs w:val="15"/>
                <w:color w:val="auto"/>
              </w:rPr>
              <w:t>Weighted average shares -- basic and diluted</w:t>
            </w: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120,410</w:t>
            </w:r>
          </w:p>
        </w:tc>
        <w:tc>
          <w:tcPr>
            <w:tcW w:w="600" w:type="dxa"/>
            <w:vAlign w:val="bottom"/>
          </w:tcPr>
          <w:p>
            <w:pPr>
              <w:spacing w:after="0"/>
              <w:rPr>
                <w:sz w:val="24"/>
                <w:szCs w:val="24"/>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116,395</w:t>
            </w:r>
          </w:p>
        </w:tc>
        <w:tc>
          <w:tcPr>
            <w:tcW w:w="620" w:type="dxa"/>
            <w:vAlign w:val="bottom"/>
          </w:tcPr>
          <w:p>
            <w:pPr>
              <w:spacing w:after="0"/>
              <w:rPr>
                <w:sz w:val="24"/>
                <w:szCs w:val="24"/>
                <w:color w:val="auto"/>
              </w:rPr>
            </w:pPr>
          </w:p>
        </w:tc>
        <w:tc>
          <w:tcPr>
            <w:tcW w:w="15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119,240</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114,353</w:t>
            </w:r>
          </w:p>
        </w:tc>
      </w:tr>
      <w:tr>
        <w:trPr>
          <w:trHeight w:val="173"/>
        </w:trPr>
        <w:tc>
          <w:tcPr>
            <w:tcW w:w="4720" w:type="dxa"/>
            <w:vAlign w:val="bottom"/>
          </w:tcPr>
          <w:p>
            <w:pPr>
              <w:spacing w:after="0"/>
              <w:rPr>
                <w:sz w:val="15"/>
                <w:szCs w:val="15"/>
                <w:color w:val="auto"/>
              </w:rPr>
            </w:pPr>
          </w:p>
        </w:tc>
        <w:tc>
          <w:tcPr>
            <w:tcW w:w="18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8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ectPr>
          <w:pgSz w:w="11900" w:h="16838" w:orient="portrait"/>
          <w:cols w:equalWidth="0" w:num="1">
            <w:col w:w="11520"/>
          </w:cols>
          <w:pgMar w:left="240" w:top="464" w:right="139" w:bottom="1440" w:gutter="0" w:footer="0" w:header="0"/>
        </w:sectPr>
      </w:pPr>
    </w:p>
    <w:bookmarkStart w:id="9" w:name="page10"/>
    <w:bookmarkEnd w:id="9"/>
    <w:p>
      <w:pPr>
        <w:jc w:val="center"/>
        <w:ind w:right="4140"/>
        <w:spacing w:after="0"/>
        <w:rPr>
          <w:sz w:val="20"/>
          <w:szCs w:val="20"/>
          <w:color w:val="auto"/>
        </w:rPr>
      </w:pPr>
      <w:r>
        <w:rPr>
          <w:rFonts w:ascii="Courier New" w:cs="Courier New" w:eastAsia="Courier New" w:hAnsi="Courier New"/>
          <w:sz w:val="15"/>
          <w:szCs w:val="15"/>
          <w:color w:val="auto"/>
        </w:rPr>
        <w:t>MARVELL TECHNOLOGY GROUP LTD.</w:t>
      </w:r>
    </w:p>
    <w:p>
      <w:pPr>
        <w:spacing w:after="0" w:line="3" w:lineRule="exact"/>
        <w:rPr>
          <w:sz w:val="20"/>
          <w:szCs w:val="20"/>
          <w:color w:val="auto"/>
        </w:rPr>
      </w:pPr>
    </w:p>
    <w:p>
      <w:pPr>
        <w:jc w:val="center"/>
        <w:ind w:right="4140"/>
        <w:spacing w:after="0"/>
        <w:rPr>
          <w:sz w:val="20"/>
          <w:szCs w:val="20"/>
          <w:color w:val="auto"/>
        </w:rPr>
      </w:pPr>
      <w:r>
        <w:rPr>
          <w:rFonts w:ascii="Courier New" w:cs="Courier New" w:eastAsia="Courier New" w:hAnsi="Courier New"/>
          <w:sz w:val="15"/>
          <w:szCs w:val="15"/>
          <w:color w:val="auto"/>
        </w:rPr>
        <w:t>PRO FORMA CONSOLIDATED STATEMENTS OF OPERATIONS</w:t>
      </w:r>
    </w:p>
    <w:p>
      <w:pPr>
        <w:spacing w:after="0" w:line="3" w:lineRule="exact"/>
        <w:rPr>
          <w:sz w:val="20"/>
          <w:szCs w:val="20"/>
          <w:color w:val="auto"/>
        </w:rPr>
      </w:pPr>
    </w:p>
    <w:p>
      <w:pPr>
        <w:jc w:val="center"/>
        <w:ind w:right="4140"/>
        <w:spacing w:after="0"/>
        <w:rPr>
          <w:sz w:val="20"/>
          <w:szCs w:val="20"/>
          <w:color w:val="auto"/>
        </w:rPr>
      </w:pPr>
      <w:r>
        <w:rPr>
          <w:rFonts w:ascii="Courier New" w:cs="Courier New" w:eastAsia="Courier New" w:hAnsi="Courier New"/>
          <w:sz w:val="15"/>
          <w:szCs w:val="15"/>
          <w:color w:val="auto"/>
        </w:rPr>
        <w:t>(UNAUDITED)</w:t>
      </w:r>
    </w:p>
    <w:p>
      <w:pPr>
        <w:spacing w:after="0" w:line="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440" w:type="dxa"/>
            <w:vAlign w:val="bottom"/>
            <w:gridSpan w:val="3"/>
          </w:tcPr>
          <w:p>
            <w:pPr>
              <w:jc w:val="right"/>
              <w:ind w:right="965"/>
              <w:spacing w:after="0"/>
              <w:rPr>
                <w:sz w:val="20"/>
                <w:szCs w:val="20"/>
                <w:color w:val="auto"/>
              </w:rPr>
            </w:pPr>
            <w:r>
              <w:rPr>
                <w:rFonts w:ascii="Courier New" w:cs="Courier New" w:eastAsia="Courier New" w:hAnsi="Courier New"/>
                <w:sz w:val="15"/>
                <w:szCs w:val="15"/>
                <w:color w:val="auto"/>
              </w:rPr>
              <w:t>(IN THOUSANDS, EXCEPT PER SHARE AMOUNTS)</w:t>
            </w:r>
          </w:p>
        </w:tc>
        <w:tc>
          <w:tcPr>
            <w:tcW w:w="5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694"/>
        </w:trPr>
        <w:tc>
          <w:tcPr>
            <w:tcW w:w="46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980" w:type="dxa"/>
            <w:vAlign w:val="bottom"/>
            <w:gridSpan w:val="3"/>
          </w:tcPr>
          <w:p>
            <w:pPr>
              <w:jc w:val="right"/>
              <w:ind w:right="865"/>
              <w:spacing w:after="0"/>
              <w:rPr>
                <w:sz w:val="20"/>
                <w:szCs w:val="20"/>
                <w:color w:val="auto"/>
              </w:rPr>
            </w:pPr>
            <w:r>
              <w:rPr>
                <w:rFonts w:ascii="Courier New" w:cs="Courier New" w:eastAsia="Courier New" w:hAnsi="Courier New"/>
                <w:sz w:val="15"/>
                <w:szCs w:val="15"/>
                <w:color w:val="auto"/>
              </w:rPr>
              <w:t>THREE MONTHS ENDED</w:t>
            </w:r>
          </w:p>
        </w:tc>
        <w:tc>
          <w:tcPr>
            <w:tcW w:w="580" w:type="dxa"/>
            <w:vAlign w:val="bottom"/>
          </w:tcPr>
          <w:p>
            <w:pPr>
              <w:spacing w:after="0"/>
              <w:rPr>
                <w:sz w:val="24"/>
                <w:szCs w:val="24"/>
                <w:color w:val="auto"/>
              </w:rPr>
            </w:pPr>
          </w:p>
        </w:tc>
        <w:tc>
          <w:tcPr>
            <w:tcW w:w="1640" w:type="dxa"/>
            <w:vAlign w:val="bottom"/>
          </w:tcPr>
          <w:p>
            <w:pPr>
              <w:jc w:val="right"/>
              <w:spacing w:after="0"/>
              <w:rPr>
                <w:sz w:val="20"/>
                <w:szCs w:val="20"/>
                <w:color w:val="auto"/>
              </w:rPr>
            </w:pPr>
            <w:r>
              <w:rPr>
                <w:rFonts w:ascii="Courier New" w:cs="Courier New" w:eastAsia="Courier New" w:hAnsi="Courier New"/>
                <w:sz w:val="15"/>
                <w:szCs w:val="15"/>
                <w:color w:val="auto"/>
              </w:rPr>
              <w:t>YEAR ENDED</w:t>
            </w: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3"/>
        </w:trPr>
        <w:tc>
          <w:tcPr>
            <w:tcW w:w="4640" w:type="dxa"/>
            <w:vAlign w:val="bottom"/>
          </w:tcPr>
          <w:p>
            <w:pPr>
              <w:spacing w:after="0"/>
              <w:rPr>
                <w:sz w:val="15"/>
                <w:szCs w:val="15"/>
                <w:color w:val="auto"/>
              </w:rPr>
            </w:pPr>
          </w:p>
        </w:tc>
        <w:tc>
          <w:tcPr>
            <w:tcW w:w="3600" w:type="dxa"/>
            <w:vAlign w:val="bottom"/>
            <w:gridSpan w:val="4"/>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320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FEBRUARY 1,</w:t>
            </w:r>
          </w:p>
        </w:tc>
        <w:tc>
          <w:tcPr>
            <w:tcW w:w="180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FEBRUARY 2,</w:t>
            </w:r>
          </w:p>
        </w:tc>
        <w:tc>
          <w:tcPr>
            <w:tcW w:w="222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rPr>
              <w:t>FEBRUARY 1,</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6"/>
              </w:rPr>
              <w:t>FEBRUARY 2,</w:t>
            </w:r>
          </w:p>
        </w:tc>
      </w:tr>
      <w:tr>
        <w:trPr>
          <w:trHeight w:val="173"/>
        </w:trPr>
        <w:tc>
          <w:tcPr>
            <w:tcW w:w="46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18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2003</w:t>
            </w:r>
          </w:p>
        </w:tc>
        <w:tc>
          <w:tcPr>
            <w:tcW w:w="580" w:type="dxa"/>
            <w:vAlign w:val="bottom"/>
          </w:tcPr>
          <w:p>
            <w:pPr>
              <w:spacing w:after="0"/>
              <w:rPr>
                <w:sz w:val="15"/>
                <w:szCs w:val="15"/>
                <w:color w:val="auto"/>
              </w:rPr>
            </w:pPr>
          </w:p>
        </w:tc>
        <w:tc>
          <w:tcPr>
            <w:tcW w:w="12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2002</w:t>
            </w:r>
          </w:p>
        </w:tc>
        <w:tc>
          <w:tcPr>
            <w:tcW w:w="580" w:type="dxa"/>
            <w:vAlign w:val="bottom"/>
          </w:tcPr>
          <w:p>
            <w:pPr>
              <w:spacing w:after="0"/>
              <w:rPr>
                <w:sz w:val="15"/>
                <w:szCs w:val="15"/>
                <w:color w:val="auto"/>
              </w:rPr>
            </w:pPr>
          </w:p>
        </w:tc>
        <w:tc>
          <w:tcPr>
            <w:tcW w:w="1640" w:type="dxa"/>
            <w:vAlign w:val="bottom"/>
          </w:tcPr>
          <w:p>
            <w:pPr>
              <w:jc w:val="right"/>
              <w:ind w:right="1105"/>
              <w:spacing w:after="0"/>
              <w:rPr>
                <w:sz w:val="20"/>
                <w:szCs w:val="20"/>
                <w:color w:val="auto"/>
              </w:rPr>
            </w:pPr>
            <w:r>
              <w:rPr>
                <w:rFonts w:ascii="Courier New" w:cs="Courier New" w:eastAsia="Courier New" w:hAnsi="Courier New"/>
                <w:sz w:val="15"/>
                <w:szCs w:val="15"/>
                <w:color w:val="auto"/>
              </w:rPr>
              <w:t>2003</w:t>
            </w:r>
          </w:p>
        </w:tc>
        <w:tc>
          <w:tcPr>
            <w:tcW w:w="180" w:type="dxa"/>
            <w:vAlign w:val="bottom"/>
          </w:tcPr>
          <w:p>
            <w:pPr>
              <w:spacing w:after="0"/>
              <w:rPr>
                <w:sz w:val="15"/>
                <w:szCs w:val="15"/>
                <w:color w:val="auto"/>
              </w:rPr>
            </w:pP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2002</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6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$ 150,847</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82,816</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$ 505,285</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$ 288,795</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Cost of goods sold</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70,301</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35,736</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233,039</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130,011</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80,546</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47,080</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272,246</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158,784</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6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640" w:type="dxa"/>
            <w:vAlign w:val="bottom"/>
          </w:tcPr>
          <w:p>
            <w:pPr>
              <w:ind w:left="540"/>
              <w:spacing w:after="0"/>
              <w:rPr>
                <w:sz w:val="20"/>
                <w:szCs w:val="20"/>
                <w:color w:val="auto"/>
              </w:rPr>
            </w:pPr>
            <w:r>
              <w:rPr>
                <w:rFonts w:ascii="Courier New" w:cs="Courier New" w:eastAsia="Courier New" w:hAnsi="Courier New"/>
                <w:sz w:val="15"/>
                <w:szCs w:val="15"/>
                <w:color w:val="auto"/>
              </w:rPr>
              <w:t>Research and development</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42,697</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27,441</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145,722</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93,422</w:t>
            </w:r>
          </w:p>
        </w:tc>
      </w:tr>
      <w:tr>
        <w:trPr>
          <w:trHeight w:val="173"/>
        </w:trPr>
        <w:tc>
          <w:tcPr>
            <w:tcW w:w="4640" w:type="dxa"/>
            <w:vAlign w:val="bottom"/>
          </w:tcPr>
          <w:p>
            <w:pPr>
              <w:ind w:left="540"/>
              <w:spacing w:after="0"/>
              <w:rPr>
                <w:sz w:val="20"/>
                <w:szCs w:val="20"/>
                <w:color w:val="auto"/>
              </w:rPr>
            </w:pPr>
            <w:r>
              <w:rPr>
                <w:rFonts w:ascii="Courier New" w:cs="Courier New" w:eastAsia="Courier New" w:hAnsi="Courier New"/>
                <w:sz w:val="15"/>
                <w:szCs w:val="15"/>
                <w:color w:val="auto"/>
              </w:rPr>
              <w:t>Selling and marketing</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12,860</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10,542</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48,491</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40,170</w:t>
            </w:r>
          </w:p>
        </w:tc>
      </w:tr>
      <w:tr>
        <w:trPr>
          <w:trHeight w:val="173"/>
        </w:trPr>
        <w:tc>
          <w:tcPr>
            <w:tcW w:w="4640" w:type="dxa"/>
            <w:vAlign w:val="bottom"/>
          </w:tcPr>
          <w:p>
            <w:pPr>
              <w:ind w:left="540"/>
              <w:spacing w:after="0"/>
              <w:rPr>
                <w:sz w:val="20"/>
                <w:szCs w:val="20"/>
                <w:color w:val="auto"/>
              </w:rPr>
            </w:pPr>
            <w:r>
              <w:rPr>
                <w:rFonts w:ascii="Courier New" w:cs="Courier New" w:eastAsia="Courier New" w:hAnsi="Courier New"/>
                <w:sz w:val="15"/>
                <w:szCs w:val="15"/>
                <w:color w:val="auto"/>
              </w:rPr>
              <w:t>General and administrative</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3,556</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3,143</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14,303</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13,191</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ind w:left="980"/>
              <w:spacing w:after="0"/>
              <w:rPr>
                <w:sz w:val="20"/>
                <w:szCs w:val="20"/>
                <w:color w:val="auto"/>
              </w:rPr>
            </w:pPr>
            <w:r>
              <w:rPr>
                <w:rFonts w:ascii="Courier New" w:cs="Courier New" w:eastAsia="Courier New" w:hAnsi="Courier New"/>
                <w:sz w:val="15"/>
                <w:szCs w:val="15"/>
                <w:color w:val="auto"/>
              </w:rPr>
              <w:t>Total operating expenses</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59,113</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41,126</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208,516</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146,783</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Operating income</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21,433</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5,954</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63,730</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12,001</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Interest and other income, net</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1,603</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2,751</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7,318</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9,994</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Income before income taxes</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23,036</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8,705</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71,048</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21,995</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2,764</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1,304</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8,524</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3,299</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Pro forma net income</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20,272</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7,401</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62,524</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18,696</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640" w:type="dxa"/>
            <w:vAlign w:val="bottom"/>
          </w:tcPr>
          <w:p>
            <w:pPr>
              <w:spacing w:after="0"/>
              <w:rPr>
                <w:sz w:val="20"/>
                <w:szCs w:val="20"/>
                <w:color w:val="auto"/>
              </w:rPr>
            </w:pPr>
            <w:r>
              <w:rPr>
                <w:rFonts w:ascii="Courier New" w:cs="Courier New" w:eastAsia="Courier New" w:hAnsi="Courier New"/>
                <w:sz w:val="15"/>
                <w:szCs w:val="15"/>
                <w:color w:val="auto"/>
              </w:rPr>
              <w:t>Basic pro forma net income per share</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0.17</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0.06</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0.52</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0.16</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Diluted pro forma net income per share</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0.16</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0.06</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0.48</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0.15</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640" w:type="dxa"/>
            <w:vAlign w:val="bottom"/>
          </w:tcPr>
          <w:p>
            <w:pPr>
              <w:spacing w:after="0"/>
              <w:rPr>
                <w:sz w:val="20"/>
                <w:szCs w:val="20"/>
                <w:color w:val="auto"/>
              </w:rPr>
            </w:pPr>
            <w:r>
              <w:rPr>
                <w:rFonts w:ascii="Courier New" w:cs="Courier New" w:eastAsia="Courier New" w:hAnsi="Courier New"/>
                <w:sz w:val="15"/>
                <w:szCs w:val="15"/>
                <w:color w:val="auto"/>
              </w:rPr>
              <w:t>Weighted average shares -- basic</w:t>
            </w:r>
          </w:p>
        </w:tc>
        <w:tc>
          <w:tcPr>
            <w:tcW w:w="620" w:type="dxa"/>
            <w:vAlign w:val="bottom"/>
          </w:tcPr>
          <w:p>
            <w:pPr>
              <w:spacing w:after="0"/>
              <w:rPr>
                <w:sz w:val="24"/>
                <w:szCs w:val="24"/>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120,410</w:t>
            </w:r>
          </w:p>
        </w:tc>
        <w:tc>
          <w:tcPr>
            <w:tcW w:w="580" w:type="dxa"/>
            <w:vAlign w:val="bottom"/>
          </w:tcPr>
          <w:p>
            <w:pPr>
              <w:spacing w:after="0"/>
              <w:rPr>
                <w:sz w:val="24"/>
                <w:szCs w:val="24"/>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116,395</w:t>
            </w:r>
          </w:p>
        </w:tc>
        <w:tc>
          <w:tcPr>
            <w:tcW w:w="580" w:type="dxa"/>
            <w:vAlign w:val="bottom"/>
          </w:tcPr>
          <w:p>
            <w:pPr>
              <w:spacing w:after="0"/>
              <w:rPr>
                <w:sz w:val="24"/>
                <w:szCs w:val="24"/>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119,240</w:t>
            </w:r>
          </w:p>
        </w:tc>
        <w:tc>
          <w:tcPr>
            <w:tcW w:w="180" w:type="dxa"/>
            <w:vAlign w:val="bottom"/>
          </w:tcPr>
          <w:p>
            <w:pPr>
              <w:spacing w:after="0"/>
              <w:rPr>
                <w:sz w:val="24"/>
                <w:szCs w:val="2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114,353</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Weighted average shares -- diluted</w:t>
            </w:r>
          </w:p>
        </w:tc>
        <w:tc>
          <w:tcPr>
            <w:tcW w:w="620" w:type="dxa"/>
            <w:vAlign w:val="bottom"/>
          </w:tcPr>
          <w:p>
            <w:pPr>
              <w:spacing w:after="0"/>
              <w:rPr>
                <w:sz w:val="15"/>
                <w:szCs w:val="15"/>
                <w:color w:val="auto"/>
              </w:rPr>
            </w:pP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129,327</w:t>
            </w:r>
          </w:p>
        </w:tc>
        <w:tc>
          <w:tcPr>
            <w:tcW w:w="580" w:type="dxa"/>
            <w:vAlign w:val="bottom"/>
          </w:tcPr>
          <w:p>
            <w:pPr>
              <w:spacing w:after="0"/>
              <w:rPr>
                <w:sz w:val="15"/>
                <w:szCs w:val="15"/>
                <w:color w:val="auto"/>
              </w:rPr>
            </w:pP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131,265</w:t>
            </w:r>
          </w:p>
        </w:tc>
        <w:tc>
          <w:tcPr>
            <w:tcW w:w="580" w:type="dxa"/>
            <w:vAlign w:val="bottom"/>
          </w:tcPr>
          <w:p>
            <w:pPr>
              <w:spacing w:after="0"/>
              <w:rPr>
                <w:sz w:val="15"/>
                <w:szCs w:val="15"/>
                <w:color w:val="auto"/>
              </w:rPr>
            </w:pP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129,750</w:t>
            </w:r>
          </w:p>
        </w:tc>
        <w:tc>
          <w:tcPr>
            <w:tcW w:w="180" w:type="dxa"/>
            <w:vAlign w:val="bottom"/>
          </w:tcPr>
          <w:p>
            <w:pPr>
              <w:spacing w:after="0"/>
              <w:rPr>
                <w:sz w:val="15"/>
                <w:szCs w:val="15"/>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127,779</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RECONCILIATION TO GAAP NET LOSS:</w:t>
            </w:r>
          </w:p>
        </w:tc>
        <w:tc>
          <w:tcPr>
            <w:tcW w:w="6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347"/>
        </w:trPr>
        <w:tc>
          <w:tcPr>
            <w:tcW w:w="4640" w:type="dxa"/>
            <w:vAlign w:val="bottom"/>
          </w:tcPr>
          <w:p>
            <w:pPr>
              <w:spacing w:after="0"/>
              <w:rPr>
                <w:sz w:val="20"/>
                <w:szCs w:val="20"/>
                <w:color w:val="auto"/>
              </w:rPr>
            </w:pPr>
            <w:r>
              <w:rPr>
                <w:rFonts w:ascii="Courier New" w:cs="Courier New" w:eastAsia="Courier New" w:hAnsi="Courier New"/>
                <w:sz w:val="15"/>
                <w:szCs w:val="15"/>
                <w:color w:val="auto"/>
              </w:rPr>
              <w:t>Pro forma net income</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20,272</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7,401</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640" w:type="dxa"/>
            <w:vAlign w:val="bottom"/>
          </w:tcPr>
          <w:p>
            <w:pPr>
              <w:jc w:val="right"/>
              <w:ind w:right="845"/>
              <w:spacing w:after="0"/>
              <w:rPr>
                <w:sz w:val="20"/>
                <w:szCs w:val="20"/>
                <w:color w:val="auto"/>
              </w:rPr>
            </w:pPr>
            <w:r>
              <w:rPr>
                <w:rFonts w:ascii="Courier New" w:cs="Courier New" w:eastAsia="Courier New" w:hAnsi="Courier New"/>
                <w:sz w:val="15"/>
                <w:szCs w:val="15"/>
                <w:color w:val="auto"/>
              </w:rPr>
              <w:t>62,524</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18,696</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Amortization of stock-based compensation</w:t>
            </w:r>
          </w:p>
        </w:tc>
        <w:tc>
          <w:tcPr>
            <w:tcW w:w="620" w:type="dxa"/>
            <w:vAlign w:val="bottom"/>
          </w:tcPr>
          <w:p>
            <w:pPr>
              <w:spacing w:after="0"/>
              <w:rPr>
                <w:sz w:val="15"/>
                <w:szCs w:val="15"/>
                <w:color w:val="auto"/>
              </w:rPr>
            </w:pPr>
          </w:p>
        </w:tc>
        <w:tc>
          <w:tcPr>
            <w:tcW w:w="118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(830)</w:t>
            </w:r>
          </w:p>
        </w:tc>
        <w:tc>
          <w:tcPr>
            <w:tcW w:w="580" w:type="dxa"/>
            <w:vAlign w:val="bottom"/>
          </w:tcPr>
          <w:p>
            <w:pPr>
              <w:spacing w:after="0"/>
              <w:rPr>
                <w:sz w:val="15"/>
                <w:szCs w:val="15"/>
                <w:color w:val="auto"/>
              </w:rPr>
            </w:pPr>
          </w:p>
        </w:tc>
        <w:tc>
          <w:tcPr>
            <w:tcW w:w="12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(2,763)</w:t>
            </w:r>
          </w:p>
        </w:tc>
        <w:tc>
          <w:tcPr>
            <w:tcW w:w="580" w:type="dxa"/>
            <w:vAlign w:val="bottom"/>
          </w:tcPr>
          <w:p>
            <w:pPr>
              <w:spacing w:after="0"/>
              <w:rPr>
                <w:sz w:val="15"/>
                <w:szCs w:val="15"/>
                <w:color w:val="auto"/>
              </w:rPr>
            </w:pPr>
          </w:p>
        </w:tc>
        <w:tc>
          <w:tcPr>
            <w:tcW w:w="164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(7,491)</w:t>
            </w:r>
          </w:p>
        </w:tc>
        <w:tc>
          <w:tcPr>
            <w:tcW w:w="180" w:type="dxa"/>
            <w:vAlign w:val="bottom"/>
          </w:tcPr>
          <w:p>
            <w:pPr>
              <w:spacing w:after="0"/>
              <w:rPr>
                <w:sz w:val="15"/>
                <w:szCs w:val="15"/>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(15,022)</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Amortization and write-off of goodwill and</w:t>
            </w:r>
          </w:p>
        </w:tc>
        <w:tc>
          <w:tcPr>
            <w:tcW w:w="6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640" w:type="dxa"/>
            <w:vAlign w:val="bottom"/>
          </w:tcPr>
          <w:p>
            <w:pPr>
              <w:ind w:left="540"/>
              <w:spacing w:after="0"/>
              <w:rPr>
                <w:sz w:val="20"/>
                <w:szCs w:val="20"/>
                <w:color w:val="auto"/>
              </w:rPr>
            </w:pPr>
            <w:r>
              <w:rPr>
                <w:rFonts w:ascii="Courier New" w:cs="Courier New" w:eastAsia="Courier New" w:hAnsi="Courier New"/>
                <w:sz w:val="15"/>
                <w:szCs w:val="15"/>
                <w:color w:val="auto"/>
              </w:rPr>
              <w:t>acquired intangible assets</w:t>
            </w:r>
          </w:p>
        </w:tc>
        <w:tc>
          <w:tcPr>
            <w:tcW w:w="620" w:type="dxa"/>
            <w:vAlign w:val="bottom"/>
          </w:tcPr>
          <w:p>
            <w:pPr>
              <w:spacing w:after="0"/>
              <w:rPr>
                <w:sz w:val="15"/>
                <w:szCs w:val="15"/>
                <w:color w:val="auto"/>
              </w:rPr>
            </w:pPr>
          </w:p>
        </w:tc>
        <w:tc>
          <w:tcPr>
            <w:tcW w:w="118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(43,676)</w:t>
            </w:r>
          </w:p>
        </w:tc>
        <w:tc>
          <w:tcPr>
            <w:tcW w:w="580" w:type="dxa"/>
            <w:vAlign w:val="bottom"/>
          </w:tcPr>
          <w:p>
            <w:pPr>
              <w:spacing w:after="0"/>
              <w:rPr>
                <w:sz w:val="15"/>
                <w:szCs w:val="15"/>
                <w:color w:val="auto"/>
              </w:rPr>
            </w:pPr>
          </w:p>
        </w:tc>
        <w:tc>
          <w:tcPr>
            <w:tcW w:w="122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8"/>
              </w:rPr>
              <w:t>(104,508)</w:t>
            </w:r>
          </w:p>
        </w:tc>
        <w:tc>
          <w:tcPr>
            <w:tcW w:w="580" w:type="dxa"/>
            <w:vAlign w:val="bottom"/>
          </w:tcPr>
          <w:p>
            <w:pPr>
              <w:spacing w:after="0"/>
              <w:rPr>
                <w:sz w:val="15"/>
                <w:szCs w:val="15"/>
                <w:color w:val="auto"/>
              </w:rPr>
            </w:pPr>
          </w:p>
        </w:tc>
        <w:tc>
          <w:tcPr>
            <w:tcW w:w="1640" w:type="dxa"/>
            <w:vAlign w:val="bottom"/>
          </w:tcPr>
          <w:p>
            <w:pPr>
              <w:jc w:val="right"/>
              <w:ind w:right="745"/>
              <w:spacing w:after="0"/>
              <w:rPr>
                <w:sz w:val="20"/>
                <w:szCs w:val="20"/>
                <w:color w:val="auto"/>
              </w:rPr>
            </w:pPr>
            <w:r>
              <w:rPr>
                <w:rFonts w:ascii="Courier New" w:cs="Courier New" w:eastAsia="Courier New" w:hAnsi="Courier New"/>
                <w:sz w:val="15"/>
                <w:szCs w:val="15"/>
                <w:color w:val="auto"/>
                <w:w w:val="98"/>
              </w:rPr>
              <w:t>(107,645)</w:t>
            </w:r>
          </w:p>
        </w:tc>
        <w:tc>
          <w:tcPr>
            <w:tcW w:w="180" w:type="dxa"/>
            <w:vAlign w:val="bottom"/>
          </w:tcPr>
          <w:p>
            <w:pPr>
              <w:spacing w:after="0"/>
              <w:rPr>
                <w:sz w:val="15"/>
                <w:szCs w:val="15"/>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w w:val="96"/>
              </w:rPr>
              <w:t>(418,032)</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Facilities consolidation charge</w:t>
            </w:r>
          </w:p>
        </w:tc>
        <w:tc>
          <w:tcPr>
            <w:tcW w:w="620" w:type="dxa"/>
            <w:vAlign w:val="bottom"/>
          </w:tcPr>
          <w:p>
            <w:pPr>
              <w:spacing w:after="0"/>
              <w:rPr>
                <w:sz w:val="15"/>
                <w:szCs w:val="15"/>
                <w:color w:val="auto"/>
              </w:rPr>
            </w:pPr>
          </w:p>
        </w:tc>
        <w:tc>
          <w:tcPr>
            <w:tcW w:w="11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5"/>
                <w:szCs w:val="15"/>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5"/>
                <w:szCs w:val="15"/>
                <w:color w:val="auto"/>
              </w:rPr>
            </w:pPr>
          </w:p>
        </w:tc>
        <w:tc>
          <w:tcPr>
            <w:tcW w:w="164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(19,562)</w:t>
            </w:r>
          </w:p>
        </w:tc>
        <w:tc>
          <w:tcPr>
            <w:tcW w:w="180" w:type="dxa"/>
            <w:vAlign w:val="bottom"/>
          </w:tcPr>
          <w:p>
            <w:pPr>
              <w:spacing w:after="0"/>
              <w:rPr>
                <w:sz w:val="15"/>
                <w:szCs w:val="15"/>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Amortization of inventory fair value adjustment</w:t>
            </w:r>
          </w:p>
        </w:tc>
        <w:tc>
          <w:tcPr>
            <w:tcW w:w="620" w:type="dxa"/>
            <w:vAlign w:val="bottom"/>
          </w:tcPr>
          <w:p>
            <w:pPr>
              <w:spacing w:after="0"/>
              <w:rPr>
                <w:sz w:val="15"/>
                <w:szCs w:val="15"/>
                <w:color w:val="auto"/>
              </w:rPr>
            </w:pPr>
          </w:p>
        </w:tc>
        <w:tc>
          <w:tcPr>
            <w:tcW w:w="11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5"/>
                <w:szCs w:val="15"/>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5"/>
                <w:szCs w:val="15"/>
                <w:color w:val="auto"/>
              </w:rPr>
            </w:pPr>
          </w:p>
        </w:tc>
        <w:tc>
          <w:tcPr>
            <w:tcW w:w="1640" w:type="dxa"/>
            <w:vAlign w:val="bottom"/>
          </w:tcPr>
          <w:p>
            <w:pPr>
              <w:jc w:val="right"/>
              <w:ind w:right="10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(796)</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640" w:type="dxa"/>
            <w:vAlign w:val="bottom"/>
          </w:tcPr>
          <w:p>
            <w:pPr>
              <w:spacing w:after="0"/>
              <w:rPr>
                <w:sz w:val="20"/>
                <w:szCs w:val="20"/>
                <w:color w:val="auto"/>
              </w:rPr>
            </w:pPr>
            <w:r>
              <w:rPr>
                <w:rFonts w:ascii="Courier New" w:cs="Courier New" w:eastAsia="Courier New" w:hAnsi="Courier New"/>
                <w:sz w:val="15"/>
                <w:szCs w:val="15"/>
                <w:color w:val="auto"/>
              </w:rPr>
              <w:t>GAAP net loss</w:t>
            </w:r>
          </w:p>
        </w:tc>
        <w:tc>
          <w:tcPr>
            <w:tcW w:w="180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 (24,234)</w:t>
            </w:r>
          </w:p>
        </w:tc>
        <w:tc>
          <w:tcPr>
            <w:tcW w:w="180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 (99,870)</w:t>
            </w:r>
          </w:p>
        </w:tc>
        <w:tc>
          <w:tcPr>
            <w:tcW w:w="222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rPr>
              <w:t>$ (72,174)</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$(415,154)</w:t>
            </w:r>
          </w:p>
        </w:tc>
      </w:tr>
      <w:tr>
        <w:trPr>
          <w:trHeight w:val="173"/>
        </w:trPr>
        <w:tc>
          <w:tcPr>
            <w:tcW w:w="4640" w:type="dxa"/>
            <w:vAlign w:val="bottom"/>
          </w:tcPr>
          <w:p>
            <w:pPr>
              <w:spacing w:after="0"/>
              <w:rPr>
                <w:sz w:val="15"/>
                <w:szCs w:val="15"/>
                <w:color w:val="auto"/>
              </w:rPr>
            </w:pP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20" w:type="dxa"/>
            <w:vAlign w:val="bottom"/>
            <w:gridSpan w:val="2"/>
          </w:tcPr>
          <w:p>
            <w:pPr>
              <w:jc w:val="right"/>
              <w:ind w:right="8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4240"/>
        <w:spacing w:after="0" w:line="264" w:lineRule="auto"/>
        <w:rPr>
          <w:sz w:val="20"/>
          <w:szCs w:val="20"/>
          <w:color w:val="auto"/>
        </w:rPr>
      </w:pPr>
      <w:r>
        <w:rPr>
          <w:rFonts w:ascii="Courier New" w:cs="Courier New" w:eastAsia="Courier New" w:hAnsi="Courier New"/>
          <w:sz w:val="14"/>
          <w:szCs w:val="14"/>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loss under generally accepted accounting principles with the impact of non cash stock-based compensation charges, charges associated with purchase accounting, charges for facilities consolidation and the write-off of a trade name.</w:t>
      </w:r>
    </w:p>
    <w:p>
      <w:pPr>
        <w:sectPr>
          <w:pgSz w:w="11900" w:h="16838" w:orient="portrait"/>
          <w:cols w:equalWidth="0" w:num="1">
            <w:col w:w="11440"/>
          </w:cols>
          <w:pgMar w:left="240" w:top="464" w:right="219" w:bottom="1440" w:gutter="0" w:footer="0" w:header="0"/>
        </w:sectPr>
      </w:pPr>
    </w:p>
    <w:bookmarkStart w:id="10" w:name="page11"/>
    <w:bookmarkEnd w:id="10"/>
    <w:p>
      <w:pPr>
        <w:jc w:val="center"/>
        <w:ind w:right="2939"/>
        <w:spacing w:after="0"/>
        <w:rPr>
          <w:sz w:val="20"/>
          <w:szCs w:val="20"/>
          <w:color w:val="auto"/>
        </w:rPr>
      </w:pPr>
      <w:r>
        <w:rPr>
          <w:rFonts w:ascii="Courier New" w:cs="Courier New" w:eastAsia="Courier New" w:hAnsi="Courier New"/>
          <w:sz w:val="15"/>
          <w:szCs w:val="15"/>
          <w:color w:val="auto"/>
        </w:rPr>
        <w:t>MARVELL TECHNOLOGY GROUP LTD.</w:t>
      </w:r>
    </w:p>
    <w:p>
      <w:pPr>
        <w:spacing w:after="0" w:line="3"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CONSOLIDATED BALANCE SHEETS</w:t>
      </w:r>
    </w:p>
    <w:p>
      <w:pPr>
        <w:spacing w:after="0" w:line="3"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(UNAUDITED)</w:t>
      </w:r>
    </w:p>
    <w:p>
      <w:pPr>
        <w:spacing w:after="0" w:line="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20" w:type="dxa"/>
            <w:vAlign w:val="bottom"/>
          </w:tcPr>
          <w:p>
            <w:pPr>
              <w:ind w:left="2960"/>
              <w:spacing w:after="0"/>
              <w:rPr>
                <w:sz w:val="20"/>
                <w:szCs w:val="20"/>
                <w:color w:val="auto"/>
              </w:rPr>
            </w:pPr>
            <w:r>
              <w:rPr>
                <w:rFonts w:ascii="Courier New" w:cs="Courier New" w:eastAsia="Courier New" w:hAnsi="Courier New"/>
                <w:sz w:val="15"/>
                <w:szCs w:val="15"/>
                <w:color w:val="auto"/>
              </w:rPr>
              <w:t>(IN THOUSANDS)</w:t>
            </w:r>
          </w:p>
        </w:tc>
        <w:tc>
          <w:tcPr>
            <w:tcW w:w="6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694"/>
        </w:trPr>
        <w:tc>
          <w:tcPr>
            <w:tcW w:w="5220" w:type="dxa"/>
            <w:vAlign w:val="bottom"/>
          </w:tcPr>
          <w:p>
            <w:pPr>
              <w:spacing w:after="0"/>
              <w:rPr>
                <w:sz w:val="24"/>
                <w:szCs w:val="24"/>
                <w:color w:val="auto"/>
              </w:rPr>
            </w:pPr>
          </w:p>
        </w:tc>
        <w:tc>
          <w:tcPr>
            <w:tcW w:w="2080" w:type="dxa"/>
            <w:vAlign w:val="bottom"/>
            <w:gridSpan w:val="2"/>
          </w:tcPr>
          <w:p>
            <w:pPr>
              <w:ind w:left="460"/>
              <w:spacing w:after="0"/>
              <w:rPr>
                <w:sz w:val="20"/>
                <w:szCs w:val="20"/>
                <w:color w:val="auto"/>
              </w:rPr>
            </w:pPr>
            <w:r>
              <w:rPr>
                <w:rFonts w:ascii="Courier New" w:cs="Courier New" w:eastAsia="Courier New" w:hAnsi="Courier New"/>
                <w:sz w:val="15"/>
                <w:szCs w:val="15"/>
                <w:color w:val="auto"/>
              </w:rPr>
              <w:t>FEBRUARY 1,</w:t>
            </w:r>
          </w:p>
        </w:tc>
        <w:tc>
          <w:tcPr>
            <w:tcW w:w="540" w:type="dxa"/>
            <w:vAlign w:val="bottom"/>
          </w:tcPr>
          <w:p>
            <w:pPr>
              <w:spacing w:after="0"/>
              <w:rPr>
                <w:sz w:val="24"/>
                <w:szCs w:val="24"/>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FEBRUARY 2,</w:t>
            </w: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640" w:type="dxa"/>
            <w:vAlign w:val="bottom"/>
          </w:tcPr>
          <w:p>
            <w:pPr>
              <w:spacing w:after="0"/>
              <w:rPr>
                <w:sz w:val="15"/>
                <w:szCs w:val="15"/>
                <w:color w:val="auto"/>
              </w:rPr>
            </w:pPr>
          </w:p>
        </w:tc>
        <w:tc>
          <w:tcPr>
            <w:tcW w:w="14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2003</w:t>
            </w:r>
          </w:p>
        </w:tc>
        <w:tc>
          <w:tcPr>
            <w:tcW w:w="540" w:type="dxa"/>
            <w:vAlign w:val="bottom"/>
          </w:tcPr>
          <w:p>
            <w:pPr>
              <w:spacing w:after="0"/>
              <w:rPr>
                <w:sz w:val="15"/>
                <w:szCs w:val="15"/>
                <w:color w:val="auto"/>
              </w:rPr>
            </w:pPr>
          </w:p>
        </w:tc>
        <w:tc>
          <w:tcPr>
            <w:tcW w:w="108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2002</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7"/>
        </w:trPr>
        <w:tc>
          <w:tcPr>
            <w:tcW w:w="522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64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Cash and cash equivalents</w:t>
            </w:r>
          </w:p>
        </w:tc>
        <w:tc>
          <w:tcPr>
            <w:tcW w:w="64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125,316</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114,483</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Short-term investments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139,912</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135,761</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Accounts receivable, net</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86,175</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42,150</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Inventory, net</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39,712</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23,600</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Prepaid expenses and other current assets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19,979</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23,422</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ind w:left="980"/>
              <w:spacing w:after="0"/>
              <w:rPr>
                <w:sz w:val="20"/>
                <w:szCs w:val="20"/>
                <w:color w:val="auto"/>
              </w:rPr>
            </w:pPr>
            <w:r>
              <w:rPr>
                <w:rFonts w:ascii="Courier New" w:cs="Courier New" w:eastAsia="Courier New" w:hAnsi="Courier New"/>
                <w:sz w:val="15"/>
                <w:szCs w:val="15"/>
                <w:color w:val="auto"/>
              </w:rPr>
              <w:t>Total current assets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411,094</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339,416</w:t>
            </w: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Property and equipment, net</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69,246</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52,924</w:t>
            </w: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Goodwill and acquired intangible assets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1,570,643</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1,680,740</w:t>
            </w: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Other noncurrent assets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49,313</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17,975</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ind w:left="980"/>
              <w:spacing w:after="0"/>
              <w:rPr>
                <w:sz w:val="20"/>
                <w:szCs w:val="20"/>
                <w:color w:val="auto"/>
              </w:rPr>
            </w:pPr>
            <w:r>
              <w:rPr>
                <w:rFonts w:ascii="Courier New" w:cs="Courier New" w:eastAsia="Courier New" w:hAnsi="Courier New"/>
                <w:sz w:val="15"/>
                <w:szCs w:val="15"/>
                <w:color w:val="auto"/>
              </w:rPr>
              <w:t>Total assets</w:t>
            </w:r>
          </w:p>
        </w:tc>
        <w:tc>
          <w:tcPr>
            <w:tcW w:w="64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2,100,296</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2,091,055</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7"/>
        </w:trPr>
        <w:tc>
          <w:tcPr>
            <w:tcW w:w="522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w:t>
            </w:r>
          </w:p>
        </w:tc>
        <w:tc>
          <w:tcPr>
            <w:tcW w:w="64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6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080" w:type="dxa"/>
            <w:vAlign w:val="bottom"/>
          </w:tcPr>
          <w:p>
            <w:pPr>
              <w:spacing w:after="0"/>
              <w:rPr>
                <w:sz w:val="15"/>
                <w:szCs w:val="15"/>
                <w:color w:val="auto"/>
              </w:rPr>
            </w:pP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Accounts payable</w:t>
            </w:r>
          </w:p>
        </w:tc>
        <w:tc>
          <w:tcPr>
            <w:tcW w:w="64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47,672</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30,990</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Accrued liabilities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26,955</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25,838</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Income taxes payable</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2,247</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17,744</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Deferred revenue</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12,481</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8,907</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Current portion of capital lease obligations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5,019</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1,039</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7"/>
        </w:trPr>
        <w:tc>
          <w:tcPr>
            <w:tcW w:w="5220" w:type="dxa"/>
            <w:vAlign w:val="bottom"/>
          </w:tcPr>
          <w:p>
            <w:pPr>
              <w:ind w:left="980"/>
              <w:spacing w:after="0"/>
              <w:rPr>
                <w:sz w:val="20"/>
                <w:szCs w:val="20"/>
                <w:color w:val="auto"/>
              </w:rPr>
            </w:pPr>
            <w:r>
              <w:rPr>
                <w:rFonts w:ascii="Courier New" w:cs="Courier New" w:eastAsia="Courier New" w:hAnsi="Courier New"/>
                <w:sz w:val="15"/>
                <w:szCs w:val="15"/>
                <w:color w:val="auto"/>
              </w:rPr>
              <w:t>Total current liabilities</w:t>
            </w:r>
          </w:p>
        </w:tc>
        <w:tc>
          <w:tcPr>
            <w:tcW w:w="640" w:type="dxa"/>
            <w:vAlign w:val="bottom"/>
          </w:tcPr>
          <w:p>
            <w:pPr>
              <w:spacing w:after="0"/>
              <w:rPr>
                <w:sz w:val="24"/>
                <w:szCs w:val="24"/>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94,374</w:t>
            </w:r>
          </w:p>
        </w:tc>
        <w:tc>
          <w:tcPr>
            <w:tcW w:w="540" w:type="dxa"/>
            <w:vAlign w:val="bottom"/>
          </w:tcPr>
          <w:p>
            <w:pPr>
              <w:spacing w:after="0"/>
              <w:rPr>
                <w:sz w:val="24"/>
                <w:szCs w:val="24"/>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84,518</w:t>
            </w: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Capital lease obligations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13,755</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10,017</w:t>
            </w: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Other long-term liabilities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42,029</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6,793</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ind w:left="980"/>
              <w:spacing w:after="0"/>
              <w:rPr>
                <w:sz w:val="20"/>
                <w:szCs w:val="20"/>
                <w:color w:val="auto"/>
              </w:rPr>
            </w:pPr>
            <w:r>
              <w:rPr>
                <w:rFonts w:ascii="Courier New" w:cs="Courier New" w:eastAsia="Courier New" w:hAnsi="Courier New"/>
                <w:sz w:val="15"/>
                <w:szCs w:val="15"/>
                <w:color w:val="auto"/>
              </w:rPr>
              <w:t>Total liabilities</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150,158</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101,328</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6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080" w:type="dxa"/>
            <w:vAlign w:val="bottom"/>
          </w:tcPr>
          <w:p>
            <w:pPr>
              <w:spacing w:after="0"/>
              <w:rPr>
                <w:sz w:val="15"/>
                <w:szCs w:val="15"/>
                <w:color w:val="auto"/>
              </w:rPr>
            </w:pP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Common stock</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243</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238</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Additional paid-in capital</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2,674,095</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2,646,757</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Deferred stock-based compensation</w:t>
            </w:r>
          </w:p>
        </w:tc>
        <w:tc>
          <w:tcPr>
            <w:tcW w:w="640" w:type="dxa"/>
            <w:vAlign w:val="bottom"/>
          </w:tcPr>
          <w:p>
            <w:pPr>
              <w:spacing w:after="0"/>
              <w:rPr>
                <w:sz w:val="15"/>
                <w:szCs w:val="15"/>
                <w:color w:val="auto"/>
              </w:rPr>
            </w:pPr>
          </w:p>
        </w:tc>
        <w:tc>
          <w:tcPr>
            <w:tcW w:w="14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(5,899)</w:t>
            </w:r>
          </w:p>
        </w:tc>
        <w:tc>
          <w:tcPr>
            <w:tcW w:w="540" w:type="dxa"/>
            <w:vAlign w:val="bottom"/>
          </w:tcPr>
          <w:p>
            <w:pPr>
              <w:spacing w:after="0"/>
              <w:rPr>
                <w:sz w:val="15"/>
                <w:szCs w:val="15"/>
                <w:color w:val="auto"/>
              </w:rPr>
            </w:pP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(10,099)</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Accumulated other comprehensive income</w:t>
            </w:r>
          </w:p>
        </w:tc>
        <w:tc>
          <w:tcPr>
            <w:tcW w:w="6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080" w:type="dxa"/>
            <w:vAlign w:val="bottom"/>
          </w:tcPr>
          <w:p>
            <w:pPr>
              <w:spacing w:after="0"/>
              <w:rPr>
                <w:sz w:val="15"/>
                <w:szCs w:val="15"/>
                <w:color w:val="auto"/>
              </w:rPr>
            </w:pPr>
          </w:p>
        </w:tc>
      </w:tr>
      <w:tr>
        <w:trPr>
          <w:trHeight w:val="173"/>
        </w:trPr>
        <w:tc>
          <w:tcPr>
            <w:tcW w:w="5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1,988</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946</w:t>
            </w:r>
          </w:p>
        </w:tc>
      </w:tr>
      <w:tr>
        <w:trPr>
          <w:trHeight w:val="173"/>
        </w:trPr>
        <w:tc>
          <w:tcPr>
            <w:tcW w:w="5220" w:type="dxa"/>
            <w:vAlign w:val="bottom"/>
          </w:tcPr>
          <w:p>
            <w:pPr>
              <w:ind w:left="540"/>
              <w:spacing w:after="0"/>
              <w:rPr>
                <w:sz w:val="20"/>
                <w:szCs w:val="20"/>
                <w:color w:val="auto"/>
              </w:rPr>
            </w:pPr>
            <w:r>
              <w:rPr>
                <w:rFonts w:ascii="Courier New" w:cs="Courier New" w:eastAsia="Courier New" w:hAnsi="Courier New"/>
                <w:sz w:val="15"/>
                <w:szCs w:val="15"/>
                <w:color w:val="auto"/>
              </w:rPr>
              <w:t>Accumulated deficit</w:t>
            </w:r>
          </w:p>
        </w:tc>
        <w:tc>
          <w:tcPr>
            <w:tcW w:w="640" w:type="dxa"/>
            <w:vAlign w:val="bottom"/>
          </w:tcPr>
          <w:p>
            <w:pPr>
              <w:spacing w:after="0"/>
              <w:rPr>
                <w:sz w:val="15"/>
                <w:szCs w:val="15"/>
                <w:color w:val="auto"/>
              </w:rPr>
            </w:pPr>
          </w:p>
        </w:tc>
        <w:tc>
          <w:tcPr>
            <w:tcW w:w="14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(720,289)</w:t>
            </w:r>
          </w:p>
        </w:tc>
        <w:tc>
          <w:tcPr>
            <w:tcW w:w="540" w:type="dxa"/>
            <w:vAlign w:val="bottom"/>
          </w:tcPr>
          <w:p>
            <w:pPr>
              <w:spacing w:after="0"/>
              <w:rPr>
                <w:sz w:val="15"/>
                <w:szCs w:val="15"/>
                <w:color w:val="auto"/>
              </w:rPr>
            </w:pP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(648,115)</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ind w:left="980"/>
              <w:spacing w:after="0"/>
              <w:rPr>
                <w:sz w:val="20"/>
                <w:szCs w:val="20"/>
                <w:color w:val="auto"/>
              </w:rPr>
            </w:pPr>
            <w:r>
              <w:rPr>
                <w:rFonts w:ascii="Courier New" w:cs="Courier New" w:eastAsia="Courier New" w:hAnsi="Courier New"/>
                <w:sz w:val="15"/>
                <w:szCs w:val="15"/>
                <w:color w:val="auto"/>
              </w:rPr>
              <w:t>Total shareholders' equity</w:t>
            </w:r>
          </w:p>
        </w:tc>
        <w:tc>
          <w:tcPr>
            <w:tcW w:w="640" w:type="dxa"/>
            <w:vAlign w:val="bottom"/>
          </w:tcPr>
          <w:p>
            <w:pPr>
              <w:spacing w:after="0"/>
              <w:rPr>
                <w:sz w:val="15"/>
                <w:szCs w:val="15"/>
                <w:color w:val="auto"/>
              </w:rPr>
            </w:pP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1,950,138</w:t>
            </w:r>
          </w:p>
        </w:tc>
        <w:tc>
          <w:tcPr>
            <w:tcW w:w="540" w:type="dxa"/>
            <w:vAlign w:val="bottom"/>
          </w:tcPr>
          <w:p>
            <w:pPr>
              <w:spacing w:after="0"/>
              <w:rPr>
                <w:sz w:val="15"/>
                <w:szCs w:val="15"/>
                <w:color w:val="auto"/>
              </w:rPr>
            </w:pP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1,989,727</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ind w:left="980"/>
              <w:spacing w:after="0"/>
              <w:rPr>
                <w:sz w:val="20"/>
                <w:szCs w:val="20"/>
                <w:color w:val="auto"/>
              </w:rPr>
            </w:pPr>
            <w:r>
              <w:rPr>
                <w:rFonts w:ascii="Courier New" w:cs="Courier New" w:eastAsia="Courier New" w:hAnsi="Courier New"/>
                <w:sz w:val="15"/>
                <w:szCs w:val="15"/>
                <w:color w:val="auto"/>
              </w:rPr>
              <w:t>Total liabilities and shareholders' equity</w:t>
            </w:r>
          </w:p>
        </w:tc>
        <w:tc>
          <w:tcPr>
            <w:tcW w:w="64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2,100,296</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2,091,055</w:t>
            </w:r>
          </w:p>
        </w:tc>
      </w:tr>
      <w:tr>
        <w:trPr>
          <w:trHeight w:val="173"/>
        </w:trPr>
        <w:tc>
          <w:tcPr>
            <w:tcW w:w="5220" w:type="dxa"/>
            <w:vAlign w:val="bottom"/>
          </w:tcPr>
          <w:p>
            <w:pPr>
              <w:spacing w:after="0"/>
              <w:rPr>
                <w:sz w:val="15"/>
                <w:szCs w:val="15"/>
                <w:color w:val="auto"/>
              </w:rPr>
            </w:pPr>
          </w:p>
        </w:tc>
        <w:tc>
          <w:tcPr>
            <w:tcW w:w="20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1" w:lineRule="exact"/>
        <w:rPr>
          <w:sz w:val="20"/>
          <w:szCs w:val="20"/>
          <w:color w:val="auto"/>
        </w:rPr>
      </w:pPr>
    </w:p>
    <w:sectPr>
      <w:pgSz w:w="11900" w:h="16838" w:orient="portrait"/>
      <w:cols w:equalWidth="0" w:num="1">
        <w:col w:w="10219"/>
      </w:cols>
      <w:pgMar w:left="240" w:top="46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2019-12-14T20:26:33Z</dcterms:created>
  <dcterms:modified xsi:type="dcterms:W3CDTF">2019-12-14T20:26:33Z</dcterms:modified>
</cp:coreProperties>
</file>