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Times New Roman" w:cs="Times New Roman" w:eastAsia="Times New Roman" w:hAnsi="Times New Roman"/>
          <w:sz w:val="23"/>
          <w:szCs w:val="23"/>
          <w:b w:val="1"/>
          <w:bCs w:val="1"/>
          <w:color w:val="auto"/>
        </w:rPr>
        <w:t>FORM 4</w:t>
      </w:r>
    </w:p>
    <w:p>
      <w:pPr>
        <w:spacing w:after="0" w:line="124" w:lineRule="exact"/>
        <w:rPr>
          <w:sz w:val="24"/>
          <w:szCs w:val="24"/>
          <w:color w:val="auto"/>
        </w:rPr>
      </w:pPr>
    </w:p>
    <w:p>
      <w:pPr>
        <w:ind w:firstLine="128"/>
        <w:spacing w:after="0" w:line="235" w:lineRule="auto"/>
        <w:rPr>
          <w:sz w:val="20"/>
          <w:szCs w:val="20"/>
          <w:color w:val="auto"/>
        </w:rPr>
      </w:pPr>
      <w:r>
        <w:rPr>
          <w:rFonts w:ascii="Times New Roman" w:cs="Times New Roman" w:eastAsia="Times New Roman" w:hAnsi="Times New Roman"/>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-281940</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Times New Roman" w:cs="Times New Roman" w:eastAsia="Times New Roman" w:hAnsi="Times New Roman"/>
          <w:sz w:val="20"/>
          <w:szCs w:val="20"/>
          <w:color w:val="auto"/>
        </w:rPr>
        <w:t>UNITED STATES SECURITIES AND EXCHANGE COMMISSION</w:t>
      </w:r>
    </w:p>
    <w:p>
      <w:pPr>
        <w:spacing w:after="0" w:line="2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0"/>
          <w:szCs w:val="20"/>
          <w:color w:val="auto"/>
        </w:rPr>
        <w:t>Washington, D.C. 20549</w:t>
      </w:r>
    </w:p>
    <w:p>
      <w:pPr>
        <w:spacing w:after="0" w:line="200" w:lineRule="exact"/>
        <w:rPr>
          <w:sz w:val="24"/>
          <w:szCs w:val="24"/>
          <w:color w:val="auto"/>
        </w:rPr>
      </w:pPr>
    </w:p>
    <w:p>
      <w:pPr>
        <w:spacing w:after="0" w:line="24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0"/>
          <w:szCs w:val="20"/>
          <w:b w:val="1"/>
          <w:bCs w:val="1"/>
          <w:color w:val="auto"/>
        </w:rPr>
        <w:t>STATEMENT OF CHANGES IN BENEFICIAL OWNERSHIP</w:t>
      </w:r>
    </w:p>
    <w:p>
      <w:pPr>
        <w:spacing w:after="0" w:line="221" w:lineRule="exact"/>
        <w:rPr>
          <w:sz w:val="24"/>
          <w:szCs w:val="24"/>
          <w:color w:val="auto"/>
        </w:rPr>
      </w:pPr>
    </w:p>
    <w:p>
      <w:pPr>
        <w:jc w:val="center"/>
        <w:spacing w:after="0" w:line="276" w:lineRule="auto"/>
        <w:rPr>
          <w:sz w:val="20"/>
          <w:szCs w:val="20"/>
          <w:color w:val="auto"/>
        </w:rPr>
      </w:pPr>
      <w:r>
        <w:rPr>
          <w:rFonts w:ascii="Times New Roman" w:cs="Times New Roman" w:eastAsia="Times New Roman" w:hAnsi="Times New Roman"/>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415925</wp:posOffset>
            </wp:positionV>
            <wp:extent cx="7326630" cy="34982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4982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16"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7"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19" w:lineRule="exact"/>
        <w:rPr>
          <w:sz w:val="24"/>
          <w:szCs w:val="24"/>
          <w:color w:val="auto"/>
        </w:rPr>
      </w:pPr>
    </w:p>
    <w:p>
      <w:pPr>
        <w:jc w:val="both"/>
        <w:ind w:firstLine="7"/>
        <w:spacing w:after="0" w:line="259"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101600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71"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36"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16"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3"/>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tcPr>
          <w:p>
            <w:pPr>
              <w:spacing w:after="0"/>
              <w:rPr>
                <w:sz w:val="20"/>
                <w:szCs w:val="20"/>
                <w:color w:val="auto"/>
              </w:rPr>
            </w:pPr>
            <w:r>
              <w:rPr>
                <w:rFonts w:ascii="Times New Roman" w:cs="Times New Roman" w:eastAsia="Times New Roman" w:hAnsi="Times New Roman"/>
                <w:sz w:val="17"/>
                <w:szCs w:val="17"/>
                <w:color w:val="auto"/>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Times New Roman" w:cs="Times New Roman" w:eastAsia="Times New Roman" w:hAnsi="Times New Roman"/>
                <w:sz w:val="17"/>
                <w:szCs w:val="17"/>
                <w:color w:val="auto"/>
              </w:rPr>
              <w:t xml:space="preserve">2. Issuer Name </w:t>
            </w:r>
            <w:r>
              <w:rPr>
                <w:rFonts w:ascii="Times New Roman" w:cs="Times New Roman" w:eastAsia="Times New Roman" w:hAnsi="Times New Roman"/>
                <w:sz w:val="17"/>
                <w:szCs w:val="17"/>
                <w:b w:val="1"/>
                <w:bCs w:val="1"/>
                <w:color w:val="auto"/>
              </w:rPr>
              <w:t>and</w:t>
            </w:r>
            <w:r>
              <w:rPr>
                <w:rFonts w:ascii="Times New Roman" w:cs="Times New Roman" w:eastAsia="Times New Roman" w:hAnsi="Times New Roman"/>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Times New Roman" w:cs="Times New Roman" w:eastAsia="Times New Roman" w:hAnsi="Times New Roman"/>
                <w:sz w:val="17"/>
                <w:szCs w:val="17"/>
                <w:color w:val="auto"/>
                <w:w w:val="93"/>
              </w:rPr>
              <w:t>6.</w:t>
            </w:r>
          </w:p>
        </w:tc>
        <w:tc>
          <w:tcPr>
            <w:tcW w:w="4320" w:type="dxa"/>
            <w:vAlign w:val="bottom"/>
            <w:tcBorders>
              <w:top w:val="single" w:sz="8" w:color="2C2C2C"/>
            </w:tcBorders>
            <w:gridSpan w:val="6"/>
          </w:tcPr>
          <w:p>
            <w:pPr>
              <w:ind w:left="20"/>
              <w:spacing w:after="0"/>
              <w:rPr>
                <w:sz w:val="20"/>
                <w:szCs w:val="20"/>
                <w:color w:val="auto"/>
              </w:rPr>
            </w:pPr>
            <w:r>
              <w:rPr>
                <w:rFonts w:ascii="Times New Roman" w:cs="Times New Roman" w:eastAsia="Times New Roman" w:hAnsi="Times New Roman"/>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4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rPr>
              <w:t>Hervey George</w:t>
            </w:r>
          </w:p>
        </w:tc>
        <w:tc>
          <w:tcPr>
            <w:tcW w:w="3740" w:type="dxa"/>
            <w:vAlign w:val="bottom"/>
            <w:gridSpan w:val="2"/>
          </w:tcPr>
          <w:p>
            <w:pPr>
              <w:ind w:left="20"/>
              <w:spacing w:after="0"/>
              <w:rPr>
                <w:sz w:val="20"/>
                <w:szCs w:val="20"/>
                <w:color w:val="auto"/>
              </w:rPr>
            </w:pPr>
            <w:r>
              <w:rPr>
                <w:rFonts w:ascii="Times New Roman" w:cs="Times New Roman" w:eastAsia="Times New Roman" w:hAnsi="Times New Roman"/>
                <w:sz w:val="17"/>
                <w:szCs w:val="17"/>
                <w:b w:val="1"/>
                <w:bCs w:val="1"/>
                <w:color w:val="auto"/>
              </w:rPr>
              <w:t>Marvell Technology Group Ltd. (MRVL)</w:t>
            </w:r>
          </w:p>
        </w:tc>
        <w:tc>
          <w:tcPr>
            <w:tcW w:w="20" w:type="dxa"/>
            <w:vAlign w:val="bottom"/>
          </w:tcPr>
          <w:p>
            <w:pPr>
              <w:spacing w:after="0"/>
              <w:rPr>
                <w:sz w:val="18"/>
                <w:szCs w:val="18"/>
                <w:color w:val="auto"/>
              </w:rPr>
            </w:pPr>
          </w:p>
        </w:tc>
        <w:tc>
          <w:tcPr>
            <w:tcW w:w="2180" w:type="dxa"/>
            <w:vAlign w:val="bottom"/>
            <w:gridSpan w:val="4"/>
          </w:tcPr>
          <w:p>
            <w:pPr>
              <w:spacing w:after="0"/>
              <w:rPr>
                <w:sz w:val="20"/>
                <w:szCs w:val="20"/>
                <w:color w:val="auto"/>
              </w:rPr>
            </w:pPr>
            <w:r>
              <w:rPr>
                <w:rFonts w:ascii="Times New Roman" w:cs="Times New Roman" w:eastAsia="Times New Roman" w:hAnsi="Times New Roman"/>
                <w:sz w:val="17"/>
                <w:szCs w:val="17"/>
                <w:color w:val="auto"/>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vMerge w:val="continue"/>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40" w:type="dxa"/>
            <w:vAlign w:val="bottom"/>
            <w:gridSpan w:val="2"/>
          </w:tcPr>
          <w:p>
            <w:pPr>
              <w:ind w:left="20"/>
              <w:spacing w:after="0" w:line="179" w:lineRule="exact"/>
              <w:rPr>
                <w:sz w:val="20"/>
                <w:szCs w:val="20"/>
                <w:color w:val="auto"/>
              </w:rPr>
            </w:pPr>
            <w:r>
              <w:rPr>
                <w:rFonts w:ascii="Times New Roman" w:cs="Times New Roman" w:eastAsia="Times New Roman" w:hAnsi="Times New Roman"/>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gridSpan w:val="3"/>
          </w:tcPr>
          <w:p>
            <w:pPr>
              <w:ind w:left="40"/>
              <w:spacing w:after="0" w:line="179" w:lineRule="exact"/>
              <w:rPr>
                <w:sz w:val="20"/>
                <w:szCs w:val="20"/>
                <w:color w:val="auto"/>
              </w:rPr>
            </w:pPr>
            <w:r>
              <w:rPr>
                <w:rFonts w:ascii="Times New Roman" w:cs="Times New Roman" w:eastAsia="Times New Roman" w:hAnsi="Times New Roman"/>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4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Times New Roman" w:cs="Times New Roman" w:eastAsia="Times New Roman" w:hAnsi="Times New Roman"/>
                <w:sz w:val="17"/>
                <w:szCs w:val="17"/>
                <w:b w:val="1"/>
                <w:bCs w:val="1"/>
                <w:color w:val="auto"/>
                <w:w w:val="81"/>
              </w:rPr>
              <w:t>X</w:t>
            </w:r>
          </w:p>
        </w:tc>
        <w:tc>
          <w:tcPr>
            <w:tcW w:w="1940" w:type="dxa"/>
            <w:vAlign w:val="bottom"/>
            <w:gridSpan w:val="2"/>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Officer (give title below)</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4"/>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40" w:type="dxa"/>
            <w:vAlign w:val="bottom"/>
          </w:tcPr>
          <w:p>
            <w:pPr>
              <w:ind w:left="680"/>
              <w:spacing w:after="0" w:line="133" w:lineRule="exact"/>
              <w:rPr>
                <w:sz w:val="20"/>
                <w:szCs w:val="20"/>
                <w:color w:val="auto"/>
              </w:rPr>
            </w:pPr>
            <w:r>
              <w:rPr>
                <w:rFonts w:ascii="Times New Roman" w:cs="Times New Roman" w:eastAsia="Times New Roman" w:hAnsi="Times New Roman"/>
                <w:sz w:val="15"/>
                <w:szCs w:val="15"/>
                <w:color w:val="auto"/>
              </w:rPr>
              <w:t>(Last)   (First)   (Middle)</w:t>
            </w:r>
          </w:p>
        </w:tc>
        <w:tc>
          <w:tcPr>
            <w:tcW w:w="2340" w:type="dxa"/>
            <w:vAlign w:val="bottom"/>
          </w:tcPr>
          <w:p>
            <w:pPr>
              <w:ind w:left="20"/>
              <w:spacing w:after="0" w:line="133" w:lineRule="exact"/>
              <w:rPr>
                <w:sz w:val="20"/>
                <w:szCs w:val="20"/>
                <w:color w:val="auto"/>
              </w:rPr>
            </w:pPr>
            <w:r>
              <w:rPr>
                <w:rFonts w:ascii="Times New Roman" w:cs="Times New Roman" w:eastAsia="Times New Roman" w:hAnsi="Times New Roman"/>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Times New Roman" w:cs="Times New Roman" w:eastAsia="Times New Roman" w:hAnsi="Times New Roman"/>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 Reporting Person,</w:t>
            </w:r>
          </w:p>
        </w:tc>
        <w:tc>
          <w:tcPr>
            <w:tcW w:w="14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20"/>
                <w:szCs w:val="20"/>
                <w:color w:val="auto"/>
              </w:rPr>
            </w:pPr>
          </w:p>
        </w:tc>
        <w:tc>
          <w:tcPr>
            <w:tcW w:w="2180" w:type="dxa"/>
            <w:vAlign w:val="bottom"/>
            <w:gridSpan w:val="4"/>
            <w:vMerge w:val="restart"/>
          </w:tcPr>
          <w:p>
            <w:pPr>
              <w:spacing w:after="0"/>
              <w:rPr>
                <w:sz w:val="20"/>
                <w:szCs w:val="20"/>
                <w:color w:val="auto"/>
              </w:rPr>
            </w:pPr>
            <w:r>
              <w:rPr>
                <w:rFonts w:ascii="Times New Roman" w:cs="Times New Roman" w:eastAsia="Times New Roman" w:hAnsi="Times New Roman"/>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3240" w:type="dxa"/>
            <w:vAlign w:val="bottom"/>
          </w:tcPr>
          <w:p>
            <w:pPr>
              <w:spacing w:after="0" w:line="150" w:lineRule="exact"/>
              <w:rPr>
                <w:sz w:val="20"/>
                <w:szCs w:val="20"/>
                <w:color w:val="auto"/>
              </w:rPr>
            </w:pPr>
            <w:r>
              <w:rPr>
                <w:rFonts w:ascii="Times New Roman" w:cs="Times New Roman" w:eastAsia="Times New Roman" w:hAnsi="Times New Roman"/>
                <w:sz w:val="17"/>
                <w:szCs w:val="17"/>
                <w:b w:val="1"/>
                <w:bCs w:val="1"/>
                <w:color w:val="auto"/>
              </w:rPr>
              <w:t>700 First Avenue</w:t>
            </w:r>
          </w:p>
        </w:tc>
        <w:tc>
          <w:tcPr>
            <w:tcW w:w="234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color w:val="auto"/>
              </w:rPr>
              <w:t>if an entity (voluntary)</w:t>
            </w:r>
          </w:p>
        </w:tc>
        <w:tc>
          <w:tcPr>
            <w:tcW w:w="140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b w:val="1"/>
                <w:bCs w:val="1"/>
                <w:color w:val="auto"/>
              </w:rPr>
              <w:t>March 17, 2003</w:t>
            </w:r>
          </w:p>
        </w:tc>
        <w:tc>
          <w:tcPr>
            <w:tcW w:w="20" w:type="dxa"/>
            <w:vAlign w:val="bottom"/>
          </w:tcPr>
          <w:p>
            <w:pPr>
              <w:spacing w:after="0"/>
              <w:rPr>
                <w:sz w:val="13"/>
                <w:szCs w:val="13"/>
                <w:color w:val="auto"/>
              </w:rPr>
            </w:pPr>
          </w:p>
        </w:tc>
        <w:tc>
          <w:tcPr>
            <w:tcW w:w="2180" w:type="dxa"/>
            <w:vAlign w:val="bottom"/>
            <w:tcBorders>
              <w:bottom w:val="single" w:sz="8" w:color="auto"/>
            </w:tcBorders>
            <w:gridSpan w:val="4"/>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4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4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3240" w:type="dxa"/>
            <w:vAlign w:val="bottom"/>
            <w:tcBorders>
              <w:top w:val="single" w:sz="8" w:color="2C2C2C"/>
            </w:tcBorders>
          </w:tcPr>
          <w:p>
            <w:pPr>
              <w:ind w:left="1360"/>
              <w:spacing w:after="0" w:line="188" w:lineRule="exact"/>
              <w:rPr>
                <w:sz w:val="20"/>
                <w:szCs w:val="20"/>
                <w:color w:val="auto"/>
              </w:rPr>
            </w:pPr>
            <w:r>
              <w:rPr>
                <w:rFonts w:ascii="Times New Roman" w:cs="Times New Roman" w:eastAsia="Times New Roman" w:hAnsi="Times New Roman"/>
                <w:sz w:val="17"/>
                <w:szCs w:val="17"/>
                <w:color w:val="auto"/>
              </w:rPr>
              <w:t>(Street)</w:t>
            </w: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88" w:lineRule="exact"/>
              <w:rPr>
                <w:sz w:val="20"/>
                <w:szCs w:val="20"/>
                <w:color w:val="auto"/>
              </w:rPr>
            </w:pPr>
            <w:r>
              <w:rPr>
                <w:rFonts w:ascii="Times New Roman" w:cs="Times New Roman" w:eastAsia="Times New Roman" w:hAnsi="Times New Roman"/>
                <w:sz w:val="17"/>
                <w:szCs w:val="17"/>
                <w:color w:val="auto"/>
              </w:rPr>
              <w:t>5. If Amendment,</w:t>
            </w:r>
          </w:p>
        </w:tc>
        <w:tc>
          <w:tcPr>
            <w:tcW w:w="160" w:type="dxa"/>
            <w:vAlign w:val="bottom"/>
            <w:tcBorders>
              <w:top w:val="single" w:sz="8" w:color="2C2C2C"/>
            </w:tcBorders>
            <w:gridSpan w:val="3"/>
          </w:tcPr>
          <w:p>
            <w:pPr>
              <w:ind w:left="20"/>
              <w:spacing w:after="0" w:line="188" w:lineRule="exact"/>
              <w:rPr>
                <w:sz w:val="20"/>
                <w:szCs w:val="20"/>
                <w:color w:val="auto"/>
              </w:rPr>
            </w:pPr>
            <w:r>
              <w:rPr>
                <w:rFonts w:ascii="Times New Roman" w:cs="Times New Roman" w:eastAsia="Times New Roman" w:hAnsi="Times New Roman"/>
                <w:sz w:val="17"/>
                <w:szCs w:val="17"/>
                <w:color w:val="auto"/>
                <w:w w:val="93"/>
              </w:rPr>
              <w:t>7.</w:t>
            </w:r>
          </w:p>
        </w:tc>
        <w:tc>
          <w:tcPr>
            <w:tcW w:w="4320" w:type="dxa"/>
            <w:vAlign w:val="bottom"/>
            <w:tcBorders>
              <w:top w:val="single" w:sz="8" w:color="2C2C2C"/>
            </w:tcBorders>
            <w:gridSpan w:val="6"/>
          </w:tcPr>
          <w:p>
            <w:pPr>
              <w:ind w:left="20"/>
              <w:spacing w:after="0" w:line="188" w:lineRule="exact"/>
              <w:rPr>
                <w:sz w:val="20"/>
                <w:szCs w:val="20"/>
                <w:color w:val="auto"/>
              </w:rPr>
            </w:pPr>
            <w:r>
              <w:rPr>
                <w:rFonts w:ascii="Times New Roman" w:cs="Times New Roman" w:eastAsia="Times New Roman" w:hAnsi="Times New Roman"/>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324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rPr>
              <w:t>Sunnyvale</w:t>
            </w: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83" w:lineRule="exact"/>
              <w:rPr>
                <w:sz w:val="20"/>
                <w:szCs w:val="20"/>
                <w:color w:val="auto"/>
              </w:rPr>
            </w:pPr>
            <w:r>
              <w:rPr>
                <w:rFonts w:ascii="Times New Roman" w:cs="Times New Roman" w:eastAsia="Times New Roman" w:hAnsi="Times New Roman"/>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9"/>
          </w:tcPr>
          <w:p>
            <w:pPr>
              <w:spacing w:after="0" w:line="183" w:lineRule="exact"/>
              <w:rPr>
                <w:sz w:val="20"/>
                <w:szCs w:val="20"/>
                <w:color w:val="auto"/>
              </w:rPr>
            </w:pPr>
            <w:r>
              <w:rPr>
                <w:rFonts w:ascii="Times New Roman" w:cs="Times New Roman" w:eastAsia="Times New Roman" w:hAnsi="Times New Roman"/>
                <w:sz w:val="17"/>
                <w:szCs w:val="17"/>
                <w:b w:val="1"/>
                <w:bCs w:val="1"/>
                <w:color w:val="auto"/>
              </w:rPr>
              <w:t xml:space="preserve">X </w:t>
            </w:r>
            <w:r>
              <w:rPr>
                <w:rFonts w:ascii="Times New Roman" w:cs="Times New Roman" w:eastAsia="Times New Roman" w:hAnsi="Times New Roman"/>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7"/>
          </w:tcPr>
          <w:p>
            <w:pPr>
              <w:ind w:left="20"/>
              <w:spacing w:after="0" w:line="185" w:lineRule="exact"/>
              <w:rPr>
                <w:sz w:val="20"/>
                <w:szCs w:val="20"/>
                <w:color w:val="auto"/>
              </w:rPr>
            </w:pPr>
            <w:r>
              <w:rPr>
                <w:rFonts w:ascii="Times New Roman" w:cs="Times New Roman" w:eastAsia="Times New Roman" w:hAnsi="Times New Roman"/>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Times New Roman" w:cs="Times New Roman" w:eastAsia="Times New Roman" w:hAnsi="Times New Roman"/>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300"/>
              <w:spacing w:after="0"/>
              <w:rPr>
                <w:sz w:val="20"/>
                <w:szCs w:val="20"/>
                <w:color w:val="auto"/>
              </w:rPr>
            </w:pPr>
            <w:r>
              <w:rPr>
                <w:rFonts w:ascii="Times New Roman" w:cs="Times New Roman" w:eastAsia="Times New Roman" w:hAnsi="Times New Roman"/>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77"/>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 Security</w:t>
            </w:r>
          </w:p>
        </w:tc>
        <w:tc>
          <w:tcPr>
            <w:tcW w:w="1460" w:type="dxa"/>
            <w:vAlign w:val="bottom"/>
            <w:tcBorders>
              <w:top w:val="single" w:sz="8" w:color="2C2C2C"/>
            </w:tcBorders>
            <w:gridSpan w:val="2"/>
          </w:tcPr>
          <w:p>
            <w:pPr>
              <w:ind w:left="40"/>
              <w:spacing w:after="0" w:line="177" w:lineRule="exact"/>
              <w:rPr>
                <w:sz w:val="20"/>
                <w:szCs w:val="20"/>
                <w:color w:val="auto"/>
              </w:rPr>
            </w:pPr>
            <w:r>
              <w:rPr>
                <w:rFonts w:ascii="Times New Roman" w:cs="Times New Roman" w:eastAsia="Times New Roman" w:hAnsi="Times New Roman"/>
                <w:sz w:val="17"/>
                <w:szCs w:val="17"/>
                <w:color w:val="auto"/>
              </w:rPr>
              <w:t>2. Trans- 2A.</w:t>
            </w:r>
          </w:p>
        </w:tc>
        <w:tc>
          <w:tcPr>
            <w:tcW w:w="3400" w:type="dxa"/>
            <w:vAlign w:val="bottom"/>
            <w:tcBorders>
              <w:top w:val="single" w:sz="8" w:color="2C2C2C"/>
            </w:tcBorders>
            <w:gridSpan w:val="4"/>
          </w:tcPr>
          <w:p>
            <w:pPr>
              <w:spacing w:after="0" w:line="177" w:lineRule="exact"/>
              <w:rPr>
                <w:sz w:val="20"/>
                <w:szCs w:val="20"/>
                <w:color w:val="auto"/>
              </w:rPr>
            </w:pPr>
            <w:r>
              <w:rPr>
                <w:rFonts w:ascii="Times New Roman" w:cs="Times New Roman" w:eastAsia="Times New Roman" w:hAnsi="Times New Roman"/>
                <w:sz w:val="17"/>
                <w:szCs w:val="17"/>
                <w:color w:val="auto"/>
              </w:rPr>
              <w:t>3. Trans-  4. Securities Acquired (A) or Disposed</w:t>
            </w:r>
          </w:p>
        </w:tc>
        <w:tc>
          <w:tcPr>
            <w:tcW w:w="178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5. Amount of</w:t>
            </w:r>
          </w:p>
        </w:tc>
        <w:tc>
          <w:tcPr>
            <w:tcW w:w="7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6. Owner-</w:t>
            </w:r>
          </w:p>
        </w:tc>
        <w:tc>
          <w:tcPr>
            <w:tcW w:w="1360" w:type="dxa"/>
            <w:vAlign w:val="bottom"/>
            <w:tcBorders>
              <w:top w:val="single" w:sz="8" w:color="2C2C2C"/>
            </w:tcBorders>
          </w:tcPr>
          <w:p>
            <w:pPr>
              <w:ind w:left="60"/>
              <w:spacing w:after="0" w:line="177" w:lineRule="exact"/>
              <w:rPr>
                <w:sz w:val="20"/>
                <w:szCs w:val="20"/>
                <w:color w:val="auto"/>
              </w:rPr>
            </w:pPr>
            <w:r>
              <w:rPr>
                <w:rFonts w:ascii="Times New Roman" w:cs="Times New Roman" w:eastAsia="Times New Roman" w:hAnsi="Times New Roman"/>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color w:val="auto"/>
              </w:rPr>
              <w:t>(Instr. 3)</w:t>
            </w:r>
          </w:p>
        </w:tc>
        <w:tc>
          <w:tcPr>
            <w:tcW w:w="66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action</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Deemed</w:t>
            </w:r>
          </w:p>
        </w:tc>
        <w:tc>
          <w:tcPr>
            <w:tcW w:w="700" w:type="dxa"/>
            <w:vAlign w:val="bottom"/>
          </w:tcPr>
          <w:p>
            <w:pPr>
              <w:spacing w:after="0"/>
              <w:rPr>
                <w:sz w:val="20"/>
                <w:szCs w:val="20"/>
                <w:color w:val="auto"/>
              </w:rPr>
            </w:pPr>
            <w:r>
              <w:rPr>
                <w:rFonts w:ascii="Times New Roman" w:cs="Times New Roman" w:eastAsia="Times New Roman" w:hAnsi="Times New Roman"/>
                <w:sz w:val="17"/>
                <w:szCs w:val="17"/>
                <w:color w:val="auto"/>
              </w:rPr>
              <w:t>action</w:t>
            </w:r>
          </w:p>
        </w:tc>
        <w:tc>
          <w:tcPr>
            <w:tcW w:w="12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Securities</w:t>
            </w:r>
          </w:p>
        </w:tc>
        <w:tc>
          <w:tcPr>
            <w:tcW w:w="780" w:type="dxa"/>
            <w:vAlign w:val="bottom"/>
          </w:tcPr>
          <w:p>
            <w:pPr>
              <w:spacing w:after="0"/>
              <w:rPr>
                <w:sz w:val="20"/>
                <w:szCs w:val="20"/>
                <w:color w:val="auto"/>
              </w:rPr>
            </w:pPr>
            <w:r>
              <w:rPr>
                <w:rFonts w:ascii="Times New Roman" w:cs="Times New Roman" w:eastAsia="Times New Roman" w:hAnsi="Times New Roman"/>
                <w:sz w:val="17"/>
                <w:szCs w:val="17"/>
                <w:color w:val="auto"/>
              </w:rPr>
              <w:t>ship Form:</w:t>
            </w:r>
          </w:p>
        </w:tc>
        <w:tc>
          <w:tcPr>
            <w:tcW w:w="13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Date</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Execution</w:t>
            </w:r>
          </w:p>
        </w:tc>
        <w:tc>
          <w:tcPr>
            <w:tcW w:w="700" w:type="dxa"/>
            <w:vAlign w:val="bottom"/>
          </w:tcPr>
          <w:p>
            <w:pPr>
              <w:spacing w:after="0"/>
              <w:rPr>
                <w:sz w:val="20"/>
                <w:szCs w:val="20"/>
                <w:color w:val="auto"/>
              </w:rPr>
            </w:pPr>
            <w:r>
              <w:rPr>
                <w:rFonts w:ascii="Times New Roman" w:cs="Times New Roman" w:eastAsia="Times New Roman" w:hAnsi="Times New Roman"/>
                <w:sz w:val="17"/>
                <w:szCs w:val="17"/>
                <w:color w:val="auto"/>
              </w:rPr>
              <w:t>Code</w:t>
            </w:r>
          </w:p>
        </w:tc>
        <w:tc>
          <w:tcPr>
            <w:tcW w:w="12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Beneficially</w:t>
            </w:r>
          </w:p>
        </w:tc>
        <w:tc>
          <w:tcPr>
            <w:tcW w:w="780" w:type="dxa"/>
            <w:vAlign w:val="bottom"/>
          </w:tcPr>
          <w:p>
            <w:pPr>
              <w:spacing w:after="0"/>
              <w:rPr>
                <w:sz w:val="20"/>
                <w:szCs w:val="20"/>
                <w:color w:val="auto"/>
              </w:rPr>
            </w:pPr>
            <w:r>
              <w:rPr>
                <w:rFonts w:ascii="Times New Roman" w:cs="Times New Roman" w:eastAsia="Times New Roman" w:hAnsi="Times New Roman"/>
                <w:sz w:val="17"/>
                <w:szCs w:val="17"/>
                <w:color w:val="auto"/>
              </w:rPr>
              <w:t>Direct (D)</w:t>
            </w:r>
          </w:p>
        </w:tc>
        <w:tc>
          <w:tcPr>
            <w:tcW w:w="13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3"/>
                <w:szCs w:val="13"/>
                <w:color w:val="auto"/>
              </w:rPr>
              <w:t>(Month/</w:t>
            </w:r>
          </w:p>
        </w:tc>
        <w:tc>
          <w:tcPr>
            <w:tcW w:w="8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Date,</w:t>
            </w:r>
          </w:p>
        </w:tc>
        <w:tc>
          <w:tcPr>
            <w:tcW w:w="70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Owned Follow-</w:t>
            </w:r>
          </w:p>
        </w:tc>
        <w:tc>
          <w:tcPr>
            <w:tcW w:w="78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or Indirect</w:t>
            </w:r>
          </w:p>
        </w:tc>
        <w:tc>
          <w:tcPr>
            <w:tcW w:w="1380" w:type="dxa"/>
            <w:vAlign w:val="bottom"/>
            <w:gridSpan w:val="2"/>
          </w:tcPr>
          <w:p>
            <w:pPr>
              <w:ind w:left="60"/>
              <w:spacing w:after="0" w:line="167" w:lineRule="exact"/>
              <w:rPr>
                <w:sz w:val="20"/>
                <w:szCs w:val="20"/>
                <w:color w:val="auto"/>
              </w:rPr>
            </w:pPr>
            <w:r>
              <w:rPr>
                <w:rFonts w:ascii="Times New Roman" w:cs="Times New Roman" w:eastAsia="Times New Roman" w:hAnsi="Times New Roman"/>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8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ing Reported</w:t>
            </w:r>
          </w:p>
        </w:tc>
        <w:tc>
          <w:tcPr>
            <w:tcW w:w="78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(I)</w:t>
            </w:r>
          </w:p>
        </w:tc>
        <w:tc>
          <w:tcPr>
            <w:tcW w:w="1380" w:type="dxa"/>
            <w:vAlign w:val="bottom"/>
            <w:gridSpan w:val="2"/>
            <w:vMerge w:val="restart"/>
          </w:tcPr>
          <w:p>
            <w:pPr>
              <w:ind w:left="60"/>
              <w:spacing w:after="0"/>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66" w:lineRule="exact"/>
              <w:rPr>
                <w:sz w:val="20"/>
                <w:szCs w:val="20"/>
                <w:color w:val="auto"/>
              </w:rPr>
            </w:pPr>
            <w:r>
              <w:rPr>
                <w:rFonts w:ascii="Times New Roman" w:cs="Times New Roman" w:eastAsia="Times New Roman" w:hAnsi="Times New Roman"/>
                <w:sz w:val="17"/>
                <w:szCs w:val="17"/>
                <w:color w:val="auto"/>
              </w:rPr>
              <w:t>Code  V</w:t>
            </w:r>
          </w:p>
        </w:tc>
        <w:tc>
          <w:tcPr>
            <w:tcW w:w="1240" w:type="dxa"/>
            <w:vAlign w:val="bottom"/>
            <w:vMerge w:val="restart"/>
          </w:tcPr>
          <w:p>
            <w:pPr>
              <w:jc w:val="right"/>
              <w:ind w:right="297"/>
              <w:spacing w:after="0" w:line="166" w:lineRule="exact"/>
              <w:rPr>
                <w:sz w:val="20"/>
                <w:szCs w:val="20"/>
                <w:color w:val="auto"/>
              </w:rPr>
            </w:pPr>
            <w:r>
              <w:rPr>
                <w:rFonts w:ascii="Times New Roman" w:cs="Times New Roman" w:eastAsia="Times New Roman" w:hAnsi="Times New Roman"/>
                <w:sz w:val="17"/>
                <w:szCs w:val="17"/>
                <w:color w:val="auto"/>
              </w:rPr>
              <w:t>Amount</w:t>
            </w:r>
          </w:p>
        </w:tc>
        <w:tc>
          <w:tcPr>
            <w:tcW w:w="560" w:type="dxa"/>
            <w:vAlign w:val="bottom"/>
            <w:vMerge w:val="restart"/>
          </w:tcPr>
          <w:p>
            <w:pPr>
              <w:jc w:val="center"/>
              <w:ind w:right="77"/>
              <w:spacing w:after="0" w:line="166" w:lineRule="exact"/>
              <w:rPr>
                <w:sz w:val="20"/>
                <w:szCs w:val="20"/>
                <w:color w:val="auto"/>
              </w:rPr>
            </w:pPr>
            <w:r>
              <w:rPr>
                <w:rFonts w:ascii="Times New Roman" w:cs="Times New Roman" w:eastAsia="Times New Roman" w:hAnsi="Times New Roman"/>
                <w:sz w:val="17"/>
                <w:szCs w:val="17"/>
                <w:color w:val="auto"/>
              </w:rPr>
              <w:t>(A)</w:t>
            </w:r>
          </w:p>
        </w:tc>
        <w:tc>
          <w:tcPr>
            <w:tcW w:w="900" w:type="dxa"/>
            <w:vAlign w:val="bottom"/>
            <w:vMerge w:val="restart"/>
          </w:tcPr>
          <w:p>
            <w:pPr>
              <w:jc w:val="right"/>
              <w:ind w:right="237"/>
              <w:spacing w:after="0" w:line="166" w:lineRule="exact"/>
              <w:rPr>
                <w:sz w:val="20"/>
                <w:szCs w:val="20"/>
                <w:color w:val="auto"/>
              </w:rPr>
            </w:pPr>
            <w:r>
              <w:rPr>
                <w:rFonts w:ascii="Times New Roman" w:cs="Times New Roman" w:eastAsia="Times New Roman" w:hAnsi="Times New Roman"/>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6" w:lineRule="exact"/>
              <w:rPr>
                <w:sz w:val="20"/>
                <w:szCs w:val="20"/>
                <w:color w:val="auto"/>
              </w:rPr>
            </w:pPr>
            <w:r>
              <w:rPr>
                <w:rFonts w:ascii="Times New Roman" w:cs="Times New Roman" w:eastAsia="Times New Roman" w:hAnsi="Times New Roman"/>
                <w:sz w:val="17"/>
                <w:szCs w:val="17"/>
                <w:color w:val="auto"/>
                <w:w w:val="98"/>
              </w:rPr>
              <w:t>or</w:t>
            </w:r>
          </w:p>
        </w:tc>
        <w:tc>
          <w:tcPr>
            <w:tcW w:w="900" w:type="dxa"/>
            <w:vAlign w:val="bottom"/>
          </w:tcPr>
          <w:p>
            <w:pPr>
              <w:spacing w:after="0"/>
              <w:rPr>
                <w:sz w:val="14"/>
                <w:szCs w:val="14"/>
                <w:color w:val="auto"/>
              </w:rPr>
            </w:pPr>
          </w:p>
        </w:tc>
        <w:tc>
          <w:tcPr>
            <w:tcW w:w="1780" w:type="dxa"/>
            <w:vAlign w:val="bottom"/>
          </w:tcPr>
          <w:p>
            <w:pPr>
              <w:ind w:left="20"/>
              <w:spacing w:after="0" w:line="166" w:lineRule="exact"/>
              <w:rPr>
                <w:sz w:val="20"/>
                <w:szCs w:val="20"/>
                <w:color w:val="auto"/>
              </w:rPr>
            </w:pPr>
            <w:r>
              <w:rPr>
                <w:rFonts w:ascii="Times New Roman" w:cs="Times New Roman" w:eastAsia="Times New Roman" w:hAnsi="Times New Roman"/>
                <w:sz w:val="17"/>
                <w:szCs w:val="17"/>
                <w:color w:val="auto"/>
              </w:rPr>
              <w:t>Transactions(s)</w:t>
            </w:r>
          </w:p>
        </w:tc>
        <w:tc>
          <w:tcPr>
            <w:tcW w:w="780" w:type="dxa"/>
            <w:vAlign w:val="bottom"/>
          </w:tcPr>
          <w:p>
            <w:pPr>
              <w:spacing w:after="0" w:line="166" w:lineRule="exact"/>
              <w:rPr>
                <w:sz w:val="20"/>
                <w:szCs w:val="20"/>
                <w:color w:val="auto"/>
              </w:rPr>
            </w:pPr>
            <w:r>
              <w:rPr>
                <w:rFonts w:ascii="Times New Roman" w:cs="Times New Roman" w:eastAsia="Times New Roman" w:hAnsi="Times New Roman"/>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Times New Roman" w:cs="Times New Roman" w:eastAsia="Times New Roman" w:hAnsi="Times New Roman"/>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03/17/03</w:t>
            </w:r>
          </w:p>
        </w:tc>
        <w:tc>
          <w:tcPr>
            <w:tcW w:w="800" w:type="dxa"/>
            <w:vAlign w:val="bottom"/>
          </w:tcPr>
          <w:p>
            <w:pPr>
              <w:spacing w:after="0"/>
              <w:rPr>
                <w:sz w:val="16"/>
                <w:szCs w:val="16"/>
                <w:color w:val="auto"/>
              </w:rPr>
            </w:pPr>
          </w:p>
        </w:tc>
        <w:tc>
          <w:tcPr>
            <w:tcW w:w="700" w:type="dxa"/>
            <w:vAlign w:val="bottom"/>
          </w:tcPr>
          <w:p>
            <w:pPr>
              <w:ind w:left="180"/>
              <w:spacing w:after="0" w:line="188" w:lineRule="exact"/>
              <w:rPr>
                <w:sz w:val="20"/>
                <w:szCs w:val="20"/>
                <w:color w:val="auto"/>
              </w:rPr>
            </w:pPr>
            <w:r>
              <w:rPr>
                <w:rFonts w:ascii="Times New Roman" w:cs="Times New Roman" w:eastAsia="Times New Roman" w:hAnsi="Times New Roman"/>
                <w:sz w:val="17"/>
                <w:szCs w:val="17"/>
                <w:b w:val="1"/>
                <w:bCs w:val="1"/>
                <w:color w:val="auto"/>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4,000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03/17/03</w:t>
            </w:r>
          </w:p>
        </w:tc>
        <w:tc>
          <w:tcPr>
            <w:tcW w:w="800" w:type="dxa"/>
            <w:vAlign w:val="bottom"/>
          </w:tcPr>
          <w:p>
            <w:pPr>
              <w:spacing w:after="0"/>
              <w:rPr>
                <w:sz w:val="16"/>
                <w:szCs w:val="16"/>
                <w:color w:val="auto"/>
              </w:rPr>
            </w:pPr>
          </w:p>
        </w:tc>
        <w:tc>
          <w:tcPr>
            <w:tcW w:w="700" w:type="dxa"/>
            <w:vAlign w:val="bottom"/>
          </w:tcPr>
          <w:p>
            <w:pPr>
              <w:ind w:left="200"/>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$19.26</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03/17/03</w:t>
            </w:r>
          </w:p>
        </w:tc>
        <w:tc>
          <w:tcPr>
            <w:tcW w:w="800" w:type="dxa"/>
            <w:vAlign w:val="bottom"/>
          </w:tcPr>
          <w:p>
            <w:pPr>
              <w:spacing w:after="0"/>
              <w:rPr>
                <w:sz w:val="16"/>
                <w:szCs w:val="16"/>
                <w:color w:val="auto"/>
              </w:rPr>
            </w:pPr>
          </w:p>
        </w:tc>
        <w:tc>
          <w:tcPr>
            <w:tcW w:w="700" w:type="dxa"/>
            <w:vAlign w:val="bottom"/>
          </w:tcPr>
          <w:p>
            <w:pPr>
              <w:ind w:left="200"/>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$19.91</w:t>
            </w:r>
          </w:p>
        </w:tc>
        <w:tc>
          <w:tcPr>
            <w:tcW w:w="1780" w:type="dxa"/>
            <w:vAlign w:val="bottom"/>
          </w:tcPr>
          <w:p>
            <w:pPr>
              <w:ind w:left="1380"/>
              <w:spacing w:after="0" w:line="188" w:lineRule="exact"/>
              <w:rPr>
                <w:sz w:val="20"/>
                <w:szCs w:val="20"/>
                <w:color w:val="auto"/>
              </w:rPr>
            </w:pPr>
            <w:r>
              <w:rPr>
                <w:rFonts w:ascii="Times New Roman" w:cs="Times New Roman" w:eastAsia="Times New Roman" w:hAnsi="Times New Roman"/>
                <w:sz w:val="17"/>
                <w:szCs w:val="17"/>
                <w:b w:val="1"/>
                <w:bCs w:val="1"/>
                <w:color w:val="auto"/>
                <w:w w:val="99"/>
              </w:rPr>
              <w:t>3,917</w:t>
            </w: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78"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Reminder: Report on a separate line for each class of securities beneficially owned directly or indirectly.</w:t>
      </w:r>
    </w:p>
    <w:p>
      <w:pPr>
        <w:spacing w:after="0" w:line="2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 If the form is filed by more than one reporting person, see Instruction 4(b)(v).</w:t>
      </w:r>
    </w:p>
    <w:p>
      <w:pPr>
        <w:spacing w:after="0" w:line="198" w:lineRule="exact"/>
        <w:rPr>
          <w:sz w:val="24"/>
          <w:szCs w:val="24"/>
          <w:color w:val="auto"/>
        </w:rPr>
      </w:pPr>
    </w:p>
    <w:p>
      <w:pPr>
        <w:ind w:left="40" w:right="180"/>
        <w:spacing w:after="0" w:line="281" w:lineRule="auto"/>
        <w:rPr>
          <w:sz w:val="20"/>
          <w:szCs w:val="20"/>
          <w:color w:val="auto"/>
        </w:rPr>
      </w:pPr>
      <w:r>
        <w:rPr>
          <w:rFonts w:ascii="Times New Roman" w:cs="Times New Roman" w:eastAsia="Times New Roman" w:hAnsi="Times New Roman"/>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55880</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25"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Times New Roman" w:cs="Times New Roman" w:eastAsia="Times New Roman" w:hAnsi="Times New Roman"/>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Times New Roman" w:cs="Times New Roman" w:eastAsia="Times New Roman" w:hAnsi="Times New Roman"/>
                <w:sz w:val="20"/>
                <w:szCs w:val="20"/>
                <w:b w:val="1"/>
                <w:bCs w:val="1"/>
                <w:color w:val="auto"/>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12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5600" w:type="dxa"/>
            <w:vAlign w:val="bottom"/>
            <w:gridSpan w:val="10"/>
          </w:tcPr>
          <w:p>
            <w:pPr>
              <w:ind w:left="180"/>
              <w:spacing w:after="0"/>
              <w:rPr>
                <w:sz w:val="20"/>
                <w:szCs w:val="20"/>
                <w:color w:val="auto"/>
              </w:rPr>
            </w:pPr>
            <w:r>
              <w:rPr>
                <w:rFonts w:ascii="Times New Roman" w:cs="Times New Roman" w:eastAsia="Times New Roman" w:hAnsi="Times New Roman"/>
                <w:sz w:val="20"/>
                <w:szCs w:val="20"/>
                <w:b w:val="1"/>
                <w:bCs w:val="1"/>
                <w:color w:val="auto"/>
              </w:rPr>
              <w:t>(e.g., puts, calls, warrants, options, convertible securities)</w:t>
            </w:r>
          </w:p>
        </w:tc>
        <w:tc>
          <w:tcPr>
            <w:tcW w:w="74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47"/>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w:t>
            </w:r>
          </w:p>
        </w:tc>
        <w:tc>
          <w:tcPr>
            <w:tcW w:w="900" w:type="dxa"/>
            <w:vAlign w:val="bottom"/>
            <w:tcBorders>
              <w:top w:val="single" w:sz="8" w:color="2C2C2C"/>
            </w:tcBorders>
          </w:tcPr>
          <w:p>
            <w:pPr>
              <w:ind w:left="40"/>
              <w:spacing w:after="0" w:line="177" w:lineRule="exact"/>
              <w:rPr>
                <w:sz w:val="20"/>
                <w:szCs w:val="20"/>
                <w:color w:val="auto"/>
              </w:rPr>
            </w:pPr>
            <w:r>
              <w:rPr>
                <w:rFonts w:ascii="Times New Roman" w:cs="Times New Roman" w:eastAsia="Times New Roman" w:hAnsi="Times New Roman"/>
                <w:sz w:val="17"/>
                <w:szCs w:val="17"/>
                <w:color w:val="auto"/>
              </w:rPr>
              <w:t>2. Conver-</w:t>
            </w:r>
          </w:p>
        </w:tc>
        <w:tc>
          <w:tcPr>
            <w:tcW w:w="62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w w:val="94"/>
              </w:rPr>
              <w:t>3. Trans-</w:t>
            </w:r>
          </w:p>
        </w:tc>
        <w:tc>
          <w:tcPr>
            <w:tcW w:w="72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3A.</w:t>
            </w:r>
          </w:p>
        </w:tc>
        <w:tc>
          <w:tcPr>
            <w:tcW w:w="52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4.</w:t>
            </w:r>
          </w:p>
        </w:tc>
        <w:tc>
          <w:tcPr>
            <w:tcW w:w="1760" w:type="dxa"/>
            <w:vAlign w:val="bottom"/>
            <w:tcBorders>
              <w:top w:val="single" w:sz="8" w:color="2C2C2C"/>
            </w:tcBorders>
            <w:gridSpan w:val="2"/>
          </w:tcPr>
          <w:p>
            <w:pPr>
              <w:ind w:left="20"/>
              <w:spacing w:after="0" w:line="177" w:lineRule="exact"/>
              <w:rPr>
                <w:sz w:val="20"/>
                <w:szCs w:val="20"/>
                <w:color w:val="auto"/>
              </w:rPr>
            </w:pPr>
            <w:r>
              <w:rPr>
                <w:rFonts w:ascii="Times New Roman" w:cs="Times New Roman" w:eastAsia="Times New Roman" w:hAnsi="Times New Roman"/>
                <w:sz w:val="17"/>
                <w:szCs w:val="17"/>
                <w:color w:val="auto"/>
              </w:rPr>
              <w:t>5. Number of Derivative</w:t>
            </w:r>
          </w:p>
        </w:tc>
        <w:tc>
          <w:tcPr>
            <w:tcW w:w="600" w:type="dxa"/>
            <w:vAlign w:val="bottom"/>
            <w:tcBorders>
              <w:top w:val="single" w:sz="8" w:color="2C2C2C"/>
            </w:tcBorders>
            <w:gridSpan w:val="3"/>
          </w:tcPr>
          <w:p>
            <w:pPr>
              <w:ind w:left="100"/>
              <w:spacing w:after="0" w:line="177" w:lineRule="exact"/>
              <w:rPr>
                <w:sz w:val="20"/>
                <w:szCs w:val="20"/>
                <w:color w:val="auto"/>
              </w:rPr>
            </w:pPr>
            <w:r>
              <w:rPr>
                <w:rFonts w:ascii="Times New Roman" w:cs="Times New Roman" w:eastAsia="Times New Roman" w:hAnsi="Times New Roman"/>
                <w:sz w:val="17"/>
                <w:szCs w:val="17"/>
                <w:color w:val="auto"/>
                <w:w w:val="9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77" w:lineRule="exact"/>
              <w:rPr>
                <w:sz w:val="20"/>
                <w:szCs w:val="20"/>
                <w:color w:val="auto"/>
              </w:rPr>
            </w:pPr>
            <w:r>
              <w:rPr>
                <w:rFonts w:ascii="Times New Roman" w:cs="Times New Roman" w:eastAsia="Times New Roman" w:hAnsi="Times New Roman"/>
                <w:sz w:val="17"/>
                <w:szCs w:val="17"/>
                <w:color w:val="auto"/>
              </w:rPr>
              <w:t>7. Title and</w:t>
            </w:r>
          </w:p>
        </w:tc>
        <w:tc>
          <w:tcPr>
            <w:tcW w:w="74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8. Price of</w:t>
            </w:r>
          </w:p>
        </w:tc>
        <w:tc>
          <w:tcPr>
            <w:tcW w:w="1020" w:type="dxa"/>
            <w:vAlign w:val="bottom"/>
            <w:tcBorders>
              <w:top w:val="single" w:sz="8" w:color="2C2C2C"/>
            </w:tcBorders>
          </w:tcPr>
          <w:p>
            <w:pPr>
              <w:ind w:left="40"/>
              <w:spacing w:after="0" w:line="177" w:lineRule="exact"/>
              <w:rPr>
                <w:sz w:val="20"/>
                <w:szCs w:val="20"/>
                <w:color w:val="auto"/>
              </w:rPr>
            </w:pPr>
            <w:r>
              <w:rPr>
                <w:rFonts w:ascii="Times New Roman" w:cs="Times New Roman" w:eastAsia="Times New Roman" w:hAnsi="Times New Roman"/>
                <w:sz w:val="17"/>
                <w:szCs w:val="17"/>
                <w:color w:val="auto"/>
              </w:rPr>
              <w:t>9. Number of</w:t>
            </w:r>
          </w:p>
        </w:tc>
        <w:tc>
          <w:tcPr>
            <w:tcW w:w="62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10.</w:t>
            </w:r>
          </w:p>
        </w:tc>
        <w:tc>
          <w:tcPr>
            <w:tcW w:w="76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color w:val="auto"/>
              </w:rPr>
              <w:t>Derivative</w:t>
            </w:r>
          </w:p>
        </w:tc>
        <w:tc>
          <w:tcPr>
            <w:tcW w:w="9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sion or</w:t>
            </w:r>
          </w:p>
        </w:tc>
        <w:tc>
          <w:tcPr>
            <w:tcW w:w="6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action</w:t>
            </w:r>
          </w:p>
        </w:tc>
        <w:tc>
          <w:tcPr>
            <w:tcW w:w="7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Deemed</w:t>
            </w:r>
          </w:p>
        </w:tc>
        <w:tc>
          <w:tcPr>
            <w:tcW w:w="520" w:type="dxa"/>
            <w:vAlign w:val="bottom"/>
          </w:tcPr>
          <w:p>
            <w:pPr>
              <w:spacing w:after="0"/>
              <w:rPr>
                <w:sz w:val="20"/>
                <w:szCs w:val="20"/>
                <w:color w:val="auto"/>
              </w:rPr>
            </w:pPr>
            <w:r>
              <w:rPr>
                <w:rFonts w:ascii="Times New Roman" w:cs="Times New Roman" w:eastAsia="Times New Roman" w:hAnsi="Times New Roman"/>
                <w:sz w:val="17"/>
                <w:szCs w:val="17"/>
                <w:color w:val="auto"/>
              </w:rPr>
              <w:t>Trans-</w:t>
            </w:r>
          </w:p>
        </w:tc>
        <w:tc>
          <w:tcPr>
            <w:tcW w:w="2940" w:type="dxa"/>
            <w:vAlign w:val="bottom"/>
            <w:gridSpan w:val="6"/>
          </w:tcPr>
          <w:p>
            <w:pPr>
              <w:ind w:left="20"/>
              <w:spacing w:after="0"/>
              <w:rPr>
                <w:sz w:val="20"/>
                <w:szCs w:val="20"/>
                <w:color w:val="auto"/>
              </w:rPr>
            </w:pPr>
            <w:r>
              <w:rPr>
                <w:rFonts w:ascii="Times New Roman" w:cs="Times New Roman" w:eastAsia="Times New Roman" w:hAnsi="Times New Roman"/>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Times New Roman" w:cs="Times New Roman" w:eastAsia="Times New Roman" w:hAnsi="Times New Roman"/>
                <w:sz w:val="17"/>
                <w:szCs w:val="17"/>
                <w:color w:val="auto"/>
              </w:rPr>
              <w:t>Amount of</w:t>
            </w:r>
          </w:p>
        </w:tc>
        <w:tc>
          <w:tcPr>
            <w:tcW w:w="740" w:type="dxa"/>
            <w:vAlign w:val="bottom"/>
          </w:tcPr>
          <w:p>
            <w:pPr>
              <w:spacing w:after="0"/>
              <w:rPr>
                <w:sz w:val="20"/>
                <w:szCs w:val="20"/>
                <w:color w:val="auto"/>
              </w:rPr>
            </w:pPr>
            <w:r>
              <w:rPr>
                <w:rFonts w:ascii="Times New Roman" w:cs="Times New Roman" w:eastAsia="Times New Roman" w:hAnsi="Times New Roman"/>
                <w:sz w:val="17"/>
                <w:szCs w:val="17"/>
                <w:color w:val="auto"/>
              </w:rPr>
              <w:t>Derivative</w:t>
            </w:r>
          </w:p>
        </w:tc>
        <w:tc>
          <w:tcPr>
            <w:tcW w:w="10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Owner-</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color w:val="auto"/>
              </w:rPr>
              <w:t>Security</w:t>
            </w:r>
          </w:p>
        </w:tc>
        <w:tc>
          <w:tcPr>
            <w:tcW w:w="9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Exercise</w:t>
            </w:r>
          </w:p>
        </w:tc>
        <w:tc>
          <w:tcPr>
            <w:tcW w:w="6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Date</w:t>
            </w:r>
          </w:p>
        </w:tc>
        <w:tc>
          <w:tcPr>
            <w:tcW w:w="12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Execution action</w:t>
            </w:r>
          </w:p>
        </w:tc>
        <w:tc>
          <w:tcPr>
            <w:tcW w:w="11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Times New Roman" w:cs="Times New Roman" w:eastAsia="Times New Roman" w:hAnsi="Times New Roman"/>
                <w:sz w:val="17"/>
                <w:szCs w:val="17"/>
                <w:color w:val="auto"/>
              </w:rPr>
              <w:t>and Expiration</w:t>
            </w:r>
          </w:p>
        </w:tc>
        <w:tc>
          <w:tcPr>
            <w:tcW w:w="1420" w:type="dxa"/>
            <w:vAlign w:val="bottom"/>
            <w:gridSpan w:val="2"/>
          </w:tcPr>
          <w:p>
            <w:pPr>
              <w:ind w:left="80"/>
              <w:spacing w:after="0"/>
              <w:rPr>
                <w:sz w:val="20"/>
                <w:szCs w:val="20"/>
                <w:color w:val="auto"/>
              </w:rPr>
            </w:pPr>
            <w:r>
              <w:rPr>
                <w:rFonts w:ascii="Times New Roman" w:cs="Times New Roman" w:eastAsia="Times New Roman" w:hAnsi="Times New Roman"/>
                <w:sz w:val="17"/>
                <w:szCs w:val="17"/>
                <w:color w:val="auto"/>
              </w:rPr>
              <w:t>Underlying</w:t>
            </w:r>
          </w:p>
        </w:tc>
        <w:tc>
          <w:tcPr>
            <w:tcW w:w="740" w:type="dxa"/>
            <w:vAlign w:val="bottom"/>
          </w:tcPr>
          <w:p>
            <w:pPr>
              <w:spacing w:after="0"/>
              <w:rPr>
                <w:sz w:val="20"/>
                <w:szCs w:val="20"/>
                <w:color w:val="auto"/>
              </w:rPr>
            </w:pPr>
            <w:r>
              <w:rPr>
                <w:rFonts w:ascii="Times New Roman" w:cs="Times New Roman" w:eastAsia="Times New Roman" w:hAnsi="Times New Roman"/>
                <w:sz w:val="17"/>
                <w:szCs w:val="17"/>
                <w:color w:val="auto"/>
              </w:rPr>
              <w:t>Security</w:t>
            </w:r>
          </w:p>
        </w:tc>
        <w:tc>
          <w:tcPr>
            <w:tcW w:w="10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Securities</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ship</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Date,</w:t>
            </w:r>
          </w:p>
        </w:tc>
        <w:tc>
          <w:tcPr>
            <w:tcW w:w="520" w:type="dxa"/>
            <w:vAlign w:val="bottom"/>
          </w:tcPr>
          <w:p>
            <w:pPr>
              <w:spacing w:after="0"/>
              <w:rPr>
                <w:sz w:val="20"/>
                <w:szCs w:val="20"/>
                <w:color w:val="auto"/>
              </w:rPr>
            </w:pPr>
            <w:r>
              <w:rPr>
                <w:rFonts w:ascii="Times New Roman" w:cs="Times New Roman" w:eastAsia="Times New Roman" w:hAnsi="Times New Roman"/>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Times New Roman" w:cs="Times New Roman" w:eastAsia="Times New Roman" w:hAnsi="Times New Roman"/>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color w:val="auto"/>
                <w:w w:val="9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Times New Roman" w:cs="Times New Roman" w:eastAsia="Times New Roman" w:hAnsi="Times New Roman"/>
                <w:sz w:val="17"/>
                <w:szCs w:val="17"/>
                <w:color w:val="auto"/>
              </w:rPr>
              <w:t>(Instr. 5)</w:t>
            </w:r>
          </w:p>
        </w:tc>
        <w:tc>
          <w:tcPr>
            <w:tcW w:w="10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Beneficially</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Form</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w w:val="99"/>
              </w:rPr>
              <w:t>Ownership</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120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3)</w:t>
            </w:r>
          </w:p>
        </w:tc>
        <w:tc>
          <w:tcPr>
            <w:tcW w:w="900" w:type="dxa"/>
            <w:vAlign w:val="bottom"/>
          </w:tcPr>
          <w:p>
            <w:pPr>
              <w:ind w:left="40"/>
              <w:spacing w:after="0" w:line="167" w:lineRule="exact"/>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(Month/</w:t>
            </w:r>
          </w:p>
        </w:tc>
        <w:tc>
          <w:tcPr>
            <w:tcW w:w="72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Times New Roman" w:cs="Times New Roman" w:eastAsia="Times New Roman" w:hAnsi="Times New Roman"/>
                <w:sz w:val="13"/>
                <w:szCs w:val="13"/>
                <w:color w:val="auto"/>
              </w:rPr>
              <w:t>(Month/Day/</w:t>
            </w:r>
          </w:p>
        </w:tc>
        <w:tc>
          <w:tcPr>
            <w:tcW w:w="1420" w:type="dxa"/>
            <w:vAlign w:val="bottom"/>
            <w:gridSpan w:val="2"/>
          </w:tcPr>
          <w:p>
            <w:pPr>
              <w:ind w:left="80"/>
              <w:spacing w:after="0" w:line="167" w:lineRule="exact"/>
              <w:rPr>
                <w:sz w:val="20"/>
                <w:szCs w:val="20"/>
                <w:color w:val="auto"/>
              </w:rPr>
            </w:pPr>
            <w:r>
              <w:rPr>
                <w:rFonts w:ascii="Times New Roman" w:cs="Times New Roman" w:eastAsia="Times New Roman" w:hAnsi="Times New Roman"/>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7" w:lineRule="exact"/>
              <w:rPr>
                <w:sz w:val="20"/>
                <w:szCs w:val="20"/>
                <w:color w:val="auto"/>
              </w:rPr>
            </w:pPr>
            <w:r>
              <w:rPr>
                <w:rFonts w:ascii="Times New Roman" w:cs="Times New Roman" w:eastAsia="Times New Roman" w:hAnsi="Times New Roman"/>
                <w:sz w:val="17"/>
                <w:szCs w:val="17"/>
                <w:color w:val="auto"/>
              </w:rPr>
              <w:t>Owned</w:t>
            </w:r>
          </w:p>
        </w:tc>
        <w:tc>
          <w:tcPr>
            <w:tcW w:w="62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of</w:t>
            </w:r>
          </w:p>
        </w:tc>
        <w:tc>
          <w:tcPr>
            <w:tcW w:w="780" w:type="dxa"/>
            <w:vAlign w:val="bottom"/>
            <w:gridSpan w:val="2"/>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0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Security</w:t>
            </w:r>
          </w:p>
        </w:tc>
        <w:tc>
          <w:tcPr>
            <w:tcW w:w="620" w:type="dxa"/>
            <w:vAlign w:val="bottom"/>
          </w:tcPr>
          <w:p>
            <w:pPr>
              <w:ind w:left="2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7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auto"/>
              </w:rPr>
              <w:t>(Month/</w:t>
            </w:r>
          </w:p>
        </w:tc>
        <w:tc>
          <w:tcPr>
            <w:tcW w:w="5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(Instr.</w:t>
            </w:r>
          </w:p>
        </w:tc>
        <w:tc>
          <w:tcPr>
            <w:tcW w:w="1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600" w:type="dxa"/>
            <w:vAlign w:val="bottom"/>
            <w:gridSpan w:val="3"/>
          </w:tcPr>
          <w:p>
            <w:pPr>
              <w:ind w:left="100"/>
              <w:spacing w:after="0" w:line="115" w:lineRule="exact"/>
              <w:rPr>
                <w:sz w:val="20"/>
                <w:szCs w:val="20"/>
                <w:color w:val="auto"/>
              </w:rPr>
            </w:pPr>
            <w:r>
              <w:rPr>
                <w:rFonts w:ascii="Times New Roman" w:cs="Times New Roman" w:eastAsia="Times New Roman" w:hAnsi="Times New Roman"/>
                <w:sz w:val="13"/>
                <w:szCs w:val="13"/>
                <w:color w:val="auto"/>
              </w:rPr>
              <w:t>Year)</w:t>
            </w:r>
          </w:p>
        </w:tc>
        <w:tc>
          <w:tcPr>
            <w:tcW w:w="5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spacing w:after="0"/>
              <w:rPr>
                <w:sz w:val="9"/>
                <w:szCs w:val="9"/>
                <w:color w:val="auto"/>
              </w:rPr>
            </w:pPr>
          </w:p>
        </w:tc>
        <w:tc>
          <w:tcPr>
            <w:tcW w:w="740" w:type="dxa"/>
            <w:vAlign w:val="bottom"/>
          </w:tcPr>
          <w:p>
            <w:pPr>
              <w:spacing w:after="0"/>
              <w:rPr>
                <w:sz w:val="9"/>
                <w:szCs w:val="9"/>
                <w:color w:val="auto"/>
              </w:rPr>
            </w:pPr>
          </w:p>
        </w:tc>
        <w:tc>
          <w:tcPr>
            <w:tcW w:w="10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Following</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Deriv-</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90" w:lineRule="exact"/>
              <w:rPr>
                <w:sz w:val="20"/>
                <w:szCs w:val="20"/>
                <w:color w:val="auto"/>
              </w:rPr>
            </w:pPr>
            <w:r>
              <w:rPr>
                <w:rFonts w:ascii="Times New Roman" w:cs="Times New Roman" w:eastAsia="Times New Roman" w:hAnsi="Times New Roman"/>
                <w:sz w:val="10"/>
                <w:szCs w:val="10"/>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00" w:type="dxa"/>
            <w:vAlign w:val="bottom"/>
          </w:tcPr>
          <w:p>
            <w:pPr>
              <w:spacing w:after="0"/>
              <w:rPr>
                <w:sz w:val="9"/>
                <w:szCs w:val="9"/>
                <w:color w:val="auto"/>
              </w:rPr>
            </w:pPr>
          </w:p>
        </w:tc>
        <w:tc>
          <w:tcPr>
            <w:tcW w:w="620" w:type="dxa"/>
            <w:vAlign w:val="bottom"/>
          </w:tcPr>
          <w:p>
            <w:pPr>
              <w:spacing w:after="0"/>
              <w:rPr>
                <w:sz w:val="9"/>
                <w:szCs w:val="9"/>
                <w:color w:val="auto"/>
              </w:rPr>
            </w:pPr>
          </w:p>
        </w:tc>
        <w:tc>
          <w:tcPr>
            <w:tcW w:w="720" w:type="dxa"/>
            <w:vAlign w:val="bottom"/>
          </w:tcPr>
          <w:p>
            <w:pPr>
              <w:ind w:left="2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5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8)</w:t>
            </w:r>
          </w:p>
        </w:tc>
        <w:tc>
          <w:tcPr>
            <w:tcW w:w="1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spacing w:after="0"/>
              <w:rPr>
                <w:sz w:val="9"/>
                <w:szCs w:val="9"/>
                <w:color w:val="auto"/>
              </w:rPr>
            </w:pPr>
          </w:p>
        </w:tc>
        <w:tc>
          <w:tcPr>
            <w:tcW w:w="740" w:type="dxa"/>
            <w:vAlign w:val="bottom"/>
          </w:tcPr>
          <w:p>
            <w:pPr>
              <w:spacing w:after="0"/>
              <w:rPr>
                <w:sz w:val="9"/>
                <w:szCs w:val="9"/>
                <w:color w:val="auto"/>
              </w:rPr>
            </w:pPr>
          </w:p>
        </w:tc>
        <w:tc>
          <w:tcPr>
            <w:tcW w:w="10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Reported</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ative</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Times New Roman" w:cs="Times New Roman" w:eastAsia="Times New Roman" w:hAnsi="Times New Roman"/>
                <w:sz w:val="17"/>
                <w:szCs w:val="17"/>
                <w:color w:val="auto"/>
                <w:w w:val="96"/>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(Instr. 4)</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4" w:lineRule="exact"/>
              <w:rPr>
                <w:sz w:val="20"/>
                <w:szCs w:val="20"/>
                <w:color w:val="auto"/>
              </w:rPr>
            </w:pPr>
            <w:r>
              <w:rPr>
                <w:rFonts w:ascii="Times New Roman" w:cs="Times New Roman" w:eastAsia="Times New Roman" w:hAnsi="Times New Roman"/>
                <w:sz w:val="17"/>
                <w:szCs w:val="17"/>
                <w:color w:val="auto"/>
                <w:w w:val="95"/>
              </w:rPr>
              <w:t>Code V</w:t>
            </w:r>
          </w:p>
        </w:tc>
        <w:tc>
          <w:tcPr>
            <w:tcW w:w="1140" w:type="dxa"/>
            <w:vAlign w:val="bottom"/>
          </w:tcPr>
          <w:p>
            <w:pPr>
              <w:ind w:left="260"/>
              <w:spacing w:after="0" w:line="154" w:lineRule="exact"/>
              <w:rPr>
                <w:sz w:val="20"/>
                <w:szCs w:val="20"/>
                <w:color w:val="auto"/>
              </w:rPr>
            </w:pPr>
            <w:r>
              <w:rPr>
                <w:rFonts w:ascii="Times New Roman" w:cs="Times New Roman" w:eastAsia="Times New Roman" w:hAnsi="Times New Roman"/>
                <w:sz w:val="17"/>
                <w:szCs w:val="17"/>
                <w:color w:val="auto"/>
              </w:rPr>
              <w:t>(A)</w:t>
            </w:r>
          </w:p>
        </w:tc>
        <w:tc>
          <w:tcPr>
            <w:tcW w:w="620" w:type="dxa"/>
            <w:vAlign w:val="bottom"/>
          </w:tcPr>
          <w:p>
            <w:pPr>
              <w:ind w:left="40"/>
              <w:spacing w:after="0" w:line="154" w:lineRule="exact"/>
              <w:rPr>
                <w:sz w:val="20"/>
                <w:szCs w:val="20"/>
                <w:color w:val="auto"/>
              </w:rPr>
            </w:pPr>
            <w:r>
              <w:rPr>
                <w:rFonts w:ascii="Times New Roman" w:cs="Times New Roman" w:eastAsia="Times New Roman" w:hAnsi="Times New Roman"/>
                <w:sz w:val="17"/>
                <w:szCs w:val="17"/>
                <w:color w:val="auto"/>
              </w:rPr>
              <w:t>(D)</w:t>
            </w:r>
          </w:p>
        </w:tc>
        <w:tc>
          <w:tcPr>
            <w:tcW w:w="600" w:type="dxa"/>
            <w:vAlign w:val="bottom"/>
            <w:gridSpan w:val="3"/>
          </w:tcPr>
          <w:p>
            <w:pPr>
              <w:ind w:left="100"/>
              <w:spacing w:after="0" w:line="154" w:lineRule="exact"/>
              <w:rPr>
                <w:sz w:val="20"/>
                <w:szCs w:val="20"/>
                <w:color w:val="auto"/>
              </w:rPr>
            </w:pPr>
            <w:r>
              <w:rPr>
                <w:rFonts w:ascii="Times New Roman" w:cs="Times New Roman" w:eastAsia="Times New Roman" w:hAnsi="Times New Roman"/>
                <w:sz w:val="17"/>
                <w:szCs w:val="17"/>
                <w:color w:val="auto"/>
              </w:rPr>
              <w:t>Date</w:t>
            </w:r>
          </w:p>
        </w:tc>
        <w:tc>
          <w:tcPr>
            <w:tcW w:w="58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rPr>
              <w:t>Expira-</w:t>
            </w:r>
          </w:p>
        </w:tc>
        <w:tc>
          <w:tcPr>
            <w:tcW w:w="740" w:type="dxa"/>
            <w:vAlign w:val="bottom"/>
          </w:tcPr>
          <w:p>
            <w:pPr>
              <w:ind w:left="260"/>
              <w:spacing w:after="0" w:line="154" w:lineRule="exact"/>
              <w:rPr>
                <w:sz w:val="20"/>
                <w:szCs w:val="20"/>
                <w:color w:val="auto"/>
              </w:rPr>
            </w:pPr>
            <w:r>
              <w:rPr>
                <w:rFonts w:ascii="Times New Roman" w:cs="Times New Roman" w:eastAsia="Times New Roman" w:hAnsi="Times New Roman"/>
                <w:sz w:val="17"/>
                <w:szCs w:val="17"/>
                <w:color w:val="auto"/>
              </w:rPr>
              <w:t>Title</w:t>
            </w:r>
          </w:p>
        </w:tc>
        <w:tc>
          <w:tcPr>
            <w:tcW w:w="68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Times New Roman" w:cs="Times New Roman" w:eastAsia="Times New Roman" w:hAnsi="Times New Roman"/>
                <w:sz w:val="17"/>
                <w:szCs w:val="17"/>
                <w:color w:val="auto"/>
              </w:rPr>
              <w:t>Exer-</w:t>
            </w:r>
          </w:p>
        </w:tc>
        <w:tc>
          <w:tcPr>
            <w:tcW w:w="5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Times New Roman" w:cs="Times New Roman" w:eastAsia="Times New Roman" w:hAnsi="Times New Roman"/>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color w:val="auto"/>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Times New Roman" w:cs="Times New Roman" w:eastAsia="Times New Roman" w:hAnsi="Times New Roman"/>
                <w:sz w:val="15"/>
                <w:szCs w:val="15"/>
                <w:b w:val="1"/>
                <w:bCs w:val="1"/>
                <w:color w:val="auto"/>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1">
              <w:r>
                <w:rPr>
                  <w:rFonts w:ascii="Times New Roman" w:cs="Times New Roman" w:eastAsia="Times New Roman" w:hAnsi="Times New Roman"/>
                  <w:sz w:val="13"/>
                  <w:szCs w:val="13"/>
                  <w:color w:val="0000EE"/>
                  <w:w w:val="92"/>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8"/>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Times New Roman" w:cs="Times New Roman" w:eastAsia="Times New Roman" w:hAnsi="Times New Roman"/>
                <w:sz w:val="15"/>
                <w:szCs w:val="15"/>
                <w:b w:val="1"/>
                <w:bCs w:val="1"/>
                <w:color w:val="auto"/>
              </w:rPr>
              <w:t>$10.00 03/17/03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Times New Roman" w:cs="Times New Roman" w:eastAsia="Times New Roman" w:hAnsi="Times New Roman"/>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w:t>
            </w: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1">
              <w:r>
                <w:rPr>
                  <w:rFonts w:ascii="Times New Roman" w:cs="Times New Roman" w:eastAsia="Times New Roman" w:hAnsi="Times New Roman"/>
                  <w:sz w:val="13"/>
                  <w:szCs w:val="13"/>
                  <w:color w:val="0000EE"/>
                  <w:w w:val="92"/>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585,400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585,400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8"/>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Times New Roman" w:cs="Times New Roman" w:eastAsia="Times New Roman" w:hAnsi="Times New Roman"/>
                <w:sz w:val="15"/>
                <w:szCs w:val="15"/>
                <w:b w:val="1"/>
                <w:bCs w:val="1"/>
                <w:color w:val="auto"/>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1">
              <w:r>
                <w:rPr>
                  <w:rFonts w:ascii="Times New Roman" w:cs="Times New Roman" w:eastAsia="Times New Roman" w:hAnsi="Times New Roman"/>
                  <w:sz w:val="13"/>
                  <w:szCs w:val="13"/>
                  <w:color w:val="0000EE"/>
                  <w:w w:val="92"/>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8"/>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Times New Roman" w:cs="Times New Roman" w:eastAsia="Times New Roman" w:hAnsi="Times New Roman"/>
                <w:sz w:val="15"/>
                <w:szCs w:val="15"/>
                <w:b w:val="1"/>
                <w:bCs w:val="1"/>
                <w:color w:val="auto"/>
              </w:rPr>
              <w:t>$13.87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1">
              <w:r>
                <w:rPr>
                  <w:rFonts w:ascii="Times New Roman" w:cs="Times New Roman" w:eastAsia="Times New Roman" w:hAnsi="Times New Roman"/>
                  <w:sz w:val="13"/>
                  <w:szCs w:val="13"/>
                  <w:color w:val="0000EE"/>
                  <w:w w:val="92"/>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8"/>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-3467735</wp:posOffset>
            </wp:positionV>
            <wp:extent cx="7326630" cy="34982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3498215"/>
                    </a:xfrm>
                    <a:prstGeom prst="rect">
                      <a:avLst/>
                    </a:prstGeom>
                    <a:noFill/>
                  </pic:spPr>
                </pic:pic>
              </a:graphicData>
            </a:graphic>
          </wp:anchor>
        </w:drawing>
      </w:r>
    </w:p>
    <w:p>
      <w:pPr>
        <w:spacing w:after="0" w:line="7" w:lineRule="exact"/>
        <w:rPr>
          <w:sz w:val="20"/>
          <w:szCs w:val="20"/>
          <w:color w:val="auto"/>
        </w:rPr>
      </w:pPr>
    </w:p>
    <w:p>
      <w:pPr>
        <w:ind w:left="20"/>
        <w:spacing w:after="0"/>
        <w:rPr>
          <w:sz w:val="20"/>
          <w:szCs w:val="20"/>
          <w:color w:val="auto"/>
        </w:rPr>
      </w:pPr>
      <w:r>
        <w:rPr>
          <w:rFonts w:ascii="Times New Roman" w:cs="Times New Roman" w:eastAsia="Times New Roman" w:hAnsi="Times New Roman"/>
          <w:sz w:val="20"/>
          <w:szCs w:val="20"/>
          <w:color w:val="auto"/>
        </w:rPr>
        <w:t>Explanation of Responses:</w:t>
      </w:r>
    </w:p>
    <w:p>
      <w:pPr>
        <w:sectPr>
          <w:pgSz w:w="11900" w:h="16838" w:orient="portrait"/>
          <w:cols w:equalWidth="0" w:num="1">
            <w:col w:w="11500"/>
          </w:cols>
          <w:pgMar w:left="240" w:top="216" w:right="159" w:bottom="0" w:gutter="0" w:footer="0" w:header="0"/>
          <w:type w:val="continuous"/>
        </w:sectPr>
      </w:pPr>
    </w:p>
    <w:p>
      <w:pPr>
        <w:spacing w:after="0" w:line="217" w:lineRule="exact"/>
        <w:rPr>
          <w:sz w:val="20"/>
          <w:szCs w:val="20"/>
          <w:color w:val="auto"/>
        </w:rPr>
      </w:pPr>
    </w:p>
    <w:p>
      <w:pPr>
        <w:ind w:left="260" w:hanging="232"/>
        <w:spacing w:after="0"/>
        <w:tabs>
          <w:tab w:leader="none" w:pos="26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833 shares each month beginning on 02/02/02 until 01/02/05.</w:t>
      </w:r>
    </w:p>
    <w:p>
      <w:pPr>
        <w:spacing w:after="0" w:line="20" w:lineRule="exact"/>
        <w:rPr>
          <w:rFonts w:ascii="Times New Roman" w:cs="Times New Roman" w:eastAsia="Times New Roman" w:hAnsi="Times New Roman"/>
          <w:sz w:val="17"/>
          <w:szCs w:val="17"/>
          <w:u w:val="single" w:color="auto"/>
          <w:color w:val="0000EE"/>
        </w:rPr>
      </w:pPr>
    </w:p>
    <w:p>
      <w:pPr>
        <w:ind w:left="260" w:hanging="232"/>
        <w:spacing w:after="0"/>
        <w:tabs>
          <w:tab w:leader="none" w:pos="260" w:val="left"/>
        </w:tabs>
        <w:numPr>
          <w:ilvl w:val="0"/>
          <w:numId w:val="1"/>
        </w:numPr>
        <w:rPr>
          <w:rFonts w:ascii="Times New Roman" w:cs="Times New Roman" w:eastAsia="Times New Roman" w:hAnsi="Times New Roman"/>
          <w:sz w:val="16"/>
          <w:szCs w:val="16"/>
          <w:u w:val="single" w:color="auto"/>
          <w:color w:val="0000EE"/>
        </w:rPr>
      </w:pPr>
      <w:r>
        <w:rPr>
          <w:rFonts w:ascii="Times New Roman" w:cs="Times New Roman" w:eastAsia="Times New Roman" w:hAnsi="Times New Roman"/>
          <w:sz w:val="16"/>
          <w:szCs w:val="16"/>
          <w:color w:val="auto"/>
        </w:rPr>
        <w:t>This option vests as follows: 12,667 shares each month beginning on 01/26/02 until 04/26/05.</w:t>
      </w:r>
    </w:p>
    <w:p>
      <w:pPr>
        <w:sectPr>
          <w:pgSz w:w="11900" w:h="16838" w:orient="portrait"/>
          <w:cols w:equalWidth="0" w:num="1">
            <w:col w:w="11500"/>
          </w:cols>
          <w:pgMar w:left="240" w:top="216" w:right="159" w:bottom="0" w:gutter="0" w:footer="0" w:header="0"/>
          <w:type w:val="continuous"/>
        </w:sectPr>
      </w:pPr>
    </w:p>
    <w:bookmarkStart w:id="1" w:name="page2"/>
    <w:bookmarkEnd w:id="1"/>
    <w:p>
      <w:pPr>
        <w:ind w:left="232" w:hanging="232"/>
        <w:spacing w:after="0"/>
        <w:tabs>
          <w:tab w:leader="none" w:pos="232" w:val="left"/>
        </w:tabs>
        <w:numPr>
          <w:ilvl w:val="0"/>
          <w:numId w:val="2"/>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10,000 shares on 02/03/03; 8,333 shares on 12/03/03; and 833 shares each month beginning 01/03/04 until 02/03/06.</w:t>
      </w:r>
    </w:p>
    <w:p>
      <w:pPr>
        <w:spacing w:after="0" w:line="20" w:lineRule="exact"/>
        <w:rPr>
          <w:rFonts w:ascii="Times New Roman" w:cs="Times New Roman" w:eastAsia="Times New Roman" w:hAnsi="Times New Roman"/>
          <w:sz w:val="17"/>
          <w:szCs w:val="17"/>
          <w:u w:val="single" w:color="auto"/>
          <w:color w:val="0000EE"/>
        </w:rPr>
      </w:pPr>
    </w:p>
    <w:p>
      <w:pPr>
        <w:ind w:left="232" w:hanging="232"/>
        <w:spacing w:after="0"/>
        <w:tabs>
          <w:tab w:leader="none" w:pos="232" w:val="left"/>
        </w:tabs>
        <w:numPr>
          <w:ilvl w:val="0"/>
          <w:numId w:val="2"/>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70,000 shares on 10/16/2007.</w:t>
      </w:r>
    </w:p>
    <w:p>
      <w:pPr>
        <w:spacing w:after="0" w:line="96" w:lineRule="exact"/>
        <w:rPr>
          <w:sz w:val="20"/>
          <w:szCs w:val="20"/>
          <w:color w:val="auto"/>
        </w:rPr>
      </w:pPr>
    </w:p>
    <w:tbl>
      <w:tblPr>
        <w:tblLayout w:type="fixed"/>
        <w:tblInd w:w="12"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Times New Roman" w:cs="Times New Roman" w:eastAsia="Times New Roman" w:hAnsi="Times New Roman"/>
                <w:sz w:val="17"/>
                <w:szCs w:val="17"/>
                <w:color w:val="auto"/>
              </w:rPr>
              <w:t xml:space="preserve">By: /s/ </w:t>
            </w:r>
            <w:r>
              <w:rPr>
                <w:rFonts w:ascii="Times New Roman" w:cs="Times New Roman" w:eastAsia="Times New Roman" w:hAnsi="Times New Roman"/>
                <w:sz w:val="17"/>
                <w:szCs w:val="17"/>
                <w:b w:val="1"/>
                <w:bCs w:val="1"/>
                <w:color w:val="auto"/>
              </w:rPr>
              <w:t>George Hervey</w:t>
            </w:r>
          </w:p>
        </w:tc>
        <w:tc>
          <w:tcPr>
            <w:tcW w:w="1860" w:type="dxa"/>
            <w:vAlign w:val="bottom"/>
            <w:gridSpan w:val="2"/>
          </w:tcPr>
          <w:p>
            <w:pPr>
              <w:ind w:left="760"/>
              <w:spacing w:after="0"/>
              <w:rPr>
                <w:sz w:val="20"/>
                <w:szCs w:val="20"/>
                <w:color w:val="auto"/>
              </w:rPr>
            </w:pPr>
            <w:r>
              <w:rPr>
                <w:rFonts w:ascii="Times New Roman" w:cs="Times New Roman" w:eastAsia="Times New Roman" w:hAnsi="Times New Roman"/>
                <w:sz w:val="17"/>
                <w:szCs w:val="17"/>
                <w:b w:val="1"/>
                <w:bCs w:val="1"/>
                <w:color w:val="auto"/>
                <w:w w:val="95"/>
              </w:rPr>
              <w:t>March 18,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Times New Roman" w:cs="Times New Roman" w:eastAsia="Times New Roman" w:hAnsi="Times New Roman"/>
                <w:sz w:val="17"/>
                <w:szCs w:val="17"/>
                <w:color w:val="auto"/>
              </w:rPr>
              <w:t>**Signature of Reporting Person</w:t>
            </w:r>
          </w:p>
        </w:tc>
        <w:tc>
          <w:tcPr>
            <w:tcW w:w="1860" w:type="dxa"/>
            <w:vAlign w:val="bottom"/>
            <w:gridSpan w:val="2"/>
          </w:tcPr>
          <w:p>
            <w:pPr>
              <w:ind w:left="760"/>
              <w:spacing w:after="0"/>
              <w:rPr>
                <w:sz w:val="20"/>
                <w:szCs w:val="20"/>
                <w:color w:val="auto"/>
              </w:rPr>
            </w:pPr>
            <w:r>
              <w:rPr>
                <w:rFonts w:ascii="Times New Roman" w:cs="Times New Roman" w:eastAsia="Times New Roman" w:hAnsi="Times New Roman"/>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1"/>
        </w:trPr>
        <w:tc>
          <w:tcPr>
            <w:tcW w:w="874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74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97"/>
        </w:trPr>
        <w:tc>
          <w:tcPr>
            <w:tcW w:w="874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740" w:type="dxa"/>
            <w:vAlign w:val="bottom"/>
            <w:gridSpan w:val="3"/>
          </w:tcPr>
          <w:p>
            <w:pPr>
              <w:ind w:left="420"/>
              <w:spacing w:after="0"/>
              <w:rPr>
                <w:sz w:val="20"/>
                <w:szCs w:val="20"/>
                <w:color w:val="auto"/>
              </w:rPr>
            </w:pPr>
            <w:r>
              <w:rPr>
                <w:rFonts w:ascii="Times New Roman" w:cs="Times New Roman" w:eastAsia="Times New Roman" w:hAnsi="Times New Roman"/>
                <w:sz w:val="17"/>
                <w:szCs w:val="17"/>
                <w:color w:val="auto"/>
              </w:rPr>
              <w:t>If space is insufficient, See Instruction 6 for procedure.</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3" w:lineRule="exact"/>
        <w:rPr>
          <w:sz w:val="20"/>
          <w:szCs w:val="20"/>
          <w:color w:val="auto"/>
        </w:rPr>
      </w:pPr>
    </w:p>
    <w:p>
      <w:pPr>
        <w:ind w:left="12"/>
        <w:spacing w:after="0"/>
        <w:rPr>
          <w:sz w:val="20"/>
          <w:szCs w:val="20"/>
          <w:color w:val="auto"/>
        </w:rPr>
      </w:pPr>
      <w:r>
        <w:rPr>
          <w:rFonts w:ascii="Times New Roman" w:cs="Times New Roman" w:eastAsia="Times New Roman" w:hAnsi="Times New Roman"/>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0692"/>
      </w:cols>
      <w:pgMar w:left="268" w:top="127"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1)"/>
      <w:numFmt w:val="decimal"/>
      <w:start w:val="3"/>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2019-12-14T20:29:57Z</dcterms:created>
  <dcterms:modified xsi:type="dcterms:W3CDTF">2019-12-14T20:29:57Z</dcterms:modified>
</cp:coreProperties>
</file>