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9"/>
          <w:szCs w:val="19"/>
          <w:color w:val="auto"/>
        </w:rPr>
        <w:t>SEC Form 4</w:t>
      </w:r>
    </w:p>
    <w:p>
      <w:pPr>
        <w:sectPr>
          <w:pgSz w:w="11900" w:h="16838" w:orient="portrait"/>
          <w:cols w:equalWidth="0" w:num="1">
            <w:col w:w="11520"/>
          </w:cols>
          <w:pgMar w:left="240" w:top="223" w:right="139" w:bottom="1440" w:gutter="0" w:footer="0" w:header="0"/>
        </w:sectPr>
      </w:pPr>
    </w:p>
    <w:p>
      <w:pPr>
        <w:spacing w:after="0" w:line="5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45"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-235585</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8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4"/>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3"/>
        </w:trPr>
        <w:tc>
          <w:tcPr>
            <w:tcW w:w="64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31"/>
        </w:trPr>
        <w:tc>
          <w:tcPr>
            <w:tcW w:w="6480" w:type="dxa"/>
            <w:vAlign w:val="bottom"/>
          </w:tcPr>
          <w:p>
            <w:pPr>
              <w:jc w:val="center"/>
              <w:ind w:right="299"/>
              <w:spacing w:after="0" w:line="13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rPr>
                <w:sz w:val="15"/>
                <w:szCs w:val="15"/>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5"/>
        </w:trPr>
        <w:tc>
          <w:tcPr>
            <w:tcW w:w="6480" w:type="dxa"/>
            <w:vAlign w:val="bottom"/>
            <w:vMerge w:val="continue"/>
          </w:tcPr>
          <w:p>
            <w:pPr>
              <w:spacing w:after="0"/>
              <w:rPr>
                <w:sz w:val="18"/>
                <w:szCs w:val="18"/>
                <w:color w:val="auto"/>
              </w:rPr>
            </w:pPr>
          </w:p>
        </w:tc>
        <w:tc>
          <w:tcPr>
            <w:tcW w:w="40" w:type="dxa"/>
            <w:vAlign w:val="bottom"/>
          </w:tcPr>
          <w:p>
            <w:pPr>
              <w:spacing w:after="0"/>
              <w:rPr>
                <w:sz w:val="18"/>
                <w:szCs w:val="18"/>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Expires:</w:t>
            </w:r>
          </w:p>
        </w:tc>
        <w:tc>
          <w:tcPr>
            <w:tcW w:w="1080" w:type="dxa"/>
            <w:vAlign w:val="bottom"/>
            <w:gridSpan w:val="2"/>
          </w:tcPr>
          <w:p>
            <w:pPr>
              <w:ind w:left="22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1"/>
        </w:trPr>
        <w:tc>
          <w:tcPr>
            <w:tcW w:w="64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2"/>
        </w:trPr>
        <w:tc>
          <w:tcPr>
            <w:tcW w:w="64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hours per</w:t>
            </w:r>
          </w:p>
        </w:tc>
        <w:tc>
          <w:tcPr>
            <w:tcW w:w="1040" w:type="dxa"/>
            <w:vAlign w:val="bottom"/>
            <w:vMerge w:val="restart"/>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1"/>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or Section 30(h) of the Investment Company Act of 1940</w:t>
            </w:r>
          </w:p>
        </w:tc>
        <w:tc>
          <w:tcPr>
            <w:tcW w:w="40" w:type="dxa"/>
            <w:vAlign w:val="bottom"/>
          </w:tcPr>
          <w:p>
            <w:pPr>
              <w:spacing w:after="0"/>
              <w:rPr>
                <w:sz w:val="4"/>
                <w:szCs w:val="4"/>
                <w:color w:val="auto"/>
              </w:rPr>
            </w:pPr>
          </w:p>
        </w:tc>
        <w:tc>
          <w:tcPr>
            <w:tcW w:w="1040" w:type="dxa"/>
            <w:vAlign w:val="bottom"/>
            <w:vMerge w:val="continue"/>
          </w:tcPr>
          <w:p>
            <w:pPr>
              <w:spacing w:after="0"/>
              <w:rPr>
                <w:sz w:val="4"/>
                <w:szCs w:val="4"/>
                <w:color w:val="auto"/>
              </w:rPr>
            </w:pPr>
          </w:p>
        </w:tc>
        <w:tc>
          <w:tcPr>
            <w:tcW w:w="104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5"/>
        </w:trPr>
        <w:tc>
          <w:tcPr>
            <w:tcW w:w="64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response:</w:t>
            </w:r>
          </w:p>
        </w:tc>
        <w:tc>
          <w:tcPr>
            <w:tcW w:w="10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5"/>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104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-917575</wp:posOffset>
            </wp:positionV>
            <wp:extent cx="7324725" cy="57892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4725" cy="578929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00" w:space="440"/>
            <w:col w:w="8780"/>
          </w:cols>
          <w:pgMar w:left="240" w:top="223" w:right="139" w:bottom="1440" w:gutter="0" w:footer="0" w:header="0"/>
          <w:type w:val="continuous"/>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0">
        <w:r>
          <w:rPr>
            <w:rFonts w:ascii="Arial" w:cs="Arial" w:eastAsia="Arial" w:hAnsi="Arial"/>
            <w:sz w:val="21"/>
            <w:szCs w:val="21"/>
            <w:u w:val="single" w:color="auto"/>
            <w:color w:val="0000EE"/>
          </w:rPr>
          <w:t>BANATAO DIOSDADO P</w:t>
        </w:r>
      </w:hyperlink>
    </w:p>
    <w:p>
      <w:pPr>
        <w:spacing w:after="0" w:line="311"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4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9"/>
        </w:trPr>
        <w:tc>
          <w:tcPr>
            <w:tcW w:w="20" w:type="dxa"/>
            <w:vAlign w:val="bottom"/>
          </w:tcPr>
          <w:p>
            <w:pPr>
              <w:spacing w:after="0"/>
              <w:rPr>
                <w:sz w:val="23"/>
                <w:szCs w:val="23"/>
                <w:color w:val="auto"/>
              </w:rPr>
            </w:pPr>
          </w:p>
        </w:tc>
        <w:tc>
          <w:tcPr>
            <w:tcW w:w="860" w:type="dxa"/>
            <w:vAlign w:val="bottom"/>
            <w:tcBorders>
              <w:bottom w:val="single" w:sz="8" w:color="9A9A9A"/>
            </w:tcBorders>
          </w:tcPr>
          <w:p>
            <w:pPr>
              <w:spacing w:after="0"/>
              <w:rPr>
                <w:sz w:val="23"/>
                <w:szCs w:val="23"/>
                <w:color w:val="auto"/>
              </w:rPr>
            </w:pPr>
          </w:p>
        </w:tc>
        <w:tc>
          <w:tcPr>
            <w:tcW w:w="1260" w:type="dxa"/>
            <w:vAlign w:val="bottom"/>
            <w:tcBorders>
              <w:bottom w:val="single" w:sz="8" w:color="9A9A9A"/>
            </w:tcBorders>
          </w:tcPr>
          <w:p>
            <w:pPr>
              <w:spacing w:after="0"/>
              <w:rPr>
                <w:sz w:val="23"/>
                <w:szCs w:val="23"/>
                <w:color w:val="auto"/>
              </w:rPr>
            </w:pPr>
          </w:p>
        </w:tc>
        <w:tc>
          <w:tcPr>
            <w:tcW w:w="1680" w:type="dxa"/>
            <w:vAlign w:val="bottom"/>
            <w:tcBorders>
              <w:bottom w:val="single" w:sz="8" w:color="9A9A9A"/>
            </w:tcBorders>
          </w:tcPr>
          <w:p>
            <w:pPr>
              <w:spacing w:after="0"/>
              <w:rPr>
                <w:sz w:val="23"/>
                <w:szCs w:val="23"/>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177"/>
        </w:trPr>
        <w:tc>
          <w:tcPr>
            <w:tcW w:w="20" w:type="dxa"/>
            <w:vAlign w:val="bottom"/>
          </w:tcPr>
          <w:p>
            <w:pPr>
              <w:spacing w:after="0"/>
              <w:rPr>
                <w:sz w:val="15"/>
                <w:szCs w:val="15"/>
                <w:color w:val="auto"/>
              </w:rPr>
            </w:pPr>
          </w:p>
        </w:tc>
        <w:tc>
          <w:tcPr>
            <w:tcW w:w="860" w:type="dxa"/>
            <w:vAlign w:val="bottom"/>
            <w:tcBorders>
              <w:bottom w:val="single" w:sz="8" w:color="9A9A9A"/>
            </w:tcBorders>
          </w:tcPr>
          <w:p>
            <w:pPr>
              <w:spacing w:after="0"/>
              <w:rPr>
                <w:sz w:val="15"/>
                <w:szCs w:val="15"/>
                <w:color w:val="auto"/>
              </w:rPr>
            </w:pPr>
          </w:p>
        </w:tc>
        <w:tc>
          <w:tcPr>
            <w:tcW w:w="126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5.</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920" w:type="dxa"/>
            <w:vAlign w:val="bottom"/>
            <w:gridSpan w:val="3"/>
          </w:tcPr>
          <w:p>
            <w:pPr>
              <w:spacing w:after="0" w:line="205" w:lineRule="exact"/>
              <w:rPr>
                <w:rFonts w:ascii="Arial" w:cs="Arial" w:eastAsia="Arial" w:hAnsi="Arial"/>
                <w:sz w:val="21"/>
                <w:szCs w:val="21"/>
                <w:color w:val="0000EE"/>
                <w:w w:val="99"/>
              </w:rPr>
            </w:pPr>
            <w:hyperlink r:id="rId11">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80" w:type="dxa"/>
            <w:vAlign w:val="bottom"/>
            <w:gridSpan w:val="2"/>
            <w:shd w:val="clear" w:color="auto" w:fill="0000EE"/>
          </w:tcPr>
          <w:p>
            <w:pPr>
              <w:spacing w:after="0" w:line="27" w:lineRule="exact"/>
              <w:rPr>
                <w:rFonts w:ascii="Arial" w:cs="Arial" w:eastAsia="Arial" w:hAnsi="Arial"/>
                <w:sz w:val="3"/>
                <w:szCs w:val="3"/>
                <w:color w:val="0000FF"/>
              </w:rPr>
            </w:pPr>
            <w:hyperlink r:id="rId11">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64"/>
        </w:trPr>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560" w:type="dxa"/>
            <w:vAlign w:val="bottom"/>
            <w:tcBorders>
              <w:bottom w:val="single" w:sz="8" w:color="2C2C2C"/>
            </w:tcBorders>
          </w:tcPr>
          <w:p>
            <w:pPr>
              <w:spacing w:after="0"/>
              <w:rPr>
                <w:sz w:val="14"/>
                <w:szCs w:val="14"/>
                <w:color w:val="auto"/>
              </w:rPr>
            </w:pPr>
          </w:p>
        </w:tc>
        <w:tc>
          <w:tcPr>
            <w:tcW w:w="240" w:type="dxa"/>
            <w:vAlign w:val="bottom"/>
            <w:tcBorders>
              <w:bottom w:val="single" w:sz="8" w:color="2C2C2C"/>
            </w:tcBorders>
          </w:tcPr>
          <w:p>
            <w:pPr>
              <w:spacing w:after="0"/>
              <w:rPr>
                <w:sz w:val="14"/>
                <w:szCs w:val="14"/>
                <w:color w:val="auto"/>
              </w:rPr>
            </w:pPr>
          </w:p>
        </w:tc>
        <w:tc>
          <w:tcPr>
            <w:tcW w:w="1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39"/>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560" w:type="dxa"/>
            <w:vAlign w:val="bottom"/>
          </w:tcPr>
          <w:p>
            <w:pPr>
              <w:spacing w:after="0"/>
              <w:rPr>
                <w:sz w:val="3"/>
                <w:szCs w:val="3"/>
                <w:color w:val="auto"/>
              </w:rPr>
            </w:pPr>
          </w:p>
        </w:tc>
        <w:tc>
          <w:tcPr>
            <w:tcW w:w="240" w:type="dxa"/>
            <w:vAlign w:val="bottom"/>
          </w:tcPr>
          <w:p>
            <w:pPr>
              <w:spacing w:after="0"/>
              <w:rPr>
                <w:sz w:val="3"/>
                <w:szCs w:val="3"/>
                <w:color w:val="auto"/>
              </w:rPr>
            </w:pPr>
          </w:p>
        </w:tc>
        <w:tc>
          <w:tcPr>
            <w:tcW w:w="18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4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3.</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1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below)</w:t>
            </w:r>
          </w:p>
        </w:tc>
        <w:tc>
          <w:tcPr>
            <w:tcW w:w="1540" w:type="dxa"/>
            <w:vAlign w:val="bottom"/>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216"/>
        </w:trPr>
        <w:tc>
          <w:tcPr>
            <w:tcW w:w="3740" w:type="dxa"/>
            <w:vAlign w:val="bottom"/>
            <w:gridSpan w:val="3"/>
          </w:tcPr>
          <w:p>
            <w:pPr>
              <w:ind w:left="60"/>
              <w:spacing w:after="0"/>
              <w:rPr>
                <w:sz w:val="20"/>
                <w:szCs w:val="20"/>
                <w:color w:val="auto"/>
              </w:rPr>
            </w:pPr>
            <w:r>
              <w:rPr>
                <w:rFonts w:ascii="Arial" w:cs="Arial" w:eastAsia="Arial" w:hAnsi="Arial"/>
                <w:sz w:val="17"/>
                <w:szCs w:val="17"/>
                <w:color w:val="0000FF"/>
              </w:rPr>
              <w:t>06/12/2003</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56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326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196"/>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6.</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23"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8"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174" w:lineRule="exact"/>
        <w:rPr>
          <w:sz w:val="20"/>
          <w:szCs w:val="20"/>
          <w:color w:val="auto"/>
        </w:rPr>
      </w:pPr>
    </w:p>
    <w:p>
      <w:pPr>
        <w:sectPr>
          <w:pgSz w:w="11900" w:h="16838" w:orient="portrait"/>
          <w:cols w:equalWidth="0" w:num="2">
            <w:col w:w="3900" w:space="10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8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gridSpan w:val="3"/>
          </w:tcPr>
          <w:p>
            <w:pPr>
              <w:ind w:left="880"/>
              <w:spacing w:after="0"/>
              <w:rPr>
                <w:sz w:val="20"/>
                <w:szCs w:val="20"/>
                <w:color w:val="auto"/>
              </w:rPr>
            </w:pPr>
            <w:r>
              <w:rPr>
                <w:rFonts w:ascii="Arial" w:cs="Arial" w:eastAsia="Arial" w:hAnsi="Arial"/>
                <w:sz w:val="12"/>
                <w:szCs w:val="12"/>
                <w:b w:val="1"/>
                <w:bCs w:val="1"/>
                <w:color w:val="auto"/>
              </w:rPr>
              <w:t>2. Transaction</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5"/>
          </w:tcPr>
          <w:p>
            <w:pPr>
              <w:ind w:left="200"/>
              <w:spacing w:after="0"/>
              <w:rPr>
                <w:sz w:val="20"/>
                <w:szCs w:val="20"/>
                <w:color w:val="auto"/>
              </w:rPr>
            </w:pPr>
            <w:r>
              <w:rPr>
                <w:rFonts w:ascii="Arial" w:cs="Arial" w:eastAsia="Arial" w:hAnsi="Arial"/>
                <w:sz w:val="12"/>
                <w:szCs w:val="12"/>
                <w:b w:val="1"/>
                <w:bCs w:val="1"/>
                <w:color w:val="auto"/>
              </w:rPr>
              <w:t>4. Securities Acquired (A) or</w:t>
            </w:r>
          </w:p>
        </w:tc>
        <w:tc>
          <w:tcPr>
            <w:tcW w:w="22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60" w:type="dxa"/>
            <w:vAlign w:val="bottom"/>
            <w:gridSpan w:val="2"/>
          </w:tcPr>
          <w:p>
            <w:pPr>
              <w:ind w:left="880"/>
              <w:spacing w:after="0" w:line="128" w:lineRule="exact"/>
              <w:rPr>
                <w:sz w:val="20"/>
                <w:szCs w:val="20"/>
                <w:color w:val="auto"/>
              </w:rPr>
            </w:pPr>
            <w:r>
              <w:rPr>
                <w:rFonts w:ascii="Arial" w:cs="Arial" w:eastAsia="Arial" w:hAnsi="Arial"/>
                <w:sz w:val="12"/>
                <w:szCs w:val="12"/>
                <w:b w:val="1"/>
                <w:bCs w:val="1"/>
                <w:color w:val="auto"/>
                <w:w w:val="99"/>
              </w:rPr>
              <w:t>Date</w:t>
            </w:r>
          </w:p>
        </w:tc>
        <w:tc>
          <w:tcPr>
            <w:tcW w:w="760" w:type="dxa"/>
            <w:vAlign w:val="bottom"/>
          </w:tcPr>
          <w:p>
            <w:pPr>
              <w:spacing w:after="0"/>
              <w:rPr>
                <w:sz w:val="11"/>
                <w:szCs w:val="11"/>
                <w:color w:val="auto"/>
              </w:rPr>
            </w:pPr>
          </w:p>
        </w:tc>
        <w:tc>
          <w:tcPr>
            <w:tcW w:w="114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2800" w:type="dxa"/>
            <w:vAlign w:val="bottom"/>
            <w:gridSpan w:val="7"/>
          </w:tcPr>
          <w:p>
            <w:pPr>
              <w:ind w:left="20"/>
              <w:spacing w:after="0" w:line="128" w:lineRule="exact"/>
              <w:rPr>
                <w:sz w:val="20"/>
                <w:szCs w:val="20"/>
                <w:color w:val="auto"/>
              </w:rPr>
            </w:pPr>
            <w:r>
              <w:rPr>
                <w:rFonts w:ascii="Arial" w:cs="Arial" w:eastAsia="Arial" w:hAnsi="Arial"/>
                <w:sz w:val="12"/>
                <w:szCs w:val="12"/>
                <w:b w:val="1"/>
                <w:bCs w:val="1"/>
                <w:color w:val="auto"/>
              </w:rPr>
              <w:t>Transaction  Disposed Of (D) (Instr. 3, 4 and 5)</w:t>
            </w:r>
          </w:p>
        </w:tc>
        <w:tc>
          <w:tcPr>
            <w:tcW w:w="124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920" w:type="dxa"/>
            <w:vAlign w:val="bottom"/>
            <w:gridSpan w:val="3"/>
          </w:tcPr>
          <w:p>
            <w:pPr>
              <w:ind w:left="880"/>
              <w:spacing w:after="0" w:line="131"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30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30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6"/>
                <w:szCs w:val="6"/>
                <w:color w:val="auto"/>
              </w:rPr>
            </w:pPr>
          </w:p>
        </w:tc>
        <w:tc>
          <w:tcPr>
            <w:tcW w:w="660" w:type="dxa"/>
            <w:vAlign w:val="bottom"/>
          </w:tcPr>
          <w:p>
            <w:pPr>
              <w:spacing w:after="0"/>
              <w:rPr>
                <w:sz w:val="6"/>
                <w:szCs w:val="6"/>
                <w:color w:val="auto"/>
              </w:rPr>
            </w:pPr>
          </w:p>
        </w:tc>
        <w:tc>
          <w:tcPr>
            <w:tcW w:w="840" w:type="dxa"/>
            <w:vAlign w:val="bottom"/>
            <w:gridSpan w:val="2"/>
            <w:vMerge w:val="restart"/>
          </w:tcPr>
          <w:p>
            <w:pPr>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300" w:type="dxa"/>
            <w:vAlign w:val="bottom"/>
          </w:tcPr>
          <w:p>
            <w:pPr>
              <w:spacing w:after="0"/>
              <w:rPr>
                <w:sz w:val="3"/>
                <w:szCs w:val="3"/>
                <w:color w:val="auto"/>
              </w:rPr>
            </w:pPr>
          </w:p>
        </w:tc>
        <w:tc>
          <w:tcPr>
            <w:tcW w:w="40" w:type="dxa"/>
            <w:vAlign w:val="bottom"/>
          </w:tcPr>
          <w:p>
            <w:pPr>
              <w:spacing w:after="0"/>
              <w:rPr>
                <w:sz w:val="3"/>
                <w:szCs w:val="3"/>
                <w:color w:val="auto"/>
              </w:rPr>
            </w:pPr>
          </w:p>
        </w:tc>
        <w:tc>
          <w:tcPr>
            <w:tcW w:w="600" w:type="dxa"/>
            <w:vAlign w:val="bottom"/>
          </w:tcPr>
          <w:p>
            <w:pPr>
              <w:spacing w:after="0"/>
              <w:rPr>
                <w:sz w:val="3"/>
                <w:szCs w:val="3"/>
                <w:color w:val="auto"/>
              </w:rPr>
            </w:pPr>
          </w:p>
        </w:tc>
        <w:tc>
          <w:tcPr>
            <w:tcW w:w="700" w:type="dxa"/>
            <w:vAlign w:val="bottom"/>
          </w:tcPr>
          <w:p>
            <w:pPr>
              <w:spacing w:after="0"/>
              <w:rPr>
                <w:sz w:val="3"/>
                <w:szCs w:val="3"/>
                <w:color w:val="auto"/>
              </w:rPr>
            </w:pPr>
          </w:p>
        </w:tc>
        <w:tc>
          <w:tcPr>
            <w:tcW w:w="120" w:type="dxa"/>
            <w:vAlign w:val="bottom"/>
          </w:tcPr>
          <w:p>
            <w:pPr>
              <w:spacing w:after="0"/>
              <w:rPr>
                <w:sz w:val="3"/>
                <w:szCs w:val="3"/>
                <w:color w:val="auto"/>
              </w:rPr>
            </w:pPr>
          </w:p>
        </w:tc>
        <w:tc>
          <w:tcPr>
            <w:tcW w:w="540" w:type="dxa"/>
            <w:vAlign w:val="bottom"/>
          </w:tcPr>
          <w:p>
            <w:pPr>
              <w:spacing w:after="0"/>
              <w:rPr>
                <w:sz w:val="3"/>
                <w:szCs w:val="3"/>
                <w:color w:val="auto"/>
              </w:rPr>
            </w:pPr>
          </w:p>
        </w:tc>
        <w:tc>
          <w:tcPr>
            <w:tcW w:w="180" w:type="dxa"/>
            <w:vAlign w:val="bottom"/>
          </w:tcPr>
          <w:p>
            <w:pPr>
              <w:spacing w:after="0"/>
              <w:rPr>
                <w:sz w:val="3"/>
                <w:szCs w:val="3"/>
                <w:color w:val="auto"/>
              </w:rPr>
            </w:pPr>
          </w:p>
        </w:tc>
        <w:tc>
          <w:tcPr>
            <w:tcW w:w="440" w:type="dxa"/>
            <w:vAlign w:val="bottom"/>
          </w:tcPr>
          <w:p>
            <w:pPr>
              <w:spacing w:after="0"/>
              <w:rPr>
                <w:sz w:val="3"/>
                <w:szCs w:val="3"/>
                <w:color w:val="auto"/>
              </w:rPr>
            </w:pPr>
          </w:p>
        </w:tc>
        <w:tc>
          <w:tcPr>
            <w:tcW w:w="22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3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720" w:type="dxa"/>
            <w:vAlign w:val="bottom"/>
            <w:gridSpan w:val="2"/>
          </w:tcPr>
          <w:p>
            <w:pPr>
              <w:ind w:left="240"/>
              <w:spacing w:after="0" w:line="131" w:lineRule="exact"/>
              <w:rPr>
                <w:sz w:val="20"/>
                <w:szCs w:val="20"/>
                <w:color w:val="auto"/>
              </w:rPr>
            </w:pPr>
            <w:r>
              <w:rPr>
                <w:rFonts w:ascii="Arial" w:cs="Arial" w:eastAsia="Arial" w:hAnsi="Arial"/>
                <w:sz w:val="12"/>
                <w:szCs w:val="12"/>
                <w:b w:val="1"/>
                <w:bCs w:val="1"/>
                <w:color w:val="auto"/>
              </w:rPr>
              <w:t>(A) or</w:t>
            </w:r>
          </w:p>
        </w:tc>
        <w:tc>
          <w:tcPr>
            <w:tcW w:w="440" w:type="dxa"/>
            <w:vAlign w:val="bottom"/>
            <w:vMerge w:val="restart"/>
          </w:tcPr>
          <w:p>
            <w:pPr>
              <w:jc w:val="right"/>
              <w:ind w:right="44"/>
              <w:spacing w:after="0"/>
              <w:rPr>
                <w:sz w:val="20"/>
                <w:szCs w:val="20"/>
                <w:color w:val="auto"/>
              </w:rPr>
            </w:pPr>
            <w:r>
              <w:rPr>
                <w:rFonts w:ascii="Arial" w:cs="Arial" w:eastAsia="Arial" w:hAnsi="Arial"/>
                <w:sz w:val="12"/>
                <w:szCs w:val="12"/>
                <w:b w:val="1"/>
                <w:bCs w:val="1"/>
                <w:color w:val="auto"/>
              </w:rPr>
              <w:t>Price</w:t>
            </w: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54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180" w:type="dxa"/>
            <w:vAlign w:val="bottom"/>
          </w:tcPr>
          <w:p>
            <w:pPr>
              <w:spacing w:after="0"/>
              <w:rPr>
                <w:sz w:val="7"/>
                <w:szCs w:val="7"/>
                <w:color w:val="auto"/>
              </w:rPr>
            </w:pPr>
          </w:p>
        </w:tc>
        <w:tc>
          <w:tcPr>
            <w:tcW w:w="44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 w:type="dxa"/>
            <w:vAlign w:val="bottom"/>
          </w:tcPr>
          <w:p>
            <w:pPr>
              <w:spacing w:after="0"/>
              <w:rPr>
                <w:sz w:val="5"/>
                <w:szCs w:val="5"/>
                <w:color w:val="auto"/>
              </w:rPr>
            </w:pPr>
          </w:p>
        </w:tc>
        <w:tc>
          <w:tcPr>
            <w:tcW w:w="600" w:type="dxa"/>
            <w:vAlign w:val="bottom"/>
          </w:tcPr>
          <w:p>
            <w:pPr>
              <w:spacing w:after="0"/>
              <w:rPr>
                <w:sz w:val="5"/>
                <w:szCs w:val="5"/>
                <w:color w:val="auto"/>
              </w:rPr>
            </w:pPr>
          </w:p>
        </w:tc>
        <w:tc>
          <w:tcPr>
            <w:tcW w:w="700" w:type="dxa"/>
            <w:vAlign w:val="bottom"/>
          </w:tcPr>
          <w:p>
            <w:pPr>
              <w:spacing w:after="0"/>
              <w:rPr>
                <w:sz w:val="5"/>
                <w:szCs w:val="5"/>
                <w:color w:val="auto"/>
              </w:rPr>
            </w:pPr>
          </w:p>
        </w:tc>
        <w:tc>
          <w:tcPr>
            <w:tcW w:w="12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180" w:type="dxa"/>
            <w:vAlign w:val="bottom"/>
          </w:tcPr>
          <w:p>
            <w:pPr>
              <w:spacing w:after="0"/>
              <w:rPr>
                <w:sz w:val="5"/>
                <w:szCs w:val="5"/>
                <w:color w:val="auto"/>
              </w:rPr>
            </w:pPr>
          </w:p>
        </w:tc>
        <w:tc>
          <w:tcPr>
            <w:tcW w:w="44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32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2"/>
                <w:szCs w:val="22"/>
                <w:color w:val="auto"/>
              </w:rPr>
            </w:pPr>
          </w:p>
        </w:tc>
        <w:tc>
          <w:tcPr>
            <w:tcW w:w="1920" w:type="dxa"/>
            <w:vAlign w:val="bottom"/>
            <w:gridSpan w:val="3"/>
          </w:tcPr>
          <w:p>
            <w:pPr>
              <w:ind w:left="980"/>
              <w:spacing w:after="0"/>
              <w:rPr>
                <w:sz w:val="20"/>
                <w:szCs w:val="20"/>
                <w:color w:val="auto"/>
              </w:rPr>
            </w:pPr>
            <w:r>
              <w:rPr>
                <w:rFonts w:ascii="Arial" w:cs="Arial" w:eastAsia="Arial" w:hAnsi="Arial"/>
                <w:sz w:val="17"/>
                <w:szCs w:val="17"/>
                <w:color w:val="0000FF"/>
              </w:rPr>
              <w:t>06/12/2003</w:t>
            </w:r>
          </w:p>
        </w:tc>
        <w:tc>
          <w:tcPr>
            <w:tcW w:w="8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600" w:type="dxa"/>
            <w:vAlign w:val="bottom"/>
          </w:tcPr>
          <w:p>
            <w:pPr>
              <w:ind w:left="120"/>
              <w:spacing w:after="0"/>
              <w:rPr>
                <w:sz w:val="20"/>
                <w:szCs w:val="20"/>
                <w:color w:val="auto"/>
              </w:rPr>
            </w:pPr>
            <w:r>
              <w:rPr>
                <w:rFonts w:ascii="Arial" w:cs="Arial" w:eastAsia="Arial" w:hAnsi="Arial"/>
                <w:sz w:val="13"/>
                <w:szCs w:val="13"/>
                <w:color w:val="0000FF"/>
              </w:rPr>
              <w:t>M</w:t>
            </w:r>
          </w:p>
        </w:tc>
        <w:tc>
          <w:tcPr>
            <w:tcW w:w="820" w:type="dxa"/>
            <w:vAlign w:val="bottom"/>
            <w:gridSpan w:val="2"/>
          </w:tcPr>
          <w:p>
            <w:pPr>
              <w:ind w:left="340"/>
              <w:spacing w:after="0"/>
              <w:rPr>
                <w:sz w:val="20"/>
                <w:szCs w:val="20"/>
                <w:color w:val="auto"/>
              </w:rPr>
            </w:pPr>
            <w:r>
              <w:rPr>
                <w:rFonts w:ascii="Arial" w:cs="Arial" w:eastAsia="Arial" w:hAnsi="Arial"/>
                <w:sz w:val="17"/>
                <w:szCs w:val="17"/>
                <w:color w:val="0000FF"/>
                <w:w w:val="88"/>
              </w:rPr>
              <w:t>25,000</w:t>
            </w:r>
          </w:p>
        </w:tc>
        <w:tc>
          <w:tcPr>
            <w:tcW w:w="540" w:type="dxa"/>
            <w:vAlign w:val="bottom"/>
          </w:tcPr>
          <w:p>
            <w:pPr>
              <w:ind w:left="360"/>
              <w:spacing w:after="0"/>
              <w:rPr>
                <w:sz w:val="20"/>
                <w:szCs w:val="20"/>
                <w:color w:val="auto"/>
              </w:rPr>
            </w:pPr>
            <w:r>
              <w:rPr>
                <w:rFonts w:ascii="Arial" w:cs="Arial" w:eastAsia="Arial" w:hAnsi="Arial"/>
                <w:sz w:val="17"/>
                <w:szCs w:val="17"/>
                <w:color w:val="0000FF"/>
              </w:rPr>
              <w:t>A</w:t>
            </w:r>
          </w:p>
        </w:tc>
        <w:tc>
          <w:tcPr>
            <w:tcW w:w="180" w:type="dxa"/>
            <w:vAlign w:val="bottom"/>
          </w:tcPr>
          <w:p>
            <w:pPr>
              <w:spacing w:after="0"/>
              <w:rPr>
                <w:sz w:val="22"/>
                <w:szCs w:val="22"/>
                <w:color w:val="auto"/>
              </w:rPr>
            </w:pPr>
          </w:p>
        </w:tc>
        <w:tc>
          <w:tcPr>
            <w:tcW w:w="660" w:type="dxa"/>
            <w:vAlign w:val="bottom"/>
            <w:gridSpan w:val="2"/>
          </w:tcPr>
          <w:p>
            <w:pPr>
              <w:jc w:val="right"/>
              <w:ind w:right="61"/>
              <w:spacing w:after="0"/>
              <w:rPr>
                <w:sz w:val="20"/>
                <w:szCs w:val="20"/>
                <w:color w:val="auto"/>
              </w:rPr>
            </w:pPr>
            <w:r>
              <w:rPr>
                <w:rFonts w:ascii="Arial" w:cs="Arial" w:eastAsia="Arial" w:hAnsi="Arial"/>
                <w:sz w:val="17"/>
                <w:szCs w:val="17"/>
                <w:color w:val="0000FF"/>
                <w:w w:val="99"/>
              </w:rPr>
              <w:t>0.0367</w:t>
            </w:r>
          </w:p>
        </w:tc>
        <w:tc>
          <w:tcPr>
            <w:tcW w:w="1240" w:type="dxa"/>
            <w:vAlign w:val="bottom"/>
            <w:gridSpan w:val="2"/>
          </w:tcPr>
          <w:p>
            <w:pPr>
              <w:jc w:val="right"/>
              <w:ind w:right="262"/>
              <w:spacing w:after="0"/>
              <w:rPr>
                <w:sz w:val="20"/>
                <w:szCs w:val="20"/>
                <w:color w:val="auto"/>
              </w:rPr>
            </w:pPr>
            <w:r>
              <w:rPr>
                <w:rFonts w:ascii="Arial" w:cs="Arial" w:eastAsia="Arial" w:hAnsi="Arial"/>
                <w:sz w:val="17"/>
                <w:szCs w:val="17"/>
                <w:color w:val="0000FF"/>
              </w:rPr>
              <w:t>1,400,000</w:t>
            </w:r>
          </w:p>
        </w:tc>
        <w:tc>
          <w:tcPr>
            <w:tcW w:w="320" w:type="dxa"/>
            <w:vAlign w:val="bottom"/>
          </w:tcPr>
          <w:p>
            <w:pPr>
              <w:spacing w:after="0"/>
              <w:rPr>
                <w:sz w:val="22"/>
                <w:szCs w:val="22"/>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gridSpan w:val="2"/>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0"/>
        </w:trPr>
        <w:tc>
          <w:tcPr>
            <w:tcW w:w="2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Borders>
              <w:bottom w:val="single" w:sz="8" w:color="2C2C2C"/>
            </w:tcBorders>
          </w:tcPr>
          <w:p>
            <w:pPr>
              <w:spacing w:after="0"/>
              <w:rPr>
                <w:sz w:val="24"/>
                <w:szCs w:val="24"/>
                <w:color w:val="auto"/>
              </w:rPr>
            </w:pPr>
          </w:p>
        </w:tc>
        <w:tc>
          <w:tcPr>
            <w:tcW w:w="1920" w:type="dxa"/>
            <w:vAlign w:val="bottom"/>
            <w:tcBorders>
              <w:bottom w:val="single" w:sz="8" w:color="2C2C2C"/>
            </w:tcBorders>
            <w:gridSpan w:val="3"/>
          </w:tcPr>
          <w:p>
            <w:pPr>
              <w:ind w:left="980"/>
              <w:spacing w:after="0"/>
              <w:rPr>
                <w:sz w:val="20"/>
                <w:szCs w:val="20"/>
                <w:color w:val="auto"/>
              </w:rPr>
            </w:pPr>
            <w:r>
              <w:rPr>
                <w:rFonts w:ascii="Arial" w:cs="Arial" w:eastAsia="Arial" w:hAnsi="Arial"/>
                <w:sz w:val="17"/>
                <w:szCs w:val="17"/>
                <w:color w:val="0000FF"/>
              </w:rPr>
              <w:t>06/12/2003</w:t>
            </w:r>
          </w:p>
        </w:tc>
        <w:tc>
          <w:tcPr>
            <w:tcW w:w="8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ind w:left="140"/>
              <w:spacing w:after="0"/>
              <w:rPr>
                <w:sz w:val="20"/>
                <w:szCs w:val="20"/>
                <w:color w:val="auto"/>
              </w:rPr>
            </w:pPr>
            <w:r>
              <w:rPr>
                <w:rFonts w:ascii="Arial" w:cs="Arial" w:eastAsia="Arial" w:hAnsi="Arial"/>
                <w:sz w:val="13"/>
                <w:szCs w:val="13"/>
                <w:color w:val="0000FF"/>
              </w:rPr>
              <w:t>S</w:t>
            </w:r>
          </w:p>
        </w:tc>
        <w:tc>
          <w:tcPr>
            <w:tcW w:w="82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w w:val="88"/>
              </w:rPr>
              <w:t>25,000</w:t>
            </w:r>
          </w:p>
        </w:tc>
        <w:tc>
          <w:tcPr>
            <w:tcW w:w="54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1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gridSpan w:val="2"/>
          </w:tcPr>
          <w:p>
            <w:pPr>
              <w:jc w:val="right"/>
              <w:ind w:right="21"/>
              <w:spacing w:after="0"/>
              <w:rPr>
                <w:sz w:val="20"/>
                <w:szCs w:val="20"/>
                <w:color w:val="auto"/>
              </w:rPr>
            </w:pPr>
            <w:r>
              <w:rPr>
                <w:rFonts w:ascii="Arial" w:cs="Arial" w:eastAsia="Arial" w:hAnsi="Arial"/>
                <w:sz w:val="17"/>
                <w:szCs w:val="17"/>
                <w:color w:val="0000FF"/>
                <w:w w:val="91"/>
              </w:rPr>
              <w:t>32.0398</w:t>
            </w:r>
          </w:p>
        </w:tc>
        <w:tc>
          <w:tcPr>
            <w:tcW w:w="1240" w:type="dxa"/>
            <w:vAlign w:val="bottom"/>
            <w:tcBorders>
              <w:bottom w:val="single" w:sz="8" w:color="2C2C2C"/>
            </w:tcBorders>
            <w:gridSpan w:val="2"/>
          </w:tcPr>
          <w:p>
            <w:pPr>
              <w:jc w:val="center"/>
              <w:ind w:right="162"/>
              <w:spacing w:after="0"/>
              <w:rPr>
                <w:sz w:val="20"/>
                <w:szCs w:val="20"/>
                <w:color w:val="auto"/>
              </w:rPr>
            </w:pPr>
            <w:r>
              <w:rPr>
                <w:rFonts w:ascii="Arial" w:cs="Arial" w:eastAsia="Arial" w:hAnsi="Arial"/>
                <w:sz w:val="17"/>
                <w:szCs w:val="17"/>
                <w:color w:val="0000FF"/>
              </w:rPr>
              <w:t>1,375,000</w:t>
            </w:r>
            <w:r>
              <w:rPr>
                <w:rFonts w:ascii="Arial" w:cs="Arial" w:eastAsia="Arial" w:hAnsi="Arial"/>
                <w:sz w:val="21"/>
                <w:szCs w:val="21"/>
                <w:color w:val="008000"/>
                <w:vertAlign w:val="superscript"/>
              </w:rPr>
              <w:t>(1)</w:t>
            </w:r>
          </w:p>
        </w:tc>
        <w:tc>
          <w:tcPr>
            <w:tcW w:w="3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100" w:type="dxa"/>
            <w:vAlign w:val="bottom"/>
            <w:tcBorders>
              <w:top w:val="single" w:sz="8" w:color="2C2C2C"/>
            </w:tcBorders>
          </w:tcPr>
          <w:p>
            <w:pPr>
              <w:spacing w:after="0"/>
              <w:rPr>
                <w:sz w:val="18"/>
                <w:szCs w:val="18"/>
                <w:color w:val="auto"/>
              </w:rPr>
            </w:pPr>
          </w:p>
        </w:tc>
        <w:tc>
          <w:tcPr>
            <w:tcW w:w="6340" w:type="dxa"/>
            <w:vAlign w:val="bottom"/>
            <w:tcBorders>
              <w:top w:val="single" w:sz="8" w:color="2C2C2C"/>
            </w:tcBorders>
            <w:gridSpan w:val="14"/>
          </w:tcPr>
          <w:p>
            <w:pPr>
              <w:ind w:left="1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760" w:type="dxa"/>
            <w:vAlign w:val="bottom"/>
            <w:tcBorders>
              <w:top w:val="single" w:sz="8" w:color="2C2C2C"/>
            </w:tcBorders>
          </w:tcPr>
          <w:p>
            <w:pPr>
              <w:spacing w:after="0"/>
              <w:rPr>
                <w:sz w:val="18"/>
                <w:szCs w:val="18"/>
                <w:color w:val="auto"/>
              </w:rPr>
            </w:pPr>
          </w:p>
        </w:tc>
        <w:tc>
          <w:tcPr>
            <w:tcW w:w="32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4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640" w:type="dxa"/>
            <w:vAlign w:val="bottom"/>
            <w:gridSpan w:val="12"/>
          </w:tcPr>
          <w:p>
            <w:pPr>
              <w:jc w:val="right"/>
              <w:ind w:right="44"/>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40" w:type="dxa"/>
            <w:vAlign w:val="bottom"/>
            <w:tcBorders>
              <w:bottom w:val="single" w:sz="8" w:color="2C2C2C"/>
            </w:tcBorders>
            <w:gridSpan w:val="4"/>
          </w:tcPr>
          <w:p>
            <w:pPr>
              <w:spacing w:after="0"/>
              <w:rPr>
                <w:sz w:val="4"/>
                <w:szCs w:val="4"/>
                <w:color w:val="auto"/>
              </w:rPr>
            </w:pPr>
          </w:p>
        </w:tc>
        <w:tc>
          <w:tcPr>
            <w:tcW w:w="1280" w:type="dxa"/>
            <w:vAlign w:val="bottom"/>
            <w:tcBorders>
              <w:bottom w:val="single" w:sz="8" w:color="2C2C2C"/>
            </w:tcBorders>
            <w:gridSpan w:val="4"/>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2"/>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60" w:type="dxa"/>
            <w:vAlign w:val="bottom"/>
            <w:gridSpan w:val="2"/>
          </w:tcPr>
          <w:p>
            <w:pPr>
              <w:ind w:left="8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40" w:type="dxa"/>
            <w:vAlign w:val="bottom"/>
            <w:gridSpan w:val="4"/>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4"/>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8. Price of</w:t>
            </w:r>
          </w:p>
        </w:tc>
        <w:tc>
          <w:tcPr>
            <w:tcW w:w="10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2"/>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w:t>
            </w:r>
          </w:p>
        </w:tc>
        <w:tc>
          <w:tcPr>
            <w:tcW w:w="940" w:type="dxa"/>
            <w:vAlign w:val="bottom"/>
            <w:gridSpan w:val="3"/>
          </w:tcPr>
          <w:p>
            <w:pPr>
              <w:ind w:left="80"/>
              <w:spacing w:after="0" w:line="131" w:lineRule="exact"/>
              <w:rPr>
                <w:sz w:val="20"/>
                <w:szCs w:val="20"/>
                <w:color w:val="auto"/>
              </w:rPr>
            </w:pPr>
            <w:r>
              <w:rPr>
                <w:rFonts w:ascii="Arial" w:cs="Arial" w:eastAsia="Arial" w:hAnsi="Arial"/>
                <w:sz w:val="12"/>
                <w:szCs w:val="12"/>
                <w:b w:val="1"/>
                <w:bCs w:val="1"/>
                <w:color w:val="auto"/>
                <w:w w:val="95"/>
              </w:rPr>
              <w:t>Expiration Date</w:t>
            </w:r>
          </w:p>
        </w:tc>
        <w:tc>
          <w:tcPr>
            <w:tcW w:w="700" w:type="dxa"/>
            <w:vAlign w:val="bottom"/>
          </w:tcPr>
          <w:p>
            <w:pPr>
              <w:spacing w:after="0"/>
              <w:rPr>
                <w:sz w:val="11"/>
                <w:szCs w:val="11"/>
                <w:color w:val="auto"/>
              </w:rPr>
            </w:pPr>
          </w:p>
        </w:tc>
        <w:tc>
          <w:tcPr>
            <w:tcW w:w="84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rPr>
              <w:t>of Securities</w:t>
            </w:r>
          </w:p>
        </w:tc>
        <w:tc>
          <w:tcPr>
            <w:tcW w:w="440" w:type="dxa"/>
            <w:vAlign w:val="bottom"/>
          </w:tcPr>
          <w:p>
            <w:pPr>
              <w:spacing w:after="0"/>
              <w:rPr>
                <w:sz w:val="11"/>
                <w:szCs w:val="11"/>
                <w:color w:val="auto"/>
              </w:rPr>
            </w:pP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15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4"/>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66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w w:val="98"/>
              </w:rPr>
              <w:t>Underlying</w:t>
            </w: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80" w:type="dxa"/>
            <w:vAlign w:val="bottom"/>
            <w:gridSpan w:val="4"/>
          </w:tcPr>
          <w:p>
            <w:pPr>
              <w:ind w:left="2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8"/>
              </w:rPr>
              <w:t>Beneficially</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Acquired</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4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w w:val="97"/>
              </w:rPr>
              <w:t>(Instr. 3 and 4)</w:t>
            </w: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Owned</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8"/>
              </w:rPr>
              <w:t>or Indirect</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Following</w:t>
            </w:r>
          </w:p>
        </w:tc>
        <w:tc>
          <w:tcPr>
            <w:tcW w:w="320" w:type="dxa"/>
            <w:vAlign w:val="bottom"/>
          </w:tcPr>
          <w:p>
            <w:pPr>
              <w:spacing w:after="0"/>
              <w:rPr>
                <w:sz w:val="11"/>
                <w:szCs w:val="11"/>
                <w:color w:val="auto"/>
              </w:rPr>
            </w:pPr>
          </w:p>
        </w:tc>
        <w:tc>
          <w:tcPr>
            <w:tcW w:w="15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Disposed</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(D) (Instr.</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8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gridSpan w:val="2"/>
          </w:tcPr>
          <w:p>
            <w:pPr>
              <w:spacing w:after="0"/>
              <w:rPr>
                <w:sz w:val="4"/>
                <w:szCs w:val="4"/>
                <w:color w:val="auto"/>
              </w:rPr>
            </w:pPr>
          </w:p>
        </w:tc>
        <w:tc>
          <w:tcPr>
            <w:tcW w:w="220" w:type="dxa"/>
            <w:vAlign w:val="bottom"/>
          </w:tcPr>
          <w:p>
            <w:pPr>
              <w:spacing w:after="0"/>
              <w:rPr>
                <w:sz w:val="4"/>
                <w:szCs w:val="4"/>
                <w:color w:val="auto"/>
              </w:rPr>
            </w:pPr>
          </w:p>
        </w:tc>
        <w:tc>
          <w:tcPr>
            <w:tcW w:w="480" w:type="dxa"/>
            <w:vAlign w:val="bottom"/>
          </w:tcPr>
          <w:p>
            <w:pPr>
              <w:spacing w:after="0"/>
              <w:rPr>
                <w:sz w:val="4"/>
                <w:szCs w:val="4"/>
                <w:color w:val="auto"/>
              </w:rPr>
            </w:pPr>
          </w:p>
        </w:tc>
        <w:tc>
          <w:tcPr>
            <w:tcW w:w="760" w:type="dxa"/>
            <w:vAlign w:val="bottom"/>
          </w:tcPr>
          <w:p>
            <w:pPr>
              <w:spacing w:after="0"/>
              <w:rPr>
                <w:sz w:val="4"/>
                <w:szCs w:val="4"/>
                <w:color w:val="auto"/>
              </w:rPr>
            </w:pPr>
          </w:p>
        </w:tc>
        <w:tc>
          <w:tcPr>
            <w:tcW w:w="320" w:type="dxa"/>
            <w:vAlign w:val="bottom"/>
          </w:tcPr>
          <w:p>
            <w:pPr>
              <w:spacing w:after="0"/>
              <w:rPr>
                <w:sz w:val="4"/>
                <w:szCs w:val="4"/>
                <w:color w:val="auto"/>
              </w:rPr>
            </w:pPr>
          </w:p>
        </w:tc>
        <w:tc>
          <w:tcPr>
            <w:tcW w:w="660" w:type="dxa"/>
            <w:vAlign w:val="bottom"/>
          </w:tcPr>
          <w:p>
            <w:pPr>
              <w:spacing w:after="0"/>
              <w:rPr>
                <w:sz w:val="4"/>
                <w:szCs w:val="4"/>
                <w:color w:val="auto"/>
              </w:rPr>
            </w:pPr>
          </w:p>
        </w:tc>
        <w:tc>
          <w:tcPr>
            <w:tcW w:w="74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w w:val="92"/>
              </w:rPr>
              <w:t>Date</w:t>
            </w:r>
          </w:p>
        </w:tc>
        <w:tc>
          <w:tcPr>
            <w:tcW w:w="600" w:type="dxa"/>
            <w:vAlign w:val="bottom"/>
          </w:tcPr>
          <w:p>
            <w:pPr>
              <w:spacing w:after="0"/>
              <w:rPr>
                <w:sz w:val="11"/>
                <w:szCs w:val="11"/>
                <w:color w:val="auto"/>
              </w:rPr>
            </w:pPr>
          </w:p>
        </w:tc>
        <w:tc>
          <w:tcPr>
            <w:tcW w:w="700" w:type="dxa"/>
            <w:vAlign w:val="bottom"/>
          </w:tcPr>
          <w:p>
            <w:pPr>
              <w:spacing w:after="0" w:line="131" w:lineRule="exact"/>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2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Number</w:t>
            </w: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940" w:type="dxa"/>
            <w:vAlign w:val="bottom"/>
            <w:gridSpan w:val="3"/>
          </w:tcPr>
          <w:p>
            <w:pPr>
              <w:ind w:left="8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60" w:type="dxa"/>
            <w:vAlign w:val="bottom"/>
            <w:gridSpan w:val="2"/>
          </w:tcPr>
          <w:p>
            <w:pPr>
              <w:ind w:left="2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of Shares</w:t>
            </w:r>
          </w:p>
        </w:tc>
        <w:tc>
          <w:tcPr>
            <w:tcW w:w="2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tcPr>
          <w:p>
            <w:pPr>
              <w:ind w:left="60"/>
              <w:spacing w:after="0" w:line="144"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ind w:left="220"/>
              <w:spacing w:after="0"/>
              <w:rPr>
                <w:sz w:val="20"/>
                <w:szCs w:val="20"/>
                <w:color w:val="auto"/>
              </w:rPr>
            </w:pPr>
            <w:r>
              <w:rPr>
                <w:rFonts w:ascii="Arial" w:cs="Arial" w:eastAsia="Arial" w:hAnsi="Arial"/>
                <w:sz w:val="13"/>
                <w:szCs w:val="13"/>
                <w:color w:val="0000FF"/>
              </w:rPr>
              <w:t>0.0367</w:t>
            </w:r>
          </w:p>
        </w:tc>
        <w:tc>
          <w:tcPr>
            <w:tcW w:w="1100" w:type="dxa"/>
            <w:vAlign w:val="bottom"/>
            <w:vMerge w:val="restart"/>
          </w:tcPr>
          <w:p>
            <w:pPr>
              <w:jc w:val="right"/>
              <w:ind w:right="180"/>
              <w:spacing w:after="0"/>
              <w:rPr>
                <w:sz w:val="20"/>
                <w:szCs w:val="20"/>
                <w:color w:val="auto"/>
              </w:rPr>
            </w:pPr>
            <w:r>
              <w:rPr>
                <w:rFonts w:ascii="Arial" w:cs="Arial" w:eastAsia="Arial" w:hAnsi="Arial"/>
                <w:sz w:val="13"/>
                <w:szCs w:val="13"/>
                <w:color w:val="0000FF"/>
              </w:rPr>
              <w:t>06/12/2003</w:t>
            </w:r>
          </w:p>
        </w:tc>
        <w:tc>
          <w:tcPr>
            <w:tcW w:w="1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vMerge w:val="restart"/>
          </w:tcPr>
          <w:p>
            <w:pPr>
              <w:ind w:left="100"/>
              <w:spacing w:after="0"/>
              <w:rPr>
                <w:sz w:val="20"/>
                <w:szCs w:val="20"/>
                <w:color w:val="auto"/>
              </w:rPr>
            </w:pPr>
            <w:r>
              <w:rPr>
                <w:rFonts w:ascii="Arial" w:cs="Arial" w:eastAsia="Arial" w:hAnsi="Arial"/>
                <w:sz w:val="13"/>
                <w:szCs w:val="13"/>
                <w:color w:val="0000FF"/>
              </w:rPr>
              <w:t>M</w:t>
            </w:r>
          </w:p>
        </w:tc>
        <w:tc>
          <w:tcPr>
            <w:tcW w:w="800" w:type="dxa"/>
            <w:vAlign w:val="bottom"/>
            <w:vMerge w:val="restart"/>
          </w:tcPr>
          <w:p>
            <w:pPr>
              <w:ind w:left="380"/>
              <w:spacing w:after="0"/>
              <w:rPr>
                <w:sz w:val="20"/>
                <w:szCs w:val="20"/>
                <w:color w:val="auto"/>
              </w:rPr>
            </w:pPr>
            <w:r>
              <w:rPr>
                <w:rFonts w:ascii="Arial" w:cs="Arial" w:eastAsia="Arial" w:hAnsi="Arial"/>
                <w:sz w:val="13"/>
                <w:szCs w:val="13"/>
                <w:color w:val="0000FF"/>
              </w:rPr>
              <w:t>25,000</w:t>
            </w:r>
          </w:p>
        </w:tc>
        <w:tc>
          <w:tcPr>
            <w:tcW w:w="940" w:type="dxa"/>
            <w:vAlign w:val="bottom"/>
            <w:gridSpan w:val="3"/>
            <w:vMerge w:val="restart"/>
          </w:tcPr>
          <w:p>
            <w:pPr>
              <w:ind w:left="80"/>
              <w:spacing w:after="0"/>
              <w:rPr>
                <w:sz w:val="20"/>
                <w:szCs w:val="20"/>
                <w:color w:val="auto"/>
              </w:rPr>
            </w:pPr>
            <w:r>
              <w:rPr>
                <w:rFonts w:ascii="Arial" w:cs="Arial" w:eastAsia="Arial" w:hAnsi="Arial"/>
                <w:sz w:val="13"/>
                <w:szCs w:val="13"/>
                <w:color w:val="0000FF"/>
              </w:rPr>
              <w:t>08/08/1988</w:t>
            </w:r>
            <w:r>
              <w:rPr>
                <w:rFonts w:ascii="Arial" w:cs="Arial" w:eastAsia="Arial" w:hAnsi="Arial"/>
                <w:sz w:val="21"/>
                <w:szCs w:val="21"/>
                <w:color w:val="008000"/>
                <w:vertAlign w:val="superscript"/>
              </w:rPr>
              <w:t>(2)</w:t>
            </w:r>
          </w:p>
        </w:tc>
        <w:tc>
          <w:tcPr>
            <w:tcW w:w="700" w:type="dxa"/>
            <w:vAlign w:val="bottom"/>
            <w:vMerge w:val="restart"/>
          </w:tcPr>
          <w:p>
            <w:pPr>
              <w:spacing w:after="0"/>
              <w:rPr>
                <w:sz w:val="20"/>
                <w:szCs w:val="20"/>
                <w:color w:val="auto"/>
              </w:rPr>
            </w:pPr>
            <w:r>
              <w:rPr>
                <w:rFonts w:ascii="Arial" w:cs="Arial" w:eastAsia="Arial" w:hAnsi="Arial"/>
                <w:sz w:val="13"/>
                <w:szCs w:val="13"/>
                <w:color w:val="0000FF"/>
              </w:rPr>
              <w:t>07/22/2006</w:t>
            </w:r>
          </w:p>
        </w:tc>
        <w:tc>
          <w:tcPr>
            <w:tcW w:w="660" w:type="dxa"/>
            <w:vAlign w:val="bottom"/>
            <w:gridSpan w:val="2"/>
          </w:tcPr>
          <w:p>
            <w:pPr>
              <w:ind w:left="40"/>
              <w:spacing w:after="0" w:line="144" w:lineRule="exact"/>
              <w:rPr>
                <w:sz w:val="20"/>
                <w:szCs w:val="20"/>
                <w:color w:val="auto"/>
              </w:rPr>
            </w:pPr>
            <w:r>
              <w:rPr>
                <w:rFonts w:ascii="Arial" w:cs="Arial" w:eastAsia="Arial" w:hAnsi="Arial"/>
                <w:sz w:val="13"/>
                <w:szCs w:val="13"/>
                <w:color w:val="0000FF"/>
              </w:rPr>
              <w:t>Common</w:t>
            </w:r>
          </w:p>
        </w:tc>
        <w:tc>
          <w:tcPr>
            <w:tcW w:w="620" w:type="dxa"/>
            <w:vAlign w:val="bottom"/>
            <w:gridSpan w:val="2"/>
            <w:vMerge w:val="restart"/>
          </w:tcPr>
          <w:p>
            <w:pPr>
              <w:spacing w:after="0"/>
              <w:rPr>
                <w:sz w:val="20"/>
                <w:szCs w:val="20"/>
                <w:color w:val="auto"/>
              </w:rPr>
            </w:pPr>
            <w:r>
              <w:rPr>
                <w:rFonts w:ascii="Arial" w:cs="Arial" w:eastAsia="Arial" w:hAnsi="Arial"/>
                <w:sz w:val="17"/>
                <w:szCs w:val="17"/>
                <w:color w:val="0000FF"/>
                <w:w w:val="97"/>
              </w:rPr>
              <w:t>584,600</w:t>
            </w:r>
          </w:p>
        </w:tc>
        <w:tc>
          <w:tcPr>
            <w:tcW w:w="220" w:type="dxa"/>
            <w:vAlign w:val="bottom"/>
          </w:tcPr>
          <w:p>
            <w:pPr>
              <w:spacing w:after="0"/>
              <w:rPr>
                <w:sz w:val="12"/>
                <w:szCs w:val="12"/>
                <w:color w:val="auto"/>
              </w:rPr>
            </w:pPr>
          </w:p>
        </w:tc>
        <w:tc>
          <w:tcPr>
            <w:tcW w:w="480" w:type="dxa"/>
            <w:vAlign w:val="bottom"/>
            <w:vMerge w:val="restart"/>
          </w:tcPr>
          <w:p>
            <w:pPr>
              <w:ind w:left="60"/>
              <w:spacing w:after="0"/>
              <w:rPr>
                <w:sz w:val="20"/>
                <w:szCs w:val="20"/>
                <w:color w:val="auto"/>
              </w:rPr>
            </w:pPr>
            <w:r>
              <w:rPr>
                <w:rFonts w:ascii="Arial" w:cs="Arial" w:eastAsia="Arial" w:hAnsi="Arial"/>
                <w:sz w:val="21"/>
                <w:szCs w:val="21"/>
                <w:color w:val="auto"/>
              </w:rPr>
              <w:t>$</w:t>
            </w:r>
            <w:r>
              <w:rPr>
                <w:rFonts w:ascii="Arial" w:cs="Arial" w:eastAsia="Arial" w:hAnsi="Arial"/>
                <w:sz w:val="13"/>
                <w:szCs w:val="13"/>
                <w:color w:val="0000FF"/>
              </w:rPr>
              <w:t>0</w:t>
            </w:r>
          </w:p>
        </w:tc>
        <w:tc>
          <w:tcPr>
            <w:tcW w:w="1080" w:type="dxa"/>
            <w:vAlign w:val="bottom"/>
            <w:gridSpan w:val="2"/>
            <w:vMerge w:val="restart"/>
          </w:tcPr>
          <w:p>
            <w:pPr>
              <w:ind w:left="80"/>
              <w:spacing w:after="0" w:line="298" w:lineRule="exact"/>
              <w:rPr>
                <w:sz w:val="20"/>
                <w:szCs w:val="20"/>
                <w:color w:val="auto"/>
              </w:rPr>
            </w:pPr>
            <w:r>
              <w:rPr>
                <w:rFonts w:ascii="Arial" w:cs="Arial" w:eastAsia="Arial" w:hAnsi="Arial"/>
                <w:sz w:val="26"/>
                <w:szCs w:val="26"/>
                <w:color w:val="0000FF"/>
                <w:w w:val="84"/>
                <w:vertAlign w:val="subscript"/>
              </w:rPr>
              <w:t>584,600</w:t>
            </w:r>
            <w:r>
              <w:rPr>
                <w:rFonts w:ascii="Arial" w:cs="Arial" w:eastAsia="Arial" w:hAnsi="Arial"/>
                <w:sz w:val="11"/>
                <w:szCs w:val="11"/>
                <w:color w:val="008000"/>
                <w:w w:val="84"/>
              </w:rPr>
              <w:t>(3)(4)(5)(6)</w:t>
            </w:r>
          </w:p>
        </w:tc>
        <w:tc>
          <w:tcPr>
            <w:tcW w:w="66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3"/>
                <w:szCs w:val="13"/>
                <w:color w:val="auto"/>
              </w:rPr>
            </w:pPr>
          </w:p>
        </w:tc>
        <w:tc>
          <w:tcPr>
            <w:tcW w:w="1100" w:type="dxa"/>
            <w:vAlign w:val="bottom"/>
            <w:vMerge w:val="continue"/>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vMerge w:val="continue"/>
          </w:tcPr>
          <w:p>
            <w:pPr>
              <w:spacing w:after="0"/>
              <w:rPr>
                <w:sz w:val="13"/>
                <w:szCs w:val="13"/>
                <w:color w:val="auto"/>
              </w:rPr>
            </w:pPr>
          </w:p>
        </w:tc>
        <w:tc>
          <w:tcPr>
            <w:tcW w:w="800" w:type="dxa"/>
            <w:vAlign w:val="bottom"/>
            <w:vMerge w:val="continue"/>
          </w:tcPr>
          <w:p>
            <w:pPr>
              <w:spacing w:after="0"/>
              <w:rPr>
                <w:sz w:val="13"/>
                <w:szCs w:val="13"/>
                <w:color w:val="auto"/>
              </w:rPr>
            </w:pPr>
          </w:p>
        </w:tc>
        <w:tc>
          <w:tcPr>
            <w:tcW w:w="940" w:type="dxa"/>
            <w:vAlign w:val="bottom"/>
            <w:gridSpan w:val="3"/>
            <w:vMerge w:val="continue"/>
          </w:tcPr>
          <w:p>
            <w:pPr>
              <w:spacing w:after="0"/>
              <w:rPr>
                <w:sz w:val="13"/>
                <w:szCs w:val="13"/>
                <w:color w:val="auto"/>
              </w:rPr>
            </w:pPr>
          </w:p>
        </w:tc>
        <w:tc>
          <w:tcPr>
            <w:tcW w:w="700" w:type="dxa"/>
            <w:vAlign w:val="bottom"/>
            <w:vMerge w:val="continue"/>
          </w:tcPr>
          <w:p>
            <w:pPr>
              <w:spacing w:after="0"/>
              <w:rPr>
                <w:sz w:val="13"/>
                <w:szCs w:val="13"/>
                <w:color w:val="auto"/>
              </w:rPr>
            </w:pPr>
          </w:p>
        </w:tc>
        <w:tc>
          <w:tcPr>
            <w:tcW w:w="120" w:type="dxa"/>
            <w:vAlign w:val="bottom"/>
          </w:tcPr>
          <w:p>
            <w:pPr>
              <w:spacing w:after="0"/>
              <w:rPr>
                <w:sz w:val="13"/>
                <w:szCs w:val="13"/>
                <w:color w:val="auto"/>
              </w:rPr>
            </w:pPr>
          </w:p>
        </w:tc>
        <w:tc>
          <w:tcPr>
            <w:tcW w:w="540" w:type="dxa"/>
            <w:vAlign w:val="bottom"/>
          </w:tcPr>
          <w:p>
            <w:pPr>
              <w:spacing w:after="0"/>
              <w:rPr>
                <w:sz w:val="20"/>
                <w:szCs w:val="20"/>
                <w:color w:val="auto"/>
              </w:rPr>
            </w:pPr>
            <w:r>
              <w:rPr>
                <w:rFonts w:ascii="Arial" w:cs="Arial" w:eastAsia="Arial" w:hAnsi="Arial"/>
                <w:sz w:val="13"/>
                <w:szCs w:val="13"/>
                <w:color w:val="0000FF"/>
              </w:rPr>
              <w:t>Stock</w:t>
            </w:r>
          </w:p>
        </w:tc>
        <w:tc>
          <w:tcPr>
            <w:tcW w:w="620" w:type="dxa"/>
            <w:vAlign w:val="bottom"/>
            <w:gridSpan w:val="2"/>
            <w:vMerge w:val="continue"/>
          </w:tcPr>
          <w:p>
            <w:pPr>
              <w:spacing w:after="0"/>
              <w:rPr>
                <w:sz w:val="13"/>
                <w:szCs w:val="13"/>
                <w:color w:val="auto"/>
              </w:rPr>
            </w:pPr>
          </w:p>
        </w:tc>
        <w:tc>
          <w:tcPr>
            <w:tcW w:w="220" w:type="dxa"/>
            <w:vAlign w:val="bottom"/>
          </w:tcPr>
          <w:p>
            <w:pPr>
              <w:spacing w:after="0"/>
              <w:rPr>
                <w:sz w:val="13"/>
                <w:szCs w:val="13"/>
                <w:color w:val="auto"/>
              </w:rPr>
            </w:pPr>
          </w:p>
        </w:tc>
        <w:tc>
          <w:tcPr>
            <w:tcW w:w="480" w:type="dxa"/>
            <w:vAlign w:val="bottom"/>
            <w:vMerge w:val="continue"/>
          </w:tcPr>
          <w:p>
            <w:pPr>
              <w:spacing w:after="0"/>
              <w:rPr>
                <w:sz w:val="13"/>
                <w:szCs w:val="13"/>
                <w:color w:val="auto"/>
              </w:rPr>
            </w:pPr>
          </w:p>
        </w:tc>
        <w:tc>
          <w:tcPr>
            <w:tcW w:w="1080" w:type="dxa"/>
            <w:vAlign w:val="bottom"/>
            <w:gridSpan w:val="2"/>
            <w:vMerge w:val="continue"/>
          </w:tcPr>
          <w:p>
            <w:pPr>
              <w:spacing w:after="0"/>
              <w:rPr>
                <w:sz w:val="13"/>
                <w:szCs w:val="13"/>
                <w:color w:val="auto"/>
              </w:rPr>
            </w:pPr>
          </w:p>
        </w:tc>
        <w:tc>
          <w:tcPr>
            <w:tcW w:w="660" w:type="dxa"/>
            <w:vAlign w:val="bottom"/>
            <w:vMerge w:val="continue"/>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180" w:hanging="136"/>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Reporting Person also has indirect beneficial ownership in 1,676,747 shares held by the Diosdado Banatao &amp;amp; Maria C. Banatao Trust; as well as 680,680 shares held by Tallwood Partners LLC.</w:t>
      </w:r>
    </w:p>
    <w:p>
      <w:pPr>
        <w:spacing w:after="0" w:line="58" w:lineRule="exact"/>
        <w:rPr>
          <w:rFonts w:ascii="Arial" w:cs="Arial" w:eastAsia="Arial" w:hAnsi="Arial"/>
          <w:sz w:val="12"/>
          <w:szCs w:val="12"/>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6" w:lineRule="exact"/>
        <w:rPr>
          <w:rFonts w:ascii="Arial" w:cs="Arial" w:eastAsia="Arial" w:hAnsi="Arial"/>
          <w:sz w:val="13"/>
          <w:szCs w:val="13"/>
          <w:color w:val="008000"/>
        </w:rPr>
      </w:pPr>
    </w:p>
    <w:p>
      <w:pPr>
        <w:ind w:left="40" w:right="160" w:firstLine="4"/>
        <w:spacing w:after="0" w:line="279" w:lineRule="auto"/>
        <w:tabs>
          <w:tab w:leader="none" w:pos="171"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Summary of Derivative Securities: The Reporting Person owns directly four Stock Options (Right to Buy) with different vesting schedules described as follows: (i) 180,000 shares granted on January 28, 1997 at $0.05 per share which such shares are fully vested and immediately exerciseable; (ii) 30,000 shares granted on June 26, 2000 at $15.00 per share, vests 20% on 06/26/01 and 500 shares per month from 07/26/01 through 06/26/05; (iii) 6,000 shares granted on June 21, 2001 at $20.58 per share, vests 500 shares per month from 07/21/05 through 06/21/06; and (iv) 6,000 shares granted on June 21, 2002 at $21.59 per share, vests</w:t>
      </w:r>
    </w:p>
    <w:p>
      <w:pPr>
        <w:ind w:left="40" w:right="320" w:firstLine="4"/>
        <w:spacing w:after="0" w:line="239" w:lineRule="auto"/>
        <w:tabs>
          <w:tab w:leader="none" w:pos="2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2" w:lineRule="exact"/>
        <w:rPr>
          <w:rFonts w:ascii="Arial" w:cs="Arial" w:eastAsia="Arial" w:hAnsi="Arial"/>
          <w:sz w:val="13"/>
          <w:szCs w:val="13"/>
          <w:color w:val="008000"/>
        </w:rPr>
      </w:pPr>
    </w:p>
    <w:p>
      <w:pPr>
        <w:ind w:left="40" w:right="160" w:firstLine="4"/>
        <w:spacing w:after="0" w:line="243" w:lineRule="auto"/>
        <w:tabs>
          <w:tab w:leader="none" w:pos="171"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a pre-paid forward contract (Right to Sell) held by Tallwood Partners LLC (the &amp;quot;Partnership&amp;quot;).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9" w:lineRule="exact"/>
        <w:rPr>
          <w:rFonts w:ascii="Arial" w:cs="Arial" w:eastAsia="Arial" w:hAnsi="Arial"/>
          <w:sz w:val="13"/>
          <w:szCs w:val="13"/>
          <w:color w:val="008000"/>
        </w:rPr>
      </w:pPr>
    </w:p>
    <w:p>
      <w:pPr>
        <w:ind w:left="40" w:right="200" w:firstLine="4"/>
        <w:spacing w:after="0" w:line="237" w:lineRule="auto"/>
        <w:tabs>
          <w:tab w:leader="none" w:pos="171"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six pre-paid forward contracts (Right to Sell) held by the Diosdado &amp;amp; Maria C. Banatao Trust (the &amp;quot;Trust&amp;quot;).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w:t>
      </w:r>
    </w:p>
    <w:p>
      <w:pPr>
        <w:spacing w:after="0" w:line="33" w:lineRule="exact"/>
        <w:rPr>
          <w:rFonts w:ascii="Arial" w:cs="Arial" w:eastAsia="Arial" w:hAnsi="Arial"/>
          <w:sz w:val="13"/>
          <w:szCs w:val="13"/>
          <w:color w:val="008000"/>
        </w:rPr>
      </w:pPr>
    </w:p>
    <w:p>
      <w:pPr>
        <w:ind w:left="180" w:hanging="136"/>
        <w:spacing w:after="0"/>
        <w:tabs>
          <w:tab w:leader="none" w:pos="18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Continuation of Footnote #5 : Exact pricing terms for each contract are determined on the respective settlement dates in accordance with the applicable contract.</w:t>
      </w:r>
    </w:p>
    <w:p>
      <w:pPr>
        <w:spacing w:after="0" w:line="56"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0"/>
              </w:rPr>
              <w:t>Matthew Gloss, by Power of</w:t>
            </w:r>
          </w:p>
        </w:tc>
        <w:tc>
          <w:tcPr>
            <w:tcW w:w="1120" w:type="dxa"/>
            <w:vAlign w:val="bottom"/>
            <w:gridSpan w:val="2"/>
            <w:vMerge w:val="restart"/>
          </w:tcPr>
          <w:p>
            <w:pPr>
              <w:ind w:left="340"/>
              <w:spacing w:after="0"/>
              <w:rPr>
                <w:sz w:val="20"/>
                <w:szCs w:val="20"/>
                <w:color w:val="auto"/>
              </w:rPr>
            </w:pPr>
            <w:r>
              <w:rPr>
                <w:rFonts w:ascii="Arial" w:cs="Arial" w:eastAsia="Arial" w:hAnsi="Arial"/>
                <w:sz w:val="17"/>
                <w:szCs w:val="17"/>
                <w:color w:val="0000FF"/>
                <w:w w:val="89"/>
              </w:rPr>
              <w:t>06/16/2003</w:t>
            </w:r>
          </w:p>
        </w:tc>
        <w:tc>
          <w:tcPr>
            <w:tcW w:w="0" w:type="dxa"/>
            <w:vAlign w:val="bottom"/>
          </w:tcPr>
          <w:p>
            <w:pPr>
              <w:spacing w:after="0"/>
              <w:rPr>
                <w:sz w:val="1"/>
                <w:szCs w:val="1"/>
                <w:color w:val="auto"/>
              </w:rPr>
            </w:pPr>
          </w:p>
        </w:tc>
      </w:tr>
      <w:tr>
        <w:trPr>
          <w:trHeight w:val="85"/>
        </w:trPr>
        <w:tc>
          <w:tcPr>
            <w:tcW w:w="1940" w:type="dxa"/>
            <w:vAlign w:val="bottom"/>
            <w:gridSpan w:val="2"/>
            <w:vMerge w:val="restart"/>
          </w:tcPr>
          <w:p>
            <w:pPr>
              <w:spacing w:after="0" w:line="189" w:lineRule="exact"/>
              <w:rPr>
                <w:sz w:val="20"/>
                <w:szCs w:val="20"/>
                <w:color w:val="auto"/>
              </w:rPr>
            </w:pPr>
            <w:r>
              <w:rPr>
                <w:rFonts w:ascii="Arial" w:cs="Arial" w:eastAsia="Arial" w:hAnsi="Arial"/>
                <w:sz w:val="17"/>
                <w:szCs w:val="17"/>
                <w:color w:val="0000FF"/>
              </w:rPr>
              <w:t>Attorney</w:t>
            </w:r>
          </w:p>
        </w:tc>
        <w:tc>
          <w:tcPr>
            <w:tcW w:w="11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1940" w:type="dxa"/>
            <w:vAlign w:val="bottom"/>
            <w:gridSpan w:val="2"/>
            <w:vMerge w:val="continue"/>
          </w:tcPr>
          <w:p>
            <w:pPr>
              <w:spacing w:after="0"/>
              <w:rPr>
                <w:sz w:val="7"/>
                <w:szCs w:val="7"/>
                <w:color w:val="auto"/>
              </w:rPr>
            </w:pPr>
          </w:p>
        </w:tc>
        <w:tc>
          <w:tcPr>
            <w:tcW w:w="34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7"/>
        </w:trPr>
        <w:tc>
          <w:tcPr>
            <w:tcW w:w="194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1120" w:type="dxa"/>
            <w:vAlign w:val="bottom"/>
            <w:gridSpan w:val="2"/>
          </w:tcPr>
          <w:p>
            <w:pPr>
              <w:ind w:left="34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left="40" w:right="3920" w:firstLine="4"/>
        <w:spacing w:after="0" w:line="313" w:lineRule="auto"/>
        <w:tabs>
          <w:tab w:leader="none" w:pos="178" w:val="left"/>
        </w:tabs>
        <w:numPr>
          <w:ilvl w:val="0"/>
          <w:numId w:val="4"/>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1"/>
    </w:lvl>
  </w:abstractNum>
  <w:abstractNum w:abstractNumId="1">
    <w:nsid w:val="19495CFF"/>
    <w:multiLevelType w:val="hybridMultilevel"/>
    <w:lvl w:ilvl="0">
      <w:lvlJc w:val="left"/>
      <w:lvlText w:val="%1"/>
      <w:numFmt w:val="decimal"/>
      <w:start w:val="500"/>
    </w:lvl>
  </w:abstractNum>
  <w:abstractNum w:abstractNumId="2">
    <w:nsid w:val="2AE8944A"/>
    <w:multiLevelType w:val="hybridMultilevel"/>
    <w:lvl w:ilvl="0">
      <w:lvlJc w:val="left"/>
      <w:lvlText w:val="%1."/>
      <w:numFmt w:val="decimal"/>
      <w:start w:val="4"/>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34607"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2019-12-17T02:53:50Z</dcterms:created>
  <dcterms:modified xsi:type="dcterms:W3CDTF">2019-12-17T02:53:50Z</dcterms:modified>
</cp:coreProperties>
</file>