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4"/>
          <w:szCs w:val="24"/>
          <w:color w:val="auto"/>
        </w:rPr>
      </w:pPr>
    </w:p>
    <w:p>
      <w:pPr>
        <w:sectPr>
          <w:pgSz w:w="11900" w:h="16838" w:orient="portrait"/>
          <w:cols w:equalWidth="1" w:num="1" w:space="0"/>
          <w:pgMar w:left="1440" w:top="1440" w:right="1440" w:bottom="875" w:gutter="0" w:footer="0" w:header="0"/>
        </w:sectPr>
      </w:pPr>
    </w:p>
    <w:bookmarkStart w:id="1" w:name="page2"/>
    <w:bookmarkEnd w:id="1"/>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170180</wp:posOffset>
            </wp:positionV>
            <wp:extent cx="7284085" cy="698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84085" cy="6985"/>
                    </a:xfrm>
                    <a:prstGeom prst="rect">
                      <a:avLst/>
                    </a:prstGeom>
                    <a:noFill/>
                  </pic:spPr>
                </pic:pic>
              </a:graphicData>
            </a:graphic>
          </wp:anchor>
        </w:drawing>
        <w:drawing>
          <wp:anchor simplePos="0" relativeHeight="251657728" behindDoc="1" locked="0" layoutInCell="0" allowOverlap="1">
            <wp:simplePos x="0" y="0"/>
            <wp:positionH relativeFrom="column">
              <wp:posOffset>6350</wp:posOffset>
            </wp:positionH>
            <wp:positionV relativeFrom="paragraph">
              <wp:posOffset>234315</wp:posOffset>
            </wp:positionV>
            <wp:extent cx="7284085" cy="69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84085" cy="6985"/>
                    </a:xfrm>
                    <a:prstGeom prst="rect">
                      <a:avLst/>
                    </a:prstGeom>
                    <a:noFill/>
                  </pic:spPr>
                </pic:pic>
              </a:graphicData>
            </a:graphic>
          </wp:anchor>
        </w:drawing>
      </w:r>
    </w:p>
    <w:p>
      <w:pPr>
        <w:spacing w:after="0" w:line="200" w:lineRule="exact"/>
        <w:rPr>
          <w:sz w:val="20"/>
          <w:szCs w:val="20"/>
          <w:color w:val="auto"/>
        </w:rPr>
      </w:pPr>
    </w:p>
    <w:p>
      <w:pPr>
        <w:spacing w:after="0" w:line="317" w:lineRule="exact"/>
        <w:rPr>
          <w:sz w:val="20"/>
          <w:szCs w:val="20"/>
          <w:color w:val="auto"/>
        </w:rPr>
      </w:pPr>
    </w:p>
    <w:p>
      <w:pPr>
        <w:jc w:val="center"/>
        <w:ind w:right="-79"/>
        <w:spacing w:after="0"/>
        <w:rPr>
          <w:sz w:val="20"/>
          <w:szCs w:val="20"/>
          <w:color w:val="auto"/>
        </w:rPr>
      </w:pPr>
      <w:r>
        <w:rPr>
          <w:rFonts w:ascii="Arial" w:cs="Arial" w:eastAsia="Arial" w:hAnsi="Arial"/>
          <w:sz w:val="20"/>
          <w:szCs w:val="20"/>
          <w:b w:val="1"/>
          <w:bCs w:val="1"/>
          <w:color w:val="auto"/>
        </w:rPr>
        <w:t>UNITED STATES SECURITIES AND EXCHANGE COMMISSION</w:t>
      </w:r>
    </w:p>
    <w:p>
      <w:pPr>
        <w:spacing w:after="0" w:line="184"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Washington, D.C. 20549</w:t>
      </w:r>
    </w:p>
    <w:p>
      <w:pPr>
        <w:spacing w:after="0" w:line="163" w:lineRule="exact"/>
        <w:rPr>
          <w:sz w:val="20"/>
          <w:szCs w:val="20"/>
          <w:color w:val="auto"/>
        </w:rPr>
      </w:pPr>
    </w:p>
    <w:p>
      <w:pPr>
        <w:jc w:val="center"/>
        <w:ind w:right="-79"/>
        <w:spacing w:after="0"/>
        <w:rPr>
          <w:sz w:val="20"/>
          <w:szCs w:val="20"/>
          <w:color w:val="auto"/>
        </w:rPr>
      </w:pPr>
      <w:r>
        <w:rPr>
          <w:rFonts w:ascii="Arial" w:cs="Arial" w:eastAsia="Arial" w:hAnsi="Arial"/>
          <w:sz w:val="27"/>
          <w:szCs w:val="27"/>
          <w:b w:val="1"/>
          <w:bCs w:val="1"/>
          <w:color w:val="auto"/>
        </w:rPr>
        <w:t>Form 10-K</w:t>
      </w:r>
    </w:p>
    <w:p>
      <w:pPr>
        <w:spacing w:after="0" w:line="378" w:lineRule="exact"/>
        <w:rPr>
          <w:sz w:val="20"/>
          <w:szCs w:val="20"/>
          <w:color w:val="auto"/>
        </w:rPr>
      </w:pPr>
    </w:p>
    <w:p>
      <w:pPr>
        <w:ind w:left="400"/>
        <w:spacing w:after="0"/>
        <w:rPr>
          <w:sz w:val="20"/>
          <w:szCs w:val="20"/>
          <w:color w:val="auto"/>
        </w:rPr>
      </w:pPr>
      <w:r>
        <w:rPr>
          <w:rFonts w:ascii="Arial" w:cs="Arial" w:eastAsia="Arial" w:hAnsi="Arial"/>
          <w:sz w:val="15"/>
          <w:szCs w:val="15"/>
          <w:color w:val="auto"/>
        </w:rPr>
        <w:t>(Mark One)</w:t>
      </w:r>
    </w:p>
    <w:p>
      <w:pPr>
        <w:spacing w:after="0" w:line="13" w:lineRule="exact"/>
        <w:rPr>
          <w:sz w:val="20"/>
          <w:szCs w:val="20"/>
          <w:color w:val="auto"/>
        </w:rPr>
      </w:pPr>
    </w:p>
    <w:p>
      <w:pPr>
        <w:ind w:left="1840" w:right="2440" w:hanging="1152"/>
        <w:spacing w:after="0" w:line="491" w:lineRule="auto"/>
        <w:tabs>
          <w:tab w:leader="none" w:pos="1840" w:val="left"/>
        </w:tabs>
        <w:numPr>
          <w:ilvl w:val="0"/>
          <w:numId w:val="1"/>
        </w:numPr>
        <w:rPr>
          <w:rFonts w:ascii="MS PGothic" w:cs="MS PGothic" w:eastAsia="MS PGothic" w:hAnsi="MS PGothic"/>
          <w:sz w:val="15"/>
          <w:szCs w:val="15"/>
          <w:color w:val="auto"/>
        </w:rPr>
      </w:pPr>
      <w:r>
        <w:rPr>
          <w:rFonts w:ascii="Arial" w:cs="Arial" w:eastAsia="Arial" w:hAnsi="Arial"/>
          <w:sz w:val="15"/>
          <w:szCs w:val="15"/>
          <w:b w:val="1"/>
          <w:bCs w:val="1"/>
          <w:color w:val="auto"/>
        </w:rPr>
        <w:t>ANNUAL REPORT PURSUANT TO SECTION 13 OR 15(d) OF THE SECURITIES EXCHANGE ACT OF 1934 For the fiscal year ended February 1, 2003</w:t>
      </w:r>
    </w:p>
    <w:p>
      <w:pPr>
        <w:spacing w:after="0" w:line="1" w:lineRule="exact"/>
        <w:rPr>
          <w:sz w:val="20"/>
          <w:szCs w:val="20"/>
          <w:color w:val="auto"/>
        </w:rPr>
      </w:pPr>
    </w:p>
    <w:p>
      <w:pPr>
        <w:jc w:val="center"/>
        <w:ind w:right="-79"/>
        <w:spacing w:after="0"/>
        <w:rPr>
          <w:sz w:val="20"/>
          <w:szCs w:val="20"/>
          <w:color w:val="auto"/>
        </w:rPr>
      </w:pPr>
      <w:r>
        <w:rPr>
          <w:rFonts w:ascii="Arial" w:cs="Arial" w:eastAsia="Arial" w:hAnsi="Arial"/>
          <w:sz w:val="15"/>
          <w:szCs w:val="15"/>
          <w:b w:val="1"/>
          <w:bCs w:val="1"/>
          <w:color w:val="auto"/>
        </w:rPr>
        <w:t>or</w:t>
      </w:r>
    </w:p>
    <w:p>
      <w:pPr>
        <w:spacing w:after="0" w:line="186" w:lineRule="exact"/>
        <w:rPr>
          <w:sz w:val="20"/>
          <w:szCs w:val="20"/>
          <w:color w:val="auto"/>
        </w:rPr>
      </w:pPr>
    </w:p>
    <w:p>
      <w:pPr>
        <w:ind w:left="1840" w:right="2140" w:hanging="1121"/>
        <w:spacing w:after="0" w:line="499" w:lineRule="auto"/>
        <w:tabs>
          <w:tab w:leader="none" w:pos="1840" w:val="left"/>
        </w:tabs>
        <w:numPr>
          <w:ilvl w:val="0"/>
          <w:numId w:val="2"/>
        </w:numPr>
        <w:rPr>
          <w:rFonts w:ascii="Arial" w:cs="Arial" w:eastAsia="Arial" w:hAnsi="Arial"/>
          <w:sz w:val="15"/>
          <w:szCs w:val="15"/>
          <w:b w:val="1"/>
          <w:bCs w:val="1"/>
          <w:color w:val="auto"/>
        </w:rPr>
      </w:pPr>
      <w:r>
        <w:rPr>
          <w:rFonts w:ascii="Arial" w:cs="Arial" w:eastAsia="Arial" w:hAnsi="Arial"/>
          <w:sz w:val="15"/>
          <w:szCs w:val="15"/>
          <w:b w:val="1"/>
          <w:bCs w:val="1"/>
          <w:color w:val="auto"/>
        </w:rPr>
        <w:t>TRANSITION REPORT PURSUANT TO SECTION 13 OR 15(d) OF THE SECURITIES EXCHANGE ACT OF 1934 For the transition period from N/A to</w:t>
      </w:r>
    </w:p>
    <w:p>
      <w:pPr>
        <w:jc w:val="center"/>
        <w:ind w:right="-79"/>
        <w:spacing w:after="0"/>
        <w:rPr>
          <w:sz w:val="20"/>
          <w:szCs w:val="20"/>
          <w:color w:val="auto"/>
        </w:rPr>
      </w:pPr>
      <w:r>
        <w:rPr>
          <w:rFonts w:ascii="Arial" w:cs="Arial" w:eastAsia="Arial" w:hAnsi="Arial"/>
          <w:sz w:val="15"/>
          <w:szCs w:val="15"/>
          <w:b w:val="1"/>
          <w:bCs w:val="1"/>
          <w:color w:val="auto"/>
        </w:rPr>
        <w:t>Commission file number 0-30877</w:t>
      </w:r>
    </w:p>
    <w:p>
      <w:pPr>
        <w:spacing w:after="0" w:line="163" w:lineRule="exact"/>
        <w:rPr>
          <w:sz w:val="20"/>
          <w:szCs w:val="20"/>
          <w:color w:val="auto"/>
        </w:rPr>
      </w:pPr>
    </w:p>
    <w:p>
      <w:pPr>
        <w:jc w:val="center"/>
        <w:ind w:right="-79"/>
        <w:spacing w:after="0"/>
        <w:rPr>
          <w:sz w:val="20"/>
          <w:szCs w:val="20"/>
          <w:color w:val="auto"/>
        </w:rPr>
      </w:pPr>
      <w:r>
        <w:rPr>
          <w:rFonts w:ascii="Arial" w:cs="Arial" w:eastAsia="Arial" w:hAnsi="Arial"/>
          <w:sz w:val="36"/>
          <w:szCs w:val="36"/>
          <w:b w:val="1"/>
          <w:bCs w:val="1"/>
          <w:color w:val="auto"/>
        </w:rPr>
        <w:t>Marvell Technology Group Ltd.</w:t>
      </w:r>
    </w:p>
    <w:p>
      <w:pPr>
        <w:spacing w:after="0" w:line="208" w:lineRule="exact"/>
        <w:rPr>
          <w:sz w:val="20"/>
          <w:szCs w:val="20"/>
          <w:color w:val="auto"/>
        </w:rPr>
      </w:pPr>
    </w:p>
    <w:tbl>
      <w:tblPr>
        <w:tblLayout w:type="fixed"/>
        <w:tblInd w:w="2380" w:type="dxa"/>
        <w:tblCellMar>
          <w:top w:w="0" w:type="dxa"/>
          <w:left w:w="0" w:type="dxa"/>
          <w:bottom w:w="0" w:type="dxa"/>
          <w:right w:w="0" w:type="dxa"/>
        </w:tblCellMar>
      </w:tblPr>
      <w:tr>
        <w:trPr>
          <w:trHeight w:val="186"/>
        </w:trPr>
        <w:tc>
          <w:tcPr>
            <w:tcW w:w="6220" w:type="dxa"/>
            <w:vAlign w:val="bottom"/>
            <w:gridSpan w:val="3"/>
          </w:tcPr>
          <w:p>
            <w:pPr>
              <w:jc w:val="center"/>
              <w:ind w:left="427"/>
              <w:spacing w:after="0"/>
              <w:rPr>
                <w:sz w:val="20"/>
                <w:szCs w:val="20"/>
                <w:color w:val="auto"/>
              </w:rPr>
            </w:pPr>
            <w:r>
              <w:rPr>
                <w:rFonts w:ascii="Arial" w:cs="Arial" w:eastAsia="Arial" w:hAnsi="Arial"/>
                <w:sz w:val="15"/>
                <w:szCs w:val="15"/>
                <w:i w:val="1"/>
                <w:iCs w:val="1"/>
                <w:color w:val="auto"/>
                <w:w w:val="88"/>
              </w:rPr>
              <w:t>(Exact name of registrant as specified in its charter)</w:t>
            </w:r>
          </w:p>
        </w:tc>
        <w:tc>
          <w:tcPr>
            <w:tcW w:w="1100" w:type="dxa"/>
            <w:vAlign w:val="bottom"/>
          </w:tcPr>
          <w:p>
            <w:pPr>
              <w:spacing w:after="0"/>
              <w:rPr>
                <w:sz w:val="16"/>
                <w:szCs w:val="16"/>
                <w:color w:val="auto"/>
              </w:rPr>
            </w:pPr>
          </w:p>
        </w:tc>
      </w:tr>
      <w:tr>
        <w:trPr>
          <w:trHeight w:val="352"/>
        </w:trPr>
        <w:tc>
          <w:tcPr>
            <w:tcW w:w="6220" w:type="dxa"/>
            <w:vAlign w:val="bottom"/>
            <w:gridSpan w:val="3"/>
          </w:tcPr>
          <w:p>
            <w:pPr>
              <w:jc w:val="center"/>
              <w:ind w:right="4440"/>
              <w:spacing w:after="0"/>
              <w:rPr>
                <w:sz w:val="20"/>
                <w:szCs w:val="20"/>
                <w:color w:val="auto"/>
              </w:rPr>
            </w:pPr>
            <w:r>
              <w:rPr>
                <w:rFonts w:ascii="Arial" w:cs="Arial" w:eastAsia="Arial" w:hAnsi="Arial"/>
                <w:sz w:val="15"/>
                <w:szCs w:val="15"/>
                <w:b w:val="1"/>
                <w:bCs w:val="1"/>
                <w:color w:val="auto"/>
                <w:w w:val="89"/>
              </w:rPr>
              <w:t>Bermuda</w:t>
            </w:r>
          </w:p>
        </w:tc>
        <w:tc>
          <w:tcPr>
            <w:tcW w:w="1100" w:type="dxa"/>
            <w:vAlign w:val="bottom"/>
          </w:tcPr>
          <w:p>
            <w:pPr>
              <w:jc w:val="center"/>
              <w:spacing w:after="0"/>
              <w:rPr>
                <w:sz w:val="20"/>
                <w:szCs w:val="20"/>
                <w:color w:val="auto"/>
              </w:rPr>
            </w:pPr>
            <w:r>
              <w:rPr>
                <w:rFonts w:ascii="Arial" w:cs="Arial" w:eastAsia="Arial" w:hAnsi="Arial"/>
                <w:sz w:val="15"/>
                <w:szCs w:val="15"/>
                <w:b w:val="1"/>
                <w:bCs w:val="1"/>
                <w:color w:val="auto"/>
                <w:w w:val="87"/>
              </w:rPr>
              <w:t>77-0481679</w:t>
            </w:r>
          </w:p>
        </w:tc>
      </w:tr>
      <w:tr>
        <w:trPr>
          <w:trHeight w:val="179"/>
        </w:trPr>
        <w:tc>
          <w:tcPr>
            <w:tcW w:w="6220" w:type="dxa"/>
            <w:vAlign w:val="bottom"/>
            <w:gridSpan w:val="3"/>
          </w:tcPr>
          <w:p>
            <w:pPr>
              <w:jc w:val="center"/>
              <w:ind w:right="4440"/>
              <w:spacing w:after="0"/>
              <w:rPr>
                <w:sz w:val="20"/>
                <w:szCs w:val="20"/>
                <w:color w:val="auto"/>
              </w:rPr>
            </w:pPr>
            <w:r>
              <w:rPr>
                <w:rFonts w:ascii="Arial" w:cs="Arial" w:eastAsia="Arial" w:hAnsi="Arial"/>
                <w:sz w:val="15"/>
                <w:szCs w:val="15"/>
                <w:i w:val="1"/>
                <w:iCs w:val="1"/>
                <w:color w:val="auto"/>
                <w:w w:val="90"/>
              </w:rPr>
              <w:t>(State or other jurisdiction of</w:t>
            </w:r>
          </w:p>
        </w:tc>
        <w:tc>
          <w:tcPr>
            <w:tcW w:w="1100" w:type="dxa"/>
            <w:vAlign w:val="bottom"/>
          </w:tcPr>
          <w:p>
            <w:pPr>
              <w:jc w:val="center"/>
              <w:spacing w:after="0"/>
              <w:rPr>
                <w:sz w:val="20"/>
                <w:szCs w:val="20"/>
                <w:color w:val="auto"/>
              </w:rPr>
            </w:pPr>
            <w:r>
              <w:rPr>
                <w:rFonts w:ascii="Arial" w:cs="Arial" w:eastAsia="Arial" w:hAnsi="Arial"/>
                <w:sz w:val="15"/>
                <w:szCs w:val="15"/>
                <w:i w:val="1"/>
                <w:iCs w:val="1"/>
                <w:color w:val="auto"/>
                <w:w w:val="89"/>
              </w:rPr>
              <w:t>(I.R.S. Employer</w:t>
            </w:r>
          </w:p>
        </w:tc>
      </w:tr>
      <w:tr>
        <w:trPr>
          <w:trHeight w:val="186"/>
        </w:trPr>
        <w:tc>
          <w:tcPr>
            <w:tcW w:w="6220" w:type="dxa"/>
            <w:vAlign w:val="bottom"/>
            <w:gridSpan w:val="3"/>
          </w:tcPr>
          <w:p>
            <w:pPr>
              <w:jc w:val="center"/>
              <w:ind w:right="4420"/>
              <w:spacing w:after="0"/>
              <w:rPr>
                <w:sz w:val="20"/>
                <w:szCs w:val="20"/>
                <w:color w:val="auto"/>
              </w:rPr>
            </w:pPr>
            <w:r>
              <w:rPr>
                <w:rFonts w:ascii="Arial" w:cs="Arial" w:eastAsia="Arial" w:hAnsi="Arial"/>
                <w:sz w:val="15"/>
                <w:szCs w:val="15"/>
                <w:i w:val="1"/>
                <w:iCs w:val="1"/>
                <w:color w:val="auto"/>
                <w:w w:val="92"/>
              </w:rPr>
              <w:t>incorporation or organization)</w:t>
            </w:r>
          </w:p>
        </w:tc>
        <w:tc>
          <w:tcPr>
            <w:tcW w:w="1100" w:type="dxa"/>
            <w:vAlign w:val="bottom"/>
          </w:tcPr>
          <w:p>
            <w:pPr>
              <w:jc w:val="center"/>
              <w:spacing w:after="0"/>
              <w:rPr>
                <w:sz w:val="20"/>
                <w:szCs w:val="20"/>
                <w:color w:val="auto"/>
              </w:rPr>
            </w:pPr>
            <w:r>
              <w:rPr>
                <w:rFonts w:ascii="Arial" w:cs="Arial" w:eastAsia="Arial" w:hAnsi="Arial"/>
                <w:sz w:val="15"/>
                <w:szCs w:val="15"/>
                <w:i w:val="1"/>
                <w:iCs w:val="1"/>
                <w:color w:val="auto"/>
                <w:w w:val="90"/>
              </w:rPr>
              <w:t>Identification No.)</w:t>
            </w:r>
          </w:p>
        </w:tc>
      </w:tr>
      <w:tr>
        <w:trPr>
          <w:trHeight w:val="359"/>
        </w:trPr>
        <w:tc>
          <w:tcPr>
            <w:tcW w:w="6220" w:type="dxa"/>
            <w:vAlign w:val="bottom"/>
            <w:gridSpan w:val="3"/>
          </w:tcPr>
          <w:p>
            <w:pPr>
              <w:jc w:val="center"/>
              <w:ind w:left="427"/>
              <w:spacing w:after="0"/>
              <w:rPr>
                <w:sz w:val="20"/>
                <w:szCs w:val="20"/>
                <w:color w:val="auto"/>
              </w:rPr>
            </w:pPr>
            <w:r>
              <w:rPr>
                <w:rFonts w:ascii="Arial" w:cs="Arial" w:eastAsia="Arial" w:hAnsi="Arial"/>
                <w:sz w:val="15"/>
                <w:szCs w:val="15"/>
                <w:b w:val="1"/>
                <w:bCs w:val="1"/>
                <w:color w:val="auto"/>
                <w:w w:val="89"/>
              </w:rPr>
              <w:t>4th Floor, Windsor Place, 22 Queen Street, P.O. Box HM 1179, Hamilton HM EX, Bermuda</w:t>
            </w:r>
          </w:p>
        </w:tc>
        <w:tc>
          <w:tcPr>
            <w:tcW w:w="1100" w:type="dxa"/>
            <w:vAlign w:val="bottom"/>
          </w:tcPr>
          <w:p>
            <w:pPr>
              <w:spacing w:after="0"/>
              <w:rPr>
                <w:sz w:val="24"/>
                <w:szCs w:val="24"/>
                <w:color w:val="auto"/>
              </w:rPr>
            </w:pPr>
          </w:p>
        </w:tc>
      </w:tr>
      <w:tr>
        <w:trPr>
          <w:trHeight w:val="359"/>
        </w:trPr>
        <w:tc>
          <w:tcPr>
            <w:tcW w:w="1860" w:type="dxa"/>
            <w:vAlign w:val="bottom"/>
          </w:tcPr>
          <w:p>
            <w:pPr>
              <w:spacing w:after="0"/>
              <w:rPr>
                <w:sz w:val="24"/>
                <w:szCs w:val="24"/>
                <w:color w:val="auto"/>
              </w:rPr>
            </w:pPr>
          </w:p>
        </w:tc>
        <w:tc>
          <w:tcPr>
            <w:tcW w:w="4360" w:type="dxa"/>
            <w:vAlign w:val="bottom"/>
            <w:gridSpan w:val="2"/>
          </w:tcPr>
          <w:p>
            <w:pPr>
              <w:jc w:val="center"/>
              <w:ind w:right="1360"/>
              <w:spacing w:after="0"/>
              <w:rPr>
                <w:sz w:val="20"/>
                <w:szCs w:val="20"/>
                <w:color w:val="auto"/>
              </w:rPr>
            </w:pPr>
            <w:r>
              <w:rPr>
                <w:rFonts w:ascii="Arial" w:cs="Arial" w:eastAsia="Arial" w:hAnsi="Arial"/>
                <w:sz w:val="15"/>
                <w:szCs w:val="15"/>
                <w:i w:val="1"/>
                <w:iCs w:val="1"/>
                <w:color w:val="auto"/>
                <w:w w:val="88"/>
              </w:rPr>
              <w:t>(Address of principal executive offices)</w:t>
            </w:r>
          </w:p>
        </w:tc>
        <w:tc>
          <w:tcPr>
            <w:tcW w:w="1100" w:type="dxa"/>
            <w:vAlign w:val="bottom"/>
          </w:tcPr>
          <w:p>
            <w:pPr>
              <w:spacing w:after="0"/>
              <w:rPr>
                <w:sz w:val="24"/>
                <w:szCs w:val="24"/>
                <w:color w:val="auto"/>
              </w:rPr>
            </w:pPr>
          </w:p>
        </w:tc>
      </w:tr>
      <w:tr>
        <w:trPr>
          <w:trHeight w:val="359"/>
        </w:trPr>
        <w:tc>
          <w:tcPr>
            <w:tcW w:w="4860" w:type="dxa"/>
            <w:vAlign w:val="bottom"/>
            <w:gridSpan w:val="2"/>
          </w:tcPr>
          <w:p>
            <w:pPr>
              <w:jc w:val="center"/>
              <w:ind w:left="1767"/>
              <w:spacing w:after="0"/>
              <w:rPr>
                <w:sz w:val="20"/>
                <w:szCs w:val="20"/>
                <w:color w:val="auto"/>
              </w:rPr>
            </w:pPr>
            <w:r>
              <w:rPr>
                <w:rFonts w:ascii="Arial" w:cs="Arial" w:eastAsia="Arial" w:hAnsi="Arial"/>
                <w:sz w:val="15"/>
                <w:szCs w:val="15"/>
                <w:b w:val="1"/>
                <w:bCs w:val="1"/>
                <w:color w:val="auto"/>
                <w:w w:val="87"/>
              </w:rPr>
              <w:t>(441) 296-6395</w:t>
            </w:r>
          </w:p>
        </w:tc>
        <w:tc>
          <w:tcPr>
            <w:tcW w:w="1360" w:type="dxa"/>
            <w:vAlign w:val="bottom"/>
          </w:tcPr>
          <w:p>
            <w:pPr>
              <w:spacing w:after="0"/>
              <w:rPr>
                <w:sz w:val="24"/>
                <w:szCs w:val="24"/>
                <w:color w:val="auto"/>
              </w:rPr>
            </w:pPr>
          </w:p>
        </w:tc>
        <w:tc>
          <w:tcPr>
            <w:tcW w:w="1100" w:type="dxa"/>
            <w:vAlign w:val="bottom"/>
          </w:tcPr>
          <w:p>
            <w:pPr>
              <w:spacing w:after="0"/>
              <w:rPr>
                <w:sz w:val="24"/>
                <w:szCs w:val="24"/>
                <w:color w:val="auto"/>
              </w:rPr>
            </w:pPr>
          </w:p>
        </w:tc>
      </w:tr>
      <w:tr>
        <w:trPr>
          <w:trHeight w:val="359"/>
        </w:trPr>
        <w:tc>
          <w:tcPr>
            <w:tcW w:w="6220" w:type="dxa"/>
            <w:vAlign w:val="bottom"/>
            <w:gridSpan w:val="3"/>
          </w:tcPr>
          <w:p>
            <w:pPr>
              <w:jc w:val="center"/>
              <w:ind w:left="407"/>
              <w:spacing w:after="0"/>
              <w:rPr>
                <w:sz w:val="20"/>
                <w:szCs w:val="20"/>
                <w:color w:val="auto"/>
              </w:rPr>
            </w:pPr>
            <w:r>
              <w:rPr>
                <w:rFonts w:ascii="Arial" w:cs="Arial" w:eastAsia="Arial" w:hAnsi="Arial"/>
                <w:sz w:val="15"/>
                <w:szCs w:val="15"/>
                <w:i w:val="1"/>
                <w:iCs w:val="1"/>
                <w:color w:val="auto"/>
                <w:w w:val="87"/>
              </w:rPr>
              <w:t>(Registrant’s telephone number, including area code)</w:t>
            </w:r>
          </w:p>
        </w:tc>
        <w:tc>
          <w:tcPr>
            <w:tcW w:w="1100" w:type="dxa"/>
            <w:vAlign w:val="bottom"/>
          </w:tcPr>
          <w:p>
            <w:pPr>
              <w:spacing w:after="0"/>
              <w:rPr>
                <w:sz w:val="24"/>
                <w:szCs w:val="24"/>
                <w:color w:val="auto"/>
              </w:rPr>
            </w:pPr>
          </w:p>
        </w:tc>
      </w:tr>
      <w:tr>
        <w:trPr>
          <w:trHeight w:val="180"/>
        </w:trPr>
        <w:tc>
          <w:tcPr>
            <w:tcW w:w="1860" w:type="dxa"/>
            <w:vAlign w:val="bottom"/>
          </w:tcPr>
          <w:p>
            <w:pPr>
              <w:spacing w:after="0"/>
              <w:rPr>
                <w:sz w:val="15"/>
                <w:szCs w:val="15"/>
                <w:color w:val="auto"/>
              </w:rPr>
            </w:pPr>
          </w:p>
        </w:tc>
        <w:tc>
          <w:tcPr>
            <w:tcW w:w="3000" w:type="dxa"/>
            <w:vAlign w:val="bottom"/>
            <w:tcBorders>
              <w:bottom w:val="single" w:sz="8" w:color="808080"/>
            </w:tcBorders>
          </w:tcPr>
          <w:p>
            <w:pPr>
              <w:spacing w:after="0"/>
              <w:rPr>
                <w:sz w:val="15"/>
                <w:szCs w:val="15"/>
                <w:color w:val="auto"/>
              </w:rPr>
            </w:pPr>
          </w:p>
        </w:tc>
        <w:tc>
          <w:tcPr>
            <w:tcW w:w="1360" w:type="dxa"/>
            <w:vAlign w:val="bottom"/>
          </w:tcPr>
          <w:p>
            <w:pPr>
              <w:spacing w:after="0"/>
              <w:rPr>
                <w:sz w:val="15"/>
                <w:szCs w:val="15"/>
                <w:color w:val="auto"/>
              </w:rPr>
            </w:pPr>
          </w:p>
        </w:tc>
        <w:tc>
          <w:tcPr>
            <w:tcW w:w="1100" w:type="dxa"/>
            <w:vAlign w:val="bottom"/>
          </w:tcPr>
          <w:p>
            <w:pPr>
              <w:spacing w:after="0"/>
              <w:rPr>
                <w:sz w:val="15"/>
                <w:szCs w:val="15"/>
                <w:color w:val="auto"/>
              </w:rPr>
            </w:pPr>
          </w:p>
        </w:tc>
      </w:tr>
      <w:tr>
        <w:trPr>
          <w:trHeight w:val="349"/>
        </w:trPr>
        <w:tc>
          <w:tcPr>
            <w:tcW w:w="6220" w:type="dxa"/>
            <w:vAlign w:val="bottom"/>
            <w:gridSpan w:val="3"/>
          </w:tcPr>
          <w:p>
            <w:pPr>
              <w:jc w:val="center"/>
              <w:ind w:left="427"/>
              <w:spacing w:after="0"/>
              <w:rPr>
                <w:sz w:val="20"/>
                <w:szCs w:val="20"/>
                <w:color w:val="auto"/>
              </w:rPr>
            </w:pPr>
            <w:r>
              <w:rPr>
                <w:rFonts w:ascii="Arial" w:cs="Arial" w:eastAsia="Arial" w:hAnsi="Arial"/>
                <w:sz w:val="15"/>
                <w:szCs w:val="15"/>
                <w:b w:val="1"/>
                <w:bCs w:val="1"/>
                <w:color w:val="auto"/>
                <w:w w:val="86"/>
              </w:rPr>
              <w:t>Securities registered pursuant to Section 12(b) of the Act:</w:t>
            </w:r>
          </w:p>
        </w:tc>
        <w:tc>
          <w:tcPr>
            <w:tcW w:w="1100" w:type="dxa"/>
            <w:vAlign w:val="bottom"/>
          </w:tcPr>
          <w:p>
            <w:pPr>
              <w:spacing w:after="0"/>
              <w:rPr>
                <w:sz w:val="24"/>
                <w:szCs w:val="24"/>
                <w:color w:val="auto"/>
              </w:rPr>
            </w:pPr>
          </w:p>
        </w:tc>
      </w:tr>
      <w:tr>
        <w:trPr>
          <w:trHeight w:val="359"/>
        </w:trPr>
        <w:tc>
          <w:tcPr>
            <w:tcW w:w="1860" w:type="dxa"/>
            <w:vAlign w:val="bottom"/>
          </w:tcPr>
          <w:p>
            <w:pPr>
              <w:spacing w:after="0"/>
              <w:rPr>
                <w:sz w:val="24"/>
                <w:szCs w:val="24"/>
                <w:color w:val="auto"/>
              </w:rPr>
            </w:pPr>
          </w:p>
        </w:tc>
        <w:tc>
          <w:tcPr>
            <w:tcW w:w="4360" w:type="dxa"/>
            <w:vAlign w:val="bottom"/>
            <w:gridSpan w:val="2"/>
          </w:tcPr>
          <w:p>
            <w:pPr>
              <w:jc w:val="center"/>
              <w:ind w:right="1360"/>
              <w:spacing w:after="0"/>
              <w:rPr>
                <w:sz w:val="20"/>
                <w:szCs w:val="20"/>
                <w:color w:val="auto"/>
              </w:rPr>
            </w:pPr>
            <w:r>
              <w:rPr>
                <w:rFonts w:ascii="Arial" w:cs="Arial" w:eastAsia="Arial" w:hAnsi="Arial"/>
                <w:sz w:val="15"/>
                <w:szCs w:val="15"/>
                <w:b w:val="1"/>
                <w:bCs w:val="1"/>
                <w:color w:val="auto"/>
                <w:w w:val="85"/>
              </w:rPr>
              <w:t>None</w:t>
            </w:r>
          </w:p>
        </w:tc>
        <w:tc>
          <w:tcPr>
            <w:tcW w:w="1100" w:type="dxa"/>
            <w:vAlign w:val="bottom"/>
          </w:tcPr>
          <w:p>
            <w:pPr>
              <w:spacing w:after="0"/>
              <w:rPr>
                <w:sz w:val="24"/>
                <w:szCs w:val="24"/>
                <w:color w:val="auto"/>
              </w:rPr>
            </w:pPr>
          </w:p>
        </w:tc>
      </w:tr>
      <w:tr>
        <w:trPr>
          <w:trHeight w:val="359"/>
        </w:trPr>
        <w:tc>
          <w:tcPr>
            <w:tcW w:w="6220" w:type="dxa"/>
            <w:vAlign w:val="bottom"/>
            <w:gridSpan w:val="3"/>
          </w:tcPr>
          <w:p>
            <w:pPr>
              <w:jc w:val="center"/>
              <w:ind w:left="427"/>
              <w:spacing w:after="0"/>
              <w:rPr>
                <w:sz w:val="20"/>
                <w:szCs w:val="20"/>
                <w:color w:val="auto"/>
              </w:rPr>
            </w:pPr>
            <w:r>
              <w:rPr>
                <w:rFonts w:ascii="Arial" w:cs="Arial" w:eastAsia="Arial" w:hAnsi="Arial"/>
                <w:sz w:val="15"/>
                <w:szCs w:val="15"/>
                <w:b w:val="1"/>
                <w:bCs w:val="1"/>
                <w:color w:val="auto"/>
                <w:w w:val="86"/>
              </w:rPr>
              <w:t>Securities registered pursuant to Section 12(g) of the Act:</w:t>
            </w:r>
          </w:p>
        </w:tc>
        <w:tc>
          <w:tcPr>
            <w:tcW w:w="1100" w:type="dxa"/>
            <w:vAlign w:val="bottom"/>
          </w:tcPr>
          <w:p>
            <w:pPr>
              <w:spacing w:after="0"/>
              <w:rPr>
                <w:sz w:val="24"/>
                <w:szCs w:val="24"/>
                <w:color w:val="auto"/>
              </w:rPr>
            </w:pPr>
          </w:p>
        </w:tc>
      </w:tr>
      <w:tr>
        <w:trPr>
          <w:trHeight w:val="359"/>
        </w:trPr>
        <w:tc>
          <w:tcPr>
            <w:tcW w:w="1860" w:type="dxa"/>
            <w:vAlign w:val="bottom"/>
          </w:tcPr>
          <w:p>
            <w:pPr>
              <w:spacing w:after="0"/>
              <w:rPr>
                <w:sz w:val="24"/>
                <w:szCs w:val="24"/>
                <w:color w:val="auto"/>
              </w:rPr>
            </w:pPr>
          </w:p>
        </w:tc>
        <w:tc>
          <w:tcPr>
            <w:tcW w:w="4360" w:type="dxa"/>
            <w:vAlign w:val="bottom"/>
            <w:gridSpan w:val="2"/>
          </w:tcPr>
          <w:p>
            <w:pPr>
              <w:jc w:val="center"/>
              <w:ind w:right="1380"/>
              <w:spacing w:after="0"/>
              <w:rPr>
                <w:sz w:val="20"/>
                <w:szCs w:val="20"/>
                <w:color w:val="auto"/>
              </w:rPr>
            </w:pPr>
            <w:r>
              <w:rPr>
                <w:rFonts w:ascii="Arial" w:cs="Arial" w:eastAsia="Arial" w:hAnsi="Arial"/>
                <w:sz w:val="15"/>
                <w:szCs w:val="15"/>
                <w:b w:val="1"/>
                <w:bCs w:val="1"/>
                <w:color w:val="auto"/>
                <w:w w:val="87"/>
              </w:rPr>
              <w:t>Common stock, $0.002 par value per share</w:t>
            </w:r>
          </w:p>
        </w:tc>
        <w:tc>
          <w:tcPr>
            <w:tcW w:w="1100" w:type="dxa"/>
            <w:vAlign w:val="bottom"/>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2690495</wp:posOffset>
            </wp:positionH>
            <wp:positionV relativeFrom="paragraph">
              <wp:posOffset>114300</wp:posOffset>
            </wp:positionV>
            <wp:extent cx="1901190" cy="698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901190" cy="6985"/>
                    </a:xfrm>
                    <a:prstGeom prst="rect">
                      <a:avLst/>
                    </a:prstGeom>
                    <a:noFill/>
                  </pic:spPr>
                </pic:pic>
              </a:graphicData>
            </a:graphic>
          </wp:anchor>
        </w:drawing>
      </w:r>
    </w:p>
    <w:p>
      <w:pPr>
        <w:spacing w:after="0" w:line="366" w:lineRule="exact"/>
        <w:rPr>
          <w:sz w:val="20"/>
          <w:szCs w:val="20"/>
          <w:color w:val="auto"/>
        </w:rPr>
      </w:pPr>
    </w:p>
    <w:p>
      <w:pPr>
        <w:ind w:right="120" w:firstLine="269"/>
        <w:spacing w:after="0" w:line="191" w:lineRule="exact"/>
        <w:rPr>
          <w:sz w:val="20"/>
          <w:szCs w:val="20"/>
          <w:color w:val="auto"/>
        </w:rPr>
      </w:pPr>
      <w:r>
        <w:rPr>
          <w:rFonts w:ascii="Arial" w:cs="Arial" w:eastAsia="Arial" w:hAnsi="Arial"/>
          <w:sz w:val="14"/>
          <w:szCs w:val="14"/>
          <w:color w:val="auto"/>
        </w:rPr>
        <w:t xml:space="preserve">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Yes </w:t>
      </w:r>
      <w:r>
        <w:rPr>
          <w:rFonts w:ascii="MS PGothic" w:cs="MS PGothic" w:eastAsia="MS PGothic" w:hAnsi="MS PGothic"/>
          <w:sz w:val="14"/>
          <w:szCs w:val="14"/>
          <w:color w:val="auto"/>
        </w:rPr>
        <w:t>☑</w:t>
      </w:r>
      <w:r>
        <w:rPr>
          <w:rFonts w:ascii="Arial" w:cs="Arial" w:eastAsia="Arial" w:hAnsi="Arial"/>
          <w:sz w:val="14"/>
          <w:szCs w:val="14"/>
          <w:color w:val="auto"/>
        </w:rPr>
        <w:t xml:space="preserve"> No o</w:t>
      </w:r>
    </w:p>
    <w:p>
      <w:pPr>
        <w:spacing w:after="0" w:line="180" w:lineRule="exact"/>
        <w:rPr>
          <w:sz w:val="20"/>
          <w:szCs w:val="20"/>
          <w:color w:val="auto"/>
        </w:rPr>
      </w:pPr>
    </w:p>
    <w:p>
      <w:pPr>
        <w:ind w:firstLine="269"/>
        <w:spacing w:after="0" w:line="268" w:lineRule="auto"/>
        <w:rPr>
          <w:sz w:val="20"/>
          <w:szCs w:val="20"/>
          <w:color w:val="auto"/>
        </w:rPr>
      </w:pPr>
      <w:r>
        <w:rPr>
          <w:rFonts w:ascii="Arial" w:cs="Arial" w:eastAsia="Arial" w:hAnsi="Arial"/>
          <w:sz w:val="15"/>
          <w:szCs w:val="15"/>
          <w:color w:val="auto"/>
        </w:rPr>
        <w:t>Indicate by check mark if disclosure of delinquent filers pursuant to Item 405 of Regulation S-K is not contained herein, and will not be contained, to the best of the registrant’s knowledge, in definitive proxy or information statements incorporated by reference in Part III of this Form 10-K or any amendment to the Form 10-K. o</w:t>
      </w:r>
    </w:p>
    <w:p>
      <w:pPr>
        <w:spacing w:after="0" w:line="148" w:lineRule="exact"/>
        <w:rPr>
          <w:sz w:val="20"/>
          <w:szCs w:val="20"/>
          <w:color w:val="auto"/>
        </w:rPr>
      </w:pPr>
    </w:p>
    <w:p>
      <w:pPr>
        <w:ind w:left="280"/>
        <w:spacing w:after="0" w:line="173" w:lineRule="exact"/>
        <w:tabs>
          <w:tab w:leader="none" w:pos="6260" w:val="left"/>
          <w:tab w:leader="none" w:pos="7020" w:val="left"/>
        </w:tabs>
        <w:rPr>
          <w:sz w:val="20"/>
          <w:szCs w:val="20"/>
          <w:color w:val="auto"/>
        </w:rPr>
      </w:pPr>
      <w:r>
        <w:rPr>
          <w:rFonts w:ascii="Arial" w:cs="Arial" w:eastAsia="Arial" w:hAnsi="Arial"/>
          <w:sz w:val="14"/>
          <w:szCs w:val="14"/>
          <w:color w:val="auto"/>
        </w:rPr>
        <w:t>Indicate by check whether the registrant is an accelerated filer (as defined in Rule 12b-2 of the Act).</w:t>
      </w:r>
      <w:r>
        <w:rPr>
          <w:sz w:val="20"/>
          <w:szCs w:val="20"/>
          <w:color w:val="auto"/>
        </w:rPr>
        <w:tab/>
      </w:r>
      <w:r>
        <w:rPr>
          <w:rFonts w:ascii="Arial" w:cs="Arial" w:eastAsia="Arial" w:hAnsi="Arial"/>
          <w:sz w:val="15"/>
          <w:szCs w:val="15"/>
          <w:color w:val="auto"/>
        </w:rPr>
        <w:t xml:space="preserve">Yes </w:t>
      </w:r>
      <w:r>
        <w:rPr>
          <w:rFonts w:ascii="MS PGothic" w:cs="MS PGothic" w:eastAsia="MS PGothic" w:hAnsi="MS PGothic"/>
          <w:sz w:val="15"/>
          <w:szCs w:val="15"/>
          <w:color w:val="auto"/>
        </w:rPr>
        <w:t>☑</w:t>
      </w:r>
      <w:r>
        <w:rPr>
          <w:sz w:val="20"/>
          <w:szCs w:val="20"/>
          <w:color w:val="auto"/>
        </w:rPr>
        <w:tab/>
      </w:r>
      <w:r>
        <w:rPr>
          <w:rFonts w:ascii="Arial" w:cs="Arial" w:eastAsia="Arial" w:hAnsi="Arial"/>
          <w:sz w:val="12"/>
          <w:szCs w:val="12"/>
          <w:color w:val="auto"/>
        </w:rPr>
        <w:t>No o</w:t>
      </w:r>
    </w:p>
    <w:p>
      <w:pPr>
        <w:spacing w:after="0" w:line="236" w:lineRule="exact"/>
        <w:rPr>
          <w:sz w:val="20"/>
          <w:szCs w:val="20"/>
          <w:color w:val="auto"/>
        </w:rPr>
      </w:pPr>
    </w:p>
    <w:p>
      <w:pPr>
        <w:ind w:right="100" w:firstLine="269"/>
        <w:spacing w:after="0" w:line="353" w:lineRule="auto"/>
        <w:rPr>
          <w:sz w:val="20"/>
          <w:szCs w:val="20"/>
          <w:color w:val="auto"/>
        </w:rPr>
      </w:pPr>
      <w:r>
        <w:rPr>
          <w:rFonts w:ascii="Arial" w:cs="Arial" w:eastAsia="Arial" w:hAnsi="Arial"/>
          <w:sz w:val="12"/>
          <w:szCs w:val="12"/>
          <w:color w:val="auto"/>
        </w:rPr>
        <w:t>The aggregate market value of the registrant’s common stock held by non-affiliates of the registrant was approximately $901,384,641 based upon the closing price of such common stock on the Nasdaq National Market on August 2, 2002. Shares of common stock held by each executive officer known by the registrant to own 5% or more of the outstanding stock based on Schedule 13G filings, have been excluded since such persons may be deemed affiliates. This determination of affiliate status is not necessarily a conclusive determination for other purposes.</w:t>
      </w:r>
    </w:p>
    <w:p>
      <w:pPr>
        <w:spacing w:after="0" w:line="131" w:lineRule="exact"/>
        <w:rPr>
          <w:sz w:val="20"/>
          <w:szCs w:val="20"/>
          <w:color w:val="auto"/>
        </w:rPr>
      </w:pPr>
    </w:p>
    <w:p>
      <w:pPr>
        <w:ind w:left="280"/>
        <w:spacing w:after="0"/>
        <w:rPr>
          <w:sz w:val="20"/>
          <w:szCs w:val="20"/>
          <w:color w:val="auto"/>
        </w:rPr>
      </w:pPr>
      <w:r>
        <w:rPr>
          <w:rFonts w:ascii="Arial" w:cs="Arial" w:eastAsia="Arial" w:hAnsi="Arial"/>
          <w:sz w:val="15"/>
          <w:szCs w:val="15"/>
          <w:color w:val="auto"/>
        </w:rPr>
        <w:t>As of March 31, 2003, there were 121,761,683 shares of common stock of the Company outstanding.</w:t>
      </w:r>
    </w:p>
    <w:p>
      <w:pPr>
        <w:spacing w:after="0" w:line="182" w:lineRule="exact"/>
        <w:rPr>
          <w:sz w:val="20"/>
          <w:szCs w:val="20"/>
          <w:color w:val="auto"/>
        </w:rPr>
      </w:pPr>
    </w:p>
    <w:p>
      <w:pPr>
        <w:jc w:val="center"/>
        <w:ind w:right="-79"/>
        <w:spacing w:after="0"/>
        <w:rPr>
          <w:sz w:val="20"/>
          <w:szCs w:val="20"/>
          <w:color w:val="auto"/>
        </w:rPr>
      </w:pPr>
      <w:r>
        <w:rPr>
          <w:rFonts w:ascii="Arial" w:cs="Arial" w:eastAsia="Arial" w:hAnsi="Arial"/>
          <w:sz w:val="15"/>
          <w:szCs w:val="15"/>
          <w:b w:val="1"/>
          <w:bCs w:val="1"/>
          <w:color w:val="auto"/>
        </w:rPr>
        <w:t>DOCUMENTS INCORPORATED BY REFERENCE:</w:t>
      </w:r>
    </w:p>
    <w:p>
      <w:pPr>
        <w:spacing w:after="0" w:line="213" w:lineRule="exact"/>
        <w:rPr>
          <w:sz w:val="20"/>
          <w:szCs w:val="20"/>
          <w:color w:val="auto"/>
        </w:rPr>
      </w:pPr>
    </w:p>
    <w:p>
      <w:pPr>
        <w:ind w:right="540" w:firstLine="269"/>
        <w:spacing w:after="0" w:line="268" w:lineRule="auto"/>
        <w:rPr>
          <w:sz w:val="20"/>
          <w:szCs w:val="20"/>
          <w:color w:val="auto"/>
        </w:rPr>
      </w:pPr>
      <w:r>
        <w:rPr>
          <w:rFonts w:ascii="Arial" w:cs="Arial" w:eastAsia="Arial" w:hAnsi="Arial"/>
          <w:sz w:val="15"/>
          <w:szCs w:val="15"/>
          <w:color w:val="auto"/>
        </w:rPr>
        <w:t>Portions of the Company’s Definitive Proxy Statement to be filed with the Securities and Exchange Commission in connection with the Company’s 2003 Annual General Meeting of Shareholders are incorporated by reference into Part III hereof.</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101600</wp:posOffset>
            </wp:positionV>
            <wp:extent cx="7284085" cy="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84085" cy="6985"/>
                    </a:xfrm>
                    <a:prstGeom prst="rect">
                      <a:avLst/>
                    </a:prstGeom>
                    <a:noFill/>
                  </pic:spPr>
                </pic:pic>
              </a:graphicData>
            </a:graphic>
          </wp:anchor>
        </w:drawing>
        <w:drawing>
          <wp:anchor simplePos="0" relativeHeight="251657728" behindDoc="1" locked="0" layoutInCell="0" allowOverlap="1">
            <wp:simplePos x="0" y="0"/>
            <wp:positionH relativeFrom="column">
              <wp:posOffset>6350</wp:posOffset>
            </wp:positionH>
            <wp:positionV relativeFrom="paragraph">
              <wp:posOffset>165735</wp:posOffset>
            </wp:positionV>
            <wp:extent cx="7284085" cy="698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84085" cy="698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283845</wp:posOffset>
            </wp:positionV>
            <wp:extent cx="7275195" cy="1968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00"/>
          </w:cols>
          <w:pgMar w:left="220" w:top="125" w:right="279" w:bottom="1440" w:gutter="0" w:footer="0" w:header="0"/>
        </w:sectPr>
      </w:pPr>
    </w:p>
    <w:bookmarkStart w:id="2" w:name="page3"/>
    <w:bookmarkEnd w:id="2"/>
    <w:p>
      <w:pPr>
        <w:ind w:left="4200"/>
        <w:spacing w:after="0"/>
        <w:rPr>
          <w:sz w:val="20"/>
          <w:szCs w:val="20"/>
          <w:color w:val="auto"/>
        </w:rPr>
      </w:pPr>
      <w:r>
        <w:rPr>
          <w:rFonts w:ascii="Arial" w:cs="Arial" w:eastAsia="Arial" w:hAnsi="Arial"/>
          <w:sz w:val="18"/>
          <w:szCs w:val="18"/>
          <w:b w:val="1"/>
          <w:bCs w:val="1"/>
          <w:u w:val="single" w:color="auto"/>
          <w:color w:val="auto"/>
        </w:rPr>
        <w:t>TABLE OF CONTENTS</w:t>
      </w:r>
    </w:p>
    <w:p>
      <w:pPr>
        <w:spacing w:after="0" w:line="177" w:lineRule="exact"/>
        <w:rPr>
          <w:sz w:val="20"/>
          <w:szCs w:val="20"/>
          <w:color w:val="auto"/>
        </w:rPr>
      </w:pPr>
    </w:p>
    <w:p>
      <w:pPr>
        <w:spacing w:after="0"/>
        <w:rPr>
          <w:rFonts w:ascii="Arial" w:cs="Arial" w:eastAsia="Arial" w:hAnsi="Arial"/>
          <w:sz w:val="18"/>
          <w:szCs w:val="18"/>
          <w:u w:val="single" w:color="auto"/>
          <w:color w:val="0000EE"/>
        </w:rPr>
      </w:pPr>
      <w:hyperlink w:anchor="page5">
        <w:r>
          <w:rPr>
            <w:rFonts w:ascii="Arial" w:cs="Arial" w:eastAsia="Arial" w:hAnsi="Arial"/>
            <w:sz w:val="18"/>
            <w:szCs w:val="18"/>
            <w:u w:val="single" w:color="auto"/>
            <w:color w:val="0000EE"/>
          </w:rPr>
          <w:t>PART I</w:t>
        </w:r>
      </w:hyperlink>
    </w:p>
    <w:p>
      <w:pPr>
        <w:spacing w:after="0" w:line="6" w:lineRule="exact"/>
        <w:rPr>
          <w:sz w:val="20"/>
          <w:szCs w:val="20"/>
          <w:color w:val="auto"/>
        </w:rPr>
      </w:pPr>
    </w:p>
    <w:p>
      <w:pPr>
        <w:ind w:left="320"/>
        <w:spacing w:after="0"/>
        <w:rPr>
          <w:rFonts w:ascii="Arial" w:cs="Arial" w:eastAsia="Arial" w:hAnsi="Arial"/>
          <w:sz w:val="18"/>
          <w:szCs w:val="18"/>
          <w:u w:val="single" w:color="auto"/>
          <w:color w:val="0000EE"/>
        </w:rPr>
      </w:pPr>
      <w:hyperlink w:anchor="page5">
        <w:r>
          <w:rPr>
            <w:rFonts w:ascii="Arial" w:cs="Arial" w:eastAsia="Arial" w:hAnsi="Arial"/>
            <w:sz w:val="18"/>
            <w:szCs w:val="18"/>
            <w:u w:val="single" w:color="auto"/>
            <w:color w:val="0000EE"/>
          </w:rPr>
          <w:t>Item 1. Business</w:t>
        </w:r>
      </w:hyperlink>
    </w:p>
    <w:p>
      <w:pPr>
        <w:ind w:left="320"/>
        <w:spacing w:after="0" w:line="234" w:lineRule="auto"/>
        <w:rPr>
          <w:rFonts w:ascii="Arial" w:cs="Arial" w:eastAsia="Arial" w:hAnsi="Arial"/>
          <w:sz w:val="18"/>
          <w:szCs w:val="18"/>
          <w:u w:val="single" w:color="auto"/>
          <w:color w:val="0000EE"/>
        </w:rPr>
      </w:pPr>
      <w:hyperlink w:anchor="page27">
        <w:r>
          <w:rPr>
            <w:rFonts w:ascii="Arial" w:cs="Arial" w:eastAsia="Arial" w:hAnsi="Arial"/>
            <w:sz w:val="18"/>
            <w:szCs w:val="18"/>
            <w:u w:val="single" w:color="auto"/>
            <w:color w:val="0000EE"/>
          </w:rPr>
          <w:t>Item 2. Properties</w:t>
        </w:r>
      </w:hyperlink>
    </w:p>
    <w:p>
      <w:pPr>
        <w:ind w:left="320"/>
        <w:spacing w:after="0" w:line="234" w:lineRule="auto"/>
        <w:rPr>
          <w:rFonts w:ascii="Arial" w:cs="Arial" w:eastAsia="Arial" w:hAnsi="Arial"/>
          <w:sz w:val="18"/>
          <w:szCs w:val="18"/>
          <w:u w:val="single" w:color="auto"/>
          <w:color w:val="0000EE"/>
        </w:rPr>
      </w:pPr>
      <w:hyperlink w:anchor="page27">
        <w:r>
          <w:rPr>
            <w:rFonts w:ascii="Arial" w:cs="Arial" w:eastAsia="Arial" w:hAnsi="Arial"/>
            <w:sz w:val="18"/>
            <w:szCs w:val="18"/>
            <w:u w:val="single" w:color="auto"/>
            <w:color w:val="0000EE"/>
          </w:rPr>
          <w:t>Item 3. Legal Proceedings</w:t>
        </w:r>
      </w:hyperlink>
    </w:p>
    <w:p>
      <w:pPr>
        <w:ind w:left="320"/>
        <w:spacing w:after="0" w:line="234" w:lineRule="auto"/>
        <w:rPr>
          <w:rFonts w:ascii="Arial" w:cs="Arial" w:eastAsia="Arial" w:hAnsi="Arial"/>
          <w:sz w:val="18"/>
          <w:szCs w:val="18"/>
          <w:u w:val="single" w:color="auto"/>
          <w:color w:val="0000EE"/>
        </w:rPr>
      </w:pPr>
      <w:hyperlink w:anchor="page28">
        <w:r>
          <w:rPr>
            <w:rFonts w:ascii="Arial" w:cs="Arial" w:eastAsia="Arial" w:hAnsi="Arial"/>
            <w:sz w:val="18"/>
            <w:szCs w:val="18"/>
            <w:u w:val="single" w:color="auto"/>
            <w:color w:val="0000EE"/>
          </w:rPr>
          <w:t>Item 4. Submission of Matters to a Vote of Security Holders</w:t>
        </w:r>
      </w:hyperlink>
    </w:p>
    <w:p>
      <w:pPr>
        <w:spacing w:after="0" w:line="234" w:lineRule="auto"/>
        <w:rPr>
          <w:rFonts w:ascii="Arial" w:cs="Arial" w:eastAsia="Arial" w:hAnsi="Arial"/>
          <w:sz w:val="18"/>
          <w:szCs w:val="18"/>
          <w:u w:val="single" w:color="auto"/>
          <w:color w:val="0000EE"/>
        </w:rPr>
      </w:pPr>
      <w:hyperlink w:anchor="page28">
        <w:r>
          <w:rPr>
            <w:rFonts w:ascii="Arial" w:cs="Arial" w:eastAsia="Arial" w:hAnsi="Arial"/>
            <w:sz w:val="18"/>
            <w:szCs w:val="18"/>
            <w:u w:val="single" w:color="auto"/>
            <w:color w:val="0000EE"/>
          </w:rPr>
          <w:t>PART II</w:t>
        </w:r>
      </w:hyperlink>
    </w:p>
    <w:p>
      <w:pPr>
        <w:ind w:left="320" w:right="3479"/>
        <w:spacing w:after="0" w:line="234" w:lineRule="auto"/>
        <w:rPr>
          <w:rFonts w:ascii="Arial" w:cs="Arial" w:eastAsia="Arial" w:hAnsi="Arial"/>
          <w:sz w:val="18"/>
          <w:szCs w:val="18"/>
          <w:u w:val="single" w:color="auto"/>
          <w:color w:val="0000EE"/>
        </w:rPr>
      </w:pPr>
      <w:hyperlink w:anchor="page28">
        <w:r>
          <w:rPr>
            <w:rFonts w:ascii="Arial" w:cs="Arial" w:eastAsia="Arial" w:hAnsi="Arial"/>
            <w:sz w:val="18"/>
            <w:szCs w:val="18"/>
            <w:u w:val="single" w:color="auto"/>
            <w:color w:val="0000EE"/>
          </w:rPr>
          <w:t>Item 5. Market for Registrant’s Common Equity and Related Stockholder Matters</w:t>
        </w:r>
      </w:hyperlink>
      <w:r>
        <w:rPr>
          <w:rFonts w:ascii="Arial" w:cs="Arial" w:eastAsia="Arial" w:hAnsi="Arial"/>
          <w:sz w:val="18"/>
          <w:szCs w:val="18"/>
          <w:u w:val="single" w:color="auto"/>
          <w:color w:val="0000EE"/>
        </w:rPr>
        <w:t xml:space="preserve"> </w:t>
      </w:r>
      <w:hyperlink w:anchor="page29">
        <w:r>
          <w:rPr>
            <w:rFonts w:ascii="Arial" w:cs="Arial" w:eastAsia="Arial" w:hAnsi="Arial"/>
            <w:sz w:val="18"/>
            <w:szCs w:val="18"/>
            <w:u w:val="single" w:color="auto"/>
            <w:color w:val="0000EE"/>
          </w:rPr>
          <w:t>Item 6. Selected Financial Data</w:t>
        </w:r>
      </w:hyperlink>
    </w:p>
    <w:p>
      <w:pPr>
        <w:ind w:left="320" w:right="2339"/>
        <w:spacing w:after="0" w:line="234" w:lineRule="auto"/>
        <w:rPr>
          <w:rFonts w:ascii="Arial" w:cs="Arial" w:eastAsia="Arial" w:hAnsi="Arial"/>
          <w:sz w:val="18"/>
          <w:szCs w:val="18"/>
          <w:u w:val="single" w:color="auto"/>
          <w:color w:val="0000EE"/>
        </w:rPr>
      </w:pPr>
      <w:hyperlink w:anchor="page30">
        <w:r>
          <w:rPr>
            <w:rFonts w:ascii="Arial" w:cs="Arial" w:eastAsia="Arial" w:hAnsi="Arial"/>
            <w:sz w:val="18"/>
            <w:szCs w:val="18"/>
            <w:u w:val="single" w:color="auto"/>
            <w:color w:val="0000EE"/>
          </w:rPr>
          <w:t>Item 7. Management’s Discussion and Analysis of Financial Condition and Results of Operations</w:t>
        </w:r>
      </w:hyperlink>
      <w:r>
        <w:rPr>
          <w:rFonts w:ascii="Arial" w:cs="Arial" w:eastAsia="Arial" w:hAnsi="Arial"/>
          <w:sz w:val="18"/>
          <w:szCs w:val="18"/>
          <w:u w:val="single" w:color="auto"/>
          <w:color w:val="0000EE"/>
        </w:rPr>
        <w:t xml:space="preserve"> </w:t>
      </w:r>
      <w:hyperlink w:anchor="page59">
        <w:r>
          <w:rPr>
            <w:rFonts w:ascii="Arial" w:cs="Arial" w:eastAsia="Arial" w:hAnsi="Arial"/>
            <w:sz w:val="18"/>
            <w:szCs w:val="18"/>
            <w:u w:val="single" w:color="auto"/>
            <w:color w:val="0000EE"/>
          </w:rPr>
          <w:t>Item 7A. Quantitative and Qualitative Disclosures About Market Risk</w:t>
        </w:r>
      </w:hyperlink>
      <w:r>
        <w:rPr>
          <w:rFonts w:ascii="Arial" w:cs="Arial" w:eastAsia="Arial" w:hAnsi="Arial"/>
          <w:sz w:val="18"/>
          <w:szCs w:val="18"/>
          <w:u w:val="single" w:color="auto"/>
          <w:color w:val="0000EE"/>
        </w:rPr>
        <w:t xml:space="preserve"> </w:t>
      </w:r>
      <w:hyperlink w:anchor="page60">
        <w:r>
          <w:rPr>
            <w:rFonts w:ascii="Arial" w:cs="Arial" w:eastAsia="Arial" w:hAnsi="Arial"/>
            <w:sz w:val="18"/>
            <w:szCs w:val="18"/>
            <w:u w:val="single" w:color="auto"/>
            <w:color w:val="0000EE"/>
          </w:rPr>
          <w:t>Item 8. Consolidated Financial Statements and Supplementary Data</w:t>
        </w:r>
      </w:hyperlink>
    </w:p>
    <w:p>
      <w:pPr>
        <w:ind w:left="320"/>
        <w:spacing w:after="0" w:line="234" w:lineRule="auto"/>
        <w:rPr>
          <w:rFonts w:ascii="Arial" w:cs="Arial" w:eastAsia="Arial" w:hAnsi="Arial"/>
          <w:sz w:val="18"/>
          <w:szCs w:val="18"/>
          <w:u w:val="single" w:color="auto"/>
          <w:color w:val="0000EE"/>
        </w:rPr>
      </w:pPr>
      <w:hyperlink w:anchor="page90">
        <w:r>
          <w:rPr>
            <w:rFonts w:ascii="Arial" w:cs="Arial" w:eastAsia="Arial" w:hAnsi="Arial"/>
            <w:sz w:val="18"/>
            <w:szCs w:val="18"/>
            <w:u w:val="single" w:color="auto"/>
            <w:color w:val="0000EE"/>
          </w:rPr>
          <w:t>Item 9. Changes in and Disagreements with Accountants on Accounting and Financial Disclosure</w:t>
        </w:r>
      </w:hyperlink>
    </w:p>
    <w:p>
      <w:pPr>
        <w:spacing w:after="0" w:line="234" w:lineRule="auto"/>
        <w:rPr>
          <w:rFonts w:ascii="Arial" w:cs="Arial" w:eastAsia="Arial" w:hAnsi="Arial"/>
          <w:sz w:val="18"/>
          <w:szCs w:val="18"/>
          <w:u w:val="single" w:color="auto"/>
          <w:color w:val="0000EE"/>
        </w:rPr>
      </w:pPr>
      <w:hyperlink w:anchor="page90">
        <w:r>
          <w:rPr>
            <w:rFonts w:ascii="Arial" w:cs="Arial" w:eastAsia="Arial" w:hAnsi="Arial"/>
            <w:sz w:val="18"/>
            <w:szCs w:val="18"/>
            <w:u w:val="single" w:color="auto"/>
            <w:color w:val="0000EE"/>
          </w:rPr>
          <w:t>PART III</w:t>
        </w:r>
      </w:hyperlink>
    </w:p>
    <w:p>
      <w:pPr>
        <w:ind w:left="320"/>
        <w:spacing w:after="0" w:line="234" w:lineRule="auto"/>
        <w:rPr>
          <w:rFonts w:ascii="Arial" w:cs="Arial" w:eastAsia="Arial" w:hAnsi="Arial"/>
          <w:sz w:val="18"/>
          <w:szCs w:val="18"/>
          <w:u w:val="single" w:color="auto"/>
          <w:color w:val="0000EE"/>
        </w:rPr>
      </w:pPr>
      <w:hyperlink w:anchor="page90">
        <w:r>
          <w:rPr>
            <w:rFonts w:ascii="Arial" w:cs="Arial" w:eastAsia="Arial" w:hAnsi="Arial"/>
            <w:sz w:val="18"/>
            <w:szCs w:val="18"/>
            <w:u w:val="single" w:color="auto"/>
            <w:color w:val="0000EE"/>
          </w:rPr>
          <w:t>Item 10. Directors and Executive Officers of the Registrant</w:t>
        </w:r>
      </w:hyperlink>
    </w:p>
    <w:p>
      <w:pPr>
        <w:ind w:left="320"/>
        <w:spacing w:after="0" w:line="234" w:lineRule="auto"/>
        <w:rPr>
          <w:rFonts w:ascii="Arial" w:cs="Arial" w:eastAsia="Arial" w:hAnsi="Arial"/>
          <w:sz w:val="18"/>
          <w:szCs w:val="18"/>
          <w:u w:val="single" w:color="auto"/>
          <w:color w:val="0000EE"/>
        </w:rPr>
      </w:pPr>
      <w:hyperlink w:anchor="page90">
        <w:r>
          <w:rPr>
            <w:rFonts w:ascii="Arial" w:cs="Arial" w:eastAsia="Arial" w:hAnsi="Arial"/>
            <w:sz w:val="18"/>
            <w:szCs w:val="18"/>
            <w:u w:val="single" w:color="auto"/>
            <w:color w:val="0000EE"/>
          </w:rPr>
          <w:t>Item 11. Executive Compensation</w:t>
        </w:r>
      </w:hyperlink>
    </w:p>
    <w:p>
      <w:pPr>
        <w:ind w:left="320" w:right="1359"/>
        <w:spacing w:after="0" w:line="234" w:lineRule="auto"/>
        <w:rPr>
          <w:rFonts w:ascii="Arial" w:cs="Arial" w:eastAsia="Arial" w:hAnsi="Arial"/>
          <w:sz w:val="18"/>
          <w:szCs w:val="18"/>
          <w:u w:val="single" w:color="auto"/>
          <w:color w:val="0000EE"/>
        </w:rPr>
      </w:pPr>
      <w:hyperlink w:anchor="page90">
        <w:r>
          <w:rPr>
            <w:rFonts w:ascii="Arial" w:cs="Arial" w:eastAsia="Arial" w:hAnsi="Arial"/>
            <w:sz w:val="18"/>
            <w:szCs w:val="18"/>
            <w:u w:val="single" w:color="auto"/>
            <w:color w:val="0000EE"/>
          </w:rPr>
          <w:t>Item 12. Security Ownership of Certain Beneficial Owners and Management and Related Stockholders Matters</w:t>
        </w:r>
      </w:hyperlink>
      <w:r>
        <w:rPr>
          <w:rFonts w:ascii="Arial" w:cs="Arial" w:eastAsia="Arial" w:hAnsi="Arial"/>
          <w:sz w:val="18"/>
          <w:szCs w:val="18"/>
          <w:u w:val="single" w:color="auto"/>
          <w:color w:val="0000EE"/>
        </w:rPr>
        <w:t xml:space="preserve"> </w:t>
      </w:r>
      <w:hyperlink w:anchor="page91">
        <w:r>
          <w:rPr>
            <w:rFonts w:ascii="Arial" w:cs="Arial" w:eastAsia="Arial" w:hAnsi="Arial"/>
            <w:sz w:val="18"/>
            <w:szCs w:val="18"/>
            <w:u w:val="single" w:color="auto"/>
            <w:color w:val="0000EE"/>
          </w:rPr>
          <w:t>Item 13. Certain Relationships and Related Transactions</w:t>
        </w:r>
      </w:hyperlink>
      <w:r>
        <w:rPr>
          <w:rFonts w:ascii="Arial" w:cs="Arial" w:eastAsia="Arial" w:hAnsi="Arial"/>
          <w:sz w:val="18"/>
          <w:szCs w:val="18"/>
          <w:u w:val="single" w:color="auto"/>
          <w:color w:val="0000EE"/>
        </w:rPr>
        <w:t xml:space="preserve"> </w:t>
      </w:r>
      <w:hyperlink w:anchor="page91">
        <w:r>
          <w:rPr>
            <w:rFonts w:ascii="Arial" w:cs="Arial" w:eastAsia="Arial" w:hAnsi="Arial"/>
            <w:sz w:val="18"/>
            <w:szCs w:val="18"/>
            <w:u w:val="single" w:color="auto"/>
            <w:color w:val="0000EE"/>
          </w:rPr>
          <w:t>Item 14. Controls and Procedures</w:t>
        </w:r>
      </w:hyperlink>
    </w:p>
    <w:p>
      <w:pPr>
        <w:spacing w:after="0" w:line="234" w:lineRule="auto"/>
        <w:rPr>
          <w:rFonts w:ascii="Arial" w:cs="Arial" w:eastAsia="Arial" w:hAnsi="Arial"/>
          <w:sz w:val="18"/>
          <w:szCs w:val="18"/>
          <w:u w:val="single" w:color="auto"/>
          <w:color w:val="0000EE"/>
        </w:rPr>
      </w:pPr>
      <w:hyperlink w:anchor="page91">
        <w:r>
          <w:rPr>
            <w:rFonts w:ascii="Arial" w:cs="Arial" w:eastAsia="Arial" w:hAnsi="Arial"/>
            <w:sz w:val="18"/>
            <w:szCs w:val="18"/>
            <w:u w:val="single" w:color="auto"/>
            <w:color w:val="0000EE"/>
          </w:rPr>
          <w:t>PART IV</w:t>
        </w:r>
      </w:hyperlink>
    </w:p>
    <w:p>
      <w:pPr>
        <w:ind w:left="320"/>
        <w:spacing w:after="0" w:line="234" w:lineRule="auto"/>
        <w:rPr>
          <w:rFonts w:ascii="Arial" w:cs="Arial" w:eastAsia="Arial" w:hAnsi="Arial"/>
          <w:sz w:val="18"/>
          <w:szCs w:val="18"/>
          <w:u w:val="single" w:color="auto"/>
          <w:color w:val="0000EE"/>
        </w:rPr>
      </w:pPr>
      <w:hyperlink w:anchor="page91">
        <w:r>
          <w:rPr>
            <w:rFonts w:ascii="Arial" w:cs="Arial" w:eastAsia="Arial" w:hAnsi="Arial"/>
            <w:sz w:val="18"/>
            <w:szCs w:val="18"/>
            <w:u w:val="single" w:color="auto"/>
            <w:color w:val="0000EE"/>
          </w:rPr>
          <w:t>Item 15. Exhibits, Financial Statement Schedules, and Reports on Form 8-K</w:t>
        </w:r>
      </w:hyperlink>
    </w:p>
    <w:p>
      <w:pPr>
        <w:spacing w:after="0" w:line="234" w:lineRule="auto"/>
        <w:rPr>
          <w:rFonts w:ascii="Arial" w:cs="Arial" w:eastAsia="Arial" w:hAnsi="Arial"/>
          <w:sz w:val="18"/>
          <w:szCs w:val="18"/>
          <w:u w:val="single" w:color="auto"/>
          <w:color w:val="0000EE"/>
        </w:rPr>
      </w:pPr>
      <w:hyperlink w:anchor="page94">
        <w:r>
          <w:rPr>
            <w:rFonts w:ascii="Arial" w:cs="Arial" w:eastAsia="Arial" w:hAnsi="Arial"/>
            <w:sz w:val="18"/>
            <w:szCs w:val="18"/>
            <w:u w:val="single" w:color="auto"/>
            <w:color w:val="0000EE"/>
          </w:rPr>
          <w:t>SIGNATURES</w:t>
        </w:r>
      </w:hyperlink>
    </w:p>
    <w:p>
      <w:pPr>
        <w:spacing w:after="0" w:line="234" w:lineRule="auto"/>
        <w:rPr>
          <w:rFonts w:ascii="Arial" w:cs="Arial" w:eastAsia="Arial" w:hAnsi="Arial"/>
          <w:sz w:val="18"/>
          <w:szCs w:val="18"/>
          <w:u w:val="single" w:color="auto"/>
          <w:color w:val="0000EE"/>
        </w:rPr>
      </w:pPr>
      <w:hyperlink w:anchor="page95">
        <w:r>
          <w:rPr>
            <w:rFonts w:ascii="Arial" w:cs="Arial" w:eastAsia="Arial" w:hAnsi="Arial"/>
            <w:sz w:val="18"/>
            <w:szCs w:val="18"/>
            <w:u w:val="single" w:color="auto"/>
            <w:color w:val="0000EE"/>
          </w:rPr>
          <w:t>CERTIFICATIONS</w:t>
        </w:r>
      </w:hyperlink>
    </w:p>
    <w:p>
      <w:pPr>
        <w:spacing w:after="0" w:line="234" w:lineRule="auto"/>
        <w:rPr>
          <w:sz w:val="20"/>
          <w:szCs w:val="20"/>
          <w:color w:val="auto"/>
        </w:rPr>
      </w:pPr>
      <w:r>
        <w:rPr>
          <w:rFonts w:ascii="Arial" w:cs="Arial" w:eastAsia="Arial" w:hAnsi="Arial"/>
          <w:sz w:val="18"/>
          <w:szCs w:val="18"/>
          <w:u w:val="single" w:color="auto"/>
          <w:color w:val="0000EE"/>
        </w:rPr>
        <w:t>EXHIBIT 10.18</w:t>
      </w:r>
    </w:p>
    <w:p>
      <w:pPr>
        <w:spacing w:after="0" w:line="234" w:lineRule="auto"/>
        <w:rPr>
          <w:sz w:val="20"/>
          <w:szCs w:val="20"/>
          <w:color w:val="auto"/>
        </w:rPr>
      </w:pPr>
      <w:r>
        <w:rPr>
          <w:rFonts w:ascii="Arial" w:cs="Arial" w:eastAsia="Arial" w:hAnsi="Arial"/>
          <w:sz w:val="18"/>
          <w:szCs w:val="18"/>
          <w:u w:val="single" w:color="auto"/>
          <w:color w:val="0000EE"/>
        </w:rPr>
        <w:t>EXHIBIT 21.1</w:t>
      </w:r>
    </w:p>
    <w:p>
      <w:pPr>
        <w:spacing w:after="0" w:line="234" w:lineRule="auto"/>
        <w:rPr>
          <w:sz w:val="20"/>
          <w:szCs w:val="20"/>
          <w:color w:val="auto"/>
        </w:rPr>
      </w:pPr>
      <w:r>
        <w:rPr>
          <w:rFonts w:ascii="Arial" w:cs="Arial" w:eastAsia="Arial" w:hAnsi="Arial"/>
          <w:sz w:val="18"/>
          <w:szCs w:val="18"/>
          <w:u w:val="single" w:color="auto"/>
          <w:color w:val="0000EE"/>
        </w:rPr>
        <w:t>EXHIBIT 23.1</w:t>
      </w:r>
    </w:p>
    <w:p>
      <w:pPr>
        <w:spacing w:after="0" w:line="234" w:lineRule="auto"/>
        <w:rPr>
          <w:sz w:val="20"/>
          <w:szCs w:val="20"/>
          <w:color w:val="auto"/>
        </w:rPr>
      </w:pPr>
      <w:r>
        <w:rPr>
          <w:rFonts w:ascii="Arial" w:cs="Arial" w:eastAsia="Arial" w:hAnsi="Arial"/>
          <w:sz w:val="18"/>
          <w:szCs w:val="18"/>
          <w:u w:val="single" w:color="auto"/>
          <w:color w:val="0000EE"/>
        </w:rPr>
        <w:t>EXHIBIT 99.1</w:t>
      </w:r>
    </w:p>
    <w:p>
      <w:pPr>
        <w:spacing w:after="0"/>
        <w:rPr>
          <w:sz w:val="20"/>
          <w:szCs w:val="20"/>
          <w:color w:val="auto"/>
        </w:rPr>
      </w:pPr>
      <w:r>
        <w:rPr>
          <w:rFonts w:ascii="Arial" w:cs="Arial" w:eastAsia="Arial" w:hAnsi="Arial"/>
          <w:sz w:val="18"/>
          <w:szCs w:val="18"/>
          <w:u w:val="single" w:color="auto"/>
          <w:color w:val="0000EE"/>
        </w:rPr>
        <w:t>EXHIBIT 99.2</w:t>
      </w:r>
    </w:p>
    <w:p>
      <w:pPr>
        <w:spacing w:after="0" w:line="20" w:lineRule="exact"/>
        <w:rPr>
          <w:rFonts w:ascii="Arial" w:cs="Arial" w:eastAsia="Arial" w:hAnsi="Arial"/>
          <w:sz w:val="18"/>
          <w:szCs w:val="18"/>
          <w:u w:val="single" w:color="auto"/>
          <w:color w:val="0000EE"/>
        </w:rPr>
      </w:pPr>
      <w:r>
        <w:rPr>
          <w:rFonts w:ascii="Arial" w:cs="Arial" w:eastAsia="Arial" w:hAnsi="Arial"/>
          <w:sz w:val="18"/>
          <w:szCs w:val="18"/>
          <w:u w:val="single" w:color="auto"/>
          <w:color w:val="0000EE"/>
        </w:rPr>
        <w:drawing>
          <wp:anchor simplePos="0" relativeHeight="251657728" behindDoc="1" locked="0" layoutInCell="0" allowOverlap="1">
            <wp:simplePos x="0" y="0"/>
            <wp:positionH relativeFrom="column">
              <wp:posOffset>-364490</wp:posOffset>
            </wp:positionH>
            <wp:positionV relativeFrom="paragraph">
              <wp:posOffset>109855</wp:posOffset>
            </wp:positionV>
            <wp:extent cx="7275195" cy="1968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9659"/>
          </w:cols>
          <w:pgMar w:left="800" w:top="118" w:right="1440" w:bottom="1440" w:gutter="0" w:footer="0" w:header="0"/>
        </w:sectPr>
      </w:pPr>
    </w:p>
    <w:bookmarkStart w:id="3" w:name="page4"/>
    <w:bookmarkEnd w:id="3"/>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56" w:lineRule="exact"/>
        <w:rPr>
          <w:sz w:val="20"/>
          <w:szCs w:val="20"/>
          <w:color w:val="auto"/>
        </w:rPr>
      </w:pPr>
    </w:p>
    <w:p>
      <w:pPr>
        <w:jc w:val="center"/>
        <w:spacing w:after="0"/>
        <w:rPr>
          <w:sz w:val="20"/>
          <w:szCs w:val="20"/>
          <w:color w:val="auto"/>
        </w:rPr>
      </w:pPr>
      <w:r>
        <w:rPr>
          <w:rFonts w:ascii="Arial" w:cs="Arial" w:eastAsia="Arial" w:hAnsi="Arial"/>
          <w:sz w:val="15"/>
          <w:szCs w:val="15"/>
          <w:b w:val="1"/>
          <w:bCs w:val="1"/>
          <w:color w:val="auto"/>
        </w:rPr>
        <w:t>TABLE OF CONTENTS</w:t>
      </w:r>
    </w:p>
    <w:p>
      <w:pPr>
        <w:spacing w:after="0" w:line="366" w:lineRule="exact"/>
        <w:rPr>
          <w:sz w:val="20"/>
          <w:szCs w:val="20"/>
          <w:color w:val="auto"/>
        </w:rPr>
      </w:pPr>
    </w:p>
    <w:tbl>
      <w:tblPr>
        <w:tblLayout w:type="fixed"/>
        <w:tblInd w:w="0" w:type="dxa"/>
        <w:tblCellMar>
          <w:top w:w="0" w:type="dxa"/>
          <w:left w:w="0" w:type="dxa"/>
          <w:bottom w:w="0" w:type="dxa"/>
          <w:right w:w="0" w:type="dxa"/>
        </w:tblCellMar>
      </w:tblPr>
      <w:tr>
        <w:trPr>
          <w:trHeight w:val="144"/>
        </w:trPr>
        <w:tc>
          <w:tcPr>
            <w:tcW w:w="174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6680" w:type="dxa"/>
            <w:vAlign w:val="bottom"/>
          </w:tcPr>
          <w:p>
            <w:pPr>
              <w:spacing w:after="0"/>
              <w:rPr>
                <w:sz w:val="12"/>
                <w:szCs w:val="12"/>
                <w:color w:val="auto"/>
              </w:rPr>
            </w:pPr>
          </w:p>
        </w:tc>
        <w:tc>
          <w:tcPr>
            <w:tcW w:w="460" w:type="dxa"/>
            <w:vAlign w:val="bottom"/>
          </w:tcPr>
          <w:p>
            <w:pPr>
              <w:jc w:val="right"/>
              <w:ind w:right="48"/>
              <w:spacing w:after="0"/>
              <w:rPr>
                <w:sz w:val="20"/>
                <w:szCs w:val="20"/>
                <w:color w:val="auto"/>
              </w:rPr>
            </w:pPr>
            <w:r>
              <w:rPr>
                <w:rFonts w:ascii="Arial" w:cs="Arial" w:eastAsia="Arial" w:hAnsi="Arial"/>
                <w:sz w:val="11"/>
                <w:szCs w:val="11"/>
                <w:b w:val="1"/>
                <w:bCs w:val="1"/>
                <w:color w:val="auto"/>
              </w:rPr>
              <w:t>Page</w:t>
            </w:r>
          </w:p>
        </w:tc>
        <w:tc>
          <w:tcPr>
            <w:tcW w:w="17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80"/>
        </w:trPr>
        <w:tc>
          <w:tcPr>
            <w:tcW w:w="1740" w:type="dxa"/>
            <w:vAlign w:val="bottom"/>
          </w:tcPr>
          <w:p>
            <w:pPr>
              <w:spacing w:after="0"/>
              <w:rPr>
                <w:sz w:val="6"/>
                <w:szCs w:val="6"/>
                <w:color w:val="auto"/>
              </w:rPr>
            </w:pPr>
          </w:p>
        </w:tc>
        <w:tc>
          <w:tcPr>
            <w:tcW w:w="860" w:type="dxa"/>
            <w:vAlign w:val="bottom"/>
          </w:tcPr>
          <w:p>
            <w:pPr>
              <w:spacing w:after="0"/>
              <w:rPr>
                <w:sz w:val="6"/>
                <w:szCs w:val="6"/>
                <w:color w:val="auto"/>
              </w:rPr>
            </w:pPr>
          </w:p>
        </w:tc>
        <w:tc>
          <w:tcPr>
            <w:tcW w:w="6680" w:type="dxa"/>
            <w:vAlign w:val="bottom"/>
          </w:tcPr>
          <w:p>
            <w:pPr>
              <w:spacing w:after="0"/>
              <w:rPr>
                <w:sz w:val="6"/>
                <w:szCs w:val="6"/>
                <w:color w:val="auto"/>
              </w:rPr>
            </w:pPr>
          </w:p>
        </w:tc>
        <w:tc>
          <w:tcPr>
            <w:tcW w:w="460" w:type="dxa"/>
            <w:vAlign w:val="bottom"/>
            <w:tcBorders>
              <w:bottom w:val="single" w:sz="8" w:color="808080"/>
            </w:tcBorders>
          </w:tcPr>
          <w:p>
            <w:pPr>
              <w:spacing w:after="0"/>
              <w:rPr>
                <w:sz w:val="6"/>
                <w:szCs w:val="6"/>
                <w:color w:val="auto"/>
              </w:rPr>
            </w:pPr>
          </w:p>
        </w:tc>
        <w:tc>
          <w:tcPr>
            <w:tcW w:w="17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1"/>
        </w:trPr>
        <w:tc>
          <w:tcPr>
            <w:tcW w:w="1740" w:type="dxa"/>
            <w:vAlign w:val="bottom"/>
            <w:vMerge w:val="restart"/>
          </w:tcPr>
          <w:p>
            <w:pPr>
              <w:spacing w:after="0"/>
              <w:rPr>
                <w:sz w:val="7"/>
                <w:szCs w:val="7"/>
                <w:color w:val="auto"/>
              </w:rPr>
            </w:pPr>
          </w:p>
        </w:tc>
        <w:tc>
          <w:tcPr>
            <w:tcW w:w="860" w:type="dxa"/>
            <w:vAlign w:val="bottom"/>
          </w:tcPr>
          <w:p>
            <w:pPr>
              <w:spacing w:after="0"/>
              <w:rPr>
                <w:sz w:val="7"/>
                <w:szCs w:val="7"/>
                <w:color w:val="auto"/>
              </w:rPr>
            </w:pPr>
          </w:p>
        </w:tc>
        <w:tc>
          <w:tcPr>
            <w:tcW w:w="6680" w:type="dxa"/>
            <w:vAlign w:val="bottom"/>
          </w:tcPr>
          <w:p>
            <w:pPr>
              <w:spacing w:after="0"/>
              <w:rPr>
                <w:sz w:val="7"/>
                <w:szCs w:val="7"/>
                <w:color w:val="auto"/>
              </w:rPr>
            </w:pPr>
          </w:p>
        </w:tc>
        <w:tc>
          <w:tcPr>
            <w:tcW w:w="460" w:type="dxa"/>
            <w:vAlign w:val="bottom"/>
          </w:tcPr>
          <w:p>
            <w:pPr>
              <w:spacing w:after="0"/>
              <w:rPr>
                <w:sz w:val="7"/>
                <w:szCs w:val="7"/>
                <w:color w:val="auto"/>
              </w:rPr>
            </w:pPr>
          </w:p>
        </w:tc>
        <w:tc>
          <w:tcPr>
            <w:tcW w:w="17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1740" w:type="dxa"/>
            <w:vAlign w:val="bottom"/>
            <w:vMerge w:val="continue"/>
          </w:tcPr>
          <w:p>
            <w:pPr>
              <w:spacing w:after="0"/>
              <w:rPr>
                <w:sz w:val="15"/>
                <w:szCs w:val="15"/>
                <w:color w:val="auto"/>
              </w:rPr>
            </w:pPr>
          </w:p>
        </w:tc>
        <w:tc>
          <w:tcPr>
            <w:tcW w:w="860" w:type="dxa"/>
            <w:vAlign w:val="bottom"/>
            <w:shd w:val="clear" w:color="auto" w:fill="EEEEEE"/>
          </w:tcPr>
          <w:p>
            <w:pPr>
              <w:spacing w:after="0"/>
              <w:rPr>
                <w:sz w:val="20"/>
                <w:szCs w:val="20"/>
                <w:color w:val="auto"/>
              </w:rPr>
            </w:pPr>
            <w:r>
              <w:rPr>
                <w:rFonts w:ascii="Arial" w:cs="Arial" w:eastAsia="Arial" w:hAnsi="Arial"/>
                <w:sz w:val="15"/>
                <w:szCs w:val="15"/>
                <w:color w:val="auto"/>
              </w:rPr>
              <w:t>Item 1.</w:t>
            </w:r>
          </w:p>
        </w:tc>
        <w:tc>
          <w:tcPr>
            <w:tcW w:w="6680" w:type="dxa"/>
            <w:vAlign w:val="bottom"/>
            <w:shd w:val="clear" w:color="auto" w:fill="EEEEEE"/>
          </w:tcPr>
          <w:p>
            <w:pPr>
              <w:ind w:left="260"/>
              <w:spacing w:after="0"/>
              <w:rPr>
                <w:sz w:val="20"/>
                <w:szCs w:val="20"/>
                <w:color w:val="auto"/>
              </w:rPr>
            </w:pPr>
            <w:r>
              <w:rPr>
                <w:rFonts w:ascii="Arial" w:cs="Arial" w:eastAsia="Arial" w:hAnsi="Arial"/>
                <w:sz w:val="15"/>
                <w:szCs w:val="15"/>
                <w:color w:val="auto"/>
              </w:rPr>
              <w:t>Business</w:t>
            </w:r>
          </w:p>
        </w:tc>
        <w:tc>
          <w:tcPr>
            <w:tcW w:w="460" w:type="dxa"/>
            <w:vAlign w:val="bottom"/>
            <w:shd w:val="clear" w:color="auto" w:fill="EEEEEE"/>
          </w:tcPr>
          <w:p>
            <w:pPr>
              <w:jc w:val="right"/>
              <w:ind w:right="8"/>
              <w:spacing w:after="0"/>
              <w:rPr>
                <w:sz w:val="20"/>
                <w:szCs w:val="20"/>
                <w:color w:val="auto"/>
              </w:rPr>
            </w:pPr>
            <w:r>
              <w:rPr>
                <w:rFonts w:ascii="Arial" w:cs="Arial" w:eastAsia="Arial" w:hAnsi="Arial"/>
                <w:sz w:val="15"/>
                <w:szCs w:val="15"/>
                <w:color w:val="auto"/>
              </w:rPr>
              <w:t>2</w:t>
            </w:r>
          </w:p>
        </w:tc>
        <w:tc>
          <w:tcPr>
            <w:tcW w:w="17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1740" w:type="dxa"/>
            <w:vAlign w:val="bottom"/>
          </w:tcPr>
          <w:p>
            <w:pPr>
              <w:spacing w:after="0"/>
              <w:rPr>
                <w:sz w:val="15"/>
                <w:szCs w:val="15"/>
                <w:color w:val="auto"/>
              </w:rPr>
            </w:pPr>
          </w:p>
        </w:tc>
        <w:tc>
          <w:tcPr>
            <w:tcW w:w="860" w:type="dxa"/>
            <w:vAlign w:val="bottom"/>
          </w:tcPr>
          <w:p>
            <w:pPr>
              <w:spacing w:after="0"/>
              <w:rPr>
                <w:sz w:val="20"/>
                <w:szCs w:val="20"/>
                <w:color w:val="auto"/>
              </w:rPr>
            </w:pPr>
            <w:r>
              <w:rPr>
                <w:rFonts w:ascii="Arial" w:cs="Arial" w:eastAsia="Arial" w:hAnsi="Arial"/>
                <w:sz w:val="15"/>
                <w:szCs w:val="15"/>
                <w:color w:val="auto"/>
              </w:rPr>
              <w:t>Item 2.</w:t>
            </w:r>
          </w:p>
        </w:tc>
        <w:tc>
          <w:tcPr>
            <w:tcW w:w="6680" w:type="dxa"/>
            <w:vAlign w:val="bottom"/>
          </w:tcPr>
          <w:p>
            <w:pPr>
              <w:ind w:left="260"/>
              <w:spacing w:after="0"/>
              <w:rPr>
                <w:sz w:val="20"/>
                <w:szCs w:val="20"/>
                <w:color w:val="auto"/>
              </w:rPr>
            </w:pPr>
            <w:r>
              <w:rPr>
                <w:rFonts w:ascii="Arial" w:cs="Arial" w:eastAsia="Arial" w:hAnsi="Arial"/>
                <w:sz w:val="15"/>
                <w:szCs w:val="15"/>
                <w:color w:val="auto"/>
              </w:rPr>
              <w:t>Properties</w:t>
            </w:r>
          </w:p>
        </w:tc>
        <w:tc>
          <w:tcPr>
            <w:tcW w:w="460" w:type="dxa"/>
            <w:vAlign w:val="bottom"/>
          </w:tcPr>
          <w:p>
            <w:pPr>
              <w:jc w:val="right"/>
              <w:ind w:right="8"/>
              <w:spacing w:after="0"/>
              <w:rPr>
                <w:sz w:val="20"/>
                <w:szCs w:val="20"/>
                <w:color w:val="auto"/>
              </w:rPr>
            </w:pPr>
            <w:r>
              <w:rPr>
                <w:rFonts w:ascii="Arial" w:cs="Arial" w:eastAsia="Arial" w:hAnsi="Arial"/>
                <w:sz w:val="15"/>
                <w:szCs w:val="15"/>
                <w:color w:val="auto"/>
              </w:rPr>
              <w:t>24</w:t>
            </w:r>
          </w:p>
        </w:tc>
        <w:tc>
          <w:tcPr>
            <w:tcW w:w="17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1740" w:type="dxa"/>
            <w:vAlign w:val="bottom"/>
          </w:tcPr>
          <w:p>
            <w:pPr>
              <w:spacing w:after="0"/>
              <w:rPr>
                <w:sz w:val="15"/>
                <w:szCs w:val="15"/>
                <w:color w:val="auto"/>
              </w:rPr>
            </w:pPr>
          </w:p>
        </w:tc>
        <w:tc>
          <w:tcPr>
            <w:tcW w:w="860" w:type="dxa"/>
            <w:vAlign w:val="bottom"/>
            <w:shd w:val="clear" w:color="auto" w:fill="EEEEEE"/>
          </w:tcPr>
          <w:p>
            <w:pPr>
              <w:spacing w:after="0"/>
              <w:rPr>
                <w:sz w:val="20"/>
                <w:szCs w:val="20"/>
                <w:color w:val="auto"/>
              </w:rPr>
            </w:pPr>
            <w:r>
              <w:rPr>
                <w:rFonts w:ascii="Arial" w:cs="Arial" w:eastAsia="Arial" w:hAnsi="Arial"/>
                <w:sz w:val="15"/>
                <w:szCs w:val="15"/>
                <w:color w:val="auto"/>
              </w:rPr>
              <w:t>Item 3.</w:t>
            </w:r>
          </w:p>
        </w:tc>
        <w:tc>
          <w:tcPr>
            <w:tcW w:w="6680" w:type="dxa"/>
            <w:vAlign w:val="bottom"/>
            <w:shd w:val="clear" w:color="auto" w:fill="EEEEEE"/>
          </w:tcPr>
          <w:p>
            <w:pPr>
              <w:ind w:left="260"/>
              <w:spacing w:after="0"/>
              <w:rPr>
                <w:sz w:val="20"/>
                <w:szCs w:val="20"/>
                <w:color w:val="auto"/>
              </w:rPr>
            </w:pPr>
            <w:r>
              <w:rPr>
                <w:rFonts w:ascii="Arial" w:cs="Arial" w:eastAsia="Arial" w:hAnsi="Arial"/>
                <w:sz w:val="15"/>
                <w:szCs w:val="15"/>
                <w:color w:val="auto"/>
              </w:rPr>
              <w:t>Legal Proceedings</w:t>
            </w:r>
          </w:p>
        </w:tc>
        <w:tc>
          <w:tcPr>
            <w:tcW w:w="460" w:type="dxa"/>
            <w:vAlign w:val="bottom"/>
            <w:shd w:val="clear" w:color="auto" w:fill="EEEEEE"/>
          </w:tcPr>
          <w:p>
            <w:pPr>
              <w:jc w:val="right"/>
              <w:ind w:right="8"/>
              <w:spacing w:after="0"/>
              <w:rPr>
                <w:sz w:val="20"/>
                <w:szCs w:val="20"/>
                <w:color w:val="auto"/>
              </w:rPr>
            </w:pPr>
            <w:r>
              <w:rPr>
                <w:rFonts w:ascii="Arial" w:cs="Arial" w:eastAsia="Arial" w:hAnsi="Arial"/>
                <w:sz w:val="15"/>
                <w:szCs w:val="15"/>
                <w:color w:val="auto"/>
              </w:rPr>
              <w:t>24</w:t>
            </w:r>
          </w:p>
        </w:tc>
        <w:tc>
          <w:tcPr>
            <w:tcW w:w="17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1740" w:type="dxa"/>
            <w:vAlign w:val="bottom"/>
          </w:tcPr>
          <w:p>
            <w:pPr>
              <w:spacing w:after="0"/>
              <w:rPr>
                <w:sz w:val="15"/>
                <w:szCs w:val="15"/>
                <w:color w:val="auto"/>
              </w:rPr>
            </w:pPr>
          </w:p>
        </w:tc>
        <w:tc>
          <w:tcPr>
            <w:tcW w:w="860" w:type="dxa"/>
            <w:vAlign w:val="bottom"/>
          </w:tcPr>
          <w:p>
            <w:pPr>
              <w:spacing w:after="0"/>
              <w:rPr>
                <w:sz w:val="20"/>
                <w:szCs w:val="20"/>
                <w:color w:val="auto"/>
              </w:rPr>
            </w:pPr>
            <w:r>
              <w:rPr>
                <w:rFonts w:ascii="Arial" w:cs="Arial" w:eastAsia="Arial" w:hAnsi="Arial"/>
                <w:sz w:val="15"/>
                <w:szCs w:val="15"/>
                <w:color w:val="auto"/>
              </w:rPr>
              <w:t>Item 4.</w:t>
            </w:r>
          </w:p>
        </w:tc>
        <w:tc>
          <w:tcPr>
            <w:tcW w:w="6680" w:type="dxa"/>
            <w:vAlign w:val="bottom"/>
          </w:tcPr>
          <w:p>
            <w:pPr>
              <w:ind w:left="260"/>
              <w:spacing w:after="0"/>
              <w:rPr>
                <w:sz w:val="20"/>
                <w:szCs w:val="20"/>
                <w:color w:val="auto"/>
              </w:rPr>
            </w:pPr>
            <w:r>
              <w:rPr>
                <w:rFonts w:ascii="Arial" w:cs="Arial" w:eastAsia="Arial" w:hAnsi="Arial"/>
                <w:sz w:val="15"/>
                <w:szCs w:val="15"/>
                <w:color w:val="auto"/>
              </w:rPr>
              <w:t>Submission of Matters to a Vote of Security Holders</w:t>
            </w:r>
          </w:p>
        </w:tc>
        <w:tc>
          <w:tcPr>
            <w:tcW w:w="460" w:type="dxa"/>
            <w:vAlign w:val="bottom"/>
          </w:tcPr>
          <w:p>
            <w:pPr>
              <w:jc w:val="right"/>
              <w:ind w:right="8"/>
              <w:spacing w:after="0"/>
              <w:rPr>
                <w:sz w:val="20"/>
                <w:szCs w:val="20"/>
                <w:color w:val="auto"/>
              </w:rPr>
            </w:pPr>
            <w:r>
              <w:rPr>
                <w:rFonts w:ascii="Arial" w:cs="Arial" w:eastAsia="Arial" w:hAnsi="Arial"/>
                <w:sz w:val="15"/>
                <w:szCs w:val="15"/>
                <w:color w:val="auto"/>
              </w:rPr>
              <w:t>25</w:t>
            </w:r>
          </w:p>
        </w:tc>
        <w:tc>
          <w:tcPr>
            <w:tcW w:w="17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1740" w:type="dxa"/>
            <w:vAlign w:val="bottom"/>
          </w:tcPr>
          <w:p>
            <w:pPr>
              <w:spacing w:after="0"/>
              <w:rPr>
                <w:sz w:val="15"/>
                <w:szCs w:val="15"/>
                <w:color w:val="auto"/>
              </w:rPr>
            </w:pPr>
          </w:p>
        </w:tc>
        <w:tc>
          <w:tcPr>
            <w:tcW w:w="860" w:type="dxa"/>
            <w:vAlign w:val="bottom"/>
            <w:shd w:val="clear" w:color="auto" w:fill="EEEEEE"/>
          </w:tcPr>
          <w:p>
            <w:pPr>
              <w:spacing w:after="0"/>
              <w:rPr>
                <w:sz w:val="20"/>
                <w:szCs w:val="20"/>
                <w:color w:val="auto"/>
              </w:rPr>
            </w:pPr>
            <w:r>
              <w:rPr>
                <w:rFonts w:ascii="Arial" w:cs="Arial" w:eastAsia="Arial" w:hAnsi="Arial"/>
                <w:sz w:val="15"/>
                <w:szCs w:val="15"/>
                <w:color w:val="auto"/>
              </w:rPr>
              <w:t>Item 5.</w:t>
            </w:r>
          </w:p>
        </w:tc>
        <w:tc>
          <w:tcPr>
            <w:tcW w:w="6680" w:type="dxa"/>
            <w:vAlign w:val="bottom"/>
            <w:shd w:val="clear" w:color="auto" w:fill="EEEEEE"/>
          </w:tcPr>
          <w:p>
            <w:pPr>
              <w:ind w:left="260"/>
              <w:spacing w:after="0"/>
              <w:rPr>
                <w:sz w:val="20"/>
                <w:szCs w:val="20"/>
                <w:color w:val="auto"/>
              </w:rPr>
            </w:pPr>
            <w:r>
              <w:rPr>
                <w:rFonts w:ascii="Arial" w:cs="Arial" w:eastAsia="Arial" w:hAnsi="Arial"/>
                <w:sz w:val="15"/>
                <w:szCs w:val="15"/>
                <w:color w:val="auto"/>
              </w:rPr>
              <w:t>Market for Registrant’s Common Equity and Related Stockholder Matters</w:t>
            </w:r>
          </w:p>
        </w:tc>
        <w:tc>
          <w:tcPr>
            <w:tcW w:w="460" w:type="dxa"/>
            <w:vAlign w:val="bottom"/>
            <w:shd w:val="clear" w:color="auto" w:fill="EEEEEE"/>
          </w:tcPr>
          <w:p>
            <w:pPr>
              <w:jc w:val="right"/>
              <w:ind w:right="8"/>
              <w:spacing w:after="0"/>
              <w:rPr>
                <w:sz w:val="20"/>
                <w:szCs w:val="20"/>
                <w:color w:val="auto"/>
              </w:rPr>
            </w:pPr>
            <w:r>
              <w:rPr>
                <w:rFonts w:ascii="Arial" w:cs="Arial" w:eastAsia="Arial" w:hAnsi="Arial"/>
                <w:sz w:val="15"/>
                <w:szCs w:val="15"/>
                <w:color w:val="auto"/>
              </w:rPr>
              <w:t>25</w:t>
            </w:r>
          </w:p>
        </w:tc>
        <w:tc>
          <w:tcPr>
            <w:tcW w:w="17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1740" w:type="dxa"/>
            <w:vAlign w:val="bottom"/>
          </w:tcPr>
          <w:p>
            <w:pPr>
              <w:spacing w:after="0"/>
              <w:rPr>
                <w:sz w:val="15"/>
                <w:szCs w:val="15"/>
                <w:color w:val="auto"/>
              </w:rPr>
            </w:pPr>
          </w:p>
        </w:tc>
        <w:tc>
          <w:tcPr>
            <w:tcW w:w="860" w:type="dxa"/>
            <w:vAlign w:val="bottom"/>
          </w:tcPr>
          <w:p>
            <w:pPr>
              <w:spacing w:after="0"/>
              <w:rPr>
                <w:sz w:val="20"/>
                <w:szCs w:val="20"/>
                <w:color w:val="auto"/>
              </w:rPr>
            </w:pPr>
            <w:r>
              <w:rPr>
                <w:rFonts w:ascii="Arial" w:cs="Arial" w:eastAsia="Arial" w:hAnsi="Arial"/>
                <w:sz w:val="15"/>
                <w:szCs w:val="15"/>
                <w:color w:val="auto"/>
              </w:rPr>
              <w:t>Item 6.</w:t>
            </w:r>
          </w:p>
        </w:tc>
        <w:tc>
          <w:tcPr>
            <w:tcW w:w="6680" w:type="dxa"/>
            <w:vAlign w:val="bottom"/>
          </w:tcPr>
          <w:p>
            <w:pPr>
              <w:ind w:left="260"/>
              <w:spacing w:after="0"/>
              <w:rPr>
                <w:sz w:val="20"/>
                <w:szCs w:val="20"/>
                <w:color w:val="auto"/>
              </w:rPr>
            </w:pPr>
            <w:r>
              <w:rPr>
                <w:rFonts w:ascii="Arial" w:cs="Arial" w:eastAsia="Arial" w:hAnsi="Arial"/>
                <w:sz w:val="15"/>
                <w:szCs w:val="15"/>
                <w:color w:val="auto"/>
              </w:rPr>
              <w:t>Selected Financial Data</w:t>
            </w:r>
          </w:p>
        </w:tc>
        <w:tc>
          <w:tcPr>
            <w:tcW w:w="460" w:type="dxa"/>
            <w:vAlign w:val="bottom"/>
          </w:tcPr>
          <w:p>
            <w:pPr>
              <w:jc w:val="right"/>
              <w:ind w:right="8"/>
              <w:spacing w:after="0"/>
              <w:rPr>
                <w:sz w:val="20"/>
                <w:szCs w:val="20"/>
                <w:color w:val="auto"/>
              </w:rPr>
            </w:pPr>
            <w:r>
              <w:rPr>
                <w:rFonts w:ascii="Arial" w:cs="Arial" w:eastAsia="Arial" w:hAnsi="Arial"/>
                <w:sz w:val="15"/>
                <w:szCs w:val="15"/>
                <w:color w:val="auto"/>
              </w:rPr>
              <w:t>26</w:t>
            </w:r>
          </w:p>
        </w:tc>
        <w:tc>
          <w:tcPr>
            <w:tcW w:w="17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1740" w:type="dxa"/>
            <w:vAlign w:val="bottom"/>
          </w:tcPr>
          <w:p>
            <w:pPr>
              <w:spacing w:after="0"/>
              <w:rPr>
                <w:sz w:val="15"/>
                <w:szCs w:val="15"/>
                <w:color w:val="auto"/>
              </w:rPr>
            </w:pPr>
          </w:p>
        </w:tc>
        <w:tc>
          <w:tcPr>
            <w:tcW w:w="860" w:type="dxa"/>
            <w:vAlign w:val="bottom"/>
            <w:shd w:val="clear" w:color="auto" w:fill="EEEEEE"/>
          </w:tcPr>
          <w:p>
            <w:pPr>
              <w:spacing w:after="0"/>
              <w:rPr>
                <w:sz w:val="20"/>
                <w:szCs w:val="20"/>
                <w:color w:val="auto"/>
              </w:rPr>
            </w:pPr>
            <w:r>
              <w:rPr>
                <w:rFonts w:ascii="Arial" w:cs="Arial" w:eastAsia="Arial" w:hAnsi="Arial"/>
                <w:sz w:val="15"/>
                <w:szCs w:val="15"/>
                <w:color w:val="auto"/>
              </w:rPr>
              <w:t>Item 7.</w:t>
            </w:r>
          </w:p>
        </w:tc>
        <w:tc>
          <w:tcPr>
            <w:tcW w:w="6680" w:type="dxa"/>
            <w:vAlign w:val="bottom"/>
            <w:shd w:val="clear" w:color="auto" w:fill="EEEEEE"/>
          </w:tcPr>
          <w:p>
            <w:pPr>
              <w:ind w:left="260"/>
              <w:spacing w:after="0"/>
              <w:rPr>
                <w:sz w:val="20"/>
                <w:szCs w:val="20"/>
                <w:color w:val="auto"/>
              </w:rPr>
            </w:pPr>
            <w:r>
              <w:rPr>
                <w:rFonts w:ascii="Arial" w:cs="Arial" w:eastAsia="Arial" w:hAnsi="Arial"/>
                <w:sz w:val="15"/>
                <w:szCs w:val="15"/>
                <w:color w:val="auto"/>
              </w:rPr>
              <w:t>Management’s Discussion and Analysis of Financial Condition and Results of Operations</w:t>
            </w:r>
          </w:p>
        </w:tc>
        <w:tc>
          <w:tcPr>
            <w:tcW w:w="460" w:type="dxa"/>
            <w:vAlign w:val="bottom"/>
            <w:shd w:val="clear" w:color="auto" w:fill="EEEEEE"/>
          </w:tcPr>
          <w:p>
            <w:pPr>
              <w:jc w:val="right"/>
              <w:ind w:right="8"/>
              <w:spacing w:after="0"/>
              <w:rPr>
                <w:sz w:val="20"/>
                <w:szCs w:val="20"/>
                <w:color w:val="auto"/>
              </w:rPr>
            </w:pPr>
            <w:r>
              <w:rPr>
                <w:rFonts w:ascii="Arial" w:cs="Arial" w:eastAsia="Arial" w:hAnsi="Arial"/>
                <w:sz w:val="15"/>
                <w:szCs w:val="15"/>
                <w:color w:val="auto"/>
              </w:rPr>
              <w:t>27</w:t>
            </w:r>
          </w:p>
        </w:tc>
        <w:tc>
          <w:tcPr>
            <w:tcW w:w="17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1740" w:type="dxa"/>
            <w:vAlign w:val="bottom"/>
          </w:tcPr>
          <w:p>
            <w:pPr>
              <w:spacing w:after="0"/>
              <w:rPr>
                <w:sz w:val="15"/>
                <w:szCs w:val="15"/>
                <w:color w:val="auto"/>
              </w:rPr>
            </w:pPr>
          </w:p>
        </w:tc>
        <w:tc>
          <w:tcPr>
            <w:tcW w:w="860" w:type="dxa"/>
            <w:vAlign w:val="bottom"/>
          </w:tcPr>
          <w:p>
            <w:pPr>
              <w:spacing w:after="0"/>
              <w:rPr>
                <w:sz w:val="20"/>
                <w:szCs w:val="20"/>
                <w:color w:val="auto"/>
              </w:rPr>
            </w:pPr>
            <w:r>
              <w:rPr>
                <w:rFonts w:ascii="Arial" w:cs="Arial" w:eastAsia="Arial" w:hAnsi="Arial"/>
                <w:sz w:val="15"/>
                <w:szCs w:val="15"/>
                <w:color w:val="auto"/>
              </w:rPr>
              <w:t>Item 7A.</w:t>
            </w:r>
          </w:p>
        </w:tc>
        <w:tc>
          <w:tcPr>
            <w:tcW w:w="6680" w:type="dxa"/>
            <w:vAlign w:val="bottom"/>
          </w:tcPr>
          <w:p>
            <w:pPr>
              <w:ind w:left="260"/>
              <w:spacing w:after="0"/>
              <w:rPr>
                <w:sz w:val="20"/>
                <w:szCs w:val="20"/>
                <w:color w:val="auto"/>
              </w:rPr>
            </w:pPr>
            <w:r>
              <w:rPr>
                <w:rFonts w:ascii="Arial" w:cs="Arial" w:eastAsia="Arial" w:hAnsi="Arial"/>
                <w:sz w:val="15"/>
                <w:szCs w:val="15"/>
                <w:color w:val="auto"/>
              </w:rPr>
              <w:t>Quantitative and Qualitative Disclosures About Market Risk</w:t>
            </w:r>
          </w:p>
        </w:tc>
        <w:tc>
          <w:tcPr>
            <w:tcW w:w="460" w:type="dxa"/>
            <w:vAlign w:val="bottom"/>
          </w:tcPr>
          <w:p>
            <w:pPr>
              <w:jc w:val="right"/>
              <w:ind w:right="8"/>
              <w:spacing w:after="0"/>
              <w:rPr>
                <w:sz w:val="20"/>
                <w:szCs w:val="20"/>
                <w:color w:val="auto"/>
              </w:rPr>
            </w:pPr>
            <w:r>
              <w:rPr>
                <w:rFonts w:ascii="Arial" w:cs="Arial" w:eastAsia="Arial" w:hAnsi="Arial"/>
                <w:sz w:val="15"/>
                <w:szCs w:val="15"/>
                <w:color w:val="auto"/>
              </w:rPr>
              <w:t>56</w:t>
            </w:r>
          </w:p>
        </w:tc>
        <w:tc>
          <w:tcPr>
            <w:tcW w:w="17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1740" w:type="dxa"/>
            <w:vAlign w:val="bottom"/>
          </w:tcPr>
          <w:p>
            <w:pPr>
              <w:spacing w:after="0"/>
              <w:rPr>
                <w:sz w:val="15"/>
                <w:szCs w:val="15"/>
                <w:color w:val="auto"/>
              </w:rPr>
            </w:pPr>
          </w:p>
        </w:tc>
        <w:tc>
          <w:tcPr>
            <w:tcW w:w="860" w:type="dxa"/>
            <w:vAlign w:val="bottom"/>
            <w:shd w:val="clear" w:color="auto" w:fill="EEEEEE"/>
          </w:tcPr>
          <w:p>
            <w:pPr>
              <w:spacing w:after="0"/>
              <w:rPr>
                <w:sz w:val="20"/>
                <w:szCs w:val="20"/>
                <w:color w:val="auto"/>
              </w:rPr>
            </w:pPr>
            <w:r>
              <w:rPr>
                <w:rFonts w:ascii="Arial" w:cs="Arial" w:eastAsia="Arial" w:hAnsi="Arial"/>
                <w:sz w:val="15"/>
                <w:szCs w:val="15"/>
                <w:color w:val="auto"/>
              </w:rPr>
              <w:t>Item 8.</w:t>
            </w:r>
          </w:p>
        </w:tc>
        <w:tc>
          <w:tcPr>
            <w:tcW w:w="6680" w:type="dxa"/>
            <w:vAlign w:val="bottom"/>
            <w:shd w:val="clear" w:color="auto" w:fill="EEEEEE"/>
          </w:tcPr>
          <w:p>
            <w:pPr>
              <w:ind w:left="260"/>
              <w:spacing w:after="0"/>
              <w:rPr>
                <w:sz w:val="20"/>
                <w:szCs w:val="20"/>
                <w:color w:val="auto"/>
              </w:rPr>
            </w:pPr>
            <w:r>
              <w:rPr>
                <w:rFonts w:ascii="Arial" w:cs="Arial" w:eastAsia="Arial" w:hAnsi="Arial"/>
                <w:sz w:val="15"/>
                <w:szCs w:val="15"/>
                <w:color w:val="auto"/>
              </w:rPr>
              <w:t>Financial Statements and Supplementary Data</w:t>
            </w:r>
          </w:p>
        </w:tc>
        <w:tc>
          <w:tcPr>
            <w:tcW w:w="460" w:type="dxa"/>
            <w:vAlign w:val="bottom"/>
            <w:shd w:val="clear" w:color="auto" w:fill="EEEEEE"/>
          </w:tcPr>
          <w:p>
            <w:pPr>
              <w:jc w:val="right"/>
              <w:ind w:right="8"/>
              <w:spacing w:after="0"/>
              <w:rPr>
                <w:sz w:val="20"/>
                <w:szCs w:val="20"/>
                <w:color w:val="auto"/>
              </w:rPr>
            </w:pPr>
            <w:r>
              <w:rPr>
                <w:rFonts w:ascii="Arial" w:cs="Arial" w:eastAsia="Arial" w:hAnsi="Arial"/>
                <w:sz w:val="15"/>
                <w:szCs w:val="15"/>
                <w:color w:val="auto"/>
              </w:rPr>
              <w:t>57</w:t>
            </w:r>
          </w:p>
        </w:tc>
        <w:tc>
          <w:tcPr>
            <w:tcW w:w="17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1740" w:type="dxa"/>
            <w:vAlign w:val="bottom"/>
          </w:tcPr>
          <w:p>
            <w:pPr>
              <w:spacing w:after="0"/>
              <w:rPr>
                <w:sz w:val="15"/>
                <w:szCs w:val="15"/>
                <w:color w:val="auto"/>
              </w:rPr>
            </w:pPr>
          </w:p>
        </w:tc>
        <w:tc>
          <w:tcPr>
            <w:tcW w:w="860" w:type="dxa"/>
            <w:vAlign w:val="bottom"/>
          </w:tcPr>
          <w:p>
            <w:pPr>
              <w:spacing w:after="0"/>
              <w:rPr>
                <w:sz w:val="20"/>
                <w:szCs w:val="20"/>
                <w:color w:val="auto"/>
              </w:rPr>
            </w:pPr>
            <w:r>
              <w:rPr>
                <w:rFonts w:ascii="Arial" w:cs="Arial" w:eastAsia="Arial" w:hAnsi="Arial"/>
                <w:sz w:val="15"/>
                <w:szCs w:val="15"/>
                <w:color w:val="auto"/>
              </w:rPr>
              <w:t>Item 9.</w:t>
            </w:r>
          </w:p>
        </w:tc>
        <w:tc>
          <w:tcPr>
            <w:tcW w:w="6680" w:type="dxa"/>
            <w:vAlign w:val="bottom"/>
          </w:tcPr>
          <w:p>
            <w:pPr>
              <w:ind w:left="260"/>
              <w:spacing w:after="0"/>
              <w:rPr>
                <w:sz w:val="20"/>
                <w:szCs w:val="20"/>
                <w:color w:val="auto"/>
              </w:rPr>
            </w:pPr>
            <w:r>
              <w:rPr>
                <w:rFonts w:ascii="Arial" w:cs="Arial" w:eastAsia="Arial" w:hAnsi="Arial"/>
                <w:sz w:val="15"/>
                <w:szCs w:val="15"/>
                <w:color w:val="auto"/>
              </w:rPr>
              <w:t>Changes in and Disagreements with Accountants on Accounting and Financial Disclosure</w:t>
            </w:r>
          </w:p>
        </w:tc>
        <w:tc>
          <w:tcPr>
            <w:tcW w:w="460" w:type="dxa"/>
            <w:vAlign w:val="bottom"/>
          </w:tcPr>
          <w:p>
            <w:pPr>
              <w:jc w:val="right"/>
              <w:ind w:right="8"/>
              <w:spacing w:after="0"/>
              <w:rPr>
                <w:sz w:val="20"/>
                <w:szCs w:val="20"/>
                <w:color w:val="auto"/>
              </w:rPr>
            </w:pPr>
            <w:r>
              <w:rPr>
                <w:rFonts w:ascii="Arial" w:cs="Arial" w:eastAsia="Arial" w:hAnsi="Arial"/>
                <w:sz w:val="15"/>
                <w:szCs w:val="15"/>
                <w:color w:val="auto"/>
              </w:rPr>
              <w:t>87</w:t>
            </w:r>
          </w:p>
        </w:tc>
        <w:tc>
          <w:tcPr>
            <w:tcW w:w="17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1740" w:type="dxa"/>
            <w:vAlign w:val="bottom"/>
          </w:tcPr>
          <w:p>
            <w:pPr>
              <w:spacing w:after="0"/>
              <w:rPr>
                <w:sz w:val="15"/>
                <w:szCs w:val="15"/>
                <w:color w:val="auto"/>
              </w:rPr>
            </w:pPr>
          </w:p>
        </w:tc>
        <w:tc>
          <w:tcPr>
            <w:tcW w:w="860" w:type="dxa"/>
            <w:vAlign w:val="bottom"/>
            <w:shd w:val="clear" w:color="auto" w:fill="EEEEEE"/>
          </w:tcPr>
          <w:p>
            <w:pPr>
              <w:spacing w:after="0"/>
              <w:rPr>
                <w:sz w:val="20"/>
                <w:szCs w:val="20"/>
                <w:color w:val="auto"/>
              </w:rPr>
            </w:pPr>
            <w:r>
              <w:rPr>
                <w:rFonts w:ascii="Arial" w:cs="Arial" w:eastAsia="Arial" w:hAnsi="Arial"/>
                <w:sz w:val="15"/>
                <w:szCs w:val="15"/>
                <w:color w:val="auto"/>
              </w:rPr>
              <w:t>Item 10.</w:t>
            </w:r>
          </w:p>
        </w:tc>
        <w:tc>
          <w:tcPr>
            <w:tcW w:w="6680" w:type="dxa"/>
            <w:vAlign w:val="bottom"/>
            <w:shd w:val="clear" w:color="auto" w:fill="EEEEEE"/>
          </w:tcPr>
          <w:p>
            <w:pPr>
              <w:ind w:left="260"/>
              <w:spacing w:after="0"/>
              <w:rPr>
                <w:sz w:val="20"/>
                <w:szCs w:val="20"/>
                <w:color w:val="auto"/>
              </w:rPr>
            </w:pPr>
            <w:r>
              <w:rPr>
                <w:rFonts w:ascii="Arial" w:cs="Arial" w:eastAsia="Arial" w:hAnsi="Arial"/>
                <w:sz w:val="15"/>
                <w:szCs w:val="15"/>
                <w:color w:val="auto"/>
              </w:rPr>
              <w:t>Directors and Executive Officers of the Registrant</w:t>
            </w:r>
          </w:p>
        </w:tc>
        <w:tc>
          <w:tcPr>
            <w:tcW w:w="460" w:type="dxa"/>
            <w:vAlign w:val="bottom"/>
            <w:shd w:val="clear" w:color="auto" w:fill="EEEEEE"/>
          </w:tcPr>
          <w:p>
            <w:pPr>
              <w:jc w:val="right"/>
              <w:ind w:right="8"/>
              <w:spacing w:after="0"/>
              <w:rPr>
                <w:sz w:val="20"/>
                <w:szCs w:val="20"/>
                <w:color w:val="auto"/>
              </w:rPr>
            </w:pPr>
            <w:r>
              <w:rPr>
                <w:rFonts w:ascii="Arial" w:cs="Arial" w:eastAsia="Arial" w:hAnsi="Arial"/>
                <w:sz w:val="15"/>
                <w:szCs w:val="15"/>
                <w:color w:val="auto"/>
              </w:rPr>
              <w:t>87</w:t>
            </w:r>
          </w:p>
        </w:tc>
        <w:tc>
          <w:tcPr>
            <w:tcW w:w="17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1740" w:type="dxa"/>
            <w:vAlign w:val="bottom"/>
          </w:tcPr>
          <w:p>
            <w:pPr>
              <w:spacing w:after="0"/>
              <w:rPr>
                <w:sz w:val="15"/>
                <w:szCs w:val="15"/>
                <w:color w:val="auto"/>
              </w:rPr>
            </w:pPr>
          </w:p>
        </w:tc>
        <w:tc>
          <w:tcPr>
            <w:tcW w:w="860" w:type="dxa"/>
            <w:vAlign w:val="bottom"/>
          </w:tcPr>
          <w:p>
            <w:pPr>
              <w:spacing w:after="0"/>
              <w:rPr>
                <w:sz w:val="20"/>
                <w:szCs w:val="20"/>
                <w:color w:val="auto"/>
              </w:rPr>
            </w:pPr>
            <w:r>
              <w:rPr>
                <w:rFonts w:ascii="Arial" w:cs="Arial" w:eastAsia="Arial" w:hAnsi="Arial"/>
                <w:sz w:val="15"/>
                <w:szCs w:val="15"/>
                <w:color w:val="auto"/>
              </w:rPr>
              <w:t>Item 11.</w:t>
            </w:r>
          </w:p>
        </w:tc>
        <w:tc>
          <w:tcPr>
            <w:tcW w:w="6680" w:type="dxa"/>
            <w:vAlign w:val="bottom"/>
          </w:tcPr>
          <w:p>
            <w:pPr>
              <w:ind w:left="260"/>
              <w:spacing w:after="0"/>
              <w:rPr>
                <w:sz w:val="20"/>
                <w:szCs w:val="20"/>
                <w:color w:val="auto"/>
              </w:rPr>
            </w:pPr>
            <w:r>
              <w:rPr>
                <w:rFonts w:ascii="Arial" w:cs="Arial" w:eastAsia="Arial" w:hAnsi="Arial"/>
                <w:sz w:val="15"/>
                <w:szCs w:val="15"/>
                <w:color w:val="auto"/>
              </w:rPr>
              <w:t>Executive Compensation</w:t>
            </w:r>
          </w:p>
        </w:tc>
        <w:tc>
          <w:tcPr>
            <w:tcW w:w="460" w:type="dxa"/>
            <w:vAlign w:val="bottom"/>
          </w:tcPr>
          <w:p>
            <w:pPr>
              <w:jc w:val="right"/>
              <w:ind w:right="8"/>
              <w:spacing w:after="0"/>
              <w:rPr>
                <w:sz w:val="20"/>
                <w:szCs w:val="20"/>
                <w:color w:val="auto"/>
              </w:rPr>
            </w:pPr>
            <w:r>
              <w:rPr>
                <w:rFonts w:ascii="Arial" w:cs="Arial" w:eastAsia="Arial" w:hAnsi="Arial"/>
                <w:sz w:val="15"/>
                <w:szCs w:val="15"/>
                <w:color w:val="auto"/>
              </w:rPr>
              <w:t>87</w:t>
            </w:r>
          </w:p>
        </w:tc>
        <w:tc>
          <w:tcPr>
            <w:tcW w:w="17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1740" w:type="dxa"/>
            <w:vAlign w:val="bottom"/>
          </w:tcPr>
          <w:p>
            <w:pPr>
              <w:spacing w:after="0"/>
              <w:rPr>
                <w:sz w:val="15"/>
                <w:szCs w:val="15"/>
                <w:color w:val="auto"/>
              </w:rPr>
            </w:pPr>
          </w:p>
        </w:tc>
        <w:tc>
          <w:tcPr>
            <w:tcW w:w="860" w:type="dxa"/>
            <w:vAlign w:val="bottom"/>
            <w:shd w:val="clear" w:color="auto" w:fill="EEEEEE"/>
          </w:tcPr>
          <w:p>
            <w:pPr>
              <w:spacing w:after="0"/>
              <w:rPr>
                <w:sz w:val="20"/>
                <w:szCs w:val="20"/>
                <w:color w:val="auto"/>
              </w:rPr>
            </w:pPr>
            <w:r>
              <w:rPr>
                <w:rFonts w:ascii="Arial" w:cs="Arial" w:eastAsia="Arial" w:hAnsi="Arial"/>
                <w:sz w:val="15"/>
                <w:szCs w:val="15"/>
                <w:color w:val="auto"/>
              </w:rPr>
              <w:t>Item 12.</w:t>
            </w:r>
          </w:p>
        </w:tc>
        <w:tc>
          <w:tcPr>
            <w:tcW w:w="6680" w:type="dxa"/>
            <w:vAlign w:val="bottom"/>
            <w:shd w:val="clear" w:color="auto" w:fill="EEEEEE"/>
          </w:tcPr>
          <w:p>
            <w:pPr>
              <w:ind w:left="260"/>
              <w:spacing w:after="0"/>
              <w:rPr>
                <w:sz w:val="20"/>
                <w:szCs w:val="20"/>
                <w:color w:val="auto"/>
              </w:rPr>
            </w:pPr>
            <w:r>
              <w:rPr>
                <w:rFonts w:ascii="Arial" w:cs="Arial" w:eastAsia="Arial" w:hAnsi="Arial"/>
                <w:sz w:val="15"/>
                <w:szCs w:val="15"/>
                <w:color w:val="auto"/>
                <w:w w:val="94"/>
              </w:rPr>
              <w:t>Security Ownership of Certain Beneficial Owners and Management and Related Stockholders Matters</w:t>
            </w:r>
          </w:p>
        </w:tc>
        <w:tc>
          <w:tcPr>
            <w:tcW w:w="460" w:type="dxa"/>
            <w:vAlign w:val="bottom"/>
            <w:shd w:val="clear" w:color="auto" w:fill="EEEEEE"/>
          </w:tcPr>
          <w:p>
            <w:pPr>
              <w:jc w:val="right"/>
              <w:ind w:right="8"/>
              <w:spacing w:after="0"/>
              <w:rPr>
                <w:sz w:val="20"/>
                <w:szCs w:val="20"/>
                <w:color w:val="auto"/>
              </w:rPr>
            </w:pPr>
            <w:r>
              <w:rPr>
                <w:rFonts w:ascii="Arial" w:cs="Arial" w:eastAsia="Arial" w:hAnsi="Arial"/>
                <w:sz w:val="15"/>
                <w:szCs w:val="15"/>
                <w:color w:val="auto"/>
              </w:rPr>
              <w:t>87</w:t>
            </w:r>
          </w:p>
        </w:tc>
        <w:tc>
          <w:tcPr>
            <w:tcW w:w="17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1740" w:type="dxa"/>
            <w:vAlign w:val="bottom"/>
          </w:tcPr>
          <w:p>
            <w:pPr>
              <w:spacing w:after="0"/>
              <w:rPr>
                <w:sz w:val="15"/>
                <w:szCs w:val="15"/>
                <w:color w:val="auto"/>
              </w:rPr>
            </w:pPr>
          </w:p>
        </w:tc>
        <w:tc>
          <w:tcPr>
            <w:tcW w:w="860" w:type="dxa"/>
            <w:vAlign w:val="bottom"/>
          </w:tcPr>
          <w:p>
            <w:pPr>
              <w:spacing w:after="0"/>
              <w:rPr>
                <w:sz w:val="20"/>
                <w:szCs w:val="20"/>
                <w:color w:val="auto"/>
              </w:rPr>
            </w:pPr>
            <w:r>
              <w:rPr>
                <w:rFonts w:ascii="Arial" w:cs="Arial" w:eastAsia="Arial" w:hAnsi="Arial"/>
                <w:sz w:val="15"/>
                <w:szCs w:val="15"/>
                <w:color w:val="auto"/>
              </w:rPr>
              <w:t>Item 13.</w:t>
            </w:r>
          </w:p>
        </w:tc>
        <w:tc>
          <w:tcPr>
            <w:tcW w:w="6680" w:type="dxa"/>
            <w:vAlign w:val="bottom"/>
          </w:tcPr>
          <w:p>
            <w:pPr>
              <w:ind w:left="260"/>
              <w:spacing w:after="0"/>
              <w:rPr>
                <w:sz w:val="20"/>
                <w:szCs w:val="20"/>
                <w:color w:val="auto"/>
              </w:rPr>
            </w:pPr>
            <w:r>
              <w:rPr>
                <w:rFonts w:ascii="Arial" w:cs="Arial" w:eastAsia="Arial" w:hAnsi="Arial"/>
                <w:sz w:val="15"/>
                <w:szCs w:val="15"/>
                <w:color w:val="auto"/>
              </w:rPr>
              <w:t>Certain Relationships and Related Transactions</w:t>
            </w:r>
          </w:p>
        </w:tc>
        <w:tc>
          <w:tcPr>
            <w:tcW w:w="460" w:type="dxa"/>
            <w:vAlign w:val="bottom"/>
          </w:tcPr>
          <w:p>
            <w:pPr>
              <w:jc w:val="right"/>
              <w:ind w:right="8"/>
              <w:spacing w:after="0"/>
              <w:rPr>
                <w:sz w:val="20"/>
                <w:szCs w:val="20"/>
                <w:color w:val="auto"/>
              </w:rPr>
            </w:pPr>
            <w:r>
              <w:rPr>
                <w:rFonts w:ascii="Arial" w:cs="Arial" w:eastAsia="Arial" w:hAnsi="Arial"/>
                <w:sz w:val="15"/>
                <w:szCs w:val="15"/>
                <w:color w:val="auto"/>
              </w:rPr>
              <w:t>88</w:t>
            </w:r>
          </w:p>
        </w:tc>
        <w:tc>
          <w:tcPr>
            <w:tcW w:w="17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1740" w:type="dxa"/>
            <w:vAlign w:val="bottom"/>
          </w:tcPr>
          <w:p>
            <w:pPr>
              <w:spacing w:after="0"/>
              <w:rPr>
                <w:sz w:val="15"/>
                <w:szCs w:val="15"/>
                <w:color w:val="auto"/>
              </w:rPr>
            </w:pPr>
          </w:p>
        </w:tc>
        <w:tc>
          <w:tcPr>
            <w:tcW w:w="860" w:type="dxa"/>
            <w:vAlign w:val="bottom"/>
            <w:shd w:val="clear" w:color="auto" w:fill="EEEEEE"/>
          </w:tcPr>
          <w:p>
            <w:pPr>
              <w:spacing w:after="0"/>
              <w:rPr>
                <w:sz w:val="20"/>
                <w:szCs w:val="20"/>
                <w:color w:val="auto"/>
              </w:rPr>
            </w:pPr>
            <w:r>
              <w:rPr>
                <w:rFonts w:ascii="Arial" w:cs="Arial" w:eastAsia="Arial" w:hAnsi="Arial"/>
                <w:sz w:val="15"/>
                <w:szCs w:val="15"/>
                <w:color w:val="auto"/>
              </w:rPr>
              <w:t>Item 14.</w:t>
            </w:r>
          </w:p>
        </w:tc>
        <w:tc>
          <w:tcPr>
            <w:tcW w:w="6680" w:type="dxa"/>
            <w:vAlign w:val="bottom"/>
            <w:shd w:val="clear" w:color="auto" w:fill="EEEEEE"/>
          </w:tcPr>
          <w:p>
            <w:pPr>
              <w:ind w:left="260"/>
              <w:spacing w:after="0"/>
              <w:rPr>
                <w:sz w:val="20"/>
                <w:szCs w:val="20"/>
                <w:color w:val="auto"/>
              </w:rPr>
            </w:pPr>
            <w:r>
              <w:rPr>
                <w:rFonts w:ascii="Arial" w:cs="Arial" w:eastAsia="Arial" w:hAnsi="Arial"/>
                <w:sz w:val="15"/>
                <w:szCs w:val="15"/>
                <w:color w:val="auto"/>
              </w:rPr>
              <w:t>Controls and Procedures</w:t>
            </w:r>
          </w:p>
        </w:tc>
        <w:tc>
          <w:tcPr>
            <w:tcW w:w="460" w:type="dxa"/>
            <w:vAlign w:val="bottom"/>
            <w:shd w:val="clear" w:color="auto" w:fill="EEEEEE"/>
          </w:tcPr>
          <w:p>
            <w:pPr>
              <w:jc w:val="right"/>
              <w:ind w:right="8"/>
              <w:spacing w:after="0"/>
              <w:rPr>
                <w:sz w:val="20"/>
                <w:szCs w:val="20"/>
                <w:color w:val="auto"/>
              </w:rPr>
            </w:pPr>
            <w:r>
              <w:rPr>
                <w:rFonts w:ascii="Arial" w:cs="Arial" w:eastAsia="Arial" w:hAnsi="Arial"/>
                <w:sz w:val="15"/>
                <w:szCs w:val="15"/>
                <w:color w:val="auto"/>
              </w:rPr>
              <w:t>88</w:t>
            </w:r>
          </w:p>
        </w:tc>
        <w:tc>
          <w:tcPr>
            <w:tcW w:w="17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1740" w:type="dxa"/>
            <w:vAlign w:val="bottom"/>
          </w:tcPr>
          <w:p>
            <w:pPr>
              <w:spacing w:after="0"/>
              <w:rPr>
                <w:sz w:val="15"/>
                <w:szCs w:val="15"/>
                <w:color w:val="auto"/>
              </w:rPr>
            </w:pPr>
          </w:p>
        </w:tc>
        <w:tc>
          <w:tcPr>
            <w:tcW w:w="860" w:type="dxa"/>
            <w:vAlign w:val="bottom"/>
          </w:tcPr>
          <w:p>
            <w:pPr>
              <w:spacing w:after="0"/>
              <w:rPr>
                <w:sz w:val="20"/>
                <w:szCs w:val="20"/>
                <w:color w:val="auto"/>
              </w:rPr>
            </w:pPr>
            <w:r>
              <w:rPr>
                <w:rFonts w:ascii="Arial" w:cs="Arial" w:eastAsia="Arial" w:hAnsi="Arial"/>
                <w:sz w:val="15"/>
                <w:szCs w:val="15"/>
                <w:color w:val="auto"/>
              </w:rPr>
              <w:t>Item 15.</w:t>
            </w:r>
          </w:p>
        </w:tc>
        <w:tc>
          <w:tcPr>
            <w:tcW w:w="6680" w:type="dxa"/>
            <w:vAlign w:val="bottom"/>
          </w:tcPr>
          <w:p>
            <w:pPr>
              <w:ind w:left="260"/>
              <w:spacing w:after="0"/>
              <w:rPr>
                <w:sz w:val="20"/>
                <w:szCs w:val="20"/>
                <w:color w:val="auto"/>
              </w:rPr>
            </w:pPr>
            <w:r>
              <w:rPr>
                <w:rFonts w:ascii="Arial" w:cs="Arial" w:eastAsia="Arial" w:hAnsi="Arial"/>
                <w:sz w:val="15"/>
                <w:szCs w:val="15"/>
                <w:color w:val="auto"/>
              </w:rPr>
              <w:t>Exhibits, Financial Statement Schedules and Reports on Form 8-K</w:t>
            </w:r>
          </w:p>
        </w:tc>
        <w:tc>
          <w:tcPr>
            <w:tcW w:w="460" w:type="dxa"/>
            <w:vAlign w:val="bottom"/>
          </w:tcPr>
          <w:p>
            <w:pPr>
              <w:jc w:val="right"/>
              <w:ind w:right="8"/>
              <w:spacing w:after="0"/>
              <w:rPr>
                <w:sz w:val="20"/>
                <w:szCs w:val="20"/>
                <w:color w:val="auto"/>
              </w:rPr>
            </w:pPr>
            <w:r>
              <w:rPr>
                <w:rFonts w:ascii="Arial" w:cs="Arial" w:eastAsia="Arial" w:hAnsi="Arial"/>
                <w:sz w:val="15"/>
                <w:szCs w:val="15"/>
                <w:color w:val="auto"/>
              </w:rPr>
              <w:t>88</w:t>
            </w:r>
          </w:p>
        </w:tc>
        <w:tc>
          <w:tcPr>
            <w:tcW w:w="17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1740" w:type="dxa"/>
            <w:vAlign w:val="bottom"/>
          </w:tcPr>
          <w:p>
            <w:pPr>
              <w:spacing w:after="0"/>
              <w:rPr>
                <w:sz w:val="15"/>
                <w:szCs w:val="15"/>
                <w:color w:val="auto"/>
              </w:rPr>
            </w:pPr>
          </w:p>
        </w:tc>
        <w:tc>
          <w:tcPr>
            <w:tcW w:w="860" w:type="dxa"/>
            <w:vAlign w:val="bottom"/>
            <w:shd w:val="clear" w:color="auto" w:fill="EEEEEE"/>
          </w:tcPr>
          <w:p>
            <w:pPr>
              <w:spacing w:after="0"/>
              <w:rPr>
                <w:sz w:val="20"/>
                <w:szCs w:val="20"/>
                <w:color w:val="auto"/>
              </w:rPr>
            </w:pPr>
            <w:r>
              <w:rPr>
                <w:rFonts w:ascii="Arial" w:cs="Arial" w:eastAsia="Arial" w:hAnsi="Arial"/>
                <w:sz w:val="15"/>
                <w:szCs w:val="15"/>
                <w:color w:val="auto"/>
              </w:rPr>
              <w:t>Signatures</w:t>
            </w:r>
          </w:p>
        </w:tc>
        <w:tc>
          <w:tcPr>
            <w:tcW w:w="6680" w:type="dxa"/>
            <w:vAlign w:val="bottom"/>
            <w:shd w:val="clear" w:color="auto" w:fill="EEEEEE"/>
          </w:tcPr>
          <w:p>
            <w:pPr>
              <w:spacing w:after="0"/>
              <w:rPr>
                <w:sz w:val="15"/>
                <w:szCs w:val="15"/>
                <w:color w:val="auto"/>
              </w:rPr>
            </w:pPr>
          </w:p>
        </w:tc>
        <w:tc>
          <w:tcPr>
            <w:tcW w:w="460" w:type="dxa"/>
            <w:vAlign w:val="bottom"/>
            <w:shd w:val="clear" w:color="auto" w:fill="EEEEEE"/>
          </w:tcPr>
          <w:p>
            <w:pPr>
              <w:jc w:val="right"/>
              <w:ind w:right="8"/>
              <w:spacing w:after="0"/>
              <w:rPr>
                <w:sz w:val="20"/>
                <w:szCs w:val="20"/>
                <w:color w:val="auto"/>
              </w:rPr>
            </w:pPr>
            <w:r>
              <w:rPr>
                <w:rFonts w:ascii="Arial" w:cs="Arial" w:eastAsia="Arial" w:hAnsi="Arial"/>
                <w:sz w:val="15"/>
                <w:szCs w:val="15"/>
                <w:color w:val="auto"/>
              </w:rPr>
              <w:t>91</w:t>
            </w:r>
          </w:p>
        </w:tc>
        <w:tc>
          <w:tcPr>
            <w:tcW w:w="17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358"/>
        </w:trPr>
        <w:tc>
          <w:tcPr>
            <w:tcW w:w="174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6680" w:type="dxa"/>
            <w:vAlign w:val="bottom"/>
          </w:tcPr>
          <w:p>
            <w:pPr>
              <w:ind w:left="3100"/>
              <w:spacing w:after="0"/>
              <w:rPr>
                <w:sz w:val="20"/>
                <w:szCs w:val="20"/>
                <w:color w:val="auto"/>
              </w:rPr>
            </w:pPr>
            <w:r>
              <w:rPr>
                <w:rFonts w:ascii="Arial" w:cs="Arial" w:eastAsia="Arial" w:hAnsi="Arial"/>
                <w:sz w:val="15"/>
                <w:szCs w:val="15"/>
                <w:color w:val="auto"/>
              </w:rPr>
              <w:t>1</w:t>
            </w:r>
          </w:p>
        </w:tc>
        <w:tc>
          <w:tcPr>
            <w:tcW w:w="460" w:type="dxa"/>
            <w:vAlign w:val="bottom"/>
          </w:tcPr>
          <w:p>
            <w:pPr>
              <w:spacing w:after="0"/>
              <w:rPr>
                <w:sz w:val="24"/>
                <w:szCs w:val="24"/>
                <w:color w:val="auto"/>
              </w:rPr>
            </w:pPr>
          </w:p>
        </w:tc>
        <w:tc>
          <w:tcPr>
            <w:tcW w:w="17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87"/>
        </w:trPr>
        <w:tc>
          <w:tcPr>
            <w:tcW w:w="1740" w:type="dxa"/>
            <w:vAlign w:val="bottom"/>
            <w:tcBorders>
              <w:bottom w:val="single" w:sz="8" w:color="808080"/>
            </w:tcBorders>
          </w:tcPr>
          <w:p>
            <w:pPr>
              <w:spacing w:after="0"/>
              <w:rPr>
                <w:sz w:val="16"/>
                <w:szCs w:val="16"/>
                <w:color w:val="auto"/>
              </w:rPr>
            </w:pPr>
          </w:p>
        </w:tc>
        <w:tc>
          <w:tcPr>
            <w:tcW w:w="860" w:type="dxa"/>
            <w:vAlign w:val="bottom"/>
            <w:tcBorders>
              <w:bottom w:val="single" w:sz="8" w:color="808080"/>
            </w:tcBorders>
          </w:tcPr>
          <w:p>
            <w:pPr>
              <w:spacing w:after="0"/>
              <w:rPr>
                <w:sz w:val="16"/>
                <w:szCs w:val="16"/>
                <w:color w:val="auto"/>
              </w:rPr>
            </w:pPr>
          </w:p>
        </w:tc>
        <w:tc>
          <w:tcPr>
            <w:tcW w:w="6680" w:type="dxa"/>
            <w:vAlign w:val="bottom"/>
            <w:tcBorders>
              <w:bottom w:val="single" w:sz="8" w:color="808080"/>
            </w:tcBorders>
          </w:tcPr>
          <w:p>
            <w:pPr>
              <w:spacing w:after="0"/>
              <w:rPr>
                <w:sz w:val="16"/>
                <w:szCs w:val="16"/>
                <w:color w:val="auto"/>
              </w:rPr>
            </w:pPr>
          </w:p>
        </w:tc>
        <w:tc>
          <w:tcPr>
            <w:tcW w:w="460" w:type="dxa"/>
            <w:vAlign w:val="bottom"/>
            <w:tcBorders>
              <w:bottom w:val="single" w:sz="8" w:color="808080"/>
            </w:tcBorders>
          </w:tcPr>
          <w:p>
            <w:pPr>
              <w:spacing w:after="0"/>
              <w:rPr>
                <w:sz w:val="16"/>
                <w:szCs w:val="16"/>
                <w:color w:val="auto"/>
              </w:rPr>
            </w:pPr>
          </w:p>
        </w:tc>
        <w:tc>
          <w:tcPr>
            <w:tcW w:w="1720" w:type="dxa"/>
            <w:vAlign w:val="bottom"/>
            <w:tcBorders>
              <w:bottom w:val="single" w:sz="8" w:color="808080"/>
            </w:tcBorders>
          </w:tcPr>
          <w:p>
            <w:pPr>
              <w:spacing w:after="0"/>
              <w:rPr>
                <w:sz w:val="16"/>
                <w:szCs w:val="16"/>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7266305</wp:posOffset>
            </wp:positionH>
            <wp:positionV relativeFrom="paragraph">
              <wp:posOffset>-12700</wp:posOffset>
            </wp:positionV>
            <wp:extent cx="12700" cy="698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2700" cy="698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-12700</wp:posOffset>
            </wp:positionV>
            <wp:extent cx="12700" cy="698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2700" cy="6985"/>
                    </a:xfrm>
                    <a:prstGeom prst="rect">
                      <a:avLst/>
                    </a:prstGeom>
                    <a:noFill/>
                  </pic:spPr>
                </pic:pic>
              </a:graphicData>
            </a:graphic>
          </wp:anchor>
        </w:drawing>
      </w:r>
    </w:p>
    <w:p>
      <w:pPr>
        <w:sectPr>
          <w:pgSz w:w="11900" w:h="16838" w:orient="portrait"/>
          <w:cols w:equalWidth="0" w:num="1">
            <w:col w:w="11460"/>
          </w:cols>
          <w:pgMar w:left="220" w:top="372" w:right="219" w:bottom="1440" w:gutter="0" w:footer="0" w:header="0"/>
        </w:sectPr>
      </w:pPr>
    </w:p>
    <w:bookmarkStart w:id="4" w:name="page5"/>
    <w:bookmarkEnd w:id="4"/>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56" w:lineRule="exact"/>
        <w:rPr>
          <w:sz w:val="20"/>
          <w:szCs w:val="20"/>
          <w:color w:val="auto"/>
        </w:rPr>
      </w:pPr>
    </w:p>
    <w:p>
      <w:pPr>
        <w:jc w:val="center"/>
        <w:ind w:right="-39"/>
        <w:spacing w:after="0"/>
        <w:rPr>
          <w:sz w:val="20"/>
          <w:szCs w:val="20"/>
          <w:color w:val="auto"/>
        </w:rPr>
      </w:pPr>
      <w:r>
        <w:rPr>
          <w:rFonts w:ascii="Arial" w:cs="Arial" w:eastAsia="Arial" w:hAnsi="Arial"/>
          <w:sz w:val="15"/>
          <w:szCs w:val="15"/>
          <w:b w:val="1"/>
          <w:bCs w:val="1"/>
          <w:color w:val="auto"/>
        </w:rPr>
        <w:t>MARVELL TECHNOLOGY GROUP LTD.</w:t>
      </w:r>
    </w:p>
    <w:p>
      <w:pPr>
        <w:spacing w:after="0" w:line="186" w:lineRule="exact"/>
        <w:rPr>
          <w:sz w:val="20"/>
          <w:szCs w:val="20"/>
          <w:color w:val="auto"/>
        </w:rPr>
      </w:pPr>
    </w:p>
    <w:p>
      <w:pPr>
        <w:jc w:val="center"/>
        <w:ind w:right="-39"/>
        <w:spacing w:after="0"/>
        <w:rPr>
          <w:sz w:val="20"/>
          <w:szCs w:val="20"/>
          <w:color w:val="auto"/>
        </w:rPr>
      </w:pPr>
      <w:r>
        <w:rPr>
          <w:rFonts w:ascii="Arial" w:cs="Arial" w:eastAsia="Arial" w:hAnsi="Arial"/>
          <w:sz w:val="15"/>
          <w:szCs w:val="15"/>
          <w:b w:val="1"/>
          <w:bCs w:val="1"/>
          <w:color w:val="auto"/>
        </w:rPr>
        <w:t>PART I</w:t>
      </w:r>
    </w:p>
    <w:p>
      <w:pPr>
        <w:spacing w:after="0" w:line="388" w:lineRule="exact"/>
        <w:rPr>
          <w:sz w:val="20"/>
          <w:szCs w:val="20"/>
          <w:color w:val="auto"/>
        </w:rPr>
      </w:pPr>
    </w:p>
    <w:p>
      <w:pPr>
        <w:spacing w:after="0"/>
        <w:tabs>
          <w:tab w:leader="none" w:pos="900" w:val="left"/>
        </w:tabs>
        <w:rPr>
          <w:sz w:val="20"/>
          <w:szCs w:val="20"/>
          <w:color w:val="auto"/>
        </w:rPr>
      </w:pPr>
      <w:r>
        <w:rPr>
          <w:rFonts w:ascii="Arial" w:cs="Arial" w:eastAsia="Arial" w:hAnsi="Arial"/>
          <w:sz w:val="15"/>
          <w:szCs w:val="15"/>
          <w:b w:val="1"/>
          <w:bCs w:val="1"/>
          <w:color w:val="auto"/>
        </w:rPr>
        <w:t>Item 1.</w:t>
      </w:r>
      <w:r>
        <w:rPr>
          <w:sz w:val="20"/>
          <w:szCs w:val="20"/>
          <w:color w:val="auto"/>
        </w:rPr>
        <w:tab/>
      </w:r>
      <w:r>
        <w:rPr>
          <w:rFonts w:ascii="Arial" w:cs="Arial" w:eastAsia="Arial" w:hAnsi="Arial"/>
          <w:sz w:val="12"/>
          <w:szCs w:val="12"/>
          <w:b w:val="1"/>
          <w:bCs w:val="1"/>
          <w:i w:val="1"/>
          <w:iCs w:val="1"/>
          <w:color w:val="auto"/>
        </w:rPr>
        <w:t>Business</w:t>
      </w:r>
    </w:p>
    <w:p>
      <w:pPr>
        <w:spacing w:after="0" w:line="213" w:lineRule="exact"/>
        <w:rPr>
          <w:sz w:val="20"/>
          <w:szCs w:val="20"/>
          <w:color w:val="auto"/>
        </w:rPr>
      </w:pPr>
    </w:p>
    <w:p>
      <w:pPr>
        <w:ind w:firstLine="269"/>
        <w:spacing w:after="0" w:line="316" w:lineRule="auto"/>
        <w:rPr>
          <w:sz w:val="20"/>
          <w:szCs w:val="20"/>
          <w:color w:val="auto"/>
        </w:rPr>
      </w:pPr>
      <w:r>
        <w:rPr>
          <w:rFonts w:ascii="Arial" w:cs="Arial" w:eastAsia="Arial" w:hAnsi="Arial"/>
          <w:sz w:val="12"/>
          <w:szCs w:val="12"/>
          <w:i w:val="1"/>
          <w:iCs w:val="1"/>
          <w:color w:val="auto"/>
        </w:rPr>
        <w:t>The statements contained in this Report on Form 10-K that are not purely historical are forward-looking statements within the meaning of Section 27A of the Securities Act of 1933, as amended, and Section 21E of the Securities Exchange Act of 1934, as amended, including statements regarding our expectations, beliefs, intentions or strategies regarding the future. Words such as “anticipates,” “expects,” “intends,” “plans,” “believes,” “seeks,” “estimates” and similar expressions identify such forward-looking statements. These forward-looking statements are subject to risks and uncertainties that could cause actual results to differ materially from those indicated in the forward-looking statements. These are statements that relate to future periods and include statements relating to our intention to invest considerable resources in developing new and enhanced technology; the potential opportunities in storage applications for our broadband processing technologies; to our strategy and components of our strategy, including our intention to expand our market position by developing new signal processing technologies, to leverage our current technology for broadband communications applications, to continue to develop and introduce advanced products and technologies for storage market applications, to strengthen and expand our relationship with customers using a variety of techniques, the anticipated needs of our customers, our intention to continue to use widely available CMOS processes to manufacture our products, and our intention to expand our system-level approach to design in order to improve our time-to-market and production of our products; forecasts relating to consumer electronic devices; the amount of sales we conduct directly and through distributors; continued efforts relating to the protection of our intellectual property; the amount of customer concentration in the future; the amount of our future sales in Asia; expected results, cash flows, expenses including those related to sales and marketing, research and development and general and administrative; expected revenue and sources of revenue and make-up of revenue; expected impact, if any, of legal proceedings; the adequacy of liquidity and capital resources; growth in business and operations; and the effect of recent accounting pronouncements. Factors that could cause actual results to differ materially from those predicted, include but are not limited to, the impact of international conflict and continued economic downturns in either domestic or foreign markets; our dependence upon the hard disk drive industry and integrated circuit industry, both of which are highly cyclical; our dependence on a small number of customers; our ability to develop new and enhanced products; our success in integrating businesses we acquire and the impact such acquisitions may have on our operating results; our ability to estimate customer demand accurately; the success of our strategic relationships with customers; our reliance on independent foundries and subcontractors for the manufacture, assembly and testing of our products; our ability to manage future growth; the development and evolution of markets for our integrated circuits; our ability to protect our intellectual property; the impact of any change in our application of the United States federal income tax laws and the loss of any beneficial tax treatment that we currently enjoy; and the outcome of pending or future litigation. Additional factors, which could cause actual results to differ materially, include those set forth in the following discussion, and, in particular, the risks discussed in Item 7, “Management’s Discussion and Analysis of Financial Condition and Results of Operations — Additional Factors that May Affect our Future Results.” These forward-looking statements speak only as of the date hereof. Unless required by law, we undertake no obligation to update publicly any forward-looking statements</w:t>
      </w:r>
    </w:p>
    <w:p>
      <w:pPr>
        <w:spacing w:after="0" w:line="200" w:lineRule="exact"/>
        <w:rPr>
          <w:sz w:val="20"/>
          <w:szCs w:val="20"/>
          <w:color w:val="auto"/>
        </w:rPr>
      </w:pPr>
    </w:p>
    <w:p>
      <w:pPr>
        <w:spacing w:after="0" w:line="291"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Overview</w:t>
      </w:r>
    </w:p>
    <w:p>
      <w:pPr>
        <w:spacing w:after="0" w:line="213" w:lineRule="exact"/>
        <w:rPr>
          <w:sz w:val="20"/>
          <w:szCs w:val="20"/>
          <w:color w:val="auto"/>
        </w:rPr>
      </w:pPr>
    </w:p>
    <w:p>
      <w:pPr>
        <w:ind w:right="300" w:firstLine="269"/>
        <w:spacing w:after="0" w:line="276" w:lineRule="auto"/>
        <w:rPr>
          <w:sz w:val="20"/>
          <w:szCs w:val="20"/>
          <w:color w:val="auto"/>
        </w:rPr>
      </w:pPr>
      <w:r>
        <w:rPr>
          <w:rFonts w:ascii="Arial" w:cs="Arial" w:eastAsia="Arial" w:hAnsi="Arial"/>
          <w:sz w:val="14"/>
          <w:szCs w:val="14"/>
          <w:color w:val="auto"/>
        </w:rPr>
        <w:t>We are a leading global semiconductor provider of complete broadband communications and storage solutions. The Company’s diverse product portfolio includes switching, transceiver, wireless, PC connectivity, gateways, communications controller and storage solutions that power the entire communications infrastructure, including enterprise, metro, home, and storage networking. Our core technologies were initially focused on the storage market, where we provide high-performance products to disk drive manufacturers such as Fujitsu, Hitachi, Samsung, Seagate and Toshiba. We subsequently applied our technology to the high-speed, or broadband, communications market, where we provide industry-leading physical layer transceivers, which provide the interface between communications systems and data transmission media, to manufacturers of</w:t>
      </w:r>
    </w:p>
    <w:p>
      <w:pPr>
        <w:spacing w:after="0" w:line="151" w:lineRule="exact"/>
        <w:rPr>
          <w:sz w:val="20"/>
          <w:szCs w:val="20"/>
          <w:color w:val="auto"/>
        </w:rPr>
      </w:pPr>
    </w:p>
    <w:p>
      <w:pPr>
        <w:jc w:val="center"/>
        <w:ind w:right="-39"/>
        <w:spacing w:after="0"/>
        <w:rPr>
          <w:sz w:val="20"/>
          <w:szCs w:val="20"/>
          <w:color w:val="auto"/>
        </w:rPr>
      </w:pPr>
      <w:r>
        <w:rPr>
          <w:rFonts w:ascii="Arial" w:cs="Arial" w:eastAsia="Arial" w:hAnsi="Arial"/>
          <w:sz w:val="15"/>
          <w:szCs w:val="15"/>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40"/>
          </w:cols>
          <w:pgMar w:left="220" w:top="372" w:right="239" w:bottom="1440" w:gutter="0" w:footer="0" w:header="0"/>
        </w:sectPr>
      </w:pPr>
    </w:p>
    <w:bookmarkStart w:id="5" w:name="page6"/>
    <w:bookmarkEnd w:id="5"/>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60" w:lineRule="exact"/>
        <w:rPr>
          <w:sz w:val="20"/>
          <w:szCs w:val="20"/>
          <w:color w:val="auto"/>
        </w:rPr>
      </w:pPr>
    </w:p>
    <w:p>
      <w:pPr>
        <w:spacing w:after="0"/>
        <w:rPr>
          <w:sz w:val="20"/>
          <w:szCs w:val="20"/>
          <w:color w:val="auto"/>
        </w:rPr>
      </w:pPr>
      <w:r>
        <w:rPr>
          <w:rFonts w:ascii="Arial" w:cs="Arial" w:eastAsia="Arial" w:hAnsi="Arial"/>
          <w:sz w:val="15"/>
          <w:szCs w:val="15"/>
          <w:color w:val="auto"/>
        </w:rPr>
        <w:t>high-speed networking equipment including Cisco, 3Com Corporation, Foundry Networks, Dell Computer, Intel and NETGEAR.</w:t>
      </w:r>
    </w:p>
    <w:p>
      <w:pPr>
        <w:spacing w:after="0" w:line="209" w:lineRule="exact"/>
        <w:rPr>
          <w:sz w:val="20"/>
          <w:szCs w:val="20"/>
          <w:color w:val="auto"/>
        </w:rPr>
      </w:pPr>
    </w:p>
    <w:p>
      <w:pPr>
        <w:ind w:right="20" w:firstLine="269"/>
        <w:spacing w:after="0" w:line="328" w:lineRule="auto"/>
        <w:rPr>
          <w:sz w:val="20"/>
          <w:szCs w:val="20"/>
          <w:color w:val="auto"/>
        </w:rPr>
      </w:pPr>
      <w:r>
        <w:rPr>
          <w:rFonts w:ascii="Arial" w:cs="Arial" w:eastAsia="Arial" w:hAnsi="Arial"/>
          <w:sz w:val="12"/>
          <w:szCs w:val="12"/>
          <w:color w:val="auto"/>
        </w:rPr>
        <w:t>Marvell Technology Group Ltd. was incorporated in Bermuda in January 1995. Our registered address in Bermuda is 4th Floor, Windsor Place, 22 Queen Street, P.O. Box HM 1179, Hamilton HM EX, Bermuda, and our telephone number there is (441) 296-6395. The address of our United States subsidiary is Marvell Semiconductor, Inc., 700 First Avenue, Sunnyvale, California 94089, and our telephone number there is (408) 222-2500. We also have offices in Israel, Singapore, Germany, China, Japan, Taiwan, and the United Kingdom. During fiscal 2000, we changed our fiscal year-end to the Saturday nearest January 31. For presentation purposes, we refer to January 31 as our fiscal year-end for all periods. Our website address is located at http://www.marvell.com. The information contained in our website does not form any part of this Annual Report on Form 10-K. However, we make available free of charge through our website our annual reports on Form 10-K, our quarterly reports on Form 10-Q, our current reports on Form 8-K and amendments to those reports filed or furnished pursuant to Section 13(a) or 15(d) of the Securities Exchange Act of 1934 as soon as reasonably practicable after we electronically file this material with, or furnish it to, the SEC.</w:t>
      </w:r>
    </w:p>
    <w:p>
      <w:pPr>
        <w:spacing w:after="0" w:line="300"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Industry Background</w:t>
      </w:r>
    </w:p>
    <w:p>
      <w:pPr>
        <w:spacing w:after="0" w:line="392" w:lineRule="exact"/>
        <w:rPr>
          <w:sz w:val="20"/>
          <w:szCs w:val="20"/>
          <w:color w:val="auto"/>
        </w:rPr>
      </w:pPr>
    </w:p>
    <w:p>
      <w:pPr>
        <w:ind w:left="360"/>
        <w:spacing w:after="0"/>
        <w:rPr>
          <w:sz w:val="20"/>
          <w:szCs w:val="20"/>
          <w:color w:val="auto"/>
        </w:rPr>
      </w:pPr>
      <w:r>
        <w:rPr>
          <w:rFonts w:ascii="Arial" w:cs="Arial" w:eastAsia="Arial" w:hAnsi="Arial"/>
          <w:sz w:val="15"/>
          <w:szCs w:val="15"/>
          <w:b w:val="1"/>
          <w:bCs w:val="1"/>
          <w:i w:val="1"/>
          <w:iCs w:val="1"/>
          <w:color w:val="auto"/>
        </w:rPr>
        <w:t>Satisfying Bandwidth Demand</w:t>
      </w:r>
    </w:p>
    <w:p>
      <w:pPr>
        <w:spacing w:after="0" w:line="209" w:lineRule="exact"/>
        <w:rPr>
          <w:sz w:val="20"/>
          <w:szCs w:val="20"/>
          <w:color w:val="auto"/>
        </w:rPr>
      </w:pPr>
    </w:p>
    <w:p>
      <w:pPr>
        <w:ind w:firstLine="269"/>
        <w:spacing w:after="0" w:line="276" w:lineRule="auto"/>
        <w:rPr>
          <w:sz w:val="20"/>
          <w:szCs w:val="20"/>
          <w:color w:val="auto"/>
        </w:rPr>
      </w:pPr>
      <w:r>
        <w:rPr>
          <w:rFonts w:ascii="Arial" w:cs="Arial" w:eastAsia="Arial" w:hAnsi="Arial"/>
          <w:sz w:val="14"/>
          <w:szCs w:val="14"/>
          <w:color w:val="auto"/>
        </w:rPr>
        <w:t>Businesses and consumers today are creating rapidly growing demand for broadband access to large volumes of information in multiple forms, including voice, video and data. This demand is driven by the introduction of new data-intensive computing, communications and consumer electronics applications, such as web-based commerce, streaming audio and video, enterprise-wide information systems and telecommuting. In addition, information is increasingly available via networks through a variety of access devices, including personal computers, digital cable set-top boxes, handheld computing devices known as personal digital assistants, and wireless phones. These applications and devices require increasingly higher data transfer rates within computing systems and the data storage devices that support them and across the network communication infrastructures that serve them.</w:t>
      </w:r>
    </w:p>
    <w:p>
      <w:pPr>
        <w:spacing w:after="0" w:line="173" w:lineRule="exact"/>
        <w:rPr>
          <w:sz w:val="20"/>
          <w:szCs w:val="20"/>
          <w:color w:val="auto"/>
        </w:rPr>
      </w:pPr>
    </w:p>
    <w:p>
      <w:pPr>
        <w:ind w:right="140" w:firstLine="269"/>
        <w:spacing w:after="0" w:line="286" w:lineRule="auto"/>
        <w:rPr>
          <w:sz w:val="20"/>
          <w:szCs w:val="20"/>
          <w:color w:val="auto"/>
        </w:rPr>
      </w:pPr>
      <w:r>
        <w:rPr>
          <w:rFonts w:ascii="Arial" w:cs="Arial" w:eastAsia="Arial" w:hAnsi="Arial"/>
          <w:sz w:val="14"/>
          <w:szCs w:val="14"/>
          <w:color w:val="auto"/>
        </w:rPr>
        <w:t>Achieving high integrity data recovery and transmission becomes increasingly difficult at higher data transfer rates. Data transfer rates, often referred to as bandwidth, are measured in terms of bits per second transmitted over a given medium. In addition, computing and communications systems must transfer data reliably at very high speeds using a wide range of physical transmission media, including magnetic and optical storage disks, twisted pair copper wire, coaxial cable, fiber-optic cable and open air.</w:t>
      </w:r>
    </w:p>
    <w:p>
      <w:pPr>
        <w:spacing w:after="0" w:line="165" w:lineRule="exact"/>
        <w:rPr>
          <w:sz w:val="20"/>
          <w:szCs w:val="20"/>
          <w:color w:val="auto"/>
        </w:rPr>
      </w:pPr>
    </w:p>
    <w:p>
      <w:pPr>
        <w:ind w:right="40" w:firstLine="269"/>
        <w:spacing w:after="0" w:line="322" w:lineRule="auto"/>
        <w:rPr>
          <w:sz w:val="20"/>
          <w:szCs w:val="20"/>
          <w:color w:val="auto"/>
        </w:rPr>
      </w:pPr>
      <w:r>
        <w:rPr>
          <w:rFonts w:ascii="Arial" w:cs="Arial" w:eastAsia="Arial" w:hAnsi="Arial"/>
          <w:sz w:val="12"/>
          <w:szCs w:val="12"/>
          <w:color w:val="auto"/>
        </w:rPr>
        <w:t>A critical element of these systems is a physical layer device, which performs the important interface functions between the computing and communications systems and the storage or transmission media. In computing systems and in emerging consumer electronic devices, data is stored on a hard disk drive in analog form, but these analog signals must be converted to digital signals for use within these systems. Similarly, in communications systems, data is typically transferred over the transmission medium using analog signals; however, within the communications systems, data is processed digitally. The physical layer device provides the critical interface between the analog signals stored on magnetic disk drives and transmitted across physical media and the digital data that computers and communications systems can understand and manipulate. Physical layer devices often determine the overall performance of the system. In order to achieve high integrity in data transmission and recovery at high transfer rates, physical layer devices must overcome a number of factors that can impair signal quality and introduce errors, including substandard media, noise, signal level degradation over distance, adjacent line and multi-path interference and signal echo. In many computing systems and communication networks, bandwidth bottlenecks arise where the media and physical layer devices are incapable of supporting the required data transfer rates. As transmission speeds approach the fundamental limits of a particular transmission media, physical layer devices must increasingly employ sophisticated signal processing algorithms and techniques to accurately recover the transmitted data.</w:t>
      </w:r>
    </w:p>
    <w:p>
      <w:pPr>
        <w:spacing w:after="0" w:line="150" w:lineRule="exact"/>
        <w:rPr>
          <w:sz w:val="20"/>
          <w:szCs w:val="20"/>
          <w:color w:val="auto"/>
        </w:rPr>
      </w:pPr>
    </w:p>
    <w:p>
      <w:pPr>
        <w:ind w:right="580" w:firstLine="269"/>
        <w:spacing w:after="0" w:line="304" w:lineRule="auto"/>
        <w:rPr>
          <w:sz w:val="20"/>
          <w:szCs w:val="20"/>
          <w:color w:val="auto"/>
        </w:rPr>
      </w:pPr>
      <w:r>
        <w:rPr>
          <w:rFonts w:ascii="Arial" w:cs="Arial" w:eastAsia="Arial" w:hAnsi="Arial"/>
          <w:sz w:val="14"/>
          <w:szCs w:val="14"/>
          <w:color w:val="auto"/>
        </w:rPr>
        <w:t>When the data is transmitted wirelessly through the open air, an added level of complex signal processing algorithms and techniques are required to maximize interference immunity, performance range and to enable a high level of data security. Additionally, the wireless solutions need to employ sophisticated radio frequency,</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40"/>
          </w:cols>
          <w:pgMar w:left="220" w:top="372" w:right="239" w:bottom="1440" w:gutter="0" w:footer="0" w:header="0"/>
        </w:sectPr>
      </w:pPr>
    </w:p>
    <w:bookmarkStart w:id="6" w:name="page7"/>
    <w:bookmarkEnd w:id="6"/>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60" w:lineRule="exact"/>
        <w:rPr>
          <w:sz w:val="20"/>
          <w:szCs w:val="20"/>
          <w:color w:val="auto"/>
        </w:rPr>
      </w:pPr>
    </w:p>
    <w:p>
      <w:pPr>
        <w:spacing w:after="0"/>
        <w:rPr>
          <w:sz w:val="20"/>
          <w:szCs w:val="20"/>
          <w:color w:val="auto"/>
        </w:rPr>
      </w:pPr>
      <w:r>
        <w:rPr>
          <w:rFonts w:ascii="Arial" w:cs="Arial" w:eastAsia="Arial" w:hAnsi="Arial"/>
          <w:sz w:val="14"/>
          <w:szCs w:val="14"/>
          <w:color w:val="auto"/>
        </w:rPr>
        <w:t>or RF, technologies utilizing radio communications. As most wireless applications are utilized by mobile devices, low power consumption is also a critical requirement for such devices.</w:t>
      </w:r>
    </w:p>
    <w:p>
      <w:pPr>
        <w:spacing w:after="0" w:line="220" w:lineRule="exact"/>
        <w:rPr>
          <w:sz w:val="20"/>
          <w:szCs w:val="20"/>
          <w:color w:val="auto"/>
        </w:rPr>
      </w:pPr>
    </w:p>
    <w:p>
      <w:pPr>
        <w:ind w:firstLine="269"/>
        <w:spacing w:after="0" w:line="332" w:lineRule="auto"/>
        <w:rPr>
          <w:sz w:val="20"/>
          <w:szCs w:val="20"/>
          <w:color w:val="auto"/>
        </w:rPr>
      </w:pPr>
      <w:r>
        <w:rPr>
          <w:rFonts w:ascii="Arial" w:cs="Arial" w:eastAsia="Arial" w:hAnsi="Arial"/>
          <w:sz w:val="12"/>
          <w:szCs w:val="12"/>
          <w:color w:val="auto"/>
        </w:rPr>
        <w:t>To meet the demands of increasingly higher data transfer rates within computing systems and across communications networks, the data must be more reliably and intelligently transmitted across the systems. This is resulting in a transition from repeater to switch connections. Switches route data through the communications system with bandwidth dedicated to each end-user and have the potential to intelligently manage the data transmission. Unlike a switch, a repeater, which also transmits data across the system, provides less intelligence and shares the bandwidth among end-users resulting in less reliable and predictable transmission. Additionally, there is an increased demand on today’s switches as previously separate voice communications systems, video communications systems and data communications systems are converged into single systems that handle voice, video and data seamlessly.</w:t>
      </w:r>
    </w:p>
    <w:p>
      <w:pPr>
        <w:spacing w:after="0" w:line="144" w:lineRule="exact"/>
        <w:rPr>
          <w:sz w:val="20"/>
          <w:szCs w:val="20"/>
          <w:color w:val="auto"/>
        </w:rPr>
      </w:pPr>
    </w:p>
    <w:p>
      <w:pPr>
        <w:ind w:firstLine="269"/>
        <w:spacing w:after="0" w:line="255" w:lineRule="auto"/>
        <w:rPr>
          <w:sz w:val="20"/>
          <w:szCs w:val="20"/>
          <w:color w:val="auto"/>
        </w:rPr>
      </w:pPr>
      <w:r>
        <w:rPr>
          <w:rFonts w:ascii="Arial" w:cs="Arial" w:eastAsia="Arial" w:hAnsi="Arial"/>
          <w:sz w:val="15"/>
          <w:szCs w:val="15"/>
          <w:color w:val="auto"/>
        </w:rPr>
        <w:t>Also, as the rate and variety of data transmission increases, the communications systems that support such transmissions must handle more data and employ more sophisticated functions. This puts an increasing strain on the host central processing unit, or CPU, within the system and, as a result, makes the subsystems that support the CPU more critical. The system controller supports the CPU by managing the movement of data to the various data processing functions to free up the host CPU so that it can concentrate its resources on other more processor intensive functions while the data movement is taking place.</w:t>
      </w:r>
    </w:p>
    <w:p>
      <w:pPr>
        <w:spacing w:after="0" w:line="366" w:lineRule="exact"/>
        <w:rPr>
          <w:sz w:val="20"/>
          <w:szCs w:val="20"/>
          <w:color w:val="auto"/>
        </w:rPr>
      </w:pPr>
    </w:p>
    <w:p>
      <w:pPr>
        <w:ind w:left="360"/>
        <w:spacing w:after="0"/>
        <w:rPr>
          <w:sz w:val="20"/>
          <w:szCs w:val="20"/>
          <w:color w:val="auto"/>
        </w:rPr>
      </w:pPr>
      <w:r>
        <w:rPr>
          <w:rFonts w:ascii="Arial" w:cs="Arial" w:eastAsia="Arial" w:hAnsi="Arial"/>
          <w:sz w:val="15"/>
          <w:szCs w:val="15"/>
          <w:b w:val="1"/>
          <w:bCs w:val="1"/>
          <w:i w:val="1"/>
          <w:iCs w:val="1"/>
          <w:color w:val="auto"/>
        </w:rPr>
        <w:t>The Storage of Data</w:t>
      </w:r>
    </w:p>
    <w:p>
      <w:pPr>
        <w:spacing w:after="0" w:line="209" w:lineRule="exact"/>
        <w:rPr>
          <w:sz w:val="20"/>
          <w:szCs w:val="20"/>
          <w:color w:val="auto"/>
        </w:rPr>
      </w:pPr>
    </w:p>
    <w:p>
      <w:pPr>
        <w:ind w:right="60" w:firstLine="269"/>
        <w:spacing w:after="0" w:line="274" w:lineRule="auto"/>
        <w:rPr>
          <w:sz w:val="20"/>
          <w:szCs w:val="20"/>
          <w:color w:val="auto"/>
        </w:rPr>
      </w:pPr>
      <w:r>
        <w:rPr>
          <w:rFonts w:ascii="Arial" w:cs="Arial" w:eastAsia="Arial" w:hAnsi="Arial"/>
          <w:sz w:val="14"/>
          <w:szCs w:val="14"/>
          <w:color w:val="auto"/>
        </w:rPr>
        <w:t>A substantial portion of all business and personal information is recorded on magnetic disk drives in data servers, workstations, personal computers and other consumer devices. As end-user data requirements increase, disk drive suppliers must consistently offer drives with faster data transfer rates and higher capacities. Disk capacity is measured by areal density, which is the amount of data stored on one square inch of disk space. Current high-performance disk drive systems offer data transfer rates of approximately 750 to 950 megabits per second and capacities of up to 200 gigabytes. In comparison, high-performance disk drive systems in 1998 offered data transfer rates of approximately 200 to 250 megabits per second and capacities of up to 50 gigabytes. Also, the transmission of data from the disk drive to the motherboard is transitioning to Serial ATA technology from Parallel ATA technology. Serial ATA technology will allow data to be transmitted at higher speeds but will require new silicon components on both the disk drive and the motherboard.</w:t>
      </w:r>
    </w:p>
    <w:p>
      <w:pPr>
        <w:spacing w:after="0" w:line="175" w:lineRule="exact"/>
        <w:rPr>
          <w:sz w:val="20"/>
          <w:szCs w:val="20"/>
          <w:color w:val="auto"/>
        </w:rPr>
      </w:pPr>
    </w:p>
    <w:p>
      <w:pPr>
        <w:ind w:right="80" w:firstLine="269"/>
        <w:spacing w:after="0" w:line="339" w:lineRule="auto"/>
        <w:rPr>
          <w:sz w:val="20"/>
          <w:szCs w:val="20"/>
          <w:color w:val="auto"/>
        </w:rPr>
      </w:pPr>
      <w:r>
        <w:rPr>
          <w:rFonts w:ascii="Arial" w:cs="Arial" w:eastAsia="Arial" w:hAnsi="Arial"/>
          <w:sz w:val="12"/>
          <w:szCs w:val="12"/>
          <w:color w:val="auto"/>
        </w:rPr>
        <w:t>A critical component in every disk drive is the read channel. The read channel is a physical layer device that transmits and receives the data that is stored on the magnetic disk and converts it to the digital data required for use in computing systems. The read channel plays a critical role in enabling the disk drive to achieve higher data transfer rates and areal densities. Often, the read channel can become the limiting bottleneck for the entire disk drive system because higher data transfer rates complicate recovery of the data stored on the disk. As data tracks are packed more closely together to achieve greater areal density, problems arise from interference between adjacent data tracks. These challenges require increasingly sophisticated read channel designs.</w:t>
      </w:r>
    </w:p>
    <w:p>
      <w:pPr>
        <w:spacing w:after="0" w:line="140" w:lineRule="exact"/>
        <w:rPr>
          <w:sz w:val="20"/>
          <w:szCs w:val="20"/>
          <w:color w:val="auto"/>
        </w:rPr>
      </w:pPr>
    </w:p>
    <w:p>
      <w:pPr>
        <w:ind w:right="160" w:firstLine="269"/>
        <w:spacing w:after="0" w:line="258" w:lineRule="auto"/>
        <w:rPr>
          <w:sz w:val="20"/>
          <w:szCs w:val="20"/>
          <w:color w:val="auto"/>
        </w:rPr>
      </w:pPr>
      <w:r>
        <w:rPr>
          <w:rFonts w:ascii="Arial" w:cs="Arial" w:eastAsia="Arial" w:hAnsi="Arial"/>
          <w:sz w:val="15"/>
          <w:szCs w:val="15"/>
          <w:color w:val="auto"/>
        </w:rPr>
        <w:t>In addition, as disk drive manufacturers seek to reduce costs, they are increasingly demanding that functions traditionally performed by stand-alone integrated circuits be combined with the read channel into a single integrated circuit referred to as a System-on-Chip, or SOC. Components which are now integrated into a single chip include the read channel, hard disk controller, embedded memory and one or more microprocessors.</w:t>
      </w:r>
    </w:p>
    <w:p>
      <w:pPr>
        <w:spacing w:after="0" w:line="363" w:lineRule="exact"/>
        <w:rPr>
          <w:sz w:val="20"/>
          <w:szCs w:val="20"/>
          <w:color w:val="auto"/>
        </w:rPr>
      </w:pPr>
    </w:p>
    <w:p>
      <w:pPr>
        <w:ind w:left="360"/>
        <w:spacing w:after="0"/>
        <w:rPr>
          <w:sz w:val="20"/>
          <w:szCs w:val="20"/>
          <w:color w:val="auto"/>
        </w:rPr>
      </w:pPr>
      <w:r>
        <w:rPr>
          <w:rFonts w:ascii="Arial" w:cs="Arial" w:eastAsia="Arial" w:hAnsi="Arial"/>
          <w:sz w:val="15"/>
          <w:szCs w:val="15"/>
          <w:b w:val="1"/>
          <w:bCs w:val="1"/>
          <w:i w:val="1"/>
          <w:iCs w:val="1"/>
          <w:color w:val="auto"/>
        </w:rPr>
        <w:t>The Transmission of Data</w:t>
      </w:r>
    </w:p>
    <w:p>
      <w:pPr>
        <w:spacing w:after="0" w:line="209" w:lineRule="exact"/>
        <w:rPr>
          <w:sz w:val="20"/>
          <w:szCs w:val="20"/>
          <w:color w:val="auto"/>
        </w:rPr>
      </w:pPr>
    </w:p>
    <w:p>
      <w:pPr>
        <w:jc w:val="both"/>
        <w:ind w:right="140" w:firstLine="269"/>
        <w:spacing w:after="0" w:line="286" w:lineRule="auto"/>
        <w:rPr>
          <w:sz w:val="20"/>
          <w:szCs w:val="20"/>
          <w:color w:val="auto"/>
        </w:rPr>
      </w:pPr>
      <w:r>
        <w:rPr>
          <w:rFonts w:ascii="Arial" w:cs="Arial" w:eastAsia="Arial" w:hAnsi="Arial"/>
          <w:sz w:val="14"/>
          <w:szCs w:val="14"/>
          <w:color w:val="auto"/>
        </w:rPr>
        <w:t>In recent years there has been a rapid increase in the volume of data transmitted across and within computer networks, the public telephone infrastructure and the Internet. Communications infrastructures are constantly evolving to support this increase in data transmission demand. In computer networks that span relatively large geographical areas, known as wide area networks, or WANs, this increase in data transmission demand has driven the deployment of high capacity fiber-optic transmission systems and new broadband</w:t>
      </w:r>
    </w:p>
    <w:p>
      <w:pPr>
        <w:spacing w:after="0" w:line="142" w:lineRule="exact"/>
        <w:rPr>
          <w:sz w:val="20"/>
          <w:szCs w:val="20"/>
          <w:color w:val="auto"/>
        </w:rPr>
      </w:pPr>
    </w:p>
    <w:p>
      <w:pPr>
        <w:jc w:val="center"/>
        <w:ind w:right="-39"/>
        <w:spacing w:after="0"/>
        <w:rPr>
          <w:sz w:val="20"/>
          <w:szCs w:val="20"/>
          <w:color w:val="auto"/>
        </w:rPr>
      </w:pPr>
      <w:r>
        <w:rPr>
          <w:rFonts w:ascii="Arial" w:cs="Arial" w:eastAsia="Arial" w:hAnsi="Arial"/>
          <w:sz w:val="15"/>
          <w:szCs w:val="15"/>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20"/>
          </w:cols>
          <w:pgMar w:left="220" w:top="372" w:right="259" w:bottom="1440" w:gutter="0" w:footer="0" w:header="0"/>
        </w:sectPr>
      </w:pPr>
    </w:p>
    <w:bookmarkStart w:id="7" w:name="page8"/>
    <w:bookmarkEnd w:id="7"/>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60" w:lineRule="exact"/>
        <w:rPr>
          <w:sz w:val="20"/>
          <w:szCs w:val="20"/>
          <w:color w:val="auto"/>
        </w:rPr>
      </w:pPr>
    </w:p>
    <w:p>
      <w:pPr>
        <w:spacing w:after="0" w:line="353" w:lineRule="auto"/>
        <w:rPr>
          <w:sz w:val="20"/>
          <w:szCs w:val="20"/>
          <w:color w:val="auto"/>
        </w:rPr>
      </w:pPr>
      <w:r>
        <w:rPr>
          <w:rFonts w:ascii="Arial" w:cs="Arial" w:eastAsia="Arial" w:hAnsi="Arial"/>
          <w:sz w:val="12"/>
          <w:szCs w:val="12"/>
          <w:color w:val="auto"/>
        </w:rPr>
        <w:t>access technologies, such as cable modems and digital subscriber lines. In computer networks that span relatively small geographical areas, known as local area networks, or LANs, this increase in data transmission demand has resulted in a transition from the 10 Megabit per second Ethernet technology to the 100 Megabit per second Fast Ethernet technology and 1,000 Megabit per second Gigabit Ethernet technology. In addition, 10 Gigabit Ethernet, which provides data transfer rates of 10,000 Megabits per second, is now being used in server and backbone connections.</w:t>
      </w:r>
    </w:p>
    <w:p>
      <w:pPr>
        <w:spacing w:after="0" w:line="131" w:lineRule="exact"/>
        <w:rPr>
          <w:sz w:val="20"/>
          <w:szCs w:val="20"/>
          <w:color w:val="auto"/>
        </w:rPr>
      </w:pPr>
    </w:p>
    <w:p>
      <w:pPr>
        <w:ind w:right="60" w:firstLine="269"/>
        <w:spacing w:after="0" w:line="253" w:lineRule="auto"/>
        <w:rPr>
          <w:sz w:val="20"/>
          <w:szCs w:val="20"/>
          <w:color w:val="auto"/>
        </w:rPr>
      </w:pPr>
      <w:r>
        <w:rPr>
          <w:rFonts w:ascii="Arial" w:cs="Arial" w:eastAsia="Arial" w:hAnsi="Arial"/>
          <w:sz w:val="15"/>
          <w:szCs w:val="15"/>
          <w:color w:val="auto"/>
        </w:rPr>
        <w:t>In the broadband communications market, physical layer devices, switches, system controllers and communications controllers are critical to the deployment of new, higher data rate transmission technologies. Gigabit data transmission rates present significant data recovery and management challenges. We believe that many businesses have made significant investments installing computer networks using copper twisted pair wires. A number of problems, such as interference from adjacent lines and signal echo, arise when transmitting data at Gigabit rates on the existing copper twisted pair wire. The most common form of copper twisted pair wire installed was originally designed to support 100 Megabit per second data transfer rates. As a result, the deployment of Gigabit Ethernet requires either the costly and time-consuming task of upgrading this wiring or the deployment of new physical layer devices that enable Gigabit transmission rates on the existing infrastructure.</w:t>
      </w:r>
    </w:p>
    <w:p>
      <w:pPr>
        <w:spacing w:after="0" w:line="187" w:lineRule="exact"/>
        <w:rPr>
          <w:sz w:val="20"/>
          <w:szCs w:val="20"/>
          <w:color w:val="auto"/>
        </w:rPr>
      </w:pPr>
    </w:p>
    <w:p>
      <w:pPr>
        <w:jc w:val="both"/>
        <w:ind w:right="180" w:firstLine="269"/>
        <w:spacing w:after="0" w:line="258" w:lineRule="auto"/>
        <w:rPr>
          <w:sz w:val="20"/>
          <w:szCs w:val="20"/>
          <w:color w:val="auto"/>
        </w:rPr>
      </w:pPr>
      <w:r>
        <w:rPr>
          <w:rFonts w:ascii="Arial" w:cs="Arial" w:eastAsia="Arial" w:hAnsi="Arial"/>
          <w:sz w:val="15"/>
          <w:szCs w:val="15"/>
          <w:color w:val="auto"/>
        </w:rPr>
        <w:t>Additionally, with the adoption of Institute of the Electrical and Electronics Engineers’ (IEEE) 802.11 industry standards for wireless transmission of data, many wireless applications have been developed. Many new emerging applications are beginning to adopt 802.11 wireless technologies. We believe that 802.11 technologies will be broadly deployed in many diverse electronic devices if reliable, low cost and low power 802.11 radios and processors can be provided.</w:t>
      </w:r>
    </w:p>
    <w:p>
      <w:pPr>
        <w:spacing w:after="0" w:line="363" w:lineRule="exact"/>
        <w:rPr>
          <w:sz w:val="20"/>
          <w:szCs w:val="20"/>
          <w:color w:val="auto"/>
        </w:rPr>
      </w:pPr>
    </w:p>
    <w:p>
      <w:pPr>
        <w:ind w:left="360"/>
        <w:spacing w:after="0"/>
        <w:rPr>
          <w:sz w:val="20"/>
          <w:szCs w:val="20"/>
          <w:color w:val="auto"/>
        </w:rPr>
      </w:pPr>
      <w:r>
        <w:rPr>
          <w:rFonts w:ascii="Arial" w:cs="Arial" w:eastAsia="Arial" w:hAnsi="Arial"/>
          <w:sz w:val="15"/>
          <w:szCs w:val="15"/>
          <w:b w:val="1"/>
          <w:bCs w:val="1"/>
          <w:i w:val="1"/>
          <w:iCs w:val="1"/>
          <w:color w:val="auto"/>
        </w:rPr>
        <w:t>The Management of Data</w:t>
      </w:r>
    </w:p>
    <w:p>
      <w:pPr>
        <w:spacing w:after="0" w:line="209" w:lineRule="exact"/>
        <w:rPr>
          <w:sz w:val="20"/>
          <w:szCs w:val="20"/>
          <w:color w:val="auto"/>
        </w:rPr>
      </w:pPr>
    </w:p>
    <w:p>
      <w:pPr>
        <w:ind w:right="160" w:firstLine="269"/>
        <w:spacing w:after="0" w:line="272" w:lineRule="auto"/>
        <w:rPr>
          <w:sz w:val="20"/>
          <w:szCs w:val="20"/>
          <w:color w:val="auto"/>
        </w:rPr>
      </w:pPr>
      <w:r>
        <w:rPr>
          <w:rFonts w:ascii="Arial" w:cs="Arial" w:eastAsia="Arial" w:hAnsi="Arial"/>
          <w:sz w:val="14"/>
          <w:szCs w:val="14"/>
          <w:color w:val="auto"/>
        </w:rPr>
        <w:t>Today’s communication networks are being re-architected to efficiently support voice, video and data. Instead of equipping and managing disparate systems — one for voice, one for video, one for data — the convergence of these systems creates a single, more efficient system. In the rush to provide converged networking advantages to their customers, today’s broadband communications companies face significant issues, including the fact that voice networks are inefficient for transferring data and data-optimized networks were not designed to carry voice or video. To efficiently support voice, video and data, each point in the network must be re-architected to allow these different types of data to move through a single converged network with reliability and quality. Data must be managed and routed intelligently through the system in such converged networks. Sophisticated data management techniques differentiate voice, video and data in order to seamlessly transmit voice and video transmissions without interruption. Additionally, the management of data allows for service providers to guarantee Quality of Service, to bill for services, to establish service level agreements, to provide redundancy for high reliability, and to effectively bridge Ethernet to other technologies like Packet-Over-SONET and asynchronous transfer mode, or ATM.</w:t>
      </w:r>
    </w:p>
    <w:p>
      <w:pPr>
        <w:spacing w:after="0" w:line="357" w:lineRule="exact"/>
        <w:rPr>
          <w:sz w:val="20"/>
          <w:szCs w:val="20"/>
          <w:color w:val="auto"/>
        </w:rPr>
      </w:pPr>
    </w:p>
    <w:p>
      <w:pPr>
        <w:ind w:left="360"/>
        <w:spacing w:after="0"/>
        <w:rPr>
          <w:sz w:val="20"/>
          <w:szCs w:val="20"/>
          <w:color w:val="auto"/>
        </w:rPr>
      </w:pPr>
      <w:r>
        <w:rPr>
          <w:rFonts w:ascii="Arial" w:cs="Arial" w:eastAsia="Arial" w:hAnsi="Arial"/>
          <w:sz w:val="15"/>
          <w:szCs w:val="15"/>
          <w:b w:val="1"/>
          <w:bCs w:val="1"/>
          <w:i w:val="1"/>
          <w:iCs w:val="1"/>
          <w:color w:val="auto"/>
        </w:rPr>
        <w:t>The Opportunity for New Integrated Circuit Solutions</w:t>
      </w:r>
    </w:p>
    <w:p>
      <w:pPr>
        <w:spacing w:after="0" w:line="209" w:lineRule="exact"/>
        <w:rPr>
          <w:sz w:val="20"/>
          <w:szCs w:val="20"/>
          <w:color w:val="auto"/>
        </w:rPr>
      </w:pPr>
    </w:p>
    <w:p>
      <w:pPr>
        <w:ind w:right="20" w:firstLine="269"/>
        <w:spacing w:after="0" w:line="268" w:lineRule="auto"/>
        <w:rPr>
          <w:sz w:val="20"/>
          <w:szCs w:val="20"/>
          <w:color w:val="auto"/>
        </w:rPr>
      </w:pPr>
      <w:r>
        <w:rPr>
          <w:rFonts w:ascii="Arial" w:cs="Arial" w:eastAsia="Arial" w:hAnsi="Arial"/>
          <w:sz w:val="15"/>
          <w:szCs w:val="15"/>
          <w:color w:val="auto"/>
        </w:rPr>
        <w:t>We believe the rapidly growing demand for products that enable the storage, transmission and management of large volumes of data at high speeds is creating the need for a new generation of integrated circuit solutions:</w:t>
      </w:r>
    </w:p>
    <w:p>
      <w:pPr>
        <w:spacing w:after="0" w:line="153" w:lineRule="exact"/>
        <w:rPr>
          <w:sz w:val="20"/>
          <w:szCs w:val="20"/>
          <w:color w:val="auto"/>
        </w:rPr>
      </w:pPr>
    </w:p>
    <w:p>
      <w:pPr>
        <w:ind w:left="460" w:hanging="103"/>
        <w:spacing w:after="0"/>
        <w:tabs>
          <w:tab w:leader="none" w:pos="460" w:val="left"/>
        </w:tabs>
        <w:numPr>
          <w:ilvl w:val="0"/>
          <w:numId w:val="3"/>
        </w:numPr>
        <w:rPr>
          <w:rFonts w:ascii="Arial" w:cs="Arial" w:eastAsia="Arial" w:hAnsi="Arial"/>
          <w:sz w:val="15"/>
          <w:szCs w:val="15"/>
          <w:color w:val="auto"/>
        </w:rPr>
      </w:pPr>
      <w:r>
        <w:rPr>
          <w:rFonts w:ascii="Arial" w:cs="Arial" w:eastAsia="Arial" w:hAnsi="Arial"/>
          <w:sz w:val="15"/>
          <w:szCs w:val="15"/>
          <w:color w:val="auto"/>
        </w:rPr>
        <w:t>Disk drive read channel chips and SOC devices that are capable of handling increasingly higher data transmission rates with sophisticated error correction features.</w:t>
      </w:r>
    </w:p>
    <w:p>
      <w:pPr>
        <w:spacing w:after="0" w:line="231" w:lineRule="exact"/>
        <w:rPr>
          <w:rFonts w:ascii="Arial" w:cs="Arial" w:eastAsia="Arial" w:hAnsi="Arial"/>
          <w:sz w:val="15"/>
          <w:szCs w:val="15"/>
          <w:color w:val="auto"/>
        </w:rPr>
      </w:pPr>
    </w:p>
    <w:p>
      <w:pPr>
        <w:ind w:left="460" w:hanging="103"/>
        <w:spacing w:after="0"/>
        <w:tabs>
          <w:tab w:leader="none" w:pos="460" w:val="left"/>
        </w:tabs>
        <w:numPr>
          <w:ilvl w:val="0"/>
          <w:numId w:val="3"/>
        </w:numPr>
        <w:rPr>
          <w:rFonts w:ascii="Arial" w:cs="Arial" w:eastAsia="Arial" w:hAnsi="Arial"/>
          <w:sz w:val="15"/>
          <w:szCs w:val="15"/>
          <w:color w:val="auto"/>
        </w:rPr>
      </w:pPr>
      <w:r>
        <w:rPr>
          <w:rFonts w:ascii="Arial" w:cs="Arial" w:eastAsia="Arial" w:hAnsi="Arial"/>
          <w:sz w:val="15"/>
          <w:szCs w:val="15"/>
          <w:color w:val="auto"/>
        </w:rPr>
        <w:t>Physical layer devices that are capable of supporting increasingly higher data transmission rates over existing media infrastructures.</w:t>
      </w:r>
    </w:p>
    <w:p>
      <w:pPr>
        <w:spacing w:after="0" w:line="231" w:lineRule="exact"/>
        <w:rPr>
          <w:rFonts w:ascii="Arial" w:cs="Arial" w:eastAsia="Arial" w:hAnsi="Arial"/>
          <w:sz w:val="15"/>
          <w:szCs w:val="15"/>
          <w:color w:val="auto"/>
        </w:rPr>
      </w:pPr>
    </w:p>
    <w:p>
      <w:pPr>
        <w:ind w:left="460" w:hanging="103"/>
        <w:spacing w:after="0"/>
        <w:tabs>
          <w:tab w:leader="none" w:pos="460" w:val="left"/>
        </w:tabs>
        <w:numPr>
          <w:ilvl w:val="0"/>
          <w:numId w:val="3"/>
        </w:numPr>
        <w:rPr>
          <w:rFonts w:ascii="Arial" w:cs="Arial" w:eastAsia="Arial" w:hAnsi="Arial"/>
          <w:sz w:val="15"/>
          <w:szCs w:val="15"/>
          <w:color w:val="auto"/>
        </w:rPr>
      </w:pPr>
      <w:r>
        <w:rPr>
          <w:rFonts w:ascii="Arial" w:cs="Arial" w:eastAsia="Arial" w:hAnsi="Arial"/>
          <w:sz w:val="15"/>
          <w:szCs w:val="15"/>
          <w:color w:val="auto"/>
        </w:rPr>
        <w:t>Switches that have the intelligence to process and provide routing management functions and carry information in multiple forms including voice, video and data.</w:t>
      </w:r>
    </w:p>
    <w:p>
      <w:pPr>
        <w:spacing w:after="0" w:line="231" w:lineRule="exact"/>
        <w:rPr>
          <w:rFonts w:ascii="Arial" w:cs="Arial" w:eastAsia="Arial" w:hAnsi="Arial"/>
          <w:sz w:val="15"/>
          <w:szCs w:val="15"/>
          <w:color w:val="auto"/>
        </w:rPr>
      </w:pPr>
    </w:p>
    <w:p>
      <w:pPr>
        <w:ind w:left="460" w:hanging="103"/>
        <w:spacing w:after="0"/>
        <w:tabs>
          <w:tab w:leader="none" w:pos="460" w:val="left"/>
        </w:tabs>
        <w:numPr>
          <w:ilvl w:val="0"/>
          <w:numId w:val="3"/>
        </w:numPr>
        <w:rPr>
          <w:rFonts w:ascii="Arial" w:cs="Arial" w:eastAsia="Arial" w:hAnsi="Arial"/>
          <w:sz w:val="15"/>
          <w:szCs w:val="15"/>
          <w:color w:val="auto"/>
        </w:rPr>
      </w:pPr>
      <w:r>
        <w:rPr>
          <w:rFonts w:ascii="Arial" w:cs="Arial" w:eastAsia="Arial" w:hAnsi="Arial"/>
          <w:sz w:val="15"/>
          <w:szCs w:val="15"/>
          <w:color w:val="auto"/>
        </w:rPr>
        <w:t>System controllers that improve CPU subsystem performance, enabling the quick and efficient movement of data.</w:t>
      </w:r>
    </w:p>
    <w:p>
      <w:pPr>
        <w:spacing w:after="0" w:line="209"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40"/>
          </w:cols>
          <w:pgMar w:left="220" w:top="372" w:right="239" w:bottom="1440" w:gutter="0" w:footer="0" w:header="0"/>
        </w:sectPr>
      </w:pPr>
    </w:p>
    <w:bookmarkStart w:id="8" w:name="page9"/>
    <w:bookmarkEnd w:id="8"/>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60" w:lineRule="exact"/>
        <w:rPr>
          <w:sz w:val="20"/>
          <w:szCs w:val="20"/>
          <w:color w:val="auto"/>
        </w:rPr>
      </w:pPr>
    </w:p>
    <w:p>
      <w:pPr>
        <w:ind w:left="460" w:hanging="103"/>
        <w:spacing w:after="0"/>
        <w:tabs>
          <w:tab w:leader="none" w:pos="460" w:val="left"/>
        </w:tabs>
        <w:numPr>
          <w:ilvl w:val="0"/>
          <w:numId w:val="4"/>
        </w:numPr>
        <w:rPr>
          <w:rFonts w:ascii="Arial" w:cs="Arial" w:eastAsia="Arial" w:hAnsi="Arial"/>
          <w:sz w:val="15"/>
          <w:szCs w:val="15"/>
          <w:color w:val="auto"/>
        </w:rPr>
      </w:pPr>
      <w:r>
        <w:rPr>
          <w:rFonts w:ascii="Arial" w:cs="Arial" w:eastAsia="Arial" w:hAnsi="Arial"/>
          <w:sz w:val="15"/>
          <w:szCs w:val="15"/>
          <w:color w:val="auto"/>
        </w:rPr>
        <w:t>WAN communication controllers that bridge the LAN with the Internet infrastructure.</w:t>
      </w:r>
    </w:p>
    <w:p>
      <w:pPr>
        <w:spacing w:after="0" w:line="231" w:lineRule="exact"/>
        <w:rPr>
          <w:rFonts w:ascii="Arial" w:cs="Arial" w:eastAsia="Arial" w:hAnsi="Arial"/>
          <w:sz w:val="15"/>
          <w:szCs w:val="15"/>
          <w:color w:val="auto"/>
        </w:rPr>
      </w:pPr>
    </w:p>
    <w:p>
      <w:pPr>
        <w:ind w:left="460" w:hanging="103"/>
        <w:spacing w:after="0"/>
        <w:tabs>
          <w:tab w:leader="none" w:pos="460" w:val="left"/>
        </w:tabs>
        <w:numPr>
          <w:ilvl w:val="0"/>
          <w:numId w:val="4"/>
        </w:numPr>
        <w:rPr>
          <w:rFonts w:ascii="Arial" w:cs="Arial" w:eastAsia="Arial" w:hAnsi="Arial"/>
          <w:sz w:val="15"/>
          <w:szCs w:val="15"/>
          <w:color w:val="auto"/>
        </w:rPr>
      </w:pPr>
      <w:r>
        <w:rPr>
          <w:rFonts w:ascii="Arial" w:cs="Arial" w:eastAsia="Arial" w:hAnsi="Arial"/>
          <w:sz w:val="15"/>
          <w:szCs w:val="15"/>
          <w:color w:val="auto"/>
        </w:rPr>
        <w:t>Wireless LAN chipsets that enable reliable, high-speed data transmission for wireless connectivity.</w:t>
      </w:r>
    </w:p>
    <w:p>
      <w:pPr>
        <w:spacing w:after="0" w:line="231" w:lineRule="exact"/>
        <w:rPr>
          <w:rFonts w:ascii="Arial" w:cs="Arial" w:eastAsia="Arial" w:hAnsi="Arial"/>
          <w:sz w:val="15"/>
          <w:szCs w:val="15"/>
          <w:color w:val="auto"/>
        </w:rPr>
      </w:pPr>
    </w:p>
    <w:p>
      <w:pPr>
        <w:ind w:left="460" w:hanging="103"/>
        <w:spacing w:after="0"/>
        <w:tabs>
          <w:tab w:leader="none" w:pos="460" w:val="left"/>
        </w:tabs>
        <w:numPr>
          <w:ilvl w:val="0"/>
          <w:numId w:val="4"/>
        </w:numPr>
        <w:rPr>
          <w:rFonts w:ascii="Arial" w:cs="Arial" w:eastAsia="Arial" w:hAnsi="Arial"/>
          <w:sz w:val="15"/>
          <w:szCs w:val="15"/>
          <w:color w:val="auto"/>
        </w:rPr>
      </w:pPr>
      <w:r>
        <w:rPr>
          <w:rFonts w:ascii="Arial" w:cs="Arial" w:eastAsia="Arial" w:hAnsi="Arial"/>
          <w:sz w:val="15"/>
          <w:szCs w:val="15"/>
          <w:color w:val="auto"/>
        </w:rPr>
        <w:t>Serial connectivity chips that connect disk drives with motherboards at increased data transfer rates using Serial ATA technology.</w:t>
      </w:r>
    </w:p>
    <w:p>
      <w:pPr>
        <w:spacing w:after="0" w:line="231" w:lineRule="exact"/>
        <w:rPr>
          <w:sz w:val="20"/>
          <w:szCs w:val="20"/>
          <w:color w:val="auto"/>
        </w:rPr>
      </w:pPr>
    </w:p>
    <w:p>
      <w:pPr>
        <w:ind w:right="40" w:firstLine="269"/>
        <w:spacing w:after="0" w:line="255" w:lineRule="auto"/>
        <w:rPr>
          <w:sz w:val="20"/>
          <w:szCs w:val="20"/>
          <w:color w:val="auto"/>
        </w:rPr>
      </w:pPr>
      <w:r>
        <w:rPr>
          <w:rFonts w:ascii="Arial" w:cs="Arial" w:eastAsia="Arial" w:hAnsi="Arial"/>
          <w:sz w:val="15"/>
          <w:szCs w:val="15"/>
          <w:color w:val="auto"/>
        </w:rPr>
        <w:t>To keep the power consumption of these new solutions at acceptable levels, more efficient yet powerful signal processing algorithms, implemented in silicon, are required. These next-generation devices must also satisfy market demands associated with large production volumes, competitive pricing, high reliability and decreased size. Also to meet these demands, we expect the trend to continue towards integrating into one chip various functions that are generally implemented in discrete integrated circuits. Integration reduces the overall number of components in a system, reducing overall system cost.</w:t>
      </w:r>
    </w:p>
    <w:p>
      <w:pPr>
        <w:spacing w:after="0" w:line="160"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Our Solution</w:t>
      </w:r>
    </w:p>
    <w:p>
      <w:pPr>
        <w:spacing w:after="0" w:line="213" w:lineRule="exact"/>
        <w:rPr>
          <w:sz w:val="20"/>
          <w:szCs w:val="20"/>
          <w:color w:val="auto"/>
        </w:rPr>
      </w:pPr>
    </w:p>
    <w:p>
      <w:pPr>
        <w:jc w:val="both"/>
        <w:ind w:right="100" w:firstLine="269"/>
        <w:spacing w:after="0" w:line="258" w:lineRule="auto"/>
        <w:rPr>
          <w:sz w:val="20"/>
          <w:szCs w:val="20"/>
          <w:color w:val="auto"/>
        </w:rPr>
      </w:pPr>
      <w:r>
        <w:rPr>
          <w:rFonts w:ascii="Arial" w:cs="Arial" w:eastAsia="Arial" w:hAnsi="Arial"/>
          <w:sz w:val="15"/>
          <w:szCs w:val="15"/>
          <w:color w:val="auto"/>
        </w:rPr>
        <w:t>Our integrated circuits incorporate precise mixed-signal technologies and complex signal processing algorithms. Our products are designed to allow our customers to store and move digital data reliably at high data transfer rates while using existing media infrastructures or wirelessly through the open air. Our products are also used for transmitting and recovering digitally converted analog signals to and from various types of broadband communications media.</w:t>
      </w:r>
    </w:p>
    <w:p>
      <w:pPr>
        <w:spacing w:after="0" w:line="184" w:lineRule="exact"/>
        <w:rPr>
          <w:sz w:val="20"/>
          <w:szCs w:val="20"/>
          <w:color w:val="auto"/>
        </w:rPr>
      </w:pPr>
    </w:p>
    <w:p>
      <w:pPr>
        <w:ind w:firstLine="269"/>
        <w:spacing w:after="0" w:line="271" w:lineRule="auto"/>
        <w:rPr>
          <w:sz w:val="20"/>
          <w:szCs w:val="20"/>
          <w:color w:val="auto"/>
        </w:rPr>
      </w:pPr>
      <w:r>
        <w:rPr>
          <w:rFonts w:ascii="Arial" w:cs="Arial" w:eastAsia="Arial" w:hAnsi="Arial"/>
          <w:sz w:val="14"/>
          <w:szCs w:val="14"/>
          <w:color w:val="auto"/>
        </w:rPr>
        <w:t>Our products target high volume markets where some of the most critical success factors are performance, features, power consumption, quality and cost. We initially applied our mixed-signal and digital signal processing technology to storage applications, where we provide read channel devices and preamplifiers to meet the high data transfer rate, high areal density and data integrity requirements of our customers. A preamplifier amplifies the low level electrical signal transmitted to and from the recording heads in a disk drive device. Subsequently, our leadership position in read channel technology enabled us to successfully develop SOC products for disk drives. Our SOCs are integrated devices incorporating the read channel, hard disk controller, embedded memory and one or more microprocessors into a single integrated circuit. We have also applied our core technology to developing high-performance physical layer devices for computers and communications systems that transmit data in analog form but process the data internally in digital form. We have developed physical layer devices for 10 and 100 Megabit per second Ethernet and Fast Ethernet applications, and Gigabit Ethernet physical layer devices for use with existing copper twisted pair wiring infrastructures as well as over fiber-optic cabling. Our Fast Ethernet physical layer devices provide long distance signal transmission capability and low power consumption. Our Gigabit Ethernet physical layer devices address the reduced signal quality of Gigabit data rate signals on existing copper twisted pair wiring infrastructures. Additionally, we have also developed 10 Gigabit Ethernet physical layer devices that can be used, among other applications, in the backplane for interconnection between line cards.</w:t>
      </w:r>
    </w:p>
    <w:p>
      <w:pPr>
        <w:spacing w:after="0" w:line="178" w:lineRule="exact"/>
        <w:rPr>
          <w:sz w:val="20"/>
          <w:szCs w:val="20"/>
          <w:color w:val="auto"/>
        </w:rPr>
      </w:pPr>
    </w:p>
    <w:p>
      <w:pPr>
        <w:ind w:right="100" w:firstLine="269"/>
        <w:spacing w:after="0" w:line="254" w:lineRule="auto"/>
        <w:rPr>
          <w:sz w:val="20"/>
          <w:szCs w:val="20"/>
          <w:color w:val="auto"/>
        </w:rPr>
      </w:pPr>
      <w:r>
        <w:rPr>
          <w:rFonts w:ascii="Arial" w:cs="Arial" w:eastAsia="Arial" w:hAnsi="Arial"/>
          <w:sz w:val="14"/>
          <w:szCs w:val="14"/>
          <w:color w:val="auto"/>
        </w:rPr>
        <w:t>To address the need for wireless connectivity, we have developed a family of wireless integrated circuit chipsets in accordance with standards set by the Institute of Electrical and Electronics Engineers’ (IEEE) 802.11 standards. Our highly integrated two chip Libertas</w:t>
      </w:r>
      <w:r>
        <w:rPr>
          <w:rFonts w:ascii="Arial" w:cs="Arial" w:eastAsia="Arial" w:hAnsi="Arial"/>
          <w:sz w:val="23"/>
          <w:szCs w:val="23"/>
          <w:color w:val="auto"/>
          <w:vertAlign w:val="superscript"/>
        </w:rPr>
        <w:t>TM</w:t>
      </w:r>
      <w:r>
        <w:rPr>
          <w:rFonts w:ascii="Arial" w:cs="Arial" w:eastAsia="Arial" w:hAnsi="Arial"/>
          <w:sz w:val="14"/>
          <w:szCs w:val="14"/>
          <w:color w:val="auto"/>
        </w:rPr>
        <w:t xml:space="preserve"> solutions include an RF transceiver and a baseband / Media Access Controller, or MAC, processor. The RF transceiver sends and receives data using advanced radio technology coupled with an integrated power amplifier to boost or reduce RF signals. The baseband / MAC processor employs sophisticated digital signal processing techniques to process and manage the data as well as provide data security. These two chips are used to wirelessly connect computers as well as many consumer devices such as personal digital assistants, or PDAs, cell phones, and video game consoles. By integrating our Fast Ethernet physical layer technology, the chipset can also be used in access points that connect the wireless devices to the wired communications systems. Additionally, the chipset can be designed with our multi-port integrated switches to cost-effectively develop wireless gateway routers for the home or small office.</w:t>
      </w:r>
    </w:p>
    <w:p>
      <w:pPr>
        <w:spacing w:after="0" w:line="189" w:lineRule="exact"/>
        <w:rPr>
          <w:sz w:val="20"/>
          <w:szCs w:val="20"/>
          <w:color w:val="auto"/>
        </w:rPr>
      </w:pPr>
    </w:p>
    <w:p>
      <w:pPr>
        <w:ind w:right="420" w:firstLine="269"/>
        <w:spacing w:after="0" w:line="268" w:lineRule="auto"/>
        <w:rPr>
          <w:sz w:val="20"/>
          <w:szCs w:val="20"/>
          <w:color w:val="auto"/>
        </w:rPr>
      </w:pPr>
      <w:r>
        <w:rPr>
          <w:rFonts w:ascii="Arial" w:cs="Arial" w:eastAsia="Arial" w:hAnsi="Arial"/>
          <w:sz w:val="15"/>
          <w:szCs w:val="15"/>
          <w:color w:val="auto"/>
        </w:rPr>
        <w:t>We also design integrated circuits that perform the critical functions in converged network systems, in which voice, video and data are handled seamlessly using Internet Protocol, or IP, techniques. We have developed several product families for broadband communication system vendors that address the important</w:t>
      </w:r>
    </w:p>
    <w:p>
      <w:pPr>
        <w:spacing w:after="0" w:line="153"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40"/>
          </w:cols>
          <w:pgMar w:left="220" w:top="372" w:right="239" w:bottom="1440" w:gutter="0" w:footer="0" w:header="0"/>
        </w:sectPr>
      </w:pPr>
    </w:p>
    <w:bookmarkStart w:id="9" w:name="page10"/>
    <w:bookmarkEnd w:id="9"/>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60" w:lineRule="exact"/>
        <w:rPr>
          <w:sz w:val="20"/>
          <w:szCs w:val="20"/>
          <w:color w:val="auto"/>
        </w:rPr>
      </w:pPr>
    </w:p>
    <w:p>
      <w:pPr>
        <w:ind w:right="180"/>
        <w:spacing w:after="0" w:line="247" w:lineRule="auto"/>
        <w:rPr>
          <w:sz w:val="20"/>
          <w:szCs w:val="20"/>
          <w:color w:val="auto"/>
        </w:rPr>
      </w:pPr>
      <w:r>
        <w:rPr>
          <w:rFonts w:ascii="Arial" w:cs="Arial" w:eastAsia="Arial" w:hAnsi="Arial"/>
          <w:sz w:val="13"/>
          <w:szCs w:val="13"/>
          <w:color w:val="auto"/>
        </w:rPr>
        <w:t>subsystems in communication systems — the CPU subsystem, the LAN subsystem and the WAN subsystem. As the increased system bandwidth places higher demands on the CPU, our highly integrated Discovery</w:t>
      </w:r>
      <w:r>
        <w:rPr>
          <w:rFonts w:ascii="Arial" w:cs="Arial" w:eastAsia="Arial" w:hAnsi="Arial"/>
          <w:sz w:val="21"/>
          <w:szCs w:val="21"/>
          <w:color w:val="auto"/>
          <w:vertAlign w:val="superscript"/>
        </w:rPr>
        <w:t>TM</w:t>
      </w:r>
      <w:r>
        <w:rPr>
          <w:rFonts w:ascii="Arial" w:cs="Arial" w:eastAsia="Arial" w:hAnsi="Arial"/>
          <w:sz w:val="13"/>
          <w:szCs w:val="13"/>
          <w:color w:val="auto"/>
        </w:rPr>
        <w:t xml:space="preserve"> system controllers greatly improve CPU subsystem performance. The strong technical foundation established for the creation of the system controller products has been</w:t>
      </w:r>
    </w:p>
    <w:p>
      <w:pPr>
        <w:spacing w:after="0" w:line="1" w:lineRule="exact"/>
        <w:rPr>
          <w:sz w:val="20"/>
          <w:szCs w:val="20"/>
          <w:color w:val="auto"/>
        </w:rPr>
      </w:pPr>
    </w:p>
    <w:p>
      <w:pPr>
        <w:ind w:right="80"/>
        <w:spacing w:after="0" w:line="225" w:lineRule="auto"/>
        <w:rPr>
          <w:sz w:val="20"/>
          <w:szCs w:val="20"/>
          <w:color w:val="auto"/>
        </w:rPr>
      </w:pPr>
      <w:r>
        <w:rPr>
          <w:rFonts w:ascii="Arial" w:cs="Arial" w:eastAsia="Arial" w:hAnsi="Arial"/>
          <w:sz w:val="15"/>
          <w:szCs w:val="15"/>
          <w:color w:val="auto"/>
        </w:rPr>
        <w:t>used to create our Horizon</w:t>
      </w:r>
      <w:r>
        <w:rPr>
          <w:rFonts w:ascii="Arial" w:cs="Arial" w:eastAsia="Arial" w:hAnsi="Arial"/>
          <w:sz w:val="24"/>
          <w:szCs w:val="24"/>
          <w:color w:val="auto"/>
          <w:vertAlign w:val="superscript"/>
        </w:rPr>
        <w:t>TM</w:t>
      </w:r>
      <w:r>
        <w:rPr>
          <w:rFonts w:ascii="Arial" w:cs="Arial" w:eastAsia="Arial" w:hAnsi="Arial"/>
          <w:sz w:val="15"/>
          <w:szCs w:val="15"/>
          <w:color w:val="auto"/>
        </w:rPr>
        <w:t xml:space="preserve"> WAN communication controllers. Our WAN communication controllers consist of products that integrate most of the system blocks needed to implement converged voice/data routers. We also offer switched Ethernet controllers and processors for the LAN subsystems. Our physical layer technology and expertise combined with our system-level technology and expertise is designed to provide our customers with complete solutions, which we believe enables them to introduce their products to the market more quickly than they can with other solutions.</w:t>
      </w:r>
    </w:p>
    <w:p>
      <w:pPr>
        <w:spacing w:after="0" w:line="198" w:lineRule="exact"/>
        <w:rPr>
          <w:sz w:val="20"/>
          <w:szCs w:val="20"/>
          <w:color w:val="auto"/>
        </w:rPr>
      </w:pPr>
    </w:p>
    <w:p>
      <w:pPr>
        <w:ind w:left="280"/>
        <w:spacing w:after="0"/>
        <w:rPr>
          <w:sz w:val="20"/>
          <w:szCs w:val="20"/>
          <w:color w:val="auto"/>
        </w:rPr>
      </w:pPr>
      <w:r>
        <w:rPr>
          <w:rFonts w:ascii="Arial" w:cs="Arial" w:eastAsia="Arial" w:hAnsi="Arial"/>
          <w:sz w:val="15"/>
          <w:szCs w:val="15"/>
          <w:color w:val="auto"/>
        </w:rPr>
        <w:t>Key features of our technology solutions include:</w:t>
      </w:r>
    </w:p>
    <w:p>
      <w:pPr>
        <w:spacing w:after="0" w:line="186" w:lineRule="exact"/>
        <w:rPr>
          <w:sz w:val="20"/>
          <w:szCs w:val="20"/>
          <w:color w:val="auto"/>
        </w:rPr>
      </w:pPr>
    </w:p>
    <w:p>
      <w:pPr>
        <w:ind w:left="460" w:hanging="103"/>
        <w:spacing w:after="0" w:line="255" w:lineRule="auto"/>
        <w:tabs>
          <w:tab w:leader="none" w:pos="460" w:val="left"/>
        </w:tabs>
        <w:numPr>
          <w:ilvl w:val="0"/>
          <w:numId w:val="5"/>
        </w:numPr>
        <w:rPr>
          <w:rFonts w:ascii="Arial" w:cs="Arial" w:eastAsia="Arial" w:hAnsi="Arial"/>
          <w:sz w:val="15"/>
          <w:szCs w:val="15"/>
          <w:color w:val="auto"/>
        </w:rPr>
      </w:pPr>
      <w:r>
        <w:rPr>
          <w:rFonts w:ascii="Arial" w:cs="Arial" w:eastAsia="Arial" w:hAnsi="Arial"/>
          <w:sz w:val="15"/>
          <w:szCs w:val="15"/>
          <w:i w:val="1"/>
          <w:iCs w:val="1"/>
          <w:color w:val="auto"/>
        </w:rPr>
        <w:t xml:space="preserve">Mixed-Signal Broadband Analog Front-End Technology. </w:t>
      </w:r>
      <w:r>
        <w:rPr>
          <w:rFonts w:ascii="Arial" w:cs="Arial" w:eastAsia="Arial" w:hAnsi="Arial"/>
          <w:sz w:val="15"/>
          <w:szCs w:val="15"/>
          <w:color w:val="auto"/>
        </w:rPr>
        <w:t>One of the most critical components of many communications-related mixed-signal integrated circuits is the analog front-end. The</w:t>
      </w:r>
      <w:r>
        <w:rPr>
          <w:rFonts w:ascii="Arial" w:cs="Arial" w:eastAsia="Arial" w:hAnsi="Arial"/>
          <w:sz w:val="15"/>
          <w:szCs w:val="15"/>
          <w:i w:val="1"/>
          <w:iCs w:val="1"/>
          <w:color w:val="auto"/>
        </w:rPr>
        <w:t xml:space="preserve"> </w:t>
      </w:r>
      <w:r>
        <w:rPr>
          <w:rFonts w:ascii="Arial" w:cs="Arial" w:eastAsia="Arial" w:hAnsi="Arial"/>
          <w:sz w:val="15"/>
          <w:szCs w:val="15"/>
          <w:color w:val="auto"/>
        </w:rPr>
        <w:t>analog front-end is the analog-to-digital and digital-to-analog converter that serves as the interface between the digital signal processor and the physical transmission medium. We are able to design these broadband analog front-ends due to a number of innovations, including proprietary self-calibration techniques that compensate for the inherent variations of these processes. Our analog circuits are designed to be highly reusable across many of our products.</w:t>
      </w:r>
    </w:p>
    <w:p>
      <w:pPr>
        <w:spacing w:after="0" w:line="186" w:lineRule="exact"/>
        <w:rPr>
          <w:rFonts w:ascii="Arial" w:cs="Arial" w:eastAsia="Arial" w:hAnsi="Arial"/>
          <w:sz w:val="15"/>
          <w:szCs w:val="15"/>
          <w:color w:val="auto"/>
        </w:rPr>
      </w:pPr>
    </w:p>
    <w:p>
      <w:pPr>
        <w:ind w:left="460" w:right="380" w:hanging="103"/>
        <w:spacing w:after="0" w:line="258" w:lineRule="auto"/>
        <w:tabs>
          <w:tab w:leader="none" w:pos="460" w:val="left"/>
        </w:tabs>
        <w:numPr>
          <w:ilvl w:val="0"/>
          <w:numId w:val="5"/>
        </w:numPr>
        <w:rPr>
          <w:rFonts w:ascii="Arial" w:cs="Arial" w:eastAsia="Arial" w:hAnsi="Arial"/>
          <w:sz w:val="15"/>
          <w:szCs w:val="15"/>
          <w:color w:val="auto"/>
        </w:rPr>
      </w:pPr>
      <w:r>
        <w:rPr>
          <w:rFonts w:ascii="Arial" w:cs="Arial" w:eastAsia="Arial" w:hAnsi="Arial"/>
          <w:sz w:val="15"/>
          <w:szCs w:val="15"/>
          <w:i w:val="1"/>
          <w:iCs w:val="1"/>
          <w:color w:val="auto"/>
        </w:rPr>
        <w:t xml:space="preserve">Custom Digital Signal Processors. </w:t>
      </w:r>
      <w:r>
        <w:rPr>
          <w:rFonts w:ascii="Arial" w:cs="Arial" w:eastAsia="Arial" w:hAnsi="Arial"/>
          <w:sz w:val="15"/>
          <w:szCs w:val="15"/>
          <w:color w:val="auto"/>
        </w:rPr>
        <w:t>We have designed high-performance, low power usage digital signal processors for broadband communications applications. These processors are</w:t>
      </w:r>
      <w:r>
        <w:rPr>
          <w:rFonts w:ascii="Arial" w:cs="Arial" w:eastAsia="Arial" w:hAnsi="Arial"/>
          <w:sz w:val="15"/>
          <w:szCs w:val="15"/>
          <w:i w:val="1"/>
          <w:iCs w:val="1"/>
          <w:color w:val="auto"/>
        </w:rPr>
        <w:t xml:space="preserve"> </w:t>
      </w:r>
      <w:r>
        <w:rPr>
          <w:rFonts w:ascii="Arial" w:cs="Arial" w:eastAsia="Arial" w:hAnsi="Arial"/>
          <w:sz w:val="15"/>
          <w:szCs w:val="15"/>
          <w:color w:val="auto"/>
        </w:rPr>
        <w:t>customized to execute our suite of advanced digital signal processing algorithms in real time at high speeds. For example, our latest generation read channel device performs several hundred billion operations per second.</w:t>
      </w:r>
    </w:p>
    <w:p>
      <w:pPr>
        <w:spacing w:after="0" w:line="183" w:lineRule="exact"/>
        <w:rPr>
          <w:rFonts w:ascii="Arial" w:cs="Arial" w:eastAsia="Arial" w:hAnsi="Arial"/>
          <w:sz w:val="15"/>
          <w:szCs w:val="15"/>
          <w:color w:val="auto"/>
        </w:rPr>
      </w:pPr>
    </w:p>
    <w:p>
      <w:pPr>
        <w:ind w:left="460" w:right="180" w:hanging="103"/>
        <w:spacing w:after="0" w:line="255" w:lineRule="auto"/>
        <w:tabs>
          <w:tab w:leader="none" w:pos="460" w:val="left"/>
        </w:tabs>
        <w:numPr>
          <w:ilvl w:val="0"/>
          <w:numId w:val="5"/>
        </w:numPr>
        <w:rPr>
          <w:rFonts w:ascii="Arial" w:cs="Arial" w:eastAsia="Arial" w:hAnsi="Arial"/>
          <w:sz w:val="15"/>
          <w:szCs w:val="15"/>
          <w:color w:val="auto"/>
        </w:rPr>
      </w:pPr>
      <w:r>
        <w:rPr>
          <w:rFonts w:ascii="Arial" w:cs="Arial" w:eastAsia="Arial" w:hAnsi="Arial"/>
          <w:sz w:val="15"/>
          <w:szCs w:val="15"/>
          <w:i w:val="1"/>
          <w:iCs w:val="1"/>
          <w:color w:val="auto"/>
        </w:rPr>
        <w:t xml:space="preserve">Proprietary Digital Signal Processing Algorithms. </w:t>
      </w:r>
      <w:r>
        <w:rPr>
          <w:rFonts w:ascii="Arial" w:cs="Arial" w:eastAsia="Arial" w:hAnsi="Arial"/>
          <w:sz w:val="15"/>
          <w:szCs w:val="15"/>
          <w:color w:val="auto"/>
        </w:rPr>
        <w:t>Our advanced digital signal processing algorithms enable data transmission at high speeds across a wide range of physical media with</w:t>
      </w:r>
      <w:r>
        <w:rPr>
          <w:rFonts w:ascii="Arial" w:cs="Arial" w:eastAsia="Arial" w:hAnsi="Arial"/>
          <w:sz w:val="15"/>
          <w:szCs w:val="15"/>
          <w:i w:val="1"/>
          <w:iCs w:val="1"/>
          <w:color w:val="auto"/>
        </w:rPr>
        <w:t xml:space="preserve"> </w:t>
      </w:r>
      <w:r>
        <w:rPr>
          <w:rFonts w:ascii="Arial" w:cs="Arial" w:eastAsia="Arial" w:hAnsi="Arial"/>
          <w:sz w:val="15"/>
          <w:szCs w:val="15"/>
          <w:color w:val="auto"/>
        </w:rPr>
        <w:t>low data error rates. These digital signal processing algorithms improve performance in the presence of media imperfections such as substandard media, noise, signal-level degradation over distance, adjacent line and multi-path interference and signal echo. We have developed a broad suite of communications algorithms targeted at both storage and broadband communications applications.</w:t>
      </w:r>
    </w:p>
    <w:p>
      <w:pPr>
        <w:spacing w:after="0" w:line="186" w:lineRule="exact"/>
        <w:rPr>
          <w:rFonts w:ascii="Arial" w:cs="Arial" w:eastAsia="Arial" w:hAnsi="Arial"/>
          <w:sz w:val="15"/>
          <w:szCs w:val="15"/>
          <w:color w:val="auto"/>
        </w:rPr>
      </w:pPr>
    </w:p>
    <w:p>
      <w:pPr>
        <w:ind w:left="460" w:right="180" w:hanging="103"/>
        <w:spacing w:after="0" w:line="258" w:lineRule="auto"/>
        <w:tabs>
          <w:tab w:leader="none" w:pos="460" w:val="left"/>
        </w:tabs>
        <w:numPr>
          <w:ilvl w:val="0"/>
          <w:numId w:val="5"/>
        </w:numPr>
        <w:rPr>
          <w:rFonts w:ascii="Arial" w:cs="Arial" w:eastAsia="Arial" w:hAnsi="Arial"/>
          <w:sz w:val="15"/>
          <w:szCs w:val="15"/>
          <w:color w:val="auto"/>
        </w:rPr>
      </w:pPr>
      <w:r>
        <w:rPr>
          <w:rFonts w:ascii="Arial" w:cs="Arial" w:eastAsia="Arial" w:hAnsi="Arial"/>
          <w:sz w:val="15"/>
          <w:szCs w:val="15"/>
          <w:i w:val="1"/>
          <w:iCs w:val="1"/>
          <w:color w:val="auto"/>
        </w:rPr>
        <w:t xml:space="preserve">Reusable Building Blocks for Integrated System-On-Chip Design. </w:t>
      </w:r>
      <w:r>
        <w:rPr>
          <w:rFonts w:ascii="Arial" w:cs="Arial" w:eastAsia="Arial" w:hAnsi="Arial"/>
          <w:sz w:val="15"/>
          <w:szCs w:val="15"/>
          <w:color w:val="auto"/>
        </w:rPr>
        <w:t>We have developed a proprietary set of manufacturing process design rules that we believe are scalable over several</w:t>
      </w:r>
      <w:r>
        <w:rPr>
          <w:rFonts w:ascii="Arial" w:cs="Arial" w:eastAsia="Arial" w:hAnsi="Arial"/>
          <w:sz w:val="15"/>
          <w:szCs w:val="15"/>
          <w:i w:val="1"/>
          <w:iCs w:val="1"/>
          <w:color w:val="auto"/>
        </w:rPr>
        <w:t xml:space="preserve"> </w:t>
      </w:r>
      <w:r>
        <w:rPr>
          <w:rFonts w:ascii="Arial" w:cs="Arial" w:eastAsia="Arial" w:hAnsi="Arial"/>
          <w:sz w:val="15"/>
          <w:szCs w:val="15"/>
          <w:color w:val="auto"/>
        </w:rPr>
        <w:t>generations of manufacturing process geometries. We have also collected a significant library of circuit building blocks that can be reused with modification in successive generations of products. These design methodologies allow us to reduce time-to-market for new products.</w:t>
      </w:r>
    </w:p>
    <w:p>
      <w:pPr>
        <w:spacing w:after="0" w:line="183" w:lineRule="exact"/>
        <w:rPr>
          <w:rFonts w:ascii="Arial" w:cs="Arial" w:eastAsia="Arial" w:hAnsi="Arial"/>
          <w:sz w:val="15"/>
          <w:szCs w:val="15"/>
          <w:color w:val="auto"/>
        </w:rPr>
      </w:pPr>
    </w:p>
    <w:p>
      <w:pPr>
        <w:ind w:left="460" w:right="480" w:hanging="103"/>
        <w:spacing w:after="0" w:line="339" w:lineRule="auto"/>
        <w:tabs>
          <w:tab w:leader="none" w:pos="460" w:val="left"/>
        </w:tabs>
        <w:numPr>
          <w:ilvl w:val="0"/>
          <w:numId w:val="5"/>
        </w:numPr>
        <w:rPr>
          <w:rFonts w:ascii="Arial" w:cs="Arial" w:eastAsia="Arial" w:hAnsi="Arial"/>
          <w:sz w:val="12"/>
          <w:szCs w:val="12"/>
          <w:color w:val="auto"/>
        </w:rPr>
      </w:pPr>
      <w:r>
        <w:rPr>
          <w:rFonts w:ascii="Arial" w:cs="Arial" w:eastAsia="Arial" w:hAnsi="Arial"/>
          <w:sz w:val="12"/>
          <w:szCs w:val="12"/>
          <w:i w:val="1"/>
          <w:iCs w:val="1"/>
          <w:color w:val="auto"/>
        </w:rPr>
        <w:t xml:space="preserve">Internet Protocol Knowledge. </w:t>
      </w:r>
      <w:r>
        <w:rPr>
          <w:rFonts w:ascii="Arial" w:cs="Arial" w:eastAsia="Arial" w:hAnsi="Arial"/>
          <w:sz w:val="12"/>
          <w:szCs w:val="12"/>
          <w:color w:val="auto"/>
        </w:rPr>
        <w:t>Internet Protocol technologies have been widely selected as the core technologies for converged networks. We have developed intimate knowledge in</w:t>
      </w:r>
      <w:r>
        <w:rPr>
          <w:rFonts w:ascii="Arial" w:cs="Arial" w:eastAsia="Arial" w:hAnsi="Arial"/>
          <w:sz w:val="12"/>
          <w:szCs w:val="12"/>
          <w:i w:val="1"/>
          <w:iCs w:val="1"/>
          <w:color w:val="auto"/>
        </w:rPr>
        <w:t xml:space="preserve"> </w:t>
      </w:r>
      <w:r>
        <w:rPr>
          <w:rFonts w:ascii="Arial" w:cs="Arial" w:eastAsia="Arial" w:hAnsi="Arial"/>
          <w:sz w:val="12"/>
          <w:szCs w:val="12"/>
          <w:color w:val="auto"/>
        </w:rPr>
        <w:t>IP technologies. This has allowed us to develop integrated circuits that exemplify the implementation of a state-of-the-art set of products that uses IP technologies to deliver a comprehensive solution for networks where it is critical to effectively carry multiple types of media, to guarantee Quality of Service, to bill for services and establish service level agreements, to provide redundancy for high reliability and to effectively bridge to other technologies like Packet-over-SONET, or PoS, and ATM.</w:t>
      </w:r>
    </w:p>
    <w:p>
      <w:pPr>
        <w:spacing w:after="0" w:line="140" w:lineRule="exact"/>
        <w:rPr>
          <w:sz w:val="20"/>
          <w:szCs w:val="20"/>
          <w:color w:val="auto"/>
        </w:rPr>
      </w:pPr>
    </w:p>
    <w:p>
      <w:pPr>
        <w:ind w:left="280"/>
        <w:spacing w:after="0"/>
        <w:rPr>
          <w:sz w:val="20"/>
          <w:szCs w:val="20"/>
          <w:color w:val="auto"/>
        </w:rPr>
      </w:pPr>
      <w:r>
        <w:rPr>
          <w:rFonts w:ascii="Arial" w:cs="Arial" w:eastAsia="Arial" w:hAnsi="Arial"/>
          <w:sz w:val="15"/>
          <w:szCs w:val="15"/>
          <w:color w:val="auto"/>
        </w:rPr>
        <w:t>Key benefits for our customers are:</w:t>
      </w:r>
    </w:p>
    <w:p>
      <w:pPr>
        <w:spacing w:after="0" w:line="186" w:lineRule="exact"/>
        <w:rPr>
          <w:sz w:val="20"/>
          <w:szCs w:val="20"/>
          <w:color w:val="auto"/>
        </w:rPr>
      </w:pPr>
    </w:p>
    <w:p>
      <w:pPr>
        <w:ind w:left="460" w:right="300" w:hanging="103"/>
        <w:spacing w:after="0" w:line="304" w:lineRule="auto"/>
        <w:tabs>
          <w:tab w:leader="none" w:pos="460" w:val="left"/>
        </w:tabs>
        <w:numPr>
          <w:ilvl w:val="0"/>
          <w:numId w:val="6"/>
        </w:numPr>
        <w:rPr>
          <w:rFonts w:ascii="Arial" w:cs="Arial" w:eastAsia="Arial" w:hAnsi="Arial"/>
          <w:sz w:val="14"/>
          <w:szCs w:val="14"/>
          <w:color w:val="auto"/>
        </w:rPr>
      </w:pPr>
      <w:r>
        <w:rPr>
          <w:rFonts w:ascii="Arial" w:cs="Arial" w:eastAsia="Arial" w:hAnsi="Arial"/>
          <w:sz w:val="14"/>
          <w:szCs w:val="14"/>
          <w:i w:val="1"/>
          <w:iCs w:val="1"/>
          <w:color w:val="auto"/>
        </w:rPr>
        <w:t xml:space="preserve">High Performance. </w:t>
      </w:r>
      <w:r>
        <w:rPr>
          <w:rFonts w:ascii="Arial" w:cs="Arial" w:eastAsia="Arial" w:hAnsi="Arial"/>
          <w:sz w:val="14"/>
          <w:szCs w:val="14"/>
          <w:color w:val="auto"/>
        </w:rPr>
        <w:t>For storage applications, our products achieve high data transfer rates and areal densities. For computer and communications systems, our products can achieve the</w:t>
      </w:r>
      <w:r>
        <w:rPr>
          <w:rFonts w:ascii="Arial" w:cs="Arial" w:eastAsia="Arial" w:hAnsi="Arial"/>
          <w:sz w:val="14"/>
          <w:szCs w:val="14"/>
          <w:i w:val="1"/>
          <w:iCs w:val="1"/>
          <w:color w:val="auto"/>
        </w:rPr>
        <w:t xml:space="preserve"> </w:t>
      </w:r>
      <w:r>
        <w:rPr>
          <w:rFonts w:ascii="Arial" w:cs="Arial" w:eastAsia="Arial" w:hAnsi="Arial"/>
          <w:sz w:val="14"/>
          <w:szCs w:val="14"/>
          <w:color w:val="auto"/>
        </w:rPr>
        <w:t>required low error rates when used with lower quality media and attain superior signal transmission distance when used with standard media.</w:t>
      </w:r>
    </w:p>
    <w:p>
      <w:pPr>
        <w:spacing w:after="0" w:line="152" w:lineRule="exact"/>
        <w:rPr>
          <w:rFonts w:ascii="Arial" w:cs="Arial" w:eastAsia="Arial" w:hAnsi="Arial"/>
          <w:sz w:val="14"/>
          <w:szCs w:val="14"/>
          <w:color w:val="auto"/>
        </w:rPr>
      </w:pPr>
    </w:p>
    <w:p>
      <w:pPr>
        <w:ind w:left="460" w:right="140" w:hanging="103"/>
        <w:spacing w:after="0" w:line="268" w:lineRule="auto"/>
        <w:tabs>
          <w:tab w:leader="none" w:pos="460" w:val="left"/>
        </w:tabs>
        <w:numPr>
          <w:ilvl w:val="0"/>
          <w:numId w:val="6"/>
        </w:numPr>
        <w:rPr>
          <w:rFonts w:ascii="Arial" w:cs="Arial" w:eastAsia="Arial" w:hAnsi="Arial"/>
          <w:sz w:val="15"/>
          <w:szCs w:val="15"/>
          <w:color w:val="auto"/>
        </w:rPr>
      </w:pPr>
      <w:r>
        <w:rPr>
          <w:rFonts w:ascii="Arial" w:cs="Arial" w:eastAsia="Arial" w:hAnsi="Arial"/>
          <w:sz w:val="15"/>
          <w:szCs w:val="15"/>
          <w:i w:val="1"/>
          <w:iCs w:val="1"/>
          <w:color w:val="auto"/>
        </w:rPr>
        <w:t xml:space="preserve">Low Power. </w:t>
      </w:r>
      <w:r>
        <w:rPr>
          <w:rFonts w:ascii="Arial" w:cs="Arial" w:eastAsia="Arial" w:hAnsi="Arial"/>
          <w:sz w:val="15"/>
          <w:szCs w:val="15"/>
          <w:color w:val="auto"/>
        </w:rPr>
        <w:t>Our custom digital signal processors can use fewer transistors to perform data transfer functions than the standard designs used by some of our competitors, thereby reducing</w:t>
      </w:r>
      <w:r>
        <w:rPr>
          <w:rFonts w:ascii="Arial" w:cs="Arial" w:eastAsia="Arial" w:hAnsi="Arial"/>
          <w:sz w:val="15"/>
          <w:szCs w:val="15"/>
          <w:i w:val="1"/>
          <w:iCs w:val="1"/>
          <w:color w:val="auto"/>
        </w:rPr>
        <w:t xml:space="preserve"> </w:t>
      </w:r>
      <w:r>
        <w:rPr>
          <w:rFonts w:ascii="Arial" w:cs="Arial" w:eastAsia="Arial" w:hAnsi="Arial"/>
          <w:sz w:val="15"/>
          <w:szCs w:val="15"/>
          <w:color w:val="auto"/>
        </w:rPr>
        <w:t>overall system power usage. We also implement our designs in advanced processes that can further reduce power</w:t>
      </w:r>
    </w:p>
    <w:p>
      <w:pPr>
        <w:spacing w:after="0" w:line="153"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40"/>
          </w:cols>
          <w:pgMar w:left="220" w:top="372" w:right="239" w:bottom="1440" w:gutter="0" w:footer="0" w:header="0"/>
        </w:sectPr>
      </w:pPr>
    </w:p>
    <w:bookmarkStart w:id="10" w:name="page11"/>
    <w:bookmarkEnd w:id="10"/>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60" w:lineRule="exact"/>
        <w:rPr>
          <w:sz w:val="20"/>
          <w:szCs w:val="20"/>
          <w:color w:val="auto"/>
        </w:rPr>
      </w:pPr>
    </w:p>
    <w:p>
      <w:pPr>
        <w:ind w:left="460" w:right="280"/>
        <w:spacing w:after="0" w:line="268" w:lineRule="auto"/>
        <w:rPr>
          <w:sz w:val="20"/>
          <w:szCs w:val="20"/>
          <w:color w:val="auto"/>
        </w:rPr>
      </w:pPr>
      <w:r>
        <w:rPr>
          <w:rFonts w:ascii="Arial" w:cs="Arial" w:eastAsia="Arial" w:hAnsi="Arial"/>
          <w:sz w:val="15"/>
          <w:szCs w:val="15"/>
          <w:color w:val="auto"/>
        </w:rPr>
        <w:t>requirements. These designs allow our customers to reduce costly heat reduction components in their products. Additionally, as many of our devices are targeted at consumer handheld devices, our low power consumption can greatly extends the battery life in such applications.</w:t>
      </w:r>
    </w:p>
    <w:p>
      <w:pPr>
        <w:spacing w:after="0" w:line="175" w:lineRule="exact"/>
        <w:rPr>
          <w:sz w:val="20"/>
          <w:szCs w:val="20"/>
          <w:color w:val="auto"/>
        </w:rPr>
      </w:pPr>
    </w:p>
    <w:p>
      <w:pPr>
        <w:ind w:left="460" w:hanging="103"/>
        <w:spacing w:after="0" w:line="255" w:lineRule="auto"/>
        <w:tabs>
          <w:tab w:leader="none" w:pos="460" w:val="left"/>
        </w:tabs>
        <w:numPr>
          <w:ilvl w:val="0"/>
          <w:numId w:val="7"/>
        </w:numPr>
        <w:rPr>
          <w:rFonts w:ascii="Arial" w:cs="Arial" w:eastAsia="Arial" w:hAnsi="Arial"/>
          <w:sz w:val="15"/>
          <w:szCs w:val="15"/>
          <w:color w:val="auto"/>
        </w:rPr>
      </w:pPr>
      <w:r>
        <w:rPr>
          <w:rFonts w:ascii="Arial" w:cs="Arial" w:eastAsia="Arial" w:hAnsi="Arial"/>
          <w:sz w:val="15"/>
          <w:szCs w:val="15"/>
          <w:i w:val="1"/>
          <w:iCs w:val="1"/>
          <w:color w:val="auto"/>
        </w:rPr>
        <w:t xml:space="preserve">Cost-Effective. </w:t>
      </w:r>
      <w:r>
        <w:rPr>
          <w:rFonts w:ascii="Arial" w:cs="Arial" w:eastAsia="Arial" w:hAnsi="Arial"/>
          <w:sz w:val="15"/>
          <w:szCs w:val="15"/>
          <w:color w:val="auto"/>
        </w:rPr>
        <w:t>We are able to lower our manufacturing costs by using advanced manufacturing processes and our custom digital signal processing technology. These processes and</w:t>
      </w:r>
      <w:r>
        <w:rPr>
          <w:rFonts w:ascii="Arial" w:cs="Arial" w:eastAsia="Arial" w:hAnsi="Arial"/>
          <w:sz w:val="15"/>
          <w:szCs w:val="15"/>
          <w:i w:val="1"/>
          <w:iCs w:val="1"/>
          <w:color w:val="auto"/>
        </w:rPr>
        <w:t xml:space="preserve"> </w:t>
      </w:r>
      <w:r>
        <w:rPr>
          <w:rFonts w:ascii="Arial" w:cs="Arial" w:eastAsia="Arial" w:hAnsi="Arial"/>
          <w:sz w:val="15"/>
          <w:szCs w:val="15"/>
          <w:color w:val="auto"/>
        </w:rPr>
        <w:t>technologies allow us to use a smaller silicon chip size, which results in more integrated circuits per wafer. In addition, our products generate less heat, which allow us to use less expensive packaging technologies and achieve lower cost system implementations than for products that generate more heat. These manufacturing advantages reduce the cost of next-generation communications equipment, enabling our customers to offer their products at competitive prices.</w:t>
      </w:r>
    </w:p>
    <w:p>
      <w:pPr>
        <w:spacing w:after="0" w:line="186" w:lineRule="exact"/>
        <w:rPr>
          <w:rFonts w:ascii="Arial" w:cs="Arial" w:eastAsia="Arial" w:hAnsi="Arial"/>
          <w:sz w:val="15"/>
          <w:szCs w:val="15"/>
          <w:color w:val="auto"/>
        </w:rPr>
      </w:pPr>
    </w:p>
    <w:p>
      <w:pPr>
        <w:jc w:val="both"/>
        <w:ind w:left="460" w:right="20" w:hanging="103"/>
        <w:spacing w:after="0" w:line="258" w:lineRule="auto"/>
        <w:tabs>
          <w:tab w:leader="none" w:pos="460" w:val="left"/>
        </w:tabs>
        <w:numPr>
          <w:ilvl w:val="0"/>
          <w:numId w:val="7"/>
        </w:numPr>
        <w:rPr>
          <w:rFonts w:ascii="Arial" w:cs="Arial" w:eastAsia="Arial" w:hAnsi="Arial"/>
          <w:sz w:val="15"/>
          <w:szCs w:val="15"/>
          <w:color w:val="auto"/>
        </w:rPr>
      </w:pPr>
      <w:r>
        <w:rPr>
          <w:rFonts w:ascii="Arial" w:cs="Arial" w:eastAsia="Arial" w:hAnsi="Arial"/>
          <w:sz w:val="15"/>
          <w:szCs w:val="15"/>
          <w:i w:val="1"/>
          <w:iCs w:val="1"/>
          <w:color w:val="auto"/>
        </w:rPr>
        <w:t xml:space="preserve">High Integration Capability. </w:t>
      </w:r>
      <w:r>
        <w:rPr>
          <w:rFonts w:ascii="Arial" w:cs="Arial" w:eastAsia="Arial" w:hAnsi="Arial"/>
          <w:sz w:val="15"/>
          <w:szCs w:val="15"/>
          <w:color w:val="auto"/>
        </w:rPr>
        <w:t>The combination of our manufacturing processes, small silicon chip size and low power requirements allows us to increase the number of functions in a single</w:t>
      </w:r>
      <w:r>
        <w:rPr>
          <w:rFonts w:ascii="Arial" w:cs="Arial" w:eastAsia="Arial" w:hAnsi="Arial"/>
          <w:sz w:val="15"/>
          <w:szCs w:val="15"/>
          <w:i w:val="1"/>
          <w:iCs w:val="1"/>
          <w:color w:val="auto"/>
        </w:rPr>
        <w:t xml:space="preserve"> </w:t>
      </w:r>
      <w:r>
        <w:rPr>
          <w:rFonts w:ascii="Arial" w:cs="Arial" w:eastAsia="Arial" w:hAnsi="Arial"/>
          <w:sz w:val="15"/>
          <w:szCs w:val="15"/>
          <w:color w:val="auto"/>
        </w:rPr>
        <w:t>integrated circuit. These capabilities position us to integrate elements of our customers’ designs, currently implemented in discrete integrated circuits, into our products. Integration reduces the overall number of components in a system, thereby reducing overall system cost.</w:t>
      </w:r>
    </w:p>
    <w:p>
      <w:pPr>
        <w:spacing w:after="0" w:line="183" w:lineRule="exact"/>
        <w:rPr>
          <w:rFonts w:ascii="Arial" w:cs="Arial" w:eastAsia="Arial" w:hAnsi="Arial"/>
          <w:sz w:val="15"/>
          <w:szCs w:val="15"/>
          <w:color w:val="auto"/>
        </w:rPr>
      </w:pPr>
    </w:p>
    <w:p>
      <w:pPr>
        <w:ind w:left="460" w:hanging="103"/>
        <w:spacing w:after="0" w:line="273" w:lineRule="auto"/>
        <w:tabs>
          <w:tab w:leader="none" w:pos="460" w:val="left"/>
        </w:tabs>
        <w:numPr>
          <w:ilvl w:val="0"/>
          <w:numId w:val="7"/>
        </w:numPr>
        <w:rPr>
          <w:rFonts w:ascii="Arial" w:cs="Arial" w:eastAsia="Arial" w:hAnsi="Arial"/>
          <w:sz w:val="14"/>
          <w:szCs w:val="14"/>
          <w:color w:val="auto"/>
        </w:rPr>
      </w:pPr>
      <w:r>
        <w:rPr>
          <w:rFonts w:ascii="Arial" w:cs="Arial" w:eastAsia="Arial" w:hAnsi="Arial"/>
          <w:sz w:val="14"/>
          <w:szCs w:val="14"/>
          <w:i w:val="1"/>
          <w:iCs w:val="1"/>
          <w:color w:val="auto"/>
        </w:rPr>
        <w:t xml:space="preserve">Accelerated Time-to-Market. </w:t>
      </w:r>
      <w:r>
        <w:rPr>
          <w:rFonts w:ascii="Arial" w:cs="Arial" w:eastAsia="Arial" w:hAnsi="Arial"/>
          <w:sz w:val="14"/>
          <w:szCs w:val="14"/>
          <w:color w:val="auto"/>
        </w:rPr>
        <w:t>We help our customers rapidly introduce higher performance, lower cost products. Many features of our integrated circuits are software-configurable,</w:t>
      </w:r>
      <w:r>
        <w:rPr>
          <w:rFonts w:ascii="Arial" w:cs="Arial" w:eastAsia="Arial" w:hAnsi="Arial"/>
          <w:sz w:val="14"/>
          <w:szCs w:val="14"/>
          <w:i w:val="1"/>
          <w:iCs w:val="1"/>
          <w:color w:val="auto"/>
        </w:rPr>
        <w:t xml:space="preserve"> </w:t>
      </w:r>
      <w:r>
        <w:rPr>
          <w:rFonts w:ascii="Arial" w:cs="Arial" w:eastAsia="Arial" w:hAnsi="Arial"/>
          <w:sz w:val="14"/>
          <w:szCs w:val="14"/>
          <w:color w:val="auto"/>
        </w:rPr>
        <w:t>allowing our customers to customize circuit operation for their specific applications. In addition, although our customers have traditionally internally developed the key application-specific integrated circuits, or ASICs, for their network systems or have used programmable logic, such as field programmable gate-arrays, they have recently begun to outsource this product. We can develop these products more rapidly and at a lower cost while achieving higher performance than our customers can develop them internally because of the larger size of our potential market and the resources we dedicate to such functions. In product areas where reconfiguration or flexibility is important, we also offer software configurable control circuits and modules. Additionally, many of our new products are supported by evaluation boards and reference designs to accelerate our customer’s development activities. Evaluation boards facilitate the adoption of our semiconductor devices by closely resembling actual end-products or subsystems within them.</w:t>
      </w:r>
    </w:p>
    <w:p>
      <w:pPr>
        <w:spacing w:after="0" w:line="176" w:lineRule="exact"/>
        <w:rPr>
          <w:sz w:val="20"/>
          <w:szCs w:val="20"/>
          <w:color w:val="auto"/>
        </w:rPr>
      </w:pPr>
    </w:p>
    <w:p>
      <w:pPr>
        <w:ind w:right="120" w:firstLine="269"/>
        <w:spacing w:after="0" w:line="286" w:lineRule="auto"/>
        <w:rPr>
          <w:sz w:val="20"/>
          <w:szCs w:val="20"/>
          <w:color w:val="auto"/>
        </w:rPr>
      </w:pPr>
      <w:r>
        <w:rPr>
          <w:rFonts w:ascii="Arial" w:cs="Arial" w:eastAsia="Arial" w:hAnsi="Arial"/>
          <w:sz w:val="14"/>
          <w:szCs w:val="14"/>
          <w:color w:val="auto"/>
        </w:rPr>
        <w:t>Based on our operational management and financial reporting structure, we have determined that we have one reportable business segment: the design, development and sale of integrated circuits. Please see the financial information regarding this reportable business segment set forth in Item 6 of this Form 10-K and the information regarding our net revenues and long-lived assets based on geographic regions included in Note 12 to our Consolidated Financial Statements set forth in Item 8 of this Form 10-K.</w:t>
      </w:r>
    </w:p>
    <w:p>
      <w:pPr>
        <w:spacing w:after="0" w:line="138"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Our Strategy</w:t>
      </w:r>
    </w:p>
    <w:p>
      <w:pPr>
        <w:spacing w:after="0" w:line="213" w:lineRule="exact"/>
        <w:rPr>
          <w:sz w:val="20"/>
          <w:szCs w:val="20"/>
          <w:color w:val="auto"/>
        </w:rPr>
      </w:pPr>
    </w:p>
    <w:p>
      <w:pPr>
        <w:ind w:left="280"/>
        <w:spacing w:after="0"/>
        <w:rPr>
          <w:sz w:val="20"/>
          <w:szCs w:val="20"/>
          <w:color w:val="auto"/>
        </w:rPr>
      </w:pPr>
      <w:r>
        <w:rPr>
          <w:rFonts w:ascii="Arial" w:cs="Arial" w:eastAsia="Arial" w:hAnsi="Arial"/>
          <w:sz w:val="14"/>
          <w:szCs w:val="14"/>
          <w:color w:val="auto"/>
        </w:rPr>
        <w:t>Our objective is to be a leading provider of extreme broadband system-level communications integrated circuit solutions. Key elements of this strategy include the following:</w:t>
      </w:r>
    </w:p>
    <w:p>
      <w:pPr>
        <w:spacing w:after="0" w:line="198" w:lineRule="exact"/>
        <w:rPr>
          <w:sz w:val="20"/>
          <w:szCs w:val="20"/>
          <w:color w:val="auto"/>
        </w:rPr>
      </w:pPr>
    </w:p>
    <w:p>
      <w:pPr>
        <w:ind w:left="200"/>
        <w:spacing w:after="0"/>
        <w:rPr>
          <w:sz w:val="20"/>
          <w:szCs w:val="20"/>
          <w:color w:val="auto"/>
        </w:rPr>
      </w:pPr>
      <w:r>
        <w:rPr>
          <w:rFonts w:ascii="Arial" w:cs="Arial" w:eastAsia="Arial" w:hAnsi="Arial"/>
          <w:sz w:val="15"/>
          <w:szCs w:val="15"/>
          <w:b w:val="1"/>
          <w:bCs w:val="1"/>
          <w:i w:val="1"/>
          <w:iCs w:val="1"/>
          <w:color w:val="auto"/>
        </w:rPr>
        <w:t>Expand Market Position by Developing New Signal Processing Technologies</w:t>
      </w:r>
    </w:p>
    <w:p>
      <w:pPr>
        <w:spacing w:after="0" w:line="209" w:lineRule="exact"/>
        <w:rPr>
          <w:sz w:val="20"/>
          <w:szCs w:val="20"/>
          <w:color w:val="auto"/>
        </w:rPr>
      </w:pPr>
    </w:p>
    <w:p>
      <w:pPr>
        <w:ind w:firstLine="269"/>
        <w:spacing w:after="0" w:line="339" w:lineRule="auto"/>
        <w:rPr>
          <w:sz w:val="20"/>
          <w:szCs w:val="20"/>
          <w:color w:val="auto"/>
        </w:rPr>
      </w:pPr>
      <w:r>
        <w:rPr>
          <w:rFonts w:ascii="Arial" w:cs="Arial" w:eastAsia="Arial" w:hAnsi="Arial"/>
          <w:sz w:val="12"/>
          <w:szCs w:val="12"/>
          <w:color w:val="auto"/>
        </w:rPr>
        <w:t>We have built expertise in core areas of technology, including mixed-signal circuit design methodologies, broadband signal processing algorithms, custom digital signal processors and system-level expertise. We intend to continue to invest considerable resources in developing new and enhanced algorithms and improved mixed-signal and digital signal processing technologies. We expect that our investment will allow us to develop products that can achieve data transmission speeds approaching the fundamental limits of particular physical media infrastructures. Our core signal processing technologies can be applied to a wide range of applications used in the personal computer, or PC, business infrastructure, and consumer markets.</w:t>
      </w:r>
    </w:p>
    <w:p>
      <w:pPr>
        <w:spacing w:after="0" w:line="117"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40"/>
          </w:cols>
          <w:pgMar w:left="220" w:top="372" w:right="239" w:bottom="1440" w:gutter="0" w:footer="0" w:header="0"/>
        </w:sectPr>
      </w:pPr>
    </w:p>
    <w:bookmarkStart w:id="11" w:name="page12"/>
    <w:bookmarkEnd w:id="11"/>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60" w:lineRule="exact"/>
        <w:rPr>
          <w:sz w:val="20"/>
          <w:szCs w:val="20"/>
          <w:color w:val="auto"/>
        </w:rPr>
      </w:pPr>
    </w:p>
    <w:p>
      <w:pPr>
        <w:ind w:left="200"/>
        <w:spacing w:after="0"/>
        <w:rPr>
          <w:sz w:val="20"/>
          <w:szCs w:val="20"/>
          <w:color w:val="auto"/>
        </w:rPr>
      </w:pPr>
      <w:r>
        <w:rPr>
          <w:rFonts w:ascii="Arial" w:cs="Arial" w:eastAsia="Arial" w:hAnsi="Arial"/>
          <w:sz w:val="15"/>
          <w:szCs w:val="15"/>
          <w:b w:val="1"/>
          <w:bCs w:val="1"/>
          <w:i w:val="1"/>
          <w:iCs w:val="1"/>
          <w:color w:val="auto"/>
        </w:rPr>
        <w:t>Leverage Technology for Broadband Communications Applications</w:t>
      </w:r>
    </w:p>
    <w:p>
      <w:pPr>
        <w:spacing w:after="0" w:line="209" w:lineRule="exact"/>
        <w:rPr>
          <w:sz w:val="20"/>
          <w:szCs w:val="20"/>
          <w:color w:val="auto"/>
        </w:rPr>
      </w:pPr>
    </w:p>
    <w:p>
      <w:pPr>
        <w:ind w:firstLine="269"/>
        <w:spacing w:after="0" w:line="254" w:lineRule="auto"/>
        <w:rPr>
          <w:sz w:val="20"/>
          <w:szCs w:val="20"/>
          <w:color w:val="auto"/>
        </w:rPr>
      </w:pPr>
      <w:r>
        <w:rPr>
          <w:rFonts w:ascii="Arial" w:cs="Arial" w:eastAsia="Arial" w:hAnsi="Arial"/>
          <w:sz w:val="15"/>
          <w:szCs w:val="15"/>
          <w:color w:val="auto"/>
        </w:rPr>
        <w:t>We initially expanded our mixed-signal and digital signal processing technology expertise beyond storage applications for computers and communications equipment through the introduction of physical layer devices using the Fast Ethernet networking protocol. These physical layer devices provide long distance signal transmission capability and low power consumption. We then applied our technology to developing Gigabit Ethernet and 10 Gigabit Ethernet physical layer devices. Additionally, we have now integrated our physical layer devices with functions previously provided by other integrated circuits, such as the MAC. The MAC is the component that controls access by different devices to the physical media to ensure that signals sent from different devices over the same channel do not collide.</w:t>
      </w:r>
    </w:p>
    <w:p>
      <w:pPr>
        <w:spacing w:after="0" w:line="186" w:lineRule="exact"/>
        <w:rPr>
          <w:sz w:val="20"/>
          <w:szCs w:val="20"/>
          <w:color w:val="auto"/>
        </w:rPr>
      </w:pPr>
    </w:p>
    <w:p>
      <w:pPr>
        <w:ind w:right="400" w:firstLine="269"/>
        <w:spacing w:after="0" w:line="258" w:lineRule="auto"/>
        <w:rPr>
          <w:sz w:val="20"/>
          <w:szCs w:val="20"/>
          <w:color w:val="auto"/>
        </w:rPr>
      </w:pPr>
      <w:r>
        <w:rPr>
          <w:rFonts w:ascii="Arial" w:cs="Arial" w:eastAsia="Arial" w:hAnsi="Arial"/>
          <w:sz w:val="15"/>
          <w:szCs w:val="15"/>
          <w:color w:val="auto"/>
        </w:rPr>
        <w:t>We have combined our physical layer transmission solutions with our high-performance switching and internetworking products. By utilizing our system architecture expertise we have integrated multiple product functions to address the demands of today’s communications equipment. Our complete product offering is targeted at the business infrastructure markets where networks are being converged to handle voice, video, and data across LANs and WANs.</w:t>
      </w:r>
    </w:p>
    <w:p>
      <w:pPr>
        <w:spacing w:after="0" w:line="161" w:lineRule="exact"/>
        <w:rPr>
          <w:sz w:val="20"/>
          <w:szCs w:val="20"/>
          <w:color w:val="auto"/>
        </w:rPr>
      </w:pPr>
    </w:p>
    <w:p>
      <w:pPr>
        <w:ind w:left="200"/>
        <w:spacing w:after="0"/>
        <w:rPr>
          <w:sz w:val="20"/>
          <w:szCs w:val="20"/>
          <w:color w:val="auto"/>
        </w:rPr>
      </w:pPr>
      <w:r>
        <w:rPr>
          <w:rFonts w:ascii="Arial" w:cs="Arial" w:eastAsia="Arial" w:hAnsi="Arial"/>
          <w:sz w:val="15"/>
          <w:szCs w:val="15"/>
          <w:b w:val="1"/>
          <w:bCs w:val="1"/>
          <w:i w:val="1"/>
          <w:iCs w:val="1"/>
          <w:color w:val="auto"/>
        </w:rPr>
        <w:t>Extend Leadership Position for Storage Market Applications</w:t>
      </w:r>
    </w:p>
    <w:p>
      <w:pPr>
        <w:spacing w:after="0" w:line="209" w:lineRule="exact"/>
        <w:rPr>
          <w:sz w:val="20"/>
          <w:szCs w:val="20"/>
          <w:color w:val="auto"/>
        </w:rPr>
      </w:pPr>
    </w:p>
    <w:p>
      <w:pPr>
        <w:ind w:right="200" w:firstLine="269"/>
        <w:spacing w:after="0" w:line="258" w:lineRule="auto"/>
        <w:rPr>
          <w:sz w:val="20"/>
          <w:szCs w:val="20"/>
          <w:color w:val="auto"/>
        </w:rPr>
      </w:pPr>
      <w:r>
        <w:rPr>
          <w:rFonts w:ascii="Arial" w:cs="Arial" w:eastAsia="Arial" w:hAnsi="Arial"/>
          <w:sz w:val="15"/>
          <w:szCs w:val="15"/>
          <w:color w:val="auto"/>
        </w:rPr>
        <w:t>Storage applications present a large volume opportunity for our broadband mixed-signal and digital signal processing technologies. We believe our technology effectively addresses the increasing data access rates and higher data integrity and reliability requirements of storage systems. We have achieved significant market share in enterprise and mobile computing disk drives. These disk drives demand the highest performance read channel products.</w:t>
      </w:r>
    </w:p>
    <w:p>
      <w:pPr>
        <w:spacing w:after="0" w:line="184" w:lineRule="exact"/>
        <w:rPr>
          <w:sz w:val="20"/>
          <w:szCs w:val="20"/>
          <w:color w:val="auto"/>
        </w:rPr>
      </w:pPr>
    </w:p>
    <w:p>
      <w:pPr>
        <w:ind w:right="140" w:firstLine="269"/>
        <w:spacing w:after="0" w:line="395" w:lineRule="auto"/>
        <w:rPr>
          <w:sz w:val="20"/>
          <w:szCs w:val="20"/>
          <w:color w:val="auto"/>
        </w:rPr>
      </w:pPr>
      <w:r>
        <w:rPr>
          <w:rFonts w:ascii="Arial" w:cs="Arial" w:eastAsia="Arial" w:hAnsi="Arial"/>
          <w:sz w:val="12"/>
          <w:szCs w:val="12"/>
          <w:color w:val="auto"/>
        </w:rPr>
        <w:t>We intend to extend our leadership position with enterprise and mobile disk drives by continuing to develop and introduce products enabling higher data transfer rates and areal densities. In addition, we intend to extend our market position in disk drives for the desktop personal computers segment as well as disk drives used in emerging consumer electronics.</w:t>
      </w:r>
    </w:p>
    <w:p>
      <w:pPr>
        <w:spacing w:after="0" w:line="106" w:lineRule="exact"/>
        <w:rPr>
          <w:sz w:val="20"/>
          <w:szCs w:val="20"/>
          <w:color w:val="auto"/>
        </w:rPr>
      </w:pPr>
    </w:p>
    <w:p>
      <w:pPr>
        <w:ind w:right="60" w:firstLine="269"/>
        <w:spacing w:after="0" w:line="254" w:lineRule="auto"/>
        <w:rPr>
          <w:sz w:val="20"/>
          <w:szCs w:val="20"/>
          <w:color w:val="auto"/>
        </w:rPr>
      </w:pPr>
      <w:r>
        <w:rPr>
          <w:rFonts w:ascii="Arial" w:cs="Arial" w:eastAsia="Arial" w:hAnsi="Arial"/>
          <w:sz w:val="15"/>
          <w:szCs w:val="15"/>
          <w:color w:val="auto"/>
        </w:rPr>
        <w:t>We believe that, for us, storage applications are one of the technology and logistics drivers for the rapid and cost-effective development of many of our products and, therefore, it is important that we continue to develop new high-performance products and product enhancements for storage applications. Applying our mixed-signal and digital signal processing technology to develop products for the high-performance disk drives, and testing and improving the products for these applications adds to our library of proprietary technology and allows us to more rapidly apply this technology to develop products for other applications and markets. In addition, the demanding logistics of product delivery to the storage market has required us to establish systems that enable efficient and timely delivery systems to support other targeted markets.</w:t>
      </w:r>
    </w:p>
    <w:p>
      <w:pPr>
        <w:spacing w:after="0" w:line="164" w:lineRule="exact"/>
        <w:rPr>
          <w:sz w:val="20"/>
          <w:szCs w:val="20"/>
          <w:color w:val="auto"/>
        </w:rPr>
      </w:pPr>
    </w:p>
    <w:p>
      <w:pPr>
        <w:ind w:left="200"/>
        <w:spacing w:after="0"/>
        <w:rPr>
          <w:sz w:val="20"/>
          <w:szCs w:val="20"/>
          <w:color w:val="auto"/>
        </w:rPr>
      </w:pPr>
      <w:r>
        <w:rPr>
          <w:rFonts w:ascii="Arial" w:cs="Arial" w:eastAsia="Arial" w:hAnsi="Arial"/>
          <w:sz w:val="15"/>
          <w:szCs w:val="15"/>
          <w:b w:val="1"/>
          <w:bCs w:val="1"/>
          <w:i w:val="1"/>
          <w:iCs w:val="1"/>
          <w:color w:val="auto"/>
        </w:rPr>
        <w:t>Strengthen and Expand Our Relationships with Current and Potential Customers</w:t>
      </w:r>
    </w:p>
    <w:p>
      <w:pPr>
        <w:spacing w:after="0" w:line="209" w:lineRule="exact"/>
        <w:rPr>
          <w:sz w:val="20"/>
          <w:szCs w:val="20"/>
          <w:color w:val="auto"/>
        </w:rPr>
      </w:pPr>
    </w:p>
    <w:p>
      <w:pPr>
        <w:jc w:val="both"/>
        <w:ind w:right="80" w:firstLine="269"/>
        <w:spacing w:after="0" w:line="339" w:lineRule="auto"/>
        <w:rPr>
          <w:sz w:val="20"/>
          <w:szCs w:val="20"/>
          <w:color w:val="auto"/>
        </w:rPr>
      </w:pPr>
      <w:r>
        <w:rPr>
          <w:rFonts w:ascii="Arial" w:cs="Arial" w:eastAsia="Arial" w:hAnsi="Arial"/>
          <w:sz w:val="12"/>
          <w:szCs w:val="12"/>
          <w:color w:val="auto"/>
        </w:rPr>
        <w:t>We intend to continue to strengthen and expand our relationships with customers by identifying our customers’ evolving needs and by designing new products and product functions to meet these needs. For example, while we design products that can be used by multiple customers, we often customize our products to incorporate our customers’ specific requirements. As the markets we address become increasingly complex and competitive, we anticipate that many of our customers will increasingly wish to combine elements of their designs with our own designs. We intend to jointly develop highly integrated products with our customers to meet their cost and performance requirements and to strengthen relationships with them.</w:t>
      </w:r>
    </w:p>
    <w:p>
      <w:pPr>
        <w:spacing w:after="0" w:line="117" w:lineRule="exact"/>
        <w:rPr>
          <w:sz w:val="20"/>
          <w:szCs w:val="20"/>
          <w:color w:val="auto"/>
        </w:rPr>
      </w:pPr>
    </w:p>
    <w:p>
      <w:pPr>
        <w:ind w:left="200"/>
        <w:spacing w:after="0"/>
        <w:rPr>
          <w:sz w:val="20"/>
          <w:szCs w:val="20"/>
          <w:color w:val="auto"/>
        </w:rPr>
      </w:pPr>
      <w:r>
        <w:rPr>
          <w:rFonts w:ascii="Arial" w:cs="Arial" w:eastAsia="Arial" w:hAnsi="Arial"/>
          <w:sz w:val="15"/>
          <w:szCs w:val="15"/>
          <w:b w:val="1"/>
          <w:bCs w:val="1"/>
          <w:i w:val="1"/>
          <w:iCs w:val="1"/>
          <w:color w:val="auto"/>
        </w:rPr>
        <w:t>Capitalize on Widely Available Manufacturing Processes and Fabless Operating Model</w:t>
      </w:r>
    </w:p>
    <w:p>
      <w:pPr>
        <w:spacing w:after="0" w:line="209" w:lineRule="exact"/>
        <w:rPr>
          <w:sz w:val="20"/>
          <w:szCs w:val="20"/>
          <w:color w:val="auto"/>
        </w:rPr>
      </w:pPr>
    </w:p>
    <w:p>
      <w:pPr>
        <w:ind w:right="100" w:firstLine="269"/>
        <w:spacing w:after="0" w:line="286" w:lineRule="auto"/>
        <w:rPr>
          <w:sz w:val="20"/>
          <w:szCs w:val="20"/>
          <w:color w:val="auto"/>
        </w:rPr>
      </w:pPr>
      <w:r>
        <w:rPr>
          <w:rFonts w:ascii="Arial" w:cs="Arial" w:eastAsia="Arial" w:hAnsi="Arial"/>
          <w:sz w:val="14"/>
          <w:szCs w:val="14"/>
          <w:color w:val="auto"/>
        </w:rPr>
        <w:t>We intend to continue to use widely available processes to manufacture our advanced mixed-signal and digital signal processing products. We believe this will better enable us to reliably manufacture our products in volume, thereby decreasing our time-to-market and costs, while also facilitating the development of highly integrated products. We have recently developed our own embedded memory technology for complex System-on-Chip designs. We are also in the process of developing products that integrate our core mixed-signal and</w:t>
      </w:r>
    </w:p>
    <w:p>
      <w:pPr>
        <w:spacing w:after="0" w:line="142" w:lineRule="exact"/>
        <w:rPr>
          <w:sz w:val="20"/>
          <w:szCs w:val="20"/>
          <w:color w:val="auto"/>
        </w:rPr>
      </w:pPr>
    </w:p>
    <w:p>
      <w:pPr>
        <w:jc w:val="center"/>
        <w:ind w:right="-59"/>
        <w:spacing w:after="0"/>
        <w:rPr>
          <w:sz w:val="20"/>
          <w:szCs w:val="20"/>
          <w:color w:val="auto"/>
        </w:rPr>
      </w:pPr>
      <w:r>
        <w:rPr>
          <w:rFonts w:ascii="Arial" w:cs="Arial" w:eastAsia="Arial" w:hAnsi="Arial"/>
          <w:sz w:val="15"/>
          <w:szCs w:val="15"/>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20"/>
          </w:cols>
          <w:pgMar w:left="220" w:top="372" w:right="259" w:bottom="1440" w:gutter="0" w:footer="0" w:header="0"/>
        </w:sectPr>
      </w:pPr>
    </w:p>
    <w:bookmarkStart w:id="12" w:name="page13"/>
    <w:bookmarkEnd w:id="12"/>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60" w:lineRule="exact"/>
        <w:rPr>
          <w:sz w:val="20"/>
          <w:szCs w:val="20"/>
          <w:color w:val="auto"/>
        </w:rPr>
      </w:pPr>
    </w:p>
    <w:p>
      <w:pPr>
        <w:ind w:right="100"/>
        <w:spacing w:after="0" w:line="268" w:lineRule="auto"/>
        <w:rPr>
          <w:sz w:val="20"/>
          <w:szCs w:val="20"/>
          <w:color w:val="auto"/>
        </w:rPr>
      </w:pPr>
      <w:r>
        <w:rPr>
          <w:rFonts w:ascii="Arial" w:cs="Arial" w:eastAsia="Arial" w:hAnsi="Arial"/>
          <w:sz w:val="15"/>
          <w:szCs w:val="15"/>
          <w:color w:val="auto"/>
        </w:rPr>
        <w:t>digital signal processors with other internal solutions, and we are developing and are in production with various products integrating our customers’ silicon components and on-chip memory with our own technology.</w:t>
      </w:r>
    </w:p>
    <w:p>
      <w:pPr>
        <w:spacing w:after="0" w:line="175" w:lineRule="exact"/>
        <w:rPr>
          <w:sz w:val="20"/>
          <w:szCs w:val="20"/>
          <w:color w:val="auto"/>
        </w:rPr>
      </w:pPr>
    </w:p>
    <w:p>
      <w:pPr>
        <w:ind w:right="20" w:firstLine="269"/>
        <w:spacing w:after="0" w:line="304" w:lineRule="auto"/>
        <w:rPr>
          <w:sz w:val="20"/>
          <w:szCs w:val="20"/>
          <w:color w:val="auto"/>
        </w:rPr>
      </w:pPr>
      <w:r>
        <w:rPr>
          <w:rFonts w:ascii="Arial" w:cs="Arial" w:eastAsia="Arial" w:hAnsi="Arial"/>
          <w:sz w:val="14"/>
          <w:szCs w:val="14"/>
          <w:color w:val="auto"/>
        </w:rPr>
        <w:t>We are a fabless integrated circuit manufacturer in the sense that we rely on third parties to manufacture, assemble and test our products. Our fabless model allows us to focus our resources on the development of proprietary and innovative mixed-signal and digital signal processing designs, while reducing capital and operating infrastructure requirements.</w:t>
      </w:r>
    </w:p>
    <w:p>
      <w:pPr>
        <w:spacing w:after="0" w:line="130" w:lineRule="exact"/>
        <w:rPr>
          <w:sz w:val="20"/>
          <w:szCs w:val="20"/>
          <w:color w:val="auto"/>
        </w:rPr>
      </w:pPr>
    </w:p>
    <w:p>
      <w:pPr>
        <w:ind w:left="200"/>
        <w:spacing w:after="0"/>
        <w:rPr>
          <w:sz w:val="20"/>
          <w:szCs w:val="20"/>
          <w:color w:val="auto"/>
        </w:rPr>
      </w:pPr>
      <w:r>
        <w:rPr>
          <w:rFonts w:ascii="Arial" w:cs="Arial" w:eastAsia="Arial" w:hAnsi="Arial"/>
          <w:sz w:val="15"/>
          <w:szCs w:val="15"/>
          <w:b w:val="1"/>
          <w:bCs w:val="1"/>
          <w:i w:val="1"/>
          <w:iCs w:val="1"/>
          <w:color w:val="auto"/>
        </w:rPr>
        <w:t>Expand Our System-Level Approach to Design</w:t>
      </w:r>
    </w:p>
    <w:p>
      <w:pPr>
        <w:spacing w:after="0" w:line="209" w:lineRule="exact"/>
        <w:rPr>
          <w:sz w:val="20"/>
          <w:szCs w:val="20"/>
          <w:color w:val="auto"/>
        </w:rPr>
      </w:pPr>
    </w:p>
    <w:p>
      <w:pPr>
        <w:ind w:firstLine="269"/>
        <w:spacing w:after="0" w:line="274" w:lineRule="auto"/>
        <w:rPr>
          <w:sz w:val="20"/>
          <w:szCs w:val="20"/>
          <w:color w:val="auto"/>
        </w:rPr>
      </w:pPr>
      <w:r>
        <w:rPr>
          <w:rFonts w:ascii="Arial" w:cs="Arial" w:eastAsia="Arial" w:hAnsi="Arial"/>
          <w:sz w:val="14"/>
          <w:szCs w:val="14"/>
          <w:color w:val="auto"/>
        </w:rPr>
        <w:t>We intend to expand our use of a system-level approach to develop products to improve the time-to-market and production of our products, and in turn to assist our customers to more rapidly introduce their products to the market. Our system-level approach considers the various components in a system to anticipate and effectively evaluate the various systems issues and tradeoffs that our customers will face when designing our products into their equipment. Our architects, designers, technical marketing engineers and applications engineers have broad knowledge of communications system architectures and advanced microprocessors, allowing us to take a system-level approach in the design of our products. This helps us to partition our devices properly and to attain appropriate levels of integration. A system-level approach also results in modular offerings: a device may operate on a stand-alone basis as a complete basic system or various devices may be interconnected to form a more complex system.</w:t>
      </w:r>
    </w:p>
    <w:p>
      <w:pPr>
        <w:spacing w:after="0" w:line="175" w:lineRule="exact"/>
        <w:rPr>
          <w:sz w:val="20"/>
          <w:szCs w:val="20"/>
          <w:color w:val="auto"/>
        </w:rPr>
      </w:pPr>
    </w:p>
    <w:p>
      <w:pPr>
        <w:ind w:firstLine="269"/>
        <w:spacing w:after="0" w:line="339" w:lineRule="auto"/>
        <w:rPr>
          <w:sz w:val="20"/>
          <w:szCs w:val="20"/>
          <w:color w:val="auto"/>
        </w:rPr>
      </w:pPr>
      <w:r>
        <w:rPr>
          <w:rFonts w:ascii="Arial" w:cs="Arial" w:eastAsia="Arial" w:hAnsi="Arial"/>
          <w:sz w:val="12"/>
          <w:szCs w:val="12"/>
          <w:color w:val="auto"/>
        </w:rPr>
        <w:t>In designing a product, we also conduct system-level simulations in which the software model of a new device interacts with models of the devices with which it will interface in a typical system in order to test system-level operability. These simulations are often conducted with key customers that provide extensive feedback to our design team. As a result, we have successfully designed products highly functional on first silicon. Additionally, with our pending acquisition of RADLAN Computer Communications Ltd., a leading provider of embedded networking software, we will be able to combine our system-level designs with RADLAN’s embedded networking software to provide our customers with production-ready designs and kits.</w:t>
      </w:r>
    </w:p>
    <w:p>
      <w:pPr>
        <w:spacing w:after="0" w:line="113"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Markets</w:t>
      </w:r>
    </w:p>
    <w:p>
      <w:pPr>
        <w:spacing w:after="0" w:line="213" w:lineRule="exact"/>
        <w:rPr>
          <w:sz w:val="20"/>
          <w:szCs w:val="20"/>
          <w:color w:val="auto"/>
        </w:rPr>
      </w:pPr>
    </w:p>
    <w:p>
      <w:pPr>
        <w:ind w:right="60" w:firstLine="269"/>
        <w:spacing w:after="0" w:line="268" w:lineRule="auto"/>
        <w:rPr>
          <w:sz w:val="20"/>
          <w:szCs w:val="20"/>
          <w:color w:val="auto"/>
        </w:rPr>
      </w:pPr>
      <w:r>
        <w:rPr>
          <w:rFonts w:ascii="Arial" w:cs="Arial" w:eastAsia="Arial" w:hAnsi="Arial"/>
          <w:sz w:val="15"/>
          <w:szCs w:val="15"/>
          <w:color w:val="auto"/>
        </w:rPr>
        <w:t>We target computers, communications-related and consumer applications that require integrated circuit devices for high-speed data storage, transmission, and management. We currently offer solutions for three major markets: PC, business infrastructure and consumer markets.</w:t>
      </w:r>
    </w:p>
    <w:p>
      <w:pPr>
        <w:spacing w:after="0" w:line="153" w:lineRule="exact"/>
        <w:rPr>
          <w:sz w:val="20"/>
          <w:szCs w:val="20"/>
          <w:color w:val="auto"/>
        </w:rPr>
      </w:pPr>
    </w:p>
    <w:p>
      <w:pPr>
        <w:ind w:left="200"/>
        <w:spacing w:after="0"/>
        <w:rPr>
          <w:sz w:val="20"/>
          <w:szCs w:val="20"/>
          <w:color w:val="auto"/>
        </w:rPr>
      </w:pPr>
      <w:r>
        <w:rPr>
          <w:rFonts w:ascii="Arial" w:cs="Arial" w:eastAsia="Arial" w:hAnsi="Arial"/>
          <w:sz w:val="15"/>
          <w:szCs w:val="15"/>
          <w:b w:val="1"/>
          <w:bCs w:val="1"/>
          <w:i w:val="1"/>
          <w:iCs w:val="1"/>
          <w:color w:val="auto"/>
        </w:rPr>
        <w:t>PC Market</w:t>
      </w:r>
    </w:p>
    <w:p>
      <w:pPr>
        <w:spacing w:after="0" w:line="209" w:lineRule="exact"/>
        <w:rPr>
          <w:sz w:val="20"/>
          <w:szCs w:val="20"/>
          <w:color w:val="auto"/>
        </w:rPr>
      </w:pPr>
    </w:p>
    <w:p>
      <w:pPr>
        <w:ind w:right="400" w:firstLine="269"/>
        <w:spacing w:after="0" w:line="268" w:lineRule="auto"/>
        <w:rPr>
          <w:sz w:val="20"/>
          <w:szCs w:val="20"/>
          <w:color w:val="auto"/>
        </w:rPr>
      </w:pPr>
      <w:r>
        <w:rPr>
          <w:rFonts w:ascii="Arial" w:cs="Arial" w:eastAsia="Arial" w:hAnsi="Arial"/>
          <w:sz w:val="15"/>
          <w:szCs w:val="15"/>
          <w:color w:val="auto"/>
        </w:rPr>
        <w:t>Within the PC Market our products currently address the needs of storage electronics, Ethernet connectivity through both network interface cards (NICs) or directly through LAN on the motherboard (LOM), wireless LAN, or WLAN connectivity and other applications.</w:t>
      </w:r>
    </w:p>
    <w:p>
      <w:pPr>
        <w:spacing w:after="0" w:line="175" w:lineRule="exact"/>
        <w:rPr>
          <w:sz w:val="20"/>
          <w:szCs w:val="20"/>
          <w:color w:val="auto"/>
        </w:rPr>
      </w:pPr>
    </w:p>
    <w:p>
      <w:pPr>
        <w:jc w:val="both"/>
        <w:ind w:right="40" w:firstLine="269"/>
        <w:spacing w:after="0" w:line="258" w:lineRule="auto"/>
        <w:rPr>
          <w:sz w:val="20"/>
          <w:szCs w:val="20"/>
          <w:color w:val="auto"/>
        </w:rPr>
      </w:pPr>
      <w:r>
        <w:rPr>
          <w:rFonts w:ascii="Arial" w:cs="Arial" w:eastAsia="Arial" w:hAnsi="Arial"/>
          <w:sz w:val="15"/>
          <w:szCs w:val="15"/>
          <w:color w:val="auto"/>
        </w:rPr>
        <w:t>We believe there is a transition underway in the way computers connect to communications networks. Wired connections to the communications networks are transitioning to Gigabit Ethernet connections and mobile computers are quickly adopting WLAN connectivity. We provide Gigabit Ethernet and WLAN connectivity integrated circuits tailored specifically for all three PC market segments — enterprise, mobile, and desktop.</w:t>
      </w:r>
    </w:p>
    <w:p>
      <w:pPr>
        <w:spacing w:after="0" w:line="184" w:lineRule="exact"/>
        <w:rPr>
          <w:sz w:val="20"/>
          <w:szCs w:val="20"/>
          <w:color w:val="auto"/>
        </w:rPr>
      </w:pPr>
    </w:p>
    <w:p>
      <w:pPr>
        <w:ind w:right="40" w:firstLine="269"/>
        <w:spacing w:after="0" w:line="255" w:lineRule="auto"/>
        <w:rPr>
          <w:sz w:val="20"/>
          <w:szCs w:val="20"/>
          <w:color w:val="auto"/>
        </w:rPr>
      </w:pPr>
      <w:r>
        <w:rPr>
          <w:rFonts w:ascii="Arial" w:cs="Arial" w:eastAsia="Arial" w:hAnsi="Arial"/>
          <w:sz w:val="15"/>
          <w:szCs w:val="15"/>
          <w:color w:val="auto"/>
        </w:rPr>
        <w:t>Demand for storage in the PC market is increasing rapidly due to the introduction of new data-intensive computing and communications applications, such as web-based commerce, streaming audio and video, enterprise-wide information systems and telecommuting. Also, the connection between the computer’s disk drive to the motherboard is transitioning from a slower parallel connection (Parallel ATA) to a faster, more cost-effective serial connection (Serial ATA). We provide solutions tailored to the specific storage requirements of the enterprise, desktop and mobile computer segments of the PC market.</w:t>
      </w:r>
    </w:p>
    <w:p>
      <w:pPr>
        <w:spacing w:after="0" w:line="186" w:lineRule="exact"/>
        <w:rPr>
          <w:sz w:val="20"/>
          <w:szCs w:val="20"/>
          <w:color w:val="auto"/>
        </w:rPr>
      </w:pPr>
    </w:p>
    <w:p>
      <w:pPr>
        <w:ind w:right="20" w:firstLine="269"/>
        <w:spacing w:after="0" w:line="268" w:lineRule="auto"/>
        <w:rPr>
          <w:sz w:val="20"/>
          <w:szCs w:val="20"/>
          <w:color w:val="auto"/>
        </w:rPr>
      </w:pPr>
      <w:r>
        <w:rPr>
          <w:rFonts w:ascii="Arial" w:cs="Arial" w:eastAsia="Arial" w:hAnsi="Arial"/>
          <w:sz w:val="15"/>
          <w:szCs w:val="15"/>
          <w:i w:val="1"/>
          <w:iCs w:val="1"/>
          <w:color w:val="auto"/>
        </w:rPr>
        <w:t xml:space="preserve">Enterprise Computer. </w:t>
      </w:r>
      <w:r>
        <w:rPr>
          <w:rFonts w:ascii="Arial" w:cs="Arial" w:eastAsia="Arial" w:hAnsi="Arial"/>
          <w:sz w:val="15"/>
          <w:szCs w:val="15"/>
          <w:color w:val="auto"/>
        </w:rPr>
        <w:t>The proliferation of new technologies such as Redundant Array of Independent Disks (RAID) systems and network-based storage systems is resulting in increased usage</w:t>
      </w:r>
      <w:r>
        <w:rPr>
          <w:rFonts w:ascii="Arial" w:cs="Arial" w:eastAsia="Arial" w:hAnsi="Arial"/>
          <w:sz w:val="15"/>
          <w:szCs w:val="15"/>
          <w:i w:val="1"/>
          <w:iCs w:val="1"/>
          <w:color w:val="auto"/>
        </w:rPr>
        <w:t xml:space="preserve"> </w:t>
      </w:r>
      <w:r>
        <w:rPr>
          <w:rFonts w:ascii="Arial" w:cs="Arial" w:eastAsia="Arial" w:hAnsi="Arial"/>
          <w:sz w:val="15"/>
          <w:szCs w:val="15"/>
          <w:color w:val="auto"/>
        </w:rPr>
        <w:t>of high-performance storage devices. Enterprise computing applications require systems that are capable of storing</w:t>
      </w:r>
    </w:p>
    <w:p>
      <w:pPr>
        <w:spacing w:after="0" w:line="153"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60"/>
          </w:cols>
          <w:pgMar w:left="220" w:top="372" w:right="219" w:bottom="1440" w:gutter="0" w:footer="0" w:header="0"/>
        </w:sectPr>
      </w:pPr>
    </w:p>
    <w:bookmarkStart w:id="13" w:name="page14"/>
    <w:bookmarkEnd w:id="13"/>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60" w:lineRule="exact"/>
        <w:rPr>
          <w:sz w:val="20"/>
          <w:szCs w:val="20"/>
          <w:color w:val="auto"/>
        </w:rPr>
      </w:pPr>
    </w:p>
    <w:p>
      <w:pPr>
        <w:spacing w:after="0" w:line="258" w:lineRule="auto"/>
        <w:rPr>
          <w:sz w:val="20"/>
          <w:szCs w:val="20"/>
          <w:color w:val="auto"/>
        </w:rPr>
      </w:pPr>
      <w:r>
        <w:rPr>
          <w:rFonts w:ascii="Arial" w:cs="Arial" w:eastAsia="Arial" w:hAnsi="Arial"/>
          <w:sz w:val="15"/>
          <w:szCs w:val="15"/>
          <w:color w:val="auto"/>
        </w:rPr>
        <w:t>and retrieving large amounts of data at high rates. As a result, manufacturers of storage devices for the enterprise computer segment place primary importance on disk drive performance, reliability and capacity and are less concerned with size, power consumption and absolute cost. To accommodate these requirements, we provide the integrated circuits that produce reliable storage devices with high data transfer rates and high capacity for complex, large-scale processing environments.</w:t>
      </w:r>
    </w:p>
    <w:p>
      <w:pPr>
        <w:spacing w:after="0" w:line="184" w:lineRule="exact"/>
        <w:rPr>
          <w:sz w:val="20"/>
          <w:szCs w:val="20"/>
          <w:color w:val="auto"/>
        </w:rPr>
      </w:pPr>
    </w:p>
    <w:p>
      <w:pPr>
        <w:ind w:right="80" w:firstLine="269"/>
        <w:spacing w:after="0" w:line="258" w:lineRule="auto"/>
        <w:rPr>
          <w:sz w:val="20"/>
          <w:szCs w:val="20"/>
          <w:color w:val="auto"/>
        </w:rPr>
      </w:pPr>
      <w:r>
        <w:rPr>
          <w:rFonts w:ascii="Arial" w:cs="Arial" w:eastAsia="Arial" w:hAnsi="Arial"/>
          <w:sz w:val="15"/>
          <w:szCs w:val="15"/>
          <w:color w:val="auto"/>
        </w:rPr>
        <w:t>Additionally, enterprise computers frequently use multiple disk drives such as RAID configurations. The market is increasingly adopting Serial ATA as a new connection technology between the disk drive and the motherboard. We provide Serial ATA integrated circuits for both disk drive electronics as well as for the connection on the motherboard. Our Serial ATA integrated circuits for the motherboard allows the Serial ATA connection of multiple disk drives to the motherboard.</w:t>
      </w:r>
    </w:p>
    <w:p>
      <w:pPr>
        <w:spacing w:after="0" w:line="184" w:lineRule="exact"/>
        <w:rPr>
          <w:sz w:val="20"/>
          <w:szCs w:val="20"/>
          <w:color w:val="auto"/>
        </w:rPr>
      </w:pPr>
    </w:p>
    <w:p>
      <w:pPr>
        <w:ind w:firstLine="269"/>
        <w:spacing w:after="0" w:line="255" w:lineRule="auto"/>
        <w:rPr>
          <w:sz w:val="20"/>
          <w:szCs w:val="20"/>
          <w:color w:val="auto"/>
        </w:rPr>
      </w:pPr>
      <w:r>
        <w:rPr>
          <w:rFonts w:ascii="Arial" w:cs="Arial" w:eastAsia="Arial" w:hAnsi="Arial"/>
          <w:sz w:val="15"/>
          <w:szCs w:val="15"/>
          <w:i w:val="1"/>
          <w:iCs w:val="1"/>
          <w:color w:val="auto"/>
        </w:rPr>
        <w:t xml:space="preserve">Desktop Computer. </w:t>
      </w:r>
      <w:r>
        <w:rPr>
          <w:rFonts w:ascii="Arial" w:cs="Arial" w:eastAsia="Arial" w:hAnsi="Arial"/>
          <w:sz w:val="15"/>
          <w:szCs w:val="15"/>
          <w:color w:val="auto"/>
        </w:rPr>
        <w:t>Personal computer users are becoming increasingly price sensitive. As a result, disk drive manufacturers focused on this segment require integrated circuit components that</w:t>
      </w:r>
      <w:r>
        <w:rPr>
          <w:rFonts w:ascii="Arial" w:cs="Arial" w:eastAsia="Arial" w:hAnsi="Arial"/>
          <w:sz w:val="15"/>
          <w:szCs w:val="15"/>
          <w:i w:val="1"/>
          <w:iCs w:val="1"/>
          <w:color w:val="auto"/>
        </w:rPr>
        <w:t xml:space="preserve"> </w:t>
      </w:r>
      <w:r>
        <w:rPr>
          <w:rFonts w:ascii="Arial" w:cs="Arial" w:eastAsia="Arial" w:hAnsi="Arial"/>
          <w:sz w:val="15"/>
          <w:szCs w:val="15"/>
          <w:color w:val="auto"/>
        </w:rPr>
        <w:t>facilitate design for high volume, low cost manufacturing. Our CMOS-based design is well-suited for high volume, low cost manufacturing, scalable performance and integration. Due to our ability to deliver high data transfer rates while meeting the cost requirements of the desktop computer segment, we offer cost-conscious manufacturers of desktop computer storage products with a migration path for building the high-performance drives of the future.</w:t>
      </w:r>
    </w:p>
    <w:p>
      <w:pPr>
        <w:spacing w:after="0" w:line="186" w:lineRule="exact"/>
        <w:rPr>
          <w:sz w:val="20"/>
          <w:szCs w:val="20"/>
          <w:color w:val="auto"/>
        </w:rPr>
      </w:pPr>
    </w:p>
    <w:p>
      <w:pPr>
        <w:ind w:right="100" w:firstLine="269"/>
        <w:spacing w:after="0" w:line="286" w:lineRule="auto"/>
        <w:rPr>
          <w:sz w:val="20"/>
          <w:szCs w:val="20"/>
          <w:color w:val="auto"/>
        </w:rPr>
      </w:pPr>
      <w:r>
        <w:rPr>
          <w:rFonts w:ascii="Arial" w:cs="Arial" w:eastAsia="Arial" w:hAnsi="Arial"/>
          <w:sz w:val="14"/>
          <w:szCs w:val="14"/>
          <w:i w:val="1"/>
          <w:iCs w:val="1"/>
          <w:color w:val="auto"/>
        </w:rPr>
        <w:t xml:space="preserve">Mobile Computer. </w:t>
      </w:r>
      <w:r>
        <w:rPr>
          <w:rFonts w:ascii="Arial" w:cs="Arial" w:eastAsia="Arial" w:hAnsi="Arial"/>
          <w:sz w:val="14"/>
          <w:szCs w:val="14"/>
          <w:color w:val="auto"/>
        </w:rPr>
        <w:t>We believe manufacturers of storage devices for the mobile computer segment are primarily concerned with power consumption, heat dissipation, cost and areal density.</w:t>
      </w:r>
      <w:r>
        <w:rPr>
          <w:rFonts w:ascii="Arial" w:cs="Arial" w:eastAsia="Arial" w:hAnsi="Arial"/>
          <w:sz w:val="14"/>
          <w:szCs w:val="14"/>
          <w:i w:val="1"/>
          <w:iCs w:val="1"/>
          <w:color w:val="auto"/>
        </w:rPr>
        <w:t xml:space="preserve"> </w:t>
      </w:r>
      <w:r>
        <w:rPr>
          <w:rFonts w:ascii="Arial" w:cs="Arial" w:eastAsia="Arial" w:hAnsi="Arial"/>
          <w:sz w:val="14"/>
          <w:szCs w:val="14"/>
          <w:color w:val="auto"/>
        </w:rPr>
        <w:t>Our product family targeted at this market segment incorporates advanced digital signal processing technologies. To attempt to meet the requirements of this segment, we provide very low power consumption integrated circuits that can accommodate relatively high data transfer rates, which enables high areal density disk drives.</w:t>
      </w:r>
    </w:p>
    <w:p>
      <w:pPr>
        <w:spacing w:after="0" w:line="142" w:lineRule="exact"/>
        <w:rPr>
          <w:sz w:val="20"/>
          <w:szCs w:val="20"/>
          <w:color w:val="auto"/>
        </w:rPr>
      </w:pPr>
    </w:p>
    <w:p>
      <w:pPr>
        <w:ind w:left="200"/>
        <w:spacing w:after="0"/>
        <w:rPr>
          <w:sz w:val="20"/>
          <w:szCs w:val="20"/>
          <w:color w:val="auto"/>
        </w:rPr>
      </w:pPr>
      <w:r>
        <w:rPr>
          <w:rFonts w:ascii="Arial" w:cs="Arial" w:eastAsia="Arial" w:hAnsi="Arial"/>
          <w:sz w:val="15"/>
          <w:szCs w:val="15"/>
          <w:b w:val="1"/>
          <w:bCs w:val="1"/>
          <w:i w:val="1"/>
          <w:iCs w:val="1"/>
          <w:color w:val="auto"/>
        </w:rPr>
        <w:t>Business Infrastructure Market</w:t>
      </w:r>
    </w:p>
    <w:p>
      <w:pPr>
        <w:spacing w:after="0" w:line="209" w:lineRule="exact"/>
        <w:rPr>
          <w:sz w:val="20"/>
          <w:szCs w:val="20"/>
          <w:color w:val="auto"/>
        </w:rPr>
      </w:pPr>
    </w:p>
    <w:p>
      <w:pPr>
        <w:ind w:right="20" w:firstLine="269"/>
        <w:spacing w:after="0" w:line="273" w:lineRule="auto"/>
        <w:rPr>
          <w:sz w:val="20"/>
          <w:szCs w:val="20"/>
          <w:color w:val="auto"/>
        </w:rPr>
      </w:pPr>
      <w:r>
        <w:rPr>
          <w:rFonts w:ascii="Arial" w:cs="Arial" w:eastAsia="Arial" w:hAnsi="Arial"/>
          <w:sz w:val="14"/>
          <w:szCs w:val="14"/>
          <w:color w:val="auto"/>
        </w:rPr>
        <w:t>As businesses and consumers seek faster access to increasing amounts of information through LANs, Metropolitan Area Networks, or MANs, and WANs, such as the Internet, these networks are constrained in their ability to process and transmit information quickly. As a result, business infrastructure equipment and systems are undergoing a transformation to allow for increased data transmission speed and the sophistication to intelligently route and process voice, video and data. Previously processed by disparate systems — one for voice, one for video, one for data — these systems are being converged to create a single, more efficient system. Additionally, vendors of business infrastructure equipment are increasingly faced with time-to-market pressures and resource constraints, which have augmented the vendors transition from internally developed solutions to third-party semiconductor devices. In addition to the vendors’ transition to third party semiconductor devices, many vendors’ are also looking for third party support for their software needs. Our pending acquisition of RADLAN, expected to close in the early part of our second quarter of fiscal 2004, will allow us to offer both semiconductor devices and software to such vendors.</w:t>
      </w:r>
    </w:p>
    <w:p>
      <w:pPr>
        <w:spacing w:after="0" w:line="176" w:lineRule="exact"/>
        <w:rPr>
          <w:sz w:val="20"/>
          <w:szCs w:val="20"/>
          <w:color w:val="auto"/>
        </w:rPr>
      </w:pPr>
    </w:p>
    <w:p>
      <w:pPr>
        <w:ind w:right="400" w:firstLine="269"/>
        <w:spacing w:after="0" w:line="268" w:lineRule="auto"/>
        <w:rPr>
          <w:sz w:val="20"/>
          <w:szCs w:val="20"/>
          <w:color w:val="auto"/>
        </w:rPr>
      </w:pPr>
      <w:r>
        <w:rPr>
          <w:rFonts w:ascii="Arial" w:cs="Arial" w:eastAsia="Arial" w:hAnsi="Arial"/>
          <w:sz w:val="15"/>
          <w:szCs w:val="15"/>
          <w:color w:val="auto"/>
        </w:rPr>
        <w:t>We provide solutions tailored to specific needs of the enterprise networking, carrier access, small office/home office and residential networking, and storage networking segments of the business infrastructure market.</w:t>
      </w:r>
    </w:p>
    <w:p>
      <w:pPr>
        <w:spacing w:after="0" w:line="175" w:lineRule="exact"/>
        <w:rPr>
          <w:sz w:val="20"/>
          <w:szCs w:val="20"/>
          <w:color w:val="auto"/>
        </w:rPr>
      </w:pPr>
    </w:p>
    <w:p>
      <w:pPr>
        <w:ind w:firstLine="269"/>
        <w:spacing w:after="0" w:line="315" w:lineRule="auto"/>
        <w:rPr>
          <w:sz w:val="20"/>
          <w:szCs w:val="20"/>
          <w:color w:val="auto"/>
        </w:rPr>
      </w:pPr>
      <w:r>
        <w:rPr>
          <w:rFonts w:ascii="Arial" w:cs="Arial" w:eastAsia="Arial" w:hAnsi="Arial"/>
          <w:sz w:val="12"/>
          <w:szCs w:val="12"/>
          <w:i w:val="1"/>
          <w:iCs w:val="1"/>
          <w:color w:val="auto"/>
        </w:rPr>
        <w:t xml:space="preserve">Enterprise Networking. </w:t>
      </w:r>
      <w:r>
        <w:rPr>
          <w:rFonts w:ascii="Arial" w:cs="Arial" w:eastAsia="Arial" w:hAnsi="Arial"/>
          <w:sz w:val="12"/>
          <w:szCs w:val="12"/>
          <w:color w:val="auto"/>
        </w:rPr>
        <w:t>LANs are comprised of different types of equipment interconnected by copper, fiber and/or coaxial cables over a computer networking protocol called Ethernet. As the</w:t>
      </w:r>
      <w:r>
        <w:rPr>
          <w:rFonts w:ascii="Arial" w:cs="Arial" w:eastAsia="Arial" w:hAnsi="Arial"/>
          <w:sz w:val="12"/>
          <w:szCs w:val="12"/>
          <w:i w:val="1"/>
          <w:iCs w:val="1"/>
          <w:color w:val="auto"/>
        </w:rPr>
        <w:t xml:space="preserve"> </w:t>
      </w:r>
      <w:r>
        <w:rPr>
          <w:rFonts w:ascii="Arial" w:cs="Arial" w:eastAsia="Arial" w:hAnsi="Arial"/>
          <w:sz w:val="12"/>
          <w:szCs w:val="12"/>
          <w:color w:val="auto"/>
        </w:rPr>
        <w:t>volume of data transmitted over these networks continues to increase, communications bottlenecks are appearing and new technologies such as Fast Ethernet and Gigabit Ethernet are being employed to replace the older 10 Megabit per second technologies. Most desktop connections have migrated to the 100 Megabit per second Fast Ethernet standard, and we believe that the</w:t>
      </w:r>
    </w:p>
    <w:p>
      <w:pPr>
        <w:spacing w:after="0" w:line="1" w:lineRule="exact"/>
        <w:rPr>
          <w:sz w:val="20"/>
          <w:szCs w:val="20"/>
          <w:color w:val="auto"/>
        </w:rPr>
      </w:pPr>
    </w:p>
    <w:p>
      <w:pPr>
        <w:ind w:right="220"/>
        <w:spacing w:after="0" w:line="254" w:lineRule="auto"/>
        <w:rPr>
          <w:sz w:val="20"/>
          <w:szCs w:val="20"/>
          <w:color w:val="auto"/>
        </w:rPr>
      </w:pPr>
      <w:r>
        <w:rPr>
          <w:rFonts w:ascii="Arial" w:cs="Arial" w:eastAsia="Arial" w:hAnsi="Arial"/>
          <w:sz w:val="15"/>
          <w:szCs w:val="15"/>
          <w:color w:val="auto"/>
        </w:rPr>
        <w:t>1,000 Megabit per second Gigabit Ethernet standard has become the predominant technology for servers and backbone infrastructures that support LANs. We further believe that as the desktop connections continue to migrate to the Gigabit Ethernet standard that the server and backbone connections will eventually migrate to the new 10,000 Megabit per second standard, known as 10 Gigabit Ethernet.</w:t>
      </w:r>
    </w:p>
    <w:p>
      <w:pPr>
        <w:spacing w:after="0" w:line="164"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40"/>
          </w:cols>
          <w:pgMar w:left="220" w:top="372" w:right="239" w:bottom="1440" w:gutter="0" w:footer="0" w:header="0"/>
        </w:sectPr>
      </w:pPr>
    </w:p>
    <w:bookmarkStart w:id="14" w:name="page15"/>
    <w:bookmarkEnd w:id="14"/>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83" w:lineRule="exact"/>
        <w:rPr>
          <w:sz w:val="20"/>
          <w:szCs w:val="20"/>
          <w:color w:val="auto"/>
        </w:rPr>
      </w:pPr>
    </w:p>
    <w:p>
      <w:pPr>
        <w:ind w:right="80" w:firstLine="269"/>
        <w:spacing w:after="0" w:line="258" w:lineRule="auto"/>
        <w:rPr>
          <w:sz w:val="20"/>
          <w:szCs w:val="20"/>
          <w:color w:val="auto"/>
        </w:rPr>
      </w:pPr>
      <w:r>
        <w:rPr>
          <w:rFonts w:ascii="Arial" w:cs="Arial" w:eastAsia="Arial" w:hAnsi="Arial"/>
          <w:sz w:val="15"/>
          <w:szCs w:val="15"/>
          <w:color w:val="auto"/>
        </w:rPr>
        <w:t>Additionally, enterprise switching equipment is decreasing in physical size while increasing the number of switched connections, or ports. The smaller, high port count equipment helps lower the overall system cost on a per port basis while requiring less space. Such systems demand highly integrated, low power consumption physical transceiver and switched Ethernet controller integrated circuits.</w:t>
      </w:r>
    </w:p>
    <w:p>
      <w:pPr>
        <w:spacing w:after="0" w:line="184" w:lineRule="exact"/>
        <w:rPr>
          <w:sz w:val="20"/>
          <w:szCs w:val="20"/>
          <w:color w:val="auto"/>
        </w:rPr>
      </w:pPr>
    </w:p>
    <w:p>
      <w:pPr>
        <w:ind w:right="280" w:firstLine="269"/>
        <w:spacing w:after="0" w:line="268" w:lineRule="auto"/>
        <w:rPr>
          <w:sz w:val="20"/>
          <w:szCs w:val="20"/>
          <w:color w:val="auto"/>
        </w:rPr>
      </w:pPr>
      <w:r>
        <w:rPr>
          <w:rFonts w:ascii="Arial" w:cs="Arial" w:eastAsia="Arial" w:hAnsi="Arial"/>
          <w:sz w:val="15"/>
          <w:szCs w:val="15"/>
          <w:color w:val="auto"/>
        </w:rPr>
        <w:t>We offer a variety of transceivers, Ethernet switches and system controllers for the specific requirements of the enterprise networking market. Upon the close of our pending acquisition of RADLAN, we will also offer the embedded networking software for such equipment.</w:t>
      </w:r>
    </w:p>
    <w:p>
      <w:pPr>
        <w:spacing w:after="0" w:line="175" w:lineRule="exact"/>
        <w:rPr>
          <w:sz w:val="20"/>
          <w:szCs w:val="20"/>
          <w:color w:val="auto"/>
        </w:rPr>
      </w:pPr>
    </w:p>
    <w:p>
      <w:pPr>
        <w:ind w:right="20" w:firstLine="269"/>
        <w:spacing w:after="0" w:line="323" w:lineRule="auto"/>
        <w:rPr>
          <w:sz w:val="20"/>
          <w:szCs w:val="20"/>
          <w:color w:val="auto"/>
        </w:rPr>
      </w:pPr>
      <w:r>
        <w:rPr>
          <w:rFonts w:ascii="Arial" w:cs="Arial" w:eastAsia="Arial" w:hAnsi="Arial"/>
          <w:sz w:val="12"/>
          <w:szCs w:val="12"/>
          <w:i w:val="1"/>
          <w:iCs w:val="1"/>
          <w:color w:val="auto"/>
        </w:rPr>
        <w:t xml:space="preserve">Carrier Access. </w:t>
      </w:r>
      <w:r>
        <w:rPr>
          <w:rFonts w:ascii="Arial" w:cs="Arial" w:eastAsia="Arial" w:hAnsi="Arial"/>
          <w:sz w:val="12"/>
          <w:szCs w:val="12"/>
          <w:color w:val="auto"/>
        </w:rPr>
        <w:t>The convergence of circuit switched and IP packet based technologies is requiring systems to reliably and intelligently route and process voice, video and data. Carrier access</w:t>
      </w:r>
      <w:r>
        <w:rPr>
          <w:rFonts w:ascii="Arial" w:cs="Arial" w:eastAsia="Arial" w:hAnsi="Arial"/>
          <w:sz w:val="12"/>
          <w:szCs w:val="12"/>
          <w:i w:val="1"/>
          <w:iCs w:val="1"/>
          <w:color w:val="auto"/>
        </w:rPr>
        <w:t xml:space="preserve"> </w:t>
      </w:r>
      <w:r>
        <w:rPr>
          <w:rFonts w:ascii="Arial" w:cs="Arial" w:eastAsia="Arial" w:hAnsi="Arial"/>
          <w:sz w:val="12"/>
          <w:szCs w:val="12"/>
          <w:color w:val="auto"/>
        </w:rPr>
        <w:t>equipment is transitioning from legacy telephony equipment that simply bridges traffic to equipment that performs many higher level functions, including voice over IP, or VoIP, Virtual Private Networks, or VPNs, IP Multicast, Multi-Protocol Label Switching, or MPLS, and Network Address Translation, or NAT. Additionally, service providers are constantly exploring new opportunities to generate revenues across their networks. Integrated circuits within carrier access equipment are being required to support a wide variety of mechanisms to transact service level agreements, provisioning and advanced billing, all while guaranteeing reliability, security and redundancy. Also, the increased sophistication and speed of carrier access equipment is placing greater demands on system and communication controllers to drive CPU subsystem performance. Our internetworking, switching and high-speed transceiver products have been specifically developed to meet the requirements of these new systems. Additionally, as such equipment becomes more and more complex; many networking vendors require software support to drive such higher-level functions. RADLAN’s software has been optimized to drive the performance of our semiconductor devices in delivering such higher-level functions.</w:t>
      </w:r>
    </w:p>
    <w:p>
      <w:pPr>
        <w:spacing w:after="0" w:line="151" w:lineRule="exact"/>
        <w:rPr>
          <w:sz w:val="20"/>
          <w:szCs w:val="20"/>
          <w:color w:val="auto"/>
        </w:rPr>
      </w:pPr>
    </w:p>
    <w:p>
      <w:pPr>
        <w:ind w:firstLine="269"/>
        <w:spacing w:after="0" w:line="254" w:lineRule="auto"/>
        <w:rPr>
          <w:sz w:val="20"/>
          <w:szCs w:val="20"/>
          <w:color w:val="auto"/>
        </w:rPr>
      </w:pPr>
      <w:r>
        <w:rPr>
          <w:rFonts w:ascii="Arial" w:cs="Arial" w:eastAsia="Arial" w:hAnsi="Arial"/>
          <w:sz w:val="15"/>
          <w:szCs w:val="15"/>
          <w:i w:val="1"/>
          <w:iCs w:val="1"/>
          <w:color w:val="auto"/>
        </w:rPr>
        <w:t xml:space="preserve">SOHO/ Residential Networking. </w:t>
      </w:r>
      <w:r>
        <w:rPr>
          <w:rFonts w:ascii="Arial" w:cs="Arial" w:eastAsia="Arial" w:hAnsi="Arial"/>
          <w:sz w:val="15"/>
          <w:szCs w:val="15"/>
          <w:color w:val="auto"/>
        </w:rPr>
        <w:t>The increase in the number of multi-PC households and the use of Internet appliances has driven the demand for home networking solutions, including the</w:t>
      </w:r>
      <w:r>
        <w:rPr>
          <w:rFonts w:ascii="Arial" w:cs="Arial" w:eastAsia="Arial" w:hAnsi="Arial"/>
          <w:sz w:val="15"/>
          <w:szCs w:val="15"/>
          <w:i w:val="1"/>
          <w:iCs w:val="1"/>
          <w:color w:val="auto"/>
        </w:rPr>
        <w:t xml:space="preserve"> </w:t>
      </w:r>
      <w:r>
        <w:rPr>
          <w:rFonts w:ascii="Arial" w:cs="Arial" w:eastAsia="Arial" w:hAnsi="Arial"/>
          <w:sz w:val="15"/>
          <w:szCs w:val="15"/>
          <w:color w:val="auto"/>
        </w:rPr>
        <w:t>desire for shared broadband Internet access. This shared access requires advanced switching products. Manufacturers of Small Office/ Home Office, or SOHO, switches are primarily concerned with reduced design complexity to minimize time-to-market concerns. Additionally, they demand integrated circuits that are low cost, highly reliable, and that allow for the development of systems that are flexible and easy to use. We provide a product family of multi-port Ethernet LAN switches for this market. We also offer a combination of our SOHO switches with our WLAN integrated circuits for our customers to produce wireless SOHO routers and switches.</w:t>
      </w:r>
    </w:p>
    <w:p>
      <w:pPr>
        <w:spacing w:after="0" w:line="186" w:lineRule="exact"/>
        <w:rPr>
          <w:sz w:val="20"/>
          <w:szCs w:val="20"/>
          <w:color w:val="auto"/>
        </w:rPr>
      </w:pPr>
    </w:p>
    <w:p>
      <w:pPr>
        <w:ind w:right="180" w:firstLine="269"/>
        <w:spacing w:after="0" w:line="339" w:lineRule="auto"/>
        <w:rPr>
          <w:sz w:val="20"/>
          <w:szCs w:val="20"/>
          <w:color w:val="auto"/>
        </w:rPr>
      </w:pPr>
      <w:r>
        <w:rPr>
          <w:rFonts w:ascii="Arial" w:cs="Arial" w:eastAsia="Arial" w:hAnsi="Arial"/>
          <w:sz w:val="12"/>
          <w:szCs w:val="12"/>
          <w:color w:val="auto"/>
        </w:rPr>
        <w:t>The use of wireless networking technologies within the SOHO/residential networking market is growing rapidly due to strong demand for increased convenience in mobile PC applications. WLAN solutions based upon the IEEE 802.11 standard allow consumers and businesses to have high-speed wireless access to their LANs in the home and office. Applications that will benefit from the advancement of 802.11 technologies include mobile and desktop personal computers, personal digital assistants, or PDAs, Internet appliances, wireless IP phones and handheld devices with roaming Internet access. In January 2002, we introduced our first Libertas wireless IEEE 802.11b chipset solution for the SOHO/residential networking market.</w:t>
      </w:r>
    </w:p>
    <w:p>
      <w:pPr>
        <w:spacing w:after="0" w:line="140" w:lineRule="exact"/>
        <w:rPr>
          <w:sz w:val="20"/>
          <w:szCs w:val="20"/>
          <w:color w:val="auto"/>
        </w:rPr>
      </w:pPr>
    </w:p>
    <w:p>
      <w:pPr>
        <w:ind w:right="200" w:firstLine="269"/>
        <w:spacing w:after="0" w:line="353" w:lineRule="auto"/>
        <w:rPr>
          <w:sz w:val="20"/>
          <w:szCs w:val="20"/>
          <w:color w:val="auto"/>
        </w:rPr>
      </w:pPr>
      <w:r>
        <w:rPr>
          <w:rFonts w:ascii="Arial" w:cs="Arial" w:eastAsia="Arial" w:hAnsi="Arial"/>
          <w:sz w:val="12"/>
          <w:szCs w:val="12"/>
          <w:i w:val="1"/>
          <w:iCs w:val="1"/>
          <w:color w:val="auto"/>
        </w:rPr>
        <w:t xml:space="preserve">Storage Networking. </w:t>
      </w:r>
      <w:r>
        <w:rPr>
          <w:rFonts w:ascii="Arial" w:cs="Arial" w:eastAsia="Arial" w:hAnsi="Arial"/>
          <w:sz w:val="12"/>
          <w:szCs w:val="12"/>
          <w:color w:val="auto"/>
        </w:rPr>
        <w:t>As companies rely more heavily on data-intensive applications, the amount of information that needs to be managed and stored by organizations is increasing rapidly.</w:t>
      </w:r>
      <w:r>
        <w:rPr>
          <w:rFonts w:ascii="Arial" w:cs="Arial" w:eastAsia="Arial" w:hAnsi="Arial"/>
          <w:sz w:val="12"/>
          <w:szCs w:val="12"/>
          <w:i w:val="1"/>
          <w:iCs w:val="1"/>
          <w:color w:val="auto"/>
        </w:rPr>
        <w:t xml:space="preserve"> </w:t>
      </w:r>
      <w:r>
        <w:rPr>
          <w:rFonts w:ascii="Arial" w:cs="Arial" w:eastAsia="Arial" w:hAnsi="Arial"/>
          <w:sz w:val="12"/>
          <w:szCs w:val="12"/>
          <w:color w:val="auto"/>
        </w:rPr>
        <w:t>Servers and peripheral storage devices such as tape libraries, RAID disks and optical storage systems are adequate for storing data, but server capacity is limited and access to peripheral devices can be slow. As a result, companies have moved toward the use of Storage Area Networks, or SANs, and Network Attached Storage, or NAS, systems.</w:t>
      </w:r>
    </w:p>
    <w:p>
      <w:pPr>
        <w:spacing w:after="0" w:line="131" w:lineRule="exact"/>
        <w:rPr>
          <w:sz w:val="20"/>
          <w:szCs w:val="20"/>
          <w:color w:val="auto"/>
        </w:rPr>
      </w:pPr>
    </w:p>
    <w:p>
      <w:pPr>
        <w:ind w:right="20" w:firstLine="269"/>
        <w:spacing w:after="0" w:line="254" w:lineRule="auto"/>
        <w:rPr>
          <w:sz w:val="20"/>
          <w:szCs w:val="20"/>
          <w:color w:val="auto"/>
        </w:rPr>
      </w:pPr>
      <w:r>
        <w:rPr>
          <w:rFonts w:ascii="Arial" w:cs="Arial" w:eastAsia="Arial" w:hAnsi="Arial"/>
          <w:sz w:val="15"/>
          <w:szCs w:val="15"/>
          <w:color w:val="auto"/>
        </w:rPr>
        <w:t>A SAN connects multiple servers to a centralized pool of disk storage. In a SAN, disk maintenance and routine backups are easier to schedule and control because all of the company’s storage is treated as a single resource. In some SANs, the disks themselves can copy data to other disks for backup without any processing overhead at the host computers. The NAS system is a related storage device. The NAS is a specialized file server that attaches to the LAN like any other server or workstation; however, rather than containing a complete operating system, it generally uses a slimmed-down operating system and file system specialized for handling file-only reads and writes. SAN and NAS systems require high-performance circuitry. We provide physical layer transceivers and system controllers to the storage networking market.</w:t>
      </w:r>
    </w:p>
    <w:p>
      <w:pPr>
        <w:spacing w:after="0" w:line="164"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60"/>
          </w:cols>
          <w:pgMar w:left="220" w:top="372" w:right="219" w:bottom="1440" w:gutter="0" w:footer="0" w:header="0"/>
        </w:sectPr>
      </w:pPr>
    </w:p>
    <w:bookmarkStart w:id="15" w:name="page16"/>
    <w:bookmarkEnd w:id="15"/>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60" w:lineRule="exact"/>
        <w:rPr>
          <w:sz w:val="20"/>
          <w:szCs w:val="20"/>
          <w:color w:val="auto"/>
        </w:rPr>
      </w:pPr>
    </w:p>
    <w:p>
      <w:pPr>
        <w:ind w:left="200"/>
        <w:spacing w:after="0"/>
        <w:rPr>
          <w:sz w:val="20"/>
          <w:szCs w:val="20"/>
          <w:color w:val="auto"/>
        </w:rPr>
      </w:pPr>
      <w:r>
        <w:rPr>
          <w:rFonts w:ascii="Arial" w:cs="Arial" w:eastAsia="Arial" w:hAnsi="Arial"/>
          <w:sz w:val="15"/>
          <w:szCs w:val="15"/>
          <w:b w:val="1"/>
          <w:bCs w:val="1"/>
          <w:i w:val="1"/>
          <w:iCs w:val="1"/>
          <w:color w:val="auto"/>
        </w:rPr>
        <w:t>Consumer Electronics Market</w:t>
      </w:r>
    </w:p>
    <w:p>
      <w:pPr>
        <w:spacing w:after="0" w:line="209" w:lineRule="exact"/>
        <w:rPr>
          <w:sz w:val="20"/>
          <w:szCs w:val="20"/>
          <w:color w:val="auto"/>
        </w:rPr>
      </w:pPr>
    </w:p>
    <w:p>
      <w:pPr>
        <w:ind w:right="80" w:firstLine="269"/>
        <w:spacing w:after="0" w:line="286" w:lineRule="auto"/>
        <w:rPr>
          <w:sz w:val="20"/>
          <w:szCs w:val="20"/>
          <w:color w:val="auto"/>
        </w:rPr>
      </w:pPr>
      <w:r>
        <w:rPr>
          <w:rFonts w:ascii="Arial" w:cs="Arial" w:eastAsia="Arial" w:hAnsi="Arial"/>
          <w:sz w:val="14"/>
          <w:szCs w:val="14"/>
          <w:color w:val="auto"/>
        </w:rPr>
        <w:t>There is an expanding proliferation of consumer electronic devices such as PDA’s, digital cameras, digital video recorders, digital audio entertainment centers and gaming consoles. The ever-increasing sophistication of these devices and faster processing power has resulted in a growing trend for these devices to adopt disk drive storage electronics. Additionally, many consumer electronic devices are forecasted to adopt WLAN connectivity to allow the devices to easily connect to the communications network.</w:t>
      </w:r>
    </w:p>
    <w:p>
      <w:pPr>
        <w:spacing w:after="0" w:line="165" w:lineRule="exact"/>
        <w:rPr>
          <w:sz w:val="20"/>
          <w:szCs w:val="20"/>
          <w:color w:val="auto"/>
        </w:rPr>
      </w:pPr>
    </w:p>
    <w:p>
      <w:pPr>
        <w:ind w:right="300" w:firstLine="269"/>
        <w:spacing w:after="0" w:line="268" w:lineRule="auto"/>
        <w:rPr>
          <w:sz w:val="20"/>
          <w:szCs w:val="20"/>
          <w:color w:val="auto"/>
        </w:rPr>
      </w:pPr>
      <w:r>
        <w:rPr>
          <w:rFonts w:ascii="Arial" w:cs="Arial" w:eastAsia="Arial" w:hAnsi="Arial"/>
          <w:sz w:val="15"/>
          <w:szCs w:val="15"/>
          <w:color w:val="auto"/>
        </w:rPr>
        <w:t>We currently offer storage solutions and WLAN solutions targeted at the consumer electronics market. This market demands very reliable, low cost and power efficient products. We have specifically designed our integrated circuits to address these specific requirements.</w:t>
      </w:r>
    </w:p>
    <w:p>
      <w:pPr>
        <w:spacing w:after="0" w:line="149"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Products</w:t>
      </w:r>
    </w:p>
    <w:p>
      <w:pPr>
        <w:spacing w:after="0" w:line="213" w:lineRule="exact"/>
        <w:rPr>
          <w:sz w:val="20"/>
          <w:szCs w:val="20"/>
          <w:color w:val="auto"/>
        </w:rPr>
      </w:pPr>
    </w:p>
    <w:p>
      <w:pPr>
        <w:ind w:right="120" w:firstLine="269"/>
        <w:spacing w:after="0" w:line="353" w:lineRule="auto"/>
        <w:rPr>
          <w:sz w:val="20"/>
          <w:szCs w:val="20"/>
          <w:color w:val="auto"/>
        </w:rPr>
      </w:pPr>
      <w:r>
        <w:rPr>
          <w:rFonts w:ascii="Arial" w:cs="Arial" w:eastAsia="Arial" w:hAnsi="Arial"/>
          <w:sz w:val="12"/>
          <w:szCs w:val="12"/>
          <w:color w:val="auto"/>
        </w:rPr>
        <w:t>We offer our customers a wide range of integrated circuit solutions using proprietary Communications Mixed-Signal Processing, or CMSP, and digital signal processing technologies. We are applying our mixed-signal, digital signal processing, and complex digital design technologies in a variety of applications targeted at the PC, business infrastructure and consumer electronics markets. Our broad product portfolio consists of switching, transceivers, wireless, PC connectivity, gateways, communications controllers and storage devices.</w:t>
      </w:r>
    </w:p>
    <w:p>
      <w:pPr>
        <w:spacing w:after="0" w:line="109" w:lineRule="exact"/>
        <w:rPr>
          <w:sz w:val="20"/>
          <w:szCs w:val="20"/>
          <w:color w:val="auto"/>
        </w:rPr>
      </w:pPr>
    </w:p>
    <w:p>
      <w:pPr>
        <w:ind w:left="200"/>
        <w:spacing w:after="0"/>
        <w:rPr>
          <w:sz w:val="20"/>
          <w:szCs w:val="20"/>
          <w:color w:val="auto"/>
        </w:rPr>
      </w:pPr>
      <w:r>
        <w:rPr>
          <w:rFonts w:ascii="Arial" w:cs="Arial" w:eastAsia="Arial" w:hAnsi="Arial"/>
          <w:sz w:val="15"/>
          <w:szCs w:val="15"/>
          <w:b w:val="1"/>
          <w:bCs w:val="1"/>
          <w:i w:val="1"/>
          <w:iCs w:val="1"/>
          <w:color w:val="auto"/>
        </w:rPr>
        <w:t>Switching Products</w:t>
      </w:r>
    </w:p>
    <w:p>
      <w:pPr>
        <w:spacing w:after="0" w:line="209" w:lineRule="exact"/>
        <w:rPr>
          <w:sz w:val="20"/>
          <w:szCs w:val="20"/>
          <w:color w:val="auto"/>
        </w:rPr>
      </w:pPr>
    </w:p>
    <w:p>
      <w:pPr>
        <w:ind w:right="40" w:firstLine="269"/>
        <w:spacing w:after="0" w:line="258" w:lineRule="auto"/>
        <w:rPr>
          <w:sz w:val="20"/>
          <w:szCs w:val="20"/>
          <w:color w:val="auto"/>
        </w:rPr>
      </w:pPr>
      <w:r>
        <w:rPr>
          <w:rFonts w:ascii="Arial" w:cs="Arial" w:eastAsia="Arial" w:hAnsi="Arial"/>
          <w:sz w:val="15"/>
          <w:szCs w:val="15"/>
          <w:color w:val="auto"/>
        </w:rPr>
        <w:t>We have a broad portfolio of switching solutions for the enterprise networking, carrier access and SOHO/residential networking markets. Our switching products enable voice, video, and data traffic to be seamlessly carried through the network with full fidelity. Additionally, we are enabling the emergence of packet-based Internet communications of real-time traffic such as telephony and video-on-demand.</w:t>
      </w:r>
    </w:p>
    <w:p>
      <w:pPr>
        <w:spacing w:after="0" w:line="161" w:lineRule="exact"/>
        <w:rPr>
          <w:sz w:val="20"/>
          <w:szCs w:val="20"/>
          <w:color w:val="auto"/>
        </w:rPr>
      </w:pPr>
    </w:p>
    <w:p>
      <w:pPr>
        <w:ind w:right="40" w:firstLine="269"/>
        <w:spacing w:after="0" w:line="250" w:lineRule="auto"/>
        <w:rPr>
          <w:sz w:val="20"/>
          <w:szCs w:val="20"/>
          <w:color w:val="auto"/>
        </w:rPr>
      </w:pPr>
      <w:r>
        <w:rPr>
          <w:rFonts w:ascii="Arial" w:cs="Arial" w:eastAsia="Arial" w:hAnsi="Arial"/>
          <w:sz w:val="13"/>
          <w:szCs w:val="13"/>
          <w:i w:val="1"/>
          <w:iCs w:val="1"/>
          <w:color w:val="auto"/>
        </w:rPr>
        <w:t>Prestera</w:t>
      </w:r>
      <w:r>
        <w:rPr>
          <w:rFonts w:ascii="Arial" w:cs="Arial" w:eastAsia="Arial" w:hAnsi="Arial"/>
          <w:sz w:val="25"/>
          <w:szCs w:val="25"/>
          <w:color w:val="auto"/>
          <w:vertAlign w:val="superscript"/>
        </w:rPr>
        <w:t>TM</w:t>
      </w:r>
      <w:r>
        <w:rPr>
          <w:rFonts w:ascii="Arial" w:cs="Arial" w:eastAsia="Arial" w:hAnsi="Arial"/>
          <w:sz w:val="13"/>
          <w:szCs w:val="13"/>
          <w:i w:val="1"/>
          <w:iCs w:val="1"/>
          <w:color w:val="auto"/>
        </w:rPr>
        <w:t xml:space="preserve"> Switching Architecture. </w:t>
      </w:r>
      <w:r>
        <w:rPr>
          <w:rFonts w:ascii="Arial" w:cs="Arial" w:eastAsia="Arial" w:hAnsi="Arial"/>
          <w:sz w:val="13"/>
          <w:szCs w:val="13"/>
          <w:color w:val="auto"/>
        </w:rPr>
        <w:t>The Prestera</w:t>
      </w:r>
      <w:r>
        <w:rPr>
          <w:rFonts w:ascii="Arial" w:cs="Arial" w:eastAsia="Arial" w:hAnsi="Arial"/>
          <w:sz w:val="21"/>
          <w:szCs w:val="21"/>
          <w:color w:val="auto"/>
          <w:vertAlign w:val="superscript"/>
        </w:rPr>
        <w:t>TM</w:t>
      </w:r>
      <w:r>
        <w:rPr>
          <w:rFonts w:ascii="Arial" w:cs="Arial" w:eastAsia="Arial" w:hAnsi="Arial"/>
          <w:sz w:val="13"/>
          <w:szCs w:val="13"/>
          <w:i w:val="1"/>
          <w:iCs w:val="1"/>
          <w:color w:val="auto"/>
        </w:rPr>
        <w:t xml:space="preserve"> </w:t>
      </w:r>
      <w:r>
        <w:rPr>
          <w:rFonts w:ascii="Arial" w:cs="Arial" w:eastAsia="Arial" w:hAnsi="Arial"/>
          <w:sz w:val="13"/>
          <w:szCs w:val="13"/>
          <w:color w:val="auto"/>
        </w:rPr>
        <w:t>architecture, our sixth generation of switching solutions, is designed to enable system manufacturers to build families of products that</w:t>
      </w:r>
      <w:r>
        <w:rPr>
          <w:rFonts w:ascii="Arial" w:cs="Arial" w:eastAsia="Arial" w:hAnsi="Arial"/>
          <w:sz w:val="13"/>
          <w:szCs w:val="13"/>
          <w:i w:val="1"/>
          <w:iCs w:val="1"/>
          <w:color w:val="auto"/>
        </w:rPr>
        <w:t xml:space="preserve"> </w:t>
      </w:r>
      <w:r>
        <w:rPr>
          <w:rFonts w:ascii="Arial" w:cs="Arial" w:eastAsia="Arial" w:hAnsi="Arial"/>
          <w:sz w:val="13"/>
          <w:szCs w:val="13"/>
          <w:color w:val="auto"/>
        </w:rPr>
        <w:t>address high-density Gigabit solutions for the enterprise and Small and Medium Size Businesses (SMB) as well as terabit densities for MANs. Using this switching architecture, manufacturers can introduce high-performance, feature-rich and cost-effective products that not only meet today’s market needs but also provide a scalable platform for future requirements. The Prestera-</w:t>
      </w:r>
    </w:p>
    <w:p>
      <w:pPr>
        <w:spacing w:after="0" w:line="1" w:lineRule="exact"/>
        <w:rPr>
          <w:sz w:val="20"/>
          <w:szCs w:val="20"/>
          <w:color w:val="auto"/>
        </w:rPr>
      </w:pPr>
    </w:p>
    <w:p>
      <w:pPr>
        <w:spacing w:after="0" w:line="324" w:lineRule="auto"/>
        <w:rPr>
          <w:sz w:val="20"/>
          <w:szCs w:val="20"/>
          <w:color w:val="auto"/>
        </w:rPr>
      </w:pPr>
      <w:r>
        <w:rPr>
          <w:rFonts w:ascii="Arial" w:cs="Arial" w:eastAsia="Arial" w:hAnsi="Arial"/>
          <w:sz w:val="12"/>
          <w:szCs w:val="12"/>
          <w:color w:val="auto"/>
        </w:rPr>
        <w:t>MX 10 Gigabit multi-layer switching family of products are fully integrated 10 Gigabit per second wire-speed configurable devices targeted at metropolitan edge and access systems in service provider networks. The Prestera-MX devices target MAN switching applications, including Layer 2/3 switching, Layer 2 to Layer 5 traffic classification for millions of flows, wire-speed ACLs, traffic policing and shaping, granular SLA, longest prefix match, NAT and MPLS functions. The Prestera-EX family of packet processors is designed to deliver multi-layer enterprise switching to drive Gigabit to the desktop with exceptional price and performance ratios and industry-leading features. The Prestera-EX family are designed to provide a complete line of Fast Ethernet, Gigabit Ethernet and 10G switching solutions with 100% software compatibility. The Prestera-DX family of packet processors offers new levels of integration and performance targeted at desktop Gigabit Ethernet switches in SMB networks. Addressing the cost-sensitive unmanaged and lightly managed desktop switching market, the processors enable system vendors to design affordable, plug-and-play, high-density, standalone switches. These products accelerate the proliferation of Gigabit switching in LAN and MAN environments.</w:t>
      </w:r>
    </w:p>
    <w:p>
      <w:pPr>
        <w:spacing w:after="0" w:line="125" w:lineRule="exact"/>
        <w:rPr>
          <w:sz w:val="20"/>
          <w:szCs w:val="20"/>
          <w:color w:val="auto"/>
        </w:rPr>
      </w:pPr>
    </w:p>
    <w:p>
      <w:pPr>
        <w:ind w:right="60" w:firstLine="269"/>
        <w:spacing w:after="0" w:line="258" w:lineRule="auto"/>
        <w:rPr>
          <w:sz w:val="20"/>
          <w:szCs w:val="20"/>
          <w:color w:val="auto"/>
        </w:rPr>
      </w:pPr>
      <w:r>
        <w:rPr>
          <w:rFonts w:ascii="Arial" w:cs="Arial" w:eastAsia="Arial" w:hAnsi="Arial"/>
          <w:sz w:val="13"/>
          <w:szCs w:val="13"/>
          <w:i w:val="1"/>
          <w:iCs w:val="1"/>
          <w:color w:val="auto"/>
        </w:rPr>
        <w:t>Link Street</w:t>
      </w:r>
      <w:r>
        <w:rPr>
          <w:rFonts w:ascii="Arial" w:cs="Arial" w:eastAsia="Arial" w:hAnsi="Arial"/>
          <w:sz w:val="25"/>
          <w:szCs w:val="25"/>
          <w:color w:val="auto"/>
          <w:vertAlign w:val="superscript"/>
        </w:rPr>
        <w:t>TM</w:t>
      </w:r>
      <w:r>
        <w:rPr>
          <w:rFonts w:ascii="Arial" w:cs="Arial" w:eastAsia="Arial" w:hAnsi="Arial"/>
          <w:sz w:val="13"/>
          <w:szCs w:val="13"/>
          <w:i w:val="1"/>
          <w:iCs w:val="1"/>
          <w:color w:val="auto"/>
        </w:rPr>
        <w:t xml:space="preserve"> SOHO Multi-Port Integrated Switches. </w:t>
      </w:r>
      <w:r>
        <w:rPr>
          <w:rFonts w:ascii="Arial" w:cs="Arial" w:eastAsia="Arial" w:hAnsi="Arial"/>
          <w:sz w:val="13"/>
          <w:szCs w:val="13"/>
          <w:color w:val="auto"/>
        </w:rPr>
        <w:t>Our integrated 10/100 Link Street</w:t>
      </w:r>
      <w:r>
        <w:rPr>
          <w:rFonts w:ascii="Arial" w:cs="Arial" w:eastAsia="Arial" w:hAnsi="Arial"/>
          <w:sz w:val="21"/>
          <w:szCs w:val="21"/>
          <w:color w:val="auto"/>
          <w:vertAlign w:val="superscript"/>
        </w:rPr>
        <w:t>TM</w:t>
      </w:r>
      <w:r>
        <w:rPr>
          <w:rFonts w:ascii="Arial" w:cs="Arial" w:eastAsia="Arial" w:hAnsi="Arial"/>
          <w:sz w:val="13"/>
          <w:szCs w:val="13"/>
          <w:i w:val="1"/>
          <w:iCs w:val="1"/>
          <w:color w:val="auto"/>
        </w:rPr>
        <w:t xml:space="preserve"> </w:t>
      </w:r>
      <w:r>
        <w:rPr>
          <w:rFonts w:ascii="Arial" w:cs="Arial" w:eastAsia="Arial" w:hAnsi="Arial"/>
          <w:sz w:val="13"/>
          <w:szCs w:val="13"/>
          <w:color w:val="auto"/>
        </w:rPr>
        <w:t>Fast Ethernet switch product family, which support 3-, 5-, 6- and 7-port configurations, provide</w:t>
      </w:r>
      <w:r>
        <w:rPr>
          <w:rFonts w:ascii="Arial" w:cs="Arial" w:eastAsia="Arial" w:hAnsi="Arial"/>
          <w:sz w:val="13"/>
          <w:szCs w:val="13"/>
          <w:i w:val="1"/>
          <w:iCs w:val="1"/>
          <w:color w:val="auto"/>
        </w:rPr>
        <w:t xml:space="preserve"> </w:t>
      </w:r>
      <w:r>
        <w:rPr>
          <w:rFonts w:ascii="Arial" w:cs="Arial" w:eastAsia="Arial" w:hAnsi="Arial"/>
          <w:sz w:val="13"/>
          <w:szCs w:val="13"/>
          <w:color w:val="auto"/>
        </w:rPr>
        <w:t>solutions for the SOHO market, where cost, ease-of-use, and flexibility are of paramount importance. Our current product offerings include a product family of multi-port Ethernet LAN Switches, targeting the SOHO LAN switching market. These integrated products can reduce design complexities and time-to-market barriers typically associated with switch development. Our third-generation Link Street family of highly integrated Fast Ethernet switches, built upon our proven switch and PHY technology, incorporate the industry’s most advanced features including smart</w:t>
      </w:r>
    </w:p>
    <w:p>
      <w:pPr>
        <w:ind w:right="60"/>
        <w:spacing w:after="0" w:line="210" w:lineRule="auto"/>
        <w:rPr>
          <w:sz w:val="20"/>
          <w:szCs w:val="20"/>
          <w:color w:val="auto"/>
        </w:rPr>
      </w:pPr>
      <w:r>
        <w:rPr>
          <w:rFonts w:ascii="Arial" w:cs="Arial" w:eastAsia="Arial" w:hAnsi="Arial"/>
          <w:sz w:val="15"/>
          <w:szCs w:val="15"/>
          <w:color w:val="auto"/>
        </w:rPr>
        <w:t>power management, which dramatically reduces power consumption by more than 50%, as well as Virtual Cable Tester</w:t>
      </w:r>
      <w:r>
        <w:rPr>
          <w:rFonts w:ascii="Arial" w:cs="Arial" w:eastAsia="Arial" w:hAnsi="Arial"/>
          <w:sz w:val="24"/>
          <w:szCs w:val="24"/>
          <w:color w:val="auto"/>
          <w:vertAlign w:val="superscript"/>
        </w:rPr>
        <w:t>TM</w:t>
      </w:r>
      <w:r>
        <w:rPr>
          <w:rFonts w:ascii="Arial" w:cs="Arial" w:eastAsia="Arial" w:hAnsi="Arial"/>
          <w:sz w:val="15"/>
          <w:szCs w:val="15"/>
          <w:color w:val="auto"/>
        </w:rPr>
        <w:t xml:space="preserve"> technology, which performs cable diagnostics, reducing overall network support costs. These enhanced features have secured a wide range of designs with SOHO</w:t>
      </w:r>
    </w:p>
    <w:p>
      <w:pPr>
        <w:spacing w:after="0" w:line="173"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60"/>
          </w:cols>
          <w:pgMar w:left="220" w:top="372" w:right="219" w:bottom="1440" w:gutter="0" w:footer="0" w:header="0"/>
        </w:sectPr>
      </w:pPr>
    </w:p>
    <w:bookmarkStart w:id="16" w:name="page17"/>
    <w:bookmarkEnd w:id="16"/>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60" w:lineRule="exact"/>
        <w:rPr>
          <w:sz w:val="20"/>
          <w:szCs w:val="20"/>
          <w:color w:val="auto"/>
        </w:rPr>
      </w:pPr>
    </w:p>
    <w:p>
      <w:pPr>
        <w:ind w:right="60"/>
        <w:spacing w:after="0" w:line="254" w:lineRule="auto"/>
        <w:rPr>
          <w:sz w:val="20"/>
          <w:szCs w:val="20"/>
          <w:color w:val="auto"/>
        </w:rPr>
      </w:pPr>
      <w:r>
        <w:rPr>
          <w:rFonts w:ascii="Arial" w:cs="Arial" w:eastAsia="Arial" w:hAnsi="Arial"/>
          <w:sz w:val="15"/>
          <w:szCs w:val="15"/>
          <w:color w:val="auto"/>
        </w:rPr>
        <w:t>applications such as standalone switches, media converters, IP phones, firewall appliances, wireless and wired gateway routers, and wireless access points. All Link Street switches include a high-speed switch fabric designed to provide SOHO customers with a low cost, low power generating reduced footprint solution. The Link Street switches integrate multiple independent Fast Ethernet MACs, multiple 10BASE-T/100BASE-TX transceivers, a high-speed non-blocking switch fabric, a high-performance address lookup engine, and an embedded frame memory. These devices enable PCs and IP phones to connect through a broadband Internet access pipeline such as DSL modem, cable modem, or fiber WAN to the Internet, with all ports switched at 100 Megabits per second bandwidth Ethernet.</w:t>
      </w:r>
    </w:p>
    <w:p>
      <w:pPr>
        <w:spacing w:after="0" w:line="186" w:lineRule="exact"/>
        <w:rPr>
          <w:sz w:val="20"/>
          <w:szCs w:val="20"/>
          <w:color w:val="auto"/>
        </w:rPr>
      </w:pPr>
    </w:p>
    <w:p>
      <w:pPr>
        <w:ind w:left="280"/>
        <w:spacing w:after="0"/>
        <w:rPr>
          <w:sz w:val="20"/>
          <w:szCs w:val="20"/>
          <w:color w:val="auto"/>
        </w:rPr>
      </w:pPr>
      <w:r>
        <w:rPr>
          <w:rFonts w:ascii="Arial" w:cs="Arial" w:eastAsia="Arial" w:hAnsi="Arial"/>
          <w:sz w:val="12"/>
          <w:szCs w:val="12"/>
          <w:i w:val="1"/>
          <w:iCs w:val="1"/>
          <w:color w:val="auto"/>
        </w:rPr>
        <w:t>GalNet®</w:t>
      </w:r>
      <w:r>
        <w:rPr>
          <w:rFonts w:ascii="Arial" w:cs="Arial" w:eastAsia="Arial" w:hAnsi="Arial"/>
          <w:sz w:val="12"/>
          <w:szCs w:val="12"/>
          <w:color w:val="auto"/>
        </w:rPr>
        <w:t>-2. Our GalNet-2 family comprises more than twenty products, from Fast Ethernet and Gigabit Ethernet switch controllers, to G.Link crossbars and bridges — all offering what we</w:t>
      </w:r>
    </w:p>
    <w:p>
      <w:pPr>
        <w:spacing w:after="0" w:line="48" w:lineRule="exact"/>
        <w:rPr>
          <w:sz w:val="20"/>
          <w:szCs w:val="20"/>
          <w:color w:val="auto"/>
        </w:rPr>
      </w:pPr>
    </w:p>
    <w:p>
      <w:pPr>
        <w:spacing w:after="0"/>
        <w:rPr>
          <w:sz w:val="20"/>
          <w:szCs w:val="20"/>
          <w:color w:val="auto"/>
        </w:rPr>
      </w:pPr>
      <w:r>
        <w:rPr>
          <w:rFonts w:ascii="Arial" w:cs="Arial" w:eastAsia="Arial" w:hAnsi="Arial"/>
          <w:sz w:val="12"/>
          <w:szCs w:val="12"/>
          <w:color w:val="auto"/>
        </w:rPr>
        <w:t>believe to be a comprehensive switched Ethernet solution. Applications for GalNet-2 devices span the range from SOHO products and rack systems supporting full-wire-speed performance,</w:t>
      </w:r>
    </w:p>
    <w:p>
      <w:pPr>
        <w:spacing w:after="0" w:line="41" w:lineRule="exact"/>
        <w:rPr>
          <w:sz w:val="20"/>
          <w:szCs w:val="20"/>
          <w:color w:val="auto"/>
        </w:rPr>
      </w:pPr>
    </w:p>
    <w:p>
      <w:pPr>
        <w:spacing w:after="0"/>
        <w:rPr>
          <w:sz w:val="20"/>
          <w:szCs w:val="20"/>
          <w:color w:val="auto"/>
        </w:rPr>
      </w:pPr>
      <w:r>
        <w:rPr>
          <w:rFonts w:ascii="Arial" w:cs="Arial" w:eastAsia="Arial" w:hAnsi="Arial"/>
          <w:sz w:val="12"/>
          <w:szCs w:val="12"/>
          <w:color w:val="auto"/>
        </w:rPr>
        <w:t>stacking and state-of-the-art features, to mini-chassis and full-chassis systems designed to provide enterprise users with full converged networking support. Systems using the GalNet-2 device use</w:t>
      </w:r>
    </w:p>
    <w:p>
      <w:pPr>
        <w:spacing w:after="0" w:line="41" w:lineRule="exact"/>
        <w:rPr>
          <w:sz w:val="20"/>
          <w:szCs w:val="20"/>
          <w:color w:val="auto"/>
        </w:rPr>
      </w:pPr>
    </w:p>
    <w:p>
      <w:pPr>
        <w:spacing w:after="0"/>
        <w:rPr>
          <w:sz w:val="20"/>
          <w:szCs w:val="20"/>
          <w:color w:val="auto"/>
        </w:rPr>
      </w:pPr>
      <w:r>
        <w:rPr>
          <w:rFonts w:ascii="Arial" w:cs="Arial" w:eastAsia="Arial" w:hAnsi="Arial"/>
          <w:sz w:val="14"/>
          <w:szCs w:val="14"/>
          <w:color w:val="auto"/>
        </w:rPr>
        <w:t>our proprietary G.Link bus to interconnect switch controllers and crossbar switch fabrics. A very flexible bus, G.Link supports development of very high-performance systems via its high</w:t>
      </w:r>
    </w:p>
    <w:p>
      <w:pPr>
        <w:spacing w:after="0" w:line="18" w:lineRule="exact"/>
        <w:rPr>
          <w:sz w:val="20"/>
          <w:szCs w:val="20"/>
          <w:color w:val="auto"/>
        </w:rPr>
      </w:pPr>
    </w:p>
    <w:p>
      <w:pPr>
        <w:spacing w:after="0"/>
        <w:rPr>
          <w:sz w:val="20"/>
          <w:szCs w:val="20"/>
          <w:color w:val="auto"/>
        </w:rPr>
      </w:pPr>
      <w:r>
        <w:rPr>
          <w:rFonts w:ascii="Arial" w:cs="Arial" w:eastAsia="Arial" w:hAnsi="Arial"/>
          <w:sz w:val="12"/>
          <w:szCs w:val="12"/>
          <w:color w:val="auto"/>
        </w:rPr>
        <w:t>bandwidth and our G.Link crossbar switches. Crossbars are used to route messaging and data between distributed switch controllers and, if present, the management CPU complex. Our</w:t>
      </w:r>
    </w:p>
    <w:p>
      <w:pPr>
        <w:spacing w:after="0" w:line="41" w:lineRule="exact"/>
        <w:rPr>
          <w:sz w:val="20"/>
          <w:szCs w:val="20"/>
          <w:color w:val="auto"/>
        </w:rPr>
      </w:pPr>
    </w:p>
    <w:p>
      <w:pPr>
        <w:spacing w:after="0"/>
        <w:rPr>
          <w:sz w:val="20"/>
          <w:szCs w:val="20"/>
          <w:color w:val="auto"/>
        </w:rPr>
      </w:pPr>
      <w:r>
        <w:rPr>
          <w:rFonts w:ascii="Arial" w:cs="Arial" w:eastAsia="Arial" w:hAnsi="Arial"/>
          <w:sz w:val="12"/>
          <w:szCs w:val="12"/>
          <w:color w:val="auto"/>
        </w:rPr>
        <w:t>G.Link crossbar switches range from 4 to 12 G.Link ports to support the development of a wide variety of system architectures. Crossbars may also be interconnected in meshes to support larger</w:t>
      </w:r>
    </w:p>
    <w:p>
      <w:pPr>
        <w:spacing w:after="0" w:line="41" w:lineRule="exact"/>
        <w:rPr>
          <w:sz w:val="20"/>
          <w:szCs w:val="20"/>
          <w:color w:val="auto"/>
        </w:rPr>
      </w:pPr>
    </w:p>
    <w:p>
      <w:pPr>
        <w:spacing w:after="0"/>
        <w:rPr>
          <w:sz w:val="20"/>
          <w:szCs w:val="20"/>
          <w:color w:val="auto"/>
        </w:rPr>
      </w:pPr>
      <w:r>
        <w:rPr>
          <w:rFonts w:ascii="Arial" w:cs="Arial" w:eastAsia="Arial" w:hAnsi="Arial"/>
          <w:sz w:val="12"/>
          <w:szCs w:val="12"/>
          <w:color w:val="auto"/>
        </w:rPr>
        <w:t>numbers of G.Link ports. GalNet-2 crossbars are also used with GalNet-2+ and GalNet-3 switched Ethernet controllers, for advanced Layer 2 and Layer 3/4/5 system applications. GalNet-</w:t>
      </w:r>
    </w:p>
    <w:p>
      <w:pPr>
        <w:spacing w:after="0" w:line="41" w:lineRule="exact"/>
        <w:rPr>
          <w:sz w:val="20"/>
          <w:szCs w:val="20"/>
          <w:color w:val="auto"/>
        </w:rPr>
      </w:pPr>
    </w:p>
    <w:p>
      <w:pPr>
        <w:ind w:right="120"/>
        <w:spacing w:after="0" w:line="281" w:lineRule="auto"/>
        <w:rPr>
          <w:sz w:val="20"/>
          <w:szCs w:val="20"/>
          <w:color w:val="auto"/>
        </w:rPr>
      </w:pPr>
      <w:r>
        <w:rPr>
          <w:rFonts w:ascii="Arial" w:cs="Arial" w:eastAsia="Arial" w:hAnsi="Arial"/>
          <w:sz w:val="14"/>
          <w:szCs w:val="14"/>
          <w:color w:val="auto"/>
        </w:rPr>
        <w:t>2 switched Ethernet controllers are available supporting a wide range of features and configurations. These switches are combined with others to build systems with up to 256 Fast Ethernet ports, 32 Gigabit Ethernet ports or combinations utilizing up to thirty-two switch controllers and CPUs. A major benefit of the GalNet-2 devices is software compatibility among switch controllers. Shorter time-to-market is supported via the leveraging of previously developed code in new system applications, often with little or no modification</w:t>
      </w:r>
      <w:r>
        <w:rPr>
          <w:rFonts w:ascii="Arial" w:cs="Arial" w:eastAsia="Arial" w:hAnsi="Arial"/>
          <w:sz w:val="14"/>
          <w:szCs w:val="14"/>
          <w:i w:val="1"/>
          <w:iCs w:val="1"/>
          <w:color w:val="auto"/>
        </w:rPr>
        <w:t>.</w:t>
      </w:r>
    </w:p>
    <w:p>
      <w:pPr>
        <w:spacing w:after="0" w:line="168" w:lineRule="exact"/>
        <w:rPr>
          <w:sz w:val="20"/>
          <w:szCs w:val="20"/>
          <w:color w:val="auto"/>
        </w:rPr>
      </w:pPr>
    </w:p>
    <w:p>
      <w:pPr>
        <w:ind w:firstLine="269"/>
        <w:spacing w:after="0" w:line="254" w:lineRule="auto"/>
        <w:rPr>
          <w:sz w:val="20"/>
          <w:szCs w:val="20"/>
          <w:color w:val="auto"/>
        </w:rPr>
      </w:pPr>
      <w:r>
        <w:rPr>
          <w:rFonts w:ascii="Arial" w:cs="Arial" w:eastAsia="Arial" w:hAnsi="Arial"/>
          <w:sz w:val="15"/>
          <w:szCs w:val="15"/>
          <w:i w:val="1"/>
          <w:iCs w:val="1"/>
          <w:color w:val="auto"/>
        </w:rPr>
        <w:t>GalNet®</w:t>
      </w:r>
      <w:r>
        <w:rPr>
          <w:rFonts w:ascii="Arial" w:cs="Arial" w:eastAsia="Arial" w:hAnsi="Arial"/>
          <w:sz w:val="15"/>
          <w:szCs w:val="15"/>
          <w:color w:val="auto"/>
        </w:rPr>
        <w:t>-2+. Utilizing the same architecture as our GalNet-2, our GalNet-2+ devices add integrated memory and support for advanced Quality of Service, or QoS, via support for packet</w:t>
      </w:r>
      <w:r>
        <w:rPr>
          <w:rFonts w:ascii="Arial" w:cs="Arial" w:eastAsia="Arial" w:hAnsi="Arial"/>
          <w:sz w:val="15"/>
          <w:szCs w:val="15"/>
          <w:i w:val="1"/>
          <w:iCs w:val="1"/>
          <w:color w:val="auto"/>
        </w:rPr>
        <w:t xml:space="preserve"> </w:t>
      </w:r>
      <w:r>
        <w:rPr>
          <w:rFonts w:ascii="Arial" w:cs="Arial" w:eastAsia="Arial" w:hAnsi="Arial"/>
          <w:sz w:val="15"/>
          <w:szCs w:val="15"/>
          <w:color w:val="auto"/>
        </w:rPr>
        <w:t>prioritization. The GalNet-2+ Ethernet controllers support the native QoS requirements of Windows 2000, which is providing an important catalyst for the development of multimedia applications. The GalNet-2+ devices integrate both the packet and control memories into the switch controller, providing a high level of integration, low chip-count and features. The GalNet-2+ switches are combined using GalNet-2 crossbars to enable the development of high-performance end products, such as 1U rack-mount stacking switches and modular systems with up to 256 Fast Ethernet ports or 32 Gigabit Ethernet ports.</w:t>
      </w:r>
    </w:p>
    <w:p>
      <w:pPr>
        <w:spacing w:after="0" w:line="186" w:lineRule="exact"/>
        <w:rPr>
          <w:sz w:val="20"/>
          <w:szCs w:val="20"/>
          <w:color w:val="auto"/>
        </w:rPr>
      </w:pPr>
    </w:p>
    <w:p>
      <w:pPr>
        <w:ind w:firstLine="269"/>
        <w:spacing w:after="0" w:line="253" w:lineRule="auto"/>
        <w:rPr>
          <w:sz w:val="20"/>
          <w:szCs w:val="20"/>
          <w:color w:val="auto"/>
        </w:rPr>
      </w:pPr>
      <w:r>
        <w:rPr>
          <w:rFonts w:ascii="Arial" w:cs="Arial" w:eastAsia="Arial" w:hAnsi="Arial"/>
          <w:sz w:val="15"/>
          <w:szCs w:val="15"/>
          <w:i w:val="1"/>
          <w:iCs w:val="1"/>
          <w:color w:val="auto"/>
        </w:rPr>
        <w:t>GalNet®</w:t>
      </w:r>
      <w:r>
        <w:rPr>
          <w:rFonts w:ascii="Arial" w:cs="Arial" w:eastAsia="Arial" w:hAnsi="Arial"/>
          <w:sz w:val="15"/>
          <w:szCs w:val="15"/>
          <w:color w:val="auto"/>
        </w:rPr>
        <w:t>-3. Our GalNet-3 family of converged voice/video/data network switch processors provides full-featured Layer 2/3/4/5 switch processors supporting the development of high-performance enterprise and edge routers, MAN switches and other communications applications requiring state-of-the-art multimedia support and performance. The GalNet-3 products support advanced functions such as 5-quintuple flow classification, bandwidth reservation, rate policing and flow statistics gathering. These features enable system developers to design sophisticated applications, such as IP PBXs supporting monitoring and compliance to service level agreements negotiated with Internet service providers. The GalNet-3 switches support communications over Ethernet, Fast Ethernet, Gigabit Ethernet and OC-12c Packet-over-SONET, or PoS. In addition to ATM connection support, PoS allow designers to develop converged systems connecting LANs to MANs and WANs.</w:t>
      </w:r>
    </w:p>
    <w:p>
      <w:pPr>
        <w:spacing w:after="0" w:line="165" w:lineRule="exact"/>
        <w:rPr>
          <w:sz w:val="20"/>
          <w:szCs w:val="20"/>
          <w:color w:val="auto"/>
        </w:rPr>
      </w:pPr>
    </w:p>
    <w:p>
      <w:pPr>
        <w:ind w:left="200"/>
        <w:spacing w:after="0"/>
        <w:rPr>
          <w:sz w:val="20"/>
          <w:szCs w:val="20"/>
          <w:color w:val="auto"/>
        </w:rPr>
      </w:pPr>
      <w:r>
        <w:rPr>
          <w:rFonts w:ascii="Arial" w:cs="Arial" w:eastAsia="Arial" w:hAnsi="Arial"/>
          <w:sz w:val="15"/>
          <w:szCs w:val="15"/>
          <w:b w:val="1"/>
          <w:bCs w:val="1"/>
          <w:i w:val="1"/>
          <w:iCs w:val="1"/>
          <w:color w:val="auto"/>
        </w:rPr>
        <w:t>Transceiver Products</w:t>
      </w:r>
    </w:p>
    <w:p>
      <w:pPr>
        <w:spacing w:after="0" w:line="209" w:lineRule="exact"/>
        <w:rPr>
          <w:sz w:val="20"/>
          <w:szCs w:val="20"/>
          <w:color w:val="auto"/>
        </w:rPr>
      </w:pPr>
    </w:p>
    <w:p>
      <w:pPr>
        <w:ind w:right="240" w:firstLine="269"/>
        <w:spacing w:after="0" w:line="268" w:lineRule="auto"/>
        <w:rPr>
          <w:sz w:val="20"/>
          <w:szCs w:val="20"/>
          <w:color w:val="auto"/>
        </w:rPr>
      </w:pPr>
      <w:r>
        <w:rPr>
          <w:rFonts w:ascii="Arial" w:cs="Arial" w:eastAsia="Arial" w:hAnsi="Arial"/>
          <w:sz w:val="15"/>
          <w:szCs w:val="15"/>
          <w:color w:val="auto"/>
        </w:rPr>
        <w:t>We have a line of low power, high-performance physical layer transceiver solutions for demanding networking applications. We provide these transceivers to the enterprise networking and storage networking markets.</w:t>
      </w:r>
    </w:p>
    <w:p>
      <w:pPr>
        <w:spacing w:after="0" w:line="153" w:lineRule="exact"/>
        <w:rPr>
          <w:sz w:val="20"/>
          <w:szCs w:val="20"/>
          <w:color w:val="auto"/>
        </w:rPr>
      </w:pPr>
    </w:p>
    <w:p>
      <w:pPr>
        <w:jc w:val="center"/>
        <w:spacing w:after="0"/>
        <w:rPr>
          <w:sz w:val="20"/>
          <w:szCs w:val="20"/>
          <w:color w:val="auto"/>
        </w:rPr>
      </w:pPr>
      <w:r>
        <w:rPr>
          <w:rFonts w:ascii="Arial" w:cs="Arial" w:eastAsia="Arial" w:hAnsi="Arial"/>
          <w:sz w:val="15"/>
          <w:szCs w:val="15"/>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60"/>
          </w:cols>
          <w:pgMar w:left="220" w:top="372" w:right="219" w:bottom="1440" w:gutter="0" w:footer="0" w:header="0"/>
        </w:sectPr>
      </w:pPr>
    </w:p>
    <w:bookmarkStart w:id="17" w:name="page18"/>
    <w:bookmarkEnd w:id="17"/>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83" w:lineRule="exact"/>
        <w:rPr>
          <w:sz w:val="20"/>
          <w:szCs w:val="20"/>
          <w:color w:val="auto"/>
        </w:rPr>
      </w:pPr>
    </w:p>
    <w:p>
      <w:pPr>
        <w:ind w:right="20" w:firstLine="269"/>
        <w:spacing w:after="0" w:line="317" w:lineRule="auto"/>
        <w:rPr>
          <w:sz w:val="20"/>
          <w:szCs w:val="20"/>
          <w:color w:val="auto"/>
        </w:rPr>
      </w:pPr>
      <w:r>
        <w:rPr>
          <w:rFonts w:ascii="Arial" w:cs="Arial" w:eastAsia="Arial" w:hAnsi="Arial"/>
          <w:sz w:val="12"/>
          <w:szCs w:val="12"/>
          <w:i w:val="1"/>
          <w:iCs w:val="1"/>
          <w:color w:val="auto"/>
        </w:rPr>
        <w:t xml:space="preserve">Alaska® </w:t>
      </w:r>
      <w:r>
        <w:rPr>
          <w:rFonts w:ascii="Arial" w:cs="Arial" w:eastAsia="Arial" w:hAnsi="Arial"/>
          <w:sz w:val="12"/>
          <w:szCs w:val="12"/>
          <w:color w:val="auto"/>
        </w:rPr>
        <w:t>Gigabit Ethernet Transceivers. We believe our Alaska</w:t>
      </w:r>
      <w:r>
        <w:rPr>
          <w:rFonts w:ascii="Arial" w:cs="Arial" w:eastAsia="Arial" w:hAnsi="Arial"/>
          <w:sz w:val="12"/>
          <w:szCs w:val="12"/>
          <w:i w:val="1"/>
          <w:iCs w:val="1"/>
          <w:color w:val="auto"/>
        </w:rPr>
        <w:t xml:space="preserve">® </w:t>
      </w:r>
      <w:r>
        <w:rPr>
          <w:rFonts w:ascii="Arial" w:cs="Arial" w:eastAsia="Arial" w:hAnsi="Arial"/>
          <w:sz w:val="12"/>
          <w:szCs w:val="12"/>
          <w:color w:val="auto"/>
        </w:rPr>
        <w:t>family of Gigabit Ethernet transceivers is the ideal solution for enterprise networking systems where high performance and</w:t>
      </w:r>
      <w:r>
        <w:rPr>
          <w:rFonts w:ascii="Arial" w:cs="Arial" w:eastAsia="Arial" w:hAnsi="Arial"/>
          <w:sz w:val="12"/>
          <w:szCs w:val="12"/>
          <w:i w:val="1"/>
          <w:iCs w:val="1"/>
          <w:color w:val="auto"/>
        </w:rPr>
        <w:t xml:space="preserve"> </w:t>
      </w:r>
      <w:r>
        <w:rPr>
          <w:rFonts w:ascii="Arial" w:cs="Arial" w:eastAsia="Arial" w:hAnsi="Arial"/>
          <w:sz w:val="12"/>
          <w:szCs w:val="12"/>
          <w:color w:val="auto"/>
        </w:rPr>
        <w:t>low power dissipation are absolutely necessary. Each product contains optional built in 1.25 Gigabit Serializer/ Deserializer, or SERDES, function which allows the device to work seamlessly over</w:t>
      </w:r>
    </w:p>
    <w:p>
      <w:pPr>
        <w:spacing w:after="0" w:line="1" w:lineRule="exact"/>
        <w:rPr>
          <w:sz w:val="20"/>
          <w:szCs w:val="20"/>
          <w:color w:val="auto"/>
        </w:rPr>
      </w:pPr>
    </w:p>
    <w:p>
      <w:pPr>
        <w:ind w:right="120"/>
        <w:spacing w:after="0" w:line="247" w:lineRule="auto"/>
        <w:rPr>
          <w:sz w:val="20"/>
          <w:szCs w:val="20"/>
          <w:color w:val="auto"/>
        </w:rPr>
      </w:pPr>
      <w:r>
        <w:rPr>
          <w:rFonts w:ascii="Arial" w:cs="Arial" w:eastAsia="Arial" w:hAnsi="Arial"/>
          <w:sz w:val="14"/>
          <w:szCs w:val="14"/>
          <w:color w:val="auto"/>
        </w:rPr>
        <w:t>either copper or fiber-optic cabling. The devices also support value-added features such as Virtual Cable Tester</w:t>
      </w:r>
      <w:r>
        <w:rPr>
          <w:rFonts w:ascii="Arial" w:cs="Arial" w:eastAsia="Arial" w:hAnsi="Arial"/>
          <w:sz w:val="23"/>
          <w:szCs w:val="23"/>
          <w:color w:val="auto"/>
          <w:vertAlign w:val="superscript"/>
        </w:rPr>
        <w:t>TM</w:t>
      </w:r>
      <w:r>
        <w:rPr>
          <w:rFonts w:ascii="Arial" w:cs="Arial" w:eastAsia="Arial" w:hAnsi="Arial"/>
          <w:sz w:val="14"/>
          <w:szCs w:val="14"/>
          <w:color w:val="auto"/>
        </w:rPr>
        <w:t xml:space="preserve"> technology, which is used to diagnose the attached cable plant. This technology can allow end-users to quickly and remotely analyze the quality and attributes of the cable, thereby, avoiding unnecessary equipment returns and on-site service calls. The advanced built-in diagnostics help pinpoint the cause of network malfunctions without deploying field support personnel or bring down the network, significantly reducing installation time and cable debug efforts/requirements. The design for these products incorporates sophisticated digital signal processing algorithms and power management techniques to achieve low power dissipation. Target applications include Network Interface Cards, LOMs, routers and next-generation switches.</w:t>
      </w:r>
    </w:p>
    <w:p>
      <w:pPr>
        <w:spacing w:after="0" w:line="191" w:lineRule="exact"/>
        <w:rPr>
          <w:sz w:val="20"/>
          <w:szCs w:val="20"/>
          <w:color w:val="auto"/>
        </w:rPr>
      </w:pPr>
    </w:p>
    <w:p>
      <w:pPr>
        <w:ind w:firstLine="269"/>
        <w:spacing w:after="0" w:line="258" w:lineRule="auto"/>
        <w:rPr>
          <w:sz w:val="20"/>
          <w:szCs w:val="20"/>
          <w:color w:val="auto"/>
        </w:rPr>
      </w:pPr>
      <w:r>
        <w:rPr>
          <w:rFonts w:ascii="Arial" w:cs="Arial" w:eastAsia="Arial" w:hAnsi="Arial"/>
          <w:sz w:val="15"/>
          <w:szCs w:val="15"/>
          <w:i w:val="1"/>
          <w:iCs w:val="1"/>
          <w:color w:val="auto"/>
        </w:rPr>
        <w:t xml:space="preserve">Alaska X 10 Gigabit Ethernet Transceivers. </w:t>
      </w:r>
      <w:r>
        <w:rPr>
          <w:rFonts w:ascii="Arial" w:cs="Arial" w:eastAsia="Arial" w:hAnsi="Arial"/>
          <w:sz w:val="15"/>
          <w:szCs w:val="15"/>
          <w:color w:val="auto"/>
        </w:rPr>
        <w:t>Our Alaska X 10 Gigabit Ethernet and backplane transceiver products accelerate the deployment of 10 Gigabit capable systems for the LAN, MAN</w:t>
      </w:r>
      <w:r>
        <w:rPr>
          <w:rFonts w:ascii="Arial" w:cs="Arial" w:eastAsia="Arial" w:hAnsi="Arial"/>
          <w:sz w:val="15"/>
          <w:szCs w:val="15"/>
          <w:i w:val="1"/>
          <w:iCs w:val="1"/>
          <w:color w:val="auto"/>
        </w:rPr>
        <w:t xml:space="preserve"> </w:t>
      </w:r>
      <w:r>
        <w:rPr>
          <w:rFonts w:ascii="Arial" w:cs="Arial" w:eastAsia="Arial" w:hAnsi="Arial"/>
          <w:sz w:val="15"/>
          <w:szCs w:val="15"/>
          <w:color w:val="auto"/>
        </w:rPr>
        <w:t>and WAN markets. The Alaska X transceiver family leverages four or eight generations of SERDES technology from our single, dual and quad-port Alaska Gigabit Ethernet products. The Alaska X transceiver family’s features include low power consumption, high performance, and small form factor.</w:t>
      </w:r>
    </w:p>
    <w:p>
      <w:pPr>
        <w:spacing w:after="0" w:line="184" w:lineRule="exact"/>
        <w:rPr>
          <w:sz w:val="20"/>
          <w:szCs w:val="20"/>
          <w:color w:val="auto"/>
        </w:rPr>
      </w:pPr>
    </w:p>
    <w:p>
      <w:pPr>
        <w:ind w:right="100" w:firstLine="269"/>
        <w:spacing w:after="0" w:line="271" w:lineRule="auto"/>
        <w:rPr>
          <w:sz w:val="20"/>
          <w:szCs w:val="20"/>
          <w:color w:val="auto"/>
        </w:rPr>
      </w:pPr>
      <w:r>
        <w:rPr>
          <w:rFonts w:ascii="Arial" w:cs="Arial" w:eastAsia="Arial" w:hAnsi="Arial"/>
          <w:sz w:val="14"/>
          <w:szCs w:val="14"/>
          <w:i w:val="1"/>
          <w:iCs w:val="1"/>
          <w:color w:val="auto"/>
        </w:rPr>
        <w:t xml:space="preserve">Fast Ethernet Transceivers. </w:t>
      </w:r>
      <w:r>
        <w:rPr>
          <w:rFonts w:ascii="Arial" w:cs="Arial" w:eastAsia="Arial" w:hAnsi="Arial"/>
          <w:sz w:val="14"/>
          <w:szCs w:val="14"/>
          <w:color w:val="auto"/>
        </w:rPr>
        <w:t>Our physical layer products for the Fast Ethernet communications market are highly integrated devices containing the active circuitry, or ports, needed for</w:t>
      </w:r>
      <w:r>
        <w:rPr>
          <w:rFonts w:ascii="Arial" w:cs="Arial" w:eastAsia="Arial" w:hAnsi="Arial"/>
          <w:sz w:val="14"/>
          <w:szCs w:val="14"/>
          <w:i w:val="1"/>
          <w:iCs w:val="1"/>
          <w:color w:val="auto"/>
        </w:rPr>
        <w:t xml:space="preserve"> </w:t>
      </w:r>
      <w:r>
        <w:rPr>
          <w:rFonts w:ascii="Arial" w:cs="Arial" w:eastAsia="Arial" w:hAnsi="Arial"/>
          <w:sz w:val="14"/>
          <w:szCs w:val="14"/>
          <w:color w:val="auto"/>
        </w:rPr>
        <w:t>interfacing with five, six or eight independent network connections and are typically used by our customers in Fast Ethernet repeaters, hubs, switches and routers. Our products are designed to enable reliable communication over long cable distances and lower quality cable installations. Our current DSP-based Fast Ethernet transceivers offer several advantages, including low power consumption at only 150 mWatts per port, enabling network system manufacturers to decrease system cost by reducing both power supply and fan requirements. Our Fast Ethernet transceivers integrate our Virtual Cable Tester technology for remote cable diagnostics and the support of lower power modes. Other features include Automatic-MDI/ MDIX crossover designed to automatically and transparently detect and correct improperly wired cables. This can make the installation, debugging and maintenance of the network easier and less expensive for the end user. We were the first to market with a device that supports the Source Synchronous option of the Serial Media Independent Interface, or SMII, specification. This enables simplified system design by reducing the I/ O pin count between the transceiver and the MAC/switch as well as extending the allowed printed circuit board trace distance. Additional features of our Fast Ethernet transceivers include simplified board design for lower overall system cost, low power consumption for more reliable networking systems and effective utilization of networking bandwidth with jumbo frame support.</w:t>
      </w:r>
    </w:p>
    <w:p>
      <w:pPr>
        <w:spacing w:after="0" w:line="156" w:lineRule="exact"/>
        <w:rPr>
          <w:sz w:val="20"/>
          <w:szCs w:val="20"/>
          <w:color w:val="auto"/>
        </w:rPr>
      </w:pPr>
    </w:p>
    <w:p>
      <w:pPr>
        <w:ind w:left="180"/>
        <w:spacing w:after="0"/>
        <w:rPr>
          <w:sz w:val="20"/>
          <w:szCs w:val="20"/>
          <w:color w:val="auto"/>
        </w:rPr>
      </w:pPr>
      <w:r>
        <w:rPr>
          <w:rFonts w:ascii="Arial" w:cs="Arial" w:eastAsia="Arial" w:hAnsi="Arial"/>
          <w:sz w:val="15"/>
          <w:szCs w:val="15"/>
          <w:b w:val="1"/>
          <w:bCs w:val="1"/>
          <w:i w:val="1"/>
          <w:iCs w:val="1"/>
          <w:color w:val="auto"/>
        </w:rPr>
        <w:t>Wireless Products</w:t>
      </w:r>
    </w:p>
    <w:p>
      <w:pPr>
        <w:spacing w:after="0" w:line="186" w:lineRule="exact"/>
        <w:rPr>
          <w:sz w:val="20"/>
          <w:szCs w:val="20"/>
          <w:color w:val="auto"/>
        </w:rPr>
      </w:pPr>
    </w:p>
    <w:p>
      <w:pPr>
        <w:ind w:right="40" w:firstLine="269"/>
        <w:spacing w:after="0" w:line="253" w:lineRule="auto"/>
        <w:rPr>
          <w:sz w:val="20"/>
          <w:szCs w:val="20"/>
          <w:color w:val="auto"/>
        </w:rPr>
      </w:pPr>
      <w:r>
        <w:rPr>
          <w:rFonts w:ascii="Arial" w:cs="Arial" w:eastAsia="Arial" w:hAnsi="Arial"/>
          <w:sz w:val="14"/>
          <w:szCs w:val="14"/>
          <w:i w:val="1"/>
          <w:iCs w:val="1"/>
          <w:color w:val="auto"/>
        </w:rPr>
        <w:t>Libertas</w:t>
      </w:r>
      <w:r>
        <w:rPr>
          <w:rFonts w:ascii="Arial" w:cs="Arial" w:eastAsia="Arial" w:hAnsi="Arial"/>
          <w:sz w:val="28"/>
          <w:szCs w:val="28"/>
          <w:color w:val="auto"/>
          <w:vertAlign w:val="superscript"/>
        </w:rPr>
        <w:t>TM</w:t>
      </w:r>
      <w:r>
        <w:rPr>
          <w:rFonts w:ascii="Arial" w:cs="Arial" w:eastAsia="Arial" w:hAnsi="Arial"/>
          <w:sz w:val="14"/>
          <w:szCs w:val="14"/>
          <w:i w:val="1"/>
          <w:iCs w:val="1"/>
          <w:color w:val="auto"/>
        </w:rPr>
        <w:t xml:space="preserve"> Wireless LAN Products. </w:t>
      </w:r>
      <w:r>
        <w:rPr>
          <w:rFonts w:ascii="Arial" w:cs="Arial" w:eastAsia="Arial" w:hAnsi="Arial"/>
          <w:sz w:val="14"/>
          <w:szCs w:val="14"/>
          <w:color w:val="auto"/>
        </w:rPr>
        <w:t>The Libertas family of chipsets represents our wireless IEEE 802.11b all-CMOS solution for the SOHO/residential, enterprise networking, and other</w:t>
      </w:r>
      <w:r>
        <w:rPr>
          <w:rFonts w:ascii="Arial" w:cs="Arial" w:eastAsia="Arial" w:hAnsi="Arial"/>
          <w:sz w:val="14"/>
          <w:szCs w:val="14"/>
          <w:i w:val="1"/>
          <w:iCs w:val="1"/>
          <w:color w:val="auto"/>
        </w:rPr>
        <w:t xml:space="preserve"> </w:t>
      </w:r>
      <w:r>
        <w:rPr>
          <w:rFonts w:ascii="Arial" w:cs="Arial" w:eastAsia="Arial" w:hAnsi="Arial"/>
          <w:sz w:val="14"/>
          <w:szCs w:val="14"/>
          <w:color w:val="auto"/>
        </w:rPr>
        <w:t>emerging markets. Our Libertas 802.11b client and access point chipsets represent the industry’s first integrated two-chip 802.11b solutions for use in WLAN, or WLAN applications while the physical layer solution chipset represents the first all-CMOS IEEE 802.11b highly integrated baseband and Radio Frequency, or RF, chipset. The Libertas chipset’s highly integrated, high-performance and low power consumption features enable customers to build very cost-effective solutions for mass deployment of WLAN applications. Our current solution provides a high-performance and cost-effective solution that meets all IEEE 802.11b WLAN specifications and supports a higher performance 22 Megabit per second data communications mode. Our wireless IEEE 802.11b solution achieves high bandwidth and robust radio communications performance from a combination of leading-edge DSP and RF technologies. To achieve high signal integrity and optimized throughput, our chipset implements an adaptive signal quality monitoring engine that continually monitors and adapts to the wireless environment, which distinguishes the real networking signal from the surrounding noise. Our RF transceiver integrates the power amplifier, low noise amplifier, voltage controlled oscillator and frequency synthesizer, which are typically implemented in as many as five ICs. In February 2003, we</w:t>
      </w:r>
    </w:p>
    <w:p>
      <w:pPr>
        <w:spacing w:after="0" w:line="164"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60"/>
          </w:cols>
          <w:pgMar w:left="220" w:top="372" w:right="219" w:bottom="1440" w:gutter="0" w:footer="0" w:header="0"/>
        </w:sectPr>
      </w:pPr>
    </w:p>
    <w:bookmarkStart w:id="18" w:name="page19"/>
    <w:bookmarkEnd w:id="18"/>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60" w:lineRule="exact"/>
        <w:rPr>
          <w:sz w:val="20"/>
          <w:szCs w:val="20"/>
          <w:color w:val="auto"/>
        </w:rPr>
      </w:pPr>
    </w:p>
    <w:p>
      <w:pPr>
        <w:ind w:right="240"/>
        <w:spacing w:after="0" w:line="268" w:lineRule="auto"/>
        <w:rPr>
          <w:sz w:val="20"/>
          <w:szCs w:val="20"/>
          <w:color w:val="auto"/>
        </w:rPr>
      </w:pPr>
      <w:r>
        <w:rPr>
          <w:rFonts w:ascii="Arial" w:cs="Arial" w:eastAsia="Arial" w:hAnsi="Arial"/>
          <w:sz w:val="15"/>
          <w:szCs w:val="15"/>
          <w:color w:val="auto"/>
        </w:rPr>
        <w:t>introduced our new integrated two-chipset solution targeted to be in compliance with the new IEEE 802.11g standard, which is expected to be ratified in fiscal 2004. This new solution supports data transfer rates of up to 54 Mbps according to the pending IEEE standard and a proprietary data transfer rate of 72 Mbps.</w:t>
      </w:r>
    </w:p>
    <w:p>
      <w:pPr>
        <w:spacing w:after="0" w:line="153" w:lineRule="exact"/>
        <w:rPr>
          <w:sz w:val="20"/>
          <w:szCs w:val="20"/>
          <w:color w:val="auto"/>
        </w:rPr>
      </w:pPr>
    </w:p>
    <w:p>
      <w:pPr>
        <w:ind w:left="200"/>
        <w:spacing w:after="0"/>
        <w:rPr>
          <w:sz w:val="20"/>
          <w:szCs w:val="20"/>
          <w:color w:val="auto"/>
        </w:rPr>
      </w:pPr>
      <w:r>
        <w:rPr>
          <w:rFonts w:ascii="Arial" w:cs="Arial" w:eastAsia="Arial" w:hAnsi="Arial"/>
          <w:sz w:val="15"/>
          <w:szCs w:val="15"/>
          <w:b w:val="1"/>
          <w:bCs w:val="1"/>
          <w:i w:val="1"/>
          <w:iCs w:val="1"/>
          <w:color w:val="auto"/>
        </w:rPr>
        <w:t>PC Connectivity Products</w:t>
      </w:r>
    </w:p>
    <w:p>
      <w:pPr>
        <w:spacing w:after="0" w:line="188" w:lineRule="exact"/>
        <w:rPr>
          <w:sz w:val="20"/>
          <w:szCs w:val="20"/>
          <w:color w:val="auto"/>
        </w:rPr>
      </w:pPr>
    </w:p>
    <w:p>
      <w:pPr>
        <w:ind w:firstLine="269"/>
        <w:spacing w:after="0" w:line="252" w:lineRule="auto"/>
        <w:rPr>
          <w:sz w:val="20"/>
          <w:szCs w:val="20"/>
          <w:color w:val="auto"/>
        </w:rPr>
      </w:pPr>
      <w:r>
        <w:rPr>
          <w:rFonts w:ascii="Arial" w:cs="Arial" w:eastAsia="Arial" w:hAnsi="Arial"/>
          <w:sz w:val="14"/>
          <w:szCs w:val="14"/>
          <w:i w:val="1"/>
          <w:iCs w:val="1"/>
          <w:color w:val="auto"/>
        </w:rPr>
        <w:t xml:space="preserve">PC Connectivity Products. </w:t>
      </w:r>
      <w:r>
        <w:rPr>
          <w:rFonts w:ascii="Arial" w:cs="Arial" w:eastAsia="Arial" w:hAnsi="Arial"/>
          <w:sz w:val="14"/>
          <w:szCs w:val="14"/>
          <w:color w:val="auto"/>
        </w:rPr>
        <w:t>Our PC connectivity product consists of the Yukon</w:t>
      </w:r>
      <w:r>
        <w:rPr>
          <w:rFonts w:ascii="Arial" w:cs="Arial" w:eastAsia="Arial" w:hAnsi="Arial"/>
          <w:sz w:val="23"/>
          <w:szCs w:val="23"/>
          <w:color w:val="auto"/>
          <w:vertAlign w:val="superscript"/>
        </w:rPr>
        <w:t>TM</w:t>
      </w:r>
      <w:r>
        <w:rPr>
          <w:rFonts w:ascii="Arial" w:cs="Arial" w:eastAsia="Arial" w:hAnsi="Arial"/>
          <w:sz w:val="14"/>
          <w:szCs w:val="14"/>
          <w:i w:val="1"/>
          <w:iCs w:val="1"/>
          <w:color w:val="auto"/>
        </w:rPr>
        <w:t xml:space="preserve"> </w:t>
      </w:r>
      <w:r>
        <w:rPr>
          <w:rFonts w:ascii="Arial" w:cs="Arial" w:eastAsia="Arial" w:hAnsi="Arial"/>
          <w:sz w:val="14"/>
          <w:szCs w:val="14"/>
          <w:color w:val="auto"/>
        </w:rPr>
        <w:t>Gigabit Ethernet controllers, which were designed for volume deployment of Gigabit PC connections. The</w:t>
      </w:r>
      <w:r>
        <w:rPr>
          <w:rFonts w:ascii="Arial" w:cs="Arial" w:eastAsia="Arial" w:hAnsi="Arial"/>
          <w:sz w:val="14"/>
          <w:szCs w:val="14"/>
          <w:i w:val="1"/>
          <w:iCs w:val="1"/>
          <w:color w:val="auto"/>
        </w:rPr>
        <w:t xml:space="preserve"> </w:t>
      </w:r>
      <w:r>
        <w:rPr>
          <w:rFonts w:ascii="Arial" w:cs="Arial" w:eastAsia="Arial" w:hAnsi="Arial"/>
          <w:sz w:val="14"/>
          <w:szCs w:val="14"/>
          <w:color w:val="auto"/>
        </w:rPr>
        <w:t>Yukon family of single-chip desktop and server network connectivity solutions offers unprecedented integration of our market-leading Alaska Gigabit PHY and MAC technology with a comprehensive software suite. The Yukon devices are offered in an ultra-small form factor with low-power requirements, and are ideally suited for client and server NIC and LOM applications. The Yukon products provide a wide variety of innovative manageability features such as Virtual Cable Tester technology, which reduces network installation and support costs, and is optimized for 32-bit PCI clients. With the lowest pin count for such a device, the Yukon product minimizes board space, simplifies signal routing and reduces the number of required PCB layers, resulting in the most cost-effective motherboard and low profile NIC implementation on the market.</w:t>
      </w:r>
    </w:p>
    <w:p>
      <w:pPr>
        <w:spacing w:after="0" w:line="165" w:lineRule="exact"/>
        <w:rPr>
          <w:sz w:val="20"/>
          <w:szCs w:val="20"/>
          <w:color w:val="auto"/>
        </w:rPr>
      </w:pPr>
    </w:p>
    <w:p>
      <w:pPr>
        <w:ind w:left="200"/>
        <w:spacing w:after="0"/>
        <w:rPr>
          <w:sz w:val="20"/>
          <w:szCs w:val="20"/>
          <w:color w:val="auto"/>
        </w:rPr>
      </w:pPr>
      <w:r>
        <w:rPr>
          <w:rFonts w:ascii="Arial" w:cs="Arial" w:eastAsia="Arial" w:hAnsi="Arial"/>
          <w:sz w:val="15"/>
          <w:szCs w:val="15"/>
          <w:b w:val="1"/>
          <w:bCs w:val="1"/>
          <w:i w:val="1"/>
          <w:iCs w:val="1"/>
          <w:color w:val="auto"/>
        </w:rPr>
        <w:t>Gateway Products</w:t>
      </w:r>
    </w:p>
    <w:p>
      <w:pPr>
        <w:spacing w:after="0" w:line="186" w:lineRule="exact"/>
        <w:rPr>
          <w:sz w:val="20"/>
          <w:szCs w:val="20"/>
          <w:color w:val="auto"/>
        </w:rPr>
      </w:pPr>
    </w:p>
    <w:p>
      <w:pPr>
        <w:ind w:firstLine="269"/>
        <w:spacing w:after="0" w:line="251" w:lineRule="auto"/>
        <w:rPr>
          <w:sz w:val="20"/>
          <w:szCs w:val="20"/>
          <w:color w:val="auto"/>
        </w:rPr>
      </w:pPr>
      <w:r>
        <w:rPr>
          <w:rFonts w:ascii="Arial" w:cs="Arial" w:eastAsia="Arial" w:hAnsi="Arial"/>
          <w:sz w:val="14"/>
          <w:szCs w:val="14"/>
          <w:i w:val="1"/>
          <w:iCs w:val="1"/>
          <w:color w:val="auto"/>
        </w:rPr>
        <w:t>LinkStreet</w:t>
      </w:r>
      <w:r>
        <w:rPr>
          <w:rFonts w:ascii="Arial" w:cs="Arial" w:eastAsia="Arial" w:hAnsi="Arial"/>
          <w:sz w:val="28"/>
          <w:szCs w:val="28"/>
          <w:color w:val="auto"/>
          <w:vertAlign w:val="superscript"/>
        </w:rPr>
        <w:t>TM</w:t>
      </w:r>
      <w:r>
        <w:rPr>
          <w:rFonts w:ascii="Arial" w:cs="Arial" w:eastAsia="Arial" w:hAnsi="Arial"/>
          <w:sz w:val="14"/>
          <w:szCs w:val="14"/>
          <w:i w:val="1"/>
          <w:iCs w:val="1"/>
          <w:color w:val="auto"/>
        </w:rPr>
        <w:t xml:space="preserve"> Gateway Products. </w:t>
      </w:r>
      <w:r>
        <w:rPr>
          <w:rFonts w:ascii="Arial" w:cs="Arial" w:eastAsia="Arial" w:hAnsi="Arial"/>
          <w:sz w:val="14"/>
          <w:szCs w:val="14"/>
          <w:color w:val="auto"/>
        </w:rPr>
        <w:t>Our Link Street</w:t>
      </w:r>
      <w:r>
        <w:rPr>
          <w:rFonts w:ascii="Arial" w:cs="Arial" w:eastAsia="Arial" w:hAnsi="Arial"/>
          <w:sz w:val="23"/>
          <w:szCs w:val="23"/>
          <w:color w:val="auto"/>
          <w:vertAlign w:val="superscript"/>
        </w:rPr>
        <w:t>TM</w:t>
      </w:r>
      <w:r>
        <w:rPr>
          <w:rFonts w:ascii="Arial" w:cs="Arial" w:eastAsia="Arial" w:hAnsi="Arial"/>
          <w:sz w:val="14"/>
          <w:szCs w:val="14"/>
          <w:i w:val="1"/>
          <w:iCs w:val="1"/>
          <w:color w:val="auto"/>
        </w:rPr>
        <w:t xml:space="preserve"> </w:t>
      </w:r>
      <w:r>
        <w:rPr>
          <w:rFonts w:ascii="Arial" w:cs="Arial" w:eastAsia="Arial" w:hAnsi="Arial"/>
          <w:sz w:val="14"/>
          <w:szCs w:val="14"/>
          <w:color w:val="auto"/>
        </w:rPr>
        <w:t>family of highly integrated gateway router devices provide a superior level of functionality, performance, and security for business,</w:t>
      </w:r>
      <w:r>
        <w:rPr>
          <w:rFonts w:ascii="Arial" w:cs="Arial" w:eastAsia="Arial" w:hAnsi="Arial"/>
          <w:sz w:val="14"/>
          <w:szCs w:val="14"/>
          <w:i w:val="1"/>
          <w:iCs w:val="1"/>
          <w:color w:val="auto"/>
        </w:rPr>
        <w:t xml:space="preserve"> </w:t>
      </w:r>
      <w:r>
        <w:rPr>
          <w:rFonts w:ascii="Arial" w:cs="Arial" w:eastAsia="Arial" w:hAnsi="Arial"/>
          <w:sz w:val="14"/>
          <w:szCs w:val="14"/>
          <w:color w:val="auto"/>
        </w:rPr>
        <w:t>SOHO and residential gateway solutions. The Link Street SOHO gateways provide a full-wire-speed 100 Mbps integrated gateway router solution by integrating a high-performance RISC CPU cores plus a multi-port Fast Ethernet switch and Fast Ethernet PHYs into a single mixed-signal integrated chip solution. The Link Street solutions are based on advanced technologies and include comprehensive hardware reference designs, and Software Development Kits (SDKs) for wired and wireless gateways. By providing the ability to combine Fast Ethernet and wireless IEEE 802.11b networks, the Link Street gateway routers deliver an integrated, cost-effective chipset solution that networks individual PCs and enables Internet sharing. The latest firewall capabilities are designed to allow the Link Street gateways to isolate and protect WAN/ LAN networks from virus intrusion. Features like built-in Virtual Cable Tester diagnostics deliver maximum up-time, while faster FTP downloads and packet routing deliver superior performance. We believe the extensive network reach and the ability to easily expand networks make the Link Street gateway routers ideal for home office and small business networks.</w:t>
      </w:r>
    </w:p>
    <w:p>
      <w:pPr>
        <w:spacing w:after="0" w:line="368" w:lineRule="exact"/>
        <w:rPr>
          <w:sz w:val="20"/>
          <w:szCs w:val="20"/>
          <w:color w:val="auto"/>
        </w:rPr>
      </w:pPr>
    </w:p>
    <w:p>
      <w:pPr>
        <w:ind w:left="360"/>
        <w:spacing w:after="0"/>
        <w:rPr>
          <w:sz w:val="20"/>
          <w:szCs w:val="20"/>
          <w:color w:val="auto"/>
        </w:rPr>
      </w:pPr>
      <w:r>
        <w:rPr>
          <w:rFonts w:ascii="Arial" w:cs="Arial" w:eastAsia="Arial" w:hAnsi="Arial"/>
          <w:sz w:val="15"/>
          <w:szCs w:val="15"/>
          <w:b w:val="1"/>
          <w:bCs w:val="1"/>
          <w:i w:val="1"/>
          <w:iCs w:val="1"/>
          <w:color w:val="auto"/>
        </w:rPr>
        <w:t>Communications Controller Products</w:t>
      </w:r>
    </w:p>
    <w:p>
      <w:pPr>
        <w:spacing w:after="0" w:line="209" w:lineRule="exact"/>
        <w:rPr>
          <w:sz w:val="20"/>
          <w:szCs w:val="20"/>
          <w:color w:val="auto"/>
        </w:rPr>
      </w:pPr>
    </w:p>
    <w:p>
      <w:pPr>
        <w:jc w:val="both"/>
        <w:ind w:right="180" w:firstLine="269"/>
        <w:spacing w:after="0" w:line="236" w:lineRule="auto"/>
        <w:rPr>
          <w:sz w:val="20"/>
          <w:szCs w:val="20"/>
          <w:color w:val="auto"/>
        </w:rPr>
      </w:pPr>
      <w:r>
        <w:rPr>
          <w:rFonts w:ascii="Arial" w:cs="Arial" w:eastAsia="Arial" w:hAnsi="Arial"/>
          <w:sz w:val="14"/>
          <w:szCs w:val="14"/>
          <w:color w:val="auto"/>
        </w:rPr>
        <w:t>We have a broad offering of high performing and highly integrated system and communication controllers. These devices can be combined with leading embedded RISC microprocessors to form complete MIPS</w:t>
      </w:r>
      <w:r>
        <w:rPr>
          <w:rFonts w:ascii="Arial" w:cs="Arial" w:eastAsia="Arial" w:hAnsi="Arial"/>
          <w:sz w:val="23"/>
          <w:szCs w:val="23"/>
          <w:color w:val="auto"/>
          <w:vertAlign w:val="superscript"/>
        </w:rPr>
        <w:t>TM</w:t>
      </w:r>
      <w:r>
        <w:rPr>
          <w:rFonts w:ascii="Arial" w:cs="Arial" w:eastAsia="Arial" w:hAnsi="Arial"/>
          <w:sz w:val="14"/>
          <w:szCs w:val="14"/>
          <w:color w:val="auto"/>
        </w:rPr>
        <w:t xml:space="preserve"> and PowerPC</w:t>
      </w:r>
      <w:r>
        <w:rPr>
          <w:rFonts w:ascii="Arial" w:cs="Arial" w:eastAsia="Arial" w:hAnsi="Arial"/>
          <w:sz w:val="23"/>
          <w:szCs w:val="23"/>
          <w:color w:val="auto"/>
          <w:vertAlign w:val="superscript"/>
        </w:rPr>
        <w:t>TM</w:t>
      </w:r>
      <w:r>
        <w:rPr>
          <w:rFonts w:ascii="Arial" w:cs="Arial" w:eastAsia="Arial" w:hAnsi="Arial"/>
          <w:sz w:val="14"/>
          <w:szCs w:val="14"/>
          <w:color w:val="auto"/>
        </w:rPr>
        <w:t xml:space="preserve"> CPU-based communication systems. Our controllers are used in a broad range of applications including routers, switches, digital subscriber line access multiplexers, access concentrators, wireless base stations, Voice-over-IP (VoIP) gateways, and storage area networks.</w:t>
      </w:r>
    </w:p>
    <w:p>
      <w:pPr>
        <w:spacing w:after="0" w:line="175" w:lineRule="exact"/>
        <w:rPr>
          <w:sz w:val="20"/>
          <w:szCs w:val="20"/>
          <w:color w:val="auto"/>
        </w:rPr>
      </w:pPr>
    </w:p>
    <w:p>
      <w:pPr>
        <w:ind w:right="40" w:firstLine="269"/>
        <w:spacing w:after="0" w:line="248" w:lineRule="auto"/>
        <w:rPr>
          <w:sz w:val="20"/>
          <w:szCs w:val="20"/>
          <w:color w:val="auto"/>
        </w:rPr>
      </w:pPr>
      <w:r>
        <w:rPr>
          <w:rFonts w:ascii="Arial" w:cs="Arial" w:eastAsia="Arial" w:hAnsi="Arial"/>
          <w:sz w:val="14"/>
          <w:szCs w:val="14"/>
          <w:i w:val="1"/>
          <w:iCs w:val="1"/>
          <w:color w:val="auto"/>
        </w:rPr>
        <w:t>Discovery</w:t>
      </w:r>
      <w:r>
        <w:rPr>
          <w:rFonts w:ascii="Arial" w:cs="Arial" w:eastAsia="Arial" w:hAnsi="Arial"/>
          <w:sz w:val="28"/>
          <w:szCs w:val="28"/>
          <w:color w:val="auto"/>
          <w:vertAlign w:val="superscript"/>
        </w:rPr>
        <w:t>TM</w:t>
      </w:r>
      <w:r>
        <w:rPr>
          <w:rFonts w:ascii="Arial" w:cs="Arial" w:eastAsia="Arial" w:hAnsi="Arial"/>
          <w:sz w:val="14"/>
          <w:szCs w:val="14"/>
          <w:i w:val="1"/>
          <w:iCs w:val="1"/>
          <w:color w:val="auto"/>
        </w:rPr>
        <w:t xml:space="preserve"> System Controllers. </w:t>
      </w:r>
      <w:r>
        <w:rPr>
          <w:rFonts w:ascii="Arial" w:cs="Arial" w:eastAsia="Arial" w:hAnsi="Arial"/>
          <w:sz w:val="14"/>
          <w:szCs w:val="14"/>
          <w:color w:val="auto"/>
        </w:rPr>
        <w:t>We provide high-performance Discovery system controllers for MIPS</w:t>
      </w:r>
      <w:r>
        <w:rPr>
          <w:rFonts w:ascii="Arial" w:cs="Arial" w:eastAsia="Arial" w:hAnsi="Arial"/>
          <w:sz w:val="23"/>
          <w:szCs w:val="23"/>
          <w:color w:val="auto"/>
          <w:vertAlign w:val="superscript"/>
        </w:rPr>
        <w:t>TM</w:t>
      </w:r>
      <w:r>
        <w:rPr>
          <w:rFonts w:ascii="Arial" w:cs="Arial" w:eastAsia="Arial" w:hAnsi="Arial"/>
          <w:sz w:val="14"/>
          <w:szCs w:val="14"/>
          <w:color w:val="auto"/>
        </w:rPr>
        <w:t>® and PowerPC</w:t>
      </w:r>
      <w:r>
        <w:rPr>
          <w:rFonts w:ascii="Arial" w:cs="Arial" w:eastAsia="Arial" w:hAnsi="Arial"/>
          <w:sz w:val="23"/>
          <w:szCs w:val="23"/>
          <w:color w:val="auto"/>
          <w:vertAlign w:val="superscript"/>
        </w:rPr>
        <w:t>TM</w:t>
      </w:r>
      <w:r>
        <w:rPr>
          <w:rFonts w:ascii="Arial" w:cs="Arial" w:eastAsia="Arial" w:hAnsi="Arial"/>
          <w:sz w:val="14"/>
          <w:szCs w:val="14"/>
          <w:color w:val="auto"/>
        </w:rPr>
        <w:t>® CPU-based communication systems. Our controllers are used</w:t>
      </w:r>
      <w:r>
        <w:rPr>
          <w:rFonts w:ascii="Arial" w:cs="Arial" w:eastAsia="Arial" w:hAnsi="Arial"/>
          <w:sz w:val="14"/>
          <w:szCs w:val="14"/>
          <w:i w:val="1"/>
          <w:iCs w:val="1"/>
          <w:color w:val="auto"/>
        </w:rPr>
        <w:t xml:space="preserve"> </w:t>
      </w:r>
      <w:r>
        <w:rPr>
          <w:rFonts w:ascii="Arial" w:cs="Arial" w:eastAsia="Arial" w:hAnsi="Arial"/>
          <w:sz w:val="14"/>
          <w:szCs w:val="14"/>
          <w:color w:val="auto"/>
        </w:rPr>
        <w:t>in systems developed by leading OEMs for the Internet infrastructure. These include switches, LAN to WAN edge routers, enterprise routers, access concentrators and telecom equipment. Our highly-integrated system controllers can be combined with the leading embedded RISC microprocessors to form complete CPU subsystems. Our system controllers contain all of the key control blocks needed to build high-performance 32-bit and 64-bit CPU subsystems, including a — DRAM controller, a peripheral device controller, direct memory access engines, timers, PCI interfaces, and interrupt controllers. These system controllers provide system designers with the ability to match their CPU performance to the targeted overall system price/performance. An additional advantage to OEMs using our system controllers over internally developed solutions is that new products are generally software-compatible with older generations — supporting fast development time by re-using software which might otherwise need to be re-developed.</w:t>
      </w:r>
    </w:p>
    <w:p>
      <w:pPr>
        <w:spacing w:after="0" w:line="172"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60"/>
          </w:cols>
          <w:pgMar w:left="220" w:top="372" w:right="219" w:bottom="1440" w:gutter="0" w:footer="0" w:header="0"/>
        </w:sectPr>
      </w:pPr>
    </w:p>
    <w:bookmarkStart w:id="19" w:name="page20"/>
    <w:bookmarkEnd w:id="19"/>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62" w:lineRule="exact"/>
        <w:rPr>
          <w:sz w:val="20"/>
          <w:szCs w:val="20"/>
          <w:color w:val="auto"/>
        </w:rPr>
      </w:pPr>
    </w:p>
    <w:p>
      <w:pPr>
        <w:ind w:firstLine="269"/>
        <w:spacing w:after="0" w:line="256" w:lineRule="auto"/>
        <w:rPr>
          <w:sz w:val="20"/>
          <w:szCs w:val="20"/>
          <w:color w:val="auto"/>
        </w:rPr>
      </w:pPr>
      <w:r>
        <w:rPr>
          <w:rFonts w:ascii="Arial" w:cs="Arial" w:eastAsia="Arial" w:hAnsi="Arial"/>
          <w:sz w:val="14"/>
          <w:szCs w:val="14"/>
          <w:color w:val="auto"/>
        </w:rPr>
        <w:t>Our latest generation system controllers, the Discovery</w:t>
      </w:r>
      <w:r>
        <w:rPr>
          <w:rFonts w:ascii="Arial" w:cs="Arial" w:eastAsia="Arial" w:hAnsi="Arial"/>
          <w:sz w:val="23"/>
          <w:szCs w:val="23"/>
          <w:color w:val="auto"/>
          <w:vertAlign w:val="superscript"/>
        </w:rPr>
        <w:t>TM</w:t>
      </w:r>
      <w:r>
        <w:rPr>
          <w:rFonts w:ascii="Arial" w:cs="Arial" w:eastAsia="Arial" w:hAnsi="Arial"/>
          <w:sz w:val="14"/>
          <w:szCs w:val="14"/>
          <w:color w:val="auto"/>
        </w:rPr>
        <w:t xml:space="preserve"> II system controllers, are targeted at high-bandwidth communication system applications such as Internet core routers, wireless base stations, and infrastructure equipment for xDSL, storage area networks and imaging applications. The Discovery II chips integrate high-performance system peripherals and LAN/ WAN communication ports with the 64-bit RISC system controller. Our Discovery II system controller devices are designed for high-performance communications systems based on industry-standard 64-bit MIPS microprocessors, as well as for industry-leading PowerPC processors, including the Motorola MPC74xx and MPC75x families, and IBM’s 750 series CPUs. Each Discovery chip combines an advanced high-performance crossbar architecture for any-to-any connectivity. Providing up to 100 Gigabits per second of aggregate throughput, the crossbar supports non-blocking concurrent transactions among peripherals at full bus speeds, delivering break-through performance for advanced Internet infrastructure equipment. The Discovery II system controllers are highly integrated and offer leading-edge peripherals on-chip, including up to three Gigabit MACs, up to two PCI-X interfaces and DDR memory support. All Discovery II system controllers are software compatible with other Discovery II devices as well as our other leading system controller products.</w:t>
      </w:r>
    </w:p>
    <w:p>
      <w:pPr>
        <w:spacing w:after="0" w:line="163" w:lineRule="exact"/>
        <w:rPr>
          <w:sz w:val="20"/>
          <w:szCs w:val="20"/>
          <w:color w:val="auto"/>
        </w:rPr>
      </w:pPr>
    </w:p>
    <w:p>
      <w:pPr>
        <w:ind w:right="20" w:firstLine="269"/>
        <w:spacing w:after="0" w:line="263" w:lineRule="auto"/>
        <w:rPr>
          <w:sz w:val="20"/>
          <w:szCs w:val="20"/>
          <w:color w:val="auto"/>
        </w:rPr>
      </w:pPr>
      <w:r>
        <w:rPr>
          <w:rFonts w:ascii="Arial" w:cs="Arial" w:eastAsia="Arial" w:hAnsi="Arial"/>
          <w:sz w:val="13"/>
          <w:szCs w:val="13"/>
          <w:i w:val="1"/>
          <w:iCs w:val="1"/>
          <w:color w:val="auto"/>
        </w:rPr>
        <w:t>Horizon</w:t>
      </w:r>
      <w:r>
        <w:rPr>
          <w:rFonts w:ascii="Arial" w:cs="Arial" w:eastAsia="Arial" w:hAnsi="Arial"/>
          <w:sz w:val="25"/>
          <w:szCs w:val="25"/>
          <w:color w:val="auto"/>
          <w:vertAlign w:val="superscript"/>
        </w:rPr>
        <w:t>TM</w:t>
      </w:r>
      <w:r>
        <w:rPr>
          <w:rFonts w:ascii="Arial" w:cs="Arial" w:eastAsia="Arial" w:hAnsi="Arial"/>
          <w:sz w:val="13"/>
          <w:szCs w:val="13"/>
          <w:i w:val="1"/>
          <w:iCs w:val="1"/>
          <w:color w:val="auto"/>
        </w:rPr>
        <w:t xml:space="preserve"> WAN Communication Controllers. </w:t>
      </w:r>
      <w:r>
        <w:rPr>
          <w:rFonts w:ascii="Arial" w:cs="Arial" w:eastAsia="Arial" w:hAnsi="Arial"/>
          <w:sz w:val="13"/>
          <w:szCs w:val="13"/>
          <w:color w:val="auto"/>
        </w:rPr>
        <w:t>We believe our Horizon</w:t>
      </w:r>
      <w:r>
        <w:rPr>
          <w:rFonts w:ascii="Arial" w:cs="Arial" w:eastAsia="Arial" w:hAnsi="Arial"/>
          <w:sz w:val="21"/>
          <w:szCs w:val="21"/>
          <w:color w:val="auto"/>
          <w:vertAlign w:val="superscript"/>
        </w:rPr>
        <w:t>TM</w:t>
      </w:r>
      <w:r>
        <w:rPr>
          <w:rFonts w:ascii="Arial" w:cs="Arial" w:eastAsia="Arial" w:hAnsi="Arial"/>
          <w:sz w:val="13"/>
          <w:szCs w:val="13"/>
          <w:i w:val="1"/>
          <w:iCs w:val="1"/>
          <w:color w:val="auto"/>
        </w:rPr>
        <w:t xml:space="preserve"> </w:t>
      </w:r>
      <w:r>
        <w:rPr>
          <w:rFonts w:ascii="Arial" w:cs="Arial" w:eastAsia="Arial" w:hAnsi="Arial"/>
          <w:sz w:val="13"/>
          <w:szCs w:val="13"/>
          <w:color w:val="auto"/>
        </w:rPr>
        <w:t>family of advanced communications controllers provides all of the required network interfaces that bridge the LAN</w:t>
      </w:r>
      <w:r>
        <w:rPr>
          <w:rFonts w:ascii="Arial" w:cs="Arial" w:eastAsia="Arial" w:hAnsi="Arial"/>
          <w:sz w:val="13"/>
          <w:szCs w:val="13"/>
          <w:i w:val="1"/>
          <w:iCs w:val="1"/>
          <w:color w:val="auto"/>
        </w:rPr>
        <w:t xml:space="preserve"> </w:t>
      </w:r>
      <w:r>
        <w:rPr>
          <w:rFonts w:ascii="Arial" w:cs="Arial" w:eastAsia="Arial" w:hAnsi="Arial"/>
          <w:sz w:val="13"/>
          <w:szCs w:val="13"/>
          <w:color w:val="auto"/>
        </w:rPr>
        <w:t>with the Internet infrastructure and combines most of the common functions found in multi-service access routers into a single chip. These devices target the core of next-generation multi-service edge routers and remote access equipment that merge the functions of LAN-to-WAN routers, Voice-over-IP gateways, network security equipment and remote access concentrators. The Horizon family has been designed to enable end-to-end Quality-of-Service for applications that run at the edge of a network with the integration of hardware support for Differentiated Services and 802.1p and 802.1q support. Our Horizon system controllers provide new packet processing capabilities for systems that require the convergence of voice, video and data at the edge of the network. The</w:t>
      </w:r>
    </w:p>
    <w:p>
      <w:pPr>
        <w:ind w:right="200"/>
        <w:spacing w:after="0" w:line="221" w:lineRule="auto"/>
        <w:rPr>
          <w:sz w:val="20"/>
          <w:szCs w:val="20"/>
          <w:color w:val="auto"/>
        </w:rPr>
      </w:pPr>
      <w:r>
        <w:rPr>
          <w:rFonts w:ascii="Arial" w:cs="Arial" w:eastAsia="Arial" w:hAnsi="Arial"/>
          <w:sz w:val="15"/>
          <w:szCs w:val="15"/>
          <w:color w:val="auto"/>
        </w:rPr>
        <w:t>integrated NetGX</w:t>
      </w:r>
      <w:r>
        <w:rPr>
          <w:rFonts w:ascii="Arial" w:cs="Arial" w:eastAsia="Arial" w:hAnsi="Arial"/>
          <w:sz w:val="24"/>
          <w:szCs w:val="24"/>
          <w:color w:val="auto"/>
          <w:vertAlign w:val="superscript"/>
        </w:rPr>
        <w:t>TM</w:t>
      </w:r>
      <w:r>
        <w:rPr>
          <w:rFonts w:ascii="Arial" w:cs="Arial" w:eastAsia="Arial" w:hAnsi="Arial"/>
          <w:sz w:val="15"/>
          <w:szCs w:val="15"/>
          <w:color w:val="auto"/>
        </w:rPr>
        <w:t xml:space="preserve"> coprocessor can handle compute-intensive tasks such as flow-classification based on layer 3-5 packet information, encryption and authentication for security purposes and virtually any other packet processing function typically handled by the host CPU. The NetGX coprocessor can free compute power so that the CPU can run multi-service applications such as managing virtual private networks, firewalls and integrated voice services.</w:t>
      </w:r>
    </w:p>
    <w:p>
      <w:pPr>
        <w:spacing w:after="0" w:line="375" w:lineRule="exact"/>
        <w:rPr>
          <w:sz w:val="20"/>
          <w:szCs w:val="20"/>
          <w:color w:val="auto"/>
        </w:rPr>
      </w:pPr>
    </w:p>
    <w:p>
      <w:pPr>
        <w:ind w:left="360"/>
        <w:spacing w:after="0"/>
        <w:rPr>
          <w:sz w:val="20"/>
          <w:szCs w:val="20"/>
          <w:color w:val="auto"/>
        </w:rPr>
      </w:pPr>
      <w:r>
        <w:rPr>
          <w:rFonts w:ascii="Arial" w:cs="Arial" w:eastAsia="Arial" w:hAnsi="Arial"/>
          <w:sz w:val="15"/>
          <w:szCs w:val="15"/>
          <w:b w:val="1"/>
          <w:bCs w:val="1"/>
          <w:i w:val="1"/>
          <w:iCs w:val="1"/>
          <w:color w:val="auto"/>
        </w:rPr>
        <w:t>Storage Products</w:t>
      </w:r>
    </w:p>
    <w:p>
      <w:pPr>
        <w:spacing w:after="0" w:line="209" w:lineRule="exact"/>
        <w:rPr>
          <w:sz w:val="20"/>
          <w:szCs w:val="20"/>
          <w:color w:val="auto"/>
        </w:rPr>
      </w:pPr>
    </w:p>
    <w:p>
      <w:pPr>
        <w:ind w:right="120" w:firstLine="269"/>
        <w:spacing w:after="0" w:line="255" w:lineRule="auto"/>
        <w:rPr>
          <w:sz w:val="20"/>
          <w:szCs w:val="20"/>
          <w:color w:val="auto"/>
        </w:rPr>
      </w:pPr>
      <w:r>
        <w:rPr>
          <w:rFonts w:ascii="Arial" w:cs="Arial" w:eastAsia="Arial" w:hAnsi="Arial"/>
          <w:sz w:val="15"/>
          <w:szCs w:val="15"/>
          <w:color w:val="auto"/>
        </w:rPr>
        <w:t>We offer (a) many generations of advanced Partial Response, Maximum Likelihood, or PRML, read channel products that are designed to deliver the specific performance requirements for every computing platform, (b) highly integrated system-on-chip solutions incorporating our high-performance read channel along with other functionality such as the disc controller and memory and (c) a complete line of preamplifier integrated circuits designed for use with Magneto-Resistive, or MR, Giant Magneto-Resistive, or GMR, and Tunneling Magneto-Resistive, or TMR read/write heads.</w:t>
      </w:r>
    </w:p>
    <w:p>
      <w:pPr>
        <w:spacing w:after="0" w:line="186" w:lineRule="exact"/>
        <w:rPr>
          <w:sz w:val="20"/>
          <w:szCs w:val="20"/>
          <w:color w:val="auto"/>
        </w:rPr>
      </w:pPr>
    </w:p>
    <w:p>
      <w:pPr>
        <w:ind w:firstLine="269"/>
        <w:spacing w:after="0" w:line="276" w:lineRule="auto"/>
        <w:rPr>
          <w:sz w:val="20"/>
          <w:szCs w:val="20"/>
          <w:color w:val="auto"/>
        </w:rPr>
      </w:pPr>
      <w:r>
        <w:rPr>
          <w:rFonts w:ascii="Arial" w:cs="Arial" w:eastAsia="Arial" w:hAnsi="Arial"/>
          <w:sz w:val="14"/>
          <w:szCs w:val="14"/>
          <w:i w:val="1"/>
          <w:iCs w:val="1"/>
          <w:color w:val="auto"/>
        </w:rPr>
        <w:t xml:space="preserve">Read Channel. </w:t>
      </w:r>
      <w:r>
        <w:rPr>
          <w:rFonts w:ascii="Arial" w:cs="Arial" w:eastAsia="Arial" w:hAnsi="Arial"/>
          <w:sz w:val="14"/>
          <w:szCs w:val="14"/>
          <w:color w:val="auto"/>
        </w:rPr>
        <w:t>A read channel is an integrated circuit that provides the interface between the analog signals stored on magnetic disk drives and the digital signals that computers can</w:t>
      </w:r>
      <w:r>
        <w:rPr>
          <w:rFonts w:ascii="Arial" w:cs="Arial" w:eastAsia="Arial" w:hAnsi="Arial"/>
          <w:sz w:val="14"/>
          <w:szCs w:val="14"/>
          <w:i w:val="1"/>
          <w:iCs w:val="1"/>
          <w:color w:val="auto"/>
        </w:rPr>
        <w:t xml:space="preserve"> </w:t>
      </w:r>
      <w:r>
        <w:rPr>
          <w:rFonts w:ascii="Arial" w:cs="Arial" w:eastAsia="Arial" w:hAnsi="Arial"/>
          <w:sz w:val="14"/>
          <w:szCs w:val="14"/>
          <w:color w:val="auto"/>
        </w:rPr>
        <w:t>understand and manipulate. The performance of the read channel normally drives the performance of the overall storage system. We utilize advanced mixed-signal and digital signal processing technologies in our array of PRML read channel products. Our technology incorporates an efficient data-encoding scheme in addition to advanced digital filtering and data-detection techniques. Our read channel products are designed to allow customers to achieve high areal density in addition to fast data transfer rates for their hard disk drives. Our read channels utilize custom digital and analog blocks running at a very high frequency while achieving low power consumption.</w:t>
      </w:r>
    </w:p>
    <w:p>
      <w:pPr>
        <w:spacing w:after="0" w:line="173" w:lineRule="exact"/>
        <w:rPr>
          <w:sz w:val="20"/>
          <w:szCs w:val="20"/>
          <w:color w:val="auto"/>
        </w:rPr>
      </w:pPr>
    </w:p>
    <w:p>
      <w:pPr>
        <w:ind w:right="140" w:firstLine="269"/>
        <w:spacing w:after="0" w:line="286" w:lineRule="auto"/>
        <w:rPr>
          <w:sz w:val="20"/>
          <w:szCs w:val="20"/>
          <w:color w:val="auto"/>
        </w:rPr>
      </w:pPr>
      <w:r>
        <w:rPr>
          <w:rFonts w:ascii="Arial" w:cs="Arial" w:eastAsia="Arial" w:hAnsi="Arial"/>
          <w:sz w:val="14"/>
          <w:szCs w:val="14"/>
          <w:color w:val="auto"/>
        </w:rPr>
        <w:t>Our read channel integrated circuits target specific feature and performance requirements of the enterprise, desktop and mobile computing markets. We have implemented a strategy to consolidate the signal processing algorithms required by each of our different market segments into a single integrated circuit design. This strategy can result in cost savings and reduced product line complexity. Our current read channel products achieve data transfer rates ranging from 380 megabits per second to 1.8 Gigabits per second.</w:t>
      </w:r>
    </w:p>
    <w:p>
      <w:pPr>
        <w:spacing w:after="0" w:line="142" w:lineRule="exact"/>
        <w:rPr>
          <w:sz w:val="20"/>
          <w:szCs w:val="20"/>
          <w:color w:val="auto"/>
        </w:rPr>
      </w:pPr>
    </w:p>
    <w:p>
      <w:pPr>
        <w:jc w:val="center"/>
        <w:ind w:right="-39"/>
        <w:spacing w:after="0"/>
        <w:rPr>
          <w:sz w:val="20"/>
          <w:szCs w:val="20"/>
          <w:color w:val="auto"/>
        </w:rPr>
      </w:pPr>
      <w:r>
        <w:rPr>
          <w:rFonts w:ascii="Arial" w:cs="Arial" w:eastAsia="Arial" w:hAnsi="Arial"/>
          <w:sz w:val="15"/>
          <w:szCs w:val="15"/>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20"/>
          </w:cols>
          <w:pgMar w:left="220" w:top="372" w:right="259" w:bottom="1440" w:gutter="0" w:footer="0" w:header="0"/>
        </w:sectPr>
      </w:pPr>
    </w:p>
    <w:bookmarkStart w:id="20" w:name="page21"/>
    <w:bookmarkEnd w:id="20"/>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83" w:lineRule="exact"/>
        <w:rPr>
          <w:sz w:val="20"/>
          <w:szCs w:val="20"/>
          <w:color w:val="auto"/>
        </w:rPr>
      </w:pPr>
    </w:p>
    <w:p>
      <w:pPr>
        <w:ind w:right="60" w:firstLine="269"/>
        <w:spacing w:after="0" w:line="274" w:lineRule="auto"/>
        <w:rPr>
          <w:sz w:val="20"/>
          <w:szCs w:val="20"/>
          <w:color w:val="auto"/>
        </w:rPr>
      </w:pPr>
      <w:r>
        <w:rPr>
          <w:rFonts w:ascii="Arial" w:cs="Arial" w:eastAsia="Arial" w:hAnsi="Arial"/>
          <w:sz w:val="14"/>
          <w:szCs w:val="14"/>
          <w:i w:val="1"/>
          <w:iCs w:val="1"/>
          <w:color w:val="auto"/>
        </w:rPr>
        <w:t xml:space="preserve">System-On-Chip. </w:t>
      </w:r>
      <w:r>
        <w:rPr>
          <w:rFonts w:ascii="Arial" w:cs="Arial" w:eastAsia="Arial" w:hAnsi="Arial"/>
          <w:sz w:val="14"/>
          <w:szCs w:val="14"/>
          <w:color w:val="auto"/>
        </w:rPr>
        <w:t>Our integrated drive electronics platform is a flexible SOC solution that provides increased performance, reduced power consumption and cost savings essential for next-generation hard disk drives. Utilizing our leading-edge read channel physical layer devices as the core for integration, we have the flexibility to either add any number of functional blocks available in our portfolio or to integrate customer provided intellectual property. With our high data transfer rates, our integrated SOC platform provides solutions that have the ability to span multiple product generations, allowing for risk-reduction, cost savings and accelerated time-to-market. These advantages make our integrated SOC platform an ideal solution for enterprise, desktop and mobile systems. Our current SOC products incorporate the read channel, hard disk controller, embedded memory and one or more microprocessors into a single integrated circuit, and achieve data transfer rates ranging from 400 Megabits per second to 1 Gigabit per second.</w:t>
      </w:r>
    </w:p>
    <w:p>
      <w:pPr>
        <w:spacing w:after="0" w:line="175" w:lineRule="exact"/>
        <w:rPr>
          <w:sz w:val="20"/>
          <w:szCs w:val="20"/>
          <w:color w:val="auto"/>
        </w:rPr>
      </w:pPr>
    </w:p>
    <w:p>
      <w:pPr>
        <w:ind w:right="60" w:firstLine="269"/>
        <w:spacing w:after="0" w:line="258" w:lineRule="auto"/>
        <w:rPr>
          <w:sz w:val="20"/>
          <w:szCs w:val="20"/>
          <w:color w:val="auto"/>
        </w:rPr>
      </w:pPr>
      <w:r>
        <w:rPr>
          <w:rFonts w:ascii="Arial" w:cs="Arial" w:eastAsia="Arial" w:hAnsi="Arial"/>
          <w:sz w:val="15"/>
          <w:szCs w:val="15"/>
          <w:i w:val="1"/>
          <w:iCs w:val="1"/>
          <w:color w:val="auto"/>
        </w:rPr>
        <w:t xml:space="preserve">Preamplifier. </w:t>
      </w:r>
      <w:r>
        <w:rPr>
          <w:rFonts w:ascii="Arial" w:cs="Arial" w:eastAsia="Arial" w:hAnsi="Arial"/>
          <w:sz w:val="15"/>
          <w:szCs w:val="15"/>
          <w:color w:val="auto"/>
        </w:rPr>
        <w:t>A preamplifier is an integrated circuit that amplifies the low-level electrical signal transmitted to and from the recording heads in a disk drive device. Preamplifiers operate in</w:t>
      </w:r>
      <w:r>
        <w:rPr>
          <w:rFonts w:ascii="Arial" w:cs="Arial" w:eastAsia="Arial" w:hAnsi="Arial"/>
          <w:sz w:val="15"/>
          <w:szCs w:val="15"/>
          <w:i w:val="1"/>
          <w:iCs w:val="1"/>
          <w:color w:val="auto"/>
        </w:rPr>
        <w:t xml:space="preserve"> </w:t>
      </w:r>
      <w:r>
        <w:rPr>
          <w:rFonts w:ascii="Arial" w:cs="Arial" w:eastAsia="Arial" w:hAnsi="Arial"/>
          <w:sz w:val="15"/>
          <w:szCs w:val="15"/>
          <w:color w:val="auto"/>
        </w:rPr>
        <w:t>two basic modes: read and write. In read mode, preamplifiers provide initial amplification of the high-bandwidth signal from the read head. In write mode, the preamplifier provides the write head with the high-frequency switched current required for writing on the magnetic media.</w:t>
      </w:r>
    </w:p>
    <w:p>
      <w:pPr>
        <w:spacing w:after="0" w:line="184" w:lineRule="exact"/>
        <w:rPr>
          <w:sz w:val="20"/>
          <w:szCs w:val="20"/>
          <w:color w:val="auto"/>
        </w:rPr>
      </w:pPr>
    </w:p>
    <w:p>
      <w:pPr>
        <w:jc w:val="both"/>
        <w:ind w:right="300" w:firstLine="269"/>
        <w:spacing w:after="0" w:line="258" w:lineRule="auto"/>
        <w:rPr>
          <w:sz w:val="20"/>
          <w:szCs w:val="20"/>
          <w:color w:val="auto"/>
        </w:rPr>
      </w:pPr>
      <w:r>
        <w:rPr>
          <w:rFonts w:ascii="Arial" w:cs="Arial" w:eastAsia="Arial" w:hAnsi="Arial"/>
          <w:sz w:val="15"/>
          <w:szCs w:val="15"/>
          <w:color w:val="auto"/>
        </w:rPr>
        <w:t>We offer a comprehensive line of preamplifier integrated circuits for enterprise, desktop and mobile storage systems. Our preamplifier products are designed to provide high-performance, cost-effective solutions for these market segments and are designed for use with MR, GMR, and TMR read/write heads. Our current preamplifiers achieve data transfer rates ranging from 300 Megabits per second to 1 Gigabit per second.</w:t>
      </w:r>
    </w:p>
    <w:p>
      <w:pPr>
        <w:spacing w:after="0" w:line="184" w:lineRule="exact"/>
        <w:rPr>
          <w:sz w:val="20"/>
          <w:szCs w:val="20"/>
          <w:color w:val="auto"/>
        </w:rPr>
      </w:pPr>
    </w:p>
    <w:p>
      <w:pPr>
        <w:ind w:right="20" w:firstLine="269"/>
        <w:spacing w:after="0" w:line="254" w:lineRule="auto"/>
        <w:rPr>
          <w:sz w:val="20"/>
          <w:szCs w:val="20"/>
          <w:color w:val="auto"/>
        </w:rPr>
      </w:pPr>
      <w:r>
        <w:rPr>
          <w:rFonts w:ascii="Arial" w:cs="Arial" w:eastAsia="Arial" w:hAnsi="Arial"/>
          <w:sz w:val="15"/>
          <w:szCs w:val="15"/>
          <w:i w:val="1"/>
          <w:iCs w:val="1"/>
          <w:color w:val="auto"/>
        </w:rPr>
        <w:t xml:space="preserve">Serial ATA. </w:t>
      </w:r>
      <w:r>
        <w:rPr>
          <w:rFonts w:ascii="Arial" w:cs="Arial" w:eastAsia="Arial" w:hAnsi="Arial"/>
          <w:sz w:val="15"/>
          <w:szCs w:val="15"/>
          <w:color w:val="auto"/>
        </w:rPr>
        <w:t>Serial ATA, or SATA, is the next generation internal storage interconnect designed to replace the existing ATA interface. SATA is the evolution of the ATA interface from a parallel</w:t>
      </w:r>
      <w:r>
        <w:rPr>
          <w:rFonts w:ascii="Arial" w:cs="Arial" w:eastAsia="Arial" w:hAnsi="Arial"/>
          <w:sz w:val="15"/>
          <w:szCs w:val="15"/>
          <w:i w:val="1"/>
          <w:iCs w:val="1"/>
          <w:color w:val="auto"/>
        </w:rPr>
        <w:t xml:space="preserve"> </w:t>
      </w:r>
      <w:r>
        <w:rPr>
          <w:rFonts w:ascii="Arial" w:cs="Arial" w:eastAsia="Arial" w:hAnsi="Arial"/>
          <w:sz w:val="15"/>
          <w:szCs w:val="15"/>
          <w:color w:val="auto"/>
        </w:rPr>
        <w:t>bus to a serial bus architecture. The SATA interface is optimized for internal primary storage and provides the capability for future enhancements. SATA technology can offer extensive performance gains and manufacturing efficiencies to the mainstream PC storage user. With a transfer rate of 1.5 Gigabits per second (Gbps) and scalable to 3.0 Gbps and 6.0 Gbps, SATA technology also enables the application of a cost-effective, storage interface to enterprise storage applications which, until now, have required more expensive interface technologies such as Fibre Channel and SCSI.</w:t>
      </w:r>
    </w:p>
    <w:p>
      <w:pPr>
        <w:spacing w:after="0" w:line="186" w:lineRule="exact"/>
        <w:rPr>
          <w:sz w:val="20"/>
          <w:szCs w:val="20"/>
          <w:color w:val="auto"/>
        </w:rPr>
      </w:pPr>
    </w:p>
    <w:p>
      <w:pPr>
        <w:ind w:right="100" w:firstLine="269"/>
        <w:spacing w:after="0" w:line="268" w:lineRule="auto"/>
        <w:rPr>
          <w:sz w:val="20"/>
          <w:szCs w:val="20"/>
          <w:color w:val="auto"/>
        </w:rPr>
      </w:pPr>
      <w:r>
        <w:rPr>
          <w:rFonts w:ascii="Arial" w:cs="Arial" w:eastAsia="Arial" w:hAnsi="Arial"/>
          <w:sz w:val="15"/>
          <w:szCs w:val="15"/>
          <w:color w:val="auto"/>
        </w:rPr>
        <w:t>Our SATA solutions leverage our physical layer transceiver (PHY) technology with our extensive storage expertise. Our family of SATA offerings provides storage OEMs with a platform for developing mainstream PC storage as well as high-performance enterprise subsystems and arrays.</w:t>
      </w:r>
    </w:p>
    <w:p>
      <w:pPr>
        <w:spacing w:after="0" w:line="149"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Customers, Sales and Marketing</w:t>
      </w:r>
    </w:p>
    <w:p>
      <w:pPr>
        <w:spacing w:after="0" w:line="213" w:lineRule="exact"/>
        <w:rPr>
          <w:sz w:val="20"/>
          <w:szCs w:val="20"/>
          <w:color w:val="auto"/>
        </w:rPr>
      </w:pPr>
    </w:p>
    <w:p>
      <w:pPr>
        <w:ind w:firstLine="269"/>
        <w:spacing w:after="0" w:line="332" w:lineRule="auto"/>
        <w:rPr>
          <w:sz w:val="20"/>
          <w:szCs w:val="20"/>
          <w:color w:val="auto"/>
        </w:rPr>
      </w:pPr>
      <w:r>
        <w:rPr>
          <w:rFonts w:ascii="Arial" w:cs="Arial" w:eastAsia="Arial" w:hAnsi="Arial"/>
          <w:sz w:val="12"/>
          <w:szCs w:val="12"/>
          <w:color w:val="auto"/>
        </w:rPr>
        <w:t>Our direct sales force targets emerging high growth markets that have high intensity communications processing requirements. Our customers for read channel and preamplifier products are manufacturers of hard disk drives for the enterprise, desktop and mobile computing markets and the emerging consumer applications market. Our target customers for our communications physical layer devices, switches and controllers are manufacturers of high-speed networking equipment. Sales of storage products represented 56%, 57% and 85% of our net revenues in fiscal 2003, 2002 and 2001, respectively, and sales of broadband communications products represented 44%, 43% and 15% of our net revenues in fiscal 2003, 2002 and 2001, respectively. A small number of customers have historically accounted for a substantial portion of our revenue. Customers representing 10% or more of our net revenue in fiscal 2003, 2002 and 2001 are set forth below:</w:t>
      </w:r>
    </w:p>
    <w:p>
      <w:pPr>
        <w:spacing w:after="0" w:line="122"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60"/>
          </w:cols>
          <w:pgMar w:left="220" w:top="372" w:right="219" w:bottom="1440" w:gutter="0" w:footer="0" w:header="0"/>
        </w:sectPr>
      </w:pPr>
    </w:p>
    <w:bookmarkStart w:id="21" w:name="page22"/>
    <w:bookmarkEnd w:id="21"/>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00" w:lineRule="exact"/>
        <w:rPr>
          <w:sz w:val="20"/>
          <w:szCs w:val="20"/>
          <w:color w:val="auto"/>
        </w:rPr>
      </w:pPr>
    </w:p>
    <w:p>
      <w:pPr>
        <w:spacing w:after="0" w:line="236" w:lineRule="exact"/>
        <w:rPr>
          <w:sz w:val="20"/>
          <w:szCs w:val="20"/>
          <w:color w:val="auto"/>
        </w:rPr>
      </w:pPr>
    </w:p>
    <w:tbl>
      <w:tblPr>
        <w:tblLayout w:type="fixed"/>
        <w:tblInd w:w="0" w:type="dxa"/>
        <w:tblCellMar>
          <w:top w:w="0" w:type="dxa"/>
          <w:left w:w="0" w:type="dxa"/>
          <w:bottom w:w="0" w:type="dxa"/>
          <w:right w:w="0" w:type="dxa"/>
        </w:tblCellMar>
      </w:tblPr>
      <w:tr>
        <w:trPr>
          <w:trHeight w:val="144"/>
        </w:trPr>
        <w:tc>
          <w:tcPr>
            <w:tcW w:w="116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5700" w:type="dxa"/>
            <w:vAlign w:val="bottom"/>
          </w:tcPr>
          <w:p>
            <w:pPr>
              <w:ind w:left="2080"/>
              <w:spacing w:after="0"/>
              <w:rPr>
                <w:sz w:val="20"/>
                <w:szCs w:val="20"/>
                <w:color w:val="auto"/>
              </w:rPr>
            </w:pPr>
            <w:r>
              <w:rPr>
                <w:rFonts w:ascii="Arial" w:cs="Arial" w:eastAsia="Arial" w:hAnsi="Arial"/>
                <w:sz w:val="11"/>
                <w:szCs w:val="11"/>
                <w:b w:val="1"/>
                <w:bCs w:val="1"/>
                <w:color w:val="auto"/>
              </w:rPr>
              <w:t>Customer(2)</w:t>
            </w:r>
          </w:p>
        </w:tc>
        <w:tc>
          <w:tcPr>
            <w:tcW w:w="840" w:type="dxa"/>
            <w:vAlign w:val="bottom"/>
            <w:gridSpan w:val="2"/>
          </w:tcPr>
          <w:p>
            <w:pPr>
              <w:jc w:val="right"/>
              <w:ind w:right="180"/>
              <w:spacing w:after="0"/>
              <w:rPr>
                <w:sz w:val="20"/>
                <w:szCs w:val="20"/>
                <w:color w:val="auto"/>
              </w:rPr>
            </w:pPr>
            <w:r>
              <w:rPr>
                <w:rFonts w:ascii="Arial" w:cs="Arial" w:eastAsia="Arial" w:hAnsi="Arial"/>
                <w:sz w:val="11"/>
                <w:szCs w:val="11"/>
                <w:b w:val="1"/>
                <w:bCs w:val="1"/>
                <w:color w:val="auto"/>
              </w:rPr>
              <w:t>2003</w:t>
            </w:r>
          </w:p>
        </w:tc>
        <w:tc>
          <w:tcPr>
            <w:tcW w:w="840" w:type="dxa"/>
            <w:vAlign w:val="bottom"/>
            <w:gridSpan w:val="2"/>
          </w:tcPr>
          <w:p>
            <w:pPr>
              <w:jc w:val="right"/>
              <w:ind w:right="180"/>
              <w:spacing w:after="0"/>
              <w:rPr>
                <w:sz w:val="20"/>
                <w:szCs w:val="20"/>
                <w:color w:val="auto"/>
              </w:rPr>
            </w:pPr>
            <w:r>
              <w:rPr>
                <w:rFonts w:ascii="Arial" w:cs="Arial" w:eastAsia="Arial" w:hAnsi="Arial"/>
                <w:sz w:val="11"/>
                <w:szCs w:val="11"/>
                <w:b w:val="1"/>
                <w:bCs w:val="1"/>
                <w:color w:val="auto"/>
              </w:rPr>
              <w:t>2002</w:t>
            </w:r>
          </w:p>
        </w:tc>
        <w:tc>
          <w:tcPr>
            <w:tcW w:w="840" w:type="dxa"/>
            <w:vAlign w:val="bottom"/>
            <w:gridSpan w:val="2"/>
          </w:tcPr>
          <w:p>
            <w:pPr>
              <w:jc w:val="right"/>
              <w:ind w:right="180"/>
              <w:spacing w:after="0"/>
              <w:rPr>
                <w:sz w:val="20"/>
                <w:szCs w:val="20"/>
                <w:color w:val="auto"/>
              </w:rPr>
            </w:pPr>
            <w:r>
              <w:rPr>
                <w:rFonts w:ascii="Arial" w:cs="Arial" w:eastAsia="Arial" w:hAnsi="Arial"/>
                <w:sz w:val="11"/>
                <w:szCs w:val="11"/>
                <w:b w:val="1"/>
                <w:bCs w:val="1"/>
                <w:color w:val="auto"/>
              </w:rPr>
              <w:t>2001</w:t>
            </w:r>
          </w:p>
        </w:tc>
        <w:tc>
          <w:tcPr>
            <w:tcW w:w="0" w:type="dxa"/>
            <w:vAlign w:val="bottom"/>
          </w:tcPr>
          <w:p>
            <w:pPr>
              <w:spacing w:after="0"/>
              <w:rPr>
                <w:sz w:val="1"/>
                <w:szCs w:val="1"/>
                <w:color w:val="auto"/>
              </w:rPr>
            </w:pPr>
          </w:p>
        </w:tc>
      </w:tr>
      <w:tr>
        <w:trPr>
          <w:trHeight w:val="80"/>
        </w:trPr>
        <w:tc>
          <w:tcPr>
            <w:tcW w:w="1160" w:type="dxa"/>
            <w:vAlign w:val="bottom"/>
          </w:tcPr>
          <w:p>
            <w:pPr>
              <w:spacing w:after="0"/>
              <w:rPr>
                <w:sz w:val="6"/>
                <w:szCs w:val="6"/>
                <w:color w:val="auto"/>
              </w:rPr>
            </w:pPr>
          </w:p>
        </w:tc>
        <w:tc>
          <w:tcPr>
            <w:tcW w:w="940" w:type="dxa"/>
            <w:vAlign w:val="bottom"/>
            <w:tcBorders>
              <w:bottom w:val="single" w:sz="8" w:color="808080"/>
            </w:tcBorders>
          </w:tcPr>
          <w:p>
            <w:pPr>
              <w:spacing w:after="0"/>
              <w:rPr>
                <w:sz w:val="6"/>
                <w:szCs w:val="6"/>
                <w:color w:val="auto"/>
              </w:rPr>
            </w:pPr>
          </w:p>
        </w:tc>
        <w:tc>
          <w:tcPr>
            <w:tcW w:w="5700" w:type="dxa"/>
            <w:vAlign w:val="bottom"/>
            <w:tcBorders>
              <w:bottom w:val="single" w:sz="8" w:color="808080"/>
            </w:tcBorders>
          </w:tcPr>
          <w:p>
            <w:pPr>
              <w:spacing w:after="0"/>
              <w:rPr>
                <w:sz w:val="6"/>
                <w:szCs w:val="6"/>
                <w:color w:val="auto"/>
              </w:rPr>
            </w:pPr>
          </w:p>
        </w:tc>
        <w:tc>
          <w:tcPr>
            <w:tcW w:w="260" w:type="dxa"/>
            <w:vAlign w:val="bottom"/>
          </w:tcPr>
          <w:p>
            <w:pPr>
              <w:spacing w:after="0"/>
              <w:rPr>
                <w:sz w:val="6"/>
                <w:szCs w:val="6"/>
                <w:color w:val="auto"/>
              </w:rPr>
            </w:pPr>
          </w:p>
        </w:tc>
        <w:tc>
          <w:tcPr>
            <w:tcW w:w="580" w:type="dxa"/>
            <w:vAlign w:val="bottom"/>
            <w:tcBorders>
              <w:bottom w:val="single" w:sz="8" w:color="808080"/>
            </w:tcBorders>
          </w:tcPr>
          <w:p>
            <w:pPr>
              <w:spacing w:after="0"/>
              <w:rPr>
                <w:sz w:val="6"/>
                <w:szCs w:val="6"/>
                <w:color w:val="auto"/>
              </w:rPr>
            </w:pPr>
          </w:p>
        </w:tc>
        <w:tc>
          <w:tcPr>
            <w:tcW w:w="260" w:type="dxa"/>
            <w:vAlign w:val="bottom"/>
          </w:tcPr>
          <w:p>
            <w:pPr>
              <w:spacing w:after="0"/>
              <w:rPr>
                <w:sz w:val="6"/>
                <w:szCs w:val="6"/>
                <w:color w:val="auto"/>
              </w:rPr>
            </w:pPr>
          </w:p>
        </w:tc>
        <w:tc>
          <w:tcPr>
            <w:tcW w:w="580" w:type="dxa"/>
            <w:vAlign w:val="bottom"/>
            <w:tcBorders>
              <w:bottom w:val="single" w:sz="8" w:color="808080"/>
            </w:tcBorders>
          </w:tcPr>
          <w:p>
            <w:pPr>
              <w:spacing w:after="0"/>
              <w:rPr>
                <w:sz w:val="6"/>
                <w:szCs w:val="6"/>
                <w:color w:val="auto"/>
              </w:rPr>
            </w:pPr>
          </w:p>
        </w:tc>
        <w:tc>
          <w:tcPr>
            <w:tcW w:w="260" w:type="dxa"/>
            <w:vAlign w:val="bottom"/>
          </w:tcPr>
          <w:p>
            <w:pPr>
              <w:spacing w:after="0"/>
              <w:rPr>
                <w:sz w:val="6"/>
                <w:szCs w:val="6"/>
                <w:color w:val="auto"/>
              </w:rPr>
            </w:pPr>
          </w:p>
        </w:tc>
        <w:tc>
          <w:tcPr>
            <w:tcW w:w="580" w:type="dxa"/>
            <w:vAlign w:val="bottom"/>
            <w:tcBorders>
              <w:bottom w:val="single" w:sz="8" w:color="808080"/>
            </w:tcBorders>
          </w:tcPr>
          <w:p>
            <w:pPr>
              <w:spacing w:after="0"/>
              <w:rPr>
                <w:sz w:val="6"/>
                <w:szCs w:val="6"/>
                <w:color w:val="auto"/>
              </w:rPr>
            </w:pPr>
          </w:p>
        </w:tc>
        <w:tc>
          <w:tcPr>
            <w:tcW w:w="0" w:type="dxa"/>
            <w:vAlign w:val="bottom"/>
          </w:tcPr>
          <w:p>
            <w:pPr>
              <w:spacing w:after="0"/>
              <w:rPr>
                <w:sz w:val="1"/>
                <w:szCs w:val="1"/>
                <w:color w:val="auto"/>
              </w:rPr>
            </w:pPr>
          </w:p>
        </w:tc>
      </w:tr>
      <w:tr>
        <w:trPr>
          <w:trHeight w:val="81"/>
        </w:trPr>
        <w:tc>
          <w:tcPr>
            <w:tcW w:w="1160" w:type="dxa"/>
            <w:vAlign w:val="bottom"/>
            <w:vMerge w:val="restart"/>
          </w:tcPr>
          <w:p>
            <w:pPr>
              <w:spacing w:after="0"/>
              <w:rPr>
                <w:sz w:val="7"/>
                <w:szCs w:val="7"/>
                <w:color w:val="auto"/>
              </w:rPr>
            </w:pPr>
          </w:p>
        </w:tc>
        <w:tc>
          <w:tcPr>
            <w:tcW w:w="940" w:type="dxa"/>
            <w:vAlign w:val="bottom"/>
          </w:tcPr>
          <w:p>
            <w:pPr>
              <w:spacing w:after="0"/>
              <w:rPr>
                <w:sz w:val="7"/>
                <w:szCs w:val="7"/>
                <w:color w:val="auto"/>
              </w:rPr>
            </w:pPr>
          </w:p>
        </w:tc>
        <w:tc>
          <w:tcPr>
            <w:tcW w:w="5700" w:type="dxa"/>
            <w:vAlign w:val="bottom"/>
          </w:tcPr>
          <w:p>
            <w:pPr>
              <w:spacing w:after="0"/>
              <w:rPr>
                <w:sz w:val="7"/>
                <w:szCs w:val="7"/>
                <w:color w:val="auto"/>
              </w:rPr>
            </w:pPr>
          </w:p>
        </w:tc>
        <w:tc>
          <w:tcPr>
            <w:tcW w:w="260" w:type="dxa"/>
            <w:vAlign w:val="bottom"/>
          </w:tcPr>
          <w:p>
            <w:pPr>
              <w:spacing w:after="0"/>
              <w:rPr>
                <w:sz w:val="7"/>
                <w:szCs w:val="7"/>
                <w:color w:val="auto"/>
              </w:rPr>
            </w:pPr>
          </w:p>
        </w:tc>
        <w:tc>
          <w:tcPr>
            <w:tcW w:w="580" w:type="dxa"/>
            <w:vAlign w:val="bottom"/>
          </w:tcPr>
          <w:p>
            <w:pPr>
              <w:spacing w:after="0"/>
              <w:rPr>
                <w:sz w:val="7"/>
                <w:szCs w:val="7"/>
                <w:color w:val="auto"/>
              </w:rPr>
            </w:pPr>
          </w:p>
        </w:tc>
        <w:tc>
          <w:tcPr>
            <w:tcW w:w="260" w:type="dxa"/>
            <w:vAlign w:val="bottom"/>
          </w:tcPr>
          <w:p>
            <w:pPr>
              <w:spacing w:after="0"/>
              <w:rPr>
                <w:sz w:val="7"/>
                <w:szCs w:val="7"/>
                <w:color w:val="auto"/>
              </w:rPr>
            </w:pPr>
          </w:p>
        </w:tc>
        <w:tc>
          <w:tcPr>
            <w:tcW w:w="580" w:type="dxa"/>
            <w:vAlign w:val="bottom"/>
          </w:tcPr>
          <w:p>
            <w:pPr>
              <w:spacing w:after="0"/>
              <w:rPr>
                <w:sz w:val="7"/>
                <w:szCs w:val="7"/>
                <w:color w:val="auto"/>
              </w:rPr>
            </w:pPr>
          </w:p>
        </w:tc>
        <w:tc>
          <w:tcPr>
            <w:tcW w:w="260" w:type="dxa"/>
            <w:vAlign w:val="bottom"/>
          </w:tcPr>
          <w:p>
            <w:pPr>
              <w:spacing w:after="0"/>
              <w:rPr>
                <w:sz w:val="7"/>
                <w:szCs w:val="7"/>
                <w:color w:val="auto"/>
              </w:rPr>
            </w:pPr>
          </w:p>
        </w:tc>
        <w:tc>
          <w:tcPr>
            <w:tcW w:w="5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1160" w:type="dxa"/>
            <w:vAlign w:val="bottom"/>
            <w:vMerge w:val="continue"/>
          </w:tcPr>
          <w:p>
            <w:pPr>
              <w:spacing w:after="0"/>
              <w:rPr>
                <w:sz w:val="15"/>
                <w:szCs w:val="15"/>
                <w:color w:val="auto"/>
              </w:rPr>
            </w:pPr>
          </w:p>
        </w:tc>
        <w:tc>
          <w:tcPr>
            <w:tcW w:w="6640" w:type="dxa"/>
            <w:vAlign w:val="bottom"/>
            <w:gridSpan w:val="2"/>
            <w:shd w:val="clear" w:color="auto" w:fill="EEEEEE"/>
          </w:tcPr>
          <w:p>
            <w:pPr>
              <w:spacing w:after="0"/>
              <w:rPr>
                <w:sz w:val="20"/>
                <w:szCs w:val="20"/>
                <w:color w:val="auto"/>
              </w:rPr>
            </w:pPr>
            <w:r>
              <w:rPr>
                <w:rFonts w:ascii="Arial" w:cs="Arial" w:eastAsia="Arial" w:hAnsi="Arial"/>
                <w:sz w:val="15"/>
                <w:szCs w:val="15"/>
                <w:color w:val="auto"/>
              </w:rPr>
              <w:t>Intel</w:t>
            </w:r>
          </w:p>
        </w:tc>
        <w:tc>
          <w:tcPr>
            <w:tcW w:w="840" w:type="dxa"/>
            <w:vAlign w:val="bottom"/>
            <w:gridSpan w:val="2"/>
            <w:shd w:val="clear" w:color="auto" w:fill="EEEEEE"/>
          </w:tcPr>
          <w:p>
            <w:pPr>
              <w:jc w:val="right"/>
              <w:ind w:right="20"/>
              <w:spacing w:after="0"/>
              <w:rPr>
                <w:sz w:val="20"/>
                <w:szCs w:val="20"/>
                <w:color w:val="auto"/>
              </w:rPr>
            </w:pPr>
            <w:r>
              <w:rPr>
                <w:rFonts w:ascii="Arial" w:cs="Arial" w:eastAsia="Arial" w:hAnsi="Arial"/>
                <w:sz w:val="15"/>
                <w:szCs w:val="15"/>
                <w:color w:val="auto"/>
              </w:rPr>
              <w:t>18%</w:t>
            </w:r>
          </w:p>
        </w:tc>
        <w:tc>
          <w:tcPr>
            <w:tcW w:w="840" w:type="dxa"/>
            <w:vAlign w:val="bottom"/>
            <w:gridSpan w:val="2"/>
            <w:shd w:val="clear" w:color="auto" w:fill="EEEEEE"/>
          </w:tcPr>
          <w:p>
            <w:pPr>
              <w:jc w:val="right"/>
              <w:ind w:right="140"/>
              <w:spacing w:after="0"/>
              <w:rPr>
                <w:sz w:val="20"/>
                <w:szCs w:val="20"/>
                <w:color w:val="auto"/>
              </w:rPr>
            </w:pPr>
            <w:r>
              <w:rPr>
                <w:rFonts w:ascii="Arial" w:cs="Arial" w:eastAsia="Arial" w:hAnsi="Arial"/>
                <w:sz w:val="15"/>
                <w:szCs w:val="15"/>
                <w:color w:val="auto"/>
              </w:rPr>
              <w:t>*</w:t>
            </w:r>
          </w:p>
        </w:tc>
        <w:tc>
          <w:tcPr>
            <w:tcW w:w="840" w:type="dxa"/>
            <w:vAlign w:val="bottom"/>
            <w:gridSpan w:val="2"/>
            <w:shd w:val="clear" w:color="auto" w:fill="EEEEEE"/>
          </w:tcPr>
          <w:p>
            <w:pPr>
              <w:jc w:val="right"/>
              <w:ind w:right="140"/>
              <w:spacing w:after="0"/>
              <w:rPr>
                <w:sz w:val="20"/>
                <w:szCs w:val="20"/>
                <w:color w:val="auto"/>
              </w:rPr>
            </w:pPr>
            <w:r>
              <w:rPr>
                <w:rFonts w:ascii="Arial" w:cs="Arial" w:eastAsia="Arial" w:hAnsi="Arial"/>
                <w:sz w:val="15"/>
                <w:szCs w:val="15"/>
                <w:color w:val="auto"/>
              </w:rPr>
              <w:t>*</w:t>
            </w:r>
          </w:p>
        </w:tc>
        <w:tc>
          <w:tcPr>
            <w:tcW w:w="0" w:type="dxa"/>
            <w:vAlign w:val="bottom"/>
          </w:tcPr>
          <w:p>
            <w:pPr>
              <w:spacing w:after="0"/>
              <w:rPr>
                <w:sz w:val="1"/>
                <w:szCs w:val="1"/>
                <w:color w:val="auto"/>
              </w:rPr>
            </w:pPr>
          </w:p>
        </w:tc>
      </w:tr>
      <w:tr>
        <w:trPr>
          <w:trHeight w:val="179"/>
        </w:trPr>
        <w:tc>
          <w:tcPr>
            <w:tcW w:w="1160" w:type="dxa"/>
            <w:vAlign w:val="bottom"/>
          </w:tcPr>
          <w:p>
            <w:pPr>
              <w:spacing w:after="0"/>
              <w:rPr>
                <w:sz w:val="15"/>
                <w:szCs w:val="15"/>
                <w:color w:val="auto"/>
              </w:rPr>
            </w:pPr>
          </w:p>
        </w:tc>
        <w:tc>
          <w:tcPr>
            <w:tcW w:w="6640" w:type="dxa"/>
            <w:vAlign w:val="bottom"/>
            <w:gridSpan w:val="2"/>
          </w:tcPr>
          <w:p>
            <w:pPr>
              <w:spacing w:after="0"/>
              <w:rPr>
                <w:sz w:val="20"/>
                <w:szCs w:val="20"/>
                <w:color w:val="auto"/>
              </w:rPr>
            </w:pPr>
            <w:r>
              <w:rPr>
                <w:rFonts w:ascii="Arial" w:cs="Arial" w:eastAsia="Arial" w:hAnsi="Arial"/>
                <w:sz w:val="15"/>
                <w:szCs w:val="15"/>
                <w:color w:val="auto"/>
              </w:rPr>
              <w:t>Samsung</w:t>
            </w:r>
          </w:p>
        </w:tc>
        <w:tc>
          <w:tcPr>
            <w:tcW w:w="840" w:type="dxa"/>
            <w:vAlign w:val="bottom"/>
            <w:gridSpan w:val="2"/>
          </w:tcPr>
          <w:p>
            <w:pPr>
              <w:jc w:val="right"/>
              <w:ind w:right="20"/>
              <w:spacing w:after="0"/>
              <w:rPr>
                <w:sz w:val="20"/>
                <w:szCs w:val="20"/>
                <w:color w:val="auto"/>
              </w:rPr>
            </w:pPr>
            <w:r>
              <w:rPr>
                <w:rFonts w:ascii="Arial" w:cs="Arial" w:eastAsia="Arial" w:hAnsi="Arial"/>
                <w:sz w:val="15"/>
                <w:szCs w:val="15"/>
                <w:color w:val="auto"/>
              </w:rPr>
              <w:t>17%</w:t>
            </w:r>
          </w:p>
        </w:tc>
        <w:tc>
          <w:tcPr>
            <w:tcW w:w="840" w:type="dxa"/>
            <w:vAlign w:val="bottom"/>
            <w:gridSpan w:val="2"/>
          </w:tcPr>
          <w:p>
            <w:pPr>
              <w:jc w:val="right"/>
              <w:ind w:right="20"/>
              <w:spacing w:after="0"/>
              <w:rPr>
                <w:sz w:val="20"/>
                <w:szCs w:val="20"/>
                <w:color w:val="auto"/>
              </w:rPr>
            </w:pPr>
            <w:r>
              <w:rPr>
                <w:rFonts w:ascii="Arial" w:cs="Arial" w:eastAsia="Arial" w:hAnsi="Arial"/>
                <w:sz w:val="15"/>
                <w:szCs w:val="15"/>
                <w:color w:val="auto"/>
              </w:rPr>
              <w:t>17%</w:t>
            </w:r>
          </w:p>
        </w:tc>
        <w:tc>
          <w:tcPr>
            <w:tcW w:w="840" w:type="dxa"/>
            <w:vAlign w:val="bottom"/>
            <w:gridSpan w:val="2"/>
          </w:tcPr>
          <w:p>
            <w:pPr>
              <w:jc w:val="right"/>
              <w:ind w:right="20"/>
              <w:spacing w:after="0"/>
              <w:rPr>
                <w:sz w:val="20"/>
                <w:szCs w:val="20"/>
                <w:color w:val="auto"/>
              </w:rPr>
            </w:pPr>
            <w:r>
              <w:rPr>
                <w:rFonts w:ascii="Arial" w:cs="Arial" w:eastAsia="Arial" w:hAnsi="Arial"/>
                <w:sz w:val="15"/>
                <w:szCs w:val="15"/>
                <w:color w:val="auto"/>
              </w:rPr>
              <w:t>34%</w:t>
            </w:r>
          </w:p>
        </w:tc>
        <w:tc>
          <w:tcPr>
            <w:tcW w:w="0" w:type="dxa"/>
            <w:vAlign w:val="bottom"/>
          </w:tcPr>
          <w:p>
            <w:pPr>
              <w:spacing w:after="0"/>
              <w:rPr>
                <w:sz w:val="1"/>
                <w:szCs w:val="1"/>
                <w:color w:val="auto"/>
              </w:rPr>
            </w:pPr>
          </w:p>
        </w:tc>
      </w:tr>
      <w:tr>
        <w:trPr>
          <w:trHeight w:val="179"/>
        </w:trPr>
        <w:tc>
          <w:tcPr>
            <w:tcW w:w="1160" w:type="dxa"/>
            <w:vAlign w:val="bottom"/>
          </w:tcPr>
          <w:p>
            <w:pPr>
              <w:spacing w:after="0"/>
              <w:rPr>
                <w:sz w:val="15"/>
                <w:szCs w:val="15"/>
                <w:color w:val="auto"/>
              </w:rPr>
            </w:pPr>
          </w:p>
        </w:tc>
        <w:tc>
          <w:tcPr>
            <w:tcW w:w="6640" w:type="dxa"/>
            <w:vAlign w:val="bottom"/>
            <w:gridSpan w:val="2"/>
            <w:shd w:val="clear" w:color="auto" w:fill="EEEEEE"/>
          </w:tcPr>
          <w:p>
            <w:pPr>
              <w:spacing w:after="0"/>
              <w:rPr>
                <w:sz w:val="20"/>
                <w:szCs w:val="20"/>
                <w:color w:val="auto"/>
              </w:rPr>
            </w:pPr>
            <w:r>
              <w:rPr>
                <w:rFonts w:ascii="Arial" w:cs="Arial" w:eastAsia="Arial" w:hAnsi="Arial"/>
                <w:sz w:val="15"/>
                <w:szCs w:val="15"/>
                <w:color w:val="auto"/>
              </w:rPr>
              <w:t>Hitachi</w:t>
            </w:r>
          </w:p>
        </w:tc>
        <w:tc>
          <w:tcPr>
            <w:tcW w:w="840" w:type="dxa"/>
            <w:vAlign w:val="bottom"/>
            <w:gridSpan w:val="2"/>
            <w:shd w:val="clear" w:color="auto" w:fill="EEEEEE"/>
          </w:tcPr>
          <w:p>
            <w:pPr>
              <w:jc w:val="right"/>
              <w:ind w:right="20"/>
              <w:spacing w:after="0"/>
              <w:rPr>
                <w:sz w:val="20"/>
                <w:szCs w:val="20"/>
                <w:color w:val="auto"/>
              </w:rPr>
            </w:pPr>
            <w:r>
              <w:rPr>
                <w:rFonts w:ascii="Arial" w:cs="Arial" w:eastAsia="Arial" w:hAnsi="Arial"/>
                <w:sz w:val="15"/>
                <w:szCs w:val="15"/>
                <w:color w:val="auto"/>
              </w:rPr>
              <w:t>11%</w:t>
            </w:r>
          </w:p>
        </w:tc>
        <w:tc>
          <w:tcPr>
            <w:tcW w:w="840" w:type="dxa"/>
            <w:vAlign w:val="bottom"/>
            <w:gridSpan w:val="2"/>
            <w:shd w:val="clear" w:color="auto" w:fill="EEEEEE"/>
          </w:tcPr>
          <w:p>
            <w:pPr>
              <w:jc w:val="right"/>
              <w:ind w:right="140"/>
              <w:spacing w:after="0"/>
              <w:rPr>
                <w:sz w:val="20"/>
                <w:szCs w:val="20"/>
                <w:color w:val="auto"/>
              </w:rPr>
            </w:pPr>
            <w:r>
              <w:rPr>
                <w:rFonts w:ascii="Arial" w:cs="Arial" w:eastAsia="Arial" w:hAnsi="Arial"/>
                <w:sz w:val="15"/>
                <w:szCs w:val="15"/>
                <w:color w:val="auto"/>
              </w:rPr>
              <w:t>*</w:t>
            </w:r>
          </w:p>
        </w:tc>
        <w:tc>
          <w:tcPr>
            <w:tcW w:w="840" w:type="dxa"/>
            <w:vAlign w:val="bottom"/>
            <w:gridSpan w:val="2"/>
            <w:shd w:val="clear" w:color="auto" w:fill="EEEEEE"/>
          </w:tcPr>
          <w:p>
            <w:pPr>
              <w:jc w:val="right"/>
              <w:ind w:right="140"/>
              <w:spacing w:after="0"/>
              <w:rPr>
                <w:sz w:val="20"/>
                <w:szCs w:val="20"/>
                <w:color w:val="auto"/>
              </w:rPr>
            </w:pPr>
            <w:r>
              <w:rPr>
                <w:rFonts w:ascii="Arial" w:cs="Arial" w:eastAsia="Arial" w:hAnsi="Arial"/>
                <w:sz w:val="15"/>
                <w:szCs w:val="15"/>
                <w:color w:val="auto"/>
              </w:rPr>
              <w:t>*</w:t>
            </w:r>
          </w:p>
        </w:tc>
        <w:tc>
          <w:tcPr>
            <w:tcW w:w="0" w:type="dxa"/>
            <w:vAlign w:val="bottom"/>
          </w:tcPr>
          <w:p>
            <w:pPr>
              <w:spacing w:after="0"/>
              <w:rPr>
                <w:sz w:val="1"/>
                <w:szCs w:val="1"/>
                <w:color w:val="auto"/>
              </w:rPr>
            </w:pPr>
          </w:p>
        </w:tc>
      </w:tr>
      <w:tr>
        <w:trPr>
          <w:trHeight w:val="179"/>
        </w:trPr>
        <w:tc>
          <w:tcPr>
            <w:tcW w:w="1160" w:type="dxa"/>
            <w:vAlign w:val="bottom"/>
          </w:tcPr>
          <w:p>
            <w:pPr>
              <w:spacing w:after="0"/>
              <w:rPr>
                <w:sz w:val="15"/>
                <w:szCs w:val="15"/>
                <w:color w:val="auto"/>
              </w:rPr>
            </w:pPr>
          </w:p>
        </w:tc>
        <w:tc>
          <w:tcPr>
            <w:tcW w:w="6640" w:type="dxa"/>
            <w:vAlign w:val="bottom"/>
            <w:gridSpan w:val="2"/>
          </w:tcPr>
          <w:p>
            <w:pPr>
              <w:spacing w:after="0"/>
              <w:rPr>
                <w:sz w:val="20"/>
                <w:szCs w:val="20"/>
                <w:color w:val="auto"/>
              </w:rPr>
            </w:pPr>
            <w:r>
              <w:rPr>
                <w:rFonts w:ascii="Arial" w:cs="Arial" w:eastAsia="Arial" w:hAnsi="Arial"/>
                <w:sz w:val="15"/>
                <w:szCs w:val="15"/>
                <w:color w:val="auto"/>
              </w:rPr>
              <w:t>Seagate</w:t>
            </w:r>
          </w:p>
        </w:tc>
        <w:tc>
          <w:tcPr>
            <w:tcW w:w="840" w:type="dxa"/>
            <w:vAlign w:val="bottom"/>
            <w:gridSpan w:val="2"/>
          </w:tcPr>
          <w:p>
            <w:pPr>
              <w:jc w:val="right"/>
              <w:ind w:right="20"/>
              <w:spacing w:after="0"/>
              <w:rPr>
                <w:sz w:val="20"/>
                <w:szCs w:val="20"/>
                <w:color w:val="auto"/>
              </w:rPr>
            </w:pPr>
            <w:r>
              <w:rPr>
                <w:rFonts w:ascii="Arial" w:cs="Arial" w:eastAsia="Arial" w:hAnsi="Arial"/>
                <w:sz w:val="15"/>
                <w:szCs w:val="15"/>
                <w:color w:val="auto"/>
              </w:rPr>
              <w:t>11%</w:t>
            </w:r>
          </w:p>
        </w:tc>
        <w:tc>
          <w:tcPr>
            <w:tcW w:w="840" w:type="dxa"/>
            <w:vAlign w:val="bottom"/>
            <w:gridSpan w:val="2"/>
          </w:tcPr>
          <w:p>
            <w:pPr>
              <w:jc w:val="right"/>
              <w:ind w:right="20"/>
              <w:spacing w:after="0"/>
              <w:rPr>
                <w:sz w:val="20"/>
                <w:szCs w:val="20"/>
                <w:color w:val="auto"/>
              </w:rPr>
            </w:pPr>
            <w:r>
              <w:rPr>
                <w:rFonts w:ascii="Arial" w:cs="Arial" w:eastAsia="Arial" w:hAnsi="Arial"/>
                <w:sz w:val="15"/>
                <w:szCs w:val="15"/>
                <w:color w:val="auto"/>
              </w:rPr>
              <w:t>13%</w:t>
            </w:r>
          </w:p>
        </w:tc>
        <w:tc>
          <w:tcPr>
            <w:tcW w:w="840" w:type="dxa"/>
            <w:vAlign w:val="bottom"/>
            <w:gridSpan w:val="2"/>
          </w:tcPr>
          <w:p>
            <w:pPr>
              <w:jc w:val="right"/>
              <w:ind w:right="20"/>
              <w:spacing w:after="0"/>
              <w:rPr>
                <w:sz w:val="20"/>
                <w:szCs w:val="20"/>
                <w:color w:val="auto"/>
              </w:rPr>
            </w:pPr>
            <w:r>
              <w:rPr>
                <w:rFonts w:ascii="Arial" w:cs="Arial" w:eastAsia="Arial" w:hAnsi="Arial"/>
                <w:sz w:val="15"/>
                <w:szCs w:val="15"/>
                <w:color w:val="auto"/>
              </w:rPr>
              <w:t>22%</w:t>
            </w:r>
          </w:p>
        </w:tc>
        <w:tc>
          <w:tcPr>
            <w:tcW w:w="0" w:type="dxa"/>
            <w:vAlign w:val="bottom"/>
          </w:tcPr>
          <w:p>
            <w:pPr>
              <w:spacing w:after="0"/>
              <w:rPr>
                <w:sz w:val="1"/>
                <w:szCs w:val="1"/>
                <w:color w:val="auto"/>
              </w:rPr>
            </w:pPr>
          </w:p>
        </w:tc>
      </w:tr>
      <w:tr>
        <w:trPr>
          <w:trHeight w:val="179"/>
        </w:trPr>
        <w:tc>
          <w:tcPr>
            <w:tcW w:w="1160" w:type="dxa"/>
            <w:vAlign w:val="bottom"/>
          </w:tcPr>
          <w:p>
            <w:pPr>
              <w:spacing w:after="0"/>
              <w:rPr>
                <w:sz w:val="15"/>
                <w:szCs w:val="15"/>
                <w:color w:val="auto"/>
              </w:rPr>
            </w:pPr>
          </w:p>
        </w:tc>
        <w:tc>
          <w:tcPr>
            <w:tcW w:w="6640" w:type="dxa"/>
            <w:vAlign w:val="bottom"/>
            <w:gridSpan w:val="2"/>
            <w:shd w:val="clear" w:color="auto" w:fill="EEEEEE"/>
          </w:tcPr>
          <w:p>
            <w:pPr>
              <w:spacing w:after="0"/>
              <w:rPr>
                <w:sz w:val="20"/>
                <w:szCs w:val="20"/>
                <w:color w:val="auto"/>
              </w:rPr>
            </w:pPr>
            <w:r>
              <w:rPr>
                <w:rFonts w:ascii="Arial" w:cs="Arial" w:eastAsia="Arial" w:hAnsi="Arial"/>
                <w:sz w:val="15"/>
                <w:szCs w:val="15"/>
                <w:color w:val="auto"/>
              </w:rPr>
              <w:t>Toshiba</w:t>
            </w:r>
          </w:p>
        </w:tc>
        <w:tc>
          <w:tcPr>
            <w:tcW w:w="840" w:type="dxa"/>
            <w:vAlign w:val="bottom"/>
            <w:gridSpan w:val="2"/>
            <w:shd w:val="clear" w:color="auto" w:fill="EEEEEE"/>
          </w:tcPr>
          <w:p>
            <w:pPr>
              <w:jc w:val="right"/>
              <w:ind w:right="20"/>
              <w:spacing w:after="0"/>
              <w:rPr>
                <w:sz w:val="20"/>
                <w:szCs w:val="20"/>
                <w:color w:val="auto"/>
              </w:rPr>
            </w:pPr>
            <w:r>
              <w:rPr>
                <w:rFonts w:ascii="Arial" w:cs="Arial" w:eastAsia="Arial" w:hAnsi="Arial"/>
                <w:sz w:val="15"/>
                <w:szCs w:val="15"/>
                <w:color w:val="auto"/>
              </w:rPr>
              <w:t>10%</w:t>
            </w:r>
          </w:p>
        </w:tc>
        <w:tc>
          <w:tcPr>
            <w:tcW w:w="840" w:type="dxa"/>
            <w:vAlign w:val="bottom"/>
            <w:gridSpan w:val="2"/>
            <w:shd w:val="clear" w:color="auto" w:fill="EEEEEE"/>
          </w:tcPr>
          <w:p>
            <w:pPr>
              <w:jc w:val="right"/>
              <w:ind w:right="20"/>
              <w:spacing w:after="0"/>
              <w:rPr>
                <w:sz w:val="20"/>
                <w:szCs w:val="20"/>
                <w:color w:val="auto"/>
              </w:rPr>
            </w:pPr>
            <w:r>
              <w:rPr>
                <w:rFonts w:ascii="Arial" w:cs="Arial" w:eastAsia="Arial" w:hAnsi="Arial"/>
                <w:sz w:val="15"/>
                <w:szCs w:val="15"/>
                <w:color w:val="auto"/>
              </w:rPr>
              <w:t>13%</w:t>
            </w:r>
          </w:p>
        </w:tc>
        <w:tc>
          <w:tcPr>
            <w:tcW w:w="840" w:type="dxa"/>
            <w:vAlign w:val="bottom"/>
            <w:gridSpan w:val="2"/>
            <w:shd w:val="clear" w:color="auto" w:fill="EEEEEE"/>
          </w:tcPr>
          <w:p>
            <w:pPr>
              <w:jc w:val="right"/>
              <w:ind w:right="140"/>
              <w:spacing w:after="0"/>
              <w:rPr>
                <w:sz w:val="20"/>
                <w:szCs w:val="20"/>
                <w:color w:val="auto"/>
              </w:rPr>
            </w:pPr>
            <w:r>
              <w:rPr>
                <w:rFonts w:ascii="Arial" w:cs="Arial" w:eastAsia="Arial" w:hAnsi="Arial"/>
                <w:sz w:val="15"/>
                <w:szCs w:val="15"/>
                <w:color w:val="auto"/>
              </w:rPr>
              <w:t>*</w:t>
            </w:r>
          </w:p>
        </w:tc>
        <w:tc>
          <w:tcPr>
            <w:tcW w:w="0" w:type="dxa"/>
            <w:vAlign w:val="bottom"/>
          </w:tcPr>
          <w:p>
            <w:pPr>
              <w:spacing w:after="0"/>
              <w:rPr>
                <w:sz w:val="1"/>
                <w:szCs w:val="1"/>
                <w:color w:val="auto"/>
              </w:rPr>
            </w:pPr>
          </w:p>
        </w:tc>
      </w:tr>
      <w:tr>
        <w:trPr>
          <w:trHeight w:val="179"/>
        </w:trPr>
        <w:tc>
          <w:tcPr>
            <w:tcW w:w="1160" w:type="dxa"/>
            <w:vAlign w:val="bottom"/>
          </w:tcPr>
          <w:p>
            <w:pPr>
              <w:spacing w:after="0"/>
              <w:rPr>
                <w:sz w:val="15"/>
                <w:szCs w:val="15"/>
                <w:color w:val="auto"/>
              </w:rPr>
            </w:pPr>
          </w:p>
        </w:tc>
        <w:tc>
          <w:tcPr>
            <w:tcW w:w="6640" w:type="dxa"/>
            <w:vAlign w:val="bottom"/>
            <w:gridSpan w:val="2"/>
          </w:tcPr>
          <w:p>
            <w:pPr>
              <w:spacing w:after="0"/>
              <w:rPr>
                <w:sz w:val="20"/>
                <w:szCs w:val="20"/>
                <w:color w:val="auto"/>
              </w:rPr>
            </w:pPr>
            <w:r>
              <w:rPr>
                <w:rFonts w:ascii="Arial" w:cs="Arial" w:eastAsia="Arial" w:hAnsi="Arial"/>
                <w:sz w:val="15"/>
                <w:szCs w:val="15"/>
                <w:color w:val="auto"/>
              </w:rPr>
              <w:t>Accton(1)</w:t>
            </w:r>
          </w:p>
        </w:tc>
        <w:tc>
          <w:tcPr>
            <w:tcW w:w="840" w:type="dxa"/>
            <w:vAlign w:val="bottom"/>
            <w:gridSpan w:val="2"/>
          </w:tcPr>
          <w:p>
            <w:pPr>
              <w:jc w:val="right"/>
              <w:ind w:right="140"/>
              <w:spacing w:after="0"/>
              <w:rPr>
                <w:sz w:val="20"/>
                <w:szCs w:val="20"/>
                <w:color w:val="auto"/>
              </w:rPr>
            </w:pPr>
            <w:r>
              <w:rPr>
                <w:rFonts w:ascii="Arial" w:cs="Arial" w:eastAsia="Arial" w:hAnsi="Arial"/>
                <w:sz w:val="15"/>
                <w:szCs w:val="15"/>
                <w:color w:val="auto"/>
              </w:rPr>
              <w:t>*</w:t>
            </w:r>
          </w:p>
        </w:tc>
        <w:tc>
          <w:tcPr>
            <w:tcW w:w="840" w:type="dxa"/>
            <w:vAlign w:val="bottom"/>
            <w:gridSpan w:val="2"/>
          </w:tcPr>
          <w:p>
            <w:pPr>
              <w:jc w:val="right"/>
              <w:ind w:right="20"/>
              <w:spacing w:after="0"/>
              <w:rPr>
                <w:sz w:val="20"/>
                <w:szCs w:val="20"/>
                <w:color w:val="auto"/>
              </w:rPr>
            </w:pPr>
            <w:r>
              <w:rPr>
                <w:rFonts w:ascii="Arial" w:cs="Arial" w:eastAsia="Arial" w:hAnsi="Arial"/>
                <w:sz w:val="15"/>
                <w:szCs w:val="15"/>
                <w:color w:val="auto"/>
              </w:rPr>
              <w:t>12%</w:t>
            </w:r>
          </w:p>
        </w:tc>
        <w:tc>
          <w:tcPr>
            <w:tcW w:w="840" w:type="dxa"/>
            <w:vAlign w:val="bottom"/>
            <w:gridSpan w:val="2"/>
          </w:tcPr>
          <w:p>
            <w:pPr>
              <w:jc w:val="right"/>
              <w:ind w:right="140"/>
              <w:spacing w:after="0"/>
              <w:rPr>
                <w:sz w:val="20"/>
                <w:szCs w:val="20"/>
                <w:color w:val="auto"/>
              </w:rPr>
            </w:pPr>
            <w:r>
              <w:rPr>
                <w:rFonts w:ascii="Arial" w:cs="Arial" w:eastAsia="Arial" w:hAnsi="Arial"/>
                <w:sz w:val="15"/>
                <w:szCs w:val="15"/>
                <w:color w:val="auto"/>
              </w:rPr>
              <w:t>*</w:t>
            </w:r>
          </w:p>
        </w:tc>
        <w:tc>
          <w:tcPr>
            <w:tcW w:w="0" w:type="dxa"/>
            <w:vAlign w:val="bottom"/>
          </w:tcPr>
          <w:p>
            <w:pPr>
              <w:spacing w:after="0"/>
              <w:rPr>
                <w:sz w:val="1"/>
                <w:szCs w:val="1"/>
                <w:color w:val="auto"/>
              </w:rPr>
            </w:pPr>
          </w:p>
        </w:tc>
      </w:tr>
      <w:tr>
        <w:trPr>
          <w:trHeight w:val="179"/>
        </w:trPr>
        <w:tc>
          <w:tcPr>
            <w:tcW w:w="1160" w:type="dxa"/>
            <w:vAlign w:val="bottom"/>
          </w:tcPr>
          <w:p>
            <w:pPr>
              <w:spacing w:after="0"/>
              <w:rPr>
                <w:sz w:val="15"/>
                <w:szCs w:val="15"/>
                <w:color w:val="auto"/>
              </w:rPr>
            </w:pPr>
          </w:p>
        </w:tc>
        <w:tc>
          <w:tcPr>
            <w:tcW w:w="6640" w:type="dxa"/>
            <w:vAlign w:val="bottom"/>
            <w:gridSpan w:val="2"/>
            <w:shd w:val="clear" w:color="auto" w:fill="EEEEEE"/>
          </w:tcPr>
          <w:p>
            <w:pPr>
              <w:spacing w:after="0"/>
              <w:rPr>
                <w:sz w:val="20"/>
                <w:szCs w:val="20"/>
                <w:color w:val="auto"/>
              </w:rPr>
            </w:pPr>
            <w:r>
              <w:rPr>
                <w:rFonts w:ascii="Arial" w:cs="Arial" w:eastAsia="Arial" w:hAnsi="Arial"/>
                <w:sz w:val="15"/>
                <w:szCs w:val="15"/>
                <w:color w:val="auto"/>
              </w:rPr>
              <w:t>Fujitsu</w:t>
            </w:r>
          </w:p>
        </w:tc>
        <w:tc>
          <w:tcPr>
            <w:tcW w:w="840" w:type="dxa"/>
            <w:vAlign w:val="bottom"/>
            <w:gridSpan w:val="2"/>
            <w:shd w:val="clear" w:color="auto" w:fill="EEEEEE"/>
          </w:tcPr>
          <w:p>
            <w:pPr>
              <w:jc w:val="right"/>
              <w:ind w:right="140"/>
              <w:spacing w:after="0"/>
              <w:rPr>
                <w:sz w:val="20"/>
                <w:szCs w:val="20"/>
                <w:color w:val="auto"/>
              </w:rPr>
            </w:pPr>
            <w:r>
              <w:rPr>
                <w:rFonts w:ascii="Arial" w:cs="Arial" w:eastAsia="Arial" w:hAnsi="Arial"/>
                <w:sz w:val="15"/>
                <w:szCs w:val="15"/>
                <w:color w:val="auto"/>
              </w:rPr>
              <w:t>*</w:t>
            </w:r>
          </w:p>
        </w:tc>
        <w:tc>
          <w:tcPr>
            <w:tcW w:w="840" w:type="dxa"/>
            <w:vAlign w:val="bottom"/>
            <w:gridSpan w:val="2"/>
            <w:shd w:val="clear" w:color="auto" w:fill="EEEEEE"/>
          </w:tcPr>
          <w:p>
            <w:pPr>
              <w:jc w:val="right"/>
              <w:ind w:right="140"/>
              <w:spacing w:after="0"/>
              <w:rPr>
                <w:sz w:val="20"/>
                <w:szCs w:val="20"/>
                <w:color w:val="auto"/>
              </w:rPr>
            </w:pPr>
            <w:r>
              <w:rPr>
                <w:rFonts w:ascii="Arial" w:cs="Arial" w:eastAsia="Arial" w:hAnsi="Arial"/>
                <w:sz w:val="15"/>
                <w:szCs w:val="15"/>
                <w:color w:val="auto"/>
              </w:rPr>
              <w:t>*</w:t>
            </w:r>
          </w:p>
        </w:tc>
        <w:tc>
          <w:tcPr>
            <w:tcW w:w="840" w:type="dxa"/>
            <w:vAlign w:val="bottom"/>
            <w:gridSpan w:val="2"/>
            <w:shd w:val="clear" w:color="auto" w:fill="EEEEEE"/>
          </w:tcPr>
          <w:p>
            <w:pPr>
              <w:jc w:val="right"/>
              <w:ind w:right="20"/>
              <w:spacing w:after="0"/>
              <w:rPr>
                <w:sz w:val="20"/>
                <w:szCs w:val="20"/>
                <w:color w:val="auto"/>
              </w:rPr>
            </w:pPr>
            <w:r>
              <w:rPr>
                <w:rFonts w:ascii="Arial" w:cs="Arial" w:eastAsia="Arial" w:hAnsi="Arial"/>
                <w:sz w:val="15"/>
                <w:szCs w:val="15"/>
                <w:color w:val="auto"/>
              </w:rPr>
              <w:t>11%</w:t>
            </w:r>
          </w:p>
        </w:tc>
        <w:tc>
          <w:tcPr>
            <w:tcW w:w="0" w:type="dxa"/>
            <w:vAlign w:val="bottom"/>
          </w:tcPr>
          <w:p>
            <w:pPr>
              <w:spacing w:after="0"/>
              <w:rPr>
                <w:sz w:val="1"/>
                <w:szCs w:val="1"/>
                <w:color w:val="auto"/>
              </w:rPr>
            </w:pPr>
          </w:p>
        </w:tc>
      </w:tr>
      <w:tr>
        <w:trPr>
          <w:trHeight w:val="179"/>
        </w:trPr>
        <w:tc>
          <w:tcPr>
            <w:tcW w:w="1160" w:type="dxa"/>
            <w:vAlign w:val="bottom"/>
            <w:tcBorders>
              <w:bottom w:val="single" w:sz="8" w:color="808080"/>
            </w:tcBorders>
          </w:tcPr>
          <w:p>
            <w:pPr>
              <w:spacing w:after="0"/>
              <w:rPr>
                <w:sz w:val="15"/>
                <w:szCs w:val="15"/>
                <w:color w:val="auto"/>
              </w:rPr>
            </w:pPr>
          </w:p>
        </w:tc>
        <w:tc>
          <w:tcPr>
            <w:tcW w:w="940" w:type="dxa"/>
            <w:vAlign w:val="bottom"/>
            <w:tcBorders>
              <w:bottom w:val="single" w:sz="8" w:color="808080"/>
            </w:tcBorders>
          </w:tcPr>
          <w:p>
            <w:pPr>
              <w:spacing w:after="0"/>
              <w:rPr>
                <w:sz w:val="15"/>
                <w:szCs w:val="15"/>
                <w:color w:val="auto"/>
              </w:rPr>
            </w:pPr>
          </w:p>
        </w:tc>
        <w:tc>
          <w:tcPr>
            <w:tcW w:w="57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0" w:type="dxa"/>
            <w:vAlign w:val="bottom"/>
          </w:tcPr>
          <w:p>
            <w:pPr>
              <w:spacing w:after="0"/>
              <w:rPr>
                <w:sz w:val="1"/>
                <w:szCs w:val="1"/>
                <w:color w:val="auto"/>
              </w:rPr>
            </w:pPr>
          </w:p>
        </w:tc>
      </w:tr>
    </w:tbl>
    <w:p>
      <w:pPr>
        <w:spacing w:after="0" w:line="172" w:lineRule="exact"/>
        <w:rPr>
          <w:sz w:val="20"/>
          <w:szCs w:val="20"/>
          <w:color w:val="auto"/>
        </w:rPr>
      </w:pPr>
    </w:p>
    <w:p>
      <w:pPr>
        <w:ind w:left="460" w:right="500" w:hanging="450"/>
        <w:spacing w:after="0" w:line="268" w:lineRule="auto"/>
        <w:tabs>
          <w:tab w:leader="none" w:pos="460" w:val="left"/>
        </w:tabs>
        <w:numPr>
          <w:ilvl w:val="0"/>
          <w:numId w:val="8"/>
        </w:numPr>
        <w:rPr>
          <w:rFonts w:ascii="Arial" w:cs="Arial" w:eastAsia="Arial" w:hAnsi="Arial"/>
          <w:sz w:val="15"/>
          <w:szCs w:val="15"/>
          <w:color w:val="auto"/>
        </w:rPr>
      </w:pPr>
      <w:r>
        <w:rPr>
          <w:rFonts w:ascii="Arial" w:cs="Arial" w:eastAsia="Arial" w:hAnsi="Arial"/>
          <w:sz w:val="15"/>
          <w:szCs w:val="15"/>
          <w:color w:val="auto"/>
        </w:rPr>
        <w:t>The majority of sales to Accton represented designs won by us at companies such as Enterasys Networks, 3Com and Alcatel which are designed and manufactured in Taiwan under Original Design and Manufacturing (ODM) contracts.</w:t>
      </w:r>
    </w:p>
    <w:p>
      <w:pPr>
        <w:spacing w:after="0" w:line="175" w:lineRule="exact"/>
        <w:rPr>
          <w:rFonts w:ascii="Arial" w:cs="Arial" w:eastAsia="Arial" w:hAnsi="Arial"/>
          <w:sz w:val="15"/>
          <w:szCs w:val="15"/>
          <w:color w:val="auto"/>
        </w:rPr>
      </w:pPr>
    </w:p>
    <w:p>
      <w:pPr>
        <w:ind w:left="460" w:hanging="450"/>
        <w:spacing w:after="0"/>
        <w:tabs>
          <w:tab w:leader="none" w:pos="460" w:val="left"/>
        </w:tabs>
        <w:numPr>
          <w:ilvl w:val="0"/>
          <w:numId w:val="8"/>
        </w:numPr>
        <w:rPr>
          <w:rFonts w:ascii="Arial" w:cs="Arial" w:eastAsia="Arial" w:hAnsi="Arial"/>
          <w:sz w:val="15"/>
          <w:szCs w:val="15"/>
          <w:color w:val="auto"/>
        </w:rPr>
      </w:pPr>
      <w:r>
        <w:rPr>
          <w:rFonts w:ascii="Arial" w:cs="Arial" w:eastAsia="Arial" w:hAnsi="Arial"/>
          <w:sz w:val="15"/>
          <w:szCs w:val="15"/>
          <w:color w:val="auto"/>
        </w:rPr>
        <w:t>In addition, Wintech Microelectronics, our distributor in the Far East, accounted for 10% of our net revenues in fiscal 2003.</w:t>
      </w:r>
    </w:p>
    <w:p>
      <w:pPr>
        <w:spacing w:after="0" w:line="186" w:lineRule="exact"/>
        <w:rPr>
          <w:sz w:val="20"/>
          <w:szCs w:val="20"/>
          <w:color w:val="auto"/>
        </w:rPr>
      </w:pPr>
    </w:p>
    <w:p>
      <w:pPr>
        <w:ind w:left="240" w:hanging="230"/>
        <w:spacing w:after="0"/>
        <w:tabs>
          <w:tab w:leader="none" w:pos="240" w:val="left"/>
        </w:tabs>
        <w:numPr>
          <w:ilvl w:val="0"/>
          <w:numId w:val="9"/>
        </w:numPr>
        <w:rPr>
          <w:rFonts w:ascii="Arial" w:cs="Arial" w:eastAsia="Arial" w:hAnsi="Arial"/>
          <w:sz w:val="15"/>
          <w:szCs w:val="15"/>
          <w:color w:val="auto"/>
        </w:rPr>
      </w:pPr>
      <w:r>
        <w:rPr>
          <w:rFonts w:ascii="Arial" w:cs="Arial" w:eastAsia="Arial" w:hAnsi="Arial"/>
          <w:sz w:val="15"/>
          <w:szCs w:val="15"/>
          <w:color w:val="auto"/>
        </w:rPr>
        <w:t>Less than 10% of net revenue</w:t>
      </w:r>
    </w:p>
    <w:p>
      <w:pPr>
        <w:spacing w:after="0" w:line="209" w:lineRule="exact"/>
        <w:rPr>
          <w:sz w:val="20"/>
          <w:szCs w:val="20"/>
          <w:color w:val="auto"/>
        </w:rPr>
      </w:pPr>
    </w:p>
    <w:p>
      <w:pPr>
        <w:ind w:firstLine="269"/>
        <w:spacing w:after="0" w:line="276" w:lineRule="auto"/>
        <w:rPr>
          <w:sz w:val="20"/>
          <w:szCs w:val="20"/>
          <w:color w:val="auto"/>
        </w:rPr>
      </w:pPr>
      <w:r>
        <w:rPr>
          <w:rFonts w:ascii="Arial" w:cs="Arial" w:eastAsia="Arial" w:hAnsi="Arial"/>
          <w:sz w:val="14"/>
          <w:szCs w:val="14"/>
          <w:color w:val="auto"/>
        </w:rPr>
        <w:t>Currently, all of our storage product sales are made through our direct sales force. We also complement and support our direct sales force with manufacturers’ representatives for storage and communications products in North America, Europe and Asia. In addition, we have distributors who support our sales and marketing activities in the communications markets in the United States, Europe and Asia. We also use stocking representatives outside of the United States for our communication products. We anticipate that the total amount of sales through distributors will increase in future periods; however, we expect a significant percentage of our sales will continue to come from direct sales to key customers. As of March 31, 2003, our sales and marketing organization consisted of 238 employees, 17 manufacturers’ representatives and 6 distributors.</w:t>
      </w:r>
    </w:p>
    <w:p>
      <w:pPr>
        <w:spacing w:after="0" w:line="173" w:lineRule="exact"/>
        <w:rPr>
          <w:sz w:val="20"/>
          <w:szCs w:val="20"/>
          <w:color w:val="auto"/>
        </w:rPr>
      </w:pPr>
    </w:p>
    <w:p>
      <w:pPr>
        <w:ind w:right="60" w:firstLine="269"/>
        <w:spacing w:after="0" w:line="286" w:lineRule="auto"/>
        <w:rPr>
          <w:sz w:val="20"/>
          <w:szCs w:val="20"/>
          <w:color w:val="auto"/>
        </w:rPr>
      </w:pPr>
      <w:r>
        <w:rPr>
          <w:rFonts w:ascii="Arial" w:cs="Arial" w:eastAsia="Arial" w:hAnsi="Arial"/>
          <w:sz w:val="14"/>
          <w:szCs w:val="14"/>
          <w:color w:val="auto"/>
        </w:rPr>
        <w:t>Our sales are made under purchase orders typically received between one week and four months prior to the scheduled delivery date. These purchase orders can be cancelled without charge if notice is given within an agreed upon period. Because of the scheduling requirements of our foundries, we generally place firm orders for products with our suppliers up to sixteen weeks prior to the anticipated delivery date and typically prior to an order for the product. We generally warrant our products for a ninety-day period.</w:t>
      </w:r>
    </w:p>
    <w:p>
      <w:pPr>
        <w:spacing w:after="0" w:line="165" w:lineRule="exact"/>
        <w:rPr>
          <w:sz w:val="20"/>
          <w:szCs w:val="20"/>
          <w:color w:val="auto"/>
        </w:rPr>
      </w:pPr>
    </w:p>
    <w:p>
      <w:pPr>
        <w:jc w:val="both"/>
        <w:ind w:right="200" w:firstLine="269"/>
        <w:spacing w:after="0" w:line="258" w:lineRule="auto"/>
        <w:rPr>
          <w:sz w:val="20"/>
          <w:szCs w:val="20"/>
          <w:color w:val="auto"/>
        </w:rPr>
      </w:pPr>
      <w:r>
        <w:rPr>
          <w:rFonts w:ascii="Arial" w:cs="Arial" w:eastAsia="Arial" w:hAnsi="Arial"/>
          <w:sz w:val="15"/>
          <w:szCs w:val="15"/>
          <w:color w:val="auto"/>
        </w:rPr>
        <w:t>Our marketing team works in conjunction with our sales force and is organized around our product applications. Due to the complexity of our products, we introduce new products to major customers with a global tour by a marketing, sales and engineering team. We believe that individual meetings are the most effective and rapid means of communicating the capabilities, benefits and extremely technical specifications of each new product.</w:t>
      </w:r>
    </w:p>
    <w:p>
      <w:pPr>
        <w:spacing w:after="0" w:line="184" w:lineRule="exact"/>
        <w:rPr>
          <w:sz w:val="20"/>
          <w:szCs w:val="20"/>
          <w:color w:val="auto"/>
        </w:rPr>
      </w:pPr>
    </w:p>
    <w:p>
      <w:pPr>
        <w:ind w:right="60" w:firstLine="269"/>
        <w:spacing w:after="0" w:line="258" w:lineRule="auto"/>
        <w:rPr>
          <w:sz w:val="20"/>
          <w:szCs w:val="20"/>
          <w:color w:val="auto"/>
        </w:rPr>
      </w:pPr>
      <w:r>
        <w:rPr>
          <w:rFonts w:ascii="Arial" w:cs="Arial" w:eastAsia="Arial" w:hAnsi="Arial"/>
          <w:sz w:val="15"/>
          <w:szCs w:val="15"/>
          <w:color w:val="auto"/>
        </w:rPr>
        <w:t>We use field application engineers to provide intensive technical support and assistance to existing and potential customers in designing, testing and qualifying systems designs that incorporate our products. We believe that superior field applications engineering support plays a pivotal role in building long-term relationships with customers by improving our customers’ time-to-market, maintaining a high level of customer satisfaction and encouraging customers to use our next-generation products.</w:t>
      </w:r>
    </w:p>
    <w:p>
      <w:pPr>
        <w:spacing w:after="0" w:line="157"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Backlog</w:t>
      </w:r>
    </w:p>
    <w:p>
      <w:pPr>
        <w:spacing w:after="0" w:line="213" w:lineRule="exact"/>
        <w:rPr>
          <w:sz w:val="20"/>
          <w:szCs w:val="20"/>
          <w:color w:val="auto"/>
        </w:rPr>
      </w:pPr>
    </w:p>
    <w:p>
      <w:pPr>
        <w:ind w:right="80" w:firstLine="269"/>
        <w:spacing w:after="0" w:line="268" w:lineRule="auto"/>
        <w:rPr>
          <w:sz w:val="20"/>
          <w:szCs w:val="20"/>
          <w:color w:val="auto"/>
        </w:rPr>
      </w:pPr>
      <w:r>
        <w:rPr>
          <w:rFonts w:ascii="Arial" w:cs="Arial" w:eastAsia="Arial" w:hAnsi="Arial"/>
          <w:sz w:val="15"/>
          <w:szCs w:val="15"/>
          <w:color w:val="auto"/>
        </w:rPr>
        <w:t>Our sales are made primarily pursuant to standard purchase orders for delivery of products. Due to an industry practice that allows customers to cancel or change purchase orders with limited notice prior to the scheduled shipment dates, we believe that backlog is not a reliable indicator of future revenue.</w:t>
      </w:r>
    </w:p>
    <w:p>
      <w:pPr>
        <w:spacing w:after="0" w:line="149"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Research and Development</w:t>
      </w:r>
    </w:p>
    <w:p>
      <w:pPr>
        <w:spacing w:after="0" w:line="213" w:lineRule="exact"/>
        <w:rPr>
          <w:sz w:val="20"/>
          <w:szCs w:val="20"/>
          <w:color w:val="auto"/>
        </w:rPr>
      </w:pPr>
    </w:p>
    <w:p>
      <w:pPr>
        <w:ind w:right="40" w:firstLine="269"/>
        <w:spacing w:after="0" w:line="268" w:lineRule="auto"/>
        <w:rPr>
          <w:sz w:val="20"/>
          <w:szCs w:val="20"/>
          <w:color w:val="auto"/>
        </w:rPr>
      </w:pPr>
      <w:r>
        <w:rPr>
          <w:rFonts w:ascii="Arial" w:cs="Arial" w:eastAsia="Arial" w:hAnsi="Arial"/>
          <w:sz w:val="15"/>
          <w:szCs w:val="15"/>
          <w:color w:val="auto"/>
        </w:rPr>
        <w:t>We believe that our future success depends on our ability to introduce improvements to our existing products and to develop new products that deliver cost-effective solutions for both existing and new markets.</w:t>
      </w:r>
    </w:p>
    <w:p>
      <w:pPr>
        <w:spacing w:after="0" w:line="153"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60"/>
          </w:cols>
          <w:pgMar w:left="220" w:top="372" w:right="219" w:bottom="1440" w:gutter="0" w:footer="0" w:header="0"/>
        </w:sectPr>
      </w:pPr>
    </w:p>
    <w:bookmarkStart w:id="22" w:name="page23"/>
    <w:bookmarkEnd w:id="22"/>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60" w:lineRule="exact"/>
        <w:rPr>
          <w:sz w:val="20"/>
          <w:szCs w:val="20"/>
          <w:color w:val="auto"/>
        </w:rPr>
      </w:pPr>
    </w:p>
    <w:p>
      <w:pPr>
        <w:ind w:right="80"/>
        <w:spacing w:after="0" w:line="353" w:lineRule="auto"/>
        <w:rPr>
          <w:sz w:val="20"/>
          <w:szCs w:val="20"/>
          <w:color w:val="auto"/>
        </w:rPr>
      </w:pPr>
      <w:r>
        <w:rPr>
          <w:rFonts w:ascii="Arial" w:cs="Arial" w:eastAsia="Arial" w:hAnsi="Arial"/>
          <w:sz w:val="12"/>
          <w:szCs w:val="12"/>
          <w:color w:val="auto"/>
        </w:rPr>
        <w:t>Our research and development efforts are directed largely to the development of proprietary circuit designs for high-bandwidth communications-related applications. We devote a significant portion of our resources to expanding our core technology library with designs that enable high-performance, reliable communications over a variety of physical transmission media. We are also focused on incorporating functions currently provided by stand-alone integrated circuits into our products to reduce our customers’ overall system costs.</w:t>
      </w:r>
    </w:p>
    <w:p>
      <w:pPr>
        <w:spacing w:after="0" w:line="131" w:lineRule="exact"/>
        <w:rPr>
          <w:sz w:val="20"/>
          <w:szCs w:val="20"/>
          <w:color w:val="auto"/>
        </w:rPr>
      </w:pPr>
    </w:p>
    <w:p>
      <w:pPr>
        <w:ind w:right="100" w:firstLine="269"/>
        <w:spacing w:after="0" w:line="353" w:lineRule="auto"/>
        <w:rPr>
          <w:sz w:val="20"/>
          <w:szCs w:val="20"/>
          <w:color w:val="auto"/>
        </w:rPr>
      </w:pPr>
      <w:r>
        <w:rPr>
          <w:rFonts w:ascii="Arial" w:cs="Arial" w:eastAsia="Arial" w:hAnsi="Arial"/>
          <w:sz w:val="12"/>
          <w:szCs w:val="12"/>
          <w:color w:val="auto"/>
        </w:rPr>
        <w:t>We have assembled a core team of engineers who have extensive experience in the areas of mixed-signal circuit design, digital signal processing, CMOS technology and system-level architectures. As of March 31, 2003, we had 807 employees in engineering and process development. We have invested, and expect that we will continue to invest, significant funds for research and development. Our research and development expense was approximately $145.7 million in fiscal 2003, $93.4 million in fiscal 2002 and $35.2 million in fiscal 2001.</w:t>
      </w:r>
    </w:p>
    <w:p>
      <w:pPr>
        <w:spacing w:after="0" w:line="105"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Manufacturing</w:t>
      </w:r>
    </w:p>
    <w:p>
      <w:pPr>
        <w:spacing w:after="0" w:line="213" w:lineRule="exact"/>
        <w:rPr>
          <w:sz w:val="20"/>
          <w:szCs w:val="20"/>
          <w:color w:val="auto"/>
        </w:rPr>
      </w:pPr>
    </w:p>
    <w:p>
      <w:pPr>
        <w:jc w:val="both"/>
        <w:ind w:firstLine="269"/>
        <w:spacing w:after="0" w:line="258" w:lineRule="auto"/>
        <w:rPr>
          <w:sz w:val="20"/>
          <w:szCs w:val="20"/>
          <w:color w:val="auto"/>
        </w:rPr>
      </w:pPr>
      <w:r>
        <w:rPr>
          <w:rFonts w:ascii="Arial" w:cs="Arial" w:eastAsia="Arial" w:hAnsi="Arial"/>
          <w:sz w:val="15"/>
          <w:szCs w:val="15"/>
          <w:color w:val="auto"/>
        </w:rPr>
        <w:t>We believe that our fabless manufacturing approach provides us with the benefits of superior manufacturing capability as well as flexibility to move the manufacture, assembly and test of our products to those vendors that offer the best capability at an attractive price. Our engineers work closely with our foundries and other subcontractors to increase yields, lower manufacturing costs and improve quality.</w:t>
      </w:r>
    </w:p>
    <w:p>
      <w:pPr>
        <w:spacing w:after="0" w:line="363" w:lineRule="exact"/>
        <w:rPr>
          <w:sz w:val="20"/>
          <w:szCs w:val="20"/>
          <w:color w:val="auto"/>
        </w:rPr>
      </w:pPr>
    </w:p>
    <w:p>
      <w:pPr>
        <w:ind w:left="360"/>
        <w:spacing w:after="0"/>
        <w:rPr>
          <w:sz w:val="20"/>
          <w:szCs w:val="20"/>
          <w:color w:val="auto"/>
        </w:rPr>
      </w:pPr>
      <w:r>
        <w:rPr>
          <w:rFonts w:ascii="Arial" w:cs="Arial" w:eastAsia="Arial" w:hAnsi="Arial"/>
          <w:sz w:val="15"/>
          <w:szCs w:val="15"/>
          <w:b w:val="1"/>
          <w:bCs w:val="1"/>
          <w:i w:val="1"/>
          <w:iCs w:val="1"/>
          <w:color w:val="auto"/>
        </w:rPr>
        <w:t>Integrated Circuit Fabrication</w:t>
      </w:r>
    </w:p>
    <w:p>
      <w:pPr>
        <w:spacing w:after="0" w:line="209" w:lineRule="exact"/>
        <w:rPr>
          <w:sz w:val="20"/>
          <w:szCs w:val="20"/>
          <w:color w:val="auto"/>
        </w:rPr>
      </w:pPr>
    </w:p>
    <w:p>
      <w:pPr>
        <w:ind w:right="80" w:firstLine="269"/>
        <w:spacing w:after="0" w:line="274" w:lineRule="auto"/>
        <w:rPr>
          <w:sz w:val="20"/>
          <w:szCs w:val="20"/>
          <w:color w:val="auto"/>
        </w:rPr>
      </w:pPr>
      <w:r>
        <w:rPr>
          <w:rFonts w:ascii="Arial" w:cs="Arial" w:eastAsia="Arial" w:hAnsi="Arial"/>
          <w:sz w:val="14"/>
          <w:szCs w:val="14"/>
          <w:color w:val="auto"/>
        </w:rPr>
        <w:t>Our integrated circuits are fabricated using widely available CMOS processes, which provide greater flexibility to engage independent foundries to manufacture integrated circuits. By outsourcing manufacturing, we are able to avoid the cost associated with owning and operating our own manufacturing facility. This allows us to focus our efforts on the design and marketing of our products. We currently outsource substantially all of our integrated circuit manufacturing to Taiwan Semiconductor Manufacturing Company, or TSMC. We work closely with TSMC to forecast on a monthly basis our manufacturing capacity requirements. Our integrated circuits are currently fabricated in several advanced, sub-micron manufacturing processes. Because finer manufacturing processes lead to enhanced performance, smaller silicon chip size and lower power requirements, we continually evaluate the benefits and feasibility of migrating to smaller geometry process technology in order to reduce cost and improve performance.</w:t>
      </w:r>
    </w:p>
    <w:p>
      <w:pPr>
        <w:spacing w:after="0" w:line="355" w:lineRule="exact"/>
        <w:rPr>
          <w:sz w:val="20"/>
          <w:szCs w:val="20"/>
          <w:color w:val="auto"/>
        </w:rPr>
      </w:pPr>
    </w:p>
    <w:p>
      <w:pPr>
        <w:ind w:left="360"/>
        <w:spacing w:after="0"/>
        <w:rPr>
          <w:sz w:val="20"/>
          <w:szCs w:val="20"/>
          <w:color w:val="auto"/>
        </w:rPr>
      </w:pPr>
      <w:r>
        <w:rPr>
          <w:rFonts w:ascii="Arial" w:cs="Arial" w:eastAsia="Arial" w:hAnsi="Arial"/>
          <w:sz w:val="15"/>
          <w:szCs w:val="15"/>
          <w:b w:val="1"/>
          <w:bCs w:val="1"/>
          <w:i w:val="1"/>
          <w:iCs w:val="1"/>
          <w:color w:val="auto"/>
        </w:rPr>
        <w:t>Assembly and Test</w:t>
      </w:r>
    </w:p>
    <w:p>
      <w:pPr>
        <w:spacing w:after="0" w:line="209" w:lineRule="exact"/>
        <w:rPr>
          <w:sz w:val="20"/>
          <w:szCs w:val="20"/>
          <w:color w:val="auto"/>
        </w:rPr>
      </w:pPr>
    </w:p>
    <w:p>
      <w:pPr>
        <w:ind w:right="60" w:firstLine="269"/>
        <w:spacing w:after="0" w:line="328" w:lineRule="auto"/>
        <w:rPr>
          <w:sz w:val="20"/>
          <w:szCs w:val="20"/>
          <w:color w:val="auto"/>
        </w:rPr>
      </w:pPr>
      <w:r>
        <w:rPr>
          <w:rFonts w:ascii="Arial" w:cs="Arial" w:eastAsia="Arial" w:hAnsi="Arial"/>
          <w:sz w:val="12"/>
          <w:szCs w:val="12"/>
          <w:color w:val="auto"/>
        </w:rPr>
        <w:t>Most of our products are shipped from our third-party foundries to third-party assembly and test facilities where they are assembled into finished integrated circuit packages and tested. We outsource all product packaging and substantially all testing requirements for these products to several assembly and test subcontractors, including ST Assembly Test Services in Singapore, Siliconware Precision Industries in Taiwan, ASE Electronics in Taiwan and Malaysia, and Amkor Technology in the Philippines. We also perform some in-house testing of new production and pre-production materials prior to transferring the volume packaging and testing offshore to our third-party assembly and test subcontractors. The remainder of our products are manufactured on a turnkey basis, in which we purchase fully assembled and tested products from our foundries. Our products are designed to use low cost, standard packages and to be tested with widely available test equipment. In addition, we specifically design our integrated circuits for ease of testability, further reducing production costs.</w:t>
      </w:r>
    </w:p>
    <w:p>
      <w:pPr>
        <w:spacing w:after="0" w:line="326" w:lineRule="exact"/>
        <w:rPr>
          <w:sz w:val="20"/>
          <w:szCs w:val="20"/>
          <w:color w:val="auto"/>
        </w:rPr>
      </w:pPr>
    </w:p>
    <w:p>
      <w:pPr>
        <w:ind w:left="360"/>
        <w:spacing w:after="0"/>
        <w:rPr>
          <w:sz w:val="20"/>
          <w:szCs w:val="20"/>
          <w:color w:val="auto"/>
        </w:rPr>
      </w:pPr>
      <w:r>
        <w:rPr>
          <w:rFonts w:ascii="Arial" w:cs="Arial" w:eastAsia="Arial" w:hAnsi="Arial"/>
          <w:sz w:val="15"/>
          <w:szCs w:val="15"/>
          <w:b w:val="1"/>
          <w:bCs w:val="1"/>
          <w:i w:val="1"/>
          <w:iCs w:val="1"/>
          <w:color w:val="auto"/>
        </w:rPr>
        <w:t>Quality Assurance</w:t>
      </w:r>
    </w:p>
    <w:p>
      <w:pPr>
        <w:spacing w:after="0" w:line="209" w:lineRule="exact"/>
        <w:rPr>
          <w:sz w:val="20"/>
          <w:szCs w:val="20"/>
          <w:color w:val="auto"/>
        </w:rPr>
      </w:pPr>
    </w:p>
    <w:p>
      <w:pPr>
        <w:ind w:right="100" w:firstLine="269"/>
        <w:spacing w:after="0" w:line="353" w:lineRule="auto"/>
        <w:rPr>
          <w:sz w:val="20"/>
          <w:szCs w:val="20"/>
          <w:color w:val="auto"/>
        </w:rPr>
      </w:pPr>
      <w:r>
        <w:rPr>
          <w:rFonts w:ascii="Arial" w:cs="Arial" w:eastAsia="Arial" w:hAnsi="Arial"/>
          <w:sz w:val="12"/>
          <w:szCs w:val="12"/>
          <w:color w:val="auto"/>
        </w:rPr>
        <w:t>We build quality into our products starting with the design and development process. Our designs are subjected to extensive circuit simulation under extreme conditions of temperature, voltage and processing before being committed to manufacture. We pre-qualify each of our subcontractors and conduct regular in-depth quality audits. We closely monitor foundry production to ensure consistent overall quality, reliability and yield levels. All of our independent foundries and assembly and test subcontractors have been awarded ISO 9000 certification.</w:t>
      </w:r>
    </w:p>
    <w:p>
      <w:pPr>
        <w:spacing w:after="0" w:line="109" w:lineRule="exact"/>
        <w:rPr>
          <w:sz w:val="20"/>
          <w:szCs w:val="20"/>
          <w:color w:val="auto"/>
        </w:rPr>
      </w:pPr>
    </w:p>
    <w:p>
      <w:pPr>
        <w:jc w:val="center"/>
        <w:ind w:right="-79"/>
        <w:spacing w:after="0"/>
        <w:rPr>
          <w:sz w:val="20"/>
          <w:szCs w:val="20"/>
          <w:color w:val="auto"/>
        </w:rPr>
      </w:pPr>
      <w:r>
        <w:rPr>
          <w:rFonts w:ascii="Arial" w:cs="Arial" w:eastAsia="Arial" w:hAnsi="Arial"/>
          <w:sz w:val="15"/>
          <w:szCs w:val="15"/>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380"/>
          </w:cols>
          <w:pgMar w:left="220" w:top="372" w:right="299" w:bottom="1440" w:gutter="0" w:footer="0" w:header="0"/>
        </w:sectPr>
      </w:pPr>
    </w:p>
    <w:bookmarkStart w:id="23" w:name="page24"/>
    <w:bookmarkEnd w:id="23"/>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56"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Intellectual Property</w:t>
      </w:r>
    </w:p>
    <w:p>
      <w:pPr>
        <w:spacing w:after="0" w:line="213" w:lineRule="exact"/>
        <w:rPr>
          <w:sz w:val="20"/>
          <w:szCs w:val="20"/>
          <w:color w:val="auto"/>
        </w:rPr>
      </w:pPr>
    </w:p>
    <w:p>
      <w:pPr>
        <w:ind w:right="80" w:firstLine="269"/>
        <w:spacing w:after="0" w:line="274" w:lineRule="auto"/>
        <w:rPr>
          <w:sz w:val="20"/>
          <w:szCs w:val="20"/>
          <w:color w:val="auto"/>
        </w:rPr>
      </w:pPr>
      <w:r>
        <w:rPr>
          <w:rFonts w:ascii="Arial" w:cs="Arial" w:eastAsia="Arial" w:hAnsi="Arial"/>
          <w:sz w:val="14"/>
          <w:szCs w:val="14"/>
          <w:color w:val="auto"/>
        </w:rPr>
        <w:t>Our future revenue growth and overall success depend in large part on our ability to protect our intellectual property. We rely on a combination of patents, copyrights, trademarks, trade secret laws, contractual provisions and licenses to protect our intellectual property. We also enter into confidentiality agreements with our employees, consultants, suppliers and customers and seek to control access to, and distribution of, our documentation and other proprietary information. Despite these precautions, it may be possible for a third-party to copy or otherwise obtain and use our products and technology without authorization, develop similar technology independently or design around our patents. In addition, we often incorporate the intellectual property of other companies into our designs, and we have certain obligations with respect to the non-use and non-disclosure of their intellectual property. It is possible, however, that the steps taken by us to prevent misappropriation or infringement of our intellectual property or our customers’ intellectual property may not be successful.</w:t>
      </w:r>
    </w:p>
    <w:p>
      <w:pPr>
        <w:spacing w:after="0" w:line="175" w:lineRule="exact"/>
        <w:rPr>
          <w:sz w:val="20"/>
          <w:szCs w:val="20"/>
          <w:color w:val="auto"/>
        </w:rPr>
      </w:pPr>
    </w:p>
    <w:p>
      <w:pPr>
        <w:ind w:right="40" w:firstLine="269"/>
        <w:spacing w:after="0" w:line="273" w:lineRule="auto"/>
        <w:rPr>
          <w:sz w:val="20"/>
          <w:szCs w:val="20"/>
          <w:color w:val="auto"/>
        </w:rPr>
      </w:pPr>
      <w:r>
        <w:rPr>
          <w:rFonts w:ascii="Arial" w:cs="Arial" w:eastAsia="Arial" w:hAnsi="Arial"/>
          <w:sz w:val="14"/>
          <w:szCs w:val="14"/>
          <w:color w:val="auto"/>
        </w:rPr>
        <w:t>As of March 31, 2003, we have been issued forty-six United States patents on various aspects of our technology, with expiration dates ranging from 2016 to 2021, and we have filed a number of additional United States patent applications. However, there can be no assurance that patents will ever be issued for these applications. Furthermore, it is possible that our patents may be invalidated, circumvented, challenged or licensed to others. Additionally, the laws of some foreign countries in which our products are or may be developed, manufactured or sold, including various countries in Asia, may not protect our products or proprietary information to the same extent as do the laws of the United States and thus make the possibility of piracy of our technology and products more likely in these countries. We may need to engage in litigation in the future to enforce our intellectual property rights or the rights of our customers, to protect our trade secrets or to determine the validity and scope of proprietary rights of others, including our customers. Such litigation could result in substantial costs and diversion of our resources and could materially and adversely affect our business, financial condition and results of operations.</w:t>
      </w:r>
    </w:p>
    <w:p>
      <w:pPr>
        <w:spacing w:after="0" w:line="176" w:lineRule="exact"/>
        <w:rPr>
          <w:sz w:val="20"/>
          <w:szCs w:val="20"/>
          <w:color w:val="auto"/>
        </w:rPr>
      </w:pPr>
    </w:p>
    <w:p>
      <w:pPr>
        <w:ind w:right="140" w:firstLine="269"/>
        <w:spacing w:after="0" w:line="258" w:lineRule="auto"/>
        <w:rPr>
          <w:sz w:val="20"/>
          <w:szCs w:val="20"/>
          <w:color w:val="auto"/>
        </w:rPr>
      </w:pPr>
      <w:r>
        <w:rPr>
          <w:rFonts w:ascii="Arial" w:cs="Arial" w:eastAsia="Arial" w:hAnsi="Arial"/>
          <w:sz w:val="15"/>
          <w:szCs w:val="15"/>
          <w:color w:val="auto"/>
        </w:rPr>
        <w:t>We have expended and will continue to expend considerable resources in establishing a patent position designed to protect our intellectual property. While our ability to compete is enhanced by our ability to protect our intellectual property, we believe that, in view of the rapid pace of technological change, the combination of the technical experience and innovative skills of our employees may be as important to our business as the legal protection of our patents and other proprietary information.</w:t>
      </w:r>
    </w:p>
    <w:p>
      <w:pPr>
        <w:spacing w:after="0" w:line="184" w:lineRule="exact"/>
        <w:rPr>
          <w:sz w:val="20"/>
          <w:szCs w:val="20"/>
          <w:color w:val="auto"/>
        </w:rPr>
      </w:pPr>
    </w:p>
    <w:p>
      <w:pPr>
        <w:ind w:right="180" w:firstLine="269"/>
        <w:spacing w:after="0" w:line="268" w:lineRule="auto"/>
        <w:rPr>
          <w:sz w:val="20"/>
          <w:szCs w:val="20"/>
          <w:color w:val="auto"/>
        </w:rPr>
      </w:pPr>
      <w:r>
        <w:rPr>
          <w:rFonts w:ascii="Arial" w:cs="Arial" w:eastAsia="Arial" w:hAnsi="Arial"/>
          <w:sz w:val="15"/>
          <w:szCs w:val="15"/>
          <w:color w:val="auto"/>
        </w:rPr>
        <w:t>From time to time, we may desire or be required to renew or to obtain licenses from third parties in order to further develop and effectively market commercially viable products. We cannot be sure that any necessary licenses will be available or will be available on commercially reasonable terms.</w:t>
      </w:r>
    </w:p>
    <w:p>
      <w:pPr>
        <w:spacing w:after="0" w:line="175" w:lineRule="exact"/>
        <w:rPr>
          <w:sz w:val="20"/>
          <w:szCs w:val="20"/>
          <w:color w:val="auto"/>
        </w:rPr>
      </w:pPr>
    </w:p>
    <w:p>
      <w:pPr>
        <w:ind w:firstLine="269"/>
        <w:spacing w:after="0" w:line="272" w:lineRule="auto"/>
        <w:rPr>
          <w:sz w:val="20"/>
          <w:szCs w:val="20"/>
          <w:color w:val="auto"/>
        </w:rPr>
      </w:pPr>
      <w:r>
        <w:rPr>
          <w:rFonts w:ascii="Arial" w:cs="Arial" w:eastAsia="Arial" w:hAnsi="Arial"/>
          <w:sz w:val="14"/>
          <w:szCs w:val="14"/>
          <w:color w:val="auto"/>
        </w:rPr>
        <w:t>The integrated circuit industry is characterized by vigorous pursuit and protection of intellectual property rights, which has resulted in significant and often time consuming and expensive litigation. From time to time, we receive, and may continue to receive in the future, notices that claim we have infringed upon, misappropriated or misused the proprietary rights of other parties. Although we defend these claims vigorously, it is possible that we will not prevail in pending or future lawsuits. In addition, we may be sued in the future by other parties who claim that we have infringed their patents or misappropriated or misused their trade secrets, or who may seek to invalidate one or more of our patents. Any of these claims could materially and adversely affect our business, financial condition and results of operations. Even if claims against us are not valid or successfully asserted, these claims could result in significant costs and a diversion of management and personnel resources to defend. In that event, our business, financial condition and results of operations could also be materially and adversely affected. In any of the pending or future claims or actions asserted against us, we may seek to obtain licenses under a third party’s intellectual property rights. However, we may not be able to obtain such licenses on commercially reasonable terms, if at all.</w:t>
      </w:r>
    </w:p>
    <w:p>
      <w:pPr>
        <w:spacing w:after="0" w:line="151"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Competition</w:t>
      </w:r>
    </w:p>
    <w:p>
      <w:pPr>
        <w:spacing w:after="0" w:line="213" w:lineRule="exact"/>
        <w:rPr>
          <w:sz w:val="20"/>
          <w:szCs w:val="20"/>
          <w:color w:val="auto"/>
        </w:rPr>
      </w:pPr>
    </w:p>
    <w:p>
      <w:pPr>
        <w:ind w:right="180" w:firstLine="269"/>
        <w:spacing w:after="0" w:line="268" w:lineRule="auto"/>
        <w:rPr>
          <w:sz w:val="20"/>
          <w:szCs w:val="20"/>
          <w:color w:val="auto"/>
        </w:rPr>
      </w:pPr>
      <w:r>
        <w:rPr>
          <w:rFonts w:ascii="Arial" w:cs="Arial" w:eastAsia="Arial" w:hAnsi="Arial"/>
          <w:sz w:val="15"/>
          <w:szCs w:val="15"/>
          <w:color w:val="auto"/>
        </w:rPr>
        <w:t>The markets for storage and broadband communications devices are intensely competitive and characterized by rapid technological change, evolving standards, short product life cycles and pricing pressures imposed</w:t>
      </w:r>
    </w:p>
    <w:p>
      <w:pPr>
        <w:spacing w:after="0" w:line="153"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60"/>
          </w:cols>
          <w:pgMar w:left="220" w:top="372" w:right="219" w:bottom="1440" w:gutter="0" w:footer="0" w:header="0"/>
        </w:sectPr>
      </w:pPr>
    </w:p>
    <w:bookmarkStart w:id="24" w:name="page25"/>
    <w:bookmarkEnd w:id="24"/>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60" w:lineRule="exact"/>
        <w:rPr>
          <w:sz w:val="20"/>
          <w:szCs w:val="20"/>
          <w:color w:val="auto"/>
        </w:rPr>
      </w:pPr>
    </w:p>
    <w:p>
      <w:pPr>
        <w:spacing w:after="0"/>
        <w:rPr>
          <w:sz w:val="20"/>
          <w:szCs w:val="20"/>
          <w:color w:val="auto"/>
        </w:rPr>
      </w:pPr>
      <w:r>
        <w:rPr>
          <w:rFonts w:ascii="Arial" w:cs="Arial" w:eastAsia="Arial" w:hAnsi="Arial"/>
          <w:sz w:val="15"/>
          <w:szCs w:val="15"/>
          <w:color w:val="auto"/>
        </w:rPr>
        <w:t>by high-volume customers. We expect competition to intensify as current competitors expand their product offerings and new competitors enter the market.</w:t>
      </w:r>
    </w:p>
    <w:p>
      <w:pPr>
        <w:spacing w:after="0" w:line="209" w:lineRule="exact"/>
        <w:rPr>
          <w:sz w:val="20"/>
          <w:szCs w:val="20"/>
          <w:color w:val="auto"/>
        </w:rPr>
      </w:pPr>
    </w:p>
    <w:p>
      <w:pPr>
        <w:ind w:left="280"/>
        <w:spacing w:after="0"/>
        <w:rPr>
          <w:sz w:val="20"/>
          <w:szCs w:val="20"/>
          <w:color w:val="auto"/>
        </w:rPr>
      </w:pPr>
      <w:r>
        <w:rPr>
          <w:rFonts w:ascii="Arial" w:cs="Arial" w:eastAsia="Arial" w:hAnsi="Arial"/>
          <w:sz w:val="15"/>
          <w:szCs w:val="15"/>
          <w:color w:val="auto"/>
        </w:rPr>
        <w:t>We believe that our ability to compete successfully in the rapidly evolving markets for our products depends on a number of factors, including:</w:t>
      </w:r>
    </w:p>
    <w:p>
      <w:pPr>
        <w:spacing w:after="0" w:line="186" w:lineRule="exact"/>
        <w:rPr>
          <w:sz w:val="20"/>
          <w:szCs w:val="20"/>
          <w:color w:val="auto"/>
        </w:rPr>
      </w:pPr>
    </w:p>
    <w:p>
      <w:pPr>
        <w:ind w:left="460" w:hanging="103"/>
        <w:spacing w:after="0"/>
        <w:tabs>
          <w:tab w:leader="none" w:pos="460" w:val="left"/>
        </w:tabs>
        <w:numPr>
          <w:ilvl w:val="0"/>
          <w:numId w:val="10"/>
        </w:numPr>
        <w:rPr>
          <w:rFonts w:ascii="Arial" w:cs="Arial" w:eastAsia="Arial" w:hAnsi="Arial"/>
          <w:sz w:val="15"/>
          <w:szCs w:val="15"/>
          <w:color w:val="auto"/>
        </w:rPr>
      </w:pPr>
      <w:r>
        <w:rPr>
          <w:rFonts w:ascii="Arial" w:cs="Arial" w:eastAsia="Arial" w:hAnsi="Arial"/>
          <w:sz w:val="15"/>
          <w:szCs w:val="15"/>
          <w:color w:val="auto"/>
        </w:rPr>
        <w:t>performance, features, quality and price of our products;</w:t>
      </w:r>
    </w:p>
    <w:p>
      <w:pPr>
        <w:spacing w:after="0" w:line="231" w:lineRule="exact"/>
        <w:rPr>
          <w:rFonts w:ascii="Arial" w:cs="Arial" w:eastAsia="Arial" w:hAnsi="Arial"/>
          <w:sz w:val="15"/>
          <w:szCs w:val="15"/>
          <w:color w:val="auto"/>
        </w:rPr>
      </w:pPr>
    </w:p>
    <w:p>
      <w:pPr>
        <w:ind w:left="460" w:hanging="103"/>
        <w:spacing w:after="0"/>
        <w:tabs>
          <w:tab w:leader="none" w:pos="460" w:val="left"/>
        </w:tabs>
        <w:numPr>
          <w:ilvl w:val="0"/>
          <w:numId w:val="10"/>
        </w:numPr>
        <w:rPr>
          <w:rFonts w:ascii="Arial" w:cs="Arial" w:eastAsia="Arial" w:hAnsi="Arial"/>
          <w:sz w:val="15"/>
          <w:szCs w:val="15"/>
          <w:color w:val="auto"/>
        </w:rPr>
      </w:pPr>
      <w:r>
        <w:rPr>
          <w:rFonts w:ascii="Arial" w:cs="Arial" w:eastAsia="Arial" w:hAnsi="Arial"/>
          <w:sz w:val="15"/>
          <w:szCs w:val="15"/>
          <w:color w:val="auto"/>
        </w:rPr>
        <w:t>the timing and success of new product introductions by us, our customers and our competitors;</w:t>
      </w:r>
    </w:p>
    <w:p>
      <w:pPr>
        <w:spacing w:after="0" w:line="231" w:lineRule="exact"/>
        <w:rPr>
          <w:rFonts w:ascii="Arial" w:cs="Arial" w:eastAsia="Arial" w:hAnsi="Arial"/>
          <w:sz w:val="15"/>
          <w:szCs w:val="15"/>
          <w:color w:val="auto"/>
        </w:rPr>
      </w:pPr>
    </w:p>
    <w:p>
      <w:pPr>
        <w:ind w:left="460" w:hanging="103"/>
        <w:spacing w:after="0"/>
        <w:tabs>
          <w:tab w:leader="none" w:pos="460" w:val="left"/>
        </w:tabs>
        <w:numPr>
          <w:ilvl w:val="0"/>
          <w:numId w:val="10"/>
        </w:numPr>
        <w:rPr>
          <w:rFonts w:ascii="Arial" w:cs="Arial" w:eastAsia="Arial" w:hAnsi="Arial"/>
          <w:sz w:val="15"/>
          <w:szCs w:val="15"/>
          <w:color w:val="auto"/>
        </w:rPr>
      </w:pPr>
      <w:r>
        <w:rPr>
          <w:rFonts w:ascii="Arial" w:cs="Arial" w:eastAsia="Arial" w:hAnsi="Arial"/>
          <w:sz w:val="15"/>
          <w:szCs w:val="15"/>
          <w:color w:val="auto"/>
        </w:rPr>
        <w:t>the emergence of new industry standards;</w:t>
      </w:r>
    </w:p>
    <w:p>
      <w:pPr>
        <w:spacing w:after="0" w:line="231" w:lineRule="exact"/>
        <w:rPr>
          <w:rFonts w:ascii="Arial" w:cs="Arial" w:eastAsia="Arial" w:hAnsi="Arial"/>
          <w:sz w:val="15"/>
          <w:szCs w:val="15"/>
          <w:color w:val="auto"/>
        </w:rPr>
      </w:pPr>
    </w:p>
    <w:p>
      <w:pPr>
        <w:ind w:left="460" w:hanging="103"/>
        <w:spacing w:after="0"/>
        <w:tabs>
          <w:tab w:leader="none" w:pos="460" w:val="left"/>
        </w:tabs>
        <w:numPr>
          <w:ilvl w:val="0"/>
          <w:numId w:val="10"/>
        </w:numPr>
        <w:rPr>
          <w:rFonts w:ascii="Arial" w:cs="Arial" w:eastAsia="Arial" w:hAnsi="Arial"/>
          <w:sz w:val="15"/>
          <w:szCs w:val="15"/>
          <w:color w:val="auto"/>
        </w:rPr>
      </w:pPr>
      <w:r>
        <w:rPr>
          <w:rFonts w:ascii="Arial" w:cs="Arial" w:eastAsia="Arial" w:hAnsi="Arial"/>
          <w:sz w:val="15"/>
          <w:szCs w:val="15"/>
          <w:color w:val="auto"/>
        </w:rPr>
        <w:t>our ability to obtain adequate foundry capacity;</w:t>
      </w:r>
    </w:p>
    <w:p>
      <w:pPr>
        <w:spacing w:after="0" w:line="231" w:lineRule="exact"/>
        <w:rPr>
          <w:rFonts w:ascii="Arial" w:cs="Arial" w:eastAsia="Arial" w:hAnsi="Arial"/>
          <w:sz w:val="15"/>
          <w:szCs w:val="15"/>
          <w:color w:val="auto"/>
        </w:rPr>
      </w:pPr>
    </w:p>
    <w:p>
      <w:pPr>
        <w:ind w:left="460" w:hanging="103"/>
        <w:spacing w:after="0"/>
        <w:tabs>
          <w:tab w:leader="none" w:pos="460" w:val="left"/>
        </w:tabs>
        <w:numPr>
          <w:ilvl w:val="0"/>
          <w:numId w:val="10"/>
        </w:numPr>
        <w:rPr>
          <w:rFonts w:ascii="Arial" w:cs="Arial" w:eastAsia="Arial" w:hAnsi="Arial"/>
          <w:sz w:val="15"/>
          <w:szCs w:val="15"/>
          <w:color w:val="auto"/>
        </w:rPr>
      </w:pPr>
      <w:r>
        <w:rPr>
          <w:rFonts w:ascii="Arial" w:cs="Arial" w:eastAsia="Arial" w:hAnsi="Arial"/>
          <w:sz w:val="15"/>
          <w:szCs w:val="15"/>
          <w:color w:val="auto"/>
        </w:rPr>
        <w:t>the number and nature of our competitors in a given market; and</w:t>
      </w:r>
    </w:p>
    <w:p>
      <w:pPr>
        <w:spacing w:after="0" w:line="231" w:lineRule="exact"/>
        <w:rPr>
          <w:rFonts w:ascii="Arial" w:cs="Arial" w:eastAsia="Arial" w:hAnsi="Arial"/>
          <w:sz w:val="15"/>
          <w:szCs w:val="15"/>
          <w:color w:val="auto"/>
        </w:rPr>
      </w:pPr>
    </w:p>
    <w:p>
      <w:pPr>
        <w:ind w:left="460" w:hanging="103"/>
        <w:spacing w:after="0"/>
        <w:tabs>
          <w:tab w:leader="none" w:pos="460" w:val="left"/>
        </w:tabs>
        <w:numPr>
          <w:ilvl w:val="0"/>
          <w:numId w:val="10"/>
        </w:numPr>
        <w:rPr>
          <w:rFonts w:ascii="Arial" w:cs="Arial" w:eastAsia="Arial" w:hAnsi="Arial"/>
          <w:sz w:val="15"/>
          <w:szCs w:val="15"/>
          <w:color w:val="auto"/>
        </w:rPr>
      </w:pPr>
      <w:r>
        <w:rPr>
          <w:rFonts w:ascii="Arial" w:cs="Arial" w:eastAsia="Arial" w:hAnsi="Arial"/>
          <w:sz w:val="15"/>
          <w:szCs w:val="15"/>
          <w:color w:val="auto"/>
        </w:rPr>
        <w:t>general market and economic conditions.</w:t>
      </w:r>
    </w:p>
    <w:p>
      <w:pPr>
        <w:spacing w:after="0" w:line="231" w:lineRule="exact"/>
        <w:rPr>
          <w:sz w:val="20"/>
          <w:szCs w:val="20"/>
          <w:color w:val="auto"/>
        </w:rPr>
      </w:pPr>
    </w:p>
    <w:p>
      <w:pPr>
        <w:ind w:right="140" w:firstLine="269"/>
        <w:spacing w:after="0" w:line="332" w:lineRule="auto"/>
        <w:rPr>
          <w:sz w:val="20"/>
          <w:szCs w:val="20"/>
          <w:color w:val="auto"/>
        </w:rPr>
      </w:pPr>
      <w:r>
        <w:rPr>
          <w:rFonts w:ascii="Arial" w:cs="Arial" w:eastAsia="Arial" w:hAnsi="Arial"/>
          <w:sz w:val="12"/>
          <w:szCs w:val="12"/>
          <w:color w:val="auto"/>
        </w:rPr>
        <w:t>Our current products face competition from a number of sources. We believe that our principal competitors in the read channel and storage SOC market are Agere Systems and STMicroelectronics. Our primary competitors in the preamplifier market are Agere Systems and Texas Instruments. In the broadband communications market for transceivers, we compete with Broadcom, Intel and National Semiconductor. Our switching products compete against Broadcom and Intel. In the market for system controllers, our competitors include Tundra and PLX Technology, and our WAN communications controllers compete directly with products from companies such as Motorola and PMC-Sierra. In the wireless LAN market, our competitors include Agere Systems, Intel, Intersil, Texas Instruments and Broadcom. In addition, we expect increased competition in the future from other emerging and established companies.</w:t>
      </w:r>
    </w:p>
    <w:p>
      <w:pPr>
        <w:spacing w:after="0" w:line="144" w:lineRule="exact"/>
        <w:rPr>
          <w:sz w:val="20"/>
          <w:szCs w:val="20"/>
          <w:color w:val="auto"/>
        </w:rPr>
      </w:pPr>
    </w:p>
    <w:p>
      <w:pPr>
        <w:ind w:right="60" w:firstLine="269"/>
        <w:spacing w:after="0" w:line="254" w:lineRule="auto"/>
        <w:rPr>
          <w:sz w:val="20"/>
          <w:szCs w:val="20"/>
          <w:color w:val="auto"/>
        </w:rPr>
      </w:pPr>
      <w:r>
        <w:rPr>
          <w:rFonts w:ascii="Arial" w:cs="Arial" w:eastAsia="Arial" w:hAnsi="Arial"/>
          <w:sz w:val="15"/>
          <w:szCs w:val="15"/>
          <w:color w:val="auto"/>
        </w:rPr>
        <w:t>Many of our current competitors and potential competitors have longer operating histories, greater name recognition, access to larger customer bases and significantly greater financial, sales and marketing, manufacturing, distribution, technical and other resources than we do. As a result, they may be able to respond more quickly to changing customer demands or to devote greater resources to the development, promotion and sale of their products than we can. Our current or future competitors may develop and introduce new products that will be priced lower, provide superior performance or achieve greater market acceptance than our products. In addition, in the event of a manufacturing capacity shortage, these competitors may be able to manufacture products when we are unable to do so.</w:t>
      </w:r>
    </w:p>
    <w:p>
      <w:pPr>
        <w:spacing w:after="0" w:line="186" w:lineRule="exact"/>
        <w:rPr>
          <w:sz w:val="20"/>
          <w:szCs w:val="20"/>
          <w:color w:val="auto"/>
        </w:rPr>
      </w:pPr>
    </w:p>
    <w:p>
      <w:pPr>
        <w:ind w:firstLine="269"/>
        <w:spacing w:after="0" w:line="258" w:lineRule="auto"/>
        <w:rPr>
          <w:sz w:val="20"/>
          <w:szCs w:val="20"/>
          <w:color w:val="auto"/>
        </w:rPr>
      </w:pPr>
      <w:r>
        <w:rPr>
          <w:rFonts w:ascii="Arial" w:cs="Arial" w:eastAsia="Arial" w:hAnsi="Arial"/>
          <w:sz w:val="15"/>
          <w:szCs w:val="15"/>
          <w:color w:val="auto"/>
        </w:rPr>
        <w:t>Furthermore, current or potential competitors have established or may establish financial and strategic relationships among themselves or with existing or potential customers or other third parties to increase the ability of their products to address the needs of customers. Accordingly, it is possible that new competitors or alliances among competitors could emerge and rapidly acquire significant market share, which would harm our business.</w:t>
      </w:r>
    </w:p>
    <w:p>
      <w:pPr>
        <w:spacing w:after="0" w:line="184" w:lineRule="exact"/>
        <w:rPr>
          <w:sz w:val="20"/>
          <w:szCs w:val="20"/>
          <w:color w:val="auto"/>
        </w:rPr>
      </w:pPr>
    </w:p>
    <w:p>
      <w:pPr>
        <w:ind w:right="80" w:firstLine="269"/>
        <w:spacing w:after="0" w:line="304" w:lineRule="auto"/>
        <w:rPr>
          <w:sz w:val="20"/>
          <w:szCs w:val="20"/>
          <w:color w:val="auto"/>
        </w:rPr>
      </w:pPr>
      <w:r>
        <w:rPr>
          <w:rFonts w:ascii="Arial" w:cs="Arial" w:eastAsia="Arial" w:hAnsi="Arial"/>
          <w:sz w:val="14"/>
          <w:szCs w:val="14"/>
          <w:color w:val="auto"/>
        </w:rPr>
        <w:t>In addition, many of our customers and potential customers have substantial technological capabilities and financial resources. Some customers have already developed, or in the future may develop, technologies that will compete directly with our products. We may also face competition from suppliers of products based on new or emerging technologies.</w:t>
      </w:r>
    </w:p>
    <w:p>
      <w:pPr>
        <w:spacing w:after="0" w:line="153" w:lineRule="exact"/>
        <w:rPr>
          <w:sz w:val="20"/>
          <w:szCs w:val="20"/>
          <w:color w:val="auto"/>
        </w:rPr>
      </w:pPr>
    </w:p>
    <w:p>
      <w:pPr>
        <w:ind w:firstLine="269"/>
        <w:spacing w:after="0" w:line="274" w:lineRule="auto"/>
        <w:rPr>
          <w:sz w:val="20"/>
          <w:szCs w:val="20"/>
          <w:color w:val="auto"/>
        </w:rPr>
      </w:pPr>
      <w:r>
        <w:rPr>
          <w:rFonts w:ascii="Arial" w:cs="Arial" w:eastAsia="Arial" w:hAnsi="Arial"/>
          <w:sz w:val="14"/>
          <w:szCs w:val="14"/>
          <w:color w:val="auto"/>
        </w:rPr>
        <w:t>Historically, average unit selling prices in the integrated circuit industry in general, and for our products in particular, have decreased over the life of a particular product. We expect that the average unit selling prices of our products will continue to be subject to significant pricing pressures. In order to offset expected declines in the average unit selling prices of our products, we will likely need to reduce the cost of our products. We intend to accomplish this by implementing design changes that lower the cost of manufacturing, assembly and testing by negotiating reduced charges by our foundries as and if volumes increase and by successfully managing our manufacturing, assembly and testing relationships. Because we do not operate our own manufacturing, assembly or testing facilities, we may not be able to reduce our costs as rapidly as companies that operate their own facilities. If we fail to introduce lower cost versions of our products in a timely manner or to successfully manage our manufacturing, assembly and testing relationships, our business would be harmed.</w:t>
      </w:r>
    </w:p>
    <w:p>
      <w:pPr>
        <w:spacing w:after="0" w:line="153" w:lineRule="exact"/>
        <w:rPr>
          <w:sz w:val="20"/>
          <w:szCs w:val="20"/>
          <w:color w:val="auto"/>
        </w:rPr>
      </w:pPr>
    </w:p>
    <w:p>
      <w:pPr>
        <w:jc w:val="center"/>
        <w:ind w:right="-79"/>
        <w:spacing w:after="0"/>
        <w:rPr>
          <w:sz w:val="20"/>
          <w:szCs w:val="20"/>
          <w:color w:val="auto"/>
        </w:rPr>
      </w:pPr>
      <w:r>
        <w:rPr>
          <w:rFonts w:ascii="Arial" w:cs="Arial" w:eastAsia="Arial" w:hAnsi="Arial"/>
          <w:sz w:val="15"/>
          <w:szCs w:val="15"/>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380"/>
          </w:cols>
          <w:pgMar w:left="220" w:top="372" w:right="299" w:bottom="1440" w:gutter="0" w:footer="0" w:header="0"/>
        </w:sectPr>
      </w:pPr>
    </w:p>
    <w:bookmarkStart w:id="25" w:name="page26"/>
    <w:bookmarkEnd w:id="25"/>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56"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Management</w:t>
      </w:r>
    </w:p>
    <w:p>
      <w:pPr>
        <w:spacing w:after="0" w:line="213" w:lineRule="exact"/>
        <w:rPr>
          <w:sz w:val="20"/>
          <w:szCs w:val="20"/>
          <w:color w:val="auto"/>
        </w:rPr>
      </w:pPr>
    </w:p>
    <w:p>
      <w:pPr>
        <w:ind w:left="280"/>
        <w:spacing w:after="0"/>
        <w:rPr>
          <w:sz w:val="20"/>
          <w:szCs w:val="20"/>
          <w:color w:val="auto"/>
        </w:rPr>
      </w:pPr>
      <w:r>
        <w:rPr>
          <w:rFonts w:ascii="Arial" w:cs="Arial" w:eastAsia="Arial" w:hAnsi="Arial"/>
          <w:sz w:val="15"/>
          <w:szCs w:val="15"/>
          <w:color w:val="auto"/>
        </w:rPr>
        <w:t>Set forth below is certain information regarding the executive officers of Marvell, together with the positions currently held by those persons, as of March 31, 2003.</w:t>
      </w:r>
    </w:p>
    <w:p>
      <w:pPr>
        <w:spacing w:after="0" w:line="362" w:lineRule="exact"/>
        <w:rPr>
          <w:sz w:val="20"/>
          <w:szCs w:val="20"/>
          <w:color w:val="auto"/>
        </w:rPr>
      </w:pPr>
    </w:p>
    <w:tbl>
      <w:tblPr>
        <w:tblLayout w:type="fixed"/>
        <w:tblInd w:w="0" w:type="dxa"/>
        <w:tblCellMar>
          <w:top w:w="0" w:type="dxa"/>
          <w:left w:w="0" w:type="dxa"/>
          <w:bottom w:w="0" w:type="dxa"/>
          <w:right w:w="0" w:type="dxa"/>
        </w:tblCellMar>
      </w:tblPr>
      <w:tr>
        <w:trPr>
          <w:trHeight w:val="144"/>
        </w:trPr>
        <w:tc>
          <w:tcPr>
            <w:tcW w:w="3680" w:type="dxa"/>
            <w:vAlign w:val="bottom"/>
          </w:tcPr>
          <w:p>
            <w:pPr>
              <w:ind w:left="1460"/>
              <w:spacing w:after="0"/>
              <w:rPr>
                <w:sz w:val="20"/>
                <w:szCs w:val="20"/>
                <w:color w:val="auto"/>
              </w:rPr>
            </w:pPr>
            <w:r>
              <w:rPr>
                <w:rFonts w:ascii="Arial" w:cs="Arial" w:eastAsia="Arial" w:hAnsi="Arial"/>
                <w:sz w:val="11"/>
                <w:szCs w:val="11"/>
                <w:b w:val="1"/>
                <w:bCs w:val="1"/>
                <w:color w:val="auto"/>
              </w:rPr>
              <w:t>Name of Officer</w:t>
            </w:r>
          </w:p>
        </w:tc>
        <w:tc>
          <w:tcPr>
            <w:tcW w:w="340" w:type="dxa"/>
            <w:vAlign w:val="bottom"/>
          </w:tcPr>
          <w:p>
            <w:pPr>
              <w:spacing w:after="0"/>
              <w:rPr>
                <w:sz w:val="12"/>
                <w:szCs w:val="12"/>
                <w:color w:val="auto"/>
              </w:rPr>
            </w:pPr>
          </w:p>
        </w:tc>
        <w:tc>
          <w:tcPr>
            <w:tcW w:w="580" w:type="dxa"/>
            <w:vAlign w:val="bottom"/>
          </w:tcPr>
          <w:p>
            <w:pPr>
              <w:jc w:val="right"/>
              <w:ind w:right="144"/>
              <w:spacing w:after="0"/>
              <w:rPr>
                <w:sz w:val="20"/>
                <w:szCs w:val="20"/>
                <w:color w:val="auto"/>
              </w:rPr>
            </w:pPr>
            <w:r>
              <w:rPr>
                <w:rFonts w:ascii="Arial" w:cs="Arial" w:eastAsia="Arial" w:hAnsi="Arial"/>
                <w:sz w:val="11"/>
                <w:szCs w:val="11"/>
                <w:b w:val="1"/>
                <w:bCs w:val="1"/>
                <w:color w:val="auto"/>
              </w:rPr>
              <w:t>Age</w:t>
            </w:r>
          </w:p>
        </w:tc>
        <w:tc>
          <w:tcPr>
            <w:tcW w:w="340" w:type="dxa"/>
            <w:vAlign w:val="bottom"/>
          </w:tcPr>
          <w:p>
            <w:pPr>
              <w:spacing w:after="0"/>
              <w:rPr>
                <w:sz w:val="12"/>
                <w:szCs w:val="12"/>
                <w:color w:val="auto"/>
              </w:rPr>
            </w:pPr>
          </w:p>
        </w:tc>
        <w:tc>
          <w:tcPr>
            <w:tcW w:w="6520" w:type="dxa"/>
            <w:vAlign w:val="bottom"/>
          </w:tcPr>
          <w:p>
            <w:pPr>
              <w:ind w:left="2100"/>
              <w:spacing w:after="0"/>
              <w:rPr>
                <w:sz w:val="20"/>
                <w:szCs w:val="20"/>
                <w:color w:val="auto"/>
              </w:rPr>
            </w:pPr>
            <w:r>
              <w:rPr>
                <w:rFonts w:ascii="Arial" w:cs="Arial" w:eastAsia="Arial" w:hAnsi="Arial"/>
                <w:sz w:val="11"/>
                <w:szCs w:val="11"/>
                <w:b w:val="1"/>
                <w:bCs w:val="1"/>
                <w:color w:val="auto"/>
              </w:rPr>
              <w:t>Positions Held with Marvell and its Subsidiaries</w:t>
            </w:r>
          </w:p>
        </w:tc>
      </w:tr>
      <w:tr>
        <w:trPr>
          <w:trHeight w:val="80"/>
        </w:trPr>
        <w:tc>
          <w:tcPr>
            <w:tcW w:w="3680" w:type="dxa"/>
            <w:vAlign w:val="bottom"/>
            <w:tcBorders>
              <w:bottom w:val="single" w:sz="8" w:color="808080"/>
            </w:tcBorders>
          </w:tcPr>
          <w:p>
            <w:pPr>
              <w:spacing w:after="0"/>
              <w:rPr>
                <w:sz w:val="6"/>
                <w:szCs w:val="6"/>
                <w:color w:val="auto"/>
              </w:rPr>
            </w:pPr>
          </w:p>
        </w:tc>
        <w:tc>
          <w:tcPr>
            <w:tcW w:w="340" w:type="dxa"/>
            <w:vAlign w:val="bottom"/>
          </w:tcPr>
          <w:p>
            <w:pPr>
              <w:spacing w:after="0"/>
              <w:rPr>
                <w:sz w:val="6"/>
                <w:szCs w:val="6"/>
                <w:color w:val="auto"/>
              </w:rPr>
            </w:pPr>
          </w:p>
        </w:tc>
        <w:tc>
          <w:tcPr>
            <w:tcW w:w="580" w:type="dxa"/>
            <w:vAlign w:val="bottom"/>
            <w:tcBorders>
              <w:bottom w:val="single" w:sz="8" w:color="808080"/>
            </w:tcBorders>
          </w:tcPr>
          <w:p>
            <w:pPr>
              <w:spacing w:after="0"/>
              <w:rPr>
                <w:sz w:val="6"/>
                <w:szCs w:val="6"/>
                <w:color w:val="auto"/>
              </w:rPr>
            </w:pPr>
          </w:p>
        </w:tc>
        <w:tc>
          <w:tcPr>
            <w:tcW w:w="340" w:type="dxa"/>
            <w:vAlign w:val="bottom"/>
          </w:tcPr>
          <w:p>
            <w:pPr>
              <w:spacing w:after="0"/>
              <w:rPr>
                <w:sz w:val="6"/>
                <w:szCs w:val="6"/>
                <w:color w:val="auto"/>
              </w:rPr>
            </w:pPr>
          </w:p>
        </w:tc>
        <w:tc>
          <w:tcPr>
            <w:tcW w:w="6520" w:type="dxa"/>
            <w:vAlign w:val="bottom"/>
            <w:tcBorders>
              <w:bottom w:val="single" w:sz="8" w:color="808080"/>
            </w:tcBorders>
          </w:tcPr>
          <w:p>
            <w:pPr>
              <w:spacing w:after="0"/>
              <w:rPr>
                <w:sz w:val="6"/>
                <w:szCs w:val="6"/>
                <w:color w:val="auto"/>
              </w:rPr>
            </w:pPr>
          </w:p>
        </w:tc>
      </w:tr>
      <w:tr>
        <w:trPr>
          <w:trHeight w:val="253"/>
        </w:trPr>
        <w:tc>
          <w:tcPr>
            <w:tcW w:w="3680" w:type="dxa"/>
            <w:vAlign w:val="bottom"/>
          </w:tcPr>
          <w:p>
            <w:pPr>
              <w:spacing w:after="0"/>
              <w:rPr>
                <w:sz w:val="20"/>
                <w:szCs w:val="20"/>
                <w:color w:val="auto"/>
              </w:rPr>
            </w:pPr>
            <w:r>
              <w:rPr>
                <w:rFonts w:ascii="Arial" w:cs="Arial" w:eastAsia="Arial" w:hAnsi="Arial"/>
                <w:sz w:val="15"/>
                <w:szCs w:val="15"/>
                <w:color w:val="auto"/>
              </w:rPr>
              <w:t>Sehat Sutardja</w:t>
            </w:r>
          </w:p>
        </w:tc>
        <w:tc>
          <w:tcPr>
            <w:tcW w:w="920" w:type="dxa"/>
            <w:vAlign w:val="bottom"/>
            <w:gridSpan w:val="2"/>
          </w:tcPr>
          <w:p>
            <w:pPr>
              <w:jc w:val="right"/>
              <w:ind w:right="64"/>
              <w:spacing w:after="0"/>
              <w:rPr>
                <w:sz w:val="20"/>
                <w:szCs w:val="20"/>
                <w:color w:val="auto"/>
              </w:rPr>
            </w:pPr>
            <w:r>
              <w:rPr>
                <w:rFonts w:ascii="Arial" w:cs="Arial" w:eastAsia="Arial" w:hAnsi="Arial"/>
                <w:sz w:val="15"/>
                <w:szCs w:val="15"/>
                <w:color w:val="auto"/>
              </w:rPr>
              <w:t>41</w:t>
            </w:r>
          </w:p>
        </w:tc>
        <w:tc>
          <w:tcPr>
            <w:tcW w:w="6860" w:type="dxa"/>
            <w:vAlign w:val="bottom"/>
            <w:gridSpan w:val="2"/>
          </w:tcPr>
          <w:p>
            <w:pPr>
              <w:ind w:left="340"/>
              <w:spacing w:after="0"/>
              <w:rPr>
                <w:sz w:val="20"/>
                <w:szCs w:val="20"/>
                <w:color w:val="auto"/>
              </w:rPr>
            </w:pPr>
            <w:r>
              <w:rPr>
                <w:rFonts w:ascii="Arial" w:cs="Arial" w:eastAsia="Arial" w:hAnsi="Arial"/>
                <w:sz w:val="15"/>
                <w:szCs w:val="15"/>
                <w:color w:val="auto"/>
                <w:w w:val="98"/>
              </w:rPr>
              <w:t>President, Chief Executive Officer and Co-Chairman of the Board of Marvell Technology Group Ltd.;</w:t>
            </w:r>
          </w:p>
        </w:tc>
      </w:tr>
      <w:tr>
        <w:trPr>
          <w:trHeight w:val="179"/>
        </w:trPr>
        <w:tc>
          <w:tcPr>
            <w:tcW w:w="368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6860" w:type="dxa"/>
            <w:vAlign w:val="bottom"/>
            <w:gridSpan w:val="2"/>
          </w:tcPr>
          <w:p>
            <w:pPr>
              <w:ind w:left="340"/>
              <w:spacing w:after="0"/>
              <w:rPr>
                <w:sz w:val="20"/>
                <w:szCs w:val="20"/>
                <w:color w:val="auto"/>
              </w:rPr>
            </w:pPr>
            <w:r>
              <w:rPr>
                <w:rFonts w:ascii="Arial" w:cs="Arial" w:eastAsia="Arial" w:hAnsi="Arial"/>
                <w:sz w:val="15"/>
                <w:szCs w:val="15"/>
                <w:color w:val="auto"/>
              </w:rPr>
              <w:t>President, Chief Executive Officer and Director of Marvell Semiconductor, Inc.</w:t>
            </w:r>
          </w:p>
        </w:tc>
      </w:tr>
      <w:tr>
        <w:trPr>
          <w:trHeight w:val="179"/>
        </w:trPr>
        <w:tc>
          <w:tcPr>
            <w:tcW w:w="3680" w:type="dxa"/>
            <w:vAlign w:val="bottom"/>
          </w:tcPr>
          <w:p>
            <w:pPr>
              <w:spacing w:after="0"/>
              <w:rPr>
                <w:sz w:val="20"/>
                <w:szCs w:val="20"/>
                <w:color w:val="auto"/>
              </w:rPr>
            </w:pPr>
            <w:r>
              <w:rPr>
                <w:rFonts w:ascii="Arial" w:cs="Arial" w:eastAsia="Arial" w:hAnsi="Arial"/>
                <w:sz w:val="15"/>
                <w:szCs w:val="15"/>
                <w:color w:val="auto"/>
              </w:rPr>
              <w:t>Weili Dai</w:t>
            </w:r>
          </w:p>
        </w:tc>
        <w:tc>
          <w:tcPr>
            <w:tcW w:w="920" w:type="dxa"/>
            <w:vAlign w:val="bottom"/>
            <w:gridSpan w:val="2"/>
          </w:tcPr>
          <w:p>
            <w:pPr>
              <w:jc w:val="right"/>
              <w:ind w:right="64"/>
              <w:spacing w:after="0"/>
              <w:rPr>
                <w:sz w:val="20"/>
                <w:szCs w:val="20"/>
                <w:color w:val="auto"/>
              </w:rPr>
            </w:pPr>
            <w:r>
              <w:rPr>
                <w:rFonts w:ascii="Arial" w:cs="Arial" w:eastAsia="Arial" w:hAnsi="Arial"/>
                <w:sz w:val="15"/>
                <w:szCs w:val="15"/>
                <w:color w:val="auto"/>
              </w:rPr>
              <w:t>41</w:t>
            </w:r>
          </w:p>
        </w:tc>
        <w:tc>
          <w:tcPr>
            <w:tcW w:w="6860" w:type="dxa"/>
            <w:vAlign w:val="bottom"/>
            <w:gridSpan w:val="2"/>
          </w:tcPr>
          <w:p>
            <w:pPr>
              <w:ind w:left="340"/>
              <w:spacing w:after="0"/>
              <w:rPr>
                <w:sz w:val="20"/>
                <w:szCs w:val="20"/>
                <w:color w:val="auto"/>
              </w:rPr>
            </w:pPr>
            <w:r>
              <w:rPr>
                <w:rFonts w:ascii="Arial" w:cs="Arial" w:eastAsia="Arial" w:hAnsi="Arial"/>
                <w:sz w:val="15"/>
                <w:szCs w:val="15"/>
                <w:color w:val="auto"/>
                <w:w w:val="89"/>
              </w:rPr>
              <w:t>Executive Vice President, Corporate Secretary and Director of Marvell Technology Group Ltd.; Executive Vice</w:t>
            </w:r>
          </w:p>
        </w:tc>
      </w:tr>
      <w:tr>
        <w:trPr>
          <w:trHeight w:val="179"/>
        </w:trPr>
        <w:tc>
          <w:tcPr>
            <w:tcW w:w="368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6860" w:type="dxa"/>
            <w:vAlign w:val="bottom"/>
            <w:gridSpan w:val="2"/>
          </w:tcPr>
          <w:p>
            <w:pPr>
              <w:ind w:left="340"/>
              <w:spacing w:after="0"/>
              <w:rPr>
                <w:sz w:val="20"/>
                <w:szCs w:val="20"/>
                <w:color w:val="auto"/>
              </w:rPr>
            </w:pPr>
            <w:r>
              <w:rPr>
                <w:rFonts w:ascii="Arial" w:cs="Arial" w:eastAsia="Arial" w:hAnsi="Arial"/>
                <w:sz w:val="15"/>
                <w:szCs w:val="15"/>
                <w:color w:val="auto"/>
                <w:w w:val="90"/>
              </w:rPr>
              <w:t>President, General Manager of the Communications Business Group and Director of Marvell Semiconductor,</w:t>
            </w:r>
          </w:p>
        </w:tc>
      </w:tr>
      <w:tr>
        <w:trPr>
          <w:trHeight w:val="179"/>
        </w:trPr>
        <w:tc>
          <w:tcPr>
            <w:tcW w:w="368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6860" w:type="dxa"/>
            <w:vAlign w:val="bottom"/>
            <w:gridSpan w:val="2"/>
          </w:tcPr>
          <w:p>
            <w:pPr>
              <w:ind w:left="340"/>
              <w:spacing w:after="0"/>
              <w:rPr>
                <w:sz w:val="20"/>
                <w:szCs w:val="20"/>
                <w:color w:val="auto"/>
              </w:rPr>
            </w:pPr>
            <w:r>
              <w:rPr>
                <w:rFonts w:ascii="Arial" w:cs="Arial" w:eastAsia="Arial" w:hAnsi="Arial"/>
                <w:sz w:val="15"/>
                <w:szCs w:val="15"/>
                <w:color w:val="auto"/>
              </w:rPr>
              <w:t>Inc.</w:t>
            </w:r>
          </w:p>
        </w:tc>
      </w:tr>
      <w:tr>
        <w:trPr>
          <w:trHeight w:val="179"/>
        </w:trPr>
        <w:tc>
          <w:tcPr>
            <w:tcW w:w="3680" w:type="dxa"/>
            <w:vAlign w:val="bottom"/>
          </w:tcPr>
          <w:p>
            <w:pPr>
              <w:spacing w:after="0"/>
              <w:rPr>
                <w:sz w:val="20"/>
                <w:szCs w:val="20"/>
                <w:color w:val="auto"/>
              </w:rPr>
            </w:pPr>
            <w:r>
              <w:rPr>
                <w:rFonts w:ascii="Arial" w:cs="Arial" w:eastAsia="Arial" w:hAnsi="Arial"/>
                <w:sz w:val="15"/>
                <w:szCs w:val="15"/>
                <w:color w:val="auto"/>
              </w:rPr>
              <w:t>Pantas Sutardja</w:t>
            </w:r>
          </w:p>
        </w:tc>
        <w:tc>
          <w:tcPr>
            <w:tcW w:w="920" w:type="dxa"/>
            <w:vAlign w:val="bottom"/>
            <w:gridSpan w:val="2"/>
          </w:tcPr>
          <w:p>
            <w:pPr>
              <w:jc w:val="right"/>
              <w:ind w:right="64"/>
              <w:spacing w:after="0"/>
              <w:rPr>
                <w:sz w:val="20"/>
                <w:szCs w:val="20"/>
                <w:color w:val="auto"/>
              </w:rPr>
            </w:pPr>
            <w:r>
              <w:rPr>
                <w:rFonts w:ascii="Arial" w:cs="Arial" w:eastAsia="Arial" w:hAnsi="Arial"/>
                <w:sz w:val="15"/>
                <w:szCs w:val="15"/>
                <w:color w:val="auto"/>
              </w:rPr>
              <w:t>40</w:t>
            </w:r>
          </w:p>
        </w:tc>
        <w:tc>
          <w:tcPr>
            <w:tcW w:w="6860" w:type="dxa"/>
            <w:vAlign w:val="bottom"/>
            <w:gridSpan w:val="2"/>
          </w:tcPr>
          <w:p>
            <w:pPr>
              <w:ind w:left="340"/>
              <w:spacing w:after="0"/>
              <w:rPr>
                <w:sz w:val="20"/>
                <w:szCs w:val="20"/>
                <w:color w:val="auto"/>
              </w:rPr>
            </w:pPr>
            <w:r>
              <w:rPr>
                <w:rFonts w:ascii="Arial" w:cs="Arial" w:eastAsia="Arial" w:hAnsi="Arial"/>
                <w:sz w:val="15"/>
                <w:szCs w:val="15"/>
                <w:color w:val="auto"/>
                <w:w w:val="94"/>
              </w:rPr>
              <w:t>Vice President and Director of Marvell Technology Group Ltd.; Chief Technology Officer and Director of</w:t>
            </w:r>
          </w:p>
        </w:tc>
      </w:tr>
      <w:tr>
        <w:trPr>
          <w:trHeight w:val="179"/>
        </w:trPr>
        <w:tc>
          <w:tcPr>
            <w:tcW w:w="368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6860" w:type="dxa"/>
            <w:vAlign w:val="bottom"/>
            <w:gridSpan w:val="2"/>
          </w:tcPr>
          <w:p>
            <w:pPr>
              <w:ind w:left="340"/>
              <w:spacing w:after="0"/>
              <w:rPr>
                <w:sz w:val="20"/>
                <w:szCs w:val="20"/>
                <w:color w:val="auto"/>
              </w:rPr>
            </w:pPr>
            <w:r>
              <w:rPr>
                <w:rFonts w:ascii="Arial" w:cs="Arial" w:eastAsia="Arial" w:hAnsi="Arial"/>
                <w:sz w:val="15"/>
                <w:szCs w:val="15"/>
                <w:color w:val="auto"/>
              </w:rPr>
              <w:t>Marvell Semiconductor, Inc.</w:t>
            </w:r>
          </w:p>
        </w:tc>
      </w:tr>
      <w:tr>
        <w:trPr>
          <w:trHeight w:val="179"/>
        </w:trPr>
        <w:tc>
          <w:tcPr>
            <w:tcW w:w="3680" w:type="dxa"/>
            <w:vAlign w:val="bottom"/>
          </w:tcPr>
          <w:p>
            <w:pPr>
              <w:spacing w:after="0"/>
              <w:rPr>
                <w:sz w:val="20"/>
                <w:szCs w:val="20"/>
                <w:color w:val="auto"/>
              </w:rPr>
            </w:pPr>
            <w:r>
              <w:rPr>
                <w:rFonts w:ascii="Arial" w:cs="Arial" w:eastAsia="Arial" w:hAnsi="Arial"/>
                <w:sz w:val="15"/>
                <w:szCs w:val="15"/>
                <w:color w:val="auto"/>
              </w:rPr>
              <w:t>George Hervey</w:t>
            </w:r>
          </w:p>
        </w:tc>
        <w:tc>
          <w:tcPr>
            <w:tcW w:w="920" w:type="dxa"/>
            <w:vAlign w:val="bottom"/>
            <w:gridSpan w:val="2"/>
          </w:tcPr>
          <w:p>
            <w:pPr>
              <w:jc w:val="right"/>
              <w:ind w:right="64"/>
              <w:spacing w:after="0"/>
              <w:rPr>
                <w:sz w:val="20"/>
                <w:szCs w:val="20"/>
                <w:color w:val="auto"/>
              </w:rPr>
            </w:pPr>
            <w:r>
              <w:rPr>
                <w:rFonts w:ascii="Arial" w:cs="Arial" w:eastAsia="Arial" w:hAnsi="Arial"/>
                <w:sz w:val="15"/>
                <w:szCs w:val="15"/>
                <w:color w:val="auto"/>
              </w:rPr>
              <w:t>56</w:t>
            </w:r>
          </w:p>
        </w:tc>
        <w:tc>
          <w:tcPr>
            <w:tcW w:w="6860" w:type="dxa"/>
            <w:vAlign w:val="bottom"/>
            <w:gridSpan w:val="2"/>
          </w:tcPr>
          <w:p>
            <w:pPr>
              <w:ind w:left="340"/>
              <w:spacing w:after="0"/>
              <w:rPr>
                <w:sz w:val="20"/>
                <w:szCs w:val="20"/>
                <w:color w:val="auto"/>
              </w:rPr>
            </w:pPr>
            <w:r>
              <w:rPr>
                <w:rFonts w:ascii="Arial" w:cs="Arial" w:eastAsia="Arial" w:hAnsi="Arial"/>
                <w:sz w:val="15"/>
                <w:szCs w:val="15"/>
                <w:color w:val="auto"/>
                <w:w w:val="92"/>
              </w:rPr>
              <w:t>Vice President of Finance and Chief Financial Officer of Marvell Technology Group Ltd.; Vice President of</w:t>
            </w:r>
          </w:p>
        </w:tc>
      </w:tr>
      <w:tr>
        <w:trPr>
          <w:trHeight w:val="186"/>
        </w:trPr>
        <w:tc>
          <w:tcPr>
            <w:tcW w:w="368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6860" w:type="dxa"/>
            <w:vAlign w:val="bottom"/>
            <w:gridSpan w:val="2"/>
          </w:tcPr>
          <w:p>
            <w:pPr>
              <w:ind w:left="340"/>
              <w:spacing w:after="0"/>
              <w:rPr>
                <w:sz w:val="20"/>
                <w:szCs w:val="20"/>
                <w:color w:val="auto"/>
              </w:rPr>
            </w:pPr>
            <w:r>
              <w:rPr>
                <w:rFonts w:ascii="Arial" w:cs="Arial" w:eastAsia="Arial" w:hAnsi="Arial"/>
                <w:sz w:val="15"/>
                <w:szCs w:val="15"/>
                <w:color w:val="auto"/>
              </w:rPr>
              <w:t>Finance and Chief Financial Officer of Marvell Semiconductor, Inc.</w:t>
            </w:r>
          </w:p>
        </w:tc>
      </w:tr>
    </w:tbl>
    <w:p>
      <w:pPr>
        <w:spacing w:after="0" w:line="195" w:lineRule="exact"/>
        <w:rPr>
          <w:sz w:val="20"/>
          <w:szCs w:val="20"/>
          <w:color w:val="auto"/>
        </w:rPr>
      </w:pPr>
    </w:p>
    <w:p>
      <w:pPr>
        <w:ind w:left="280"/>
        <w:spacing w:after="0"/>
        <w:rPr>
          <w:sz w:val="20"/>
          <w:szCs w:val="20"/>
          <w:color w:val="auto"/>
        </w:rPr>
      </w:pPr>
      <w:r>
        <w:rPr>
          <w:rFonts w:ascii="Arial" w:cs="Arial" w:eastAsia="Arial" w:hAnsi="Arial"/>
          <w:sz w:val="15"/>
          <w:szCs w:val="15"/>
          <w:color w:val="auto"/>
        </w:rPr>
        <w:t>Set forth below is certain information concerning the business experience during the past five years of each of the individuals named above.</w:t>
      </w:r>
    </w:p>
    <w:p>
      <w:pPr>
        <w:spacing w:after="0" w:line="209" w:lineRule="exact"/>
        <w:rPr>
          <w:sz w:val="20"/>
          <w:szCs w:val="20"/>
          <w:color w:val="auto"/>
        </w:rPr>
      </w:pPr>
    </w:p>
    <w:p>
      <w:pPr>
        <w:ind w:right="160" w:firstLine="269"/>
        <w:spacing w:after="0" w:line="353" w:lineRule="auto"/>
        <w:rPr>
          <w:sz w:val="20"/>
          <w:szCs w:val="20"/>
          <w:color w:val="auto"/>
        </w:rPr>
      </w:pPr>
      <w:r>
        <w:rPr>
          <w:rFonts w:ascii="Arial" w:cs="Arial" w:eastAsia="Arial" w:hAnsi="Arial"/>
          <w:sz w:val="12"/>
          <w:szCs w:val="12"/>
          <w:i w:val="1"/>
          <w:iCs w:val="1"/>
          <w:color w:val="auto"/>
        </w:rPr>
        <w:t xml:space="preserve">Dr. Sehat Sutardja, Ph.D., </w:t>
      </w:r>
      <w:r>
        <w:rPr>
          <w:rFonts w:ascii="Arial" w:cs="Arial" w:eastAsia="Arial" w:hAnsi="Arial"/>
          <w:sz w:val="12"/>
          <w:szCs w:val="12"/>
          <w:color w:val="auto"/>
        </w:rPr>
        <w:t>is a co-founder of Marvell. Dr. Sutardja has served as our President since inception and as our Co-Chairman of the Board and Chief Executive Officer since</w:t>
      </w:r>
      <w:r>
        <w:rPr>
          <w:rFonts w:ascii="Arial" w:cs="Arial" w:eastAsia="Arial" w:hAnsi="Arial"/>
          <w:sz w:val="12"/>
          <w:szCs w:val="12"/>
          <w:i w:val="1"/>
          <w:iCs w:val="1"/>
          <w:color w:val="auto"/>
        </w:rPr>
        <w:t xml:space="preserve"> </w:t>
      </w:r>
      <w:r>
        <w:rPr>
          <w:rFonts w:ascii="Arial" w:cs="Arial" w:eastAsia="Arial" w:hAnsi="Arial"/>
          <w:sz w:val="12"/>
          <w:szCs w:val="12"/>
          <w:color w:val="auto"/>
        </w:rPr>
        <w:t>February 1995. In addition, he has served as President, Chief Executive Officer and a Director of Marvell Semiconductor, Inc. since its inception. Dr. Sutardja holds Master of Science and Ph.D. degrees in Electrical Engineering and Computer Science from the University of California at Berkeley. Dr. Sutardja is the spouse of Weili Dai and the brother of Dr. Pantas Sutardja.</w:t>
      </w:r>
    </w:p>
    <w:p>
      <w:pPr>
        <w:spacing w:after="0" w:line="131" w:lineRule="exact"/>
        <w:rPr>
          <w:sz w:val="20"/>
          <w:szCs w:val="20"/>
          <w:color w:val="auto"/>
        </w:rPr>
      </w:pPr>
    </w:p>
    <w:p>
      <w:pPr>
        <w:ind w:right="40" w:firstLine="269"/>
        <w:spacing w:after="0" w:line="255" w:lineRule="auto"/>
        <w:rPr>
          <w:sz w:val="20"/>
          <w:szCs w:val="20"/>
          <w:color w:val="auto"/>
        </w:rPr>
      </w:pPr>
      <w:r>
        <w:rPr>
          <w:rFonts w:ascii="Arial" w:cs="Arial" w:eastAsia="Arial" w:hAnsi="Arial"/>
          <w:sz w:val="15"/>
          <w:szCs w:val="15"/>
          <w:i w:val="1"/>
          <w:iCs w:val="1"/>
          <w:color w:val="auto"/>
        </w:rPr>
        <w:t xml:space="preserve">Weili Dai </w:t>
      </w:r>
      <w:r>
        <w:rPr>
          <w:rFonts w:ascii="Arial" w:cs="Arial" w:eastAsia="Arial" w:hAnsi="Arial"/>
          <w:sz w:val="15"/>
          <w:szCs w:val="15"/>
          <w:color w:val="auto"/>
        </w:rPr>
        <w:t>is a co-founder of Marvell. Ms. Dai has served as our Vice President and a Director since inception and our Corporate Secretary since June 2000. Ms. Dai was appointed Executive</w:t>
      </w:r>
      <w:r>
        <w:rPr>
          <w:rFonts w:ascii="Arial" w:cs="Arial" w:eastAsia="Arial" w:hAnsi="Arial"/>
          <w:sz w:val="15"/>
          <w:szCs w:val="15"/>
          <w:i w:val="1"/>
          <w:iCs w:val="1"/>
          <w:color w:val="auto"/>
        </w:rPr>
        <w:t xml:space="preserve"> </w:t>
      </w:r>
      <w:r>
        <w:rPr>
          <w:rFonts w:ascii="Arial" w:cs="Arial" w:eastAsia="Arial" w:hAnsi="Arial"/>
          <w:sz w:val="15"/>
          <w:szCs w:val="15"/>
          <w:color w:val="auto"/>
        </w:rPr>
        <w:t>Vice President in 1996. Ms. Dai has also served as Executive Vice President and a Director of Marvell Semiconductor, Inc. since its inception. Ms. Dai has also held the position of General Manager of the Communications Business Group of Marvell Semiconductor, Inc. since 1999. Ms. Dai holds a Bachelor of Science degree in Computer Science from the University of California at Berkeley. Ms. Dai is the spouse of Dr. Sehat Sutardja.</w:t>
      </w:r>
    </w:p>
    <w:p>
      <w:pPr>
        <w:spacing w:after="0" w:line="186" w:lineRule="exact"/>
        <w:rPr>
          <w:sz w:val="20"/>
          <w:szCs w:val="20"/>
          <w:color w:val="auto"/>
        </w:rPr>
      </w:pPr>
    </w:p>
    <w:p>
      <w:pPr>
        <w:ind w:right="320" w:firstLine="269"/>
        <w:spacing w:after="0" w:line="255" w:lineRule="auto"/>
        <w:rPr>
          <w:sz w:val="20"/>
          <w:szCs w:val="20"/>
          <w:color w:val="auto"/>
        </w:rPr>
      </w:pPr>
      <w:r>
        <w:rPr>
          <w:rFonts w:ascii="Arial" w:cs="Arial" w:eastAsia="Arial" w:hAnsi="Arial"/>
          <w:sz w:val="15"/>
          <w:szCs w:val="15"/>
          <w:i w:val="1"/>
          <w:iCs w:val="1"/>
          <w:color w:val="auto"/>
        </w:rPr>
        <w:t xml:space="preserve">Dr. Pantas Sutardja, Ph.D., </w:t>
      </w:r>
      <w:r>
        <w:rPr>
          <w:rFonts w:ascii="Arial" w:cs="Arial" w:eastAsia="Arial" w:hAnsi="Arial"/>
          <w:sz w:val="15"/>
          <w:szCs w:val="15"/>
          <w:color w:val="auto"/>
        </w:rPr>
        <w:t>is a co-founder of Marvell. Dr. Sutardja has served as our Vice President and a Director since inception and as Vice President of Engineering for Marvell</w:t>
      </w:r>
      <w:r>
        <w:rPr>
          <w:rFonts w:ascii="Arial" w:cs="Arial" w:eastAsia="Arial" w:hAnsi="Arial"/>
          <w:sz w:val="15"/>
          <w:szCs w:val="15"/>
          <w:i w:val="1"/>
          <w:iCs w:val="1"/>
          <w:color w:val="auto"/>
        </w:rPr>
        <w:t xml:space="preserve"> </w:t>
      </w:r>
      <w:r>
        <w:rPr>
          <w:rFonts w:ascii="Arial" w:cs="Arial" w:eastAsia="Arial" w:hAnsi="Arial"/>
          <w:sz w:val="15"/>
          <w:szCs w:val="15"/>
          <w:color w:val="auto"/>
        </w:rPr>
        <w:t>Semiconductor, Inc. from its inception until 1999, when he was appointed Chief Technology Officer. Dr. Sutardja has also been a Director of Marvell Semiconductor, Inc. since its inception. Dr. Sutardja holds Bachelor of Science, Master of Science and Ph.D. degrees in Electrical Engineering and Computer Science from the University of California at Berkeley. Dr. Sutardja is the brother of Dr. Sehat Sutardja.</w:t>
      </w:r>
    </w:p>
    <w:p>
      <w:pPr>
        <w:spacing w:after="0" w:line="186" w:lineRule="exact"/>
        <w:rPr>
          <w:sz w:val="20"/>
          <w:szCs w:val="20"/>
          <w:color w:val="auto"/>
        </w:rPr>
      </w:pPr>
    </w:p>
    <w:p>
      <w:pPr>
        <w:ind w:right="100" w:firstLine="269"/>
        <w:spacing w:after="0" w:line="279" w:lineRule="auto"/>
        <w:rPr>
          <w:sz w:val="20"/>
          <w:szCs w:val="20"/>
          <w:color w:val="auto"/>
        </w:rPr>
      </w:pPr>
      <w:r>
        <w:rPr>
          <w:rFonts w:ascii="Arial" w:cs="Arial" w:eastAsia="Arial" w:hAnsi="Arial"/>
          <w:sz w:val="14"/>
          <w:szCs w:val="14"/>
          <w:i w:val="1"/>
          <w:iCs w:val="1"/>
          <w:color w:val="auto"/>
        </w:rPr>
        <w:t xml:space="preserve">George Hervey </w:t>
      </w:r>
      <w:r>
        <w:rPr>
          <w:rFonts w:ascii="Arial" w:cs="Arial" w:eastAsia="Arial" w:hAnsi="Arial"/>
          <w:sz w:val="14"/>
          <w:szCs w:val="14"/>
          <w:color w:val="auto"/>
        </w:rPr>
        <w:t>joined Marvell in April 2000 as our Vice President of Finance and Chief Financial Officer, and serves in a similar capacity for Marvell Semiconductor, Inc. From March 1997</w:t>
      </w:r>
      <w:r>
        <w:rPr>
          <w:rFonts w:ascii="Arial" w:cs="Arial" w:eastAsia="Arial" w:hAnsi="Arial"/>
          <w:sz w:val="14"/>
          <w:szCs w:val="14"/>
          <w:i w:val="1"/>
          <w:iCs w:val="1"/>
          <w:color w:val="auto"/>
        </w:rPr>
        <w:t xml:space="preserve"> </w:t>
      </w:r>
      <w:r>
        <w:rPr>
          <w:rFonts w:ascii="Arial" w:cs="Arial" w:eastAsia="Arial" w:hAnsi="Arial"/>
          <w:sz w:val="14"/>
          <w:szCs w:val="14"/>
          <w:color w:val="auto"/>
        </w:rPr>
        <w:t>to April 2000, Mr. Hervey served as Senior Vice President, Chief Financial Officer and Secretary for Galileo Technology Ltd., which Marvell acquired in January 2001. From June 1992 to February 1997, Mr. Hervey was Senior Vice President and Chief Financial Officer of S3 Incorporated, a designer and manufacturer of graphics and video accelerators for personal computers and related peripheral products. Mr. Hervey holds a Bachelor of Science degree in Business Administration from the University of Rhode Island.</w:t>
      </w:r>
    </w:p>
    <w:p>
      <w:pPr>
        <w:spacing w:after="0" w:line="148" w:lineRule="exact"/>
        <w:rPr>
          <w:sz w:val="20"/>
          <w:szCs w:val="20"/>
          <w:color w:val="auto"/>
        </w:rPr>
      </w:pPr>
    </w:p>
    <w:p>
      <w:pPr>
        <w:jc w:val="center"/>
        <w:spacing w:after="0"/>
        <w:rPr>
          <w:sz w:val="20"/>
          <w:szCs w:val="20"/>
          <w:color w:val="auto"/>
        </w:rPr>
      </w:pPr>
      <w:r>
        <w:rPr>
          <w:rFonts w:ascii="Arial" w:cs="Arial" w:eastAsia="Arial" w:hAnsi="Arial"/>
          <w:sz w:val="15"/>
          <w:szCs w:val="15"/>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60"/>
          </w:cols>
          <w:pgMar w:left="220" w:top="372" w:right="219" w:bottom="1440" w:gutter="0" w:footer="0" w:header="0"/>
        </w:sectPr>
      </w:pPr>
    </w:p>
    <w:bookmarkStart w:id="26" w:name="page27"/>
    <w:bookmarkEnd w:id="26"/>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56"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Employees</w:t>
      </w:r>
    </w:p>
    <w:p>
      <w:pPr>
        <w:spacing w:after="0" w:line="213" w:lineRule="exact"/>
        <w:rPr>
          <w:sz w:val="20"/>
          <w:szCs w:val="20"/>
          <w:color w:val="auto"/>
        </w:rPr>
      </w:pPr>
    </w:p>
    <w:p>
      <w:pPr>
        <w:ind w:left="280"/>
        <w:spacing w:after="0"/>
        <w:rPr>
          <w:sz w:val="20"/>
          <w:szCs w:val="20"/>
          <w:color w:val="auto"/>
        </w:rPr>
      </w:pPr>
      <w:r>
        <w:rPr>
          <w:rFonts w:ascii="Arial" w:cs="Arial" w:eastAsia="Arial" w:hAnsi="Arial"/>
          <w:sz w:val="12"/>
          <w:szCs w:val="12"/>
          <w:color w:val="auto"/>
        </w:rPr>
        <w:t>As of March 31, 2003, we had a total of 1,272 employees, of which 807 were in research and development, 238 in sales and marketing, 110 in operations and 117 in general administration.</w:t>
      </w:r>
    </w:p>
    <w:p>
      <w:pPr>
        <w:spacing w:after="0" w:line="48" w:lineRule="exact"/>
        <w:rPr>
          <w:sz w:val="20"/>
          <w:szCs w:val="20"/>
          <w:color w:val="auto"/>
        </w:rPr>
      </w:pPr>
    </w:p>
    <w:p>
      <w:pPr>
        <w:spacing w:after="0"/>
        <w:rPr>
          <w:sz w:val="20"/>
          <w:szCs w:val="20"/>
          <w:color w:val="auto"/>
        </w:rPr>
      </w:pPr>
      <w:r>
        <w:rPr>
          <w:rFonts w:ascii="Arial" w:cs="Arial" w:eastAsia="Arial" w:hAnsi="Arial"/>
          <w:sz w:val="12"/>
          <w:szCs w:val="12"/>
          <w:color w:val="auto"/>
        </w:rPr>
        <w:t>Our employees are not represented by any collective bargaining agreements, and we have not experienced any work stoppage. We consider our relations with our employees to be good.</w:t>
      </w:r>
    </w:p>
    <w:p>
      <w:pPr>
        <w:spacing w:after="0" w:line="200" w:lineRule="exact"/>
        <w:rPr>
          <w:sz w:val="20"/>
          <w:szCs w:val="20"/>
          <w:color w:val="auto"/>
        </w:rPr>
      </w:pPr>
    </w:p>
    <w:p>
      <w:pPr>
        <w:spacing w:after="0" w:line="212" w:lineRule="exact"/>
        <w:rPr>
          <w:sz w:val="20"/>
          <w:szCs w:val="20"/>
          <w:color w:val="auto"/>
        </w:rPr>
      </w:pPr>
    </w:p>
    <w:p>
      <w:pPr>
        <w:spacing w:after="0"/>
        <w:tabs>
          <w:tab w:leader="none" w:pos="900" w:val="left"/>
        </w:tabs>
        <w:rPr>
          <w:sz w:val="20"/>
          <w:szCs w:val="20"/>
          <w:color w:val="auto"/>
        </w:rPr>
      </w:pPr>
      <w:r>
        <w:rPr>
          <w:rFonts w:ascii="Arial" w:cs="Arial" w:eastAsia="Arial" w:hAnsi="Arial"/>
          <w:sz w:val="15"/>
          <w:szCs w:val="15"/>
          <w:b w:val="1"/>
          <w:bCs w:val="1"/>
          <w:color w:val="auto"/>
        </w:rPr>
        <w:t>Item 2.</w:t>
      </w:r>
      <w:r>
        <w:rPr>
          <w:sz w:val="20"/>
          <w:szCs w:val="20"/>
          <w:color w:val="auto"/>
        </w:rPr>
        <w:tab/>
      </w:r>
      <w:r>
        <w:rPr>
          <w:rFonts w:ascii="Arial" w:cs="Arial" w:eastAsia="Arial" w:hAnsi="Arial"/>
          <w:sz w:val="12"/>
          <w:szCs w:val="12"/>
          <w:b w:val="1"/>
          <w:bCs w:val="1"/>
          <w:i w:val="1"/>
          <w:iCs w:val="1"/>
          <w:color w:val="auto"/>
        </w:rPr>
        <w:t>Properties</w:t>
      </w:r>
    </w:p>
    <w:p>
      <w:pPr>
        <w:spacing w:after="0" w:line="213" w:lineRule="exact"/>
        <w:rPr>
          <w:sz w:val="20"/>
          <w:szCs w:val="20"/>
          <w:color w:val="auto"/>
        </w:rPr>
      </w:pPr>
    </w:p>
    <w:p>
      <w:pPr>
        <w:ind w:right="160" w:firstLine="269"/>
        <w:spacing w:after="0" w:line="276" w:lineRule="auto"/>
        <w:rPr>
          <w:sz w:val="20"/>
          <w:szCs w:val="20"/>
          <w:color w:val="auto"/>
        </w:rPr>
      </w:pPr>
      <w:r>
        <w:rPr>
          <w:rFonts w:ascii="Arial" w:cs="Arial" w:eastAsia="Arial" w:hAnsi="Arial"/>
          <w:sz w:val="14"/>
          <w:szCs w:val="14"/>
          <w:color w:val="auto"/>
        </w:rPr>
        <w:t>As of March 31, 2003, our primary facility, housing research and design functions as well as elements of sales, marketing, administration and operations, is located in Sunnyvale, California. This facility consists of approximately 213,000 square feet and has a lease term expiring in March 2006. In addition to this property, we lease approximately 92,000 square feet in Israel for research and design, administration and operations, and approximately 20,000 square feet in Singapore for operations, sales, marketing and administration. We also lease smaller facilities in Bermuda, China, Germany, Japan, Taiwan, the United Kingdom, and the United States, which are occupied by administrative offices, sales offices, design centers and field application engineers. Based upon our estimates of future hiring, we believe that our current facilities will be adequate to meet our requirements through fiscal 2004.</w:t>
      </w:r>
    </w:p>
    <w:p>
      <w:pPr>
        <w:spacing w:after="0" w:line="173" w:lineRule="exact"/>
        <w:rPr>
          <w:sz w:val="20"/>
          <w:szCs w:val="20"/>
          <w:color w:val="auto"/>
        </w:rPr>
      </w:pPr>
    </w:p>
    <w:p>
      <w:pPr>
        <w:jc w:val="both"/>
        <w:ind w:right="60" w:firstLine="269"/>
        <w:spacing w:after="0" w:line="286" w:lineRule="auto"/>
        <w:rPr>
          <w:sz w:val="20"/>
          <w:szCs w:val="20"/>
          <w:color w:val="auto"/>
        </w:rPr>
      </w:pPr>
      <w:r>
        <w:rPr>
          <w:rFonts w:ascii="Arial" w:cs="Arial" w:eastAsia="Arial" w:hAnsi="Arial"/>
          <w:sz w:val="14"/>
          <w:szCs w:val="14"/>
          <w:color w:val="auto"/>
        </w:rPr>
        <w:t>We also lease two buildings in California, totaling approximately 72,000 square feet, which are unoccupied as of March 31, 2003. We are attempting to secure subtenants for these buildings. For further discussion of these two facilities and their effect on our financial condition and results of operations, see “Item 7 — Management’s Discussion and Analysis of Financial Condition and Results of Operations” and Note 11 to our Consolidated Financial Statements in “Item 8 — Financial Statements and Supplementary Data.”</w:t>
      </w:r>
    </w:p>
    <w:p>
      <w:pPr>
        <w:spacing w:after="0" w:line="340" w:lineRule="exact"/>
        <w:rPr>
          <w:sz w:val="20"/>
          <w:szCs w:val="20"/>
          <w:color w:val="auto"/>
        </w:rPr>
      </w:pPr>
    </w:p>
    <w:p>
      <w:pPr>
        <w:spacing w:after="0"/>
        <w:tabs>
          <w:tab w:leader="none" w:pos="900" w:val="left"/>
        </w:tabs>
        <w:rPr>
          <w:sz w:val="20"/>
          <w:szCs w:val="20"/>
          <w:color w:val="auto"/>
        </w:rPr>
      </w:pPr>
      <w:r>
        <w:rPr>
          <w:rFonts w:ascii="Arial" w:cs="Arial" w:eastAsia="Arial" w:hAnsi="Arial"/>
          <w:sz w:val="15"/>
          <w:szCs w:val="15"/>
          <w:b w:val="1"/>
          <w:bCs w:val="1"/>
          <w:color w:val="auto"/>
        </w:rPr>
        <w:t>Item 3.</w:t>
      </w:r>
      <w:r>
        <w:rPr>
          <w:sz w:val="20"/>
          <w:szCs w:val="20"/>
          <w:color w:val="auto"/>
        </w:rPr>
        <w:tab/>
      </w:r>
      <w:r>
        <w:rPr>
          <w:rFonts w:ascii="Arial" w:cs="Arial" w:eastAsia="Arial" w:hAnsi="Arial"/>
          <w:sz w:val="12"/>
          <w:szCs w:val="12"/>
          <w:b w:val="1"/>
          <w:bCs w:val="1"/>
          <w:i w:val="1"/>
          <w:iCs w:val="1"/>
          <w:color w:val="auto"/>
        </w:rPr>
        <w:t>Legal Proceedings</w:t>
      </w:r>
    </w:p>
    <w:p>
      <w:pPr>
        <w:spacing w:after="0" w:line="213" w:lineRule="exact"/>
        <w:rPr>
          <w:sz w:val="20"/>
          <w:szCs w:val="20"/>
          <w:color w:val="auto"/>
        </w:rPr>
      </w:pPr>
    </w:p>
    <w:p>
      <w:pPr>
        <w:ind w:firstLine="269"/>
        <w:spacing w:after="0" w:line="270" w:lineRule="auto"/>
        <w:rPr>
          <w:sz w:val="20"/>
          <w:szCs w:val="20"/>
          <w:color w:val="auto"/>
        </w:rPr>
      </w:pPr>
      <w:r>
        <w:rPr>
          <w:rFonts w:ascii="Arial" w:cs="Arial" w:eastAsia="Arial" w:hAnsi="Arial"/>
          <w:sz w:val="14"/>
          <w:szCs w:val="14"/>
          <w:color w:val="auto"/>
        </w:rPr>
        <w:t>On July 31, 2001, a putative class action suit was filed against two investment banks that participated in the underwriting of our initial public offering, or IPO, on June 29, 2000. That lawsuit, which did not name Marvell or any of our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Thereafter, on September 5, 2001, a second putative class action was filed in the Southern District of New York relating to our IPO. In this second action, plaintiffs named three underwriters as defendants and also named as defendants Marvell and two of our officers, one of whom is also a director. Relying on many of the same allegations contained in the initial complaint in which Marvell was not named as a defendant, plaintiffs allege that the defendants violated various provisions of the Securities Act of 1933 and the Securities Exchange Act of 1934. In both actions, plaintiffs seek, among other items, unspecified damages, pre-judgment interest and reimbursement of attorneys’ and experts’ fees. These two actions relating to our IPO have been consolidated with hundreds of other lawsuits filed by plaintiffs against approximately 40 underwriters and approximately 300 issuers across the United States. Defendants in the consolidated proceedings moved to dismiss the actions. In February 2003, the trial court issued its ruling on the motions, granting the motions in part, and denying them in part. Thus, the cases may proceed against the underwriters and us as to alleged violations of section 11 of the Securities Act of 1933 and section 10(b) of the Securities Exchange Act of 1934. Claims against the individual officers have been voluntarily dismissed with prejudice by agreement with plaintiffs. These claims and any resulting litigation could result in substantial costs and could divert the attention and resources of our management.</w:t>
      </w:r>
    </w:p>
    <w:p>
      <w:pPr>
        <w:spacing w:after="0" w:line="181" w:lineRule="exact"/>
        <w:rPr>
          <w:sz w:val="20"/>
          <w:szCs w:val="20"/>
          <w:color w:val="auto"/>
        </w:rPr>
      </w:pPr>
    </w:p>
    <w:p>
      <w:pPr>
        <w:ind w:right="160" w:firstLine="269"/>
        <w:spacing w:after="0" w:line="255" w:lineRule="auto"/>
        <w:rPr>
          <w:sz w:val="20"/>
          <w:szCs w:val="20"/>
          <w:color w:val="auto"/>
        </w:rPr>
      </w:pPr>
      <w:r>
        <w:rPr>
          <w:rFonts w:ascii="Arial" w:cs="Arial" w:eastAsia="Arial" w:hAnsi="Arial"/>
          <w:sz w:val="15"/>
          <w:szCs w:val="15"/>
          <w:color w:val="auto"/>
        </w:rPr>
        <w:t>On September 12, 2001, Jasmine Networks, Inc. (“Jasmine”) filed a lawsuit in the Santa Clara County Superior Court asserting claims against our personnel and us for improperly obtaining and using information and technologies during the course of the negotiations with Company personnel regarding the potential acquisition of Jasmine by Marvell. The lawsuit claims that our officers improperly obtained and used such information and technologies after we signed a non-disclosure agreement with Jasmine. We believe the claims asserted against our officers and us are without merit and intend to defend all claims vigorously. Based on</w:t>
      </w:r>
    </w:p>
    <w:p>
      <w:pPr>
        <w:spacing w:after="0" w:line="164"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60"/>
          </w:cols>
          <w:pgMar w:left="220" w:top="372" w:right="219" w:bottom="1440" w:gutter="0" w:footer="0" w:header="0"/>
        </w:sectPr>
      </w:pPr>
    </w:p>
    <w:bookmarkStart w:id="27" w:name="page28"/>
    <w:bookmarkEnd w:id="27"/>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60" w:lineRule="exact"/>
        <w:rPr>
          <w:sz w:val="20"/>
          <w:szCs w:val="20"/>
          <w:color w:val="auto"/>
        </w:rPr>
      </w:pPr>
    </w:p>
    <w:p>
      <w:pPr>
        <w:spacing w:after="0"/>
        <w:rPr>
          <w:sz w:val="20"/>
          <w:szCs w:val="20"/>
          <w:color w:val="auto"/>
        </w:rPr>
      </w:pPr>
      <w:r>
        <w:rPr>
          <w:rFonts w:ascii="Arial" w:cs="Arial" w:eastAsia="Arial" w:hAnsi="Arial"/>
          <w:sz w:val="15"/>
          <w:szCs w:val="15"/>
          <w:color w:val="auto"/>
        </w:rPr>
        <w:t>currently available information, we do not believe that the ultimate disposition of this lawsuit will have a material adverse impact on our business or financial condition.</w:t>
      </w:r>
    </w:p>
    <w:p>
      <w:pPr>
        <w:spacing w:after="0" w:line="209" w:lineRule="exact"/>
        <w:rPr>
          <w:sz w:val="20"/>
          <w:szCs w:val="20"/>
          <w:color w:val="auto"/>
        </w:rPr>
      </w:pPr>
    </w:p>
    <w:p>
      <w:pPr>
        <w:ind w:firstLine="269"/>
        <w:spacing w:after="0" w:line="339" w:lineRule="auto"/>
        <w:rPr>
          <w:sz w:val="20"/>
          <w:szCs w:val="20"/>
          <w:color w:val="auto"/>
        </w:rPr>
      </w:pPr>
      <w:r>
        <w:rPr>
          <w:rFonts w:ascii="Arial" w:cs="Arial" w:eastAsia="Arial" w:hAnsi="Arial"/>
          <w:sz w:val="12"/>
          <w:szCs w:val="12"/>
          <w:color w:val="auto"/>
        </w:rPr>
        <w:t>We are also party to other claims and litigation proceedings arising in the normal course of business. Although the legal responsibility and financial impact with respect to such claims and litigation cannot currently be ascertained, we do not believe that these matters will result in our payment of monetary damages, net of any applicable insurance proceeds, that, in the aggregate, would be material in relation to our consolidated financial position or results of operations. There can be no assurance that these matters will be resolved without costly litigation, in a manner that is not adverse to our financial position, results of operations or cash flows or without requiring royalty payments in the future which may adversely impact gross margins.</w:t>
      </w:r>
    </w:p>
    <w:p>
      <w:pPr>
        <w:spacing w:after="0" w:line="315" w:lineRule="exact"/>
        <w:rPr>
          <w:sz w:val="20"/>
          <w:szCs w:val="20"/>
          <w:color w:val="auto"/>
        </w:rPr>
      </w:pPr>
    </w:p>
    <w:p>
      <w:pPr>
        <w:spacing w:after="0"/>
        <w:tabs>
          <w:tab w:leader="none" w:pos="900" w:val="left"/>
        </w:tabs>
        <w:rPr>
          <w:sz w:val="20"/>
          <w:szCs w:val="20"/>
          <w:color w:val="auto"/>
        </w:rPr>
      </w:pPr>
      <w:r>
        <w:rPr>
          <w:rFonts w:ascii="Arial" w:cs="Arial" w:eastAsia="Arial" w:hAnsi="Arial"/>
          <w:sz w:val="15"/>
          <w:szCs w:val="15"/>
          <w:b w:val="1"/>
          <w:bCs w:val="1"/>
          <w:color w:val="auto"/>
        </w:rPr>
        <w:t>Item 4.</w:t>
      </w:r>
      <w:r>
        <w:rPr>
          <w:sz w:val="20"/>
          <w:szCs w:val="20"/>
          <w:color w:val="auto"/>
        </w:rPr>
        <w:tab/>
      </w:r>
      <w:r>
        <w:rPr>
          <w:rFonts w:ascii="Arial" w:cs="Arial" w:eastAsia="Arial" w:hAnsi="Arial"/>
          <w:sz w:val="12"/>
          <w:szCs w:val="12"/>
          <w:b w:val="1"/>
          <w:bCs w:val="1"/>
          <w:i w:val="1"/>
          <w:iCs w:val="1"/>
          <w:color w:val="auto"/>
        </w:rPr>
        <w:t>Submission of Matters to a Vote of Security Holders</w:t>
      </w:r>
    </w:p>
    <w:p>
      <w:pPr>
        <w:spacing w:after="0" w:line="213" w:lineRule="exact"/>
        <w:rPr>
          <w:sz w:val="20"/>
          <w:szCs w:val="20"/>
          <w:color w:val="auto"/>
        </w:rPr>
      </w:pPr>
    </w:p>
    <w:p>
      <w:pPr>
        <w:ind w:left="280"/>
        <w:spacing w:after="0"/>
        <w:rPr>
          <w:sz w:val="20"/>
          <w:szCs w:val="20"/>
          <w:color w:val="auto"/>
        </w:rPr>
      </w:pPr>
      <w:r>
        <w:rPr>
          <w:rFonts w:ascii="Arial" w:cs="Arial" w:eastAsia="Arial" w:hAnsi="Arial"/>
          <w:sz w:val="15"/>
          <w:szCs w:val="15"/>
          <w:color w:val="auto"/>
        </w:rPr>
        <w:t>No matters were submitted to a vote of security holders during the quarter ended January 31, 2003.</w:t>
      </w:r>
    </w:p>
    <w:p>
      <w:pPr>
        <w:spacing w:after="0" w:line="182" w:lineRule="exact"/>
        <w:rPr>
          <w:sz w:val="20"/>
          <w:szCs w:val="20"/>
          <w:color w:val="auto"/>
        </w:rPr>
      </w:pPr>
    </w:p>
    <w:p>
      <w:pPr>
        <w:jc w:val="center"/>
        <w:ind w:right="-99"/>
        <w:spacing w:after="0"/>
        <w:rPr>
          <w:sz w:val="20"/>
          <w:szCs w:val="20"/>
          <w:color w:val="auto"/>
        </w:rPr>
      </w:pPr>
      <w:r>
        <w:rPr>
          <w:rFonts w:ascii="Arial" w:cs="Arial" w:eastAsia="Arial" w:hAnsi="Arial"/>
          <w:sz w:val="15"/>
          <w:szCs w:val="15"/>
          <w:b w:val="1"/>
          <w:bCs w:val="1"/>
          <w:color w:val="auto"/>
        </w:rPr>
        <w:t>PART II</w:t>
      </w:r>
    </w:p>
    <w:p>
      <w:pPr>
        <w:spacing w:after="0" w:line="388" w:lineRule="exact"/>
        <w:rPr>
          <w:sz w:val="20"/>
          <w:szCs w:val="20"/>
          <w:color w:val="auto"/>
        </w:rPr>
      </w:pPr>
    </w:p>
    <w:p>
      <w:pPr>
        <w:spacing w:after="0"/>
        <w:tabs>
          <w:tab w:leader="none" w:pos="900" w:val="left"/>
        </w:tabs>
        <w:rPr>
          <w:sz w:val="20"/>
          <w:szCs w:val="20"/>
          <w:color w:val="auto"/>
        </w:rPr>
      </w:pPr>
      <w:r>
        <w:rPr>
          <w:rFonts w:ascii="Arial" w:cs="Arial" w:eastAsia="Arial" w:hAnsi="Arial"/>
          <w:sz w:val="15"/>
          <w:szCs w:val="15"/>
          <w:b w:val="1"/>
          <w:bCs w:val="1"/>
          <w:color w:val="auto"/>
        </w:rPr>
        <w:t>Item 5.</w:t>
      </w:r>
      <w:r>
        <w:rPr>
          <w:sz w:val="20"/>
          <w:szCs w:val="20"/>
          <w:color w:val="auto"/>
        </w:rPr>
        <w:tab/>
      </w:r>
      <w:r>
        <w:rPr>
          <w:rFonts w:ascii="Arial" w:cs="Arial" w:eastAsia="Arial" w:hAnsi="Arial"/>
          <w:sz w:val="12"/>
          <w:szCs w:val="12"/>
          <w:b w:val="1"/>
          <w:bCs w:val="1"/>
          <w:i w:val="1"/>
          <w:iCs w:val="1"/>
          <w:color w:val="auto"/>
        </w:rPr>
        <w:t>Market for Registrant’s Common Equity and Related Stockholder Matters</w:t>
      </w:r>
    </w:p>
    <w:p>
      <w:pPr>
        <w:spacing w:after="0" w:line="186"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Market Information</w:t>
      </w:r>
    </w:p>
    <w:p>
      <w:pPr>
        <w:spacing w:after="0" w:line="213" w:lineRule="exact"/>
        <w:rPr>
          <w:sz w:val="20"/>
          <w:szCs w:val="20"/>
          <w:color w:val="auto"/>
        </w:rPr>
      </w:pPr>
    </w:p>
    <w:p>
      <w:pPr>
        <w:ind w:right="20" w:firstLine="269"/>
        <w:spacing w:after="0" w:line="304" w:lineRule="auto"/>
        <w:rPr>
          <w:sz w:val="20"/>
          <w:szCs w:val="20"/>
          <w:color w:val="auto"/>
        </w:rPr>
      </w:pPr>
      <w:r>
        <w:rPr>
          <w:rFonts w:ascii="Arial" w:cs="Arial" w:eastAsia="Arial" w:hAnsi="Arial"/>
          <w:sz w:val="14"/>
          <w:szCs w:val="14"/>
          <w:color w:val="auto"/>
        </w:rPr>
        <w:t>Our shares of common stock are traded on the Nasdaq National Market under the symbol “MRVL.” Our common stock began trading on June 27, 2000, upon completion of our initial public offering. The following table shows, for the periods indicated, the high and low intra-day sale prices for our common stock on the Nasdaq National Market.</w:t>
      </w:r>
    </w:p>
    <w:p>
      <w:pPr>
        <w:spacing w:after="0" w:line="306" w:lineRule="exact"/>
        <w:rPr>
          <w:sz w:val="20"/>
          <w:szCs w:val="20"/>
          <w:color w:val="auto"/>
        </w:rPr>
      </w:pPr>
    </w:p>
    <w:tbl>
      <w:tblPr>
        <w:tblLayout w:type="fixed"/>
        <w:tblInd w:w="1160" w:type="dxa"/>
        <w:tblCellMar>
          <w:top w:w="0" w:type="dxa"/>
          <w:left w:w="0" w:type="dxa"/>
          <w:bottom w:w="0" w:type="dxa"/>
          <w:right w:w="0" w:type="dxa"/>
        </w:tblCellMar>
      </w:tblPr>
      <w:tr>
        <w:trPr>
          <w:trHeight w:val="144"/>
        </w:trPr>
        <w:tc>
          <w:tcPr>
            <w:tcW w:w="20" w:type="dxa"/>
            <w:vAlign w:val="bottom"/>
          </w:tcPr>
          <w:p>
            <w:pPr>
              <w:spacing w:after="0"/>
              <w:rPr>
                <w:sz w:val="12"/>
                <w:szCs w:val="12"/>
                <w:color w:val="auto"/>
              </w:rPr>
            </w:pPr>
          </w:p>
        </w:tc>
        <w:tc>
          <w:tcPr>
            <w:tcW w:w="5080" w:type="dxa"/>
            <w:vAlign w:val="bottom"/>
          </w:tcPr>
          <w:p>
            <w:pPr>
              <w:spacing w:after="0"/>
              <w:rPr>
                <w:sz w:val="12"/>
                <w:szCs w:val="12"/>
                <w:color w:val="auto"/>
              </w:rPr>
            </w:pPr>
          </w:p>
        </w:tc>
        <w:tc>
          <w:tcPr>
            <w:tcW w:w="1900" w:type="dxa"/>
            <w:vAlign w:val="bottom"/>
            <w:gridSpan w:val="3"/>
          </w:tcPr>
          <w:p>
            <w:pPr>
              <w:jc w:val="right"/>
              <w:ind w:right="504"/>
              <w:spacing w:after="0"/>
              <w:rPr>
                <w:sz w:val="20"/>
                <w:szCs w:val="20"/>
                <w:color w:val="auto"/>
              </w:rPr>
            </w:pPr>
            <w:r>
              <w:rPr>
                <w:rFonts w:ascii="Arial" w:cs="Arial" w:eastAsia="Arial" w:hAnsi="Arial"/>
                <w:sz w:val="11"/>
                <w:szCs w:val="11"/>
                <w:b w:val="1"/>
                <w:bCs w:val="1"/>
                <w:color w:val="auto"/>
              </w:rPr>
              <w:t>Fiscal Year 2003</w:t>
            </w:r>
          </w:p>
        </w:tc>
        <w:tc>
          <w:tcPr>
            <w:tcW w:w="240" w:type="dxa"/>
            <w:vAlign w:val="bottom"/>
          </w:tcPr>
          <w:p>
            <w:pPr>
              <w:spacing w:after="0"/>
              <w:rPr>
                <w:sz w:val="12"/>
                <w:szCs w:val="12"/>
                <w:color w:val="auto"/>
              </w:rPr>
            </w:pPr>
          </w:p>
        </w:tc>
        <w:tc>
          <w:tcPr>
            <w:tcW w:w="1920" w:type="dxa"/>
            <w:vAlign w:val="bottom"/>
            <w:gridSpan w:val="4"/>
          </w:tcPr>
          <w:p>
            <w:pPr>
              <w:jc w:val="right"/>
              <w:ind w:right="510"/>
              <w:spacing w:after="0"/>
              <w:rPr>
                <w:sz w:val="20"/>
                <w:szCs w:val="20"/>
                <w:color w:val="auto"/>
              </w:rPr>
            </w:pPr>
            <w:r>
              <w:rPr>
                <w:rFonts w:ascii="Arial" w:cs="Arial" w:eastAsia="Arial" w:hAnsi="Arial"/>
                <w:sz w:val="11"/>
                <w:szCs w:val="11"/>
                <w:b w:val="1"/>
                <w:bCs w:val="1"/>
                <w:color w:val="auto"/>
              </w:rPr>
              <w:t>Fiscal Year 2002</w:t>
            </w: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5080" w:type="dxa"/>
            <w:vAlign w:val="bottom"/>
          </w:tcPr>
          <w:p>
            <w:pPr>
              <w:spacing w:after="0"/>
              <w:rPr>
                <w:sz w:val="6"/>
                <w:szCs w:val="6"/>
                <w:color w:val="auto"/>
              </w:rPr>
            </w:pPr>
          </w:p>
        </w:tc>
        <w:tc>
          <w:tcPr>
            <w:tcW w:w="820" w:type="dxa"/>
            <w:vAlign w:val="bottom"/>
            <w:tcBorders>
              <w:bottom w:val="single" w:sz="8" w:color="808080"/>
            </w:tcBorders>
          </w:tcPr>
          <w:p>
            <w:pPr>
              <w:spacing w:after="0"/>
              <w:rPr>
                <w:sz w:val="6"/>
                <w:szCs w:val="6"/>
                <w:color w:val="auto"/>
              </w:rPr>
            </w:pPr>
          </w:p>
        </w:tc>
        <w:tc>
          <w:tcPr>
            <w:tcW w:w="260" w:type="dxa"/>
            <w:vAlign w:val="bottom"/>
            <w:tcBorders>
              <w:bottom w:val="single" w:sz="8" w:color="808080"/>
            </w:tcBorders>
          </w:tcPr>
          <w:p>
            <w:pPr>
              <w:spacing w:after="0"/>
              <w:rPr>
                <w:sz w:val="6"/>
                <w:szCs w:val="6"/>
                <w:color w:val="auto"/>
              </w:rPr>
            </w:pPr>
          </w:p>
        </w:tc>
        <w:tc>
          <w:tcPr>
            <w:tcW w:w="820" w:type="dxa"/>
            <w:vAlign w:val="bottom"/>
            <w:tcBorders>
              <w:bottom w:val="single" w:sz="8" w:color="808080"/>
            </w:tcBorders>
          </w:tcPr>
          <w:p>
            <w:pPr>
              <w:spacing w:after="0"/>
              <w:rPr>
                <w:sz w:val="6"/>
                <w:szCs w:val="6"/>
                <w:color w:val="auto"/>
              </w:rPr>
            </w:pPr>
          </w:p>
        </w:tc>
        <w:tc>
          <w:tcPr>
            <w:tcW w:w="240" w:type="dxa"/>
            <w:vAlign w:val="bottom"/>
          </w:tcPr>
          <w:p>
            <w:pPr>
              <w:spacing w:after="0"/>
              <w:rPr>
                <w:sz w:val="6"/>
                <w:szCs w:val="6"/>
                <w:color w:val="auto"/>
              </w:rPr>
            </w:pPr>
          </w:p>
        </w:tc>
        <w:tc>
          <w:tcPr>
            <w:tcW w:w="840" w:type="dxa"/>
            <w:vAlign w:val="bottom"/>
            <w:tcBorders>
              <w:bottom w:val="single" w:sz="8" w:color="808080"/>
            </w:tcBorders>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260" w:type="dxa"/>
            <w:vAlign w:val="bottom"/>
            <w:tcBorders>
              <w:bottom w:val="single" w:sz="8" w:color="808080"/>
            </w:tcBorders>
          </w:tcPr>
          <w:p>
            <w:pPr>
              <w:spacing w:after="0"/>
              <w:rPr>
                <w:sz w:val="6"/>
                <w:szCs w:val="6"/>
                <w:color w:val="auto"/>
              </w:rPr>
            </w:pPr>
          </w:p>
        </w:tc>
        <w:tc>
          <w:tcPr>
            <w:tcW w:w="580" w:type="dxa"/>
            <w:vAlign w:val="bottom"/>
            <w:tcBorders>
              <w:bottom w:val="single" w:sz="8" w:color="808080"/>
            </w:tcBorders>
          </w:tcPr>
          <w:p>
            <w:pPr>
              <w:spacing w:after="0"/>
              <w:rPr>
                <w:sz w:val="6"/>
                <w:szCs w:val="6"/>
                <w:color w:val="auto"/>
              </w:rPr>
            </w:pPr>
          </w:p>
        </w:tc>
        <w:tc>
          <w:tcPr>
            <w:tcW w:w="0" w:type="dxa"/>
            <w:vAlign w:val="bottom"/>
          </w:tcPr>
          <w:p>
            <w:pPr>
              <w:spacing w:after="0"/>
              <w:rPr>
                <w:sz w:val="1"/>
                <w:szCs w:val="1"/>
                <w:color w:val="auto"/>
              </w:rPr>
            </w:pPr>
          </w:p>
        </w:tc>
      </w:tr>
      <w:tr>
        <w:trPr>
          <w:trHeight w:val="214"/>
        </w:trPr>
        <w:tc>
          <w:tcPr>
            <w:tcW w:w="20" w:type="dxa"/>
            <w:vAlign w:val="bottom"/>
          </w:tcPr>
          <w:p>
            <w:pPr>
              <w:spacing w:after="0"/>
              <w:rPr>
                <w:sz w:val="18"/>
                <w:szCs w:val="18"/>
                <w:color w:val="auto"/>
              </w:rPr>
            </w:pPr>
          </w:p>
        </w:tc>
        <w:tc>
          <w:tcPr>
            <w:tcW w:w="5080" w:type="dxa"/>
            <w:vAlign w:val="bottom"/>
          </w:tcPr>
          <w:p>
            <w:pPr>
              <w:spacing w:after="0"/>
              <w:rPr>
                <w:sz w:val="18"/>
                <w:szCs w:val="18"/>
                <w:color w:val="auto"/>
              </w:rPr>
            </w:pPr>
          </w:p>
        </w:tc>
        <w:tc>
          <w:tcPr>
            <w:tcW w:w="820" w:type="dxa"/>
            <w:vAlign w:val="bottom"/>
          </w:tcPr>
          <w:p>
            <w:pPr>
              <w:jc w:val="right"/>
              <w:ind w:right="233"/>
              <w:spacing w:after="0"/>
              <w:rPr>
                <w:sz w:val="20"/>
                <w:szCs w:val="20"/>
                <w:color w:val="auto"/>
              </w:rPr>
            </w:pPr>
            <w:r>
              <w:rPr>
                <w:rFonts w:ascii="Arial" w:cs="Arial" w:eastAsia="Arial" w:hAnsi="Arial"/>
                <w:sz w:val="11"/>
                <w:szCs w:val="11"/>
                <w:b w:val="1"/>
                <w:bCs w:val="1"/>
                <w:color w:val="auto"/>
              </w:rPr>
              <w:t>High</w:t>
            </w:r>
          </w:p>
        </w:tc>
        <w:tc>
          <w:tcPr>
            <w:tcW w:w="260" w:type="dxa"/>
            <w:vAlign w:val="bottom"/>
          </w:tcPr>
          <w:p>
            <w:pPr>
              <w:spacing w:after="0"/>
              <w:rPr>
                <w:sz w:val="18"/>
                <w:szCs w:val="18"/>
                <w:color w:val="auto"/>
              </w:rPr>
            </w:pPr>
          </w:p>
        </w:tc>
        <w:tc>
          <w:tcPr>
            <w:tcW w:w="820" w:type="dxa"/>
            <w:vAlign w:val="bottom"/>
          </w:tcPr>
          <w:p>
            <w:pPr>
              <w:jc w:val="right"/>
              <w:ind w:right="264"/>
              <w:spacing w:after="0"/>
              <w:rPr>
                <w:sz w:val="20"/>
                <w:szCs w:val="20"/>
                <w:color w:val="auto"/>
              </w:rPr>
            </w:pPr>
            <w:r>
              <w:rPr>
                <w:rFonts w:ascii="Arial" w:cs="Arial" w:eastAsia="Arial" w:hAnsi="Arial"/>
                <w:sz w:val="11"/>
                <w:szCs w:val="11"/>
                <w:b w:val="1"/>
                <w:bCs w:val="1"/>
                <w:color w:val="auto"/>
              </w:rPr>
              <w:t>Low</w:t>
            </w:r>
          </w:p>
        </w:tc>
        <w:tc>
          <w:tcPr>
            <w:tcW w:w="240" w:type="dxa"/>
            <w:vAlign w:val="bottom"/>
          </w:tcPr>
          <w:p>
            <w:pPr>
              <w:spacing w:after="0"/>
              <w:rPr>
                <w:sz w:val="18"/>
                <w:szCs w:val="18"/>
                <w:color w:val="auto"/>
              </w:rPr>
            </w:pPr>
          </w:p>
        </w:tc>
        <w:tc>
          <w:tcPr>
            <w:tcW w:w="840" w:type="dxa"/>
            <w:vAlign w:val="bottom"/>
          </w:tcPr>
          <w:p>
            <w:pPr>
              <w:jc w:val="right"/>
              <w:ind w:right="244"/>
              <w:spacing w:after="0"/>
              <w:rPr>
                <w:sz w:val="20"/>
                <w:szCs w:val="20"/>
                <w:color w:val="auto"/>
              </w:rPr>
            </w:pPr>
            <w:r>
              <w:rPr>
                <w:rFonts w:ascii="Arial" w:cs="Arial" w:eastAsia="Arial" w:hAnsi="Arial"/>
                <w:sz w:val="11"/>
                <w:szCs w:val="11"/>
                <w:b w:val="1"/>
                <w:bCs w:val="1"/>
                <w:color w:val="auto"/>
              </w:rPr>
              <w:t>High</w:t>
            </w:r>
          </w:p>
        </w:tc>
        <w:tc>
          <w:tcPr>
            <w:tcW w:w="2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580" w:type="dxa"/>
            <w:vAlign w:val="bottom"/>
          </w:tcPr>
          <w:p>
            <w:pPr>
              <w:jc w:val="right"/>
              <w:ind w:right="250"/>
              <w:spacing w:after="0"/>
              <w:rPr>
                <w:sz w:val="20"/>
                <w:szCs w:val="20"/>
                <w:color w:val="auto"/>
              </w:rPr>
            </w:pPr>
            <w:r>
              <w:rPr>
                <w:rFonts w:ascii="Arial" w:cs="Arial" w:eastAsia="Arial" w:hAnsi="Arial"/>
                <w:sz w:val="11"/>
                <w:szCs w:val="11"/>
                <w:b w:val="1"/>
                <w:bCs w:val="1"/>
                <w:color w:val="auto"/>
              </w:rPr>
              <w:t>Low</w:t>
            </w: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5080" w:type="dxa"/>
            <w:vAlign w:val="bottom"/>
          </w:tcPr>
          <w:p>
            <w:pPr>
              <w:spacing w:after="0"/>
              <w:rPr>
                <w:sz w:val="6"/>
                <w:szCs w:val="6"/>
                <w:color w:val="auto"/>
              </w:rPr>
            </w:pPr>
          </w:p>
        </w:tc>
        <w:tc>
          <w:tcPr>
            <w:tcW w:w="820" w:type="dxa"/>
            <w:vAlign w:val="bottom"/>
            <w:tcBorders>
              <w:bottom w:val="single" w:sz="8" w:color="808080"/>
            </w:tcBorders>
          </w:tcPr>
          <w:p>
            <w:pPr>
              <w:spacing w:after="0"/>
              <w:rPr>
                <w:sz w:val="6"/>
                <w:szCs w:val="6"/>
                <w:color w:val="auto"/>
              </w:rPr>
            </w:pPr>
          </w:p>
        </w:tc>
        <w:tc>
          <w:tcPr>
            <w:tcW w:w="260" w:type="dxa"/>
            <w:vAlign w:val="bottom"/>
          </w:tcPr>
          <w:p>
            <w:pPr>
              <w:spacing w:after="0"/>
              <w:rPr>
                <w:sz w:val="6"/>
                <w:szCs w:val="6"/>
                <w:color w:val="auto"/>
              </w:rPr>
            </w:pPr>
          </w:p>
        </w:tc>
        <w:tc>
          <w:tcPr>
            <w:tcW w:w="820" w:type="dxa"/>
            <w:vAlign w:val="bottom"/>
            <w:tcBorders>
              <w:bottom w:val="single" w:sz="8" w:color="808080"/>
            </w:tcBorders>
          </w:tcPr>
          <w:p>
            <w:pPr>
              <w:spacing w:after="0"/>
              <w:rPr>
                <w:sz w:val="6"/>
                <w:szCs w:val="6"/>
                <w:color w:val="auto"/>
              </w:rPr>
            </w:pPr>
          </w:p>
        </w:tc>
        <w:tc>
          <w:tcPr>
            <w:tcW w:w="240" w:type="dxa"/>
            <w:vAlign w:val="bottom"/>
          </w:tcPr>
          <w:p>
            <w:pPr>
              <w:spacing w:after="0"/>
              <w:rPr>
                <w:sz w:val="6"/>
                <w:szCs w:val="6"/>
                <w:color w:val="auto"/>
              </w:rPr>
            </w:pPr>
          </w:p>
        </w:tc>
        <w:tc>
          <w:tcPr>
            <w:tcW w:w="840" w:type="dxa"/>
            <w:vAlign w:val="bottom"/>
            <w:tcBorders>
              <w:bottom w:val="single" w:sz="8" w:color="808080"/>
            </w:tcBorders>
          </w:tcPr>
          <w:p>
            <w:pPr>
              <w:spacing w:after="0"/>
              <w:rPr>
                <w:sz w:val="6"/>
                <w:szCs w:val="6"/>
                <w:color w:val="auto"/>
              </w:rPr>
            </w:pPr>
          </w:p>
        </w:tc>
        <w:tc>
          <w:tcPr>
            <w:tcW w:w="240" w:type="dxa"/>
            <w:vAlign w:val="bottom"/>
          </w:tcPr>
          <w:p>
            <w:pPr>
              <w:spacing w:after="0"/>
              <w:rPr>
                <w:sz w:val="6"/>
                <w:szCs w:val="6"/>
                <w:color w:val="auto"/>
              </w:rPr>
            </w:pPr>
          </w:p>
        </w:tc>
        <w:tc>
          <w:tcPr>
            <w:tcW w:w="260" w:type="dxa"/>
            <w:vAlign w:val="bottom"/>
            <w:tcBorders>
              <w:bottom w:val="single" w:sz="8" w:color="808080"/>
            </w:tcBorders>
          </w:tcPr>
          <w:p>
            <w:pPr>
              <w:spacing w:after="0"/>
              <w:rPr>
                <w:sz w:val="6"/>
                <w:szCs w:val="6"/>
                <w:color w:val="auto"/>
              </w:rPr>
            </w:pPr>
          </w:p>
        </w:tc>
        <w:tc>
          <w:tcPr>
            <w:tcW w:w="580" w:type="dxa"/>
            <w:vAlign w:val="bottom"/>
            <w:tcBorders>
              <w:bottom w:val="single" w:sz="8" w:color="808080"/>
            </w:tcBorders>
          </w:tcPr>
          <w:p>
            <w:pPr>
              <w:spacing w:after="0"/>
              <w:rPr>
                <w:sz w:val="6"/>
                <w:szCs w:val="6"/>
                <w:color w:val="auto"/>
              </w:rPr>
            </w:pPr>
          </w:p>
        </w:tc>
        <w:tc>
          <w:tcPr>
            <w:tcW w:w="0" w:type="dxa"/>
            <w:vAlign w:val="bottom"/>
          </w:tcPr>
          <w:p>
            <w:pPr>
              <w:spacing w:after="0"/>
              <w:rPr>
                <w:sz w:val="1"/>
                <w:szCs w:val="1"/>
                <w:color w:val="auto"/>
              </w:rPr>
            </w:pPr>
          </w:p>
        </w:tc>
      </w:tr>
      <w:tr>
        <w:trPr>
          <w:trHeight w:val="81"/>
        </w:trPr>
        <w:tc>
          <w:tcPr>
            <w:tcW w:w="20" w:type="dxa"/>
            <w:vAlign w:val="bottom"/>
            <w:vMerge w:val="restart"/>
          </w:tcPr>
          <w:p>
            <w:pPr>
              <w:spacing w:after="0"/>
              <w:rPr>
                <w:sz w:val="7"/>
                <w:szCs w:val="7"/>
                <w:color w:val="auto"/>
              </w:rPr>
            </w:pPr>
          </w:p>
        </w:tc>
        <w:tc>
          <w:tcPr>
            <w:tcW w:w="5080" w:type="dxa"/>
            <w:vAlign w:val="bottom"/>
          </w:tcPr>
          <w:p>
            <w:pPr>
              <w:spacing w:after="0"/>
              <w:rPr>
                <w:sz w:val="7"/>
                <w:szCs w:val="7"/>
                <w:color w:val="auto"/>
              </w:rPr>
            </w:pPr>
          </w:p>
        </w:tc>
        <w:tc>
          <w:tcPr>
            <w:tcW w:w="820" w:type="dxa"/>
            <w:vAlign w:val="bottom"/>
          </w:tcPr>
          <w:p>
            <w:pPr>
              <w:spacing w:after="0"/>
              <w:rPr>
                <w:sz w:val="7"/>
                <w:szCs w:val="7"/>
                <w:color w:val="auto"/>
              </w:rPr>
            </w:pPr>
          </w:p>
        </w:tc>
        <w:tc>
          <w:tcPr>
            <w:tcW w:w="260" w:type="dxa"/>
            <w:vAlign w:val="bottom"/>
          </w:tcPr>
          <w:p>
            <w:pPr>
              <w:spacing w:after="0"/>
              <w:rPr>
                <w:sz w:val="7"/>
                <w:szCs w:val="7"/>
                <w:color w:val="auto"/>
              </w:rPr>
            </w:pPr>
          </w:p>
        </w:tc>
        <w:tc>
          <w:tcPr>
            <w:tcW w:w="820" w:type="dxa"/>
            <w:vAlign w:val="bottom"/>
          </w:tcPr>
          <w:p>
            <w:pPr>
              <w:spacing w:after="0"/>
              <w:rPr>
                <w:sz w:val="7"/>
                <w:szCs w:val="7"/>
                <w:color w:val="auto"/>
              </w:rPr>
            </w:pPr>
          </w:p>
        </w:tc>
        <w:tc>
          <w:tcPr>
            <w:tcW w:w="240" w:type="dxa"/>
            <w:vAlign w:val="bottom"/>
          </w:tcPr>
          <w:p>
            <w:pPr>
              <w:spacing w:after="0"/>
              <w:rPr>
                <w:sz w:val="7"/>
                <w:szCs w:val="7"/>
                <w:color w:val="auto"/>
              </w:rPr>
            </w:pPr>
          </w:p>
        </w:tc>
        <w:tc>
          <w:tcPr>
            <w:tcW w:w="840" w:type="dxa"/>
            <w:vAlign w:val="bottom"/>
          </w:tcPr>
          <w:p>
            <w:pPr>
              <w:spacing w:after="0"/>
              <w:rPr>
                <w:sz w:val="7"/>
                <w:szCs w:val="7"/>
                <w:color w:val="auto"/>
              </w:rPr>
            </w:pPr>
          </w:p>
        </w:tc>
        <w:tc>
          <w:tcPr>
            <w:tcW w:w="240" w:type="dxa"/>
            <w:vAlign w:val="bottom"/>
          </w:tcPr>
          <w:p>
            <w:pPr>
              <w:spacing w:after="0"/>
              <w:rPr>
                <w:sz w:val="7"/>
                <w:szCs w:val="7"/>
                <w:color w:val="auto"/>
              </w:rPr>
            </w:pPr>
          </w:p>
        </w:tc>
        <w:tc>
          <w:tcPr>
            <w:tcW w:w="260" w:type="dxa"/>
            <w:vAlign w:val="bottom"/>
          </w:tcPr>
          <w:p>
            <w:pPr>
              <w:spacing w:after="0"/>
              <w:rPr>
                <w:sz w:val="7"/>
                <w:szCs w:val="7"/>
                <w:color w:val="auto"/>
              </w:rPr>
            </w:pPr>
          </w:p>
        </w:tc>
        <w:tc>
          <w:tcPr>
            <w:tcW w:w="5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20" w:type="dxa"/>
            <w:vAlign w:val="bottom"/>
            <w:vMerge w:val="continue"/>
          </w:tcPr>
          <w:p>
            <w:pPr>
              <w:spacing w:after="0"/>
              <w:rPr>
                <w:sz w:val="15"/>
                <w:szCs w:val="15"/>
                <w:color w:val="auto"/>
              </w:rPr>
            </w:pPr>
          </w:p>
        </w:tc>
        <w:tc>
          <w:tcPr>
            <w:tcW w:w="5080" w:type="dxa"/>
            <w:vAlign w:val="bottom"/>
            <w:shd w:val="clear" w:color="auto" w:fill="EEEEEE"/>
          </w:tcPr>
          <w:p>
            <w:pPr>
              <w:spacing w:after="0"/>
              <w:rPr>
                <w:sz w:val="20"/>
                <w:szCs w:val="20"/>
                <w:color w:val="auto"/>
              </w:rPr>
            </w:pPr>
            <w:r>
              <w:rPr>
                <w:rFonts w:ascii="Arial" w:cs="Arial" w:eastAsia="Arial" w:hAnsi="Arial"/>
                <w:sz w:val="15"/>
                <w:szCs w:val="15"/>
                <w:color w:val="auto"/>
              </w:rPr>
              <w:t>First Quarter</w:t>
            </w:r>
          </w:p>
        </w:tc>
        <w:tc>
          <w:tcPr>
            <w:tcW w:w="820" w:type="dxa"/>
            <w:vAlign w:val="bottom"/>
            <w:shd w:val="clear" w:color="auto" w:fill="EEEEEE"/>
          </w:tcPr>
          <w:p>
            <w:pPr>
              <w:jc w:val="right"/>
              <w:ind w:right="173"/>
              <w:spacing w:after="0"/>
              <w:rPr>
                <w:sz w:val="20"/>
                <w:szCs w:val="20"/>
                <w:color w:val="auto"/>
              </w:rPr>
            </w:pPr>
            <w:r>
              <w:rPr>
                <w:rFonts w:ascii="Arial" w:cs="Arial" w:eastAsia="Arial" w:hAnsi="Arial"/>
                <w:sz w:val="15"/>
                <w:szCs w:val="15"/>
                <w:color w:val="auto"/>
              </w:rPr>
              <w:t>$43.95</w:t>
            </w:r>
          </w:p>
        </w:tc>
        <w:tc>
          <w:tcPr>
            <w:tcW w:w="1080" w:type="dxa"/>
            <w:vAlign w:val="bottom"/>
            <w:gridSpan w:val="2"/>
            <w:shd w:val="clear" w:color="auto" w:fill="EEEEEE"/>
          </w:tcPr>
          <w:p>
            <w:pPr>
              <w:jc w:val="right"/>
              <w:ind w:right="204"/>
              <w:spacing w:after="0"/>
              <w:rPr>
                <w:sz w:val="20"/>
                <w:szCs w:val="20"/>
                <w:color w:val="auto"/>
              </w:rPr>
            </w:pPr>
            <w:r>
              <w:rPr>
                <w:rFonts w:ascii="Arial" w:cs="Arial" w:eastAsia="Arial" w:hAnsi="Arial"/>
                <w:sz w:val="15"/>
                <w:szCs w:val="15"/>
                <w:color w:val="auto"/>
              </w:rPr>
              <w:t>$30.69</w:t>
            </w:r>
          </w:p>
        </w:tc>
        <w:tc>
          <w:tcPr>
            <w:tcW w:w="1080" w:type="dxa"/>
            <w:vAlign w:val="bottom"/>
            <w:gridSpan w:val="2"/>
            <w:shd w:val="clear" w:color="auto" w:fill="EEEEEE"/>
          </w:tcPr>
          <w:p>
            <w:pPr>
              <w:jc w:val="right"/>
              <w:ind w:right="204"/>
              <w:spacing w:after="0"/>
              <w:rPr>
                <w:sz w:val="20"/>
                <w:szCs w:val="20"/>
                <w:color w:val="auto"/>
              </w:rPr>
            </w:pPr>
            <w:r>
              <w:rPr>
                <w:rFonts w:ascii="Arial" w:cs="Arial" w:eastAsia="Arial" w:hAnsi="Arial"/>
                <w:sz w:val="15"/>
                <w:szCs w:val="15"/>
                <w:color w:val="auto"/>
              </w:rPr>
              <w:t>$42.00</w:t>
            </w:r>
          </w:p>
        </w:tc>
        <w:tc>
          <w:tcPr>
            <w:tcW w:w="500" w:type="dxa"/>
            <w:vAlign w:val="bottom"/>
            <w:gridSpan w:val="2"/>
            <w:shd w:val="clear" w:color="auto" w:fill="EEEEEE"/>
          </w:tcPr>
          <w:p>
            <w:pPr>
              <w:jc w:val="right"/>
              <w:ind w:right="20"/>
              <w:spacing w:after="0"/>
              <w:rPr>
                <w:sz w:val="20"/>
                <w:szCs w:val="20"/>
                <w:color w:val="auto"/>
              </w:rPr>
            </w:pPr>
            <w:r>
              <w:rPr>
                <w:rFonts w:ascii="Arial" w:cs="Arial" w:eastAsia="Arial" w:hAnsi="Arial"/>
                <w:sz w:val="15"/>
                <w:szCs w:val="15"/>
                <w:color w:val="auto"/>
              </w:rPr>
              <w:t>$</w:t>
            </w:r>
          </w:p>
        </w:tc>
        <w:tc>
          <w:tcPr>
            <w:tcW w:w="580" w:type="dxa"/>
            <w:vAlign w:val="bottom"/>
            <w:shd w:val="clear" w:color="auto" w:fill="EEEEEE"/>
          </w:tcPr>
          <w:p>
            <w:pPr>
              <w:jc w:val="right"/>
              <w:ind w:right="190"/>
              <w:spacing w:after="0"/>
              <w:rPr>
                <w:sz w:val="20"/>
                <w:szCs w:val="20"/>
                <w:color w:val="auto"/>
              </w:rPr>
            </w:pPr>
            <w:r>
              <w:rPr>
                <w:rFonts w:ascii="Arial" w:cs="Arial" w:eastAsia="Arial" w:hAnsi="Arial"/>
                <w:sz w:val="15"/>
                <w:szCs w:val="15"/>
                <w:color w:val="auto"/>
              </w:rPr>
              <w:t>7.94</w:t>
            </w: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5080" w:type="dxa"/>
            <w:vAlign w:val="bottom"/>
          </w:tcPr>
          <w:p>
            <w:pPr>
              <w:spacing w:after="0"/>
              <w:rPr>
                <w:sz w:val="20"/>
                <w:szCs w:val="20"/>
                <w:color w:val="auto"/>
              </w:rPr>
            </w:pPr>
            <w:r>
              <w:rPr>
                <w:rFonts w:ascii="Arial" w:cs="Arial" w:eastAsia="Arial" w:hAnsi="Arial"/>
                <w:sz w:val="15"/>
                <w:szCs w:val="15"/>
                <w:color w:val="auto"/>
              </w:rPr>
              <w:t>Second Quarter</w:t>
            </w:r>
          </w:p>
        </w:tc>
        <w:tc>
          <w:tcPr>
            <w:tcW w:w="820" w:type="dxa"/>
            <w:vAlign w:val="bottom"/>
          </w:tcPr>
          <w:p>
            <w:pPr>
              <w:jc w:val="right"/>
              <w:ind w:right="173"/>
              <w:spacing w:after="0"/>
              <w:rPr>
                <w:sz w:val="20"/>
                <w:szCs w:val="20"/>
                <w:color w:val="auto"/>
              </w:rPr>
            </w:pPr>
            <w:r>
              <w:rPr>
                <w:rFonts w:ascii="Arial" w:cs="Arial" w:eastAsia="Arial" w:hAnsi="Arial"/>
                <w:sz w:val="15"/>
                <w:szCs w:val="15"/>
                <w:color w:val="auto"/>
              </w:rPr>
              <w:t>$41.24</w:t>
            </w:r>
          </w:p>
        </w:tc>
        <w:tc>
          <w:tcPr>
            <w:tcW w:w="1080" w:type="dxa"/>
            <w:vAlign w:val="bottom"/>
            <w:gridSpan w:val="2"/>
          </w:tcPr>
          <w:p>
            <w:pPr>
              <w:jc w:val="right"/>
              <w:ind w:right="204"/>
              <w:spacing w:after="0"/>
              <w:rPr>
                <w:sz w:val="20"/>
                <w:szCs w:val="20"/>
                <w:color w:val="auto"/>
              </w:rPr>
            </w:pPr>
            <w:r>
              <w:rPr>
                <w:rFonts w:ascii="Arial" w:cs="Arial" w:eastAsia="Arial" w:hAnsi="Arial"/>
                <w:sz w:val="15"/>
                <w:szCs w:val="15"/>
                <w:color w:val="auto"/>
              </w:rPr>
              <w:t>$15.23</w:t>
            </w:r>
          </w:p>
        </w:tc>
        <w:tc>
          <w:tcPr>
            <w:tcW w:w="1080" w:type="dxa"/>
            <w:vAlign w:val="bottom"/>
            <w:gridSpan w:val="2"/>
          </w:tcPr>
          <w:p>
            <w:pPr>
              <w:jc w:val="right"/>
              <w:ind w:right="204"/>
              <w:spacing w:after="0"/>
              <w:rPr>
                <w:sz w:val="20"/>
                <w:szCs w:val="20"/>
                <w:color w:val="auto"/>
              </w:rPr>
            </w:pPr>
            <w:r>
              <w:rPr>
                <w:rFonts w:ascii="Arial" w:cs="Arial" w:eastAsia="Arial" w:hAnsi="Arial"/>
                <w:sz w:val="15"/>
                <w:szCs w:val="15"/>
                <w:color w:val="auto"/>
              </w:rPr>
              <w:t>$32.75</w:t>
            </w:r>
          </w:p>
        </w:tc>
        <w:tc>
          <w:tcPr>
            <w:tcW w:w="500" w:type="dxa"/>
            <w:vAlign w:val="bottom"/>
            <w:gridSpan w:val="2"/>
          </w:tcPr>
          <w:p>
            <w:pPr>
              <w:jc w:val="right"/>
              <w:ind w:right="20"/>
              <w:spacing w:after="0"/>
              <w:rPr>
                <w:sz w:val="20"/>
                <w:szCs w:val="20"/>
                <w:color w:val="auto"/>
              </w:rPr>
            </w:pPr>
            <w:r>
              <w:rPr>
                <w:rFonts w:ascii="Arial" w:cs="Arial" w:eastAsia="Arial" w:hAnsi="Arial"/>
                <w:sz w:val="15"/>
                <w:szCs w:val="15"/>
                <w:color w:val="auto"/>
              </w:rPr>
              <w:t>$</w:t>
            </w:r>
          </w:p>
        </w:tc>
        <w:tc>
          <w:tcPr>
            <w:tcW w:w="580" w:type="dxa"/>
            <w:vAlign w:val="bottom"/>
          </w:tcPr>
          <w:p>
            <w:pPr>
              <w:jc w:val="right"/>
              <w:ind w:right="190"/>
              <w:spacing w:after="0"/>
              <w:rPr>
                <w:sz w:val="20"/>
                <w:szCs w:val="20"/>
                <w:color w:val="auto"/>
              </w:rPr>
            </w:pPr>
            <w:r>
              <w:rPr>
                <w:rFonts w:ascii="Arial" w:cs="Arial" w:eastAsia="Arial" w:hAnsi="Arial"/>
                <w:sz w:val="15"/>
                <w:szCs w:val="15"/>
                <w:color w:val="auto"/>
                <w:w w:val="79"/>
              </w:rPr>
              <w:t>19.00</w:t>
            </w: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5080" w:type="dxa"/>
            <w:vAlign w:val="bottom"/>
            <w:shd w:val="clear" w:color="auto" w:fill="EEEEEE"/>
          </w:tcPr>
          <w:p>
            <w:pPr>
              <w:spacing w:after="0"/>
              <w:rPr>
                <w:sz w:val="20"/>
                <w:szCs w:val="20"/>
                <w:color w:val="auto"/>
              </w:rPr>
            </w:pPr>
            <w:r>
              <w:rPr>
                <w:rFonts w:ascii="Arial" w:cs="Arial" w:eastAsia="Arial" w:hAnsi="Arial"/>
                <w:sz w:val="15"/>
                <w:szCs w:val="15"/>
                <w:color w:val="auto"/>
              </w:rPr>
              <w:t>Third Quarter</w:t>
            </w:r>
          </w:p>
        </w:tc>
        <w:tc>
          <w:tcPr>
            <w:tcW w:w="820" w:type="dxa"/>
            <w:vAlign w:val="bottom"/>
            <w:shd w:val="clear" w:color="auto" w:fill="EEEEEE"/>
          </w:tcPr>
          <w:p>
            <w:pPr>
              <w:jc w:val="right"/>
              <w:ind w:right="173"/>
              <w:spacing w:after="0"/>
              <w:rPr>
                <w:sz w:val="20"/>
                <w:szCs w:val="20"/>
                <w:color w:val="auto"/>
              </w:rPr>
            </w:pPr>
            <w:r>
              <w:rPr>
                <w:rFonts w:ascii="Arial" w:cs="Arial" w:eastAsia="Arial" w:hAnsi="Arial"/>
                <w:sz w:val="15"/>
                <w:szCs w:val="15"/>
                <w:color w:val="auto"/>
              </w:rPr>
              <w:t>$22.21</w:t>
            </w:r>
          </w:p>
        </w:tc>
        <w:tc>
          <w:tcPr>
            <w:tcW w:w="1080" w:type="dxa"/>
            <w:vAlign w:val="bottom"/>
            <w:gridSpan w:val="2"/>
            <w:shd w:val="clear" w:color="auto" w:fill="EEEEEE"/>
          </w:tcPr>
          <w:p>
            <w:pPr>
              <w:jc w:val="right"/>
              <w:ind w:right="204"/>
              <w:spacing w:after="0"/>
              <w:rPr>
                <w:sz w:val="20"/>
                <w:szCs w:val="20"/>
                <w:color w:val="auto"/>
              </w:rPr>
            </w:pPr>
            <w:r>
              <w:rPr>
                <w:rFonts w:ascii="Arial" w:cs="Arial" w:eastAsia="Arial" w:hAnsi="Arial"/>
                <w:sz w:val="15"/>
                <w:szCs w:val="15"/>
                <w:color w:val="auto"/>
              </w:rPr>
              <w:t>$11.51</w:t>
            </w:r>
          </w:p>
        </w:tc>
        <w:tc>
          <w:tcPr>
            <w:tcW w:w="1080" w:type="dxa"/>
            <w:vAlign w:val="bottom"/>
            <w:gridSpan w:val="2"/>
            <w:shd w:val="clear" w:color="auto" w:fill="EEEEEE"/>
          </w:tcPr>
          <w:p>
            <w:pPr>
              <w:jc w:val="right"/>
              <w:ind w:right="204"/>
              <w:spacing w:after="0"/>
              <w:rPr>
                <w:sz w:val="20"/>
                <w:szCs w:val="20"/>
                <w:color w:val="auto"/>
              </w:rPr>
            </w:pPr>
            <w:r>
              <w:rPr>
                <w:rFonts w:ascii="Arial" w:cs="Arial" w:eastAsia="Arial" w:hAnsi="Arial"/>
                <w:sz w:val="15"/>
                <w:szCs w:val="15"/>
                <w:color w:val="auto"/>
              </w:rPr>
              <w:t>$34.88</w:t>
            </w:r>
          </w:p>
        </w:tc>
        <w:tc>
          <w:tcPr>
            <w:tcW w:w="500" w:type="dxa"/>
            <w:vAlign w:val="bottom"/>
            <w:gridSpan w:val="2"/>
            <w:shd w:val="clear" w:color="auto" w:fill="EEEEEE"/>
          </w:tcPr>
          <w:p>
            <w:pPr>
              <w:jc w:val="right"/>
              <w:ind w:right="20"/>
              <w:spacing w:after="0"/>
              <w:rPr>
                <w:sz w:val="20"/>
                <w:szCs w:val="20"/>
                <w:color w:val="auto"/>
              </w:rPr>
            </w:pPr>
            <w:r>
              <w:rPr>
                <w:rFonts w:ascii="Arial" w:cs="Arial" w:eastAsia="Arial" w:hAnsi="Arial"/>
                <w:sz w:val="15"/>
                <w:szCs w:val="15"/>
                <w:color w:val="auto"/>
              </w:rPr>
              <w:t>$</w:t>
            </w:r>
          </w:p>
        </w:tc>
        <w:tc>
          <w:tcPr>
            <w:tcW w:w="580" w:type="dxa"/>
            <w:vAlign w:val="bottom"/>
            <w:shd w:val="clear" w:color="auto" w:fill="EEEEEE"/>
          </w:tcPr>
          <w:p>
            <w:pPr>
              <w:jc w:val="right"/>
              <w:ind w:right="190"/>
              <w:spacing w:after="0"/>
              <w:rPr>
                <w:sz w:val="20"/>
                <w:szCs w:val="20"/>
                <w:color w:val="auto"/>
              </w:rPr>
            </w:pPr>
            <w:r>
              <w:rPr>
                <w:rFonts w:ascii="Arial" w:cs="Arial" w:eastAsia="Arial" w:hAnsi="Arial"/>
                <w:sz w:val="15"/>
                <w:szCs w:val="15"/>
                <w:color w:val="auto"/>
                <w:w w:val="79"/>
              </w:rPr>
              <w:t>12.51</w:t>
            </w: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5080" w:type="dxa"/>
            <w:vAlign w:val="bottom"/>
          </w:tcPr>
          <w:p>
            <w:pPr>
              <w:spacing w:after="0"/>
              <w:rPr>
                <w:sz w:val="20"/>
                <w:szCs w:val="20"/>
                <w:color w:val="auto"/>
              </w:rPr>
            </w:pPr>
            <w:r>
              <w:rPr>
                <w:rFonts w:ascii="Arial" w:cs="Arial" w:eastAsia="Arial" w:hAnsi="Arial"/>
                <w:sz w:val="15"/>
                <w:szCs w:val="15"/>
                <w:color w:val="auto"/>
              </w:rPr>
              <w:t>Fourth Quarter</w:t>
            </w:r>
          </w:p>
        </w:tc>
        <w:tc>
          <w:tcPr>
            <w:tcW w:w="820" w:type="dxa"/>
            <w:vAlign w:val="bottom"/>
          </w:tcPr>
          <w:p>
            <w:pPr>
              <w:jc w:val="right"/>
              <w:ind w:right="173"/>
              <w:spacing w:after="0"/>
              <w:rPr>
                <w:sz w:val="20"/>
                <w:szCs w:val="20"/>
                <w:color w:val="auto"/>
              </w:rPr>
            </w:pPr>
            <w:r>
              <w:rPr>
                <w:rFonts w:ascii="Arial" w:cs="Arial" w:eastAsia="Arial" w:hAnsi="Arial"/>
                <w:sz w:val="15"/>
                <w:szCs w:val="15"/>
                <w:color w:val="auto"/>
              </w:rPr>
              <w:t>$24.33</w:t>
            </w:r>
          </w:p>
        </w:tc>
        <w:tc>
          <w:tcPr>
            <w:tcW w:w="1080" w:type="dxa"/>
            <w:vAlign w:val="bottom"/>
            <w:gridSpan w:val="2"/>
          </w:tcPr>
          <w:p>
            <w:pPr>
              <w:jc w:val="right"/>
              <w:ind w:right="204"/>
              <w:spacing w:after="0"/>
              <w:rPr>
                <w:sz w:val="20"/>
                <w:szCs w:val="20"/>
                <w:color w:val="auto"/>
              </w:rPr>
            </w:pPr>
            <w:r>
              <w:rPr>
                <w:rFonts w:ascii="Arial" w:cs="Arial" w:eastAsia="Arial" w:hAnsi="Arial"/>
                <w:sz w:val="15"/>
                <w:szCs w:val="15"/>
                <w:color w:val="auto"/>
              </w:rPr>
              <w:t>$17.06</w:t>
            </w:r>
          </w:p>
        </w:tc>
        <w:tc>
          <w:tcPr>
            <w:tcW w:w="1080" w:type="dxa"/>
            <w:vAlign w:val="bottom"/>
            <w:gridSpan w:val="2"/>
          </w:tcPr>
          <w:p>
            <w:pPr>
              <w:jc w:val="right"/>
              <w:ind w:right="204"/>
              <w:spacing w:after="0"/>
              <w:rPr>
                <w:sz w:val="20"/>
                <w:szCs w:val="20"/>
                <w:color w:val="auto"/>
              </w:rPr>
            </w:pPr>
            <w:r>
              <w:rPr>
                <w:rFonts w:ascii="Arial" w:cs="Arial" w:eastAsia="Arial" w:hAnsi="Arial"/>
                <w:sz w:val="15"/>
                <w:szCs w:val="15"/>
                <w:color w:val="auto"/>
              </w:rPr>
              <w:t>$46.24</w:t>
            </w:r>
          </w:p>
        </w:tc>
        <w:tc>
          <w:tcPr>
            <w:tcW w:w="500" w:type="dxa"/>
            <w:vAlign w:val="bottom"/>
            <w:gridSpan w:val="2"/>
          </w:tcPr>
          <w:p>
            <w:pPr>
              <w:jc w:val="right"/>
              <w:ind w:right="20"/>
              <w:spacing w:after="0"/>
              <w:rPr>
                <w:sz w:val="20"/>
                <w:szCs w:val="20"/>
                <w:color w:val="auto"/>
              </w:rPr>
            </w:pPr>
            <w:r>
              <w:rPr>
                <w:rFonts w:ascii="Arial" w:cs="Arial" w:eastAsia="Arial" w:hAnsi="Arial"/>
                <w:sz w:val="15"/>
                <w:szCs w:val="15"/>
                <w:color w:val="auto"/>
              </w:rPr>
              <w:t>$</w:t>
            </w:r>
          </w:p>
        </w:tc>
        <w:tc>
          <w:tcPr>
            <w:tcW w:w="580" w:type="dxa"/>
            <w:vAlign w:val="bottom"/>
          </w:tcPr>
          <w:p>
            <w:pPr>
              <w:jc w:val="right"/>
              <w:ind w:right="190"/>
              <w:spacing w:after="0"/>
              <w:rPr>
                <w:sz w:val="20"/>
                <w:szCs w:val="20"/>
                <w:color w:val="auto"/>
              </w:rPr>
            </w:pPr>
            <w:r>
              <w:rPr>
                <w:rFonts w:ascii="Arial" w:cs="Arial" w:eastAsia="Arial" w:hAnsi="Arial"/>
                <w:sz w:val="15"/>
                <w:szCs w:val="15"/>
                <w:color w:val="auto"/>
                <w:w w:val="79"/>
              </w:rPr>
              <w:t>22.03</w:t>
            </w:r>
          </w:p>
        </w:tc>
        <w:tc>
          <w:tcPr>
            <w:tcW w:w="0" w:type="dxa"/>
            <w:vAlign w:val="bottom"/>
          </w:tcPr>
          <w:p>
            <w:pPr>
              <w:spacing w:after="0"/>
              <w:rPr>
                <w:sz w:val="1"/>
                <w:szCs w:val="1"/>
                <w:color w:val="auto"/>
              </w:rPr>
            </w:pPr>
          </w:p>
        </w:tc>
      </w:tr>
    </w:tbl>
    <w:p>
      <w:pPr>
        <w:spacing w:after="0" w:line="188" w:lineRule="exact"/>
        <w:rPr>
          <w:sz w:val="20"/>
          <w:szCs w:val="20"/>
          <w:color w:val="auto"/>
        </w:rPr>
      </w:pPr>
    </w:p>
    <w:p>
      <w:pPr>
        <w:ind w:left="280"/>
        <w:spacing w:after="0"/>
        <w:rPr>
          <w:sz w:val="20"/>
          <w:szCs w:val="20"/>
          <w:color w:val="auto"/>
        </w:rPr>
      </w:pPr>
      <w:r>
        <w:rPr>
          <w:rFonts w:ascii="Arial" w:cs="Arial" w:eastAsia="Arial" w:hAnsi="Arial"/>
          <w:sz w:val="15"/>
          <w:szCs w:val="15"/>
          <w:color w:val="auto"/>
        </w:rPr>
        <w:t>As of March 31, 2003, the approximate number of record holders of our common stock was 534.</w:t>
      </w:r>
    </w:p>
    <w:p>
      <w:pPr>
        <w:spacing w:after="0" w:line="182"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Dividends</w:t>
      </w:r>
    </w:p>
    <w:p>
      <w:pPr>
        <w:spacing w:after="0" w:line="213" w:lineRule="exact"/>
        <w:rPr>
          <w:sz w:val="20"/>
          <w:szCs w:val="20"/>
          <w:color w:val="auto"/>
        </w:rPr>
      </w:pPr>
    </w:p>
    <w:p>
      <w:pPr>
        <w:ind w:left="280"/>
        <w:spacing w:after="0"/>
        <w:rPr>
          <w:sz w:val="20"/>
          <w:szCs w:val="20"/>
          <w:color w:val="auto"/>
        </w:rPr>
      </w:pPr>
      <w:r>
        <w:rPr>
          <w:rFonts w:ascii="Arial" w:cs="Arial" w:eastAsia="Arial" w:hAnsi="Arial"/>
          <w:sz w:val="15"/>
          <w:szCs w:val="15"/>
          <w:color w:val="auto"/>
        </w:rPr>
        <w:t>We have never declared or paid a cash dividend on our common stock and do not anticipate paying any cash dividends in the foreseeable future.</w:t>
      </w:r>
    </w:p>
    <w:p>
      <w:pPr>
        <w:spacing w:after="0" w:line="186" w:lineRule="exact"/>
        <w:rPr>
          <w:sz w:val="20"/>
          <w:szCs w:val="20"/>
          <w:color w:val="auto"/>
        </w:rPr>
      </w:pPr>
    </w:p>
    <w:p>
      <w:pPr>
        <w:jc w:val="center"/>
        <w:ind w:right="-119"/>
        <w:spacing w:after="0"/>
        <w:rPr>
          <w:sz w:val="20"/>
          <w:szCs w:val="20"/>
          <w:color w:val="auto"/>
        </w:rPr>
      </w:pPr>
      <w:r>
        <w:rPr>
          <w:rFonts w:ascii="Arial" w:cs="Arial" w:eastAsia="Arial" w:hAnsi="Arial"/>
          <w:sz w:val="15"/>
          <w:szCs w:val="15"/>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360"/>
          </w:cols>
          <w:pgMar w:left="220" w:top="372" w:right="319" w:bottom="1440" w:gutter="0" w:footer="0" w:header="0"/>
        </w:sectPr>
      </w:pPr>
    </w:p>
    <w:bookmarkStart w:id="28" w:name="page29"/>
    <w:bookmarkEnd w:id="28"/>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00" w:lineRule="exact"/>
        <w:rPr>
          <w:sz w:val="20"/>
          <w:szCs w:val="20"/>
          <w:color w:val="auto"/>
        </w:rPr>
      </w:pPr>
    </w:p>
    <w:p>
      <w:pPr>
        <w:spacing w:after="0" w:line="258" w:lineRule="exact"/>
        <w:rPr>
          <w:sz w:val="20"/>
          <w:szCs w:val="20"/>
          <w:color w:val="auto"/>
        </w:rPr>
      </w:pPr>
    </w:p>
    <w:p>
      <w:pPr>
        <w:spacing w:after="0"/>
        <w:tabs>
          <w:tab w:leader="none" w:pos="900" w:val="left"/>
        </w:tabs>
        <w:rPr>
          <w:sz w:val="20"/>
          <w:szCs w:val="20"/>
          <w:color w:val="auto"/>
        </w:rPr>
      </w:pPr>
      <w:r>
        <w:rPr>
          <w:rFonts w:ascii="Arial" w:cs="Arial" w:eastAsia="Arial" w:hAnsi="Arial"/>
          <w:sz w:val="15"/>
          <w:szCs w:val="15"/>
          <w:b w:val="1"/>
          <w:bCs w:val="1"/>
          <w:color w:val="auto"/>
        </w:rPr>
        <w:t>Item 6.</w:t>
      </w:r>
      <w:r>
        <w:rPr>
          <w:sz w:val="20"/>
          <w:szCs w:val="20"/>
          <w:color w:val="auto"/>
        </w:rPr>
        <w:tab/>
      </w:r>
      <w:r>
        <w:rPr>
          <w:rFonts w:ascii="Arial" w:cs="Arial" w:eastAsia="Arial" w:hAnsi="Arial"/>
          <w:sz w:val="12"/>
          <w:szCs w:val="12"/>
          <w:b w:val="1"/>
          <w:bCs w:val="1"/>
          <w:i w:val="1"/>
          <w:iCs w:val="1"/>
          <w:color w:val="auto"/>
        </w:rPr>
        <w:t>Selected Financial Data</w:t>
      </w:r>
    </w:p>
    <w:p>
      <w:pPr>
        <w:spacing w:after="0" w:line="213" w:lineRule="exact"/>
        <w:rPr>
          <w:sz w:val="20"/>
          <w:szCs w:val="20"/>
          <w:color w:val="auto"/>
        </w:rPr>
      </w:pPr>
    </w:p>
    <w:p>
      <w:pPr>
        <w:ind w:right="420" w:firstLine="269"/>
        <w:spacing w:after="0" w:line="268" w:lineRule="auto"/>
        <w:rPr>
          <w:sz w:val="20"/>
          <w:szCs w:val="20"/>
          <w:color w:val="auto"/>
        </w:rPr>
      </w:pPr>
      <w:r>
        <w:rPr>
          <w:rFonts w:ascii="Arial" w:cs="Arial" w:eastAsia="Arial" w:hAnsi="Arial"/>
          <w:sz w:val="15"/>
          <w:szCs w:val="15"/>
          <w:color w:val="auto"/>
        </w:rPr>
        <w:t>The following selected financial data should be read together with “Item 7 — Management’s Discussion and Analysis of Financial Condition and Results of Operations” and “Item 8 — Financial Statements and Supplementary Data” contained elsewhere in this Form 10-K.</w:t>
      </w:r>
    </w:p>
    <w:p>
      <w:pPr>
        <w:spacing w:after="0" w:line="329" w:lineRule="exact"/>
        <w:rPr>
          <w:sz w:val="20"/>
          <w:szCs w:val="20"/>
          <w:color w:val="auto"/>
        </w:rPr>
      </w:pPr>
    </w:p>
    <w:tbl>
      <w:tblPr>
        <w:tblLayout w:type="fixed"/>
        <w:tblInd w:w="0" w:type="dxa"/>
        <w:tblCellMar>
          <w:top w:w="0" w:type="dxa"/>
          <w:left w:w="0" w:type="dxa"/>
          <w:bottom w:w="0" w:type="dxa"/>
          <w:right w:w="0" w:type="dxa"/>
        </w:tblCellMar>
      </w:tblPr>
      <w:tr>
        <w:trPr>
          <w:trHeight w:val="144"/>
        </w:trPr>
        <w:tc>
          <w:tcPr>
            <w:tcW w:w="432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980" w:type="dxa"/>
            <w:vAlign w:val="bottom"/>
            <w:gridSpan w:val="5"/>
          </w:tcPr>
          <w:p>
            <w:pPr>
              <w:jc w:val="center"/>
              <w:ind w:right="540"/>
              <w:spacing w:after="0"/>
              <w:rPr>
                <w:sz w:val="20"/>
                <w:szCs w:val="20"/>
                <w:color w:val="auto"/>
              </w:rPr>
            </w:pPr>
            <w:r>
              <w:rPr>
                <w:rFonts w:ascii="Arial" w:cs="Arial" w:eastAsia="Arial" w:hAnsi="Arial"/>
                <w:sz w:val="11"/>
                <w:szCs w:val="11"/>
                <w:b w:val="1"/>
                <w:bCs w:val="1"/>
                <w:color w:val="auto"/>
                <w:w w:val="92"/>
              </w:rPr>
              <w:t>Years Ended January 31,</w:t>
            </w:r>
          </w:p>
        </w:tc>
        <w:tc>
          <w:tcPr>
            <w:tcW w:w="38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80" w:type="dxa"/>
            <w:vAlign w:val="bottom"/>
          </w:tcPr>
          <w:p>
            <w:pPr>
              <w:spacing w:after="0"/>
              <w:rPr>
                <w:sz w:val="12"/>
                <w:szCs w:val="12"/>
                <w:color w:val="auto"/>
              </w:rPr>
            </w:pPr>
          </w:p>
        </w:tc>
      </w:tr>
      <w:tr>
        <w:trPr>
          <w:trHeight w:val="80"/>
        </w:trPr>
        <w:tc>
          <w:tcPr>
            <w:tcW w:w="4320" w:type="dxa"/>
            <w:vAlign w:val="bottom"/>
          </w:tcPr>
          <w:p>
            <w:pPr>
              <w:spacing w:after="0"/>
              <w:rPr>
                <w:sz w:val="6"/>
                <w:szCs w:val="6"/>
                <w:color w:val="auto"/>
              </w:rPr>
            </w:pPr>
          </w:p>
        </w:tc>
        <w:tc>
          <w:tcPr>
            <w:tcW w:w="280" w:type="dxa"/>
            <w:vAlign w:val="bottom"/>
            <w:tcBorders>
              <w:bottom w:val="single" w:sz="8" w:color="808080"/>
            </w:tcBorders>
          </w:tcPr>
          <w:p>
            <w:pPr>
              <w:spacing w:after="0"/>
              <w:rPr>
                <w:sz w:val="6"/>
                <w:szCs w:val="6"/>
                <w:color w:val="auto"/>
              </w:rPr>
            </w:pPr>
          </w:p>
        </w:tc>
        <w:tc>
          <w:tcPr>
            <w:tcW w:w="580" w:type="dxa"/>
            <w:vAlign w:val="bottom"/>
            <w:tcBorders>
              <w:bottom w:val="single" w:sz="8" w:color="808080"/>
            </w:tcBorders>
          </w:tcPr>
          <w:p>
            <w:pPr>
              <w:spacing w:after="0"/>
              <w:rPr>
                <w:sz w:val="6"/>
                <w:szCs w:val="6"/>
                <w:color w:val="auto"/>
              </w:rPr>
            </w:pPr>
          </w:p>
        </w:tc>
        <w:tc>
          <w:tcPr>
            <w:tcW w:w="280" w:type="dxa"/>
            <w:vAlign w:val="bottom"/>
            <w:tcBorders>
              <w:bottom w:val="single" w:sz="8" w:color="808080"/>
            </w:tcBorders>
          </w:tcPr>
          <w:p>
            <w:pPr>
              <w:spacing w:after="0"/>
              <w:rPr>
                <w:sz w:val="6"/>
                <w:szCs w:val="6"/>
                <w:color w:val="auto"/>
              </w:rPr>
            </w:pPr>
          </w:p>
        </w:tc>
        <w:tc>
          <w:tcPr>
            <w:tcW w:w="280" w:type="dxa"/>
            <w:vAlign w:val="bottom"/>
            <w:tcBorders>
              <w:bottom w:val="single" w:sz="8" w:color="808080"/>
            </w:tcBorders>
          </w:tcPr>
          <w:p>
            <w:pPr>
              <w:spacing w:after="0"/>
              <w:rPr>
                <w:sz w:val="6"/>
                <w:szCs w:val="6"/>
                <w:color w:val="auto"/>
              </w:rPr>
            </w:pPr>
          </w:p>
        </w:tc>
        <w:tc>
          <w:tcPr>
            <w:tcW w:w="46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580" w:type="dxa"/>
            <w:vAlign w:val="bottom"/>
            <w:tcBorders>
              <w:bottom w:val="single" w:sz="8" w:color="808080"/>
            </w:tcBorders>
          </w:tcPr>
          <w:p>
            <w:pPr>
              <w:spacing w:after="0"/>
              <w:rPr>
                <w:sz w:val="6"/>
                <w:szCs w:val="6"/>
                <w:color w:val="auto"/>
              </w:rPr>
            </w:pPr>
          </w:p>
        </w:tc>
        <w:tc>
          <w:tcPr>
            <w:tcW w:w="140" w:type="dxa"/>
            <w:vAlign w:val="bottom"/>
            <w:tcBorders>
              <w:bottom w:val="single" w:sz="8" w:color="808080"/>
            </w:tcBorders>
          </w:tcPr>
          <w:p>
            <w:pPr>
              <w:spacing w:after="0"/>
              <w:rPr>
                <w:sz w:val="6"/>
                <w:szCs w:val="6"/>
                <w:color w:val="auto"/>
              </w:rPr>
            </w:pPr>
          </w:p>
        </w:tc>
        <w:tc>
          <w:tcPr>
            <w:tcW w:w="220" w:type="dxa"/>
            <w:vAlign w:val="bottom"/>
            <w:tcBorders>
              <w:bottom w:val="single" w:sz="8" w:color="808080"/>
            </w:tcBorders>
          </w:tcPr>
          <w:p>
            <w:pPr>
              <w:spacing w:after="0"/>
              <w:rPr>
                <w:sz w:val="6"/>
                <w:szCs w:val="6"/>
                <w:color w:val="auto"/>
              </w:rPr>
            </w:pPr>
          </w:p>
        </w:tc>
        <w:tc>
          <w:tcPr>
            <w:tcW w:w="280" w:type="dxa"/>
            <w:vAlign w:val="bottom"/>
            <w:tcBorders>
              <w:bottom w:val="single" w:sz="8" w:color="808080"/>
            </w:tcBorders>
          </w:tcPr>
          <w:p>
            <w:pPr>
              <w:spacing w:after="0"/>
              <w:rPr>
                <w:sz w:val="6"/>
                <w:szCs w:val="6"/>
                <w:color w:val="auto"/>
              </w:rPr>
            </w:pPr>
          </w:p>
        </w:tc>
        <w:tc>
          <w:tcPr>
            <w:tcW w:w="480" w:type="dxa"/>
            <w:vAlign w:val="bottom"/>
            <w:tcBorders>
              <w:bottom w:val="single" w:sz="8" w:color="808080"/>
            </w:tcBorders>
          </w:tcPr>
          <w:p>
            <w:pPr>
              <w:spacing w:after="0"/>
              <w:rPr>
                <w:sz w:val="6"/>
                <w:szCs w:val="6"/>
                <w:color w:val="auto"/>
              </w:rPr>
            </w:pPr>
          </w:p>
        </w:tc>
        <w:tc>
          <w:tcPr>
            <w:tcW w:w="580" w:type="dxa"/>
            <w:vAlign w:val="bottom"/>
            <w:tcBorders>
              <w:bottom w:val="single" w:sz="8" w:color="808080"/>
            </w:tcBorders>
          </w:tcPr>
          <w:p>
            <w:pPr>
              <w:spacing w:after="0"/>
              <w:rPr>
                <w:sz w:val="6"/>
                <w:szCs w:val="6"/>
                <w:color w:val="auto"/>
              </w:rPr>
            </w:pPr>
          </w:p>
        </w:tc>
        <w:tc>
          <w:tcPr>
            <w:tcW w:w="360" w:type="dxa"/>
            <w:vAlign w:val="bottom"/>
            <w:tcBorders>
              <w:bottom w:val="single" w:sz="8" w:color="808080"/>
            </w:tcBorders>
          </w:tcPr>
          <w:p>
            <w:pPr>
              <w:spacing w:after="0"/>
              <w:rPr>
                <w:sz w:val="6"/>
                <w:szCs w:val="6"/>
                <w:color w:val="auto"/>
              </w:rPr>
            </w:pPr>
          </w:p>
        </w:tc>
        <w:tc>
          <w:tcPr>
            <w:tcW w:w="280" w:type="dxa"/>
            <w:vAlign w:val="bottom"/>
            <w:tcBorders>
              <w:bottom w:val="single" w:sz="8" w:color="808080"/>
            </w:tcBorders>
          </w:tcPr>
          <w:p>
            <w:pPr>
              <w:spacing w:after="0"/>
              <w:rPr>
                <w:sz w:val="6"/>
                <w:szCs w:val="6"/>
                <w:color w:val="auto"/>
              </w:rPr>
            </w:pPr>
          </w:p>
        </w:tc>
        <w:tc>
          <w:tcPr>
            <w:tcW w:w="380" w:type="dxa"/>
            <w:vAlign w:val="bottom"/>
            <w:tcBorders>
              <w:bottom w:val="single" w:sz="8" w:color="808080"/>
            </w:tcBorders>
          </w:tcPr>
          <w:p>
            <w:pPr>
              <w:spacing w:after="0"/>
              <w:rPr>
                <w:sz w:val="6"/>
                <w:szCs w:val="6"/>
                <w:color w:val="auto"/>
              </w:rPr>
            </w:pPr>
          </w:p>
        </w:tc>
        <w:tc>
          <w:tcPr>
            <w:tcW w:w="400" w:type="dxa"/>
            <w:vAlign w:val="bottom"/>
            <w:tcBorders>
              <w:bottom w:val="single" w:sz="8" w:color="808080"/>
            </w:tcBorders>
          </w:tcPr>
          <w:p>
            <w:pPr>
              <w:spacing w:after="0"/>
              <w:rPr>
                <w:sz w:val="6"/>
                <w:szCs w:val="6"/>
                <w:color w:val="auto"/>
              </w:rPr>
            </w:pPr>
          </w:p>
        </w:tc>
        <w:tc>
          <w:tcPr>
            <w:tcW w:w="380" w:type="dxa"/>
            <w:vAlign w:val="bottom"/>
            <w:tcBorders>
              <w:bottom w:val="single" w:sz="8" w:color="808080"/>
            </w:tcBorders>
          </w:tcPr>
          <w:p>
            <w:pPr>
              <w:spacing w:after="0"/>
              <w:rPr>
                <w:sz w:val="6"/>
                <w:szCs w:val="6"/>
                <w:color w:val="auto"/>
              </w:rPr>
            </w:pPr>
          </w:p>
        </w:tc>
        <w:tc>
          <w:tcPr>
            <w:tcW w:w="280" w:type="dxa"/>
            <w:vAlign w:val="bottom"/>
            <w:tcBorders>
              <w:bottom w:val="single" w:sz="8" w:color="808080"/>
            </w:tcBorders>
          </w:tcPr>
          <w:p>
            <w:pPr>
              <w:spacing w:after="0"/>
              <w:rPr>
                <w:sz w:val="6"/>
                <w:szCs w:val="6"/>
                <w:color w:val="auto"/>
              </w:rPr>
            </w:pPr>
          </w:p>
        </w:tc>
        <w:tc>
          <w:tcPr>
            <w:tcW w:w="280" w:type="dxa"/>
            <w:vAlign w:val="bottom"/>
            <w:tcBorders>
              <w:bottom w:val="single" w:sz="8" w:color="808080"/>
            </w:tcBorders>
          </w:tcPr>
          <w:p>
            <w:pPr>
              <w:spacing w:after="0"/>
              <w:rPr>
                <w:sz w:val="6"/>
                <w:szCs w:val="6"/>
                <w:color w:val="auto"/>
              </w:rPr>
            </w:pPr>
          </w:p>
        </w:tc>
        <w:tc>
          <w:tcPr>
            <w:tcW w:w="40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180" w:type="dxa"/>
            <w:vAlign w:val="bottom"/>
            <w:tcBorders>
              <w:bottom w:val="single" w:sz="8" w:color="808080"/>
            </w:tcBorders>
          </w:tcPr>
          <w:p>
            <w:pPr>
              <w:spacing w:after="0"/>
              <w:rPr>
                <w:sz w:val="6"/>
                <w:szCs w:val="6"/>
                <w:color w:val="auto"/>
              </w:rPr>
            </w:pPr>
          </w:p>
        </w:tc>
      </w:tr>
      <w:tr>
        <w:trPr>
          <w:trHeight w:val="214"/>
        </w:trPr>
        <w:tc>
          <w:tcPr>
            <w:tcW w:w="43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580" w:type="dxa"/>
            <w:vAlign w:val="bottom"/>
          </w:tcPr>
          <w:p>
            <w:pPr>
              <w:jc w:val="right"/>
              <w:ind w:right="108"/>
              <w:spacing w:after="0"/>
              <w:rPr>
                <w:sz w:val="20"/>
                <w:szCs w:val="20"/>
                <w:color w:val="auto"/>
              </w:rPr>
            </w:pPr>
            <w:r>
              <w:rPr>
                <w:rFonts w:ascii="Arial" w:cs="Arial" w:eastAsia="Arial" w:hAnsi="Arial"/>
                <w:sz w:val="11"/>
                <w:szCs w:val="11"/>
                <w:b w:val="1"/>
                <w:bCs w:val="1"/>
                <w:color w:val="auto"/>
              </w:rPr>
              <w:t>2003</w:t>
            </w: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80" w:type="dxa"/>
            <w:vAlign w:val="bottom"/>
          </w:tcPr>
          <w:p>
            <w:pPr>
              <w:jc w:val="right"/>
              <w:ind w:right="168"/>
              <w:spacing w:after="0"/>
              <w:rPr>
                <w:sz w:val="20"/>
                <w:szCs w:val="20"/>
                <w:color w:val="auto"/>
              </w:rPr>
            </w:pPr>
            <w:r>
              <w:rPr>
                <w:rFonts w:ascii="Arial" w:cs="Arial" w:eastAsia="Arial" w:hAnsi="Arial"/>
                <w:sz w:val="11"/>
                <w:szCs w:val="11"/>
                <w:b w:val="1"/>
                <w:bCs w:val="1"/>
                <w:color w:val="auto"/>
              </w:rPr>
              <w:t>2002</w:t>
            </w:r>
          </w:p>
        </w:tc>
        <w:tc>
          <w:tcPr>
            <w:tcW w:w="1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580" w:type="dxa"/>
            <w:vAlign w:val="bottom"/>
          </w:tcPr>
          <w:p>
            <w:pPr>
              <w:jc w:val="right"/>
              <w:ind w:right="168"/>
              <w:spacing w:after="0"/>
              <w:rPr>
                <w:sz w:val="20"/>
                <w:szCs w:val="20"/>
                <w:color w:val="auto"/>
              </w:rPr>
            </w:pPr>
            <w:r>
              <w:rPr>
                <w:rFonts w:ascii="Arial" w:cs="Arial" w:eastAsia="Arial" w:hAnsi="Arial"/>
                <w:sz w:val="11"/>
                <w:szCs w:val="11"/>
                <w:b w:val="1"/>
                <w:bCs w:val="1"/>
                <w:color w:val="auto"/>
              </w:rPr>
              <w:t>2001</w:t>
            </w:r>
          </w:p>
        </w:tc>
        <w:tc>
          <w:tcPr>
            <w:tcW w:w="3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400" w:type="dxa"/>
            <w:vAlign w:val="bottom"/>
          </w:tcPr>
          <w:p>
            <w:pPr>
              <w:jc w:val="right"/>
              <w:ind w:right="8"/>
              <w:spacing w:after="0"/>
              <w:rPr>
                <w:sz w:val="20"/>
                <w:szCs w:val="20"/>
                <w:color w:val="auto"/>
              </w:rPr>
            </w:pPr>
            <w:r>
              <w:rPr>
                <w:rFonts w:ascii="Arial" w:cs="Arial" w:eastAsia="Arial" w:hAnsi="Arial"/>
                <w:sz w:val="11"/>
                <w:szCs w:val="11"/>
                <w:b w:val="1"/>
                <w:bCs w:val="1"/>
                <w:color w:val="auto"/>
              </w:rPr>
              <w:t>2000</w:t>
            </w:r>
          </w:p>
        </w:tc>
        <w:tc>
          <w:tcPr>
            <w:tcW w:w="3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400" w:type="dxa"/>
            <w:vAlign w:val="bottom"/>
          </w:tcPr>
          <w:p>
            <w:pPr>
              <w:jc w:val="right"/>
              <w:ind w:right="68"/>
              <w:spacing w:after="0"/>
              <w:rPr>
                <w:sz w:val="20"/>
                <w:szCs w:val="20"/>
                <w:color w:val="auto"/>
              </w:rPr>
            </w:pPr>
            <w:r>
              <w:rPr>
                <w:rFonts w:ascii="Arial" w:cs="Arial" w:eastAsia="Arial" w:hAnsi="Arial"/>
                <w:sz w:val="11"/>
                <w:szCs w:val="11"/>
                <w:b w:val="1"/>
                <w:bCs w:val="1"/>
                <w:color w:val="auto"/>
                <w:w w:val="97"/>
              </w:rPr>
              <w:t>1999</w:t>
            </w:r>
          </w:p>
        </w:tc>
        <w:tc>
          <w:tcPr>
            <w:tcW w:w="20" w:type="dxa"/>
            <w:vAlign w:val="bottom"/>
          </w:tcPr>
          <w:p>
            <w:pPr>
              <w:spacing w:after="0"/>
              <w:rPr>
                <w:sz w:val="18"/>
                <w:szCs w:val="18"/>
                <w:color w:val="auto"/>
              </w:rPr>
            </w:pPr>
          </w:p>
        </w:tc>
        <w:tc>
          <w:tcPr>
            <w:tcW w:w="180" w:type="dxa"/>
            <w:vAlign w:val="bottom"/>
          </w:tcPr>
          <w:p>
            <w:pPr>
              <w:spacing w:after="0"/>
              <w:rPr>
                <w:sz w:val="18"/>
                <w:szCs w:val="18"/>
                <w:color w:val="auto"/>
              </w:rPr>
            </w:pPr>
          </w:p>
        </w:tc>
      </w:tr>
      <w:tr>
        <w:trPr>
          <w:trHeight w:val="80"/>
        </w:trPr>
        <w:tc>
          <w:tcPr>
            <w:tcW w:w="4320" w:type="dxa"/>
            <w:vAlign w:val="bottom"/>
          </w:tcPr>
          <w:p>
            <w:pPr>
              <w:spacing w:after="0"/>
              <w:rPr>
                <w:sz w:val="6"/>
                <w:szCs w:val="6"/>
                <w:color w:val="auto"/>
              </w:rPr>
            </w:pPr>
          </w:p>
        </w:tc>
        <w:tc>
          <w:tcPr>
            <w:tcW w:w="280" w:type="dxa"/>
            <w:vAlign w:val="bottom"/>
            <w:tcBorders>
              <w:bottom w:val="single" w:sz="8" w:color="808080"/>
            </w:tcBorders>
          </w:tcPr>
          <w:p>
            <w:pPr>
              <w:spacing w:after="0"/>
              <w:rPr>
                <w:sz w:val="6"/>
                <w:szCs w:val="6"/>
                <w:color w:val="auto"/>
              </w:rPr>
            </w:pPr>
          </w:p>
        </w:tc>
        <w:tc>
          <w:tcPr>
            <w:tcW w:w="580" w:type="dxa"/>
            <w:vAlign w:val="bottom"/>
            <w:tcBorders>
              <w:bottom w:val="single" w:sz="8" w:color="808080"/>
            </w:tcBorders>
          </w:tcPr>
          <w:p>
            <w:pPr>
              <w:spacing w:after="0"/>
              <w:rPr>
                <w:sz w:val="6"/>
                <w:szCs w:val="6"/>
                <w:color w:val="auto"/>
              </w:rPr>
            </w:pPr>
          </w:p>
        </w:tc>
        <w:tc>
          <w:tcPr>
            <w:tcW w:w="280" w:type="dxa"/>
            <w:vAlign w:val="bottom"/>
            <w:tcBorders>
              <w:bottom w:val="single" w:sz="8" w:color="808080"/>
            </w:tcBorders>
          </w:tcPr>
          <w:p>
            <w:pPr>
              <w:spacing w:after="0"/>
              <w:rPr>
                <w:sz w:val="6"/>
                <w:szCs w:val="6"/>
                <w:color w:val="auto"/>
              </w:rPr>
            </w:pPr>
          </w:p>
        </w:tc>
        <w:tc>
          <w:tcPr>
            <w:tcW w:w="280" w:type="dxa"/>
            <w:vAlign w:val="bottom"/>
          </w:tcPr>
          <w:p>
            <w:pPr>
              <w:spacing w:after="0"/>
              <w:rPr>
                <w:sz w:val="6"/>
                <w:szCs w:val="6"/>
                <w:color w:val="auto"/>
              </w:rPr>
            </w:pPr>
          </w:p>
        </w:tc>
        <w:tc>
          <w:tcPr>
            <w:tcW w:w="46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580" w:type="dxa"/>
            <w:vAlign w:val="bottom"/>
            <w:tcBorders>
              <w:bottom w:val="single" w:sz="8" w:color="808080"/>
            </w:tcBorders>
          </w:tcPr>
          <w:p>
            <w:pPr>
              <w:spacing w:after="0"/>
              <w:rPr>
                <w:sz w:val="6"/>
                <w:szCs w:val="6"/>
                <w:color w:val="auto"/>
              </w:rPr>
            </w:pPr>
          </w:p>
        </w:tc>
        <w:tc>
          <w:tcPr>
            <w:tcW w:w="140" w:type="dxa"/>
            <w:vAlign w:val="bottom"/>
            <w:tcBorders>
              <w:bottom w:val="single" w:sz="8" w:color="808080"/>
            </w:tcBorders>
          </w:tcPr>
          <w:p>
            <w:pPr>
              <w:spacing w:after="0"/>
              <w:rPr>
                <w:sz w:val="6"/>
                <w:szCs w:val="6"/>
                <w:color w:val="auto"/>
              </w:rPr>
            </w:pPr>
          </w:p>
        </w:tc>
        <w:tc>
          <w:tcPr>
            <w:tcW w:w="220" w:type="dxa"/>
            <w:vAlign w:val="bottom"/>
            <w:tcBorders>
              <w:bottom w:val="single" w:sz="8" w:color="808080"/>
            </w:tcBorders>
          </w:tcPr>
          <w:p>
            <w:pPr>
              <w:spacing w:after="0"/>
              <w:rPr>
                <w:sz w:val="6"/>
                <w:szCs w:val="6"/>
                <w:color w:val="auto"/>
              </w:rPr>
            </w:pPr>
          </w:p>
        </w:tc>
        <w:tc>
          <w:tcPr>
            <w:tcW w:w="280" w:type="dxa"/>
            <w:vAlign w:val="bottom"/>
          </w:tcPr>
          <w:p>
            <w:pPr>
              <w:spacing w:after="0"/>
              <w:rPr>
                <w:sz w:val="6"/>
                <w:szCs w:val="6"/>
                <w:color w:val="auto"/>
              </w:rPr>
            </w:pPr>
          </w:p>
        </w:tc>
        <w:tc>
          <w:tcPr>
            <w:tcW w:w="480" w:type="dxa"/>
            <w:vAlign w:val="bottom"/>
            <w:tcBorders>
              <w:bottom w:val="single" w:sz="8" w:color="808080"/>
            </w:tcBorders>
          </w:tcPr>
          <w:p>
            <w:pPr>
              <w:spacing w:after="0"/>
              <w:rPr>
                <w:sz w:val="6"/>
                <w:szCs w:val="6"/>
                <w:color w:val="auto"/>
              </w:rPr>
            </w:pPr>
          </w:p>
        </w:tc>
        <w:tc>
          <w:tcPr>
            <w:tcW w:w="580" w:type="dxa"/>
            <w:vAlign w:val="bottom"/>
            <w:tcBorders>
              <w:bottom w:val="single" w:sz="8" w:color="808080"/>
            </w:tcBorders>
          </w:tcPr>
          <w:p>
            <w:pPr>
              <w:spacing w:after="0"/>
              <w:rPr>
                <w:sz w:val="6"/>
                <w:szCs w:val="6"/>
                <w:color w:val="auto"/>
              </w:rPr>
            </w:pPr>
          </w:p>
        </w:tc>
        <w:tc>
          <w:tcPr>
            <w:tcW w:w="360" w:type="dxa"/>
            <w:vAlign w:val="bottom"/>
            <w:tcBorders>
              <w:bottom w:val="single" w:sz="8" w:color="808080"/>
            </w:tcBorders>
          </w:tcPr>
          <w:p>
            <w:pPr>
              <w:spacing w:after="0"/>
              <w:rPr>
                <w:sz w:val="6"/>
                <w:szCs w:val="6"/>
                <w:color w:val="auto"/>
              </w:rPr>
            </w:pPr>
          </w:p>
        </w:tc>
        <w:tc>
          <w:tcPr>
            <w:tcW w:w="280" w:type="dxa"/>
            <w:vAlign w:val="bottom"/>
          </w:tcPr>
          <w:p>
            <w:pPr>
              <w:spacing w:after="0"/>
              <w:rPr>
                <w:sz w:val="6"/>
                <w:szCs w:val="6"/>
                <w:color w:val="auto"/>
              </w:rPr>
            </w:pPr>
          </w:p>
        </w:tc>
        <w:tc>
          <w:tcPr>
            <w:tcW w:w="380" w:type="dxa"/>
            <w:vAlign w:val="bottom"/>
            <w:tcBorders>
              <w:bottom w:val="single" w:sz="8" w:color="808080"/>
            </w:tcBorders>
          </w:tcPr>
          <w:p>
            <w:pPr>
              <w:spacing w:after="0"/>
              <w:rPr>
                <w:sz w:val="6"/>
                <w:szCs w:val="6"/>
                <w:color w:val="auto"/>
              </w:rPr>
            </w:pPr>
          </w:p>
        </w:tc>
        <w:tc>
          <w:tcPr>
            <w:tcW w:w="400" w:type="dxa"/>
            <w:vAlign w:val="bottom"/>
            <w:tcBorders>
              <w:bottom w:val="single" w:sz="8" w:color="808080"/>
            </w:tcBorders>
          </w:tcPr>
          <w:p>
            <w:pPr>
              <w:spacing w:after="0"/>
              <w:rPr>
                <w:sz w:val="6"/>
                <w:szCs w:val="6"/>
                <w:color w:val="auto"/>
              </w:rPr>
            </w:pPr>
          </w:p>
        </w:tc>
        <w:tc>
          <w:tcPr>
            <w:tcW w:w="380" w:type="dxa"/>
            <w:vAlign w:val="bottom"/>
            <w:tcBorders>
              <w:bottom w:val="single" w:sz="8" w:color="808080"/>
            </w:tcBorders>
          </w:tcPr>
          <w:p>
            <w:pPr>
              <w:spacing w:after="0"/>
              <w:rPr>
                <w:sz w:val="6"/>
                <w:szCs w:val="6"/>
                <w:color w:val="auto"/>
              </w:rPr>
            </w:pPr>
          </w:p>
        </w:tc>
        <w:tc>
          <w:tcPr>
            <w:tcW w:w="280" w:type="dxa"/>
            <w:vAlign w:val="bottom"/>
          </w:tcPr>
          <w:p>
            <w:pPr>
              <w:spacing w:after="0"/>
              <w:rPr>
                <w:sz w:val="6"/>
                <w:szCs w:val="6"/>
                <w:color w:val="auto"/>
              </w:rPr>
            </w:pPr>
          </w:p>
        </w:tc>
        <w:tc>
          <w:tcPr>
            <w:tcW w:w="280" w:type="dxa"/>
            <w:vAlign w:val="bottom"/>
            <w:tcBorders>
              <w:bottom w:val="single" w:sz="8" w:color="808080"/>
            </w:tcBorders>
          </w:tcPr>
          <w:p>
            <w:pPr>
              <w:spacing w:after="0"/>
              <w:rPr>
                <w:sz w:val="6"/>
                <w:szCs w:val="6"/>
                <w:color w:val="auto"/>
              </w:rPr>
            </w:pPr>
          </w:p>
        </w:tc>
        <w:tc>
          <w:tcPr>
            <w:tcW w:w="40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180" w:type="dxa"/>
            <w:vAlign w:val="bottom"/>
            <w:tcBorders>
              <w:bottom w:val="single" w:sz="8" w:color="808080"/>
            </w:tcBorders>
          </w:tcPr>
          <w:p>
            <w:pPr>
              <w:spacing w:after="0"/>
              <w:rPr>
                <w:sz w:val="6"/>
                <w:szCs w:val="6"/>
                <w:color w:val="auto"/>
              </w:rPr>
            </w:pPr>
          </w:p>
        </w:tc>
      </w:tr>
      <w:tr>
        <w:trPr>
          <w:trHeight w:val="204"/>
        </w:trPr>
        <w:tc>
          <w:tcPr>
            <w:tcW w:w="432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200" w:type="dxa"/>
            <w:vAlign w:val="bottom"/>
            <w:gridSpan w:val="6"/>
          </w:tcPr>
          <w:p>
            <w:pPr>
              <w:ind w:left="80"/>
              <w:spacing w:after="0"/>
              <w:rPr>
                <w:sz w:val="20"/>
                <w:szCs w:val="20"/>
                <w:color w:val="auto"/>
              </w:rPr>
            </w:pPr>
            <w:r>
              <w:rPr>
                <w:rFonts w:ascii="Arial" w:cs="Arial" w:eastAsia="Arial" w:hAnsi="Arial"/>
                <w:sz w:val="11"/>
                <w:szCs w:val="11"/>
                <w:b w:val="1"/>
                <w:bCs w:val="1"/>
                <w:color w:val="auto"/>
                <w:w w:val="96"/>
              </w:rPr>
              <w:t>(In thousands, except per share amounts)</w:t>
            </w:r>
          </w:p>
        </w:tc>
        <w:tc>
          <w:tcPr>
            <w:tcW w:w="38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80" w:type="dxa"/>
            <w:vAlign w:val="bottom"/>
          </w:tcPr>
          <w:p>
            <w:pPr>
              <w:spacing w:after="0"/>
              <w:rPr>
                <w:sz w:val="17"/>
                <w:szCs w:val="17"/>
                <w:color w:val="auto"/>
              </w:rPr>
            </w:pPr>
          </w:p>
        </w:tc>
      </w:tr>
      <w:tr>
        <w:trPr>
          <w:trHeight w:val="179"/>
        </w:trPr>
        <w:tc>
          <w:tcPr>
            <w:tcW w:w="4320" w:type="dxa"/>
            <w:vAlign w:val="bottom"/>
            <w:shd w:val="clear" w:color="auto" w:fill="EEEEEE"/>
          </w:tcPr>
          <w:p>
            <w:pPr>
              <w:spacing w:after="0"/>
              <w:rPr>
                <w:sz w:val="20"/>
                <w:szCs w:val="20"/>
                <w:color w:val="auto"/>
              </w:rPr>
            </w:pPr>
            <w:r>
              <w:rPr>
                <w:rFonts w:ascii="Arial" w:cs="Arial" w:eastAsia="Arial" w:hAnsi="Arial"/>
                <w:sz w:val="15"/>
                <w:szCs w:val="15"/>
                <w:b w:val="1"/>
                <w:bCs w:val="1"/>
                <w:color w:val="auto"/>
              </w:rPr>
              <w:t>Consolidated Statement of Operations Data:</w:t>
            </w:r>
          </w:p>
        </w:tc>
        <w:tc>
          <w:tcPr>
            <w:tcW w:w="280" w:type="dxa"/>
            <w:vAlign w:val="bottom"/>
            <w:shd w:val="clear" w:color="auto" w:fill="EEEEEE"/>
          </w:tcPr>
          <w:p>
            <w:pPr>
              <w:spacing w:after="0"/>
              <w:rPr>
                <w:sz w:val="15"/>
                <w:szCs w:val="15"/>
                <w:color w:val="auto"/>
              </w:rPr>
            </w:pPr>
          </w:p>
        </w:tc>
        <w:tc>
          <w:tcPr>
            <w:tcW w:w="580" w:type="dxa"/>
            <w:vAlign w:val="bottom"/>
            <w:shd w:val="clear" w:color="auto" w:fill="EEEEEE"/>
          </w:tcPr>
          <w:p>
            <w:pPr>
              <w:spacing w:after="0"/>
              <w:rPr>
                <w:sz w:val="15"/>
                <w:szCs w:val="15"/>
                <w:color w:val="auto"/>
              </w:rPr>
            </w:pPr>
          </w:p>
        </w:tc>
        <w:tc>
          <w:tcPr>
            <w:tcW w:w="280" w:type="dxa"/>
            <w:vAlign w:val="bottom"/>
            <w:shd w:val="clear" w:color="auto" w:fill="EEEEEE"/>
          </w:tcPr>
          <w:p>
            <w:pPr>
              <w:spacing w:after="0"/>
              <w:rPr>
                <w:sz w:val="15"/>
                <w:szCs w:val="15"/>
                <w:color w:val="auto"/>
              </w:rPr>
            </w:pPr>
          </w:p>
        </w:tc>
        <w:tc>
          <w:tcPr>
            <w:tcW w:w="280" w:type="dxa"/>
            <w:vAlign w:val="bottom"/>
            <w:shd w:val="clear" w:color="auto" w:fill="EEEEEE"/>
          </w:tcPr>
          <w:p>
            <w:pPr>
              <w:spacing w:after="0"/>
              <w:rPr>
                <w:sz w:val="15"/>
                <w:szCs w:val="15"/>
                <w:color w:val="auto"/>
              </w:rPr>
            </w:pPr>
          </w:p>
        </w:tc>
        <w:tc>
          <w:tcPr>
            <w:tcW w:w="46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580" w:type="dxa"/>
            <w:vAlign w:val="bottom"/>
            <w:shd w:val="clear" w:color="auto" w:fill="EEEEEE"/>
          </w:tcPr>
          <w:p>
            <w:pPr>
              <w:spacing w:after="0"/>
              <w:rPr>
                <w:sz w:val="15"/>
                <w:szCs w:val="15"/>
                <w:color w:val="auto"/>
              </w:rPr>
            </w:pPr>
          </w:p>
        </w:tc>
        <w:tc>
          <w:tcPr>
            <w:tcW w:w="140" w:type="dxa"/>
            <w:vAlign w:val="bottom"/>
            <w:shd w:val="clear" w:color="auto" w:fill="EEEEEE"/>
          </w:tcPr>
          <w:p>
            <w:pPr>
              <w:spacing w:after="0"/>
              <w:rPr>
                <w:sz w:val="15"/>
                <w:szCs w:val="15"/>
                <w:color w:val="auto"/>
              </w:rPr>
            </w:pPr>
          </w:p>
        </w:tc>
        <w:tc>
          <w:tcPr>
            <w:tcW w:w="220" w:type="dxa"/>
            <w:vAlign w:val="bottom"/>
            <w:shd w:val="clear" w:color="auto" w:fill="EEEEEE"/>
          </w:tcPr>
          <w:p>
            <w:pPr>
              <w:spacing w:after="0"/>
              <w:rPr>
                <w:sz w:val="15"/>
                <w:szCs w:val="15"/>
                <w:color w:val="auto"/>
              </w:rPr>
            </w:pPr>
          </w:p>
        </w:tc>
        <w:tc>
          <w:tcPr>
            <w:tcW w:w="280" w:type="dxa"/>
            <w:vAlign w:val="bottom"/>
            <w:shd w:val="clear" w:color="auto" w:fill="EEEEEE"/>
          </w:tcPr>
          <w:p>
            <w:pPr>
              <w:spacing w:after="0"/>
              <w:rPr>
                <w:sz w:val="15"/>
                <w:szCs w:val="15"/>
                <w:color w:val="auto"/>
              </w:rPr>
            </w:pPr>
          </w:p>
        </w:tc>
        <w:tc>
          <w:tcPr>
            <w:tcW w:w="480" w:type="dxa"/>
            <w:vAlign w:val="bottom"/>
            <w:shd w:val="clear" w:color="auto" w:fill="EEEEEE"/>
          </w:tcPr>
          <w:p>
            <w:pPr>
              <w:spacing w:after="0"/>
              <w:rPr>
                <w:sz w:val="15"/>
                <w:szCs w:val="15"/>
                <w:color w:val="auto"/>
              </w:rPr>
            </w:pPr>
          </w:p>
        </w:tc>
        <w:tc>
          <w:tcPr>
            <w:tcW w:w="580" w:type="dxa"/>
            <w:vAlign w:val="bottom"/>
            <w:shd w:val="clear" w:color="auto" w:fill="EEEEEE"/>
          </w:tcPr>
          <w:p>
            <w:pPr>
              <w:spacing w:after="0"/>
              <w:rPr>
                <w:sz w:val="15"/>
                <w:szCs w:val="15"/>
                <w:color w:val="auto"/>
              </w:rPr>
            </w:pPr>
          </w:p>
        </w:tc>
        <w:tc>
          <w:tcPr>
            <w:tcW w:w="360" w:type="dxa"/>
            <w:vAlign w:val="bottom"/>
            <w:shd w:val="clear" w:color="auto" w:fill="EEEEEE"/>
          </w:tcPr>
          <w:p>
            <w:pPr>
              <w:spacing w:after="0"/>
              <w:rPr>
                <w:sz w:val="15"/>
                <w:szCs w:val="15"/>
                <w:color w:val="auto"/>
              </w:rPr>
            </w:pPr>
          </w:p>
        </w:tc>
        <w:tc>
          <w:tcPr>
            <w:tcW w:w="280" w:type="dxa"/>
            <w:vAlign w:val="bottom"/>
            <w:shd w:val="clear" w:color="auto" w:fill="EEEEEE"/>
          </w:tcPr>
          <w:p>
            <w:pPr>
              <w:spacing w:after="0"/>
              <w:rPr>
                <w:sz w:val="15"/>
                <w:szCs w:val="15"/>
                <w:color w:val="auto"/>
              </w:rPr>
            </w:pPr>
          </w:p>
        </w:tc>
        <w:tc>
          <w:tcPr>
            <w:tcW w:w="380" w:type="dxa"/>
            <w:vAlign w:val="bottom"/>
            <w:shd w:val="clear" w:color="auto" w:fill="EEEEEE"/>
          </w:tcPr>
          <w:p>
            <w:pPr>
              <w:spacing w:after="0"/>
              <w:rPr>
                <w:sz w:val="15"/>
                <w:szCs w:val="15"/>
                <w:color w:val="auto"/>
              </w:rPr>
            </w:pPr>
          </w:p>
        </w:tc>
        <w:tc>
          <w:tcPr>
            <w:tcW w:w="400" w:type="dxa"/>
            <w:vAlign w:val="bottom"/>
            <w:shd w:val="clear" w:color="auto" w:fill="EEEEEE"/>
          </w:tcPr>
          <w:p>
            <w:pPr>
              <w:spacing w:after="0"/>
              <w:rPr>
                <w:sz w:val="15"/>
                <w:szCs w:val="15"/>
                <w:color w:val="auto"/>
              </w:rPr>
            </w:pPr>
          </w:p>
        </w:tc>
        <w:tc>
          <w:tcPr>
            <w:tcW w:w="380" w:type="dxa"/>
            <w:vAlign w:val="bottom"/>
            <w:shd w:val="clear" w:color="auto" w:fill="EEEEEE"/>
          </w:tcPr>
          <w:p>
            <w:pPr>
              <w:spacing w:after="0"/>
              <w:rPr>
                <w:sz w:val="15"/>
                <w:szCs w:val="15"/>
                <w:color w:val="auto"/>
              </w:rPr>
            </w:pPr>
          </w:p>
        </w:tc>
        <w:tc>
          <w:tcPr>
            <w:tcW w:w="280" w:type="dxa"/>
            <w:vAlign w:val="bottom"/>
            <w:shd w:val="clear" w:color="auto" w:fill="EEEEEE"/>
          </w:tcPr>
          <w:p>
            <w:pPr>
              <w:spacing w:after="0"/>
              <w:rPr>
                <w:sz w:val="15"/>
                <w:szCs w:val="15"/>
                <w:color w:val="auto"/>
              </w:rPr>
            </w:pPr>
          </w:p>
        </w:tc>
        <w:tc>
          <w:tcPr>
            <w:tcW w:w="280" w:type="dxa"/>
            <w:vAlign w:val="bottom"/>
            <w:shd w:val="clear" w:color="auto" w:fill="EEEEEE"/>
          </w:tcPr>
          <w:p>
            <w:pPr>
              <w:spacing w:after="0"/>
              <w:rPr>
                <w:sz w:val="15"/>
                <w:szCs w:val="15"/>
                <w:color w:val="auto"/>
              </w:rPr>
            </w:pPr>
          </w:p>
        </w:tc>
        <w:tc>
          <w:tcPr>
            <w:tcW w:w="40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180" w:type="dxa"/>
            <w:vAlign w:val="bottom"/>
            <w:shd w:val="clear" w:color="auto" w:fill="EEEEEE"/>
          </w:tcPr>
          <w:p>
            <w:pPr>
              <w:spacing w:after="0"/>
              <w:rPr>
                <w:sz w:val="15"/>
                <w:szCs w:val="15"/>
                <w:color w:val="auto"/>
              </w:rPr>
            </w:pPr>
          </w:p>
        </w:tc>
      </w:tr>
      <w:tr>
        <w:trPr>
          <w:trHeight w:val="179"/>
        </w:trPr>
        <w:tc>
          <w:tcPr>
            <w:tcW w:w="4320" w:type="dxa"/>
            <w:vAlign w:val="bottom"/>
          </w:tcPr>
          <w:p>
            <w:pPr>
              <w:spacing w:after="0"/>
              <w:rPr>
                <w:sz w:val="20"/>
                <w:szCs w:val="20"/>
                <w:color w:val="auto"/>
              </w:rPr>
            </w:pPr>
            <w:r>
              <w:rPr>
                <w:rFonts w:ascii="Arial" w:cs="Arial" w:eastAsia="Arial" w:hAnsi="Arial"/>
                <w:sz w:val="15"/>
                <w:szCs w:val="15"/>
                <w:color w:val="auto"/>
              </w:rPr>
              <w:t>Net revenue</w:t>
            </w:r>
          </w:p>
        </w:tc>
        <w:tc>
          <w:tcPr>
            <w:tcW w:w="280" w:type="dxa"/>
            <w:vAlign w:val="bottom"/>
          </w:tcPr>
          <w:p>
            <w:pPr>
              <w:jc w:val="right"/>
              <w:spacing w:after="0"/>
              <w:rPr>
                <w:sz w:val="20"/>
                <w:szCs w:val="20"/>
                <w:color w:val="auto"/>
              </w:rPr>
            </w:pPr>
            <w:r>
              <w:rPr>
                <w:rFonts w:ascii="Arial" w:cs="Arial" w:eastAsia="Arial" w:hAnsi="Arial"/>
                <w:sz w:val="15"/>
                <w:szCs w:val="15"/>
                <w:color w:val="auto"/>
              </w:rPr>
              <w:t>$</w:t>
            </w:r>
          </w:p>
        </w:tc>
        <w:tc>
          <w:tcPr>
            <w:tcW w:w="580" w:type="dxa"/>
            <w:vAlign w:val="bottom"/>
          </w:tcPr>
          <w:p>
            <w:pPr>
              <w:jc w:val="right"/>
              <w:spacing w:after="0"/>
              <w:rPr>
                <w:sz w:val="20"/>
                <w:szCs w:val="20"/>
                <w:color w:val="auto"/>
              </w:rPr>
            </w:pPr>
            <w:r>
              <w:rPr>
                <w:rFonts w:ascii="Arial" w:cs="Arial" w:eastAsia="Arial" w:hAnsi="Arial"/>
                <w:sz w:val="15"/>
                <w:szCs w:val="15"/>
                <w:color w:val="auto"/>
              </w:rPr>
              <w:t>505,285</w:t>
            </w:r>
          </w:p>
        </w:tc>
        <w:tc>
          <w:tcPr>
            <w:tcW w:w="280" w:type="dxa"/>
            <w:vAlign w:val="bottom"/>
          </w:tcPr>
          <w:p>
            <w:pPr>
              <w:spacing w:after="0"/>
              <w:rPr>
                <w:sz w:val="15"/>
                <w:szCs w:val="15"/>
                <w:color w:val="auto"/>
              </w:rPr>
            </w:pPr>
          </w:p>
        </w:tc>
        <w:tc>
          <w:tcPr>
            <w:tcW w:w="760" w:type="dxa"/>
            <w:vAlign w:val="bottom"/>
            <w:gridSpan w:val="3"/>
          </w:tcPr>
          <w:p>
            <w:pPr>
              <w:jc w:val="right"/>
              <w:spacing w:after="0"/>
              <w:rPr>
                <w:sz w:val="20"/>
                <w:szCs w:val="20"/>
                <w:color w:val="auto"/>
              </w:rPr>
            </w:pPr>
            <w:r>
              <w:rPr>
                <w:rFonts w:ascii="Arial" w:cs="Arial" w:eastAsia="Arial" w:hAnsi="Arial"/>
                <w:sz w:val="15"/>
                <w:szCs w:val="15"/>
                <w:color w:val="auto"/>
              </w:rPr>
              <w:t>$</w:t>
            </w:r>
          </w:p>
        </w:tc>
        <w:tc>
          <w:tcPr>
            <w:tcW w:w="580" w:type="dxa"/>
            <w:vAlign w:val="bottom"/>
          </w:tcPr>
          <w:p>
            <w:pPr>
              <w:jc w:val="right"/>
              <w:spacing w:after="0"/>
              <w:rPr>
                <w:sz w:val="20"/>
                <w:szCs w:val="20"/>
                <w:color w:val="auto"/>
              </w:rPr>
            </w:pPr>
            <w:r>
              <w:rPr>
                <w:rFonts w:ascii="Arial" w:cs="Arial" w:eastAsia="Arial" w:hAnsi="Arial"/>
                <w:sz w:val="15"/>
                <w:szCs w:val="15"/>
                <w:color w:val="auto"/>
              </w:rPr>
              <w:t>288,795</w:t>
            </w:r>
          </w:p>
        </w:tc>
        <w:tc>
          <w:tcPr>
            <w:tcW w:w="140" w:type="dxa"/>
            <w:vAlign w:val="bottom"/>
          </w:tcPr>
          <w:p>
            <w:pPr>
              <w:spacing w:after="0"/>
              <w:rPr>
                <w:sz w:val="15"/>
                <w:szCs w:val="15"/>
                <w:color w:val="auto"/>
              </w:rPr>
            </w:pPr>
          </w:p>
        </w:tc>
        <w:tc>
          <w:tcPr>
            <w:tcW w:w="980" w:type="dxa"/>
            <w:vAlign w:val="bottom"/>
            <w:gridSpan w:val="3"/>
          </w:tcPr>
          <w:p>
            <w:pPr>
              <w:jc w:val="center"/>
              <w:ind w:left="830"/>
              <w:spacing w:after="0"/>
              <w:rPr>
                <w:sz w:val="20"/>
                <w:szCs w:val="20"/>
                <w:color w:val="auto"/>
              </w:rPr>
            </w:pPr>
            <w:r>
              <w:rPr>
                <w:rFonts w:ascii="Arial" w:cs="Arial" w:eastAsia="Arial" w:hAnsi="Arial"/>
                <w:sz w:val="15"/>
                <w:szCs w:val="15"/>
                <w:color w:val="auto"/>
                <w:w w:val="95"/>
              </w:rPr>
              <w:t>$</w:t>
            </w:r>
          </w:p>
        </w:tc>
        <w:tc>
          <w:tcPr>
            <w:tcW w:w="580" w:type="dxa"/>
            <w:vAlign w:val="bottom"/>
          </w:tcPr>
          <w:p>
            <w:pPr>
              <w:jc w:val="right"/>
              <w:spacing w:after="0"/>
              <w:rPr>
                <w:sz w:val="20"/>
                <w:szCs w:val="20"/>
                <w:color w:val="auto"/>
              </w:rPr>
            </w:pPr>
            <w:r>
              <w:rPr>
                <w:rFonts w:ascii="Arial" w:cs="Arial" w:eastAsia="Arial" w:hAnsi="Arial"/>
                <w:sz w:val="15"/>
                <w:szCs w:val="15"/>
                <w:color w:val="auto"/>
              </w:rPr>
              <w:t>143,894</w:t>
            </w:r>
          </w:p>
        </w:tc>
        <w:tc>
          <w:tcPr>
            <w:tcW w:w="36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380" w:type="dxa"/>
            <w:vAlign w:val="bottom"/>
          </w:tcPr>
          <w:p>
            <w:pPr>
              <w:jc w:val="right"/>
              <w:spacing w:after="0"/>
              <w:rPr>
                <w:sz w:val="20"/>
                <w:szCs w:val="20"/>
                <w:color w:val="auto"/>
              </w:rPr>
            </w:pPr>
            <w:r>
              <w:rPr>
                <w:rFonts w:ascii="Arial" w:cs="Arial" w:eastAsia="Arial" w:hAnsi="Arial"/>
                <w:sz w:val="15"/>
                <w:szCs w:val="15"/>
                <w:color w:val="auto"/>
              </w:rPr>
              <w:t>$</w:t>
            </w:r>
          </w:p>
        </w:tc>
        <w:tc>
          <w:tcPr>
            <w:tcW w:w="400" w:type="dxa"/>
            <w:vAlign w:val="bottom"/>
          </w:tcPr>
          <w:p>
            <w:pPr>
              <w:jc w:val="right"/>
              <w:spacing w:after="0"/>
              <w:rPr>
                <w:sz w:val="20"/>
                <w:szCs w:val="20"/>
                <w:color w:val="auto"/>
              </w:rPr>
            </w:pPr>
            <w:r>
              <w:rPr>
                <w:rFonts w:ascii="Arial" w:cs="Arial" w:eastAsia="Arial" w:hAnsi="Arial"/>
                <w:sz w:val="15"/>
                <w:szCs w:val="15"/>
                <w:color w:val="auto"/>
                <w:w w:val="82"/>
              </w:rPr>
              <w:t>81,375</w:t>
            </w:r>
          </w:p>
        </w:tc>
        <w:tc>
          <w:tcPr>
            <w:tcW w:w="380" w:type="dxa"/>
            <w:vAlign w:val="bottom"/>
          </w:tcPr>
          <w:p>
            <w:pPr>
              <w:spacing w:after="0"/>
              <w:rPr>
                <w:sz w:val="15"/>
                <w:szCs w:val="15"/>
                <w:color w:val="auto"/>
              </w:rPr>
            </w:pPr>
          </w:p>
        </w:tc>
        <w:tc>
          <w:tcPr>
            <w:tcW w:w="560" w:type="dxa"/>
            <w:vAlign w:val="bottom"/>
            <w:gridSpan w:val="2"/>
          </w:tcPr>
          <w:p>
            <w:pPr>
              <w:jc w:val="right"/>
              <w:spacing w:after="0"/>
              <w:rPr>
                <w:sz w:val="20"/>
                <w:szCs w:val="20"/>
                <w:color w:val="auto"/>
              </w:rPr>
            </w:pPr>
            <w:r>
              <w:rPr>
                <w:rFonts w:ascii="Arial" w:cs="Arial" w:eastAsia="Arial" w:hAnsi="Arial"/>
                <w:sz w:val="15"/>
                <w:szCs w:val="15"/>
                <w:color w:val="auto"/>
              </w:rPr>
              <w:t>$</w:t>
            </w:r>
          </w:p>
        </w:tc>
        <w:tc>
          <w:tcPr>
            <w:tcW w:w="400" w:type="dxa"/>
            <w:vAlign w:val="bottom"/>
          </w:tcPr>
          <w:p>
            <w:pPr>
              <w:jc w:val="right"/>
              <w:spacing w:after="0"/>
              <w:rPr>
                <w:sz w:val="20"/>
                <w:szCs w:val="20"/>
                <w:color w:val="auto"/>
              </w:rPr>
            </w:pPr>
            <w:r>
              <w:rPr>
                <w:rFonts w:ascii="Arial" w:cs="Arial" w:eastAsia="Arial" w:hAnsi="Arial"/>
                <w:sz w:val="15"/>
                <w:szCs w:val="15"/>
                <w:color w:val="auto"/>
                <w:w w:val="82"/>
              </w:rPr>
              <w:t>21,253</w:t>
            </w:r>
          </w:p>
        </w:tc>
        <w:tc>
          <w:tcPr>
            <w:tcW w:w="20" w:type="dxa"/>
            <w:vAlign w:val="bottom"/>
          </w:tcPr>
          <w:p>
            <w:pPr>
              <w:spacing w:after="0"/>
              <w:rPr>
                <w:sz w:val="15"/>
                <w:szCs w:val="15"/>
                <w:color w:val="auto"/>
              </w:rPr>
            </w:pPr>
          </w:p>
        </w:tc>
        <w:tc>
          <w:tcPr>
            <w:tcW w:w="180" w:type="dxa"/>
            <w:vAlign w:val="bottom"/>
          </w:tcPr>
          <w:p>
            <w:pPr>
              <w:spacing w:after="0"/>
              <w:rPr>
                <w:sz w:val="15"/>
                <w:szCs w:val="15"/>
                <w:color w:val="auto"/>
              </w:rPr>
            </w:pPr>
          </w:p>
        </w:tc>
      </w:tr>
      <w:tr>
        <w:trPr>
          <w:trHeight w:val="179"/>
        </w:trPr>
        <w:tc>
          <w:tcPr>
            <w:tcW w:w="4320" w:type="dxa"/>
            <w:vAlign w:val="bottom"/>
            <w:shd w:val="clear" w:color="auto" w:fill="EEEEEE"/>
          </w:tcPr>
          <w:p>
            <w:pPr>
              <w:spacing w:after="0"/>
              <w:rPr>
                <w:sz w:val="20"/>
                <w:szCs w:val="20"/>
                <w:color w:val="auto"/>
              </w:rPr>
            </w:pPr>
            <w:r>
              <w:rPr>
                <w:rFonts w:ascii="Arial" w:cs="Arial" w:eastAsia="Arial" w:hAnsi="Arial"/>
                <w:sz w:val="15"/>
                <w:szCs w:val="15"/>
                <w:color w:val="auto"/>
              </w:rPr>
              <w:t>Operating costs and expenses:</w:t>
            </w:r>
          </w:p>
        </w:tc>
        <w:tc>
          <w:tcPr>
            <w:tcW w:w="280" w:type="dxa"/>
            <w:vAlign w:val="bottom"/>
            <w:shd w:val="clear" w:color="auto" w:fill="EEEEEE"/>
          </w:tcPr>
          <w:p>
            <w:pPr>
              <w:spacing w:after="0"/>
              <w:rPr>
                <w:sz w:val="15"/>
                <w:szCs w:val="15"/>
                <w:color w:val="auto"/>
              </w:rPr>
            </w:pPr>
          </w:p>
        </w:tc>
        <w:tc>
          <w:tcPr>
            <w:tcW w:w="580" w:type="dxa"/>
            <w:vAlign w:val="bottom"/>
            <w:shd w:val="clear" w:color="auto" w:fill="EEEEEE"/>
          </w:tcPr>
          <w:p>
            <w:pPr>
              <w:spacing w:after="0"/>
              <w:rPr>
                <w:sz w:val="15"/>
                <w:szCs w:val="15"/>
                <w:color w:val="auto"/>
              </w:rPr>
            </w:pPr>
          </w:p>
        </w:tc>
        <w:tc>
          <w:tcPr>
            <w:tcW w:w="280" w:type="dxa"/>
            <w:vAlign w:val="bottom"/>
            <w:shd w:val="clear" w:color="auto" w:fill="EEEEEE"/>
          </w:tcPr>
          <w:p>
            <w:pPr>
              <w:spacing w:after="0"/>
              <w:rPr>
                <w:sz w:val="15"/>
                <w:szCs w:val="15"/>
                <w:color w:val="auto"/>
              </w:rPr>
            </w:pPr>
          </w:p>
        </w:tc>
        <w:tc>
          <w:tcPr>
            <w:tcW w:w="280" w:type="dxa"/>
            <w:vAlign w:val="bottom"/>
            <w:shd w:val="clear" w:color="auto" w:fill="EEEEEE"/>
          </w:tcPr>
          <w:p>
            <w:pPr>
              <w:spacing w:after="0"/>
              <w:rPr>
                <w:sz w:val="15"/>
                <w:szCs w:val="15"/>
                <w:color w:val="auto"/>
              </w:rPr>
            </w:pPr>
          </w:p>
        </w:tc>
        <w:tc>
          <w:tcPr>
            <w:tcW w:w="46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580" w:type="dxa"/>
            <w:vAlign w:val="bottom"/>
            <w:shd w:val="clear" w:color="auto" w:fill="EEEEEE"/>
          </w:tcPr>
          <w:p>
            <w:pPr>
              <w:spacing w:after="0"/>
              <w:rPr>
                <w:sz w:val="15"/>
                <w:szCs w:val="15"/>
                <w:color w:val="auto"/>
              </w:rPr>
            </w:pPr>
          </w:p>
        </w:tc>
        <w:tc>
          <w:tcPr>
            <w:tcW w:w="140" w:type="dxa"/>
            <w:vAlign w:val="bottom"/>
            <w:shd w:val="clear" w:color="auto" w:fill="EEEEEE"/>
          </w:tcPr>
          <w:p>
            <w:pPr>
              <w:spacing w:after="0"/>
              <w:rPr>
                <w:sz w:val="15"/>
                <w:szCs w:val="15"/>
                <w:color w:val="auto"/>
              </w:rPr>
            </w:pPr>
          </w:p>
        </w:tc>
        <w:tc>
          <w:tcPr>
            <w:tcW w:w="220" w:type="dxa"/>
            <w:vAlign w:val="bottom"/>
            <w:shd w:val="clear" w:color="auto" w:fill="EEEEEE"/>
          </w:tcPr>
          <w:p>
            <w:pPr>
              <w:spacing w:after="0"/>
              <w:rPr>
                <w:sz w:val="15"/>
                <w:szCs w:val="15"/>
                <w:color w:val="auto"/>
              </w:rPr>
            </w:pPr>
          </w:p>
        </w:tc>
        <w:tc>
          <w:tcPr>
            <w:tcW w:w="280" w:type="dxa"/>
            <w:vAlign w:val="bottom"/>
            <w:shd w:val="clear" w:color="auto" w:fill="EEEEEE"/>
          </w:tcPr>
          <w:p>
            <w:pPr>
              <w:spacing w:after="0"/>
              <w:rPr>
                <w:sz w:val="15"/>
                <w:szCs w:val="15"/>
                <w:color w:val="auto"/>
              </w:rPr>
            </w:pPr>
          </w:p>
        </w:tc>
        <w:tc>
          <w:tcPr>
            <w:tcW w:w="480" w:type="dxa"/>
            <w:vAlign w:val="bottom"/>
            <w:shd w:val="clear" w:color="auto" w:fill="EEEEEE"/>
          </w:tcPr>
          <w:p>
            <w:pPr>
              <w:spacing w:after="0"/>
              <w:rPr>
                <w:sz w:val="15"/>
                <w:szCs w:val="15"/>
                <w:color w:val="auto"/>
              </w:rPr>
            </w:pPr>
          </w:p>
        </w:tc>
        <w:tc>
          <w:tcPr>
            <w:tcW w:w="580" w:type="dxa"/>
            <w:vAlign w:val="bottom"/>
            <w:shd w:val="clear" w:color="auto" w:fill="EEEEEE"/>
          </w:tcPr>
          <w:p>
            <w:pPr>
              <w:spacing w:after="0"/>
              <w:rPr>
                <w:sz w:val="15"/>
                <w:szCs w:val="15"/>
                <w:color w:val="auto"/>
              </w:rPr>
            </w:pPr>
          </w:p>
        </w:tc>
        <w:tc>
          <w:tcPr>
            <w:tcW w:w="360" w:type="dxa"/>
            <w:vAlign w:val="bottom"/>
            <w:shd w:val="clear" w:color="auto" w:fill="EEEEEE"/>
          </w:tcPr>
          <w:p>
            <w:pPr>
              <w:spacing w:after="0"/>
              <w:rPr>
                <w:sz w:val="15"/>
                <w:szCs w:val="15"/>
                <w:color w:val="auto"/>
              </w:rPr>
            </w:pPr>
          </w:p>
        </w:tc>
        <w:tc>
          <w:tcPr>
            <w:tcW w:w="280" w:type="dxa"/>
            <w:vAlign w:val="bottom"/>
            <w:shd w:val="clear" w:color="auto" w:fill="EEEEEE"/>
          </w:tcPr>
          <w:p>
            <w:pPr>
              <w:spacing w:after="0"/>
              <w:rPr>
                <w:sz w:val="15"/>
                <w:szCs w:val="15"/>
                <w:color w:val="auto"/>
              </w:rPr>
            </w:pPr>
          </w:p>
        </w:tc>
        <w:tc>
          <w:tcPr>
            <w:tcW w:w="380" w:type="dxa"/>
            <w:vAlign w:val="bottom"/>
            <w:shd w:val="clear" w:color="auto" w:fill="EEEEEE"/>
          </w:tcPr>
          <w:p>
            <w:pPr>
              <w:spacing w:after="0"/>
              <w:rPr>
                <w:sz w:val="15"/>
                <w:szCs w:val="15"/>
                <w:color w:val="auto"/>
              </w:rPr>
            </w:pPr>
          </w:p>
        </w:tc>
        <w:tc>
          <w:tcPr>
            <w:tcW w:w="400" w:type="dxa"/>
            <w:vAlign w:val="bottom"/>
            <w:shd w:val="clear" w:color="auto" w:fill="EEEEEE"/>
          </w:tcPr>
          <w:p>
            <w:pPr>
              <w:spacing w:after="0"/>
              <w:rPr>
                <w:sz w:val="15"/>
                <w:szCs w:val="15"/>
                <w:color w:val="auto"/>
              </w:rPr>
            </w:pPr>
          </w:p>
        </w:tc>
        <w:tc>
          <w:tcPr>
            <w:tcW w:w="380" w:type="dxa"/>
            <w:vAlign w:val="bottom"/>
            <w:shd w:val="clear" w:color="auto" w:fill="EEEEEE"/>
          </w:tcPr>
          <w:p>
            <w:pPr>
              <w:spacing w:after="0"/>
              <w:rPr>
                <w:sz w:val="15"/>
                <w:szCs w:val="15"/>
                <w:color w:val="auto"/>
              </w:rPr>
            </w:pPr>
          </w:p>
        </w:tc>
        <w:tc>
          <w:tcPr>
            <w:tcW w:w="280" w:type="dxa"/>
            <w:vAlign w:val="bottom"/>
            <w:shd w:val="clear" w:color="auto" w:fill="EEEEEE"/>
          </w:tcPr>
          <w:p>
            <w:pPr>
              <w:spacing w:after="0"/>
              <w:rPr>
                <w:sz w:val="15"/>
                <w:szCs w:val="15"/>
                <w:color w:val="auto"/>
              </w:rPr>
            </w:pPr>
          </w:p>
        </w:tc>
        <w:tc>
          <w:tcPr>
            <w:tcW w:w="280" w:type="dxa"/>
            <w:vAlign w:val="bottom"/>
            <w:shd w:val="clear" w:color="auto" w:fill="EEEEEE"/>
          </w:tcPr>
          <w:p>
            <w:pPr>
              <w:spacing w:after="0"/>
              <w:rPr>
                <w:sz w:val="15"/>
                <w:szCs w:val="15"/>
                <w:color w:val="auto"/>
              </w:rPr>
            </w:pPr>
          </w:p>
        </w:tc>
        <w:tc>
          <w:tcPr>
            <w:tcW w:w="40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180" w:type="dxa"/>
            <w:vAlign w:val="bottom"/>
            <w:shd w:val="clear" w:color="auto" w:fill="EEEEEE"/>
          </w:tcPr>
          <w:p>
            <w:pPr>
              <w:spacing w:after="0"/>
              <w:rPr>
                <w:sz w:val="15"/>
                <w:szCs w:val="15"/>
                <w:color w:val="auto"/>
              </w:rPr>
            </w:pPr>
          </w:p>
        </w:tc>
      </w:tr>
      <w:tr>
        <w:trPr>
          <w:trHeight w:val="179"/>
        </w:trPr>
        <w:tc>
          <w:tcPr>
            <w:tcW w:w="4320" w:type="dxa"/>
            <w:vAlign w:val="bottom"/>
          </w:tcPr>
          <w:p>
            <w:pPr>
              <w:ind w:left="260"/>
              <w:spacing w:after="0"/>
              <w:rPr>
                <w:sz w:val="20"/>
                <w:szCs w:val="20"/>
                <w:color w:val="auto"/>
              </w:rPr>
            </w:pPr>
            <w:r>
              <w:rPr>
                <w:rFonts w:ascii="Arial" w:cs="Arial" w:eastAsia="Arial" w:hAnsi="Arial"/>
                <w:sz w:val="15"/>
                <w:szCs w:val="15"/>
                <w:color w:val="auto"/>
              </w:rPr>
              <w:t>Cost of goods sold(1)</w:t>
            </w:r>
          </w:p>
        </w:tc>
        <w:tc>
          <w:tcPr>
            <w:tcW w:w="280" w:type="dxa"/>
            <w:vAlign w:val="bottom"/>
          </w:tcPr>
          <w:p>
            <w:pPr>
              <w:spacing w:after="0"/>
              <w:rPr>
                <w:sz w:val="15"/>
                <w:szCs w:val="15"/>
                <w:color w:val="auto"/>
              </w:rPr>
            </w:pPr>
          </w:p>
        </w:tc>
        <w:tc>
          <w:tcPr>
            <w:tcW w:w="580" w:type="dxa"/>
            <w:vAlign w:val="bottom"/>
          </w:tcPr>
          <w:p>
            <w:pPr>
              <w:jc w:val="right"/>
              <w:spacing w:after="0"/>
              <w:rPr>
                <w:sz w:val="20"/>
                <w:szCs w:val="20"/>
                <w:color w:val="auto"/>
              </w:rPr>
            </w:pPr>
            <w:r>
              <w:rPr>
                <w:rFonts w:ascii="Arial" w:cs="Arial" w:eastAsia="Arial" w:hAnsi="Arial"/>
                <w:sz w:val="15"/>
                <w:szCs w:val="15"/>
                <w:color w:val="auto"/>
              </w:rPr>
              <w:t>233,039</w:t>
            </w:r>
          </w:p>
        </w:tc>
        <w:tc>
          <w:tcPr>
            <w:tcW w:w="2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580" w:type="dxa"/>
            <w:vAlign w:val="bottom"/>
          </w:tcPr>
          <w:p>
            <w:pPr>
              <w:jc w:val="right"/>
              <w:spacing w:after="0"/>
              <w:rPr>
                <w:sz w:val="20"/>
                <w:szCs w:val="20"/>
                <w:color w:val="auto"/>
              </w:rPr>
            </w:pPr>
            <w:r>
              <w:rPr>
                <w:rFonts w:ascii="Arial" w:cs="Arial" w:eastAsia="Arial" w:hAnsi="Arial"/>
                <w:sz w:val="15"/>
                <w:szCs w:val="15"/>
                <w:color w:val="auto"/>
              </w:rPr>
              <w:t>130,807</w:t>
            </w:r>
          </w:p>
        </w:tc>
        <w:tc>
          <w:tcPr>
            <w:tcW w:w="1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580" w:type="dxa"/>
            <w:vAlign w:val="bottom"/>
          </w:tcPr>
          <w:p>
            <w:pPr>
              <w:jc w:val="right"/>
              <w:spacing w:after="0"/>
              <w:rPr>
                <w:sz w:val="20"/>
                <w:szCs w:val="20"/>
                <w:color w:val="auto"/>
              </w:rPr>
            </w:pPr>
            <w:r>
              <w:rPr>
                <w:rFonts w:ascii="Arial" w:cs="Arial" w:eastAsia="Arial" w:hAnsi="Arial"/>
                <w:sz w:val="15"/>
                <w:szCs w:val="15"/>
                <w:color w:val="auto"/>
              </w:rPr>
              <w:t>67,047</w:t>
            </w:r>
          </w:p>
        </w:tc>
        <w:tc>
          <w:tcPr>
            <w:tcW w:w="36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400" w:type="dxa"/>
            <w:vAlign w:val="bottom"/>
          </w:tcPr>
          <w:p>
            <w:pPr>
              <w:jc w:val="right"/>
              <w:spacing w:after="0"/>
              <w:rPr>
                <w:sz w:val="20"/>
                <w:szCs w:val="20"/>
                <w:color w:val="auto"/>
              </w:rPr>
            </w:pPr>
            <w:r>
              <w:rPr>
                <w:rFonts w:ascii="Arial" w:cs="Arial" w:eastAsia="Arial" w:hAnsi="Arial"/>
                <w:sz w:val="15"/>
                <w:szCs w:val="15"/>
                <w:color w:val="auto"/>
                <w:w w:val="82"/>
              </w:rPr>
              <w:t>33,773</w:t>
            </w:r>
          </w:p>
        </w:tc>
        <w:tc>
          <w:tcPr>
            <w:tcW w:w="3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400" w:type="dxa"/>
            <w:vAlign w:val="bottom"/>
          </w:tcPr>
          <w:p>
            <w:pPr>
              <w:jc w:val="right"/>
              <w:spacing w:after="0"/>
              <w:rPr>
                <w:sz w:val="20"/>
                <w:szCs w:val="20"/>
                <w:color w:val="auto"/>
              </w:rPr>
            </w:pPr>
            <w:r>
              <w:rPr>
                <w:rFonts w:ascii="Arial" w:cs="Arial" w:eastAsia="Arial" w:hAnsi="Arial"/>
                <w:sz w:val="15"/>
                <w:szCs w:val="15"/>
                <w:color w:val="auto"/>
                <w:w w:val="82"/>
              </w:rPr>
              <w:t>10,103</w:t>
            </w:r>
          </w:p>
        </w:tc>
        <w:tc>
          <w:tcPr>
            <w:tcW w:w="20" w:type="dxa"/>
            <w:vAlign w:val="bottom"/>
          </w:tcPr>
          <w:p>
            <w:pPr>
              <w:spacing w:after="0"/>
              <w:rPr>
                <w:sz w:val="15"/>
                <w:szCs w:val="15"/>
                <w:color w:val="auto"/>
              </w:rPr>
            </w:pPr>
          </w:p>
        </w:tc>
        <w:tc>
          <w:tcPr>
            <w:tcW w:w="180" w:type="dxa"/>
            <w:vAlign w:val="bottom"/>
          </w:tcPr>
          <w:p>
            <w:pPr>
              <w:spacing w:after="0"/>
              <w:rPr>
                <w:sz w:val="15"/>
                <w:szCs w:val="15"/>
                <w:color w:val="auto"/>
              </w:rPr>
            </w:pPr>
          </w:p>
        </w:tc>
      </w:tr>
      <w:tr>
        <w:trPr>
          <w:trHeight w:val="179"/>
        </w:trPr>
        <w:tc>
          <w:tcPr>
            <w:tcW w:w="4320" w:type="dxa"/>
            <w:vAlign w:val="bottom"/>
            <w:shd w:val="clear" w:color="auto" w:fill="EEEEEE"/>
          </w:tcPr>
          <w:p>
            <w:pPr>
              <w:ind w:left="260"/>
              <w:spacing w:after="0"/>
              <w:rPr>
                <w:sz w:val="20"/>
                <w:szCs w:val="20"/>
                <w:color w:val="auto"/>
              </w:rPr>
            </w:pPr>
            <w:r>
              <w:rPr>
                <w:rFonts w:ascii="Arial" w:cs="Arial" w:eastAsia="Arial" w:hAnsi="Arial"/>
                <w:sz w:val="15"/>
                <w:szCs w:val="15"/>
                <w:color w:val="auto"/>
              </w:rPr>
              <w:t>Research and development(2)</w:t>
            </w:r>
          </w:p>
        </w:tc>
        <w:tc>
          <w:tcPr>
            <w:tcW w:w="280" w:type="dxa"/>
            <w:vAlign w:val="bottom"/>
            <w:shd w:val="clear" w:color="auto" w:fill="EEEEEE"/>
          </w:tcPr>
          <w:p>
            <w:pPr>
              <w:spacing w:after="0"/>
              <w:rPr>
                <w:sz w:val="15"/>
                <w:szCs w:val="15"/>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145,722</w:t>
            </w:r>
          </w:p>
        </w:tc>
        <w:tc>
          <w:tcPr>
            <w:tcW w:w="280" w:type="dxa"/>
            <w:vAlign w:val="bottom"/>
            <w:shd w:val="clear" w:color="auto" w:fill="EEEEEE"/>
          </w:tcPr>
          <w:p>
            <w:pPr>
              <w:spacing w:after="0"/>
              <w:rPr>
                <w:sz w:val="15"/>
                <w:szCs w:val="15"/>
                <w:color w:val="auto"/>
              </w:rPr>
            </w:pPr>
          </w:p>
        </w:tc>
        <w:tc>
          <w:tcPr>
            <w:tcW w:w="280" w:type="dxa"/>
            <w:vAlign w:val="bottom"/>
            <w:shd w:val="clear" w:color="auto" w:fill="EEEEEE"/>
          </w:tcPr>
          <w:p>
            <w:pPr>
              <w:spacing w:after="0"/>
              <w:rPr>
                <w:sz w:val="15"/>
                <w:szCs w:val="15"/>
                <w:color w:val="auto"/>
              </w:rPr>
            </w:pPr>
          </w:p>
        </w:tc>
        <w:tc>
          <w:tcPr>
            <w:tcW w:w="46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93,422</w:t>
            </w:r>
          </w:p>
        </w:tc>
        <w:tc>
          <w:tcPr>
            <w:tcW w:w="140" w:type="dxa"/>
            <w:vAlign w:val="bottom"/>
            <w:shd w:val="clear" w:color="auto" w:fill="EEEEEE"/>
          </w:tcPr>
          <w:p>
            <w:pPr>
              <w:spacing w:after="0"/>
              <w:rPr>
                <w:sz w:val="15"/>
                <w:szCs w:val="15"/>
                <w:color w:val="auto"/>
              </w:rPr>
            </w:pPr>
          </w:p>
        </w:tc>
        <w:tc>
          <w:tcPr>
            <w:tcW w:w="220" w:type="dxa"/>
            <w:vAlign w:val="bottom"/>
            <w:shd w:val="clear" w:color="auto" w:fill="EEEEEE"/>
          </w:tcPr>
          <w:p>
            <w:pPr>
              <w:spacing w:after="0"/>
              <w:rPr>
                <w:sz w:val="15"/>
                <w:szCs w:val="15"/>
                <w:color w:val="auto"/>
              </w:rPr>
            </w:pPr>
          </w:p>
        </w:tc>
        <w:tc>
          <w:tcPr>
            <w:tcW w:w="280" w:type="dxa"/>
            <w:vAlign w:val="bottom"/>
            <w:shd w:val="clear" w:color="auto" w:fill="EEEEEE"/>
          </w:tcPr>
          <w:p>
            <w:pPr>
              <w:spacing w:after="0"/>
              <w:rPr>
                <w:sz w:val="15"/>
                <w:szCs w:val="15"/>
                <w:color w:val="auto"/>
              </w:rPr>
            </w:pPr>
          </w:p>
        </w:tc>
        <w:tc>
          <w:tcPr>
            <w:tcW w:w="480" w:type="dxa"/>
            <w:vAlign w:val="bottom"/>
            <w:shd w:val="clear" w:color="auto" w:fill="EEEEEE"/>
          </w:tcPr>
          <w:p>
            <w:pPr>
              <w:spacing w:after="0"/>
              <w:rPr>
                <w:sz w:val="15"/>
                <w:szCs w:val="15"/>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35,152</w:t>
            </w:r>
          </w:p>
        </w:tc>
        <w:tc>
          <w:tcPr>
            <w:tcW w:w="360" w:type="dxa"/>
            <w:vAlign w:val="bottom"/>
            <w:shd w:val="clear" w:color="auto" w:fill="EEEEEE"/>
          </w:tcPr>
          <w:p>
            <w:pPr>
              <w:spacing w:after="0"/>
              <w:rPr>
                <w:sz w:val="15"/>
                <w:szCs w:val="15"/>
                <w:color w:val="auto"/>
              </w:rPr>
            </w:pPr>
          </w:p>
        </w:tc>
        <w:tc>
          <w:tcPr>
            <w:tcW w:w="280" w:type="dxa"/>
            <w:vAlign w:val="bottom"/>
            <w:shd w:val="clear" w:color="auto" w:fill="EEEEEE"/>
          </w:tcPr>
          <w:p>
            <w:pPr>
              <w:spacing w:after="0"/>
              <w:rPr>
                <w:sz w:val="15"/>
                <w:szCs w:val="15"/>
                <w:color w:val="auto"/>
              </w:rPr>
            </w:pPr>
          </w:p>
        </w:tc>
        <w:tc>
          <w:tcPr>
            <w:tcW w:w="380" w:type="dxa"/>
            <w:vAlign w:val="bottom"/>
            <w:shd w:val="clear" w:color="auto" w:fill="EEEEEE"/>
          </w:tcPr>
          <w:p>
            <w:pPr>
              <w:spacing w:after="0"/>
              <w:rPr>
                <w:sz w:val="15"/>
                <w:szCs w:val="15"/>
                <w:color w:val="auto"/>
              </w:rPr>
            </w:pPr>
          </w:p>
        </w:tc>
        <w:tc>
          <w:tcPr>
            <w:tcW w:w="400" w:type="dxa"/>
            <w:vAlign w:val="bottom"/>
            <w:shd w:val="clear" w:color="auto" w:fill="EEEEEE"/>
          </w:tcPr>
          <w:p>
            <w:pPr>
              <w:jc w:val="right"/>
              <w:spacing w:after="0"/>
              <w:rPr>
                <w:sz w:val="20"/>
                <w:szCs w:val="20"/>
                <w:color w:val="auto"/>
              </w:rPr>
            </w:pPr>
            <w:r>
              <w:rPr>
                <w:rFonts w:ascii="Arial" w:cs="Arial" w:eastAsia="Arial" w:hAnsi="Arial"/>
                <w:sz w:val="15"/>
                <w:szCs w:val="15"/>
                <w:color w:val="auto"/>
                <w:w w:val="82"/>
              </w:rPr>
              <w:t>14,452</w:t>
            </w:r>
          </w:p>
        </w:tc>
        <w:tc>
          <w:tcPr>
            <w:tcW w:w="380" w:type="dxa"/>
            <w:vAlign w:val="bottom"/>
            <w:shd w:val="clear" w:color="auto" w:fill="EEEEEE"/>
          </w:tcPr>
          <w:p>
            <w:pPr>
              <w:spacing w:after="0"/>
              <w:rPr>
                <w:sz w:val="15"/>
                <w:szCs w:val="15"/>
                <w:color w:val="auto"/>
              </w:rPr>
            </w:pPr>
          </w:p>
        </w:tc>
        <w:tc>
          <w:tcPr>
            <w:tcW w:w="280" w:type="dxa"/>
            <w:vAlign w:val="bottom"/>
            <w:shd w:val="clear" w:color="auto" w:fill="EEEEEE"/>
          </w:tcPr>
          <w:p>
            <w:pPr>
              <w:spacing w:after="0"/>
              <w:rPr>
                <w:sz w:val="15"/>
                <w:szCs w:val="15"/>
                <w:color w:val="auto"/>
              </w:rPr>
            </w:pPr>
          </w:p>
        </w:tc>
        <w:tc>
          <w:tcPr>
            <w:tcW w:w="280" w:type="dxa"/>
            <w:vAlign w:val="bottom"/>
            <w:shd w:val="clear" w:color="auto" w:fill="EEEEEE"/>
          </w:tcPr>
          <w:p>
            <w:pPr>
              <w:spacing w:after="0"/>
              <w:rPr>
                <w:sz w:val="15"/>
                <w:szCs w:val="15"/>
                <w:color w:val="auto"/>
              </w:rPr>
            </w:pPr>
          </w:p>
        </w:tc>
        <w:tc>
          <w:tcPr>
            <w:tcW w:w="400" w:type="dxa"/>
            <w:vAlign w:val="bottom"/>
            <w:shd w:val="clear" w:color="auto" w:fill="EEEEEE"/>
          </w:tcPr>
          <w:p>
            <w:pPr>
              <w:jc w:val="right"/>
              <w:spacing w:after="0"/>
              <w:rPr>
                <w:sz w:val="20"/>
                <w:szCs w:val="20"/>
                <w:color w:val="auto"/>
              </w:rPr>
            </w:pPr>
            <w:r>
              <w:rPr>
                <w:rFonts w:ascii="Arial" w:cs="Arial" w:eastAsia="Arial" w:hAnsi="Arial"/>
                <w:sz w:val="15"/>
                <w:szCs w:val="15"/>
                <w:color w:val="auto"/>
              </w:rPr>
              <w:t>5,837</w:t>
            </w:r>
          </w:p>
        </w:tc>
        <w:tc>
          <w:tcPr>
            <w:tcW w:w="20" w:type="dxa"/>
            <w:vAlign w:val="bottom"/>
            <w:shd w:val="clear" w:color="auto" w:fill="EEEEEE"/>
          </w:tcPr>
          <w:p>
            <w:pPr>
              <w:spacing w:after="0"/>
              <w:rPr>
                <w:sz w:val="15"/>
                <w:szCs w:val="15"/>
                <w:color w:val="auto"/>
              </w:rPr>
            </w:pPr>
          </w:p>
        </w:tc>
        <w:tc>
          <w:tcPr>
            <w:tcW w:w="180" w:type="dxa"/>
            <w:vAlign w:val="bottom"/>
            <w:shd w:val="clear" w:color="auto" w:fill="EEEEEE"/>
          </w:tcPr>
          <w:p>
            <w:pPr>
              <w:spacing w:after="0"/>
              <w:rPr>
                <w:sz w:val="15"/>
                <w:szCs w:val="15"/>
                <w:color w:val="auto"/>
              </w:rPr>
            </w:pPr>
          </w:p>
        </w:tc>
      </w:tr>
      <w:tr>
        <w:trPr>
          <w:trHeight w:val="179"/>
        </w:trPr>
        <w:tc>
          <w:tcPr>
            <w:tcW w:w="4320" w:type="dxa"/>
            <w:vAlign w:val="bottom"/>
          </w:tcPr>
          <w:p>
            <w:pPr>
              <w:ind w:left="260"/>
              <w:spacing w:after="0"/>
              <w:rPr>
                <w:sz w:val="20"/>
                <w:szCs w:val="20"/>
                <w:color w:val="auto"/>
              </w:rPr>
            </w:pPr>
            <w:r>
              <w:rPr>
                <w:rFonts w:ascii="Arial" w:cs="Arial" w:eastAsia="Arial" w:hAnsi="Arial"/>
                <w:sz w:val="15"/>
                <w:szCs w:val="15"/>
                <w:color w:val="auto"/>
              </w:rPr>
              <w:t>Selling and marketing(3)</w:t>
            </w:r>
          </w:p>
        </w:tc>
        <w:tc>
          <w:tcPr>
            <w:tcW w:w="280" w:type="dxa"/>
            <w:vAlign w:val="bottom"/>
          </w:tcPr>
          <w:p>
            <w:pPr>
              <w:spacing w:after="0"/>
              <w:rPr>
                <w:sz w:val="15"/>
                <w:szCs w:val="15"/>
                <w:color w:val="auto"/>
              </w:rPr>
            </w:pPr>
          </w:p>
        </w:tc>
        <w:tc>
          <w:tcPr>
            <w:tcW w:w="580" w:type="dxa"/>
            <w:vAlign w:val="bottom"/>
          </w:tcPr>
          <w:p>
            <w:pPr>
              <w:jc w:val="right"/>
              <w:spacing w:after="0"/>
              <w:rPr>
                <w:sz w:val="20"/>
                <w:szCs w:val="20"/>
                <w:color w:val="auto"/>
              </w:rPr>
            </w:pPr>
            <w:r>
              <w:rPr>
                <w:rFonts w:ascii="Arial" w:cs="Arial" w:eastAsia="Arial" w:hAnsi="Arial"/>
                <w:sz w:val="15"/>
                <w:szCs w:val="15"/>
                <w:color w:val="auto"/>
              </w:rPr>
              <w:t>48,491</w:t>
            </w:r>
          </w:p>
        </w:tc>
        <w:tc>
          <w:tcPr>
            <w:tcW w:w="2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580" w:type="dxa"/>
            <w:vAlign w:val="bottom"/>
          </w:tcPr>
          <w:p>
            <w:pPr>
              <w:jc w:val="right"/>
              <w:spacing w:after="0"/>
              <w:rPr>
                <w:sz w:val="20"/>
                <w:szCs w:val="20"/>
                <w:color w:val="auto"/>
              </w:rPr>
            </w:pPr>
            <w:r>
              <w:rPr>
                <w:rFonts w:ascii="Arial" w:cs="Arial" w:eastAsia="Arial" w:hAnsi="Arial"/>
                <w:sz w:val="15"/>
                <w:szCs w:val="15"/>
                <w:color w:val="auto"/>
              </w:rPr>
              <w:t>40,170</w:t>
            </w:r>
          </w:p>
        </w:tc>
        <w:tc>
          <w:tcPr>
            <w:tcW w:w="1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580" w:type="dxa"/>
            <w:vAlign w:val="bottom"/>
          </w:tcPr>
          <w:p>
            <w:pPr>
              <w:jc w:val="right"/>
              <w:spacing w:after="0"/>
              <w:rPr>
                <w:sz w:val="20"/>
                <w:szCs w:val="20"/>
                <w:color w:val="auto"/>
              </w:rPr>
            </w:pPr>
            <w:r>
              <w:rPr>
                <w:rFonts w:ascii="Arial" w:cs="Arial" w:eastAsia="Arial" w:hAnsi="Arial"/>
                <w:sz w:val="15"/>
                <w:szCs w:val="15"/>
                <w:color w:val="auto"/>
              </w:rPr>
              <w:t>21,686</w:t>
            </w:r>
          </w:p>
        </w:tc>
        <w:tc>
          <w:tcPr>
            <w:tcW w:w="36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400" w:type="dxa"/>
            <w:vAlign w:val="bottom"/>
          </w:tcPr>
          <w:p>
            <w:pPr>
              <w:jc w:val="right"/>
              <w:spacing w:after="0"/>
              <w:rPr>
                <w:sz w:val="20"/>
                <w:szCs w:val="20"/>
                <w:color w:val="auto"/>
              </w:rPr>
            </w:pPr>
            <w:r>
              <w:rPr>
                <w:rFonts w:ascii="Arial" w:cs="Arial" w:eastAsia="Arial" w:hAnsi="Arial"/>
                <w:sz w:val="15"/>
                <w:szCs w:val="15"/>
                <w:color w:val="auto"/>
                <w:w w:val="82"/>
              </w:rPr>
              <w:t>10,436</w:t>
            </w:r>
          </w:p>
        </w:tc>
        <w:tc>
          <w:tcPr>
            <w:tcW w:w="3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400" w:type="dxa"/>
            <w:vAlign w:val="bottom"/>
          </w:tcPr>
          <w:p>
            <w:pPr>
              <w:jc w:val="right"/>
              <w:spacing w:after="0"/>
              <w:rPr>
                <w:sz w:val="20"/>
                <w:szCs w:val="20"/>
                <w:color w:val="auto"/>
              </w:rPr>
            </w:pPr>
            <w:r>
              <w:rPr>
                <w:rFonts w:ascii="Arial" w:cs="Arial" w:eastAsia="Arial" w:hAnsi="Arial"/>
                <w:sz w:val="15"/>
                <w:szCs w:val="15"/>
                <w:color w:val="auto"/>
              </w:rPr>
              <w:t>4,631</w:t>
            </w:r>
          </w:p>
        </w:tc>
        <w:tc>
          <w:tcPr>
            <w:tcW w:w="20" w:type="dxa"/>
            <w:vAlign w:val="bottom"/>
          </w:tcPr>
          <w:p>
            <w:pPr>
              <w:spacing w:after="0"/>
              <w:rPr>
                <w:sz w:val="15"/>
                <w:szCs w:val="15"/>
                <w:color w:val="auto"/>
              </w:rPr>
            </w:pPr>
          </w:p>
        </w:tc>
        <w:tc>
          <w:tcPr>
            <w:tcW w:w="180" w:type="dxa"/>
            <w:vAlign w:val="bottom"/>
          </w:tcPr>
          <w:p>
            <w:pPr>
              <w:spacing w:after="0"/>
              <w:rPr>
                <w:sz w:val="15"/>
                <w:szCs w:val="15"/>
                <w:color w:val="auto"/>
              </w:rPr>
            </w:pPr>
          </w:p>
        </w:tc>
      </w:tr>
      <w:tr>
        <w:trPr>
          <w:trHeight w:val="179"/>
        </w:trPr>
        <w:tc>
          <w:tcPr>
            <w:tcW w:w="4320" w:type="dxa"/>
            <w:vAlign w:val="bottom"/>
            <w:shd w:val="clear" w:color="auto" w:fill="EEEEEE"/>
          </w:tcPr>
          <w:p>
            <w:pPr>
              <w:ind w:left="260"/>
              <w:spacing w:after="0"/>
              <w:rPr>
                <w:sz w:val="20"/>
                <w:szCs w:val="20"/>
                <w:color w:val="auto"/>
              </w:rPr>
            </w:pPr>
            <w:r>
              <w:rPr>
                <w:rFonts w:ascii="Arial" w:cs="Arial" w:eastAsia="Arial" w:hAnsi="Arial"/>
                <w:sz w:val="15"/>
                <w:szCs w:val="15"/>
                <w:color w:val="auto"/>
              </w:rPr>
              <w:t>General and administrative(4)</w:t>
            </w:r>
          </w:p>
        </w:tc>
        <w:tc>
          <w:tcPr>
            <w:tcW w:w="280" w:type="dxa"/>
            <w:vAlign w:val="bottom"/>
            <w:shd w:val="clear" w:color="auto" w:fill="EEEEEE"/>
          </w:tcPr>
          <w:p>
            <w:pPr>
              <w:spacing w:after="0"/>
              <w:rPr>
                <w:sz w:val="15"/>
                <w:szCs w:val="15"/>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14,303</w:t>
            </w:r>
          </w:p>
        </w:tc>
        <w:tc>
          <w:tcPr>
            <w:tcW w:w="280" w:type="dxa"/>
            <w:vAlign w:val="bottom"/>
            <w:shd w:val="clear" w:color="auto" w:fill="EEEEEE"/>
          </w:tcPr>
          <w:p>
            <w:pPr>
              <w:spacing w:after="0"/>
              <w:rPr>
                <w:sz w:val="15"/>
                <w:szCs w:val="15"/>
                <w:color w:val="auto"/>
              </w:rPr>
            </w:pPr>
          </w:p>
        </w:tc>
        <w:tc>
          <w:tcPr>
            <w:tcW w:w="280" w:type="dxa"/>
            <w:vAlign w:val="bottom"/>
            <w:shd w:val="clear" w:color="auto" w:fill="EEEEEE"/>
          </w:tcPr>
          <w:p>
            <w:pPr>
              <w:spacing w:after="0"/>
              <w:rPr>
                <w:sz w:val="15"/>
                <w:szCs w:val="15"/>
                <w:color w:val="auto"/>
              </w:rPr>
            </w:pPr>
          </w:p>
        </w:tc>
        <w:tc>
          <w:tcPr>
            <w:tcW w:w="46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13,191</w:t>
            </w:r>
          </w:p>
        </w:tc>
        <w:tc>
          <w:tcPr>
            <w:tcW w:w="140" w:type="dxa"/>
            <w:vAlign w:val="bottom"/>
            <w:shd w:val="clear" w:color="auto" w:fill="EEEEEE"/>
          </w:tcPr>
          <w:p>
            <w:pPr>
              <w:spacing w:after="0"/>
              <w:rPr>
                <w:sz w:val="15"/>
                <w:szCs w:val="15"/>
                <w:color w:val="auto"/>
              </w:rPr>
            </w:pPr>
          </w:p>
        </w:tc>
        <w:tc>
          <w:tcPr>
            <w:tcW w:w="220" w:type="dxa"/>
            <w:vAlign w:val="bottom"/>
            <w:shd w:val="clear" w:color="auto" w:fill="EEEEEE"/>
          </w:tcPr>
          <w:p>
            <w:pPr>
              <w:spacing w:after="0"/>
              <w:rPr>
                <w:sz w:val="15"/>
                <w:szCs w:val="15"/>
                <w:color w:val="auto"/>
              </w:rPr>
            </w:pPr>
          </w:p>
        </w:tc>
        <w:tc>
          <w:tcPr>
            <w:tcW w:w="280" w:type="dxa"/>
            <w:vAlign w:val="bottom"/>
            <w:shd w:val="clear" w:color="auto" w:fill="EEEEEE"/>
          </w:tcPr>
          <w:p>
            <w:pPr>
              <w:spacing w:after="0"/>
              <w:rPr>
                <w:sz w:val="15"/>
                <w:szCs w:val="15"/>
                <w:color w:val="auto"/>
              </w:rPr>
            </w:pPr>
          </w:p>
        </w:tc>
        <w:tc>
          <w:tcPr>
            <w:tcW w:w="480" w:type="dxa"/>
            <w:vAlign w:val="bottom"/>
            <w:shd w:val="clear" w:color="auto" w:fill="EEEEEE"/>
          </w:tcPr>
          <w:p>
            <w:pPr>
              <w:spacing w:after="0"/>
              <w:rPr>
                <w:sz w:val="15"/>
                <w:szCs w:val="15"/>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6,185</w:t>
            </w:r>
          </w:p>
        </w:tc>
        <w:tc>
          <w:tcPr>
            <w:tcW w:w="360" w:type="dxa"/>
            <w:vAlign w:val="bottom"/>
            <w:shd w:val="clear" w:color="auto" w:fill="EEEEEE"/>
          </w:tcPr>
          <w:p>
            <w:pPr>
              <w:spacing w:after="0"/>
              <w:rPr>
                <w:sz w:val="15"/>
                <w:szCs w:val="15"/>
                <w:color w:val="auto"/>
              </w:rPr>
            </w:pPr>
          </w:p>
        </w:tc>
        <w:tc>
          <w:tcPr>
            <w:tcW w:w="280" w:type="dxa"/>
            <w:vAlign w:val="bottom"/>
            <w:shd w:val="clear" w:color="auto" w:fill="EEEEEE"/>
          </w:tcPr>
          <w:p>
            <w:pPr>
              <w:spacing w:after="0"/>
              <w:rPr>
                <w:sz w:val="15"/>
                <w:szCs w:val="15"/>
                <w:color w:val="auto"/>
              </w:rPr>
            </w:pPr>
          </w:p>
        </w:tc>
        <w:tc>
          <w:tcPr>
            <w:tcW w:w="380" w:type="dxa"/>
            <w:vAlign w:val="bottom"/>
            <w:shd w:val="clear" w:color="auto" w:fill="EEEEEE"/>
          </w:tcPr>
          <w:p>
            <w:pPr>
              <w:spacing w:after="0"/>
              <w:rPr>
                <w:sz w:val="15"/>
                <w:szCs w:val="15"/>
                <w:color w:val="auto"/>
              </w:rPr>
            </w:pPr>
          </w:p>
        </w:tc>
        <w:tc>
          <w:tcPr>
            <w:tcW w:w="400" w:type="dxa"/>
            <w:vAlign w:val="bottom"/>
            <w:shd w:val="clear" w:color="auto" w:fill="EEEEEE"/>
          </w:tcPr>
          <w:p>
            <w:pPr>
              <w:jc w:val="right"/>
              <w:spacing w:after="0"/>
              <w:rPr>
                <w:sz w:val="20"/>
                <w:szCs w:val="20"/>
                <w:color w:val="auto"/>
              </w:rPr>
            </w:pPr>
            <w:r>
              <w:rPr>
                <w:rFonts w:ascii="Arial" w:cs="Arial" w:eastAsia="Arial" w:hAnsi="Arial"/>
                <w:sz w:val="15"/>
                <w:szCs w:val="15"/>
                <w:color w:val="auto"/>
              </w:rPr>
              <w:t>3,443</w:t>
            </w:r>
          </w:p>
        </w:tc>
        <w:tc>
          <w:tcPr>
            <w:tcW w:w="380" w:type="dxa"/>
            <w:vAlign w:val="bottom"/>
            <w:shd w:val="clear" w:color="auto" w:fill="EEEEEE"/>
          </w:tcPr>
          <w:p>
            <w:pPr>
              <w:spacing w:after="0"/>
              <w:rPr>
                <w:sz w:val="15"/>
                <w:szCs w:val="15"/>
                <w:color w:val="auto"/>
              </w:rPr>
            </w:pPr>
          </w:p>
        </w:tc>
        <w:tc>
          <w:tcPr>
            <w:tcW w:w="280" w:type="dxa"/>
            <w:vAlign w:val="bottom"/>
            <w:shd w:val="clear" w:color="auto" w:fill="EEEEEE"/>
          </w:tcPr>
          <w:p>
            <w:pPr>
              <w:spacing w:after="0"/>
              <w:rPr>
                <w:sz w:val="15"/>
                <w:szCs w:val="15"/>
                <w:color w:val="auto"/>
              </w:rPr>
            </w:pPr>
          </w:p>
        </w:tc>
        <w:tc>
          <w:tcPr>
            <w:tcW w:w="280" w:type="dxa"/>
            <w:vAlign w:val="bottom"/>
            <w:shd w:val="clear" w:color="auto" w:fill="EEEEEE"/>
          </w:tcPr>
          <w:p>
            <w:pPr>
              <w:spacing w:after="0"/>
              <w:rPr>
                <w:sz w:val="15"/>
                <w:szCs w:val="15"/>
                <w:color w:val="auto"/>
              </w:rPr>
            </w:pPr>
          </w:p>
        </w:tc>
        <w:tc>
          <w:tcPr>
            <w:tcW w:w="400" w:type="dxa"/>
            <w:vAlign w:val="bottom"/>
            <w:shd w:val="clear" w:color="auto" w:fill="EEEEEE"/>
          </w:tcPr>
          <w:p>
            <w:pPr>
              <w:jc w:val="right"/>
              <w:spacing w:after="0"/>
              <w:rPr>
                <w:sz w:val="20"/>
                <w:szCs w:val="20"/>
                <w:color w:val="auto"/>
              </w:rPr>
            </w:pPr>
            <w:r>
              <w:rPr>
                <w:rFonts w:ascii="Arial" w:cs="Arial" w:eastAsia="Arial" w:hAnsi="Arial"/>
                <w:sz w:val="15"/>
                <w:szCs w:val="15"/>
                <w:color w:val="auto"/>
              </w:rPr>
              <w:t>1,190</w:t>
            </w:r>
          </w:p>
        </w:tc>
        <w:tc>
          <w:tcPr>
            <w:tcW w:w="20" w:type="dxa"/>
            <w:vAlign w:val="bottom"/>
            <w:shd w:val="clear" w:color="auto" w:fill="EEEEEE"/>
          </w:tcPr>
          <w:p>
            <w:pPr>
              <w:spacing w:after="0"/>
              <w:rPr>
                <w:sz w:val="15"/>
                <w:szCs w:val="15"/>
                <w:color w:val="auto"/>
              </w:rPr>
            </w:pPr>
          </w:p>
        </w:tc>
        <w:tc>
          <w:tcPr>
            <w:tcW w:w="180" w:type="dxa"/>
            <w:vAlign w:val="bottom"/>
            <w:shd w:val="clear" w:color="auto" w:fill="EEEEEE"/>
          </w:tcPr>
          <w:p>
            <w:pPr>
              <w:spacing w:after="0"/>
              <w:rPr>
                <w:sz w:val="15"/>
                <w:szCs w:val="15"/>
                <w:color w:val="auto"/>
              </w:rPr>
            </w:pPr>
          </w:p>
        </w:tc>
      </w:tr>
      <w:tr>
        <w:trPr>
          <w:trHeight w:val="179"/>
        </w:trPr>
        <w:tc>
          <w:tcPr>
            <w:tcW w:w="4320" w:type="dxa"/>
            <w:vAlign w:val="bottom"/>
          </w:tcPr>
          <w:p>
            <w:pPr>
              <w:ind w:left="260"/>
              <w:spacing w:after="0"/>
              <w:rPr>
                <w:sz w:val="20"/>
                <w:szCs w:val="20"/>
                <w:color w:val="auto"/>
              </w:rPr>
            </w:pPr>
            <w:r>
              <w:rPr>
                <w:rFonts w:ascii="Arial" w:cs="Arial" w:eastAsia="Arial" w:hAnsi="Arial"/>
                <w:sz w:val="15"/>
                <w:szCs w:val="15"/>
                <w:color w:val="auto"/>
              </w:rPr>
              <w:t>Amortization of stock-based compensation</w:t>
            </w:r>
          </w:p>
        </w:tc>
        <w:tc>
          <w:tcPr>
            <w:tcW w:w="280" w:type="dxa"/>
            <w:vAlign w:val="bottom"/>
          </w:tcPr>
          <w:p>
            <w:pPr>
              <w:spacing w:after="0"/>
              <w:rPr>
                <w:sz w:val="15"/>
                <w:szCs w:val="15"/>
                <w:color w:val="auto"/>
              </w:rPr>
            </w:pPr>
          </w:p>
        </w:tc>
        <w:tc>
          <w:tcPr>
            <w:tcW w:w="580" w:type="dxa"/>
            <w:vAlign w:val="bottom"/>
          </w:tcPr>
          <w:p>
            <w:pPr>
              <w:jc w:val="right"/>
              <w:spacing w:after="0"/>
              <w:rPr>
                <w:sz w:val="20"/>
                <w:szCs w:val="20"/>
                <w:color w:val="auto"/>
              </w:rPr>
            </w:pPr>
            <w:r>
              <w:rPr>
                <w:rFonts w:ascii="Arial" w:cs="Arial" w:eastAsia="Arial" w:hAnsi="Arial"/>
                <w:sz w:val="15"/>
                <w:szCs w:val="15"/>
                <w:color w:val="auto"/>
              </w:rPr>
              <w:t>7,491</w:t>
            </w:r>
          </w:p>
        </w:tc>
        <w:tc>
          <w:tcPr>
            <w:tcW w:w="2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580" w:type="dxa"/>
            <w:vAlign w:val="bottom"/>
          </w:tcPr>
          <w:p>
            <w:pPr>
              <w:jc w:val="right"/>
              <w:spacing w:after="0"/>
              <w:rPr>
                <w:sz w:val="20"/>
                <w:szCs w:val="20"/>
                <w:color w:val="auto"/>
              </w:rPr>
            </w:pPr>
            <w:r>
              <w:rPr>
                <w:rFonts w:ascii="Arial" w:cs="Arial" w:eastAsia="Arial" w:hAnsi="Arial"/>
                <w:sz w:val="15"/>
                <w:szCs w:val="15"/>
                <w:color w:val="auto"/>
              </w:rPr>
              <w:t>15,022</w:t>
            </w:r>
          </w:p>
        </w:tc>
        <w:tc>
          <w:tcPr>
            <w:tcW w:w="1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580" w:type="dxa"/>
            <w:vAlign w:val="bottom"/>
          </w:tcPr>
          <w:p>
            <w:pPr>
              <w:jc w:val="right"/>
              <w:spacing w:after="0"/>
              <w:rPr>
                <w:sz w:val="20"/>
                <w:szCs w:val="20"/>
                <w:color w:val="auto"/>
              </w:rPr>
            </w:pPr>
            <w:r>
              <w:rPr>
                <w:rFonts w:ascii="Arial" w:cs="Arial" w:eastAsia="Arial" w:hAnsi="Arial"/>
                <w:sz w:val="15"/>
                <w:szCs w:val="15"/>
                <w:color w:val="auto"/>
              </w:rPr>
              <w:t>8,259</w:t>
            </w:r>
          </w:p>
        </w:tc>
        <w:tc>
          <w:tcPr>
            <w:tcW w:w="36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400" w:type="dxa"/>
            <w:vAlign w:val="bottom"/>
          </w:tcPr>
          <w:p>
            <w:pPr>
              <w:jc w:val="right"/>
              <w:spacing w:after="0"/>
              <w:rPr>
                <w:sz w:val="20"/>
                <w:szCs w:val="20"/>
                <w:color w:val="auto"/>
              </w:rPr>
            </w:pPr>
            <w:r>
              <w:rPr>
                <w:rFonts w:ascii="Arial" w:cs="Arial" w:eastAsia="Arial" w:hAnsi="Arial"/>
                <w:sz w:val="15"/>
                <w:szCs w:val="15"/>
                <w:color w:val="auto"/>
              </w:rPr>
              <w:t>2,175</w:t>
            </w:r>
          </w:p>
        </w:tc>
        <w:tc>
          <w:tcPr>
            <w:tcW w:w="3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400" w:type="dxa"/>
            <w:vAlign w:val="bottom"/>
          </w:tcPr>
          <w:p>
            <w:pPr>
              <w:jc w:val="right"/>
              <w:spacing w:after="0"/>
              <w:rPr>
                <w:sz w:val="20"/>
                <w:szCs w:val="20"/>
                <w:color w:val="auto"/>
              </w:rPr>
            </w:pPr>
            <w:r>
              <w:rPr>
                <w:rFonts w:ascii="Arial" w:cs="Arial" w:eastAsia="Arial" w:hAnsi="Arial"/>
                <w:sz w:val="15"/>
                <w:szCs w:val="15"/>
                <w:color w:val="auto"/>
              </w:rPr>
              <w:t>42</w:t>
            </w:r>
          </w:p>
        </w:tc>
        <w:tc>
          <w:tcPr>
            <w:tcW w:w="20" w:type="dxa"/>
            <w:vAlign w:val="bottom"/>
          </w:tcPr>
          <w:p>
            <w:pPr>
              <w:spacing w:after="0"/>
              <w:rPr>
                <w:sz w:val="15"/>
                <w:szCs w:val="15"/>
                <w:color w:val="auto"/>
              </w:rPr>
            </w:pPr>
          </w:p>
        </w:tc>
        <w:tc>
          <w:tcPr>
            <w:tcW w:w="180" w:type="dxa"/>
            <w:vAlign w:val="bottom"/>
          </w:tcPr>
          <w:p>
            <w:pPr>
              <w:spacing w:after="0"/>
              <w:rPr>
                <w:sz w:val="15"/>
                <w:szCs w:val="15"/>
                <w:color w:val="auto"/>
              </w:rPr>
            </w:pPr>
          </w:p>
        </w:tc>
      </w:tr>
      <w:tr>
        <w:trPr>
          <w:trHeight w:val="172"/>
        </w:trPr>
        <w:tc>
          <w:tcPr>
            <w:tcW w:w="4320" w:type="dxa"/>
            <w:vAlign w:val="bottom"/>
            <w:shd w:val="clear" w:color="auto" w:fill="EEEEEE"/>
          </w:tcPr>
          <w:p>
            <w:pPr>
              <w:ind w:left="260"/>
              <w:spacing w:after="0"/>
              <w:rPr>
                <w:sz w:val="20"/>
                <w:szCs w:val="20"/>
                <w:color w:val="auto"/>
              </w:rPr>
            </w:pPr>
            <w:r>
              <w:rPr>
                <w:rFonts w:ascii="Arial" w:cs="Arial" w:eastAsia="Arial" w:hAnsi="Arial"/>
                <w:sz w:val="15"/>
                <w:szCs w:val="15"/>
                <w:color w:val="auto"/>
                <w:w w:val="99"/>
              </w:rPr>
              <w:t>Amortization and write-off of goodwill and acquired intangible</w:t>
            </w:r>
          </w:p>
        </w:tc>
        <w:tc>
          <w:tcPr>
            <w:tcW w:w="280" w:type="dxa"/>
            <w:vAlign w:val="bottom"/>
            <w:shd w:val="clear" w:color="auto" w:fill="EEEEEE"/>
          </w:tcPr>
          <w:p>
            <w:pPr>
              <w:spacing w:after="0"/>
              <w:rPr>
                <w:sz w:val="14"/>
                <w:szCs w:val="14"/>
                <w:color w:val="auto"/>
              </w:rPr>
            </w:pPr>
          </w:p>
        </w:tc>
        <w:tc>
          <w:tcPr>
            <w:tcW w:w="580" w:type="dxa"/>
            <w:vAlign w:val="bottom"/>
            <w:shd w:val="clear" w:color="auto" w:fill="EEEEEE"/>
          </w:tcPr>
          <w:p>
            <w:pPr>
              <w:spacing w:after="0"/>
              <w:rPr>
                <w:sz w:val="14"/>
                <w:szCs w:val="14"/>
                <w:color w:val="auto"/>
              </w:rPr>
            </w:pPr>
          </w:p>
        </w:tc>
        <w:tc>
          <w:tcPr>
            <w:tcW w:w="280" w:type="dxa"/>
            <w:vAlign w:val="bottom"/>
            <w:shd w:val="clear" w:color="auto" w:fill="EEEEEE"/>
          </w:tcPr>
          <w:p>
            <w:pPr>
              <w:spacing w:after="0"/>
              <w:rPr>
                <w:sz w:val="14"/>
                <w:szCs w:val="14"/>
                <w:color w:val="auto"/>
              </w:rPr>
            </w:pPr>
          </w:p>
        </w:tc>
        <w:tc>
          <w:tcPr>
            <w:tcW w:w="280" w:type="dxa"/>
            <w:vAlign w:val="bottom"/>
            <w:shd w:val="clear" w:color="auto" w:fill="EEEEEE"/>
          </w:tcPr>
          <w:p>
            <w:pPr>
              <w:spacing w:after="0"/>
              <w:rPr>
                <w:sz w:val="14"/>
                <w:szCs w:val="14"/>
                <w:color w:val="auto"/>
              </w:rPr>
            </w:pPr>
          </w:p>
        </w:tc>
        <w:tc>
          <w:tcPr>
            <w:tcW w:w="460" w:type="dxa"/>
            <w:vAlign w:val="bottom"/>
            <w:shd w:val="clear" w:color="auto" w:fill="EEEEEE"/>
          </w:tcPr>
          <w:p>
            <w:pPr>
              <w:spacing w:after="0"/>
              <w:rPr>
                <w:sz w:val="14"/>
                <w:szCs w:val="14"/>
                <w:color w:val="auto"/>
              </w:rPr>
            </w:pPr>
          </w:p>
        </w:tc>
        <w:tc>
          <w:tcPr>
            <w:tcW w:w="20" w:type="dxa"/>
            <w:vAlign w:val="bottom"/>
            <w:shd w:val="clear" w:color="auto" w:fill="EEEEEE"/>
          </w:tcPr>
          <w:p>
            <w:pPr>
              <w:spacing w:after="0"/>
              <w:rPr>
                <w:sz w:val="14"/>
                <w:szCs w:val="14"/>
                <w:color w:val="auto"/>
              </w:rPr>
            </w:pPr>
          </w:p>
        </w:tc>
        <w:tc>
          <w:tcPr>
            <w:tcW w:w="580" w:type="dxa"/>
            <w:vAlign w:val="bottom"/>
            <w:shd w:val="clear" w:color="auto" w:fill="EEEEEE"/>
          </w:tcPr>
          <w:p>
            <w:pPr>
              <w:spacing w:after="0"/>
              <w:rPr>
                <w:sz w:val="14"/>
                <w:szCs w:val="14"/>
                <w:color w:val="auto"/>
              </w:rPr>
            </w:pPr>
          </w:p>
        </w:tc>
        <w:tc>
          <w:tcPr>
            <w:tcW w:w="140" w:type="dxa"/>
            <w:vAlign w:val="bottom"/>
            <w:shd w:val="clear" w:color="auto" w:fill="EEEEEE"/>
          </w:tcPr>
          <w:p>
            <w:pPr>
              <w:spacing w:after="0"/>
              <w:rPr>
                <w:sz w:val="14"/>
                <w:szCs w:val="14"/>
                <w:color w:val="auto"/>
              </w:rPr>
            </w:pPr>
          </w:p>
        </w:tc>
        <w:tc>
          <w:tcPr>
            <w:tcW w:w="220" w:type="dxa"/>
            <w:vAlign w:val="bottom"/>
            <w:shd w:val="clear" w:color="auto" w:fill="EEEEEE"/>
          </w:tcPr>
          <w:p>
            <w:pPr>
              <w:spacing w:after="0"/>
              <w:rPr>
                <w:sz w:val="14"/>
                <w:szCs w:val="14"/>
                <w:color w:val="auto"/>
              </w:rPr>
            </w:pPr>
          </w:p>
        </w:tc>
        <w:tc>
          <w:tcPr>
            <w:tcW w:w="280" w:type="dxa"/>
            <w:vAlign w:val="bottom"/>
            <w:shd w:val="clear" w:color="auto" w:fill="EEEEEE"/>
          </w:tcPr>
          <w:p>
            <w:pPr>
              <w:spacing w:after="0"/>
              <w:rPr>
                <w:sz w:val="14"/>
                <w:szCs w:val="14"/>
                <w:color w:val="auto"/>
              </w:rPr>
            </w:pPr>
          </w:p>
        </w:tc>
        <w:tc>
          <w:tcPr>
            <w:tcW w:w="480" w:type="dxa"/>
            <w:vAlign w:val="bottom"/>
            <w:shd w:val="clear" w:color="auto" w:fill="EEEEEE"/>
          </w:tcPr>
          <w:p>
            <w:pPr>
              <w:spacing w:after="0"/>
              <w:rPr>
                <w:sz w:val="14"/>
                <w:szCs w:val="14"/>
                <w:color w:val="auto"/>
              </w:rPr>
            </w:pPr>
          </w:p>
        </w:tc>
        <w:tc>
          <w:tcPr>
            <w:tcW w:w="580" w:type="dxa"/>
            <w:vAlign w:val="bottom"/>
            <w:shd w:val="clear" w:color="auto" w:fill="EEEEEE"/>
          </w:tcPr>
          <w:p>
            <w:pPr>
              <w:spacing w:after="0"/>
              <w:rPr>
                <w:sz w:val="14"/>
                <w:szCs w:val="14"/>
                <w:color w:val="auto"/>
              </w:rPr>
            </w:pPr>
          </w:p>
        </w:tc>
        <w:tc>
          <w:tcPr>
            <w:tcW w:w="360" w:type="dxa"/>
            <w:vAlign w:val="bottom"/>
            <w:shd w:val="clear" w:color="auto" w:fill="EEEEEE"/>
          </w:tcPr>
          <w:p>
            <w:pPr>
              <w:spacing w:after="0"/>
              <w:rPr>
                <w:sz w:val="14"/>
                <w:szCs w:val="14"/>
                <w:color w:val="auto"/>
              </w:rPr>
            </w:pPr>
          </w:p>
        </w:tc>
        <w:tc>
          <w:tcPr>
            <w:tcW w:w="280" w:type="dxa"/>
            <w:vAlign w:val="bottom"/>
            <w:shd w:val="clear" w:color="auto" w:fill="EEEEEE"/>
          </w:tcPr>
          <w:p>
            <w:pPr>
              <w:spacing w:after="0"/>
              <w:rPr>
                <w:sz w:val="14"/>
                <w:szCs w:val="14"/>
                <w:color w:val="auto"/>
              </w:rPr>
            </w:pPr>
          </w:p>
        </w:tc>
        <w:tc>
          <w:tcPr>
            <w:tcW w:w="380" w:type="dxa"/>
            <w:vAlign w:val="bottom"/>
            <w:shd w:val="clear" w:color="auto" w:fill="EEEEEE"/>
          </w:tcPr>
          <w:p>
            <w:pPr>
              <w:spacing w:after="0"/>
              <w:rPr>
                <w:sz w:val="14"/>
                <w:szCs w:val="14"/>
                <w:color w:val="auto"/>
              </w:rPr>
            </w:pPr>
          </w:p>
        </w:tc>
        <w:tc>
          <w:tcPr>
            <w:tcW w:w="400" w:type="dxa"/>
            <w:vAlign w:val="bottom"/>
            <w:shd w:val="clear" w:color="auto" w:fill="EEEEEE"/>
          </w:tcPr>
          <w:p>
            <w:pPr>
              <w:spacing w:after="0"/>
              <w:rPr>
                <w:sz w:val="14"/>
                <w:szCs w:val="14"/>
                <w:color w:val="auto"/>
              </w:rPr>
            </w:pPr>
          </w:p>
        </w:tc>
        <w:tc>
          <w:tcPr>
            <w:tcW w:w="380" w:type="dxa"/>
            <w:vAlign w:val="bottom"/>
            <w:shd w:val="clear" w:color="auto" w:fill="EEEEEE"/>
          </w:tcPr>
          <w:p>
            <w:pPr>
              <w:spacing w:after="0"/>
              <w:rPr>
                <w:sz w:val="14"/>
                <w:szCs w:val="14"/>
                <w:color w:val="auto"/>
              </w:rPr>
            </w:pPr>
          </w:p>
        </w:tc>
        <w:tc>
          <w:tcPr>
            <w:tcW w:w="280" w:type="dxa"/>
            <w:vAlign w:val="bottom"/>
            <w:shd w:val="clear" w:color="auto" w:fill="EEEEEE"/>
          </w:tcPr>
          <w:p>
            <w:pPr>
              <w:spacing w:after="0"/>
              <w:rPr>
                <w:sz w:val="14"/>
                <w:szCs w:val="14"/>
                <w:color w:val="auto"/>
              </w:rPr>
            </w:pPr>
          </w:p>
        </w:tc>
        <w:tc>
          <w:tcPr>
            <w:tcW w:w="280" w:type="dxa"/>
            <w:vAlign w:val="bottom"/>
            <w:shd w:val="clear" w:color="auto" w:fill="EEEEEE"/>
          </w:tcPr>
          <w:p>
            <w:pPr>
              <w:spacing w:after="0"/>
              <w:rPr>
                <w:sz w:val="14"/>
                <w:szCs w:val="14"/>
                <w:color w:val="auto"/>
              </w:rPr>
            </w:pPr>
          </w:p>
        </w:tc>
        <w:tc>
          <w:tcPr>
            <w:tcW w:w="400" w:type="dxa"/>
            <w:vAlign w:val="bottom"/>
            <w:shd w:val="clear" w:color="auto" w:fill="EEEEEE"/>
          </w:tcPr>
          <w:p>
            <w:pPr>
              <w:spacing w:after="0"/>
              <w:rPr>
                <w:sz w:val="14"/>
                <w:szCs w:val="14"/>
                <w:color w:val="auto"/>
              </w:rPr>
            </w:pPr>
          </w:p>
        </w:tc>
        <w:tc>
          <w:tcPr>
            <w:tcW w:w="20" w:type="dxa"/>
            <w:vAlign w:val="bottom"/>
            <w:shd w:val="clear" w:color="auto" w:fill="EEEEEE"/>
          </w:tcPr>
          <w:p>
            <w:pPr>
              <w:spacing w:after="0"/>
              <w:rPr>
                <w:sz w:val="14"/>
                <w:szCs w:val="14"/>
                <w:color w:val="auto"/>
              </w:rPr>
            </w:pPr>
          </w:p>
        </w:tc>
        <w:tc>
          <w:tcPr>
            <w:tcW w:w="180" w:type="dxa"/>
            <w:vAlign w:val="bottom"/>
            <w:shd w:val="clear" w:color="auto" w:fill="EEEEEE"/>
          </w:tcPr>
          <w:p>
            <w:pPr>
              <w:spacing w:after="0"/>
              <w:rPr>
                <w:sz w:val="14"/>
                <w:szCs w:val="14"/>
                <w:color w:val="auto"/>
              </w:rPr>
            </w:pPr>
          </w:p>
        </w:tc>
      </w:tr>
      <w:tr>
        <w:trPr>
          <w:trHeight w:val="187"/>
        </w:trPr>
        <w:tc>
          <w:tcPr>
            <w:tcW w:w="4320" w:type="dxa"/>
            <w:vAlign w:val="bottom"/>
            <w:shd w:val="clear" w:color="auto" w:fill="EEEEEE"/>
          </w:tcPr>
          <w:p>
            <w:pPr>
              <w:ind w:left="380"/>
              <w:spacing w:after="0"/>
              <w:rPr>
                <w:sz w:val="20"/>
                <w:szCs w:val="20"/>
                <w:color w:val="auto"/>
              </w:rPr>
            </w:pPr>
            <w:r>
              <w:rPr>
                <w:rFonts w:ascii="Arial" w:cs="Arial" w:eastAsia="Arial" w:hAnsi="Arial"/>
                <w:sz w:val="15"/>
                <w:szCs w:val="15"/>
                <w:color w:val="auto"/>
              </w:rPr>
              <w:t>assets(5)</w:t>
            </w:r>
          </w:p>
        </w:tc>
        <w:tc>
          <w:tcPr>
            <w:tcW w:w="280" w:type="dxa"/>
            <w:vAlign w:val="bottom"/>
            <w:shd w:val="clear" w:color="auto" w:fill="EEEEEE"/>
          </w:tcPr>
          <w:p>
            <w:pPr>
              <w:spacing w:after="0"/>
              <w:rPr>
                <w:sz w:val="16"/>
                <w:szCs w:val="16"/>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107,645</w:t>
            </w:r>
          </w:p>
        </w:tc>
        <w:tc>
          <w:tcPr>
            <w:tcW w:w="280" w:type="dxa"/>
            <w:vAlign w:val="bottom"/>
            <w:shd w:val="clear" w:color="auto" w:fill="EEEEEE"/>
          </w:tcPr>
          <w:p>
            <w:pPr>
              <w:spacing w:after="0"/>
              <w:rPr>
                <w:sz w:val="16"/>
                <w:szCs w:val="16"/>
                <w:color w:val="auto"/>
              </w:rPr>
            </w:pPr>
          </w:p>
        </w:tc>
        <w:tc>
          <w:tcPr>
            <w:tcW w:w="280" w:type="dxa"/>
            <w:vAlign w:val="bottom"/>
            <w:shd w:val="clear" w:color="auto" w:fill="EEEEEE"/>
          </w:tcPr>
          <w:p>
            <w:pPr>
              <w:spacing w:after="0"/>
              <w:rPr>
                <w:sz w:val="16"/>
                <w:szCs w:val="16"/>
                <w:color w:val="auto"/>
              </w:rPr>
            </w:pPr>
          </w:p>
        </w:tc>
        <w:tc>
          <w:tcPr>
            <w:tcW w:w="460" w:type="dxa"/>
            <w:vAlign w:val="bottom"/>
            <w:shd w:val="clear" w:color="auto" w:fill="EEEEEE"/>
          </w:tcPr>
          <w:p>
            <w:pPr>
              <w:spacing w:after="0"/>
              <w:rPr>
                <w:sz w:val="16"/>
                <w:szCs w:val="16"/>
                <w:color w:val="auto"/>
              </w:rPr>
            </w:pPr>
          </w:p>
        </w:tc>
        <w:tc>
          <w:tcPr>
            <w:tcW w:w="20" w:type="dxa"/>
            <w:vAlign w:val="bottom"/>
            <w:shd w:val="clear" w:color="auto" w:fill="EEEEEE"/>
          </w:tcPr>
          <w:p>
            <w:pPr>
              <w:spacing w:after="0"/>
              <w:rPr>
                <w:sz w:val="16"/>
                <w:szCs w:val="16"/>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418,032</w:t>
            </w:r>
          </w:p>
        </w:tc>
        <w:tc>
          <w:tcPr>
            <w:tcW w:w="140" w:type="dxa"/>
            <w:vAlign w:val="bottom"/>
            <w:shd w:val="clear" w:color="auto" w:fill="EEEEEE"/>
          </w:tcPr>
          <w:p>
            <w:pPr>
              <w:spacing w:after="0"/>
              <w:rPr>
                <w:sz w:val="16"/>
                <w:szCs w:val="16"/>
                <w:color w:val="auto"/>
              </w:rPr>
            </w:pPr>
          </w:p>
        </w:tc>
        <w:tc>
          <w:tcPr>
            <w:tcW w:w="220" w:type="dxa"/>
            <w:vAlign w:val="bottom"/>
            <w:shd w:val="clear" w:color="auto" w:fill="EEEEEE"/>
          </w:tcPr>
          <w:p>
            <w:pPr>
              <w:spacing w:after="0"/>
              <w:rPr>
                <w:sz w:val="16"/>
                <w:szCs w:val="16"/>
                <w:color w:val="auto"/>
              </w:rPr>
            </w:pPr>
          </w:p>
        </w:tc>
        <w:tc>
          <w:tcPr>
            <w:tcW w:w="280" w:type="dxa"/>
            <w:vAlign w:val="bottom"/>
            <w:shd w:val="clear" w:color="auto" w:fill="EEEEEE"/>
          </w:tcPr>
          <w:p>
            <w:pPr>
              <w:spacing w:after="0"/>
              <w:rPr>
                <w:sz w:val="16"/>
                <w:szCs w:val="16"/>
                <w:color w:val="auto"/>
              </w:rPr>
            </w:pPr>
          </w:p>
        </w:tc>
        <w:tc>
          <w:tcPr>
            <w:tcW w:w="480" w:type="dxa"/>
            <w:vAlign w:val="bottom"/>
            <w:shd w:val="clear" w:color="auto" w:fill="EEEEEE"/>
          </w:tcPr>
          <w:p>
            <w:pPr>
              <w:spacing w:after="0"/>
              <w:rPr>
                <w:sz w:val="16"/>
                <w:szCs w:val="16"/>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8,031</w:t>
            </w:r>
          </w:p>
        </w:tc>
        <w:tc>
          <w:tcPr>
            <w:tcW w:w="360" w:type="dxa"/>
            <w:vAlign w:val="bottom"/>
            <w:shd w:val="clear" w:color="auto" w:fill="EEEEEE"/>
          </w:tcPr>
          <w:p>
            <w:pPr>
              <w:spacing w:after="0"/>
              <w:rPr>
                <w:sz w:val="16"/>
                <w:szCs w:val="16"/>
                <w:color w:val="auto"/>
              </w:rPr>
            </w:pPr>
          </w:p>
        </w:tc>
        <w:tc>
          <w:tcPr>
            <w:tcW w:w="280" w:type="dxa"/>
            <w:vAlign w:val="bottom"/>
            <w:shd w:val="clear" w:color="auto" w:fill="EEEEEE"/>
          </w:tcPr>
          <w:p>
            <w:pPr>
              <w:spacing w:after="0"/>
              <w:rPr>
                <w:sz w:val="16"/>
                <w:szCs w:val="16"/>
                <w:color w:val="auto"/>
              </w:rPr>
            </w:pPr>
          </w:p>
        </w:tc>
        <w:tc>
          <w:tcPr>
            <w:tcW w:w="380" w:type="dxa"/>
            <w:vAlign w:val="bottom"/>
            <w:shd w:val="clear" w:color="auto" w:fill="EEEEEE"/>
          </w:tcPr>
          <w:p>
            <w:pPr>
              <w:spacing w:after="0"/>
              <w:rPr>
                <w:sz w:val="16"/>
                <w:szCs w:val="16"/>
                <w:color w:val="auto"/>
              </w:rPr>
            </w:pPr>
          </w:p>
        </w:tc>
        <w:tc>
          <w:tcPr>
            <w:tcW w:w="780" w:type="dxa"/>
            <w:vAlign w:val="bottom"/>
            <w:gridSpan w:val="2"/>
            <w:shd w:val="clear" w:color="auto" w:fill="EEEEEE"/>
          </w:tcPr>
          <w:p>
            <w:pPr>
              <w:jc w:val="right"/>
              <w:ind w:right="380"/>
              <w:spacing w:after="0"/>
              <w:rPr>
                <w:sz w:val="20"/>
                <w:szCs w:val="20"/>
                <w:color w:val="auto"/>
              </w:rPr>
            </w:pPr>
            <w:r>
              <w:rPr>
                <w:rFonts w:ascii="Arial" w:cs="Arial" w:eastAsia="Arial" w:hAnsi="Arial"/>
                <w:sz w:val="15"/>
                <w:szCs w:val="15"/>
                <w:color w:val="auto"/>
              </w:rPr>
              <w:t>—</w:t>
            </w:r>
          </w:p>
        </w:tc>
        <w:tc>
          <w:tcPr>
            <w:tcW w:w="280" w:type="dxa"/>
            <w:vAlign w:val="bottom"/>
            <w:shd w:val="clear" w:color="auto" w:fill="EEEEEE"/>
          </w:tcPr>
          <w:p>
            <w:pPr>
              <w:spacing w:after="0"/>
              <w:rPr>
                <w:sz w:val="16"/>
                <w:szCs w:val="16"/>
                <w:color w:val="auto"/>
              </w:rPr>
            </w:pPr>
          </w:p>
        </w:tc>
        <w:tc>
          <w:tcPr>
            <w:tcW w:w="280" w:type="dxa"/>
            <w:vAlign w:val="bottom"/>
            <w:shd w:val="clear" w:color="auto" w:fill="EEEEEE"/>
          </w:tcPr>
          <w:p>
            <w:pPr>
              <w:spacing w:after="0"/>
              <w:rPr>
                <w:sz w:val="16"/>
                <w:szCs w:val="16"/>
                <w:color w:val="auto"/>
              </w:rPr>
            </w:pPr>
          </w:p>
        </w:tc>
        <w:tc>
          <w:tcPr>
            <w:tcW w:w="600" w:type="dxa"/>
            <w:vAlign w:val="bottom"/>
            <w:gridSpan w:val="3"/>
            <w:shd w:val="clear" w:color="auto" w:fill="EEEEEE"/>
          </w:tcPr>
          <w:p>
            <w:pPr>
              <w:jc w:val="right"/>
              <w:ind w:right="200"/>
              <w:spacing w:after="0"/>
              <w:rPr>
                <w:sz w:val="20"/>
                <w:szCs w:val="20"/>
                <w:color w:val="auto"/>
              </w:rPr>
            </w:pPr>
            <w:r>
              <w:rPr>
                <w:rFonts w:ascii="Arial" w:cs="Arial" w:eastAsia="Arial" w:hAnsi="Arial"/>
                <w:sz w:val="15"/>
                <w:szCs w:val="15"/>
                <w:color w:val="auto"/>
              </w:rPr>
              <w:t>—</w:t>
            </w:r>
          </w:p>
        </w:tc>
      </w:tr>
      <w:tr>
        <w:trPr>
          <w:trHeight w:val="179"/>
        </w:trPr>
        <w:tc>
          <w:tcPr>
            <w:tcW w:w="4320" w:type="dxa"/>
            <w:vAlign w:val="bottom"/>
          </w:tcPr>
          <w:p>
            <w:pPr>
              <w:ind w:left="260"/>
              <w:spacing w:after="0"/>
              <w:rPr>
                <w:sz w:val="20"/>
                <w:szCs w:val="20"/>
                <w:color w:val="auto"/>
              </w:rPr>
            </w:pPr>
            <w:r>
              <w:rPr>
                <w:rFonts w:ascii="Arial" w:cs="Arial" w:eastAsia="Arial" w:hAnsi="Arial"/>
                <w:sz w:val="15"/>
                <w:szCs w:val="15"/>
                <w:color w:val="auto"/>
              </w:rPr>
              <w:t>Acquired in-process research and development(5)</w:t>
            </w:r>
          </w:p>
        </w:tc>
        <w:tc>
          <w:tcPr>
            <w:tcW w:w="280" w:type="dxa"/>
            <w:vAlign w:val="bottom"/>
          </w:tcPr>
          <w:p>
            <w:pPr>
              <w:spacing w:after="0"/>
              <w:rPr>
                <w:sz w:val="15"/>
                <w:szCs w:val="15"/>
                <w:color w:val="auto"/>
              </w:rPr>
            </w:pPr>
          </w:p>
        </w:tc>
        <w:tc>
          <w:tcPr>
            <w:tcW w:w="860" w:type="dxa"/>
            <w:vAlign w:val="bottom"/>
            <w:gridSpan w:val="2"/>
          </w:tcPr>
          <w:p>
            <w:pPr>
              <w:jc w:val="right"/>
              <w:ind w:right="280"/>
              <w:spacing w:after="0"/>
              <w:rPr>
                <w:sz w:val="20"/>
                <w:szCs w:val="20"/>
                <w:color w:val="auto"/>
              </w:rPr>
            </w:pPr>
            <w:r>
              <w:rPr>
                <w:rFonts w:ascii="Arial" w:cs="Arial" w:eastAsia="Arial" w:hAnsi="Arial"/>
                <w:sz w:val="15"/>
                <w:szCs w:val="15"/>
                <w:color w:val="auto"/>
              </w:rPr>
              <w:t>—</w:t>
            </w:r>
          </w:p>
        </w:tc>
        <w:tc>
          <w:tcPr>
            <w:tcW w:w="28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720" w:type="dxa"/>
            <w:vAlign w:val="bottom"/>
            <w:gridSpan w:val="2"/>
          </w:tcPr>
          <w:p>
            <w:pPr>
              <w:jc w:val="right"/>
              <w:ind w:right="140"/>
              <w:spacing w:after="0"/>
              <w:rPr>
                <w:sz w:val="20"/>
                <w:szCs w:val="20"/>
                <w:color w:val="auto"/>
              </w:rPr>
            </w:pPr>
            <w:r>
              <w:rPr>
                <w:rFonts w:ascii="Arial" w:cs="Arial" w:eastAsia="Arial" w:hAnsi="Arial"/>
                <w:sz w:val="15"/>
                <w:szCs w:val="15"/>
                <w:color w:val="auto"/>
              </w:rPr>
              <w:t>—</w:t>
            </w:r>
          </w:p>
        </w:tc>
        <w:tc>
          <w:tcPr>
            <w:tcW w:w="2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580" w:type="dxa"/>
            <w:vAlign w:val="bottom"/>
          </w:tcPr>
          <w:p>
            <w:pPr>
              <w:jc w:val="right"/>
              <w:spacing w:after="0"/>
              <w:rPr>
                <w:sz w:val="20"/>
                <w:szCs w:val="20"/>
                <w:color w:val="auto"/>
              </w:rPr>
            </w:pPr>
            <w:r>
              <w:rPr>
                <w:rFonts w:ascii="Arial" w:cs="Arial" w:eastAsia="Arial" w:hAnsi="Arial"/>
                <w:sz w:val="15"/>
                <w:szCs w:val="15"/>
                <w:color w:val="auto"/>
              </w:rPr>
              <w:t>234,874</w:t>
            </w:r>
          </w:p>
        </w:tc>
        <w:tc>
          <w:tcPr>
            <w:tcW w:w="36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780" w:type="dxa"/>
            <w:vAlign w:val="bottom"/>
            <w:gridSpan w:val="2"/>
          </w:tcPr>
          <w:p>
            <w:pPr>
              <w:jc w:val="right"/>
              <w:ind w:right="380"/>
              <w:spacing w:after="0"/>
              <w:rPr>
                <w:sz w:val="20"/>
                <w:szCs w:val="20"/>
                <w:color w:val="auto"/>
              </w:rPr>
            </w:pPr>
            <w:r>
              <w:rPr>
                <w:rFonts w:ascii="Arial" w:cs="Arial" w:eastAsia="Arial" w:hAnsi="Arial"/>
                <w:sz w:val="15"/>
                <w:szCs w:val="15"/>
                <w:color w:val="auto"/>
              </w:rPr>
              <w:t>—</w:t>
            </w:r>
          </w:p>
        </w:tc>
        <w:tc>
          <w:tcPr>
            <w:tcW w:w="2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600" w:type="dxa"/>
            <w:vAlign w:val="bottom"/>
            <w:gridSpan w:val="3"/>
          </w:tcPr>
          <w:p>
            <w:pPr>
              <w:jc w:val="right"/>
              <w:ind w:right="200"/>
              <w:spacing w:after="0"/>
              <w:rPr>
                <w:sz w:val="20"/>
                <w:szCs w:val="20"/>
                <w:color w:val="auto"/>
              </w:rPr>
            </w:pPr>
            <w:r>
              <w:rPr>
                <w:rFonts w:ascii="Arial" w:cs="Arial" w:eastAsia="Arial" w:hAnsi="Arial"/>
                <w:sz w:val="15"/>
                <w:szCs w:val="15"/>
                <w:color w:val="auto"/>
              </w:rPr>
              <w:t>—</w:t>
            </w:r>
          </w:p>
        </w:tc>
      </w:tr>
      <w:tr>
        <w:trPr>
          <w:trHeight w:val="179"/>
        </w:trPr>
        <w:tc>
          <w:tcPr>
            <w:tcW w:w="4320" w:type="dxa"/>
            <w:vAlign w:val="bottom"/>
            <w:shd w:val="clear" w:color="auto" w:fill="EEEEEE"/>
          </w:tcPr>
          <w:p>
            <w:pPr>
              <w:ind w:left="260"/>
              <w:spacing w:after="0"/>
              <w:rPr>
                <w:sz w:val="20"/>
                <w:szCs w:val="20"/>
                <w:color w:val="auto"/>
              </w:rPr>
            </w:pPr>
            <w:r>
              <w:rPr>
                <w:rFonts w:ascii="Arial" w:cs="Arial" w:eastAsia="Arial" w:hAnsi="Arial"/>
                <w:sz w:val="15"/>
                <w:szCs w:val="15"/>
                <w:color w:val="auto"/>
              </w:rPr>
              <w:t>Facilities consolidation charge</w:t>
            </w:r>
          </w:p>
        </w:tc>
        <w:tc>
          <w:tcPr>
            <w:tcW w:w="280" w:type="dxa"/>
            <w:vAlign w:val="bottom"/>
            <w:shd w:val="clear" w:color="auto" w:fill="EEEEEE"/>
          </w:tcPr>
          <w:p>
            <w:pPr>
              <w:spacing w:after="0"/>
              <w:rPr>
                <w:sz w:val="15"/>
                <w:szCs w:val="15"/>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19,562</w:t>
            </w:r>
          </w:p>
        </w:tc>
        <w:tc>
          <w:tcPr>
            <w:tcW w:w="280" w:type="dxa"/>
            <w:vAlign w:val="bottom"/>
            <w:shd w:val="clear" w:color="auto" w:fill="EEEEEE"/>
          </w:tcPr>
          <w:p>
            <w:pPr>
              <w:spacing w:after="0"/>
              <w:rPr>
                <w:sz w:val="15"/>
                <w:szCs w:val="15"/>
                <w:color w:val="auto"/>
              </w:rPr>
            </w:pPr>
          </w:p>
        </w:tc>
        <w:tc>
          <w:tcPr>
            <w:tcW w:w="280" w:type="dxa"/>
            <w:vAlign w:val="bottom"/>
            <w:shd w:val="clear" w:color="auto" w:fill="EEEEEE"/>
          </w:tcPr>
          <w:p>
            <w:pPr>
              <w:spacing w:after="0"/>
              <w:rPr>
                <w:sz w:val="15"/>
                <w:szCs w:val="15"/>
                <w:color w:val="auto"/>
              </w:rPr>
            </w:pPr>
          </w:p>
        </w:tc>
        <w:tc>
          <w:tcPr>
            <w:tcW w:w="46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720" w:type="dxa"/>
            <w:vAlign w:val="bottom"/>
            <w:gridSpan w:val="2"/>
            <w:shd w:val="clear" w:color="auto" w:fill="EEEEEE"/>
          </w:tcPr>
          <w:p>
            <w:pPr>
              <w:jc w:val="right"/>
              <w:ind w:right="140"/>
              <w:spacing w:after="0"/>
              <w:rPr>
                <w:sz w:val="20"/>
                <w:szCs w:val="20"/>
                <w:color w:val="auto"/>
              </w:rPr>
            </w:pPr>
            <w:r>
              <w:rPr>
                <w:rFonts w:ascii="Arial" w:cs="Arial" w:eastAsia="Arial" w:hAnsi="Arial"/>
                <w:sz w:val="15"/>
                <w:szCs w:val="15"/>
                <w:color w:val="auto"/>
              </w:rPr>
              <w:t>—</w:t>
            </w:r>
          </w:p>
        </w:tc>
        <w:tc>
          <w:tcPr>
            <w:tcW w:w="220" w:type="dxa"/>
            <w:vAlign w:val="bottom"/>
            <w:shd w:val="clear" w:color="auto" w:fill="EEEEEE"/>
          </w:tcPr>
          <w:p>
            <w:pPr>
              <w:spacing w:after="0"/>
              <w:rPr>
                <w:sz w:val="15"/>
                <w:szCs w:val="15"/>
                <w:color w:val="auto"/>
              </w:rPr>
            </w:pPr>
          </w:p>
        </w:tc>
        <w:tc>
          <w:tcPr>
            <w:tcW w:w="280" w:type="dxa"/>
            <w:vAlign w:val="bottom"/>
            <w:shd w:val="clear" w:color="auto" w:fill="EEEEEE"/>
          </w:tcPr>
          <w:p>
            <w:pPr>
              <w:spacing w:after="0"/>
              <w:rPr>
                <w:sz w:val="15"/>
                <w:szCs w:val="15"/>
                <w:color w:val="auto"/>
              </w:rPr>
            </w:pPr>
          </w:p>
        </w:tc>
        <w:tc>
          <w:tcPr>
            <w:tcW w:w="480" w:type="dxa"/>
            <w:vAlign w:val="bottom"/>
            <w:shd w:val="clear" w:color="auto" w:fill="EEEEEE"/>
          </w:tcPr>
          <w:p>
            <w:pPr>
              <w:spacing w:after="0"/>
              <w:rPr>
                <w:sz w:val="15"/>
                <w:szCs w:val="15"/>
                <w:color w:val="auto"/>
              </w:rPr>
            </w:pPr>
          </w:p>
        </w:tc>
        <w:tc>
          <w:tcPr>
            <w:tcW w:w="1220" w:type="dxa"/>
            <w:vAlign w:val="bottom"/>
            <w:gridSpan w:val="3"/>
            <w:shd w:val="clear" w:color="auto" w:fill="EEEEEE"/>
          </w:tcPr>
          <w:p>
            <w:pPr>
              <w:jc w:val="right"/>
              <w:ind w:right="640"/>
              <w:spacing w:after="0"/>
              <w:rPr>
                <w:sz w:val="20"/>
                <w:szCs w:val="20"/>
                <w:color w:val="auto"/>
              </w:rPr>
            </w:pPr>
            <w:r>
              <w:rPr>
                <w:rFonts w:ascii="Arial" w:cs="Arial" w:eastAsia="Arial" w:hAnsi="Arial"/>
                <w:sz w:val="15"/>
                <w:szCs w:val="15"/>
                <w:color w:val="auto"/>
              </w:rPr>
              <w:t>—</w:t>
            </w:r>
          </w:p>
        </w:tc>
        <w:tc>
          <w:tcPr>
            <w:tcW w:w="380" w:type="dxa"/>
            <w:vAlign w:val="bottom"/>
            <w:shd w:val="clear" w:color="auto" w:fill="EEEEEE"/>
          </w:tcPr>
          <w:p>
            <w:pPr>
              <w:spacing w:after="0"/>
              <w:rPr>
                <w:sz w:val="15"/>
                <w:szCs w:val="15"/>
                <w:color w:val="auto"/>
              </w:rPr>
            </w:pPr>
          </w:p>
        </w:tc>
        <w:tc>
          <w:tcPr>
            <w:tcW w:w="780" w:type="dxa"/>
            <w:vAlign w:val="bottom"/>
            <w:gridSpan w:val="2"/>
            <w:shd w:val="clear" w:color="auto" w:fill="EEEEEE"/>
          </w:tcPr>
          <w:p>
            <w:pPr>
              <w:jc w:val="right"/>
              <w:ind w:right="380"/>
              <w:spacing w:after="0"/>
              <w:rPr>
                <w:sz w:val="20"/>
                <w:szCs w:val="20"/>
                <w:color w:val="auto"/>
              </w:rPr>
            </w:pPr>
            <w:r>
              <w:rPr>
                <w:rFonts w:ascii="Arial" w:cs="Arial" w:eastAsia="Arial" w:hAnsi="Arial"/>
                <w:sz w:val="15"/>
                <w:szCs w:val="15"/>
                <w:color w:val="auto"/>
              </w:rPr>
              <w:t>—</w:t>
            </w:r>
          </w:p>
        </w:tc>
        <w:tc>
          <w:tcPr>
            <w:tcW w:w="280" w:type="dxa"/>
            <w:vAlign w:val="bottom"/>
            <w:shd w:val="clear" w:color="auto" w:fill="EEEEEE"/>
          </w:tcPr>
          <w:p>
            <w:pPr>
              <w:spacing w:after="0"/>
              <w:rPr>
                <w:sz w:val="15"/>
                <w:szCs w:val="15"/>
                <w:color w:val="auto"/>
              </w:rPr>
            </w:pPr>
          </w:p>
        </w:tc>
        <w:tc>
          <w:tcPr>
            <w:tcW w:w="280" w:type="dxa"/>
            <w:vAlign w:val="bottom"/>
            <w:shd w:val="clear" w:color="auto" w:fill="EEEEEE"/>
          </w:tcPr>
          <w:p>
            <w:pPr>
              <w:spacing w:after="0"/>
              <w:rPr>
                <w:sz w:val="15"/>
                <w:szCs w:val="15"/>
                <w:color w:val="auto"/>
              </w:rPr>
            </w:pPr>
          </w:p>
        </w:tc>
        <w:tc>
          <w:tcPr>
            <w:tcW w:w="600" w:type="dxa"/>
            <w:vAlign w:val="bottom"/>
            <w:gridSpan w:val="3"/>
            <w:shd w:val="clear" w:color="auto" w:fill="EEEEEE"/>
          </w:tcPr>
          <w:p>
            <w:pPr>
              <w:jc w:val="right"/>
              <w:ind w:right="200"/>
              <w:spacing w:after="0"/>
              <w:rPr>
                <w:sz w:val="20"/>
                <w:szCs w:val="20"/>
                <w:color w:val="auto"/>
              </w:rPr>
            </w:pPr>
            <w:r>
              <w:rPr>
                <w:rFonts w:ascii="Arial" w:cs="Arial" w:eastAsia="Arial" w:hAnsi="Arial"/>
                <w:sz w:val="15"/>
                <w:szCs w:val="15"/>
                <w:color w:val="auto"/>
              </w:rPr>
              <w:t>—</w:t>
            </w:r>
          </w:p>
        </w:tc>
      </w:tr>
      <w:tr>
        <w:trPr>
          <w:trHeight w:val="90"/>
        </w:trPr>
        <w:tc>
          <w:tcPr>
            <w:tcW w:w="4320" w:type="dxa"/>
            <w:vAlign w:val="bottom"/>
          </w:tcPr>
          <w:p>
            <w:pPr>
              <w:spacing w:after="0"/>
              <w:rPr>
                <w:sz w:val="7"/>
                <w:szCs w:val="7"/>
                <w:color w:val="auto"/>
              </w:rPr>
            </w:pPr>
          </w:p>
        </w:tc>
        <w:tc>
          <w:tcPr>
            <w:tcW w:w="280" w:type="dxa"/>
            <w:vAlign w:val="bottom"/>
          </w:tcPr>
          <w:p>
            <w:pPr>
              <w:spacing w:after="0"/>
              <w:rPr>
                <w:sz w:val="7"/>
                <w:szCs w:val="7"/>
                <w:color w:val="auto"/>
              </w:rPr>
            </w:pPr>
          </w:p>
        </w:tc>
        <w:tc>
          <w:tcPr>
            <w:tcW w:w="580" w:type="dxa"/>
            <w:vAlign w:val="bottom"/>
            <w:tcBorders>
              <w:bottom w:val="single" w:sz="8" w:color="808080"/>
            </w:tcBorders>
          </w:tcPr>
          <w:p>
            <w:pPr>
              <w:spacing w:after="0"/>
              <w:rPr>
                <w:sz w:val="7"/>
                <w:szCs w:val="7"/>
                <w:color w:val="auto"/>
              </w:rPr>
            </w:pPr>
          </w:p>
        </w:tc>
        <w:tc>
          <w:tcPr>
            <w:tcW w:w="280" w:type="dxa"/>
            <w:vAlign w:val="bottom"/>
          </w:tcPr>
          <w:p>
            <w:pPr>
              <w:spacing w:after="0"/>
              <w:rPr>
                <w:sz w:val="7"/>
                <w:szCs w:val="7"/>
                <w:color w:val="auto"/>
              </w:rPr>
            </w:pPr>
          </w:p>
        </w:tc>
        <w:tc>
          <w:tcPr>
            <w:tcW w:w="280" w:type="dxa"/>
            <w:vAlign w:val="bottom"/>
          </w:tcPr>
          <w:p>
            <w:pPr>
              <w:spacing w:after="0"/>
              <w:rPr>
                <w:sz w:val="7"/>
                <w:szCs w:val="7"/>
                <w:color w:val="auto"/>
              </w:rPr>
            </w:pPr>
          </w:p>
        </w:tc>
        <w:tc>
          <w:tcPr>
            <w:tcW w:w="460" w:type="dxa"/>
            <w:vAlign w:val="bottom"/>
          </w:tcPr>
          <w:p>
            <w:pPr>
              <w:spacing w:after="0"/>
              <w:rPr>
                <w:sz w:val="7"/>
                <w:szCs w:val="7"/>
                <w:color w:val="auto"/>
              </w:rPr>
            </w:pPr>
          </w:p>
        </w:tc>
        <w:tc>
          <w:tcPr>
            <w:tcW w:w="20" w:type="dxa"/>
            <w:vAlign w:val="bottom"/>
          </w:tcPr>
          <w:p>
            <w:pPr>
              <w:spacing w:after="0"/>
              <w:rPr>
                <w:sz w:val="7"/>
                <w:szCs w:val="7"/>
                <w:color w:val="auto"/>
              </w:rPr>
            </w:pPr>
          </w:p>
        </w:tc>
        <w:tc>
          <w:tcPr>
            <w:tcW w:w="580" w:type="dxa"/>
            <w:vAlign w:val="bottom"/>
            <w:tcBorders>
              <w:bottom w:val="single" w:sz="8" w:color="808080"/>
            </w:tcBorders>
          </w:tcPr>
          <w:p>
            <w:pPr>
              <w:spacing w:after="0"/>
              <w:rPr>
                <w:sz w:val="7"/>
                <w:szCs w:val="7"/>
                <w:color w:val="auto"/>
              </w:rPr>
            </w:pPr>
          </w:p>
        </w:tc>
        <w:tc>
          <w:tcPr>
            <w:tcW w:w="140" w:type="dxa"/>
            <w:vAlign w:val="bottom"/>
          </w:tcPr>
          <w:p>
            <w:pPr>
              <w:spacing w:after="0"/>
              <w:rPr>
                <w:sz w:val="7"/>
                <w:szCs w:val="7"/>
                <w:color w:val="auto"/>
              </w:rPr>
            </w:pPr>
          </w:p>
        </w:tc>
        <w:tc>
          <w:tcPr>
            <w:tcW w:w="220" w:type="dxa"/>
            <w:vAlign w:val="bottom"/>
          </w:tcPr>
          <w:p>
            <w:pPr>
              <w:spacing w:after="0"/>
              <w:rPr>
                <w:sz w:val="7"/>
                <w:szCs w:val="7"/>
                <w:color w:val="auto"/>
              </w:rPr>
            </w:pPr>
          </w:p>
        </w:tc>
        <w:tc>
          <w:tcPr>
            <w:tcW w:w="280" w:type="dxa"/>
            <w:vAlign w:val="bottom"/>
          </w:tcPr>
          <w:p>
            <w:pPr>
              <w:spacing w:after="0"/>
              <w:rPr>
                <w:sz w:val="7"/>
                <w:szCs w:val="7"/>
                <w:color w:val="auto"/>
              </w:rPr>
            </w:pPr>
          </w:p>
        </w:tc>
        <w:tc>
          <w:tcPr>
            <w:tcW w:w="480" w:type="dxa"/>
            <w:vAlign w:val="bottom"/>
          </w:tcPr>
          <w:p>
            <w:pPr>
              <w:spacing w:after="0"/>
              <w:rPr>
                <w:sz w:val="7"/>
                <w:szCs w:val="7"/>
                <w:color w:val="auto"/>
              </w:rPr>
            </w:pPr>
          </w:p>
        </w:tc>
        <w:tc>
          <w:tcPr>
            <w:tcW w:w="580" w:type="dxa"/>
            <w:vAlign w:val="bottom"/>
            <w:tcBorders>
              <w:bottom w:val="single" w:sz="8" w:color="808080"/>
            </w:tcBorders>
          </w:tcPr>
          <w:p>
            <w:pPr>
              <w:spacing w:after="0"/>
              <w:rPr>
                <w:sz w:val="7"/>
                <w:szCs w:val="7"/>
                <w:color w:val="auto"/>
              </w:rPr>
            </w:pPr>
          </w:p>
        </w:tc>
        <w:tc>
          <w:tcPr>
            <w:tcW w:w="360" w:type="dxa"/>
            <w:vAlign w:val="bottom"/>
          </w:tcPr>
          <w:p>
            <w:pPr>
              <w:spacing w:after="0"/>
              <w:rPr>
                <w:sz w:val="7"/>
                <w:szCs w:val="7"/>
                <w:color w:val="auto"/>
              </w:rPr>
            </w:pPr>
          </w:p>
        </w:tc>
        <w:tc>
          <w:tcPr>
            <w:tcW w:w="280" w:type="dxa"/>
            <w:vAlign w:val="bottom"/>
          </w:tcPr>
          <w:p>
            <w:pPr>
              <w:spacing w:after="0"/>
              <w:rPr>
                <w:sz w:val="7"/>
                <w:szCs w:val="7"/>
                <w:color w:val="auto"/>
              </w:rPr>
            </w:pPr>
          </w:p>
        </w:tc>
        <w:tc>
          <w:tcPr>
            <w:tcW w:w="380" w:type="dxa"/>
            <w:vAlign w:val="bottom"/>
          </w:tcPr>
          <w:p>
            <w:pPr>
              <w:spacing w:after="0"/>
              <w:rPr>
                <w:sz w:val="7"/>
                <w:szCs w:val="7"/>
                <w:color w:val="auto"/>
              </w:rPr>
            </w:pPr>
          </w:p>
        </w:tc>
        <w:tc>
          <w:tcPr>
            <w:tcW w:w="400" w:type="dxa"/>
            <w:vAlign w:val="bottom"/>
            <w:tcBorders>
              <w:bottom w:val="single" w:sz="8" w:color="808080"/>
            </w:tcBorders>
          </w:tcPr>
          <w:p>
            <w:pPr>
              <w:spacing w:after="0"/>
              <w:rPr>
                <w:sz w:val="7"/>
                <w:szCs w:val="7"/>
                <w:color w:val="auto"/>
              </w:rPr>
            </w:pPr>
          </w:p>
        </w:tc>
        <w:tc>
          <w:tcPr>
            <w:tcW w:w="380" w:type="dxa"/>
            <w:vAlign w:val="bottom"/>
          </w:tcPr>
          <w:p>
            <w:pPr>
              <w:spacing w:after="0"/>
              <w:rPr>
                <w:sz w:val="7"/>
                <w:szCs w:val="7"/>
                <w:color w:val="auto"/>
              </w:rPr>
            </w:pPr>
          </w:p>
        </w:tc>
        <w:tc>
          <w:tcPr>
            <w:tcW w:w="280" w:type="dxa"/>
            <w:vAlign w:val="bottom"/>
          </w:tcPr>
          <w:p>
            <w:pPr>
              <w:spacing w:after="0"/>
              <w:rPr>
                <w:sz w:val="7"/>
                <w:szCs w:val="7"/>
                <w:color w:val="auto"/>
              </w:rPr>
            </w:pPr>
          </w:p>
        </w:tc>
        <w:tc>
          <w:tcPr>
            <w:tcW w:w="280" w:type="dxa"/>
            <w:vAlign w:val="bottom"/>
          </w:tcPr>
          <w:p>
            <w:pPr>
              <w:spacing w:after="0"/>
              <w:rPr>
                <w:sz w:val="7"/>
                <w:szCs w:val="7"/>
                <w:color w:val="auto"/>
              </w:rPr>
            </w:pPr>
          </w:p>
        </w:tc>
        <w:tc>
          <w:tcPr>
            <w:tcW w:w="400" w:type="dxa"/>
            <w:vAlign w:val="bottom"/>
            <w:tcBorders>
              <w:bottom w:val="single" w:sz="8" w:color="808080"/>
            </w:tcBorders>
          </w:tcPr>
          <w:p>
            <w:pPr>
              <w:spacing w:after="0"/>
              <w:rPr>
                <w:sz w:val="7"/>
                <w:szCs w:val="7"/>
                <w:color w:val="auto"/>
              </w:rPr>
            </w:pPr>
          </w:p>
        </w:tc>
        <w:tc>
          <w:tcPr>
            <w:tcW w:w="20" w:type="dxa"/>
            <w:vAlign w:val="bottom"/>
          </w:tcPr>
          <w:p>
            <w:pPr>
              <w:spacing w:after="0"/>
              <w:rPr>
                <w:sz w:val="7"/>
                <w:szCs w:val="7"/>
                <w:color w:val="auto"/>
              </w:rPr>
            </w:pPr>
          </w:p>
        </w:tc>
        <w:tc>
          <w:tcPr>
            <w:tcW w:w="180" w:type="dxa"/>
            <w:vAlign w:val="bottom"/>
          </w:tcPr>
          <w:p>
            <w:pPr>
              <w:spacing w:after="0"/>
              <w:rPr>
                <w:sz w:val="7"/>
                <w:szCs w:val="7"/>
                <w:color w:val="auto"/>
              </w:rPr>
            </w:pPr>
          </w:p>
        </w:tc>
      </w:tr>
      <w:tr>
        <w:trPr>
          <w:trHeight w:val="259"/>
        </w:trPr>
        <w:tc>
          <w:tcPr>
            <w:tcW w:w="4320" w:type="dxa"/>
            <w:vAlign w:val="bottom"/>
          </w:tcPr>
          <w:p>
            <w:pPr>
              <w:ind w:left="540"/>
              <w:spacing w:after="0"/>
              <w:rPr>
                <w:sz w:val="20"/>
                <w:szCs w:val="20"/>
                <w:color w:val="auto"/>
              </w:rPr>
            </w:pPr>
            <w:r>
              <w:rPr>
                <w:rFonts w:ascii="Arial" w:cs="Arial" w:eastAsia="Arial" w:hAnsi="Arial"/>
                <w:sz w:val="15"/>
                <w:szCs w:val="15"/>
                <w:color w:val="auto"/>
              </w:rPr>
              <w:t>Total operating costs and expenses</w:t>
            </w:r>
          </w:p>
        </w:tc>
        <w:tc>
          <w:tcPr>
            <w:tcW w:w="280" w:type="dxa"/>
            <w:vAlign w:val="bottom"/>
          </w:tcPr>
          <w:p>
            <w:pPr>
              <w:spacing w:after="0"/>
              <w:rPr>
                <w:sz w:val="22"/>
                <w:szCs w:val="22"/>
                <w:color w:val="auto"/>
              </w:rPr>
            </w:pPr>
          </w:p>
        </w:tc>
        <w:tc>
          <w:tcPr>
            <w:tcW w:w="580" w:type="dxa"/>
            <w:vAlign w:val="bottom"/>
          </w:tcPr>
          <w:p>
            <w:pPr>
              <w:jc w:val="right"/>
              <w:spacing w:after="0"/>
              <w:rPr>
                <w:sz w:val="20"/>
                <w:szCs w:val="20"/>
                <w:color w:val="auto"/>
              </w:rPr>
            </w:pPr>
            <w:r>
              <w:rPr>
                <w:rFonts w:ascii="Arial" w:cs="Arial" w:eastAsia="Arial" w:hAnsi="Arial"/>
                <w:sz w:val="15"/>
                <w:szCs w:val="15"/>
                <w:color w:val="auto"/>
              </w:rPr>
              <w:t>576,253</w:t>
            </w:r>
          </w:p>
        </w:tc>
        <w:tc>
          <w:tcPr>
            <w:tcW w:w="28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580" w:type="dxa"/>
            <w:vAlign w:val="bottom"/>
          </w:tcPr>
          <w:p>
            <w:pPr>
              <w:jc w:val="right"/>
              <w:spacing w:after="0"/>
              <w:rPr>
                <w:sz w:val="20"/>
                <w:szCs w:val="20"/>
                <w:color w:val="auto"/>
              </w:rPr>
            </w:pPr>
            <w:r>
              <w:rPr>
                <w:rFonts w:ascii="Arial" w:cs="Arial" w:eastAsia="Arial" w:hAnsi="Arial"/>
                <w:sz w:val="15"/>
                <w:szCs w:val="15"/>
                <w:color w:val="auto"/>
              </w:rPr>
              <w:t>710,644</w:t>
            </w:r>
          </w:p>
        </w:tc>
        <w:tc>
          <w:tcPr>
            <w:tcW w:w="14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480" w:type="dxa"/>
            <w:vAlign w:val="bottom"/>
          </w:tcPr>
          <w:p>
            <w:pPr>
              <w:spacing w:after="0"/>
              <w:rPr>
                <w:sz w:val="22"/>
                <w:szCs w:val="22"/>
                <w:color w:val="auto"/>
              </w:rPr>
            </w:pPr>
          </w:p>
        </w:tc>
        <w:tc>
          <w:tcPr>
            <w:tcW w:w="580" w:type="dxa"/>
            <w:vAlign w:val="bottom"/>
          </w:tcPr>
          <w:p>
            <w:pPr>
              <w:jc w:val="right"/>
              <w:spacing w:after="0"/>
              <w:rPr>
                <w:sz w:val="20"/>
                <w:szCs w:val="20"/>
                <w:color w:val="auto"/>
              </w:rPr>
            </w:pPr>
            <w:r>
              <w:rPr>
                <w:rFonts w:ascii="Arial" w:cs="Arial" w:eastAsia="Arial" w:hAnsi="Arial"/>
                <w:sz w:val="15"/>
                <w:szCs w:val="15"/>
                <w:color w:val="auto"/>
              </w:rPr>
              <w:t>381,234</w:t>
            </w:r>
          </w:p>
        </w:tc>
        <w:tc>
          <w:tcPr>
            <w:tcW w:w="36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400" w:type="dxa"/>
            <w:vAlign w:val="bottom"/>
          </w:tcPr>
          <w:p>
            <w:pPr>
              <w:jc w:val="right"/>
              <w:spacing w:after="0"/>
              <w:rPr>
                <w:sz w:val="20"/>
                <w:szCs w:val="20"/>
                <w:color w:val="auto"/>
              </w:rPr>
            </w:pPr>
            <w:r>
              <w:rPr>
                <w:rFonts w:ascii="Arial" w:cs="Arial" w:eastAsia="Arial" w:hAnsi="Arial"/>
                <w:sz w:val="15"/>
                <w:szCs w:val="15"/>
                <w:color w:val="auto"/>
                <w:w w:val="82"/>
              </w:rPr>
              <w:t>64,279</w:t>
            </w:r>
          </w:p>
        </w:tc>
        <w:tc>
          <w:tcPr>
            <w:tcW w:w="38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400" w:type="dxa"/>
            <w:vAlign w:val="bottom"/>
          </w:tcPr>
          <w:p>
            <w:pPr>
              <w:jc w:val="right"/>
              <w:spacing w:after="0"/>
              <w:rPr>
                <w:sz w:val="20"/>
                <w:szCs w:val="20"/>
                <w:color w:val="auto"/>
              </w:rPr>
            </w:pPr>
            <w:r>
              <w:rPr>
                <w:rFonts w:ascii="Arial" w:cs="Arial" w:eastAsia="Arial" w:hAnsi="Arial"/>
                <w:sz w:val="15"/>
                <w:szCs w:val="15"/>
                <w:color w:val="auto"/>
                <w:w w:val="82"/>
              </w:rPr>
              <w:t>21,803</w:t>
            </w:r>
          </w:p>
        </w:tc>
        <w:tc>
          <w:tcPr>
            <w:tcW w:w="20" w:type="dxa"/>
            <w:vAlign w:val="bottom"/>
          </w:tcPr>
          <w:p>
            <w:pPr>
              <w:spacing w:after="0"/>
              <w:rPr>
                <w:sz w:val="22"/>
                <w:szCs w:val="22"/>
                <w:color w:val="auto"/>
              </w:rPr>
            </w:pPr>
          </w:p>
        </w:tc>
        <w:tc>
          <w:tcPr>
            <w:tcW w:w="180" w:type="dxa"/>
            <w:vAlign w:val="bottom"/>
          </w:tcPr>
          <w:p>
            <w:pPr>
              <w:spacing w:after="0"/>
              <w:rPr>
                <w:sz w:val="22"/>
                <w:szCs w:val="22"/>
                <w:color w:val="auto"/>
              </w:rPr>
            </w:pPr>
          </w:p>
        </w:tc>
      </w:tr>
      <w:tr>
        <w:trPr>
          <w:trHeight w:val="91"/>
        </w:trPr>
        <w:tc>
          <w:tcPr>
            <w:tcW w:w="4320" w:type="dxa"/>
            <w:vAlign w:val="bottom"/>
          </w:tcPr>
          <w:p>
            <w:pPr>
              <w:spacing w:after="0"/>
              <w:rPr>
                <w:sz w:val="7"/>
                <w:szCs w:val="7"/>
                <w:color w:val="auto"/>
              </w:rPr>
            </w:pPr>
          </w:p>
        </w:tc>
        <w:tc>
          <w:tcPr>
            <w:tcW w:w="280" w:type="dxa"/>
            <w:vAlign w:val="bottom"/>
          </w:tcPr>
          <w:p>
            <w:pPr>
              <w:spacing w:after="0"/>
              <w:rPr>
                <w:sz w:val="7"/>
                <w:szCs w:val="7"/>
                <w:color w:val="auto"/>
              </w:rPr>
            </w:pPr>
          </w:p>
        </w:tc>
        <w:tc>
          <w:tcPr>
            <w:tcW w:w="580" w:type="dxa"/>
            <w:vAlign w:val="bottom"/>
            <w:tcBorders>
              <w:bottom w:val="single" w:sz="8" w:color="808080"/>
            </w:tcBorders>
          </w:tcPr>
          <w:p>
            <w:pPr>
              <w:spacing w:after="0"/>
              <w:rPr>
                <w:sz w:val="7"/>
                <w:szCs w:val="7"/>
                <w:color w:val="auto"/>
              </w:rPr>
            </w:pPr>
          </w:p>
        </w:tc>
        <w:tc>
          <w:tcPr>
            <w:tcW w:w="280" w:type="dxa"/>
            <w:vAlign w:val="bottom"/>
          </w:tcPr>
          <w:p>
            <w:pPr>
              <w:spacing w:after="0"/>
              <w:rPr>
                <w:sz w:val="7"/>
                <w:szCs w:val="7"/>
                <w:color w:val="auto"/>
              </w:rPr>
            </w:pPr>
          </w:p>
        </w:tc>
        <w:tc>
          <w:tcPr>
            <w:tcW w:w="280" w:type="dxa"/>
            <w:vAlign w:val="bottom"/>
          </w:tcPr>
          <w:p>
            <w:pPr>
              <w:spacing w:after="0"/>
              <w:rPr>
                <w:sz w:val="7"/>
                <w:szCs w:val="7"/>
                <w:color w:val="auto"/>
              </w:rPr>
            </w:pPr>
          </w:p>
        </w:tc>
        <w:tc>
          <w:tcPr>
            <w:tcW w:w="460" w:type="dxa"/>
            <w:vAlign w:val="bottom"/>
          </w:tcPr>
          <w:p>
            <w:pPr>
              <w:spacing w:after="0"/>
              <w:rPr>
                <w:sz w:val="7"/>
                <w:szCs w:val="7"/>
                <w:color w:val="auto"/>
              </w:rPr>
            </w:pPr>
          </w:p>
        </w:tc>
        <w:tc>
          <w:tcPr>
            <w:tcW w:w="20" w:type="dxa"/>
            <w:vAlign w:val="bottom"/>
          </w:tcPr>
          <w:p>
            <w:pPr>
              <w:spacing w:after="0"/>
              <w:rPr>
                <w:sz w:val="7"/>
                <w:szCs w:val="7"/>
                <w:color w:val="auto"/>
              </w:rPr>
            </w:pPr>
          </w:p>
        </w:tc>
        <w:tc>
          <w:tcPr>
            <w:tcW w:w="580" w:type="dxa"/>
            <w:vAlign w:val="bottom"/>
            <w:tcBorders>
              <w:bottom w:val="single" w:sz="8" w:color="808080"/>
            </w:tcBorders>
          </w:tcPr>
          <w:p>
            <w:pPr>
              <w:spacing w:after="0"/>
              <w:rPr>
                <w:sz w:val="7"/>
                <w:szCs w:val="7"/>
                <w:color w:val="auto"/>
              </w:rPr>
            </w:pPr>
          </w:p>
        </w:tc>
        <w:tc>
          <w:tcPr>
            <w:tcW w:w="140" w:type="dxa"/>
            <w:vAlign w:val="bottom"/>
          </w:tcPr>
          <w:p>
            <w:pPr>
              <w:spacing w:after="0"/>
              <w:rPr>
                <w:sz w:val="7"/>
                <w:szCs w:val="7"/>
                <w:color w:val="auto"/>
              </w:rPr>
            </w:pPr>
          </w:p>
        </w:tc>
        <w:tc>
          <w:tcPr>
            <w:tcW w:w="220" w:type="dxa"/>
            <w:vAlign w:val="bottom"/>
          </w:tcPr>
          <w:p>
            <w:pPr>
              <w:spacing w:after="0"/>
              <w:rPr>
                <w:sz w:val="7"/>
                <w:szCs w:val="7"/>
                <w:color w:val="auto"/>
              </w:rPr>
            </w:pPr>
          </w:p>
        </w:tc>
        <w:tc>
          <w:tcPr>
            <w:tcW w:w="280" w:type="dxa"/>
            <w:vAlign w:val="bottom"/>
          </w:tcPr>
          <w:p>
            <w:pPr>
              <w:spacing w:after="0"/>
              <w:rPr>
                <w:sz w:val="7"/>
                <w:szCs w:val="7"/>
                <w:color w:val="auto"/>
              </w:rPr>
            </w:pPr>
          </w:p>
        </w:tc>
        <w:tc>
          <w:tcPr>
            <w:tcW w:w="480" w:type="dxa"/>
            <w:vAlign w:val="bottom"/>
          </w:tcPr>
          <w:p>
            <w:pPr>
              <w:spacing w:after="0"/>
              <w:rPr>
                <w:sz w:val="7"/>
                <w:szCs w:val="7"/>
                <w:color w:val="auto"/>
              </w:rPr>
            </w:pPr>
          </w:p>
        </w:tc>
        <w:tc>
          <w:tcPr>
            <w:tcW w:w="580" w:type="dxa"/>
            <w:vAlign w:val="bottom"/>
            <w:tcBorders>
              <w:bottom w:val="single" w:sz="8" w:color="808080"/>
            </w:tcBorders>
          </w:tcPr>
          <w:p>
            <w:pPr>
              <w:spacing w:after="0"/>
              <w:rPr>
                <w:sz w:val="7"/>
                <w:szCs w:val="7"/>
                <w:color w:val="auto"/>
              </w:rPr>
            </w:pPr>
          </w:p>
        </w:tc>
        <w:tc>
          <w:tcPr>
            <w:tcW w:w="360" w:type="dxa"/>
            <w:vAlign w:val="bottom"/>
          </w:tcPr>
          <w:p>
            <w:pPr>
              <w:spacing w:after="0"/>
              <w:rPr>
                <w:sz w:val="7"/>
                <w:szCs w:val="7"/>
                <w:color w:val="auto"/>
              </w:rPr>
            </w:pPr>
          </w:p>
        </w:tc>
        <w:tc>
          <w:tcPr>
            <w:tcW w:w="280" w:type="dxa"/>
            <w:vAlign w:val="bottom"/>
          </w:tcPr>
          <w:p>
            <w:pPr>
              <w:spacing w:after="0"/>
              <w:rPr>
                <w:sz w:val="7"/>
                <w:szCs w:val="7"/>
                <w:color w:val="auto"/>
              </w:rPr>
            </w:pPr>
          </w:p>
        </w:tc>
        <w:tc>
          <w:tcPr>
            <w:tcW w:w="380" w:type="dxa"/>
            <w:vAlign w:val="bottom"/>
          </w:tcPr>
          <w:p>
            <w:pPr>
              <w:spacing w:after="0"/>
              <w:rPr>
                <w:sz w:val="7"/>
                <w:szCs w:val="7"/>
                <w:color w:val="auto"/>
              </w:rPr>
            </w:pPr>
          </w:p>
        </w:tc>
        <w:tc>
          <w:tcPr>
            <w:tcW w:w="400" w:type="dxa"/>
            <w:vAlign w:val="bottom"/>
            <w:tcBorders>
              <w:bottom w:val="single" w:sz="8" w:color="808080"/>
            </w:tcBorders>
          </w:tcPr>
          <w:p>
            <w:pPr>
              <w:spacing w:after="0"/>
              <w:rPr>
                <w:sz w:val="7"/>
                <w:szCs w:val="7"/>
                <w:color w:val="auto"/>
              </w:rPr>
            </w:pPr>
          </w:p>
        </w:tc>
        <w:tc>
          <w:tcPr>
            <w:tcW w:w="380" w:type="dxa"/>
            <w:vAlign w:val="bottom"/>
          </w:tcPr>
          <w:p>
            <w:pPr>
              <w:spacing w:after="0"/>
              <w:rPr>
                <w:sz w:val="7"/>
                <w:szCs w:val="7"/>
                <w:color w:val="auto"/>
              </w:rPr>
            </w:pPr>
          </w:p>
        </w:tc>
        <w:tc>
          <w:tcPr>
            <w:tcW w:w="280" w:type="dxa"/>
            <w:vAlign w:val="bottom"/>
          </w:tcPr>
          <w:p>
            <w:pPr>
              <w:spacing w:after="0"/>
              <w:rPr>
                <w:sz w:val="7"/>
                <w:szCs w:val="7"/>
                <w:color w:val="auto"/>
              </w:rPr>
            </w:pPr>
          </w:p>
        </w:tc>
        <w:tc>
          <w:tcPr>
            <w:tcW w:w="280" w:type="dxa"/>
            <w:vAlign w:val="bottom"/>
          </w:tcPr>
          <w:p>
            <w:pPr>
              <w:spacing w:after="0"/>
              <w:rPr>
                <w:sz w:val="7"/>
                <w:szCs w:val="7"/>
                <w:color w:val="auto"/>
              </w:rPr>
            </w:pPr>
          </w:p>
        </w:tc>
        <w:tc>
          <w:tcPr>
            <w:tcW w:w="400" w:type="dxa"/>
            <w:vAlign w:val="bottom"/>
            <w:tcBorders>
              <w:bottom w:val="single" w:sz="8" w:color="808080"/>
            </w:tcBorders>
          </w:tcPr>
          <w:p>
            <w:pPr>
              <w:spacing w:after="0"/>
              <w:rPr>
                <w:sz w:val="7"/>
                <w:szCs w:val="7"/>
                <w:color w:val="auto"/>
              </w:rPr>
            </w:pPr>
          </w:p>
        </w:tc>
        <w:tc>
          <w:tcPr>
            <w:tcW w:w="20" w:type="dxa"/>
            <w:vAlign w:val="bottom"/>
          </w:tcPr>
          <w:p>
            <w:pPr>
              <w:spacing w:after="0"/>
              <w:rPr>
                <w:sz w:val="7"/>
                <w:szCs w:val="7"/>
                <w:color w:val="auto"/>
              </w:rPr>
            </w:pPr>
          </w:p>
        </w:tc>
        <w:tc>
          <w:tcPr>
            <w:tcW w:w="180" w:type="dxa"/>
            <w:vAlign w:val="bottom"/>
          </w:tcPr>
          <w:p>
            <w:pPr>
              <w:spacing w:after="0"/>
              <w:rPr>
                <w:sz w:val="7"/>
                <w:szCs w:val="7"/>
                <w:color w:val="auto"/>
              </w:rPr>
            </w:pPr>
          </w:p>
        </w:tc>
      </w:tr>
      <w:tr>
        <w:trPr>
          <w:trHeight w:val="81"/>
        </w:trPr>
        <w:tc>
          <w:tcPr>
            <w:tcW w:w="4320" w:type="dxa"/>
            <w:vAlign w:val="bottom"/>
          </w:tcPr>
          <w:p>
            <w:pPr>
              <w:spacing w:after="0"/>
              <w:rPr>
                <w:sz w:val="7"/>
                <w:szCs w:val="7"/>
                <w:color w:val="auto"/>
              </w:rPr>
            </w:pPr>
          </w:p>
        </w:tc>
        <w:tc>
          <w:tcPr>
            <w:tcW w:w="280" w:type="dxa"/>
            <w:vAlign w:val="bottom"/>
          </w:tcPr>
          <w:p>
            <w:pPr>
              <w:spacing w:after="0"/>
              <w:rPr>
                <w:sz w:val="7"/>
                <w:szCs w:val="7"/>
                <w:color w:val="auto"/>
              </w:rPr>
            </w:pPr>
          </w:p>
        </w:tc>
        <w:tc>
          <w:tcPr>
            <w:tcW w:w="580" w:type="dxa"/>
            <w:vAlign w:val="bottom"/>
          </w:tcPr>
          <w:p>
            <w:pPr>
              <w:spacing w:after="0"/>
              <w:rPr>
                <w:sz w:val="7"/>
                <w:szCs w:val="7"/>
                <w:color w:val="auto"/>
              </w:rPr>
            </w:pPr>
          </w:p>
        </w:tc>
        <w:tc>
          <w:tcPr>
            <w:tcW w:w="280" w:type="dxa"/>
            <w:vAlign w:val="bottom"/>
          </w:tcPr>
          <w:p>
            <w:pPr>
              <w:spacing w:after="0"/>
              <w:rPr>
                <w:sz w:val="7"/>
                <w:szCs w:val="7"/>
                <w:color w:val="auto"/>
              </w:rPr>
            </w:pPr>
          </w:p>
        </w:tc>
        <w:tc>
          <w:tcPr>
            <w:tcW w:w="280" w:type="dxa"/>
            <w:vAlign w:val="bottom"/>
          </w:tcPr>
          <w:p>
            <w:pPr>
              <w:spacing w:after="0"/>
              <w:rPr>
                <w:sz w:val="7"/>
                <w:szCs w:val="7"/>
                <w:color w:val="auto"/>
              </w:rPr>
            </w:pPr>
          </w:p>
        </w:tc>
        <w:tc>
          <w:tcPr>
            <w:tcW w:w="460" w:type="dxa"/>
            <w:vAlign w:val="bottom"/>
          </w:tcPr>
          <w:p>
            <w:pPr>
              <w:spacing w:after="0"/>
              <w:rPr>
                <w:sz w:val="7"/>
                <w:szCs w:val="7"/>
                <w:color w:val="auto"/>
              </w:rPr>
            </w:pPr>
          </w:p>
        </w:tc>
        <w:tc>
          <w:tcPr>
            <w:tcW w:w="20" w:type="dxa"/>
            <w:vAlign w:val="bottom"/>
          </w:tcPr>
          <w:p>
            <w:pPr>
              <w:spacing w:after="0"/>
              <w:rPr>
                <w:sz w:val="7"/>
                <w:szCs w:val="7"/>
                <w:color w:val="auto"/>
              </w:rPr>
            </w:pPr>
          </w:p>
        </w:tc>
        <w:tc>
          <w:tcPr>
            <w:tcW w:w="580" w:type="dxa"/>
            <w:vAlign w:val="bottom"/>
          </w:tcPr>
          <w:p>
            <w:pPr>
              <w:spacing w:after="0"/>
              <w:rPr>
                <w:sz w:val="7"/>
                <w:szCs w:val="7"/>
                <w:color w:val="auto"/>
              </w:rPr>
            </w:pPr>
          </w:p>
        </w:tc>
        <w:tc>
          <w:tcPr>
            <w:tcW w:w="140" w:type="dxa"/>
            <w:vAlign w:val="bottom"/>
          </w:tcPr>
          <w:p>
            <w:pPr>
              <w:spacing w:after="0"/>
              <w:rPr>
                <w:sz w:val="7"/>
                <w:szCs w:val="7"/>
                <w:color w:val="auto"/>
              </w:rPr>
            </w:pPr>
          </w:p>
        </w:tc>
        <w:tc>
          <w:tcPr>
            <w:tcW w:w="220" w:type="dxa"/>
            <w:vAlign w:val="bottom"/>
          </w:tcPr>
          <w:p>
            <w:pPr>
              <w:spacing w:after="0"/>
              <w:rPr>
                <w:sz w:val="7"/>
                <w:szCs w:val="7"/>
                <w:color w:val="auto"/>
              </w:rPr>
            </w:pPr>
          </w:p>
        </w:tc>
        <w:tc>
          <w:tcPr>
            <w:tcW w:w="280" w:type="dxa"/>
            <w:vAlign w:val="bottom"/>
          </w:tcPr>
          <w:p>
            <w:pPr>
              <w:spacing w:after="0"/>
              <w:rPr>
                <w:sz w:val="7"/>
                <w:szCs w:val="7"/>
                <w:color w:val="auto"/>
              </w:rPr>
            </w:pPr>
          </w:p>
        </w:tc>
        <w:tc>
          <w:tcPr>
            <w:tcW w:w="480" w:type="dxa"/>
            <w:vAlign w:val="bottom"/>
          </w:tcPr>
          <w:p>
            <w:pPr>
              <w:spacing w:after="0"/>
              <w:rPr>
                <w:sz w:val="7"/>
                <w:szCs w:val="7"/>
                <w:color w:val="auto"/>
              </w:rPr>
            </w:pPr>
          </w:p>
        </w:tc>
        <w:tc>
          <w:tcPr>
            <w:tcW w:w="580" w:type="dxa"/>
            <w:vAlign w:val="bottom"/>
          </w:tcPr>
          <w:p>
            <w:pPr>
              <w:spacing w:after="0"/>
              <w:rPr>
                <w:sz w:val="7"/>
                <w:szCs w:val="7"/>
                <w:color w:val="auto"/>
              </w:rPr>
            </w:pPr>
          </w:p>
        </w:tc>
        <w:tc>
          <w:tcPr>
            <w:tcW w:w="360" w:type="dxa"/>
            <w:vAlign w:val="bottom"/>
          </w:tcPr>
          <w:p>
            <w:pPr>
              <w:spacing w:after="0"/>
              <w:rPr>
                <w:sz w:val="7"/>
                <w:szCs w:val="7"/>
                <w:color w:val="auto"/>
              </w:rPr>
            </w:pPr>
          </w:p>
        </w:tc>
        <w:tc>
          <w:tcPr>
            <w:tcW w:w="280" w:type="dxa"/>
            <w:vAlign w:val="bottom"/>
          </w:tcPr>
          <w:p>
            <w:pPr>
              <w:spacing w:after="0"/>
              <w:rPr>
                <w:sz w:val="7"/>
                <w:szCs w:val="7"/>
                <w:color w:val="auto"/>
              </w:rPr>
            </w:pPr>
          </w:p>
        </w:tc>
        <w:tc>
          <w:tcPr>
            <w:tcW w:w="380" w:type="dxa"/>
            <w:vAlign w:val="bottom"/>
          </w:tcPr>
          <w:p>
            <w:pPr>
              <w:spacing w:after="0"/>
              <w:rPr>
                <w:sz w:val="7"/>
                <w:szCs w:val="7"/>
                <w:color w:val="auto"/>
              </w:rPr>
            </w:pPr>
          </w:p>
        </w:tc>
        <w:tc>
          <w:tcPr>
            <w:tcW w:w="400" w:type="dxa"/>
            <w:vAlign w:val="bottom"/>
          </w:tcPr>
          <w:p>
            <w:pPr>
              <w:spacing w:after="0"/>
              <w:rPr>
                <w:sz w:val="7"/>
                <w:szCs w:val="7"/>
                <w:color w:val="auto"/>
              </w:rPr>
            </w:pPr>
          </w:p>
        </w:tc>
        <w:tc>
          <w:tcPr>
            <w:tcW w:w="380" w:type="dxa"/>
            <w:vAlign w:val="bottom"/>
          </w:tcPr>
          <w:p>
            <w:pPr>
              <w:spacing w:after="0"/>
              <w:rPr>
                <w:sz w:val="7"/>
                <w:szCs w:val="7"/>
                <w:color w:val="auto"/>
              </w:rPr>
            </w:pPr>
          </w:p>
        </w:tc>
        <w:tc>
          <w:tcPr>
            <w:tcW w:w="280" w:type="dxa"/>
            <w:vAlign w:val="bottom"/>
          </w:tcPr>
          <w:p>
            <w:pPr>
              <w:spacing w:after="0"/>
              <w:rPr>
                <w:sz w:val="7"/>
                <w:szCs w:val="7"/>
                <w:color w:val="auto"/>
              </w:rPr>
            </w:pPr>
          </w:p>
        </w:tc>
        <w:tc>
          <w:tcPr>
            <w:tcW w:w="280" w:type="dxa"/>
            <w:vAlign w:val="bottom"/>
          </w:tcPr>
          <w:p>
            <w:pPr>
              <w:spacing w:after="0"/>
              <w:rPr>
                <w:sz w:val="7"/>
                <w:szCs w:val="7"/>
                <w:color w:val="auto"/>
              </w:rPr>
            </w:pPr>
          </w:p>
        </w:tc>
        <w:tc>
          <w:tcPr>
            <w:tcW w:w="400" w:type="dxa"/>
            <w:vAlign w:val="bottom"/>
          </w:tcPr>
          <w:p>
            <w:pPr>
              <w:spacing w:after="0"/>
              <w:rPr>
                <w:sz w:val="7"/>
                <w:szCs w:val="7"/>
                <w:color w:val="auto"/>
              </w:rPr>
            </w:pPr>
          </w:p>
        </w:tc>
        <w:tc>
          <w:tcPr>
            <w:tcW w:w="20" w:type="dxa"/>
            <w:vAlign w:val="bottom"/>
          </w:tcPr>
          <w:p>
            <w:pPr>
              <w:spacing w:after="0"/>
              <w:rPr>
                <w:sz w:val="7"/>
                <w:szCs w:val="7"/>
                <w:color w:val="auto"/>
              </w:rPr>
            </w:pPr>
          </w:p>
        </w:tc>
        <w:tc>
          <w:tcPr>
            <w:tcW w:w="180" w:type="dxa"/>
            <w:vAlign w:val="bottom"/>
          </w:tcPr>
          <w:p>
            <w:pPr>
              <w:spacing w:after="0"/>
              <w:rPr>
                <w:sz w:val="7"/>
                <w:szCs w:val="7"/>
                <w:color w:val="auto"/>
              </w:rPr>
            </w:pPr>
          </w:p>
        </w:tc>
      </w:tr>
      <w:tr>
        <w:trPr>
          <w:trHeight w:val="179"/>
        </w:trPr>
        <w:tc>
          <w:tcPr>
            <w:tcW w:w="4320" w:type="dxa"/>
            <w:vAlign w:val="bottom"/>
            <w:shd w:val="clear" w:color="auto" w:fill="EEEEEE"/>
          </w:tcPr>
          <w:p>
            <w:pPr>
              <w:spacing w:after="0"/>
              <w:rPr>
                <w:sz w:val="20"/>
                <w:szCs w:val="20"/>
                <w:color w:val="auto"/>
              </w:rPr>
            </w:pPr>
            <w:r>
              <w:rPr>
                <w:rFonts w:ascii="Arial" w:cs="Arial" w:eastAsia="Arial" w:hAnsi="Arial"/>
                <w:sz w:val="15"/>
                <w:szCs w:val="15"/>
                <w:color w:val="auto"/>
              </w:rPr>
              <w:t>Operating income (loss)</w:t>
            </w:r>
          </w:p>
        </w:tc>
        <w:tc>
          <w:tcPr>
            <w:tcW w:w="280" w:type="dxa"/>
            <w:vAlign w:val="bottom"/>
            <w:shd w:val="clear" w:color="auto" w:fill="EEEEEE"/>
          </w:tcPr>
          <w:p>
            <w:pPr>
              <w:spacing w:after="0"/>
              <w:rPr>
                <w:sz w:val="15"/>
                <w:szCs w:val="15"/>
                <w:color w:val="auto"/>
              </w:rPr>
            </w:pPr>
          </w:p>
        </w:tc>
        <w:tc>
          <w:tcPr>
            <w:tcW w:w="860" w:type="dxa"/>
            <w:vAlign w:val="bottom"/>
            <w:gridSpan w:val="2"/>
            <w:shd w:val="clear" w:color="auto" w:fill="EEEEEE"/>
          </w:tcPr>
          <w:p>
            <w:pPr>
              <w:jc w:val="right"/>
              <w:ind w:right="240"/>
              <w:spacing w:after="0"/>
              <w:rPr>
                <w:sz w:val="20"/>
                <w:szCs w:val="20"/>
                <w:color w:val="auto"/>
              </w:rPr>
            </w:pPr>
            <w:r>
              <w:rPr>
                <w:rFonts w:ascii="Arial" w:cs="Arial" w:eastAsia="Arial" w:hAnsi="Arial"/>
                <w:sz w:val="15"/>
                <w:szCs w:val="15"/>
                <w:color w:val="auto"/>
              </w:rPr>
              <w:t>(70,968)</w:t>
            </w:r>
          </w:p>
        </w:tc>
        <w:tc>
          <w:tcPr>
            <w:tcW w:w="280" w:type="dxa"/>
            <w:vAlign w:val="bottom"/>
            <w:shd w:val="clear" w:color="auto" w:fill="EEEEEE"/>
          </w:tcPr>
          <w:p>
            <w:pPr>
              <w:spacing w:after="0"/>
              <w:rPr>
                <w:sz w:val="15"/>
                <w:szCs w:val="15"/>
                <w:color w:val="auto"/>
              </w:rPr>
            </w:pPr>
          </w:p>
        </w:tc>
        <w:tc>
          <w:tcPr>
            <w:tcW w:w="46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720" w:type="dxa"/>
            <w:vAlign w:val="bottom"/>
            <w:gridSpan w:val="2"/>
            <w:shd w:val="clear" w:color="auto" w:fill="EEEEEE"/>
          </w:tcPr>
          <w:p>
            <w:pPr>
              <w:jc w:val="right"/>
              <w:ind w:right="100"/>
              <w:spacing w:after="0"/>
              <w:rPr>
                <w:sz w:val="20"/>
                <w:szCs w:val="20"/>
                <w:color w:val="auto"/>
              </w:rPr>
            </w:pPr>
            <w:r>
              <w:rPr>
                <w:rFonts w:ascii="Arial" w:cs="Arial" w:eastAsia="Arial" w:hAnsi="Arial"/>
                <w:sz w:val="15"/>
                <w:szCs w:val="15"/>
                <w:color w:val="auto"/>
                <w:w w:val="93"/>
              </w:rPr>
              <w:t>(421,849)</w:t>
            </w:r>
          </w:p>
        </w:tc>
        <w:tc>
          <w:tcPr>
            <w:tcW w:w="220" w:type="dxa"/>
            <w:vAlign w:val="bottom"/>
            <w:shd w:val="clear" w:color="auto" w:fill="EEEEEE"/>
          </w:tcPr>
          <w:p>
            <w:pPr>
              <w:spacing w:after="0"/>
              <w:rPr>
                <w:sz w:val="15"/>
                <w:szCs w:val="15"/>
                <w:color w:val="auto"/>
              </w:rPr>
            </w:pPr>
          </w:p>
        </w:tc>
        <w:tc>
          <w:tcPr>
            <w:tcW w:w="280" w:type="dxa"/>
            <w:vAlign w:val="bottom"/>
            <w:shd w:val="clear" w:color="auto" w:fill="EEEEEE"/>
          </w:tcPr>
          <w:p>
            <w:pPr>
              <w:spacing w:after="0"/>
              <w:rPr>
                <w:sz w:val="15"/>
                <w:szCs w:val="15"/>
                <w:color w:val="auto"/>
              </w:rPr>
            </w:pPr>
          </w:p>
        </w:tc>
        <w:tc>
          <w:tcPr>
            <w:tcW w:w="480" w:type="dxa"/>
            <w:vAlign w:val="bottom"/>
            <w:shd w:val="clear" w:color="auto" w:fill="EEEEEE"/>
          </w:tcPr>
          <w:p>
            <w:pPr>
              <w:spacing w:after="0"/>
              <w:rPr>
                <w:sz w:val="15"/>
                <w:szCs w:val="15"/>
                <w:color w:val="auto"/>
              </w:rPr>
            </w:pPr>
          </w:p>
        </w:tc>
        <w:tc>
          <w:tcPr>
            <w:tcW w:w="940" w:type="dxa"/>
            <w:vAlign w:val="bottom"/>
            <w:gridSpan w:val="2"/>
            <w:shd w:val="clear" w:color="auto" w:fill="EEEEEE"/>
          </w:tcPr>
          <w:p>
            <w:pPr>
              <w:jc w:val="right"/>
              <w:ind w:right="320"/>
              <w:spacing w:after="0"/>
              <w:rPr>
                <w:sz w:val="20"/>
                <w:szCs w:val="20"/>
                <w:color w:val="auto"/>
              </w:rPr>
            </w:pPr>
            <w:r>
              <w:rPr>
                <w:rFonts w:ascii="Arial" w:cs="Arial" w:eastAsia="Arial" w:hAnsi="Arial"/>
                <w:sz w:val="15"/>
                <w:szCs w:val="15"/>
                <w:color w:val="auto"/>
                <w:w w:val="93"/>
              </w:rPr>
              <w:t>(237,340)</w:t>
            </w:r>
          </w:p>
        </w:tc>
        <w:tc>
          <w:tcPr>
            <w:tcW w:w="280" w:type="dxa"/>
            <w:vAlign w:val="bottom"/>
            <w:shd w:val="clear" w:color="auto" w:fill="EEEEEE"/>
          </w:tcPr>
          <w:p>
            <w:pPr>
              <w:spacing w:after="0"/>
              <w:rPr>
                <w:sz w:val="15"/>
                <w:szCs w:val="15"/>
                <w:color w:val="auto"/>
              </w:rPr>
            </w:pPr>
          </w:p>
        </w:tc>
        <w:tc>
          <w:tcPr>
            <w:tcW w:w="380" w:type="dxa"/>
            <w:vAlign w:val="bottom"/>
            <w:shd w:val="clear" w:color="auto" w:fill="EEEEEE"/>
          </w:tcPr>
          <w:p>
            <w:pPr>
              <w:spacing w:after="0"/>
              <w:rPr>
                <w:sz w:val="15"/>
                <w:szCs w:val="15"/>
                <w:color w:val="auto"/>
              </w:rPr>
            </w:pPr>
          </w:p>
        </w:tc>
        <w:tc>
          <w:tcPr>
            <w:tcW w:w="400" w:type="dxa"/>
            <w:vAlign w:val="bottom"/>
            <w:shd w:val="clear" w:color="auto" w:fill="EEEEEE"/>
          </w:tcPr>
          <w:p>
            <w:pPr>
              <w:jc w:val="right"/>
              <w:spacing w:after="0"/>
              <w:rPr>
                <w:sz w:val="20"/>
                <w:szCs w:val="20"/>
                <w:color w:val="auto"/>
              </w:rPr>
            </w:pPr>
            <w:r>
              <w:rPr>
                <w:rFonts w:ascii="Arial" w:cs="Arial" w:eastAsia="Arial" w:hAnsi="Arial"/>
                <w:sz w:val="15"/>
                <w:szCs w:val="15"/>
                <w:color w:val="auto"/>
                <w:w w:val="82"/>
              </w:rPr>
              <w:t>17,096</w:t>
            </w:r>
          </w:p>
        </w:tc>
        <w:tc>
          <w:tcPr>
            <w:tcW w:w="380" w:type="dxa"/>
            <w:vAlign w:val="bottom"/>
            <w:shd w:val="clear" w:color="auto" w:fill="EEEEEE"/>
          </w:tcPr>
          <w:p>
            <w:pPr>
              <w:spacing w:after="0"/>
              <w:rPr>
                <w:sz w:val="15"/>
                <w:szCs w:val="15"/>
                <w:color w:val="auto"/>
              </w:rPr>
            </w:pPr>
          </w:p>
        </w:tc>
        <w:tc>
          <w:tcPr>
            <w:tcW w:w="280" w:type="dxa"/>
            <w:vAlign w:val="bottom"/>
            <w:shd w:val="clear" w:color="auto" w:fill="EEEEEE"/>
          </w:tcPr>
          <w:p>
            <w:pPr>
              <w:spacing w:after="0"/>
              <w:rPr>
                <w:sz w:val="15"/>
                <w:szCs w:val="15"/>
                <w:color w:val="auto"/>
              </w:rPr>
            </w:pPr>
          </w:p>
        </w:tc>
        <w:tc>
          <w:tcPr>
            <w:tcW w:w="280" w:type="dxa"/>
            <w:vAlign w:val="bottom"/>
            <w:shd w:val="clear" w:color="auto" w:fill="EEEEEE"/>
          </w:tcPr>
          <w:p>
            <w:pPr>
              <w:spacing w:after="0"/>
              <w:rPr>
                <w:sz w:val="15"/>
                <w:szCs w:val="15"/>
                <w:color w:val="auto"/>
              </w:rPr>
            </w:pPr>
          </w:p>
        </w:tc>
        <w:tc>
          <w:tcPr>
            <w:tcW w:w="600" w:type="dxa"/>
            <w:vAlign w:val="bottom"/>
            <w:gridSpan w:val="3"/>
            <w:shd w:val="clear" w:color="auto" w:fill="EEEEEE"/>
          </w:tcPr>
          <w:p>
            <w:pPr>
              <w:jc w:val="right"/>
              <w:ind w:right="140"/>
              <w:spacing w:after="0"/>
              <w:rPr>
                <w:sz w:val="20"/>
                <w:szCs w:val="20"/>
                <w:color w:val="auto"/>
              </w:rPr>
            </w:pPr>
            <w:r>
              <w:rPr>
                <w:rFonts w:ascii="Arial" w:cs="Arial" w:eastAsia="Arial" w:hAnsi="Arial"/>
                <w:sz w:val="15"/>
                <w:szCs w:val="15"/>
                <w:color w:val="auto"/>
              </w:rPr>
              <w:t>(550)</w:t>
            </w:r>
          </w:p>
        </w:tc>
      </w:tr>
      <w:tr>
        <w:trPr>
          <w:trHeight w:val="186"/>
        </w:trPr>
        <w:tc>
          <w:tcPr>
            <w:tcW w:w="4320" w:type="dxa"/>
            <w:vAlign w:val="bottom"/>
          </w:tcPr>
          <w:p>
            <w:pPr>
              <w:spacing w:after="0"/>
              <w:rPr>
                <w:sz w:val="20"/>
                <w:szCs w:val="20"/>
                <w:color w:val="auto"/>
              </w:rPr>
            </w:pPr>
            <w:r>
              <w:rPr>
                <w:rFonts w:ascii="Arial" w:cs="Arial" w:eastAsia="Arial" w:hAnsi="Arial"/>
                <w:sz w:val="15"/>
                <w:szCs w:val="15"/>
                <w:color w:val="auto"/>
              </w:rPr>
              <w:t>Interest and other income, net</w:t>
            </w:r>
          </w:p>
        </w:tc>
        <w:tc>
          <w:tcPr>
            <w:tcW w:w="280" w:type="dxa"/>
            <w:vAlign w:val="bottom"/>
          </w:tcPr>
          <w:p>
            <w:pPr>
              <w:spacing w:after="0"/>
              <w:rPr>
                <w:sz w:val="16"/>
                <w:szCs w:val="16"/>
                <w:color w:val="auto"/>
              </w:rPr>
            </w:pPr>
          </w:p>
        </w:tc>
        <w:tc>
          <w:tcPr>
            <w:tcW w:w="580" w:type="dxa"/>
            <w:vAlign w:val="bottom"/>
          </w:tcPr>
          <w:p>
            <w:pPr>
              <w:jc w:val="right"/>
              <w:spacing w:after="0"/>
              <w:rPr>
                <w:sz w:val="20"/>
                <w:szCs w:val="20"/>
                <w:color w:val="auto"/>
              </w:rPr>
            </w:pPr>
            <w:r>
              <w:rPr>
                <w:rFonts w:ascii="Arial" w:cs="Arial" w:eastAsia="Arial" w:hAnsi="Arial"/>
                <w:sz w:val="15"/>
                <w:szCs w:val="15"/>
                <w:color w:val="auto"/>
              </w:rPr>
              <w:t>7,318</w:t>
            </w:r>
          </w:p>
        </w:tc>
        <w:tc>
          <w:tcPr>
            <w:tcW w:w="28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580" w:type="dxa"/>
            <w:vAlign w:val="bottom"/>
          </w:tcPr>
          <w:p>
            <w:pPr>
              <w:jc w:val="right"/>
              <w:spacing w:after="0"/>
              <w:rPr>
                <w:sz w:val="20"/>
                <w:szCs w:val="20"/>
                <w:color w:val="auto"/>
              </w:rPr>
            </w:pPr>
            <w:r>
              <w:rPr>
                <w:rFonts w:ascii="Arial" w:cs="Arial" w:eastAsia="Arial" w:hAnsi="Arial"/>
                <w:sz w:val="15"/>
                <w:szCs w:val="15"/>
                <w:color w:val="auto"/>
              </w:rPr>
              <w:t>9,994</w:t>
            </w:r>
          </w:p>
        </w:tc>
        <w:tc>
          <w:tcPr>
            <w:tcW w:w="1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580" w:type="dxa"/>
            <w:vAlign w:val="bottom"/>
          </w:tcPr>
          <w:p>
            <w:pPr>
              <w:jc w:val="right"/>
              <w:spacing w:after="0"/>
              <w:rPr>
                <w:sz w:val="20"/>
                <w:szCs w:val="20"/>
                <w:color w:val="auto"/>
              </w:rPr>
            </w:pPr>
            <w:r>
              <w:rPr>
                <w:rFonts w:ascii="Arial" w:cs="Arial" w:eastAsia="Arial" w:hAnsi="Arial"/>
                <w:sz w:val="15"/>
                <w:szCs w:val="15"/>
                <w:color w:val="auto"/>
              </w:rPr>
              <w:t>4,559</w:t>
            </w:r>
          </w:p>
        </w:tc>
        <w:tc>
          <w:tcPr>
            <w:tcW w:w="36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400" w:type="dxa"/>
            <w:vAlign w:val="bottom"/>
          </w:tcPr>
          <w:p>
            <w:pPr>
              <w:jc w:val="right"/>
              <w:spacing w:after="0"/>
              <w:rPr>
                <w:sz w:val="20"/>
                <w:szCs w:val="20"/>
                <w:color w:val="auto"/>
              </w:rPr>
            </w:pPr>
            <w:r>
              <w:rPr>
                <w:rFonts w:ascii="Arial" w:cs="Arial" w:eastAsia="Arial" w:hAnsi="Arial"/>
                <w:sz w:val="15"/>
                <w:szCs w:val="15"/>
                <w:color w:val="auto"/>
              </w:rPr>
              <w:t>330</w:t>
            </w:r>
          </w:p>
        </w:tc>
        <w:tc>
          <w:tcPr>
            <w:tcW w:w="38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400" w:type="dxa"/>
            <w:vAlign w:val="bottom"/>
          </w:tcPr>
          <w:p>
            <w:pPr>
              <w:jc w:val="right"/>
              <w:spacing w:after="0"/>
              <w:rPr>
                <w:sz w:val="20"/>
                <w:szCs w:val="20"/>
                <w:color w:val="auto"/>
              </w:rPr>
            </w:pPr>
            <w:r>
              <w:rPr>
                <w:rFonts w:ascii="Arial" w:cs="Arial" w:eastAsia="Arial" w:hAnsi="Arial"/>
                <w:sz w:val="15"/>
                <w:szCs w:val="15"/>
                <w:color w:val="auto"/>
              </w:rPr>
              <w:t>74</w:t>
            </w:r>
          </w:p>
        </w:tc>
        <w:tc>
          <w:tcPr>
            <w:tcW w:w="20" w:type="dxa"/>
            <w:vAlign w:val="bottom"/>
          </w:tcPr>
          <w:p>
            <w:pPr>
              <w:spacing w:after="0"/>
              <w:rPr>
                <w:sz w:val="16"/>
                <w:szCs w:val="16"/>
                <w:color w:val="auto"/>
              </w:rPr>
            </w:pPr>
          </w:p>
        </w:tc>
        <w:tc>
          <w:tcPr>
            <w:tcW w:w="180" w:type="dxa"/>
            <w:vAlign w:val="bottom"/>
          </w:tcPr>
          <w:p>
            <w:pPr>
              <w:spacing w:after="0"/>
              <w:rPr>
                <w:sz w:val="16"/>
                <w:szCs w:val="16"/>
                <w:color w:val="auto"/>
              </w:rPr>
            </w:pPr>
          </w:p>
        </w:tc>
      </w:tr>
      <w:tr>
        <w:trPr>
          <w:trHeight w:val="83"/>
        </w:trPr>
        <w:tc>
          <w:tcPr>
            <w:tcW w:w="4320" w:type="dxa"/>
            <w:vAlign w:val="bottom"/>
          </w:tcPr>
          <w:p>
            <w:pPr>
              <w:spacing w:after="0"/>
              <w:rPr>
                <w:sz w:val="7"/>
                <w:szCs w:val="7"/>
                <w:color w:val="auto"/>
              </w:rPr>
            </w:pPr>
          </w:p>
        </w:tc>
        <w:tc>
          <w:tcPr>
            <w:tcW w:w="280" w:type="dxa"/>
            <w:vAlign w:val="bottom"/>
          </w:tcPr>
          <w:p>
            <w:pPr>
              <w:spacing w:after="0"/>
              <w:rPr>
                <w:sz w:val="7"/>
                <w:szCs w:val="7"/>
                <w:color w:val="auto"/>
              </w:rPr>
            </w:pPr>
          </w:p>
        </w:tc>
        <w:tc>
          <w:tcPr>
            <w:tcW w:w="580" w:type="dxa"/>
            <w:vAlign w:val="bottom"/>
            <w:tcBorders>
              <w:bottom w:val="single" w:sz="8" w:color="808080"/>
            </w:tcBorders>
          </w:tcPr>
          <w:p>
            <w:pPr>
              <w:spacing w:after="0"/>
              <w:rPr>
                <w:sz w:val="7"/>
                <w:szCs w:val="7"/>
                <w:color w:val="auto"/>
              </w:rPr>
            </w:pPr>
          </w:p>
        </w:tc>
        <w:tc>
          <w:tcPr>
            <w:tcW w:w="280" w:type="dxa"/>
            <w:vAlign w:val="bottom"/>
          </w:tcPr>
          <w:p>
            <w:pPr>
              <w:spacing w:after="0"/>
              <w:rPr>
                <w:sz w:val="7"/>
                <w:szCs w:val="7"/>
                <w:color w:val="auto"/>
              </w:rPr>
            </w:pPr>
          </w:p>
        </w:tc>
        <w:tc>
          <w:tcPr>
            <w:tcW w:w="280" w:type="dxa"/>
            <w:vAlign w:val="bottom"/>
          </w:tcPr>
          <w:p>
            <w:pPr>
              <w:spacing w:after="0"/>
              <w:rPr>
                <w:sz w:val="7"/>
                <w:szCs w:val="7"/>
                <w:color w:val="auto"/>
              </w:rPr>
            </w:pPr>
          </w:p>
        </w:tc>
        <w:tc>
          <w:tcPr>
            <w:tcW w:w="460" w:type="dxa"/>
            <w:vAlign w:val="bottom"/>
          </w:tcPr>
          <w:p>
            <w:pPr>
              <w:spacing w:after="0"/>
              <w:rPr>
                <w:sz w:val="7"/>
                <w:szCs w:val="7"/>
                <w:color w:val="auto"/>
              </w:rPr>
            </w:pPr>
          </w:p>
        </w:tc>
        <w:tc>
          <w:tcPr>
            <w:tcW w:w="20" w:type="dxa"/>
            <w:vAlign w:val="bottom"/>
          </w:tcPr>
          <w:p>
            <w:pPr>
              <w:spacing w:after="0"/>
              <w:rPr>
                <w:sz w:val="7"/>
                <w:szCs w:val="7"/>
                <w:color w:val="auto"/>
              </w:rPr>
            </w:pPr>
          </w:p>
        </w:tc>
        <w:tc>
          <w:tcPr>
            <w:tcW w:w="580" w:type="dxa"/>
            <w:vAlign w:val="bottom"/>
            <w:tcBorders>
              <w:bottom w:val="single" w:sz="8" w:color="808080"/>
            </w:tcBorders>
          </w:tcPr>
          <w:p>
            <w:pPr>
              <w:spacing w:after="0"/>
              <w:rPr>
                <w:sz w:val="7"/>
                <w:szCs w:val="7"/>
                <w:color w:val="auto"/>
              </w:rPr>
            </w:pPr>
          </w:p>
        </w:tc>
        <w:tc>
          <w:tcPr>
            <w:tcW w:w="140" w:type="dxa"/>
            <w:vAlign w:val="bottom"/>
          </w:tcPr>
          <w:p>
            <w:pPr>
              <w:spacing w:after="0"/>
              <w:rPr>
                <w:sz w:val="7"/>
                <w:szCs w:val="7"/>
                <w:color w:val="auto"/>
              </w:rPr>
            </w:pPr>
          </w:p>
        </w:tc>
        <w:tc>
          <w:tcPr>
            <w:tcW w:w="220" w:type="dxa"/>
            <w:vAlign w:val="bottom"/>
          </w:tcPr>
          <w:p>
            <w:pPr>
              <w:spacing w:after="0"/>
              <w:rPr>
                <w:sz w:val="7"/>
                <w:szCs w:val="7"/>
                <w:color w:val="auto"/>
              </w:rPr>
            </w:pPr>
          </w:p>
        </w:tc>
        <w:tc>
          <w:tcPr>
            <w:tcW w:w="280" w:type="dxa"/>
            <w:vAlign w:val="bottom"/>
          </w:tcPr>
          <w:p>
            <w:pPr>
              <w:spacing w:after="0"/>
              <w:rPr>
                <w:sz w:val="7"/>
                <w:szCs w:val="7"/>
                <w:color w:val="auto"/>
              </w:rPr>
            </w:pPr>
          </w:p>
        </w:tc>
        <w:tc>
          <w:tcPr>
            <w:tcW w:w="480" w:type="dxa"/>
            <w:vAlign w:val="bottom"/>
          </w:tcPr>
          <w:p>
            <w:pPr>
              <w:spacing w:after="0"/>
              <w:rPr>
                <w:sz w:val="7"/>
                <w:szCs w:val="7"/>
                <w:color w:val="auto"/>
              </w:rPr>
            </w:pPr>
          </w:p>
        </w:tc>
        <w:tc>
          <w:tcPr>
            <w:tcW w:w="580" w:type="dxa"/>
            <w:vAlign w:val="bottom"/>
            <w:tcBorders>
              <w:bottom w:val="single" w:sz="8" w:color="808080"/>
            </w:tcBorders>
          </w:tcPr>
          <w:p>
            <w:pPr>
              <w:spacing w:after="0"/>
              <w:rPr>
                <w:sz w:val="7"/>
                <w:szCs w:val="7"/>
                <w:color w:val="auto"/>
              </w:rPr>
            </w:pPr>
          </w:p>
        </w:tc>
        <w:tc>
          <w:tcPr>
            <w:tcW w:w="360" w:type="dxa"/>
            <w:vAlign w:val="bottom"/>
          </w:tcPr>
          <w:p>
            <w:pPr>
              <w:spacing w:after="0"/>
              <w:rPr>
                <w:sz w:val="7"/>
                <w:szCs w:val="7"/>
                <w:color w:val="auto"/>
              </w:rPr>
            </w:pPr>
          </w:p>
        </w:tc>
        <w:tc>
          <w:tcPr>
            <w:tcW w:w="280" w:type="dxa"/>
            <w:vAlign w:val="bottom"/>
          </w:tcPr>
          <w:p>
            <w:pPr>
              <w:spacing w:after="0"/>
              <w:rPr>
                <w:sz w:val="7"/>
                <w:szCs w:val="7"/>
                <w:color w:val="auto"/>
              </w:rPr>
            </w:pPr>
          </w:p>
        </w:tc>
        <w:tc>
          <w:tcPr>
            <w:tcW w:w="380" w:type="dxa"/>
            <w:vAlign w:val="bottom"/>
          </w:tcPr>
          <w:p>
            <w:pPr>
              <w:spacing w:after="0"/>
              <w:rPr>
                <w:sz w:val="7"/>
                <w:szCs w:val="7"/>
                <w:color w:val="auto"/>
              </w:rPr>
            </w:pPr>
          </w:p>
        </w:tc>
        <w:tc>
          <w:tcPr>
            <w:tcW w:w="400" w:type="dxa"/>
            <w:vAlign w:val="bottom"/>
            <w:tcBorders>
              <w:bottom w:val="single" w:sz="8" w:color="808080"/>
            </w:tcBorders>
          </w:tcPr>
          <w:p>
            <w:pPr>
              <w:spacing w:after="0"/>
              <w:rPr>
                <w:sz w:val="7"/>
                <w:szCs w:val="7"/>
                <w:color w:val="auto"/>
              </w:rPr>
            </w:pPr>
          </w:p>
        </w:tc>
        <w:tc>
          <w:tcPr>
            <w:tcW w:w="380" w:type="dxa"/>
            <w:vAlign w:val="bottom"/>
          </w:tcPr>
          <w:p>
            <w:pPr>
              <w:spacing w:after="0"/>
              <w:rPr>
                <w:sz w:val="7"/>
                <w:szCs w:val="7"/>
                <w:color w:val="auto"/>
              </w:rPr>
            </w:pPr>
          </w:p>
        </w:tc>
        <w:tc>
          <w:tcPr>
            <w:tcW w:w="280" w:type="dxa"/>
            <w:vAlign w:val="bottom"/>
          </w:tcPr>
          <w:p>
            <w:pPr>
              <w:spacing w:after="0"/>
              <w:rPr>
                <w:sz w:val="7"/>
                <w:szCs w:val="7"/>
                <w:color w:val="auto"/>
              </w:rPr>
            </w:pPr>
          </w:p>
        </w:tc>
        <w:tc>
          <w:tcPr>
            <w:tcW w:w="280" w:type="dxa"/>
            <w:vAlign w:val="bottom"/>
          </w:tcPr>
          <w:p>
            <w:pPr>
              <w:spacing w:after="0"/>
              <w:rPr>
                <w:sz w:val="7"/>
                <w:szCs w:val="7"/>
                <w:color w:val="auto"/>
              </w:rPr>
            </w:pPr>
          </w:p>
        </w:tc>
        <w:tc>
          <w:tcPr>
            <w:tcW w:w="400" w:type="dxa"/>
            <w:vAlign w:val="bottom"/>
            <w:tcBorders>
              <w:bottom w:val="single" w:sz="8" w:color="808080"/>
            </w:tcBorders>
          </w:tcPr>
          <w:p>
            <w:pPr>
              <w:spacing w:after="0"/>
              <w:rPr>
                <w:sz w:val="7"/>
                <w:szCs w:val="7"/>
                <w:color w:val="auto"/>
              </w:rPr>
            </w:pPr>
          </w:p>
        </w:tc>
        <w:tc>
          <w:tcPr>
            <w:tcW w:w="20" w:type="dxa"/>
            <w:vAlign w:val="bottom"/>
          </w:tcPr>
          <w:p>
            <w:pPr>
              <w:spacing w:after="0"/>
              <w:rPr>
                <w:sz w:val="7"/>
                <w:szCs w:val="7"/>
                <w:color w:val="auto"/>
              </w:rPr>
            </w:pPr>
          </w:p>
        </w:tc>
        <w:tc>
          <w:tcPr>
            <w:tcW w:w="180" w:type="dxa"/>
            <w:vAlign w:val="bottom"/>
          </w:tcPr>
          <w:p>
            <w:pPr>
              <w:spacing w:after="0"/>
              <w:rPr>
                <w:sz w:val="7"/>
                <w:szCs w:val="7"/>
                <w:color w:val="auto"/>
              </w:rPr>
            </w:pPr>
          </w:p>
        </w:tc>
      </w:tr>
      <w:tr>
        <w:trPr>
          <w:trHeight w:val="81"/>
        </w:trPr>
        <w:tc>
          <w:tcPr>
            <w:tcW w:w="4320" w:type="dxa"/>
            <w:vAlign w:val="bottom"/>
          </w:tcPr>
          <w:p>
            <w:pPr>
              <w:spacing w:after="0"/>
              <w:rPr>
                <w:sz w:val="7"/>
                <w:szCs w:val="7"/>
                <w:color w:val="auto"/>
              </w:rPr>
            </w:pPr>
          </w:p>
        </w:tc>
        <w:tc>
          <w:tcPr>
            <w:tcW w:w="280" w:type="dxa"/>
            <w:vAlign w:val="bottom"/>
          </w:tcPr>
          <w:p>
            <w:pPr>
              <w:spacing w:after="0"/>
              <w:rPr>
                <w:sz w:val="7"/>
                <w:szCs w:val="7"/>
                <w:color w:val="auto"/>
              </w:rPr>
            </w:pPr>
          </w:p>
        </w:tc>
        <w:tc>
          <w:tcPr>
            <w:tcW w:w="580" w:type="dxa"/>
            <w:vAlign w:val="bottom"/>
          </w:tcPr>
          <w:p>
            <w:pPr>
              <w:spacing w:after="0"/>
              <w:rPr>
                <w:sz w:val="7"/>
                <w:szCs w:val="7"/>
                <w:color w:val="auto"/>
              </w:rPr>
            </w:pPr>
          </w:p>
        </w:tc>
        <w:tc>
          <w:tcPr>
            <w:tcW w:w="280" w:type="dxa"/>
            <w:vAlign w:val="bottom"/>
          </w:tcPr>
          <w:p>
            <w:pPr>
              <w:spacing w:after="0"/>
              <w:rPr>
                <w:sz w:val="7"/>
                <w:szCs w:val="7"/>
                <w:color w:val="auto"/>
              </w:rPr>
            </w:pPr>
          </w:p>
        </w:tc>
        <w:tc>
          <w:tcPr>
            <w:tcW w:w="280" w:type="dxa"/>
            <w:vAlign w:val="bottom"/>
          </w:tcPr>
          <w:p>
            <w:pPr>
              <w:spacing w:after="0"/>
              <w:rPr>
                <w:sz w:val="7"/>
                <w:szCs w:val="7"/>
                <w:color w:val="auto"/>
              </w:rPr>
            </w:pPr>
          </w:p>
        </w:tc>
        <w:tc>
          <w:tcPr>
            <w:tcW w:w="460" w:type="dxa"/>
            <w:vAlign w:val="bottom"/>
          </w:tcPr>
          <w:p>
            <w:pPr>
              <w:spacing w:after="0"/>
              <w:rPr>
                <w:sz w:val="7"/>
                <w:szCs w:val="7"/>
                <w:color w:val="auto"/>
              </w:rPr>
            </w:pPr>
          </w:p>
        </w:tc>
        <w:tc>
          <w:tcPr>
            <w:tcW w:w="20" w:type="dxa"/>
            <w:vAlign w:val="bottom"/>
          </w:tcPr>
          <w:p>
            <w:pPr>
              <w:spacing w:after="0"/>
              <w:rPr>
                <w:sz w:val="7"/>
                <w:szCs w:val="7"/>
                <w:color w:val="auto"/>
              </w:rPr>
            </w:pPr>
          </w:p>
        </w:tc>
        <w:tc>
          <w:tcPr>
            <w:tcW w:w="580" w:type="dxa"/>
            <w:vAlign w:val="bottom"/>
          </w:tcPr>
          <w:p>
            <w:pPr>
              <w:spacing w:after="0"/>
              <w:rPr>
                <w:sz w:val="7"/>
                <w:szCs w:val="7"/>
                <w:color w:val="auto"/>
              </w:rPr>
            </w:pPr>
          </w:p>
        </w:tc>
        <w:tc>
          <w:tcPr>
            <w:tcW w:w="140" w:type="dxa"/>
            <w:vAlign w:val="bottom"/>
          </w:tcPr>
          <w:p>
            <w:pPr>
              <w:spacing w:after="0"/>
              <w:rPr>
                <w:sz w:val="7"/>
                <w:szCs w:val="7"/>
                <w:color w:val="auto"/>
              </w:rPr>
            </w:pPr>
          </w:p>
        </w:tc>
        <w:tc>
          <w:tcPr>
            <w:tcW w:w="220" w:type="dxa"/>
            <w:vAlign w:val="bottom"/>
          </w:tcPr>
          <w:p>
            <w:pPr>
              <w:spacing w:after="0"/>
              <w:rPr>
                <w:sz w:val="7"/>
                <w:szCs w:val="7"/>
                <w:color w:val="auto"/>
              </w:rPr>
            </w:pPr>
          </w:p>
        </w:tc>
        <w:tc>
          <w:tcPr>
            <w:tcW w:w="280" w:type="dxa"/>
            <w:vAlign w:val="bottom"/>
          </w:tcPr>
          <w:p>
            <w:pPr>
              <w:spacing w:after="0"/>
              <w:rPr>
                <w:sz w:val="7"/>
                <w:szCs w:val="7"/>
                <w:color w:val="auto"/>
              </w:rPr>
            </w:pPr>
          </w:p>
        </w:tc>
        <w:tc>
          <w:tcPr>
            <w:tcW w:w="480" w:type="dxa"/>
            <w:vAlign w:val="bottom"/>
          </w:tcPr>
          <w:p>
            <w:pPr>
              <w:spacing w:after="0"/>
              <w:rPr>
                <w:sz w:val="7"/>
                <w:szCs w:val="7"/>
                <w:color w:val="auto"/>
              </w:rPr>
            </w:pPr>
          </w:p>
        </w:tc>
        <w:tc>
          <w:tcPr>
            <w:tcW w:w="580" w:type="dxa"/>
            <w:vAlign w:val="bottom"/>
          </w:tcPr>
          <w:p>
            <w:pPr>
              <w:spacing w:after="0"/>
              <w:rPr>
                <w:sz w:val="7"/>
                <w:szCs w:val="7"/>
                <w:color w:val="auto"/>
              </w:rPr>
            </w:pPr>
          </w:p>
        </w:tc>
        <w:tc>
          <w:tcPr>
            <w:tcW w:w="360" w:type="dxa"/>
            <w:vAlign w:val="bottom"/>
          </w:tcPr>
          <w:p>
            <w:pPr>
              <w:spacing w:after="0"/>
              <w:rPr>
                <w:sz w:val="7"/>
                <w:szCs w:val="7"/>
                <w:color w:val="auto"/>
              </w:rPr>
            </w:pPr>
          </w:p>
        </w:tc>
        <w:tc>
          <w:tcPr>
            <w:tcW w:w="280" w:type="dxa"/>
            <w:vAlign w:val="bottom"/>
          </w:tcPr>
          <w:p>
            <w:pPr>
              <w:spacing w:after="0"/>
              <w:rPr>
                <w:sz w:val="7"/>
                <w:szCs w:val="7"/>
                <w:color w:val="auto"/>
              </w:rPr>
            </w:pPr>
          </w:p>
        </w:tc>
        <w:tc>
          <w:tcPr>
            <w:tcW w:w="380" w:type="dxa"/>
            <w:vAlign w:val="bottom"/>
          </w:tcPr>
          <w:p>
            <w:pPr>
              <w:spacing w:after="0"/>
              <w:rPr>
                <w:sz w:val="7"/>
                <w:szCs w:val="7"/>
                <w:color w:val="auto"/>
              </w:rPr>
            </w:pPr>
          </w:p>
        </w:tc>
        <w:tc>
          <w:tcPr>
            <w:tcW w:w="400" w:type="dxa"/>
            <w:vAlign w:val="bottom"/>
          </w:tcPr>
          <w:p>
            <w:pPr>
              <w:spacing w:after="0"/>
              <w:rPr>
                <w:sz w:val="7"/>
                <w:szCs w:val="7"/>
                <w:color w:val="auto"/>
              </w:rPr>
            </w:pPr>
          </w:p>
        </w:tc>
        <w:tc>
          <w:tcPr>
            <w:tcW w:w="380" w:type="dxa"/>
            <w:vAlign w:val="bottom"/>
          </w:tcPr>
          <w:p>
            <w:pPr>
              <w:spacing w:after="0"/>
              <w:rPr>
                <w:sz w:val="7"/>
                <w:szCs w:val="7"/>
                <w:color w:val="auto"/>
              </w:rPr>
            </w:pPr>
          </w:p>
        </w:tc>
        <w:tc>
          <w:tcPr>
            <w:tcW w:w="280" w:type="dxa"/>
            <w:vAlign w:val="bottom"/>
          </w:tcPr>
          <w:p>
            <w:pPr>
              <w:spacing w:after="0"/>
              <w:rPr>
                <w:sz w:val="7"/>
                <w:szCs w:val="7"/>
                <w:color w:val="auto"/>
              </w:rPr>
            </w:pPr>
          </w:p>
        </w:tc>
        <w:tc>
          <w:tcPr>
            <w:tcW w:w="280" w:type="dxa"/>
            <w:vAlign w:val="bottom"/>
          </w:tcPr>
          <w:p>
            <w:pPr>
              <w:spacing w:after="0"/>
              <w:rPr>
                <w:sz w:val="7"/>
                <w:szCs w:val="7"/>
                <w:color w:val="auto"/>
              </w:rPr>
            </w:pPr>
          </w:p>
        </w:tc>
        <w:tc>
          <w:tcPr>
            <w:tcW w:w="400" w:type="dxa"/>
            <w:vAlign w:val="bottom"/>
          </w:tcPr>
          <w:p>
            <w:pPr>
              <w:spacing w:after="0"/>
              <w:rPr>
                <w:sz w:val="7"/>
                <w:szCs w:val="7"/>
                <w:color w:val="auto"/>
              </w:rPr>
            </w:pPr>
          </w:p>
        </w:tc>
        <w:tc>
          <w:tcPr>
            <w:tcW w:w="20" w:type="dxa"/>
            <w:vAlign w:val="bottom"/>
          </w:tcPr>
          <w:p>
            <w:pPr>
              <w:spacing w:after="0"/>
              <w:rPr>
                <w:sz w:val="7"/>
                <w:szCs w:val="7"/>
                <w:color w:val="auto"/>
              </w:rPr>
            </w:pPr>
          </w:p>
        </w:tc>
        <w:tc>
          <w:tcPr>
            <w:tcW w:w="180" w:type="dxa"/>
            <w:vAlign w:val="bottom"/>
          </w:tcPr>
          <w:p>
            <w:pPr>
              <w:spacing w:after="0"/>
              <w:rPr>
                <w:sz w:val="7"/>
                <w:szCs w:val="7"/>
                <w:color w:val="auto"/>
              </w:rPr>
            </w:pPr>
          </w:p>
        </w:tc>
      </w:tr>
      <w:tr>
        <w:trPr>
          <w:trHeight w:val="179"/>
        </w:trPr>
        <w:tc>
          <w:tcPr>
            <w:tcW w:w="4320" w:type="dxa"/>
            <w:vAlign w:val="bottom"/>
            <w:shd w:val="clear" w:color="auto" w:fill="EEEEEE"/>
          </w:tcPr>
          <w:p>
            <w:pPr>
              <w:spacing w:after="0"/>
              <w:rPr>
                <w:sz w:val="20"/>
                <w:szCs w:val="20"/>
                <w:color w:val="auto"/>
              </w:rPr>
            </w:pPr>
            <w:r>
              <w:rPr>
                <w:rFonts w:ascii="Arial" w:cs="Arial" w:eastAsia="Arial" w:hAnsi="Arial"/>
                <w:sz w:val="15"/>
                <w:szCs w:val="15"/>
                <w:color w:val="auto"/>
              </w:rPr>
              <w:t>Income (loss) before income taxes</w:t>
            </w:r>
          </w:p>
        </w:tc>
        <w:tc>
          <w:tcPr>
            <w:tcW w:w="280" w:type="dxa"/>
            <w:vAlign w:val="bottom"/>
            <w:shd w:val="clear" w:color="auto" w:fill="EEEEEE"/>
          </w:tcPr>
          <w:p>
            <w:pPr>
              <w:spacing w:after="0"/>
              <w:rPr>
                <w:sz w:val="15"/>
                <w:szCs w:val="15"/>
                <w:color w:val="auto"/>
              </w:rPr>
            </w:pPr>
          </w:p>
        </w:tc>
        <w:tc>
          <w:tcPr>
            <w:tcW w:w="860" w:type="dxa"/>
            <w:vAlign w:val="bottom"/>
            <w:gridSpan w:val="2"/>
            <w:shd w:val="clear" w:color="auto" w:fill="EEEEEE"/>
          </w:tcPr>
          <w:p>
            <w:pPr>
              <w:jc w:val="right"/>
              <w:ind w:right="240"/>
              <w:spacing w:after="0"/>
              <w:rPr>
                <w:sz w:val="20"/>
                <w:szCs w:val="20"/>
                <w:color w:val="auto"/>
              </w:rPr>
            </w:pPr>
            <w:r>
              <w:rPr>
                <w:rFonts w:ascii="Arial" w:cs="Arial" w:eastAsia="Arial" w:hAnsi="Arial"/>
                <w:sz w:val="15"/>
                <w:szCs w:val="15"/>
                <w:color w:val="auto"/>
              </w:rPr>
              <w:t>(63,650)</w:t>
            </w:r>
          </w:p>
        </w:tc>
        <w:tc>
          <w:tcPr>
            <w:tcW w:w="280" w:type="dxa"/>
            <w:vAlign w:val="bottom"/>
            <w:shd w:val="clear" w:color="auto" w:fill="EEEEEE"/>
          </w:tcPr>
          <w:p>
            <w:pPr>
              <w:spacing w:after="0"/>
              <w:rPr>
                <w:sz w:val="15"/>
                <w:szCs w:val="15"/>
                <w:color w:val="auto"/>
              </w:rPr>
            </w:pPr>
          </w:p>
        </w:tc>
        <w:tc>
          <w:tcPr>
            <w:tcW w:w="46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720" w:type="dxa"/>
            <w:vAlign w:val="bottom"/>
            <w:gridSpan w:val="2"/>
            <w:shd w:val="clear" w:color="auto" w:fill="EEEEEE"/>
          </w:tcPr>
          <w:p>
            <w:pPr>
              <w:jc w:val="right"/>
              <w:ind w:right="100"/>
              <w:spacing w:after="0"/>
              <w:rPr>
                <w:sz w:val="20"/>
                <w:szCs w:val="20"/>
                <w:color w:val="auto"/>
              </w:rPr>
            </w:pPr>
            <w:r>
              <w:rPr>
                <w:rFonts w:ascii="Arial" w:cs="Arial" w:eastAsia="Arial" w:hAnsi="Arial"/>
                <w:sz w:val="15"/>
                <w:szCs w:val="15"/>
                <w:color w:val="auto"/>
                <w:w w:val="93"/>
              </w:rPr>
              <w:t>(411,855)</w:t>
            </w:r>
          </w:p>
        </w:tc>
        <w:tc>
          <w:tcPr>
            <w:tcW w:w="220" w:type="dxa"/>
            <w:vAlign w:val="bottom"/>
            <w:shd w:val="clear" w:color="auto" w:fill="EEEEEE"/>
          </w:tcPr>
          <w:p>
            <w:pPr>
              <w:spacing w:after="0"/>
              <w:rPr>
                <w:sz w:val="15"/>
                <w:szCs w:val="15"/>
                <w:color w:val="auto"/>
              </w:rPr>
            </w:pPr>
          </w:p>
        </w:tc>
        <w:tc>
          <w:tcPr>
            <w:tcW w:w="280" w:type="dxa"/>
            <w:vAlign w:val="bottom"/>
            <w:shd w:val="clear" w:color="auto" w:fill="EEEEEE"/>
          </w:tcPr>
          <w:p>
            <w:pPr>
              <w:spacing w:after="0"/>
              <w:rPr>
                <w:sz w:val="15"/>
                <w:szCs w:val="15"/>
                <w:color w:val="auto"/>
              </w:rPr>
            </w:pPr>
          </w:p>
        </w:tc>
        <w:tc>
          <w:tcPr>
            <w:tcW w:w="480" w:type="dxa"/>
            <w:vAlign w:val="bottom"/>
            <w:shd w:val="clear" w:color="auto" w:fill="EEEEEE"/>
          </w:tcPr>
          <w:p>
            <w:pPr>
              <w:spacing w:after="0"/>
              <w:rPr>
                <w:sz w:val="15"/>
                <w:szCs w:val="15"/>
                <w:color w:val="auto"/>
              </w:rPr>
            </w:pPr>
          </w:p>
        </w:tc>
        <w:tc>
          <w:tcPr>
            <w:tcW w:w="940" w:type="dxa"/>
            <w:vAlign w:val="bottom"/>
            <w:gridSpan w:val="2"/>
            <w:shd w:val="clear" w:color="auto" w:fill="EEEEEE"/>
          </w:tcPr>
          <w:p>
            <w:pPr>
              <w:jc w:val="right"/>
              <w:ind w:right="320"/>
              <w:spacing w:after="0"/>
              <w:rPr>
                <w:sz w:val="20"/>
                <w:szCs w:val="20"/>
                <w:color w:val="auto"/>
              </w:rPr>
            </w:pPr>
            <w:r>
              <w:rPr>
                <w:rFonts w:ascii="Arial" w:cs="Arial" w:eastAsia="Arial" w:hAnsi="Arial"/>
                <w:sz w:val="15"/>
                <w:szCs w:val="15"/>
                <w:color w:val="auto"/>
                <w:w w:val="93"/>
              </w:rPr>
              <w:t>(232,781)</w:t>
            </w:r>
          </w:p>
        </w:tc>
        <w:tc>
          <w:tcPr>
            <w:tcW w:w="280" w:type="dxa"/>
            <w:vAlign w:val="bottom"/>
            <w:shd w:val="clear" w:color="auto" w:fill="EEEEEE"/>
          </w:tcPr>
          <w:p>
            <w:pPr>
              <w:spacing w:after="0"/>
              <w:rPr>
                <w:sz w:val="15"/>
                <w:szCs w:val="15"/>
                <w:color w:val="auto"/>
              </w:rPr>
            </w:pPr>
          </w:p>
        </w:tc>
        <w:tc>
          <w:tcPr>
            <w:tcW w:w="380" w:type="dxa"/>
            <w:vAlign w:val="bottom"/>
            <w:shd w:val="clear" w:color="auto" w:fill="EEEEEE"/>
          </w:tcPr>
          <w:p>
            <w:pPr>
              <w:spacing w:after="0"/>
              <w:rPr>
                <w:sz w:val="15"/>
                <w:szCs w:val="15"/>
                <w:color w:val="auto"/>
              </w:rPr>
            </w:pPr>
          </w:p>
        </w:tc>
        <w:tc>
          <w:tcPr>
            <w:tcW w:w="400" w:type="dxa"/>
            <w:vAlign w:val="bottom"/>
            <w:shd w:val="clear" w:color="auto" w:fill="EEEEEE"/>
          </w:tcPr>
          <w:p>
            <w:pPr>
              <w:jc w:val="right"/>
              <w:spacing w:after="0"/>
              <w:rPr>
                <w:sz w:val="20"/>
                <w:szCs w:val="20"/>
                <w:color w:val="auto"/>
              </w:rPr>
            </w:pPr>
            <w:r>
              <w:rPr>
                <w:rFonts w:ascii="Arial" w:cs="Arial" w:eastAsia="Arial" w:hAnsi="Arial"/>
                <w:sz w:val="15"/>
                <w:szCs w:val="15"/>
                <w:color w:val="auto"/>
                <w:w w:val="82"/>
              </w:rPr>
              <w:t>17,426</w:t>
            </w:r>
          </w:p>
        </w:tc>
        <w:tc>
          <w:tcPr>
            <w:tcW w:w="380" w:type="dxa"/>
            <w:vAlign w:val="bottom"/>
            <w:shd w:val="clear" w:color="auto" w:fill="EEEEEE"/>
          </w:tcPr>
          <w:p>
            <w:pPr>
              <w:spacing w:after="0"/>
              <w:rPr>
                <w:sz w:val="15"/>
                <w:szCs w:val="15"/>
                <w:color w:val="auto"/>
              </w:rPr>
            </w:pPr>
          </w:p>
        </w:tc>
        <w:tc>
          <w:tcPr>
            <w:tcW w:w="280" w:type="dxa"/>
            <w:vAlign w:val="bottom"/>
            <w:shd w:val="clear" w:color="auto" w:fill="EEEEEE"/>
          </w:tcPr>
          <w:p>
            <w:pPr>
              <w:spacing w:after="0"/>
              <w:rPr>
                <w:sz w:val="15"/>
                <w:szCs w:val="15"/>
                <w:color w:val="auto"/>
              </w:rPr>
            </w:pPr>
          </w:p>
        </w:tc>
        <w:tc>
          <w:tcPr>
            <w:tcW w:w="280" w:type="dxa"/>
            <w:vAlign w:val="bottom"/>
            <w:shd w:val="clear" w:color="auto" w:fill="EEEEEE"/>
          </w:tcPr>
          <w:p>
            <w:pPr>
              <w:spacing w:after="0"/>
              <w:rPr>
                <w:sz w:val="15"/>
                <w:szCs w:val="15"/>
                <w:color w:val="auto"/>
              </w:rPr>
            </w:pPr>
          </w:p>
        </w:tc>
        <w:tc>
          <w:tcPr>
            <w:tcW w:w="600" w:type="dxa"/>
            <w:vAlign w:val="bottom"/>
            <w:gridSpan w:val="3"/>
            <w:shd w:val="clear" w:color="auto" w:fill="EEEEEE"/>
          </w:tcPr>
          <w:p>
            <w:pPr>
              <w:jc w:val="right"/>
              <w:ind w:right="140"/>
              <w:spacing w:after="0"/>
              <w:rPr>
                <w:sz w:val="20"/>
                <w:szCs w:val="20"/>
                <w:color w:val="auto"/>
              </w:rPr>
            </w:pPr>
            <w:r>
              <w:rPr>
                <w:rFonts w:ascii="Arial" w:cs="Arial" w:eastAsia="Arial" w:hAnsi="Arial"/>
                <w:sz w:val="15"/>
                <w:szCs w:val="15"/>
                <w:color w:val="auto"/>
              </w:rPr>
              <w:t>(476)</w:t>
            </w:r>
          </w:p>
        </w:tc>
      </w:tr>
      <w:tr>
        <w:trPr>
          <w:trHeight w:val="186"/>
        </w:trPr>
        <w:tc>
          <w:tcPr>
            <w:tcW w:w="4320" w:type="dxa"/>
            <w:vAlign w:val="bottom"/>
          </w:tcPr>
          <w:p>
            <w:pPr>
              <w:spacing w:after="0"/>
              <w:rPr>
                <w:sz w:val="20"/>
                <w:szCs w:val="20"/>
                <w:color w:val="auto"/>
              </w:rPr>
            </w:pPr>
            <w:r>
              <w:rPr>
                <w:rFonts w:ascii="Arial" w:cs="Arial" w:eastAsia="Arial" w:hAnsi="Arial"/>
                <w:sz w:val="15"/>
                <w:szCs w:val="15"/>
                <w:color w:val="auto"/>
              </w:rPr>
              <w:t>Provision for income taxes</w:t>
            </w:r>
          </w:p>
        </w:tc>
        <w:tc>
          <w:tcPr>
            <w:tcW w:w="280" w:type="dxa"/>
            <w:vAlign w:val="bottom"/>
          </w:tcPr>
          <w:p>
            <w:pPr>
              <w:spacing w:after="0"/>
              <w:rPr>
                <w:sz w:val="16"/>
                <w:szCs w:val="16"/>
                <w:color w:val="auto"/>
              </w:rPr>
            </w:pPr>
          </w:p>
        </w:tc>
        <w:tc>
          <w:tcPr>
            <w:tcW w:w="580" w:type="dxa"/>
            <w:vAlign w:val="bottom"/>
          </w:tcPr>
          <w:p>
            <w:pPr>
              <w:jc w:val="right"/>
              <w:spacing w:after="0"/>
              <w:rPr>
                <w:sz w:val="20"/>
                <w:szCs w:val="20"/>
                <w:color w:val="auto"/>
              </w:rPr>
            </w:pPr>
            <w:r>
              <w:rPr>
                <w:rFonts w:ascii="Arial" w:cs="Arial" w:eastAsia="Arial" w:hAnsi="Arial"/>
                <w:sz w:val="15"/>
                <w:szCs w:val="15"/>
                <w:color w:val="auto"/>
              </w:rPr>
              <w:t>8,524</w:t>
            </w:r>
          </w:p>
        </w:tc>
        <w:tc>
          <w:tcPr>
            <w:tcW w:w="28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580" w:type="dxa"/>
            <w:vAlign w:val="bottom"/>
          </w:tcPr>
          <w:p>
            <w:pPr>
              <w:jc w:val="right"/>
              <w:spacing w:after="0"/>
              <w:rPr>
                <w:sz w:val="20"/>
                <w:szCs w:val="20"/>
                <w:color w:val="auto"/>
              </w:rPr>
            </w:pPr>
            <w:r>
              <w:rPr>
                <w:rFonts w:ascii="Arial" w:cs="Arial" w:eastAsia="Arial" w:hAnsi="Arial"/>
                <w:sz w:val="15"/>
                <w:szCs w:val="15"/>
                <w:color w:val="auto"/>
              </w:rPr>
              <w:t>3,299</w:t>
            </w:r>
          </w:p>
        </w:tc>
        <w:tc>
          <w:tcPr>
            <w:tcW w:w="1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580" w:type="dxa"/>
            <w:vAlign w:val="bottom"/>
          </w:tcPr>
          <w:p>
            <w:pPr>
              <w:jc w:val="right"/>
              <w:spacing w:after="0"/>
              <w:rPr>
                <w:sz w:val="20"/>
                <w:szCs w:val="20"/>
                <w:color w:val="auto"/>
              </w:rPr>
            </w:pPr>
            <w:r>
              <w:rPr>
                <w:rFonts w:ascii="Arial" w:cs="Arial" w:eastAsia="Arial" w:hAnsi="Arial"/>
                <w:sz w:val="15"/>
                <w:szCs w:val="15"/>
                <w:color w:val="auto"/>
              </w:rPr>
              <w:t>2,339</w:t>
            </w:r>
          </w:p>
        </w:tc>
        <w:tc>
          <w:tcPr>
            <w:tcW w:w="36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400" w:type="dxa"/>
            <w:vAlign w:val="bottom"/>
          </w:tcPr>
          <w:p>
            <w:pPr>
              <w:jc w:val="right"/>
              <w:spacing w:after="0"/>
              <w:rPr>
                <w:sz w:val="20"/>
                <w:szCs w:val="20"/>
                <w:color w:val="auto"/>
              </w:rPr>
            </w:pPr>
            <w:r>
              <w:rPr>
                <w:rFonts w:ascii="Arial" w:cs="Arial" w:eastAsia="Arial" w:hAnsi="Arial"/>
                <w:sz w:val="15"/>
                <w:szCs w:val="15"/>
                <w:color w:val="auto"/>
              </w:rPr>
              <w:t>4,356</w:t>
            </w:r>
          </w:p>
        </w:tc>
        <w:tc>
          <w:tcPr>
            <w:tcW w:w="38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400" w:type="dxa"/>
            <w:vAlign w:val="bottom"/>
          </w:tcPr>
          <w:p>
            <w:pPr>
              <w:jc w:val="right"/>
              <w:spacing w:after="0"/>
              <w:rPr>
                <w:sz w:val="20"/>
                <w:szCs w:val="20"/>
                <w:color w:val="auto"/>
              </w:rPr>
            </w:pPr>
            <w:r>
              <w:rPr>
                <w:rFonts w:ascii="Arial" w:cs="Arial" w:eastAsia="Arial" w:hAnsi="Arial"/>
                <w:sz w:val="15"/>
                <w:szCs w:val="15"/>
                <w:color w:val="auto"/>
              </w:rPr>
              <w:t>483</w:t>
            </w:r>
          </w:p>
        </w:tc>
        <w:tc>
          <w:tcPr>
            <w:tcW w:w="20" w:type="dxa"/>
            <w:vAlign w:val="bottom"/>
          </w:tcPr>
          <w:p>
            <w:pPr>
              <w:spacing w:after="0"/>
              <w:rPr>
                <w:sz w:val="16"/>
                <w:szCs w:val="16"/>
                <w:color w:val="auto"/>
              </w:rPr>
            </w:pPr>
          </w:p>
        </w:tc>
        <w:tc>
          <w:tcPr>
            <w:tcW w:w="180" w:type="dxa"/>
            <w:vAlign w:val="bottom"/>
          </w:tcPr>
          <w:p>
            <w:pPr>
              <w:spacing w:after="0"/>
              <w:rPr>
                <w:sz w:val="16"/>
                <w:szCs w:val="16"/>
                <w:color w:val="auto"/>
              </w:rPr>
            </w:pPr>
          </w:p>
        </w:tc>
      </w:tr>
      <w:tr>
        <w:trPr>
          <w:trHeight w:val="83"/>
        </w:trPr>
        <w:tc>
          <w:tcPr>
            <w:tcW w:w="4320" w:type="dxa"/>
            <w:vAlign w:val="bottom"/>
          </w:tcPr>
          <w:p>
            <w:pPr>
              <w:spacing w:after="0"/>
              <w:rPr>
                <w:sz w:val="7"/>
                <w:szCs w:val="7"/>
                <w:color w:val="auto"/>
              </w:rPr>
            </w:pPr>
          </w:p>
        </w:tc>
        <w:tc>
          <w:tcPr>
            <w:tcW w:w="280" w:type="dxa"/>
            <w:vAlign w:val="bottom"/>
          </w:tcPr>
          <w:p>
            <w:pPr>
              <w:spacing w:after="0"/>
              <w:rPr>
                <w:sz w:val="7"/>
                <w:szCs w:val="7"/>
                <w:color w:val="auto"/>
              </w:rPr>
            </w:pPr>
          </w:p>
        </w:tc>
        <w:tc>
          <w:tcPr>
            <w:tcW w:w="580" w:type="dxa"/>
            <w:vAlign w:val="bottom"/>
            <w:tcBorders>
              <w:bottom w:val="single" w:sz="8" w:color="808080"/>
            </w:tcBorders>
          </w:tcPr>
          <w:p>
            <w:pPr>
              <w:spacing w:after="0"/>
              <w:rPr>
                <w:sz w:val="7"/>
                <w:szCs w:val="7"/>
                <w:color w:val="auto"/>
              </w:rPr>
            </w:pPr>
          </w:p>
        </w:tc>
        <w:tc>
          <w:tcPr>
            <w:tcW w:w="280" w:type="dxa"/>
            <w:vAlign w:val="bottom"/>
          </w:tcPr>
          <w:p>
            <w:pPr>
              <w:spacing w:after="0"/>
              <w:rPr>
                <w:sz w:val="7"/>
                <w:szCs w:val="7"/>
                <w:color w:val="auto"/>
              </w:rPr>
            </w:pPr>
          </w:p>
        </w:tc>
        <w:tc>
          <w:tcPr>
            <w:tcW w:w="280" w:type="dxa"/>
            <w:vAlign w:val="bottom"/>
          </w:tcPr>
          <w:p>
            <w:pPr>
              <w:spacing w:after="0"/>
              <w:rPr>
                <w:sz w:val="7"/>
                <w:szCs w:val="7"/>
                <w:color w:val="auto"/>
              </w:rPr>
            </w:pPr>
          </w:p>
        </w:tc>
        <w:tc>
          <w:tcPr>
            <w:tcW w:w="460" w:type="dxa"/>
            <w:vAlign w:val="bottom"/>
          </w:tcPr>
          <w:p>
            <w:pPr>
              <w:spacing w:after="0"/>
              <w:rPr>
                <w:sz w:val="7"/>
                <w:szCs w:val="7"/>
                <w:color w:val="auto"/>
              </w:rPr>
            </w:pPr>
          </w:p>
        </w:tc>
        <w:tc>
          <w:tcPr>
            <w:tcW w:w="20" w:type="dxa"/>
            <w:vAlign w:val="bottom"/>
          </w:tcPr>
          <w:p>
            <w:pPr>
              <w:spacing w:after="0"/>
              <w:rPr>
                <w:sz w:val="7"/>
                <w:szCs w:val="7"/>
                <w:color w:val="auto"/>
              </w:rPr>
            </w:pPr>
          </w:p>
        </w:tc>
        <w:tc>
          <w:tcPr>
            <w:tcW w:w="580" w:type="dxa"/>
            <w:vAlign w:val="bottom"/>
            <w:tcBorders>
              <w:bottom w:val="single" w:sz="8" w:color="808080"/>
            </w:tcBorders>
          </w:tcPr>
          <w:p>
            <w:pPr>
              <w:spacing w:after="0"/>
              <w:rPr>
                <w:sz w:val="7"/>
                <w:szCs w:val="7"/>
                <w:color w:val="auto"/>
              </w:rPr>
            </w:pPr>
          </w:p>
        </w:tc>
        <w:tc>
          <w:tcPr>
            <w:tcW w:w="140" w:type="dxa"/>
            <w:vAlign w:val="bottom"/>
          </w:tcPr>
          <w:p>
            <w:pPr>
              <w:spacing w:after="0"/>
              <w:rPr>
                <w:sz w:val="7"/>
                <w:szCs w:val="7"/>
                <w:color w:val="auto"/>
              </w:rPr>
            </w:pPr>
          </w:p>
        </w:tc>
        <w:tc>
          <w:tcPr>
            <w:tcW w:w="220" w:type="dxa"/>
            <w:vAlign w:val="bottom"/>
          </w:tcPr>
          <w:p>
            <w:pPr>
              <w:spacing w:after="0"/>
              <w:rPr>
                <w:sz w:val="7"/>
                <w:szCs w:val="7"/>
                <w:color w:val="auto"/>
              </w:rPr>
            </w:pPr>
          </w:p>
        </w:tc>
        <w:tc>
          <w:tcPr>
            <w:tcW w:w="280" w:type="dxa"/>
            <w:vAlign w:val="bottom"/>
          </w:tcPr>
          <w:p>
            <w:pPr>
              <w:spacing w:after="0"/>
              <w:rPr>
                <w:sz w:val="7"/>
                <w:szCs w:val="7"/>
                <w:color w:val="auto"/>
              </w:rPr>
            </w:pPr>
          </w:p>
        </w:tc>
        <w:tc>
          <w:tcPr>
            <w:tcW w:w="480" w:type="dxa"/>
            <w:vAlign w:val="bottom"/>
          </w:tcPr>
          <w:p>
            <w:pPr>
              <w:spacing w:after="0"/>
              <w:rPr>
                <w:sz w:val="7"/>
                <w:szCs w:val="7"/>
                <w:color w:val="auto"/>
              </w:rPr>
            </w:pPr>
          </w:p>
        </w:tc>
        <w:tc>
          <w:tcPr>
            <w:tcW w:w="580" w:type="dxa"/>
            <w:vAlign w:val="bottom"/>
            <w:tcBorders>
              <w:bottom w:val="single" w:sz="8" w:color="808080"/>
            </w:tcBorders>
          </w:tcPr>
          <w:p>
            <w:pPr>
              <w:spacing w:after="0"/>
              <w:rPr>
                <w:sz w:val="7"/>
                <w:szCs w:val="7"/>
                <w:color w:val="auto"/>
              </w:rPr>
            </w:pPr>
          </w:p>
        </w:tc>
        <w:tc>
          <w:tcPr>
            <w:tcW w:w="360" w:type="dxa"/>
            <w:vAlign w:val="bottom"/>
          </w:tcPr>
          <w:p>
            <w:pPr>
              <w:spacing w:after="0"/>
              <w:rPr>
                <w:sz w:val="7"/>
                <w:szCs w:val="7"/>
                <w:color w:val="auto"/>
              </w:rPr>
            </w:pPr>
          </w:p>
        </w:tc>
        <w:tc>
          <w:tcPr>
            <w:tcW w:w="280" w:type="dxa"/>
            <w:vAlign w:val="bottom"/>
          </w:tcPr>
          <w:p>
            <w:pPr>
              <w:spacing w:after="0"/>
              <w:rPr>
                <w:sz w:val="7"/>
                <w:szCs w:val="7"/>
                <w:color w:val="auto"/>
              </w:rPr>
            </w:pPr>
          </w:p>
        </w:tc>
        <w:tc>
          <w:tcPr>
            <w:tcW w:w="380" w:type="dxa"/>
            <w:vAlign w:val="bottom"/>
          </w:tcPr>
          <w:p>
            <w:pPr>
              <w:spacing w:after="0"/>
              <w:rPr>
                <w:sz w:val="7"/>
                <w:szCs w:val="7"/>
                <w:color w:val="auto"/>
              </w:rPr>
            </w:pPr>
          </w:p>
        </w:tc>
        <w:tc>
          <w:tcPr>
            <w:tcW w:w="400" w:type="dxa"/>
            <w:vAlign w:val="bottom"/>
            <w:tcBorders>
              <w:bottom w:val="single" w:sz="8" w:color="808080"/>
            </w:tcBorders>
          </w:tcPr>
          <w:p>
            <w:pPr>
              <w:spacing w:after="0"/>
              <w:rPr>
                <w:sz w:val="7"/>
                <w:szCs w:val="7"/>
                <w:color w:val="auto"/>
              </w:rPr>
            </w:pPr>
          </w:p>
        </w:tc>
        <w:tc>
          <w:tcPr>
            <w:tcW w:w="380" w:type="dxa"/>
            <w:vAlign w:val="bottom"/>
          </w:tcPr>
          <w:p>
            <w:pPr>
              <w:spacing w:after="0"/>
              <w:rPr>
                <w:sz w:val="7"/>
                <w:szCs w:val="7"/>
                <w:color w:val="auto"/>
              </w:rPr>
            </w:pPr>
          </w:p>
        </w:tc>
        <w:tc>
          <w:tcPr>
            <w:tcW w:w="280" w:type="dxa"/>
            <w:vAlign w:val="bottom"/>
          </w:tcPr>
          <w:p>
            <w:pPr>
              <w:spacing w:after="0"/>
              <w:rPr>
                <w:sz w:val="7"/>
                <w:szCs w:val="7"/>
                <w:color w:val="auto"/>
              </w:rPr>
            </w:pPr>
          </w:p>
        </w:tc>
        <w:tc>
          <w:tcPr>
            <w:tcW w:w="280" w:type="dxa"/>
            <w:vAlign w:val="bottom"/>
          </w:tcPr>
          <w:p>
            <w:pPr>
              <w:spacing w:after="0"/>
              <w:rPr>
                <w:sz w:val="7"/>
                <w:szCs w:val="7"/>
                <w:color w:val="auto"/>
              </w:rPr>
            </w:pPr>
          </w:p>
        </w:tc>
        <w:tc>
          <w:tcPr>
            <w:tcW w:w="400" w:type="dxa"/>
            <w:vAlign w:val="bottom"/>
            <w:tcBorders>
              <w:bottom w:val="single" w:sz="8" w:color="808080"/>
            </w:tcBorders>
          </w:tcPr>
          <w:p>
            <w:pPr>
              <w:spacing w:after="0"/>
              <w:rPr>
                <w:sz w:val="7"/>
                <w:szCs w:val="7"/>
                <w:color w:val="auto"/>
              </w:rPr>
            </w:pPr>
          </w:p>
        </w:tc>
        <w:tc>
          <w:tcPr>
            <w:tcW w:w="20" w:type="dxa"/>
            <w:vAlign w:val="bottom"/>
          </w:tcPr>
          <w:p>
            <w:pPr>
              <w:spacing w:after="0"/>
              <w:rPr>
                <w:sz w:val="7"/>
                <w:szCs w:val="7"/>
                <w:color w:val="auto"/>
              </w:rPr>
            </w:pPr>
          </w:p>
        </w:tc>
        <w:tc>
          <w:tcPr>
            <w:tcW w:w="180" w:type="dxa"/>
            <w:vAlign w:val="bottom"/>
          </w:tcPr>
          <w:p>
            <w:pPr>
              <w:spacing w:after="0"/>
              <w:rPr>
                <w:sz w:val="7"/>
                <w:szCs w:val="7"/>
                <w:color w:val="auto"/>
              </w:rPr>
            </w:pPr>
          </w:p>
        </w:tc>
      </w:tr>
      <w:tr>
        <w:trPr>
          <w:trHeight w:val="81"/>
        </w:trPr>
        <w:tc>
          <w:tcPr>
            <w:tcW w:w="4320" w:type="dxa"/>
            <w:vAlign w:val="bottom"/>
          </w:tcPr>
          <w:p>
            <w:pPr>
              <w:spacing w:after="0"/>
              <w:rPr>
                <w:sz w:val="7"/>
                <w:szCs w:val="7"/>
                <w:color w:val="auto"/>
              </w:rPr>
            </w:pPr>
          </w:p>
        </w:tc>
        <w:tc>
          <w:tcPr>
            <w:tcW w:w="280" w:type="dxa"/>
            <w:vAlign w:val="bottom"/>
          </w:tcPr>
          <w:p>
            <w:pPr>
              <w:spacing w:after="0"/>
              <w:rPr>
                <w:sz w:val="7"/>
                <w:szCs w:val="7"/>
                <w:color w:val="auto"/>
              </w:rPr>
            </w:pPr>
          </w:p>
        </w:tc>
        <w:tc>
          <w:tcPr>
            <w:tcW w:w="580" w:type="dxa"/>
            <w:vAlign w:val="bottom"/>
          </w:tcPr>
          <w:p>
            <w:pPr>
              <w:spacing w:after="0"/>
              <w:rPr>
                <w:sz w:val="7"/>
                <w:szCs w:val="7"/>
                <w:color w:val="auto"/>
              </w:rPr>
            </w:pPr>
          </w:p>
        </w:tc>
        <w:tc>
          <w:tcPr>
            <w:tcW w:w="280" w:type="dxa"/>
            <w:vAlign w:val="bottom"/>
          </w:tcPr>
          <w:p>
            <w:pPr>
              <w:spacing w:after="0"/>
              <w:rPr>
                <w:sz w:val="7"/>
                <w:szCs w:val="7"/>
                <w:color w:val="auto"/>
              </w:rPr>
            </w:pPr>
          </w:p>
        </w:tc>
        <w:tc>
          <w:tcPr>
            <w:tcW w:w="280" w:type="dxa"/>
            <w:vAlign w:val="bottom"/>
          </w:tcPr>
          <w:p>
            <w:pPr>
              <w:spacing w:after="0"/>
              <w:rPr>
                <w:sz w:val="7"/>
                <w:szCs w:val="7"/>
                <w:color w:val="auto"/>
              </w:rPr>
            </w:pPr>
          </w:p>
        </w:tc>
        <w:tc>
          <w:tcPr>
            <w:tcW w:w="460" w:type="dxa"/>
            <w:vAlign w:val="bottom"/>
          </w:tcPr>
          <w:p>
            <w:pPr>
              <w:spacing w:after="0"/>
              <w:rPr>
                <w:sz w:val="7"/>
                <w:szCs w:val="7"/>
                <w:color w:val="auto"/>
              </w:rPr>
            </w:pPr>
          </w:p>
        </w:tc>
        <w:tc>
          <w:tcPr>
            <w:tcW w:w="20" w:type="dxa"/>
            <w:vAlign w:val="bottom"/>
          </w:tcPr>
          <w:p>
            <w:pPr>
              <w:spacing w:after="0"/>
              <w:rPr>
                <w:sz w:val="7"/>
                <w:szCs w:val="7"/>
                <w:color w:val="auto"/>
              </w:rPr>
            </w:pPr>
          </w:p>
        </w:tc>
        <w:tc>
          <w:tcPr>
            <w:tcW w:w="580" w:type="dxa"/>
            <w:vAlign w:val="bottom"/>
          </w:tcPr>
          <w:p>
            <w:pPr>
              <w:spacing w:after="0"/>
              <w:rPr>
                <w:sz w:val="7"/>
                <w:szCs w:val="7"/>
                <w:color w:val="auto"/>
              </w:rPr>
            </w:pPr>
          </w:p>
        </w:tc>
        <w:tc>
          <w:tcPr>
            <w:tcW w:w="140" w:type="dxa"/>
            <w:vAlign w:val="bottom"/>
          </w:tcPr>
          <w:p>
            <w:pPr>
              <w:spacing w:after="0"/>
              <w:rPr>
                <w:sz w:val="7"/>
                <w:szCs w:val="7"/>
                <w:color w:val="auto"/>
              </w:rPr>
            </w:pPr>
          </w:p>
        </w:tc>
        <w:tc>
          <w:tcPr>
            <w:tcW w:w="220" w:type="dxa"/>
            <w:vAlign w:val="bottom"/>
          </w:tcPr>
          <w:p>
            <w:pPr>
              <w:spacing w:after="0"/>
              <w:rPr>
                <w:sz w:val="7"/>
                <w:szCs w:val="7"/>
                <w:color w:val="auto"/>
              </w:rPr>
            </w:pPr>
          </w:p>
        </w:tc>
        <w:tc>
          <w:tcPr>
            <w:tcW w:w="280" w:type="dxa"/>
            <w:vAlign w:val="bottom"/>
          </w:tcPr>
          <w:p>
            <w:pPr>
              <w:spacing w:after="0"/>
              <w:rPr>
                <w:sz w:val="7"/>
                <w:szCs w:val="7"/>
                <w:color w:val="auto"/>
              </w:rPr>
            </w:pPr>
          </w:p>
        </w:tc>
        <w:tc>
          <w:tcPr>
            <w:tcW w:w="480" w:type="dxa"/>
            <w:vAlign w:val="bottom"/>
          </w:tcPr>
          <w:p>
            <w:pPr>
              <w:spacing w:after="0"/>
              <w:rPr>
                <w:sz w:val="7"/>
                <w:szCs w:val="7"/>
                <w:color w:val="auto"/>
              </w:rPr>
            </w:pPr>
          </w:p>
        </w:tc>
        <w:tc>
          <w:tcPr>
            <w:tcW w:w="580" w:type="dxa"/>
            <w:vAlign w:val="bottom"/>
          </w:tcPr>
          <w:p>
            <w:pPr>
              <w:spacing w:after="0"/>
              <w:rPr>
                <w:sz w:val="7"/>
                <w:szCs w:val="7"/>
                <w:color w:val="auto"/>
              </w:rPr>
            </w:pPr>
          </w:p>
        </w:tc>
        <w:tc>
          <w:tcPr>
            <w:tcW w:w="360" w:type="dxa"/>
            <w:vAlign w:val="bottom"/>
          </w:tcPr>
          <w:p>
            <w:pPr>
              <w:spacing w:after="0"/>
              <w:rPr>
                <w:sz w:val="7"/>
                <w:szCs w:val="7"/>
                <w:color w:val="auto"/>
              </w:rPr>
            </w:pPr>
          </w:p>
        </w:tc>
        <w:tc>
          <w:tcPr>
            <w:tcW w:w="280" w:type="dxa"/>
            <w:vAlign w:val="bottom"/>
          </w:tcPr>
          <w:p>
            <w:pPr>
              <w:spacing w:after="0"/>
              <w:rPr>
                <w:sz w:val="7"/>
                <w:szCs w:val="7"/>
                <w:color w:val="auto"/>
              </w:rPr>
            </w:pPr>
          </w:p>
        </w:tc>
        <w:tc>
          <w:tcPr>
            <w:tcW w:w="380" w:type="dxa"/>
            <w:vAlign w:val="bottom"/>
          </w:tcPr>
          <w:p>
            <w:pPr>
              <w:spacing w:after="0"/>
              <w:rPr>
                <w:sz w:val="7"/>
                <w:szCs w:val="7"/>
                <w:color w:val="auto"/>
              </w:rPr>
            </w:pPr>
          </w:p>
        </w:tc>
        <w:tc>
          <w:tcPr>
            <w:tcW w:w="400" w:type="dxa"/>
            <w:vAlign w:val="bottom"/>
          </w:tcPr>
          <w:p>
            <w:pPr>
              <w:spacing w:after="0"/>
              <w:rPr>
                <w:sz w:val="7"/>
                <w:szCs w:val="7"/>
                <w:color w:val="auto"/>
              </w:rPr>
            </w:pPr>
          </w:p>
        </w:tc>
        <w:tc>
          <w:tcPr>
            <w:tcW w:w="380" w:type="dxa"/>
            <w:vAlign w:val="bottom"/>
          </w:tcPr>
          <w:p>
            <w:pPr>
              <w:spacing w:after="0"/>
              <w:rPr>
                <w:sz w:val="7"/>
                <w:szCs w:val="7"/>
                <w:color w:val="auto"/>
              </w:rPr>
            </w:pPr>
          </w:p>
        </w:tc>
        <w:tc>
          <w:tcPr>
            <w:tcW w:w="280" w:type="dxa"/>
            <w:vAlign w:val="bottom"/>
          </w:tcPr>
          <w:p>
            <w:pPr>
              <w:spacing w:after="0"/>
              <w:rPr>
                <w:sz w:val="7"/>
                <w:szCs w:val="7"/>
                <w:color w:val="auto"/>
              </w:rPr>
            </w:pPr>
          </w:p>
        </w:tc>
        <w:tc>
          <w:tcPr>
            <w:tcW w:w="280" w:type="dxa"/>
            <w:vAlign w:val="bottom"/>
          </w:tcPr>
          <w:p>
            <w:pPr>
              <w:spacing w:after="0"/>
              <w:rPr>
                <w:sz w:val="7"/>
                <w:szCs w:val="7"/>
                <w:color w:val="auto"/>
              </w:rPr>
            </w:pPr>
          </w:p>
        </w:tc>
        <w:tc>
          <w:tcPr>
            <w:tcW w:w="400" w:type="dxa"/>
            <w:vAlign w:val="bottom"/>
          </w:tcPr>
          <w:p>
            <w:pPr>
              <w:spacing w:after="0"/>
              <w:rPr>
                <w:sz w:val="7"/>
                <w:szCs w:val="7"/>
                <w:color w:val="auto"/>
              </w:rPr>
            </w:pPr>
          </w:p>
        </w:tc>
        <w:tc>
          <w:tcPr>
            <w:tcW w:w="20" w:type="dxa"/>
            <w:vAlign w:val="bottom"/>
          </w:tcPr>
          <w:p>
            <w:pPr>
              <w:spacing w:after="0"/>
              <w:rPr>
                <w:sz w:val="7"/>
                <w:szCs w:val="7"/>
                <w:color w:val="auto"/>
              </w:rPr>
            </w:pPr>
          </w:p>
        </w:tc>
        <w:tc>
          <w:tcPr>
            <w:tcW w:w="180" w:type="dxa"/>
            <w:vAlign w:val="bottom"/>
          </w:tcPr>
          <w:p>
            <w:pPr>
              <w:spacing w:after="0"/>
              <w:rPr>
                <w:sz w:val="7"/>
                <w:szCs w:val="7"/>
                <w:color w:val="auto"/>
              </w:rPr>
            </w:pPr>
          </w:p>
        </w:tc>
      </w:tr>
      <w:tr>
        <w:trPr>
          <w:trHeight w:val="179"/>
        </w:trPr>
        <w:tc>
          <w:tcPr>
            <w:tcW w:w="4320" w:type="dxa"/>
            <w:vAlign w:val="bottom"/>
            <w:shd w:val="clear" w:color="auto" w:fill="EEEEEE"/>
          </w:tcPr>
          <w:p>
            <w:pPr>
              <w:spacing w:after="0"/>
              <w:rPr>
                <w:sz w:val="20"/>
                <w:szCs w:val="20"/>
                <w:color w:val="auto"/>
              </w:rPr>
            </w:pPr>
            <w:r>
              <w:rPr>
                <w:rFonts w:ascii="Arial" w:cs="Arial" w:eastAsia="Arial" w:hAnsi="Arial"/>
                <w:sz w:val="15"/>
                <w:szCs w:val="15"/>
                <w:color w:val="auto"/>
              </w:rPr>
              <w:t>Net income (loss)</w:t>
            </w:r>
          </w:p>
        </w:tc>
        <w:tc>
          <w:tcPr>
            <w:tcW w:w="2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860" w:type="dxa"/>
            <w:vAlign w:val="bottom"/>
            <w:gridSpan w:val="2"/>
            <w:shd w:val="clear" w:color="auto" w:fill="EEEEEE"/>
          </w:tcPr>
          <w:p>
            <w:pPr>
              <w:jc w:val="right"/>
              <w:ind w:right="240"/>
              <w:spacing w:after="0"/>
              <w:rPr>
                <w:sz w:val="20"/>
                <w:szCs w:val="20"/>
                <w:color w:val="auto"/>
              </w:rPr>
            </w:pPr>
            <w:r>
              <w:rPr>
                <w:rFonts w:ascii="Arial" w:cs="Arial" w:eastAsia="Arial" w:hAnsi="Arial"/>
                <w:sz w:val="15"/>
                <w:szCs w:val="15"/>
                <w:color w:val="auto"/>
              </w:rPr>
              <w:t>(72,174)</w:t>
            </w:r>
          </w:p>
        </w:tc>
        <w:tc>
          <w:tcPr>
            <w:tcW w:w="76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720" w:type="dxa"/>
            <w:vAlign w:val="bottom"/>
            <w:gridSpan w:val="2"/>
            <w:shd w:val="clear" w:color="auto" w:fill="EEEEEE"/>
          </w:tcPr>
          <w:p>
            <w:pPr>
              <w:jc w:val="right"/>
              <w:ind w:right="100"/>
              <w:spacing w:after="0"/>
              <w:rPr>
                <w:sz w:val="20"/>
                <w:szCs w:val="20"/>
                <w:color w:val="auto"/>
              </w:rPr>
            </w:pPr>
            <w:r>
              <w:rPr>
                <w:rFonts w:ascii="Arial" w:cs="Arial" w:eastAsia="Arial" w:hAnsi="Arial"/>
                <w:sz w:val="15"/>
                <w:szCs w:val="15"/>
                <w:color w:val="auto"/>
                <w:w w:val="93"/>
              </w:rPr>
              <w:t>(415,154)</w:t>
            </w:r>
          </w:p>
        </w:tc>
        <w:tc>
          <w:tcPr>
            <w:tcW w:w="980" w:type="dxa"/>
            <w:vAlign w:val="bottom"/>
            <w:gridSpan w:val="3"/>
            <w:shd w:val="clear" w:color="auto" w:fill="EEEEEE"/>
          </w:tcPr>
          <w:p>
            <w:pPr>
              <w:jc w:val="center"/>
              <w:ind w:left="830"/>
              <w:spacing w:after="0"/>
              <w:rPr>
                <w:sz w:val="20"/>
                <w:szCs w:val="20"/>
                <w:color w:val="auto"/>
              </w:rPr>
            </w:pPr>
            <w:r>
              <w:rPr>
                <w:rFonts w:ascii="Arial" w:cs="Arial" w:eastAsia="Arial" w:hAnsi="Arial"/>
                <w:sz w:val="15"/>
                <w:szCs w:val="15"/>
                <w:color w:val="auto"/>
                <w:w w:val="95"/>
              </w:rPr>
              <w:t>$</w:t>
            </w:r>
          </w:p>
        </w:tc>
        <w:tc>
          <w:tcPr>
            <w:tcW w:w="940" w:type="dxa"/>
            <w:vAlign w:val="bottom"/>
            <w:gridSpan w:val="2"/>
            <w:shd w:val="clear" w:color="auto" w:fill="EEEEEE"/>
          </w:tcPr>
          <w:p>
            <w:pPr>
              <w:jc w:val="right"/>
              <w:ind w:right="320"/>
              <w:spacing w:after="0"/>
              <w:rPr>
                <w:sz w:val="20"/>
                <w:szCs w:val="20"/>
                <w:color w:val="auto"/>
              </w:rPr>
            </w:pPr>
            <w:r>
              <w:rPr>
                <w:rFonts w:ascii="Arial" w:cs="Arial" w:eastAsia="Arial" w:hAnsi="Arial"/>
                <w:sz w:val="15"/>
                <w:szCs w:val="15"/>
                <w:color w:val="auto"/>
                <w:w w:val="93"/>
              </w:rPr>
              <w:t>(235,120)</w:t>
            </w:r>
          </w:p>
        </w:tc>
        <w:tc>
          <w:tcPr>
            <w:tcW w:w="280" w:type="dxa"/>
            <w:vAlign w:val="bottom"/>
            <w:shd w:val="clear" w:color="auto" w:fill="EEEEEE"/>
          </w:tcPr>
          <w:p>
            <w:pPr>
              <w:spacing w:after="0"/>
              <w:rPr>
                <w:sz w:val="15"/>
                <w:szCs w:val="15"/>
                <w:color w:val="auto"/>
              </w:rPr>
            </w:pPr>
          </w:p>
        </w:tc>
        <w:tc>
          <w:tcPr>
            <w:tcW w:w="3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400" w:type="dxa"/>
            <w:vAlign w:val="bottom"/>
            <w:shd w:val="clear" w:color="auto" w:fill="EEEEEE"/>
          </w:tcPr>
          <w:p>
            <w:pPr>
              <w:jc w:val="right"/>
              <w:spacing w:after="0"/>
              <w:rPr>
                <w:sz w:val="20"/>
                <w:szCs w:val="20"/>
                <w:color w:val="auto"/>
              </w:rPr>
            </w:pPr>
            <w:r>
              <w:rPr>
                <w:rFonts w:ascii="Arial" w:cs="Arial" w:eastAsia="Arial" w:hAnsi="Arial"/>
                <w:sz w:val="15"/>
                <w:szCs w:val="15"/>
                <w:color w:val="auto"/>
                <w:w w:val="82"/>
              </w:rPr>
              <w:t>13,070</w:t>
            </w:r>
          </w:p>
        </w:tc>
        <w:tc>
          <w:tcPr>
            <w:tcW w:w="380" w:type="dxa"/>
            <w:vAlign w:val="bottom"/>
            <w:shd w:val="clear" w:color="auto" w:fill="EEEEEE"/>
          </w:tcPr>
          <w:p>
            <w:pPr>
              <w:spacing w:after="0"/>
              <w:rPr>
                <w:sz w:val="15"/>
                <w:szCs w:val="15"/>
                <w:color w:val="auto"/>
              </w:rPr>
            </w:pPr>
          </w:p>
        </w:tc>
        <w:tc>
          <w:tcPr>
            <w:tcW w:w="56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600" w:type="dxa"/>
            <w:vAlign w:val="bottom"/>
            <w:gridSpan w:val="3"/>
            <w:shd w:val="clear" w:color="auto" w:fill="EEEEEE"/>
          </w:tcPr>
          <w:p>
            <w:pPr>
              <w:jc w:val="right"/>
              <w:ind w:right="140"/>
              <w:spacing w:after="0"/>
              <w:rPr>
                <w:sz w:val="20"/>
                <w:szCs w:val="20"/>
                <w:color w:val="auto"/>
              </w:rPr>
            </w:pPr>
            <w:r>
              <w:rPr>
                <w:rFonts w:ascii="Arial" w:cs="Arial" w:eastAsia="Arial" w:hAnsi="Arial"/>
                <w:sz w:val="15"/>
                <w:szCs w:val="15"/>
                <w:color w:val="auto"/>
              </w:rPr>
              <w:t>(959)</w:t>
            </w:r>
          </w:p>
        </w:tc>
      </w:tr>
      <w:tr>
        <w:trPr>
          <w:trHeight w:val="119"/>
        </w:trPr>
        <w:tc>
          <w:tcPr>
            <w:tcW w:w="432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580" w:type="dxa"/>
            <w:vAlign w:val="bottom"/>
            <w:tcBorders>
              <w:bottom w:val="single" w:sz="8" w:color="808080"/>
            </w:tcBorders>
          </w:tcPr>
          <w:p>
            <w:pPr>
              <w:spacing w:after="0"/>
              <w:rPr>
                <w:sz w:val="10"/>
                <w:szCs w:val="10"/>
                <w:color w:val="auto"/>
              </w:rPr>
            </w:pPr>
          </w:p>
        </w:tc>
        <w:tc>
          <w:tcPr>
            <w:tcW w:w="280" w:type="dxa"/>
            <w:vAlign w:val="bottom"/>
          </w:tcPr>
          <w:p>
            <w:pPr>
              <w:spacing w:after="0"/>
              <w:rPr>
                <w:sz w:val="10"/>
                <w:szCs w:val="10"/>
                <w:color w:val="auto"/>
              </w:rPr>
            </w:pPr>
          </w:p>
        </w:tc>
        <w:tc>
          <w:tcPr>
            <w:tcW w:w="740" w:type="dxa"/>
            <w:vAlign w:val="bottom"/>
            <w:gridSpan w:val="2"/>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c>
          <w:tcPr>
            <w:tcW w:w="580" w:type="dxa"/>
            <w:vAlign w:val="bottom"/>
            <w:tcBorders>
              <w:bottom w:val="single" w:sz="8" w:color="808080"/>
            </w:tcBorders>
          </w:tcPr>
          <w:p>
            <w:pPr>
              <w:spacing w:after="0"/>
              <w:rPr>
                <w:sz w:val="10"/>
                <w:szCs w:val="10"/>
                <w:color w:val="auto"/>
              </w:rPr>
            </w:pPr>
          </w:p>
        </w:tc>
        <w:tc>
          <w:tcPr>
            <w:tcW w:w="140" w:type="dxa"/>
            <w:vAlign w:val="bottom"/>
          </w:tcPr>
          <w:p>
            <w:pPr>
              <w:spacing w:after="0"/>
              <w:rPr>
                <w:sz w:val="10"/>
                <w:szCs w:val="10"/>
                <w:color w:val="auto"/>
              </w:rPr>
            </w:pPr>
          </w:p>
        </w:tc>
        <w:tc>
          <w:tcPr>
            <w:tcW w:w="980" w:type="dxa"/>
            <w:vAlign w:val="bottom"/>
            <w:gridSpan w:val="3"/>
          </w:tcPr>
          <w:p>
            <w:pPr>
              <w:spacing w:after="0"/>
              <w:rPr>
                <w:sz w:val="10"/>
                <w:szCs w:val="10"/>
                <w:color w:val="auto"/>
              </w:rPr>
            </w:pPr>
          </w:p>
        </w:tc>
        <w:tc>
          <w:tcPr>
            <w:tcW w:w="580" w:type="dxa"/>
            <w:vAlign w:val="bottom"/>
            <w:tcBorders>
              <w:bottom w:val="single" w:sz="8" w:color="808080"/>
            </w:tcBorders>
          </w:tcPr>
          <w:p>
            <w:pPr>
              <w:spacing w:after="0"/>
              <w:rPr>
                <w:sz w:val="10"/>
                <w:szCs w:val="10"/>
                <w:color w:val="auto"/>
              </w:rPr>
            </w:pPr>
          </w:p>
        </w:tc>
        <w:tc>
          <w:tcPr>
            <w:tcW w:w="36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400" w:type="dxa"/>
            <w:vAlign w:val="bottom"/>
            <w:tcBorders>
              <w:bottom w:val="single" w:sz="8" w:color="808080"/>
            </w:tcBorders>
          </w:tcPr>
          <w:p>
            <w:pPr>
              <w:spacing w:after="0"/>
              <w:rPr>
                <w:sz w:val="10"/>
                <w:szCs w:val="10"/>
                <w:color w:val="auto"/>
              </w:rPr>
            </w:pPr>
          </w:p>
        </w:tc>
        <w:tc>
          <w:tcPr>
            <w:tcW w:w="380" w:type="dxa"/>
            <w:vAlign w:val="bottom"/>
          </w:tcPr>
          <w:p>
            <w:pPr>
              <w:spacing w:after="0"/>
              <w:rPr>
                <w:sz w:val="10"/>
                <w:szCs w:val="10"/>
                <w:color w:val="auto"/>
              </w:rPr>
            </w:pPr>
          </w:p>
        </w:tc>
        <w:tc>
          <w:tcPr>
            <w:tcW w:w="560" w:type="dxa"/>
            <w:vAlign w:val="bottom"/>
            <w:gridSpan w:val="2"/>
          </w:tcPr>
          <w:p>
            <w:pPr>
              <w:spacing w:after="0"/>
              <w:rPr>
                <w:sz w:val="10"/>
                <w:szCs w:val="10"/>
                <w:color w:val="auto"/>
              </w:rPr>
            </w:pPr>
          </w:p>
        </w:tc>
        <w:tc>
          <w:tcPr>
            <w:tcW w:w="420" w:type="dxa"/>
            <w:vAlign w:val="bottom"/>
            <w:tcBorders>
              <w:bottom w:val="single" w:sz="8" w:color="808080"/>
            </w:tcBorders>
            <w:gridSpan w:val="2"/>
          </w:tcPr>
          <w:p>
            <w:pPr>
              <w:spacing w:after="0"/>
              <w:rPr>
                <w:sz w:val="10"/>
                <w:szCs w:val="10"/>
                <w:color w:val="auto"/>
              </w:rPr>
            </w:pPr>
          </w:p>
        </w:tc>
        <w:tc>
          <w:tcPr>
            <w:tcW w:w="180" w:type="dxa"/>
            <w:vAlign w:val="bottom"/>
          </w:tcPr>
          <w:p>
            <w:pPr>
              <w:spacing w:after="0"/>
              <w:rPr>
                <w:sz w:val="10"/>
                <w:szCs w:val="10"/>
                <w:color w:val="auto"/>
              </w:rPr>
            </w:pPr>
          </w:p>
        </w:tc>
      </w:tr>
      <w:tr>
        <w:trPr>
          <w:trHeight w:val="264"/>
        </w:trPr>
        <w:tc>
          <w:tcPr>
            <w:tcW w:w="4320" w:type="dxa"/>
            <w:vAlign w:val="bottom"/>
          </w:tcPr>
          <w:p>
            <w:pPr>
              <w:spacing w:after="0"/>
              <w:rPr>
                <w:sz w:val="20"/>
                <w:szCs w:val="20"/>
                <w:color w:val="auto"/>
              </w:rPr>
            </w:pPr>
            <w:r>
              <w:rPr>
                <w:rFonts w:ascii="Arial" w:cs="Arial" w:eastAsia="Arial" w:hAnsi="Arial"/>
                <w:sz w:val="15"/>
                <w:szCs w:val="15"/>
                <w:color w:val="auto"/>
              </w:rPr>
              <w:t>Basic net income (loss) per share</w:t>
            </w:r>
          </w:p>
        </w:tc>
        <w:tc>
          <w:tcPr>
            <w:tcW w:w="280" w:type="dxa"/>
            <w:vAlign w:val="bottom"/>
          </w:tcPr>
          <w:p>
            <w:pPr>
              <w:jc w:val="right"/>
              <w:spacing w:after="0"/>
              <w:rPr>
                <w:sz w:val="20"/>
                <w:szCs w:val="20"/>
                <w:color w:val="auto"/>
              </w:rPr>
            </w:pPr>
            <w:r>
              <w:rPr>
                <w:rFonts w:ascii="Arial" w:cs="Arial" w:eastAsia="Arial" w:hAnsi="Arial"/>
                <w:sz w:val="15"/>
                <w:szCs w:val="15"/>
                <w:color w:val="auto"/>
              </w:rPr>
              <w:t>$</w:t>
            </w:r>
          </w:p>
        </w:tc>
        <w:tc>
          <w:tcPr>
            <w:tcW w:w="860" w:type="dxa"/>
            <w:vAlign w:val="bottom"/>
            <w:gridSpan w:val="2"/>
          </w:tcPr>
          <w:p>
            <w:pPr>
              <w:jc w:val="right"/>
              <w:ind w:right="240"/>
              <w:spacing w:after="0"/>
              <w:rPr>
                <w:sz w:val="20"/>
                <w:szCs w:val="20"/>
                <w:color w:val="auto"/>
              </w:rPr>
            </w:pPr>
            <w:r>
              <w:rPr>
                <w:rFonts w:ascii="Arial" w:cs="Arial" w:eastAsia="Arial" w:hAnsi="Arial"/>
                <w:sz w:val="15"/>
                <w:szCs w:val="15"/>
                <w:color w:val="auto"/>
              </w:rPr>
              <w:t>(0.61)</w:t>
            </w:r>
          </w:p>
        </w:tc>
        <w:tc>
          <w:tcPr>
            <w:tcW w:w="760" w:type="dxa"/>
            <w:vAlign w:val="bottom"/>
            <w:gridSpan w:val="3"/>
          </w:tcPr>
          <w:p>
            <w:pPr>
              <w:jc w:val="right"/>
              <w:spacing w:after="0"/>
              <w:rPr>
                <w:sz w:val="20"/>
                <w:szCs w:val="20"/>
                <w:color w:val="auto"/>
              </w:rPr>
            </w:pPr>
            <w:r>
              <w:rPr>
                <w:rFonts w:ascii="Arial" w:cs="Arial" w:eastAsia="Arial" w:hAnsi="Arial"/>
                <w:sz w:val="15"/>
                <w:szCs w:val="15"/>
                <w:color w:val="auto"/>
              </w:rPr>
              <w:t>$</w:t>
            </w:r>
          </w:p>
        </w:tc>
        <w:tc>
          <w:tcPr>
            <w:tcW w:w="720" w:type="dxa"/>
            <w:vAlign w:val="bottom"/>
            <w:gridSpan w:val="2"/>
          </w:tcPr>
          <w:p>
            <w:pPr>
              <w:jc w:val="right"/>
              <w:ind w:right="100"/>
              <w:spacing w:after="0"/>
              <w:rPr>
                <w:sz w:val="20"/>
                <w:szCs w:val="20"/>
                <w:color w:val="auto"/>
              </w:rPr>
            </w:pPr>
            <w:r>
              <w:rPr>
                <w:rFonts w:ascii="Arial" w:cs="Arial" w:eastAsia="Arial" w:hAnsi="Arial"/>
                <w:sz w:val="15"/>
                <w:szCs w:val="15"/>
                <w:color w:val="auto"/>
              </w:rPr>
              <w:t>(3.63)</w:t>
            </w:r>
          </w:p>
        </w:tc>
        <w:tc>
          <w:tcPr>
            <w:tcW w:w="980" w:type="dxa"/>
            <w:vAlign w:val="bottom"/>
            <w:gridSpan w:val="3"/>
          </w:tcPr>
          <w:p>
            <w:pPr>
              <w:jc w:val="center"/>
              <w:ind w:left="830"/>
              <w:spacing w:after="0"/>
              <w:rPr>
                <w:sz w:val="20"/>
                <w:szCs w:val="20"/>
                <w:color w:val="auto"/>
              </w:rPr>
            </w:pPr>
            <w:r>
              <w:rPr>
                <w:rFonts w:ascii="Arial" w:cs="Arial" w:eastAsia="Arial" w:hAnsi="Arial"/>
                <w:sz w:val="15"/>
                <w:szCs w:val="15"/>
                <w:color w:val="auto"/>
                <w:w w:val="95"/>
              </w:rPr>
              <w:t>$</w:t>
            </w:r>
          </w:p>
        </w:tc>
        <w:tc>
          <w:tcPr>
            <w:tcW w:w="940" w:type="dxa"/>
            <w:vAlign w:val="bottom"/>
            <w:gridSpan w:val="2"/>
          </w:tcPr>
          <w:p>
            <w:pPr>
              <w:jc w:val="right"/>
              <w:ind w:right="320"/>
              <w:spacing w:after="0"/>
              <w:rPr>
                <w:sz w:val="20"/>
                <w:szCs w:val="20"/>
                <w:color w:val="auto"/>
              </w:rPr>
            </w:pPr>
            <w:r>
              <w:rPr>
                <w:rFonts w:ascii="Arial" w:cs="Arial" w:eastAsia="Arial" w:hAnsi="Arial"/>
                <w:sz w:val="15"/>
                <w:szCs w:val="15"/>
                <w:color w:val="auto"/>
              </w:rPr>
              <w:t>(3.55)</w:t>
            </w:r>
          </w:p>
        </w:tc>
        <w:tc>
          <w:tcPr>
            <w:tcW w:w="280" w:type="dxa"/>
            <w:vAlign w:val="bottom"/>
          </w:tcPr>
          <w:p>
            <w:pPr>
              <w:spacing w:after="0"/>
              <w:rPr>
                <w:sz w:val="22"/>
                <w:szCs w:val="22"/>
                <w:color w:val="auto"/>
              </w:rPr>
            </w:pPr>
          </w:p>
        </w:tc>
        <w:tc>
          <w:tcPr>
            <w:tcW w:w="380" w:type="dxa"/>
            <w:vAlign w:val="bottom"/>
          </w:tcPr>
          <w:p>
            <w:pPr>
              <w:jc w:val="right"/>
              <w:spacing w:after="0"/>
              <w:rPr>
                <w:sz w:val="20"/>
                <w:szCs w:val="20"/>
                <w:color w:val="auto"/>
              </w:rPr>
            </w:pPr>
            <w:r>
              <w:rPr>
                <w:rFonts w:ascii="Arial" w:cs="Arial" w:eastAsia="Arial" w:hAnsi="Arial"/>
                <w:sz w:val="15"/>
                <w:szCs w:val="15"/>
                <w:color w:val="auto"/>
              </w:rPr>
              <w:t>$</w:t>
            </w:r>
          </w:p>
        </w:tc>
        <w:tc>
          <w:tcPr>
            <w:tcW w:w="400" w:type="dxa"/>
            <w:vAlign w:val="bottom"/>
          </w:tcPr>
          <w:p>
            <w:pPr>
              <w:jc w:val="right"/>
              <w:spacing w:after="0"/>
              <w:rPr>
                <w:sz w:val="20"/>
                <w:szCs w:val="20"/>
                <w:color w:val="auto"/>
              </w:rPr>
            </w:pPr>
            <w:r>
              <w:rPr>
                <w:rFonts w:ascii="Arial" w:cs="Arial" w:eastAsia="Arial" w:hAnsi="Arial"/>
                <w:sz w:val="15"/>
                <w:szCs w:val="15"/>
                <w:color w:val="auto"/>
              </w:rPr>
              <w:t>0.32</w:t>
            </w:r>
          </w:p>
        </w:tc>
        <w:tc>
          <w:tcPr>
            <w:tcW w:w="380" w:type="dxa"/>
            <w:vAlign w:val="bottom"/>
          </w:tcPr>
          <w:p>
            <w:pPr>
              <w:spacing w:after="0"/>
              <w:rPr>
                <w:sz w:val="22"/>
                <w:szCs w:val="22"/>
                <w:color w:val="auto"/>
              </w:rPr>
            </w:pPr>
          </w:p>
        </w:tc>
        <w:tc>
          <w:tcPr>
            <w:tcW w:w="560" w:type="dxa"/>
            <w:vAlign w:val="bottom"/>
            <w:gridSpan w:val="2"/>
          </w:tcPr>
          <w:p>
            <w:pPr>
              <w:jc w:val="right"/>
              <w:spacing w:after="0"/>
              <w:rPr>
                <w:sz w:val="20"/>
                <w:szCs w:val="20"/>
                <w:color w:val="auto"/>
              </w:rPr>
            </w:pPr>
            <w:r>
              <w:rPr>
                <w:rFonts w:ascii="Arial" w:cs="Arial" w:eastAsia="Arial" w:hAnsi="Arial"/>
                <w:sz w:val="15"/>
                <w:szCs w:val="15"/>
                <w:color w:val="auto"/>
              </w:rPr>
              <w:t>$</w:t>
            </w:r>
          </w:p>
        </w:tc>
        <w:tc>
          <w:tcPr>
            <w:tcW w:w="600" w:type="dxa"/>
            <w:vAlign w:val="bottom"/>
            <w:gridSpan w:val="3"/>
          </w:tcPr>
          <w:p>
            <w:pPr>
              <w:jc w:val="right"/>
              <w:ind w:right="140"/>
              <w:spacing w:after="0"/>
              <w:rPr>
                <w:sz w:val="20"/>
                <w:szCs w:val="20"/>
                <w:color w:val="auto"/>
              </w:rPr>
            </w:pPr>
            <w:r>
              <w:rPr>
                <w:rFonts w:ascii="Arial" w:cs="Arial" w:eastAsia="Arial" w:hAnsi="Arial"/>
                <w:sz w:val="15"/>
                <w:szCs w:val="15"/>
                <w:color w:val="auto"/>
              </w:rPr>
              <w:t>(0.03)</w:t>
            </w:r>
          </w:p>
        </w:tc>
      </w:tr>
      <w:tr>
        <w:trPr>
          <w:trHeight w:val="180"/>
        </w:trPr>
        <w:tc>
          <w:tcPr>
            <w:tcW w:w="4320" w:type="dxa"/>
            <w:vAlign w:val="bottom"/>
            <w:shd w:val="clear" w:color="auto" w:fill="EEEEEE"/>
          </w:tcPr>
          <w:p>
            <w:pPr>
              <w:spacing w:after="0"/>
              <w:rPr>
                <w:sz w:val="20"/>
                <w:szCs w:val="20"/>
                <w:color w:val="auto"/>
              </w:rPr>
            </w:pPr>
            <w:r>
              <w:rPr>
                <w:rFonts w:ascii="Arial" w:cs="Arial" w:eastAsia="Arial" w:hAnsi="Arial"/>
                <w:sz w:val="15"/>
                <w:szCs w:val="15"/>
                <w:color w:val="auto"/>
              </w:rPr>
              <w:t>Diluted net income (loss) per share</w:t>
            </w:r>
          </w:p>
        </w:tc>
        <w:tc>
          <w:tcPr>
            <w:tcW w:w="2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860" w:type="dxa"/>
            <w:vAlign w:val="bottom"/>
            <w:gridSpan w:val="2"/>
            <w:shd w:val="clear" w:color="auto" w:fill="EEEEEE"/>
          </w:tcPr>
          <w:p>
            <w:pPr>
              <w:jc w:val="right"/>
              <w:ind w:right="240"/>
              <w:spacing w:after="0"/>
              <w:rPr>
                <w:sz w:val="20"/>
                <w:szCs w:val="20"/>
                <w:color w:val="auto"/>
              </w:rPr>
            </w:pPr>
            <w:r>
              <w:rPr>
                <w:rFonts w:ascii="Arial" w:cs="Arial" w:eastAsia="Arial" w:hAnsi="Arial"/>
                <w:sz w:val="15"/>
                <w:szCs w:val="15"/>
                <w:color w:val="auto"/>
              </w:rPr>
              <w:t>(0.61)</w:t>
            </w:r>
          </w:p>
        </w:tc>
        <w:tc>
          <w:tcPr>
            <w:tcW w:w="76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720" w:type="dxa"/>
            <w:vAlign w:val="bottom"/>
            <w:gridSpan w:val="2"/>
            <w:shd w:val="clear" w:color="auto" w:fill="EEEEEE"/>
          </w:tcPr>
          <w:p>
            <w:pPr>
              <w:jc w:val="right"/>
              <w:ind w:right="100"/>
              <w:spacing w:after="0"/>
              <w:rPr>
                <w:sz w:val="20"/>
                <w:szCs w:val="20"/>
                <w:color w:val="auto"/>
              </w:rPr>
            </w:pPr>
            <w:r>
              <w:rPr>
                <w:rFonts w:ascii="Arial" w:cs="Arial" w:eastAsia="Arial" w:hAnsi="Arial"/>
                <w:sz w:val="15"/>
                <w:szCs w:val="15"/>
                <w:color w:val="auto"/>
              </w:rPr>
              <w:t>(3.63)</w:t>
            </w:r>
          </w:p>
        </w:tc>
        <w:tc>
          <w:tcPr>
            <w:tcW w:w="980" w:type="dxa"/>
            <w:vAlign w:val="bottom"/>
            <w:gridSpan w:val="3"/>
            <w:shd w:val="clear" w:color="auto" w:fill="EEEEEE"/>
          </w:tcPr>
          <w:p>
            <w:pPr>
              <w:jc w:val="center"/>
              <w:ind w:left="830"/>
              <w:spacing w:after="0"/>
              <w:rPr>
                <w:sz w:val="20"/>
                <w:szCs w:val="20"/>
                <w:color w:val="auto"/>
              </w:rPr>
            </w:pPr>
            <w:r>
              <w:rPr>
                <w:rFonts w:ascii="Arial" w:cs="Arial" w:eastAsia="Arial" w:hAnsi="Arial"/>
                <w:sz w:val="15"/>
                <w:szCs w:val="15"/>
                <w:color w:val="auto"/>
                <w:w w:val="95"/>
              </w:rPr>
              <w:t>$</w:t>
            </w:r>
          </w:p>
        </w:tc>
        <w:tc>
          <w:tcPr>
            <w:tcW w:w="940" w:type="dxa"/>
            <w:vAlign w:val="bottom"/>
            <w:gridSpan w:val="2"/>
            <w:shd w:val="clear" w:color="auto" w:fill="EEEEEE"/>
          </w:tcPr>
          <w:p>
            <w:pPr>
              <w:jc w:val="right"/>
              <w:ind w:right="320"/>
              <w:spacing w:after="0"/>
              <w:rPr>
                <w:sz w:val="20"/>
                <w:szCs w:val="20"/>
                <w:color w:val="auto"/>
              </w:rPr>
            </w:pPr>
            <w:r>
              <w:rPr>
                <w:rFonts w:ascii="Arial" w:cs="Arial" w:eastAsia="Arial" w:hAnsi="Arial"/>
                <w:sz w:val="15"/>
                <w:szCs w:val="15"/>
                <w:color w:val="auto"/>
              </w:rPr>
              <w:t>(3.55)</w:t>
            </w:r>
          </w:p>
        </w:tc>
        <w:tc>
          <w:tcPr>
            <w:tcW w:w="280" w:type="dxa"/>
            <w:vAlign w:val="bottom"/>
            <w:shd w:val="clear" w:color="auto" w:fill="EEEEEE"/>
          </w:tcPr>
          <w:p>
            <w:pPr>
              <w:spacing w:after="0"/>
              <w:rPr>
                <w:sz w:val="15"/>
                <w:szCs w:val="15"/>
                <w:color w:val="auto"/>
              </w:rPr>
            </w:pPr>
          </w:p>
        </w:tc>
        <w:tc>
          <w:tcPr>
            <w:tcW w:w="3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400" w:type="dxa"/>
            <w:vAlign w:val="bottom"/>
            <w:shd w:val="clear" w:color="auto" w:fill="EEEEEE"/>
          </w:tcPr>
          <w:p>
            <w:pPr>
              <w:jc w:val="right"/>
              <w:spacing w:after="0"/>
              <w:rPr>
                <w:sz w:val="20"/>
                <w:szCs w:val="20"/>
                <w:color w:val="auto"/>
              </w:rPr>
            </w:pPr>
            <w:r>
              <w:rPr>
                <w:rFonts w:ascii="Arial" w:cs="Arial" w:eastAsia="Arial" w:hAnsi="Arial"/>
                <w:sz w:val="15"/>
                <w:szCs w:val="15"/>
                <w:color w:val="auto"/>
              </w:rPr>
              <w:t>0.16</w:t>
            </w:r>
          </w:p>
        </w:tc>
        <w:tc>
          <w:tcPr>
            <w:tcW w:w="380" w:type="dxa"/>
            <w:vAlign w:val="bottom"/>
            <w:shd w:val="clear" w:color="auto" w:fill="EEEEEE"/>
          </w:tcPr>
          <w:p>
            <w:pPr>
              <w:spacing w:after="0"/>
              <w:rPr>
                <w:sz w:val="15"/>
                <w:szCs w:val="15"/>
                <w:color w:val="auto"/>
              </w:rPr>
            </w:pPr>
          </w:p>
        </w:tc>
        <w:tc>
          <w:tcPr>
            <w:tcW w:w="56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600" w:type="dxa"/>
            <w:vAlign w:val="bottom"/>
            <w:gridSpan w:val="3"/>
            <w:shd w:val="clear" w:color="auto" w:fill="EEEEEE"/>
          </w:tcPr>
          <w:p>
            <w:pPr>
              <w:jc w:val="right"/>
              <w:ind w:right="140"/>
              <w:spacing w:after="0"/>
              <w:rPr>
                <w:sz w:val="20"/>
                <w:szCs w:val="20"/>
                <w:color w:val="auto"/>
              </w:rPr>
            </w:pPr>
            <w:r>
              <w:rPr>
                <w:rFonts w:ascii="Arial" w:cs="Arial" w:eastAsia="Arial" w:hAnsi="Arial"/>
                <w:sz w:val="15"/>
                <w:szCs w:val="15"/>
                <w:color w:val="auto"/>
              </w:rPr>
              <w:t>(0.03)</w:t>
            </w:r>
          </w:p>
        </w:tc>
      </w:tr>
      <w:tr>
        <w:trPr>
          <w:trHeight w:val="179"/>
        </w:trPr>
        <w:tc>
          <w:tcPr>
            <w:tcW w:w="4320" w:type="dxa"/>
            <w:vAlign w:val="bottom"/>
          </w:tcPr>
          <w:p>
            <w:pPr>
              <w:spacing w:after="0"/>
              <w:rPr>
                <w:sz w:val="20"/>
                <w:szCs w:val="20"/>
                <w:color w:val="auto"/>
              </w:rPr>
            </w:pPr>
            <w:r>
              <w:rPr>
                <w:rFonts w:ascii="Arial" w:cs="Arial" w:eastAsia="Arial" w:hAnsi="Arial"/>
                <w:sz w:val="15"/>
                <w:szCs w:val="15"/>
                <w:color w:val="auto"/>
              </w:rPr>
              <w:t>Weighted average shares — basic</w:t>
            </w:r>
          </w:p>
        </w:tc>
        <w:tc>
          <w:tcPr>
            <w:tcW w:w="280" w:type="dxa"/>
            <w:vAlign w:val="bottom"/>
          </w:tcPr>
          <w:p>
            <w:pPr>
              <w:spacing w:after="0"/>
              <w:rPr>
                <w:sz w:val="15"/>
                <w:szCs w:val="15"/>
                <w:color w:val="auto"/>
              </w:rPr>
            </w:pPr>
          </w:p>
        </w:tc>
        <w:tc>
          <w:tcPr>
            <w:tcW w:w="580" w:type="dxa"/>
            <w:vAlign w:val="bottom"/>
          </w:tcPr>
          <w:p>
            <w:pPr>
              <w:jc w:val="right"/>
              <w:spacing w:after="0"/>
              <w:rPr>
                <w:sz w:val="20"/>
                <w:szCs w:val="20"/>
                <w:color w:val="auto"/>
              </w:rPr>
            </w:pPr>
            <w:r>
              <w:rPr>
                <w:rFonts w:ascii="Arial" w:cs="Arial" w:eastAsia="Arial" w:hAnsi="Arial"/>
                <w:sz w:val="15"/>
                <w:szCs w:val="15"/>
                <w:color w:val="auto"/>
              </w:rPr>
              <w:t>119,240</w:t>
            </w:r>
          </w:p>
        </w:tc>
        <w:tc>
          <w:tcPr>
            <w:tcW w:w="2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580" w:type="dxa"/>
            <w:vAlign w:val="bottom"/>
          </w:tcPr>
          <w:p>
            <w:pPr>
              <w:jc w:val="right"/>
              <w:spacing w:after="0"/>
              <w:rPr>
                <w:sz w:val="20"/>
                <w:szCs w:val="20"/>
                <w:color w:val="auto"/>
              </w:rPr>
            </w:pPr>
            <w:r>
              <w:rPr>
                <w:rFonts w:ascii="Arial" w:cs="Arial" w:eastAsia="Arial" w:hAnsi="Arial"/>
                <w:sz w:val="15"/>
                <w:szCs w:val="15"/>
                <w:color w:val="auto"/>
              </w:rPr>
              <w:t>114,353</w:t>
            </w:r>
          </w:p>
        </w:tc>
        <w:tc>
          <w:tcPr>
            <w:tcW w:w="1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580" w:type="dxa"/>
            <w:vAlign w:val="bottom"/>
          </w:tcPr>
          <w:p>
            <w:pPr>
              <w:jc w:val="right"/>
              <w:spacing w:after="0"/>
              <w:rPr>
                <w:sz w:val="20"/>
                <w:szCs w:val="20"/>
                <w:color w:val="auto"/>
              </w:rPr>
            </w:pPr>
            <w:r>
              <w:rPr>
                <w:rFonts w:ascii="Arial" w:cs="Arial" w:eastAsia="Arial" w:hAnsi="Arial"/>
                <w:sz w:val="15"/>
                <w:szCs w:val="15"/>
                <w:color w:val="auto"/>
              </w:rPr>
              <w:t>66,259</w:t>
            </w:r>
          </w:p>
        </w:tc>
        <w:tc>
          <w:tcPr>
            <w:tcW w:w="36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400" w:type="dxa"/>
            <w:vAlign w:val="bottom"/>
          </w:tcPr>
          <w:p>
            <w:pPr>
              <w:jc w:val="right"/>
              <w:spacing w:after="0"/>
              <w:rPr>
                <w:sz w:val="20"/>
                <w:szCs w:val="20"/>
                <w:color w:val="auto"/>
              </w:rPr>
            </w:pPr>
            <w:r>
              <w:rPr>
                <w:rFonts w:ascii="Arial" w:cs="Arial" w:eastAsia="Arial" w:hAnsi="Arial"/>
                <w:sz w:val="15"/>
                <w:szCs w:val="15"/>
                <w:color w:val="auto"/>
                <w:w w:val="82"/>
              </w:rPr>
              <w:t>41,094</w:t>
            </w:r>
          </w:p>
        </w:tc>
        <w:tc>
          <w:tcPr>
            <w:tcW w:w="3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400" w:type="dxa"/>
            <w:vAlign w:val="bottom"/>
          </w:tcPr>
          <w:p>
            <w:pPr>
              <w:jc w:val="right"/>
              <w:spacing w:after="0"/>
              <w:rPr>
                <w:sz w:val="20"/>
                <w:szCs w:val="20"/>
                <w:color w:val="auto"/>
              </w:rPr>
            </w:pPr>
            <w:r>
              <w:rPr>
                <w:rFonts w:ascii="Arial" w:cs="Arial" w:eastAsia="Arial" w:hAnsi="Arial"/>
                <w:sz w:val="15"/>
                <w:szCs w:val="15"/>
                <w:color w:val="auto"/>
                <w:w w:val="82"/>
              </w:rPr>
              <w:t>32,470</w:t>
            </w:r>
          </w:p>
        </w:tc>
        <w:tc>
          <w:tcPr>
            <w:tcW w:w="20" w:type="dxa"/>
            <w:vAlign w:val="bottom"/>
          </w:tcPr>
          <w:p>
            <w:pPr>
              <w:spacing w:after="0"/>
              <w:rPr>
                <w:sz w:val="15"/>
                <w:szCs w:val="15"/>
                <w:color w:val="auto"/>
              </w:rPr>
            </w:pPr>
          </w:p>
        </w:tc>
        <w:tc>
          <w:tcPr>
            <w:tcW w:w="180" w:type="dxa"/>
            <w:vAlign w:val="bottom"/>
          </w:tcPr>
          <w:p>
            <w:pPr>
              <w:spacing w:after="0"/>
              <w:rPr>
                <w:sz w:val="15"/>
                <w:szCs w:val="15"/>
                <w:color w:val="auto"/>
              </w:rPr>
            </w:pPr>
          </w:p>
        </w:tc>
      </w:tr>
      <w:tr>
        <w:trPr>
          <w:trHeight w:val="179"/>
        </w:trPr>
        <w:tc>
          <w:tcPr>
            <w:tcW w:w="4320" w:type="dxa"/>
            <w:vAlign w:val="bottom"/>
            <w:shd w:val="clear" w:color="auto" w:fill="EEEEEE"/>
          </w:tcPr>
          <w:p>
            <w:pPr>
              <w:spacing w:after="0"/>
              <w:rPr>
                <w:sz w:val="20"/>
                <w:szCs w:val="20"/>
                <w:color w:val="auto"/>
              </w:rPr>
            </w:pPr>
            <w:r>
              <w:rPr>
                <w:rFonts w:ascii="Arial" w:cs="Arial" w:eastAsia="Arial" w:hAnsi="Arial"/>
                <w:sz w:val="15"/>
                <w:szCs w:val="15"/>
                <w:color w:val="auto"/>
              </w:rPr>
              <w:t>Weighted average shares — diluted</w:t>
            </w:r>
          </w:p>
        </w:tc>
        <w:tc>
          <w:tcPr>
            <w:tcW w:w="280" w:type="dxa"/>
            <w:vAlign w:val="bottom"/>
            <w:shd w:val="clear" w:color="auto" w:fill="EEEEEE"/>
          </w:tcPr>
          <w:p>
            <w:pPr>
              <w:spacing w:after="0"/>
              <w:rPr>
                <w:sz w:val="15"/>
                <w:szCs w:val="15"/>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119,240</w:t>
            </w:r>
          </w:p>
        </w:tc>
        <w:tc>
          <w:tcPr>
            <w:tcW w:w="280" w:type="dxa"/>
            <w:vAlign w:val="bottom"/>
            <w:shd w:val="clear" w:color="auto" w:fill="EEEEEE"/>
          </w:tcPr>
          <w:p>
            <w:pPr>
              <w:spacing w:after="0"/>
              <w:rPr>
                <w:sz w:val="15"/>
                <w:szCs w:val="15"/>
                <w:color w:val="auto"/>
              </w:rPr>
            </w:pPr>
          </w:p>
        </w:tc>
        <w:tc>
          <w:tcPr>
            <w:tcW w:w="280" w:type="dxa"/>
            <w:vAlign w:val="bottom"/>
            <w:shd w:val="clear" w:color="auto" w:fill="EEEEEE"/>
          </w:tcPr>
          <w:p>
            <w:pPr>
              <w:spacing w:after="0"/>
              <w:rPr>
                <w:sz w:val="15"/>
                <w:szCs w:val="15"/>
                <w:color w:val="auto"/>
              </w:rPr>
            </w:pPr>
          </w:p>
        </w:tc>
        <w:tc>
          <w:tcPr>
            <w:tcW w:w="46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114,353</w:t>
            </w:r>
          </w:p>
        </w:tc>
        <w:tc>
          <w:tcPr>
            <w:tcW w:w="140" w:type="dxa"/>
            <w:vAlign w:val="bottom"/>
            <w:shd w:val="clear" w:color="auto" w:fill="EEEEEE"/>
          </w:tcPr>
          <w:p>
            <w:pPr>
              <w:spacing w:after="0"/>
              <w:rPr>
                <w:sz w:val="15"/>
                <w:szCs w:val="15"/>
                <w:color w:val="auto"/>
              </w:rPr>
            </w:pPr>
          </w:p>
        </w:tc>
        <w:tc>
          <w:tcPr>
            <w:tcW w:w="220" w:type="dxa"/>
            <w:vAlign w:val="bottom"/>
            <w:shd w:val="clear" w:color="auto" w:fill="EEEEEE"/>
          </w:tcPr>
          <w:p>
            <w:pPr>
              <w:spacing w:after="0"/>
              <w:rPr>
                <w:sz w:val="15"/>
                <w:szCs w:val="15"/>
                <w:color w:val="auto"/>
              </w:rPr>
            </w:pPr>
          </w:p>
        </w:tc>
        <w:tc>
          <w:tcPr>
            <w:tcW w:w="280" w:type="dxa"/>
            <w:vAlign w:val="bottom"/>
            <w:shd w:val="clear" w:color="auto" w:fill="EEEEEE"/>
          </w:tcPr>
          <w:p>
            <w:pPr>
              <w:spacing w:after="0"/>
              <w:rPr>
                <w:sz w:val="15"/>
                <w:szCs w:val="15"/>
                <w:color w:val="auto"/>
              </w:rPr>
            </w:pPr>
          </w:p>
        </w:tc>
        <w:tc>
          <w:tcPr>
            <w:tcW w:w="480" w:type="dxa"/>
            <w:vAlign w:val="bottom"/>
            <w:shd w:val="clear" w:color="auto" w:fill="EEEEEE"/>
          </w:tcPr>
          <w:p>
            <w:pPr>
              <w:spacing w:after="0"/>
              <w:rPr>
                <w:sz w:val="15"/>
                <w:szCs w:val="15"/>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66,259</w:t>
            </w:r>
          </w:p>
        </w:tc>
        <w:tc>
          <w:tcPr>
            <w:tcW w:w="360" w:type="dxa"/>
            <w:vAlign w:val="bottom"/>
            <w:shd w:val="clear" w:color="auto" w:fill="EEEEEE"/>
          </w:tcPr>
          <w:p>
            <w:pPr>
              <w:spacing w:after="0"/>
              <w:rPr>
                <w:sz w:val="15"/>
                <w:szCs w:val="15"/>
                <w:color w:val="auto"/>
              </w:rPr>
            </w:pPr>
          </w:p>
        </w:tc>
        <w:tc>
          <w:tcPr>
            <w:tcW w:w="280" w:type="dxa"/>
            <w:vAlign w:val="bottom"/>
            <w:shd w:val="clear" w:color="auto" w:fill="EEEEEE"/>
          </w:tcPr>
          <w:p>
            <w:pPr>
              <w:spacing w:after="0"/>
              <w:rPr>
                <w:sz w:val="15"/>
                <w:szCs w:val="15"/>
                <w:color w:val="auto"/>
              </w:rPr>
            </w:pPr>
          </w:p>
        </w:tc>
        <w:tc>
          <w:tcPr>
            <w:tcW w:w="380" w:type="dxa"/>
            <w:vAlign w:val="bottom"/>
            <w:shd w:val="clear" w:color="auto" w:fill="EEEEEE"/>
          </w:tcPr>
          <w:p>
            <w:pPr>
              <w:spacing w:after="0"/>
              <w:rPr>
                <w:sz w:val="15"/>
                <w:szCs w:val="15"/>
                <w:color w:val="auto"/>
              </w:rPr>
            </w:pPr>
          </w:p>
        </w:tc>
        <w:tc>
          <w:tcPr>
            <w:tcW w:w="400" w:type="dxa"/>
            <w:vAlign w:val="bottom"/>
            <w:shd w:val="clear" w:color="auto" w:fill="EEEEEE"/>
          </w:tcPr>
          <w:p>
            <w:pPr>
              <w:jc w:val="right"/>
              <w:spacing w:after="0"/>
              <w:rPr>
                <w:sz w:val="20"/>
                <w:szCs w:val="20"/>
                <w:color w:val="auto"/>
              </w:rPr>
            </w:pPr>
            <w:r>
              <w:rPr>
                <w:rFonts w:ascii="Arial" w:cs="Arial" w:eastAsia="Arial" w:hAnsi="Arial"/>
                <w:sz w:val="15"/>
                <w:szCs w:val="15"/>
                <w:color w:val="auto"/>
                <w:w w:val="82"/>
              </w:rPr>
              <w:t>81,545</w:t>
            </w:r>
          </w:p>
        </w:tc>
        <w:tc>
          <w:tcPr>
            <w:tcW w:w="380" w:type="dxa"/>
            <w:vAlign w:val="bottom"/>
            <w:shd w:val="clear" w:color="auto" w:fill="EEEEEE"/>
          </w:tcPr>
          <w:p>
            <w:pPr>
              <w:spacing w:after="0"/>
              <w:rPr>
                <w:sz w:val="15"/>
                <w:szCs w:val="15"/>
                <w:color w:val="auto"/>
              </w:rPr>
            </w:pPr>
          </w:p>
        </w:tc>
        <w:tc>
          <w:tcPr>
            <w:tcW w:w="280" w:type="dxa"/>
            <w:vAlign w:val="bottom"/>
            <w:shd w:val="clear" w:color="auto" w:fill="EEEEEE"/>
          </w:tcPr>
          <w:p>
            <w:pPr>
              <w:spacing w:after="0"/>
              <w:rPr>
                <w:sz w:val="15"/>
                <w:szCs w:val="15"/>
                <w:color w:val="auto"/>
              </w:rPr>
            </w:pPr>
          </w:p>
        </w:tc>
        <w:tc>
          <w:tcPr>
            <w:tcW w:w="280" w:type="dxa"/>
            <w:vAlign w:val="bottom"/>
            <w:shd w:val="clear" w:color="auto" w:fill="EEEEEE"/>
          </w:tcPr>
          <w:p>
            <w:pPr>
              <w:spacing w:after="0"/>
              <w:rPr>
                <w:sz w:val="15"/>
                <w:szCs w:val="15"/>
                <w:color w:val="auto"/>
              </w:rPr>
            </w:pPr>
          </w:p>
        </w:tc>
        <w:tc>
          <w:tcPr>
            <w:tcW w:w="400" w:type="dxa"/>
            <w:vAlign w:val="bottom"/>
            <w:shd w:val="clear" w:color="auto" w:fill="EEEEEE"/>
          </w:tcPr>
          <w:p>
            <w:pPr>
              <w:jc w:val="right"/>
              <w:spacing w:after="0"/>
              <w:rPr>
                <w:sz w:val="20"/>
                <w:szCs w:val="20"/>
                <w:color w:val="auto"/>
              </w:rPr>
            </w:pPr>
            <w:r>
              <w:rPr>
                <w:rFonts w:ascii="Arial" w:cs="Arial" w:eastAsia="Arial" w:hAnsi="Arial"/>
                <w:sz w:val="15"/>
                <w:szCs w:val="15"/>
                <w:color w:val="auto"/>
                <w:w w:val="82"/>
              </w:rPr>
              <w:t>32,470</w:t>
            </w:r>
          </w:p>
        </w:tc>
        <w:tc>
          <w:tcPr>
            <w:tcW w:w="20" w:type="dxa"/>
            <w:vAlign w:val="bottom"/>
            <w:shd w:val="clear" w:color="auto" w:fill="EEEEEE"/>
          </w:tcPr>
          <w:p>
            <w:pPr>
              <w:spacing w:after="0"/>
              <w:rPr>
                <w:sz w:val="15"/>
                <w:szCs w:val="15"/>
                <w:color w:val="auto"/>
              </w:rPr>
            </w:pPr>
          </w:p>
        </w:tc>
        <w:tc>
          <w:tcPr>
            <w:tcW w:w="180" w:type="dxa"/>
            <w:vAlign w:val="bottom"/>
            <w:shd w:val="clear" w:color="auto" w:fill="EEEEEE"/>
          </w:tcPr>
          <w:p>
            <w:pPr>
              <w:spacing w:after="0"/>
              <w:rPr>
                <w:sz w:val="15"/>
                <w:szCs w:val="15"/>
                <w:color w:val="auto"/>
              </w:rPr>
            </w:pPr>
          </w:p>
        </w:tc>
      </w:tr>
      <w:tr>
        <w:trPr>
          <w:trHeight w:val="179"/>
        </w:trPr>
        <w:tc>
          <w:tcPr>
            <w:tcW w:w="4320" w:type="dxa"/>
            <w:vAlign w:val="bottom"/>
          </w:tcPr>
          <w:p>
            <w:pPr>
              <w:spacing w:after="0"/>
              <w:rPr>
                <w:sz w:val="20"/>
                <w:szCs w:val="20"/>
                <w:color w:val="auto"/>
              </w:rPr>
            </w:pPr>
            <w:r>
              <w:rPr>
                <w:rFonts w:ascii="Arial" w:cs="Arial" w:eastAsia="Arial" w:hAnsi="Arial"/>
                <w:sz w:val="15"/>
                <w:szCs w:val="15"/>
                <w:b w:val="1"/>
                <w:bCs w:val="1"/>
                <w:color w:val="auto"/>
              </w:rPr>
              <w:t>Consolidated Balance Sheet Data:</w:t>
            </w:r>
          </w:p>
        </w:tc>
        <w:tc>
          <w:tcPr>
            <w:tcW w:w="28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80" w:type="dxa"/>
            <w:vAlign w:val="bottom"/>
          </w:tcPr>
          <w:p>
            <w:pPr>
              <w:spacing w:after="0"/>
              <w:rPr>
                <w:sz w:val="15"/>
                <w:szCs w:val="15"/>
                <w:color w:val="auto"/>
              </w:rPr>
            </w:pPr>
          </w:p>
        </w:tc>
      </w:tr>
      <w:tr>
        <w:trPr>
          <w:trHeight w:val="179"/>
        </w:trPr>
        <w:tc>
          <w:tcPr>
            <w:tcW w:w="4320" w:type="dxa"/>
            <w:vAlign w:val="bottom"/>
            <w:shd w:val="clear" w:color="auto" w:fill="EEEEEE"/>
          </w:tcPr>
          <w:p>
            <w:pPr>
              <w:spacing w:after="0"/>
              <w:rPr>
                <w:sz w:val="20"/>
                <w:szCs w:val="20"/>
                <w:color w:val="auto"/>
              </w:rPr>
            </w:pPr>
            <w:r>
              <w:rPr>
                <w:rFonts w:ascii="Arial" w:cs="Arial" w:eastAsia="Arial" w:hAnsi="Arial"/>
                <w:sz w:val="15"/>
                <w:szCs w:val="15"/>
                <w:color w:val="auto"/>
              </w:rPr>
              <w:t>Cash, cash equivalents and short-term investments</w:t>
            </w:r>
          </w:p>
        </w:tc>
        <w:tc>
          <w:tcPr>
            <w:tcW w:w="2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265,228</w:t>
            </w:r>
          </w:p>
        </w:tc>
        <w:tc>
          <w:tcPr>
            <w:tcW w:w="280" w:type="dxa"/>
            <w:vAlign w:val="bottom"/>
            <w:shd w:val="clear" w:color="auto" w:fill="EEEEEE"/>
          </w:tcPr>
          <w:p>
            <w:pPr>
              <w:spacing w:after="0"/>
              <w:rPr>
                <w:sz w:val="15"/>
                <w:szCs w:val="15"/>
                <w:color w:val="auto"/>
              </w:rPr>
            </w:pPr>
          </w:p>
        </w:tc>
        <w:tc>
          <w:tcPr>
            <w:tcW w:w="76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250,244</w:t>
            </w:r>
          </w:p>
        </w:tc>
        <w:tc>
          <w:tcPr>
            <w:tcW w:w="140" w:type="dxa"/>
            <w:vAlign w:val="bottom"/>
            <w:shd w:val="clear" w:color="auto" w:fill="EEEEEE"/>
          </w:tcPr>
          <w:p>
            <w:pPr>
              <w:spacing w:after="0"/>
              <w:rPr>
                <w:sz w:val="15"/>
                <w:szCs w:val="15"/>
                <w:color w:val="auto"/>
              </w:rPr>
            </w:pPr>
          </w:p>
        </w:tc>
        <w:tc>
          <w:tcPr>
            <w:tcW w:w="980" w:type="dxa"/>
            <w:vAlign w:val="bottom"/>
            <w:gridSpan w:val="3"/>
            <w:shd w:val="clear" w:color="auto" w:fill="EEEEEE"/>
          </w:tcPr>
          <w:p>
            <w:pPr>
              <w:jc w:val="center"/>
              <w:ind w:left="830"/>
              <w:spacing w:after="0"/>
              <w:rPr>
                <w:sz w:val="20"/>
                <w:szCs w:val="20"/>
                <w:color w:val="auto"/>
              </w:rPr>
            </w:pPr>
            <w:r>
              <w:rPr>
                <w:rFonts w:ascii="Arial" w:cs="Arial" w:eastAsia="Arial" w:hAnsi="Arial"/>
                <w:sz w:val="15"/>
                <w:szCs w:val="15"/>
                <w:color w:val="auto"/>
                <w:w w:val="95"/>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224,063</w:t>
            </w:r>
          </w:p>
        </w:tc>
        <w:tc>
          <w:tcPr>
            <w:tcW w:w="360" w:type="dxa"/>
            <w:vAlign w:val="bottom"/>
            <w:shd w:val="clear" w:color="auto" w:fill="EEEEEE"/>
          </w:tcPr>
          <w:p>
            <w:pPr>
              <w:spacing w:after="0"/>
              <w:rPr>
                <w:sz w:val="15"/>
                <w:szCs w:val="15"/>
                <w:color w:val="auto"/>
              </w:rPr>
            </w:pPr>
          </w:p>
        </w:tc>
        <w:tc>
          <w:tcPr>
            <w:tcW w:w="280" w:type="dxa"/>
            <w:vAlign w:val="bottom"/>
            <w:shd w:val="clear" w:color="auto" w:fill="EEEEEE"/>
          </w:tcPr>
          <w:p>
            <w:pPr>
              <w:spacing w:after="0"/>
              <w:rPr>
                <w:sz w:val="15"/>
                <w:szCs w:val="15"/>
                <w:color w:val="auto"/>
              </w:rPr>
            </w:pPr>
          </w:p>
        </w:tc>
        <w:tc>
          <w:tcPr>
            <w:tcW w:w="3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400" w:type="dxa"/>
            <w:vAlign w:val="bottom"/>
            <w:shd w:val="clear" w:color="auto" w:fill="EEEEEE"/>
          </w:tcPr>
          <w:p>
            <w:pPr>
              <w:jc w:val="right"/>
              <w:spacing w:after="0"/>
              <w:rPr>
                <w:sz w:val="20"/>
                <w:szCs w:val="20"/>
                <w:color w:val="auto"/>
              </w:rPr>
            </w:pPr>
            <w:r>
              <w:rPr>
                <w:rFonts w:ascii="Arial" w:cs="Arial" w:eastAsia="Arial" w:hAnsi="Arial"/>
                <w:sz w:val="15"/>
                <w:szCs w:val="15"/>
                <w:color w:val="auto"/>
                <w:w w:val="82"/>
              </w:rPr>
              <w:t>16,600</w:t>
            </w:r>
          </w:p>
        </w:tc>
        <w:tc>
          <w:tcPr>
            <w:tcW w:w="380" w:type="dxa"/>
            <w:vAlign w:val="bottom"/>
            <w:shd w:val="clear" w:color="auto" w:fill="EEEEEE"/>
          </w:tcPr>
          <w:p>
            <w:pPr>
              <w:spacing w:after="0"/>
              <w:rPr>
                <w:sz w:val="15"/>
                <w:szCs w:val="15"/>
                <w:color w:val="auto"/>
              </w:rPr>
            </w:pPr>
          </w:p>
        </w:tc>
        <w:tc>
          <w:tcPr>
            <w:tcW w:w="56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400" w:type="dxa"/>
            <w:vAlign w:val="bottom"/>
            <w:shd w:val="clear" w:color="auto" w:fill="EEEEEE"/>
          </w:tcPr>
          <w:p>
            <w:pPr>
              <w:jc w:val="right"/>
              <w:spacing w:after="0"/>
              <w:rPr>
                <w:sz w:val="20"/>
                <w:szCs w:val="20"/>
                <w:color w:val="auto"/>
              </w:rPr>
            </w:pPr>
            <w:r>
              <w:rPr>
                <w:rFonts w:ascii="Arial" w:cs="Arial" w:eastAsia="Arial" w:hAnsi="Arial"/>
                <w:sz w:val="15"/>
                <w:szCs w:val="15"/>
                <w:color w:val="auto"/>
              </w:rPr>
              <w:t>5,515</w:t>
            </w:r>
          </w:p>
        </w:tc>
        <w:tc>
          <w:tcPr>
            <w:tcW w:w="20" w:type="dxa"/>
            <w:vAlign w:val="bottom"/>
            <w:shd w:val="clear" w:color="auto" w:fill="EEEEEE"/>
          </w:tcPr>
          <w:p>
            <w:pPr>
              <w:spacing w:after="0"/>
              <w:rPr>
                <w:sz w:val="15"/>
                <w:szCs w:val="15"/>
                <w:color w:val="auto"/>
              </w:rPr>
            </w:pPr>
          </w:p>
        </w:tc>
        <w:tc>
          <w:tcPr>
            <w:tcW w:w="180" w:type="dxa"/>
            <w:vAlign w:val="bottom"/>
            <w:shd w:val="clear" w:color="auto" w:fill="EEEEEE"/>
          </w:tcPr>
          <w:p>
            <w:pPr>
              <w:spacing w:after="0"/>
              <w:rPr>
                <w:sz w:val="15"/>
                <w:szCs w:val="15"/>
                <w:color w:val="auto"/>
              </w:rPr>
            </w:pPr>
          </w:p>
        </w:tc>
      </w:tr>
      <w:tr>
        <w:trPr>
          <w:trHeight w:val="179"/>
        </w:trPr>
        <w:tc>
          <w:tcPr>
            <w:tcW w:w="4320" w:type="dxa"/>
            <w:vAlign w:val="bottom"/>
          </w:tcPr>
          <w:p>
            <w:pPr>
              <w:spacing w:after="0"/>
              <w:rPr>
                <w:sz w:val="20"/>
                <w:szCs w:val="20"/>
                <w:color w:val="auto"/>
              </w:rPr>
            </w:pPr>
            <w:r>
              <w:rPr>
                <w:rFonts w:ascii="Arial" w:cs="Arial" w:eastAsia="Arial" w:hAnsi="Arial"/>
                <w:sz w:val="15"/>
                <w:szCs w:val="15"/>
                <w:color w:val="auto"/>
              </w:rPr>
              <w:t>Working capital</w:t>
            </w:r>
          </w:p>
        </w:tc>
        <w:tc>
          <w:tcPr>
            <w:tcW w:w="280" w:type="dxa"/>
            <w:vAlign w:val="bottom"/>
          </w:tcPr>
          <w:p>
            <w:pPr>
              <w:spacing w:after="0"/>
              <w:rPr>
                <w:sz w:val="15"/>
                <w:szCs w:val="15"/>
                <w:color w:val="auto"/>
              </w:rPr>
            </w:pPr>
          </w:p>
        </w:tc>
        <w:tc>
          <w:tcPr>
            <w:tcW w:w="580" w:type="dxa"/>
            <w:vAlign w:val="bottom"/>
          </w:tcPr>
          <w:p>
            <w:pPr>
              <w:jc w:val="right"/>
              <w:spacing w:after="0"/>
              <w:rPr>
                <w:sz w:val="20"/>
                <w:szCs w:val="20"/>
                <w:color w:val="auto"/>
              </w:rPr>
            </w:pPr>
            <w:r>
              <w:rPr>
                <w:rFonts w:ascii="Arial" w:cs="Arial" w:eastAsia="Arial" w:hAnsi="Arial"/>
                <w:sz w:val="15"/>
                <w:szCs w:val="15"/>
                <w:color w:val="auto"/>
              </w:rPr>
              <w:t>316,720</w:t>
            </w:r>
          </w:p>
        </w:tc>
        <w:tc>
          <w:tcPr>
            <w:tcW w:w="2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580" w:type="dxa"/>
            <w:vAlign w:val="bottom"/>
          </w:tcPr>
          <w:p>
            <w:pPr>
              <w:jc w:val="right"/>
              <w:spacing w:after="0"/>
              <w:rPr>
                <w:sz w:val="20"/>
                <w:szCs w:val="20"/>
                <w:color w:val="auto"/>
              </w:rPr>
            </w:pPr>
            <w:r>
              <w:rPr>
                <w:rFonts w:ascii="Arial" w:cs="Arial" w:eastAsia="Arial" w:hAnsi="Arial"/>
                <w:sz w:val="15"/>
                <w:szCs w:val="15"/>
                <w:color w:val="auto"/>
              </w:rPr>
              <w:t>254,898</w:t>
            </w:r>
          </w:p>
        </w:tc>
        <w:tc>
          <w:tcPr>
            <w:tcW w:w="1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580" w:type="dxa"/>
            <w:vAlign w:val="bottom"/>
          </w:tcPr>
          <w:p>
            <w:pPr>
              <w:jc w:val="right"/>
              <w:spacing w:after="0"/>
              <w:rPr>
                <w:sz w:val="20"/>
                <w:szCs w:val="20"/>
                <w:color w:val="auto"/>
              </w:rPr>
            </w:pPr>
            <w:r>
              <w:rPr>
                <w:rFonts w:ascii="Arial" w:cs="Arial" w:eastAsia="Arial" w:hAnsi="Arial"/>
                <w:sz w:val="15"/>
                <w:szCs w:val="15"/>
                <w:color w:val="auto"/>
              </w:rPr>
              <w:t>215,787</w:t>
            </w:r>
          </w:p>
        </w:tc>
        <w:tc>
          <w:tcPr>
            <w:tcW w:w="36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400" w:type="dxa"/>
            <w:vAlign w:val="bottom"/>
          </w:tcPr>
          <w:p>
            <w:pPr>
              <w:jc w:val="right"/>
              <w:spacing w:after="0"/>
              <w:rPr>
                <w:sz w:val="20"/>
                <w:szCs w:val="20"/>
                <w:color w:val="auto"/>
              </w:rPr>
            </w:pPr>
            <w:r>
              <w:rPr>
                <w:rFonts w:ascii="Arial" w:cs="Arial" w:eastAsia="Arial" w:hAnsi="Arial"/>
                <w:sz w:val="15"/>
                <w:szCs w:val="15"/>
                <w:color w:val="auto"/>
                <w:w w:val="82"/>
              </w:rPr>
              <w:t>22,611</w:t>
            </w:r>
          </w:p>
        </w:tc>
        <w:tc>
          <w:tcPr>
            <w:tcW w:w="3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400" w:type="dxa"/>
            <w:vAlign w:val="bottom"/>
          </w:tcPr>
          <w:p>
            <w:pPr>
              <w:jc w:val="right"/>
              <w:spacing w:after="0"/>
              <w:rPr>
                <w:sz w:val="20"/>
                <w:szCs w:val="20"/>
                <w:color w:val="auto"/>
              </w:rPr>
            </w:pPr>
            <w:r>
              <w:rPr>
                <w:rFonts w:ascii="Arial" w:cs="Arial" w:eastAsia="Arial" w:hAnsi="Arial"/>
                <w:sz w:val="15"/>
                <w:szCs w:val="15"/>
                <w:color w:val="auto"/>
              </w:rPr>
              <w:t>6,865</w:t>
            </w:r>
          </w:p>
        </w:tc>
        <w:tc>
          <w:tcPr>
            <w:tcW w:w="20" w:type="dxa"/>
            <w:vAlign w:val="bottom"/>
          </w:tcPr>
          <w:p>
            <w:pPr>
              <w:spacing w:after="0"/>
              <w:rPr>
                <w:sz w:val="15"/>
                <w:szCs w:val="15"/>
                <w:color w:val="auto"/>
              </w:rPr>
            </w:pPr>
          </w:p>
        </w:tc>
        <w:tc>
          <w:tcPr>
            <w:tcW w:w="180" w:type="dxa"/>
            <w:vAlign w:val="bottom"/>
          </w:tcPr>
          <w:p>
            <w:pPr>
              <w:spacing w:after="0"/>
              <w:rPr>
                <w:sz w:val="15"/>
                <w:szCs w:val="15"/>
                <w:color w:val="auto"/>
              </w:rPr>
            </w:pPr>
          </w:p>
        </w:tc>
      </w:tr>
      <w:tr>
        <w:trPr>
          <w:trHeight w:val="179"/>
        </w:trPr>
        <w:tc>
          <w:tcPr>
            <w:tcW w:w="4320" w:type="dxa"/>
            <w:vAlign w:val="bottom"/>
            <w:shd w:val="clear" w:color="auto" w:fill="EEEEEE"/>
          </w:tcPr>
          <w:p>
            <w:pPr>
              <w:spacing w:after="0"/>
              <w:rPr>
                <w:sz w:val="20"/>
                <w:szCs w:val="20"/>
                <w:color w:val="auto"/>
              </w:rPr>
            </w:pPr>
            <w:r>
              <w:rPr>
                <w:rFonts w:ascii="Arial" w:cs="Arial" w:eastAsia="Arial" w:hAnsi="Arial"/>
                <w:sz w:val="15"/>
                <w:szCs w:val="15"/>
                <w:color w:val="auto"/>
              </w:rPr>
              <w:t>Total assets</w:t>
            </w:r>
          </w:p>
        </w:tc>
        <w:tc>
          <w:tcPr>
            <w:tcW w:w="280" w:type="dxa"/>
            <w:vAlign w:val="bottom"/>
            <w:shd w:val="clear" w:color="auto" w:fill="EEEEEE"/>
          </w:tcPr>
          <w:p>
            <w:pPr>
              <w:spacing w:after="0"/>
              <w:rPr>
                <w:sz w:val="15"/>
                <w:szCs w:val="15"/>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5"/>
                <w:szCs w:val="15"/>
                <w:color w:val="auto"/>
                <w:w w:val="83"/>
              </w:rPr>
              <w:t>2,100,296</w:t>
            </w:r>
          </w:p>
        </w:tc>
        <w:tc>
          <w:tcPr>
            <w:tcW w:w="280" w:type="dxa"/>
            <w:vAlign w:val="bottom"/>
            <w:shd w:val="clear" w:color="auto" w:fill="EEEEEE"/>
          </w:tcPr>
          <w:p>
            <w:pPr>
              <w:spacing w:after="0"/>
              <w:rPr>
                <w:sz w:val="15"/>
                <w:szCs w:val="15"/>
                <w:color w:val="auto"/>
              </w:rPr>
            </w:pPr>
          </w:p>
        </w:tc>
        <w:tc>
          <w:tcPr>
            <w:tcW w:w="280" w:type="dxa"/>
            <w:vAlign w:val="bottom"/>
            <w:shd w:val="clear" w:color="auto" w:fill="EEEEEE"/>
          </w:tcPr>
          <w:p>
            <w:pPr>
              <w:spacing w:after="0"/>
              <w:rPr>
                <w:sz w:val="15"/>
                <w:szCs w:val="15"/>
                <w:color w:val="auto"/>
              </w:rPr>
            </w:pPr>
          </w:p>
        </w:tc>
        <w:tc>
          <w:tcPr>
            <w:tcW w:w="46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5"/>
                <w:szCs w:val="15"/>
                <w:color w:val="auto"/>
                <w:w w:val="83"/>
              </w:rPr>
              <w:t>2,091,055</w:t>
            </w:r>
          </w:p>
        </w:tc>
        <w:tc>
          <w:tcPr>
            <w:tcW w:w="140" w:type="dxa"/>
            <w:vAlign w:val="bottom"/>
            <w:shd w:val="clear" w:color="auto" w:fill="EEEEEE"/>
          </w:tcPr>
          <w:p>
            <w:pPr>
              <w:spacing w:after="0"/>
              <w:rPr>
                <w:sz w:val="15"/>
                <w:szCs w:val="15"/>
                <w:color w:val="auto"/>
              </w:rPr>
            </w:pPr>
          </w:p>
        </w:tc>
        <w:tc>
          <w:tcPr>
            <w:tcW w:w="220" w:type="dxa"/>
            <w:vAlign w:val="bottom"/>
            <w:shd w:val="clear" w:color="auto" w:fill="EEEEEE"/>
          </w:tcPr>
          <w:p>
            <w:pPr>
              <w:spacing w:after="0"/>
              <w:rPr>
                <w:sz w:val="15"/>
                <w:szCs w:val="15"/>
                <w:color w:val="auto"/>
              </w:rPr>
            </w:pPr>
          </w:p>
        </w:tc>
        <w:tc>
          <w:tcPr>
            <w:tcW w:w="280" w:type="dxa"/>
            <w:vAlign w:val="bottom"/>
            <w:shd w:val="clear" w:color="auto" w:fill="EEEEEE"/>
          </w:tcPr>
          <w:p>
            <w:pPr>
              <w:spacing w:after="0"/>
              <w:rPr>
                <w:sz w:val="15"/>
                <w:szCs w:val="15"/>
                <w:color w:val="auto"/>
              </w:rPr>
            </w:pPr>
          </w:p>
        </w:tc>
        <w:tc>
          <w:tcPr>
            <w:tcW w:w="480" w:type="dxa"/>
            <w:vAlign w:val="bottom"/>
            <w:shd w:val="clear" w:color="auto" w:fill="EEEEEE"/>
          </w:tcPr>
          <w:p>
            <w:pPr>
              <w:spacing w:after="0"/>
              <w:rPr>
                <w:sz w:val="15"/>
                <w:szCs w:val="15"/>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5"/>
                <w:szCs w:val="15"/>
                <w:color w:val="auto"/>
                <w:w w:val="83"/>
              </w:rPr>
              <w:t>2,447,486</w:t>
            </w:r>
          </w:p>
        </w:tc>
        <w:tc>
          <w:tcPr>
            <w:tcW w:w="360" w:type="dxa"/>
            <w:vAlign w:val="bottom"/>
            <w:shd w:val="clear" w:color="auto" w:fill="EEEEEE"/>
          </w:tcPr>
          <w:p>
            <w:pPr>
              <w:spacing w:after="0"/>
              <w:rPr>
                <w:sz w:val="15"/>
                <w:szCs w:val="15"/>
                <w:color w:val="auto"/>
              </w:rPr>
            </w:pPr>
          </w:p>
        </w:tc>
        <w:tc>
          <w:tcPr>
            <w:tcW w:w="280" w:type="dxa"/>
            <w:vAlign w:val="bottom"/>
            <w:shd w:val="clear" w:color="auto" w:fill="EEEEEE"/>
          </w:tcPr>
          <w:p>
            <w:pPr>
              <w:spacing w:after="0"/>
              <w:rPr>
                <w:sz w:val="15"/>
                <w:szCs w:val="15"/>
                <w:color w:val="auto"/>
              </w:rPr>
            </w:pPr>
          </w:p>
        </w:tc>
        <w:tc>
          <w:tcPr>
            <w:tcW w:w="380" w:type="dxa"/>
            <w:vAlign w:val="bottom"/>
            <w:shd w:val="clear" w:color="auto" w:fill="EEEEEE"/>
          </w:tcPr>
          <w:p>
            <w:pPr>
              <w:spacing w:after="0"/>
              <w:rPr>
                <w:sz w:val="15"/>
                <w:szCs w:val="15"/>
                <w:color w:val="auto"/>
              </w:rPr>
            </w:pPr>
          </w:p>
        </w:tc>
        <w:tc>
          <w:tcPr>
            <w:tcW w:w="400" w:type="dxa"/>
            <w:vAlign w:val="bottom"/>
            <w:shd w:val="clear" w:color="auto" w:fill="EEEEEE"/>
          </w:tcPr>
          <w:p>
            <w:pPr>
              <w:jc w:val="right"/>
              <w:spacing w:after="0"/>
              <w:rPr>
                <w:sz w:val="20"/>
                <w:szCs w:val="20"/>
                <w:color w:val="auto"/>
              </w:rPr>
            </w:pPr>
            <w:r>
              <w:rPr>
                <w:rFonts w:ascii="Arial" w:cs="Arial" w:eastAsia="Arial" w:hAnsi="Arial"/>
                <w:sz w:val="15"/>
                <w:szCs w:val="15"/>
                <w:color w:val="auto"/>
                <w:w w:val="82"/>
              </w:rPr>
              <w:t>46,500</w:t>
            </w:r>
          </w:p>
        </w:tc>
        <w:tc>
          <w:tcPr>
            <w:tcW w:w="380" w:type="dxa"/>
            <w:vAlign w:val="bottom"/>
            <w:shd w:val="clear" w:color="auto" w:fill="EEEEEE"/>
          </w:tcPr>
          <w:p>
            <w:pPr>
              <w:spacing w:after="0"/>
              <w:rPr>
                <w:sz w:val="15"/>
                <w:szCs w:val="15"/>
                <w:color w:val="auto"/>
              </w:rPr>
            </w:pPr>
          </w:p>
        </w:tc>
        <w:tc>
          <w:tcPr>
            <w:tcW w:w="280" w:type="dxa"/>
            <w:vAlign w:val="bottom"/>
            <w:shd w:val="clear" w:color="auto" w:fill="EEEEEE"/>
          </w:tcPr>
          <w:p>
            <w:pPr>
              <w:spacing w:after="0"/>
              <w:rPr>
                <w:sz w:val="15"/>
                <w:szCs w:val="15"/>
                <w:color w:val="auto"/>
              </w:rPr>
            </w:pPr>
          </w:p>
        </w:tc>
        <w:tc>
          <w:tcPr>
            <w:tcW w:w="280" w:type="dxa"/>
            <w:vAlign w:val="bottom"/>
            <w:shd w:val="clear" w:color="auto" w:fill="EEEEEE"/>
          </w:tcPr>
          <w:p>
            <w:pPr>
              <w:spacing w:after="0"/>
              <w:rPr>
                <w:sz w:val="15"/>
                <w:szCs w:val="15"/>
                <w:color w:val="auto"/>
              </w:rPr>
            </w:pPr>
          </w:p>
        </w:tc>
        <w:tc>
          <w:tcPr>
            <w:tcW w:w="400" w:type="dxa"/>
            <w:vAlign w:val="bottom"/>
            <w:shd w:val="clear" w:color="auto" w:fill="EEEEEE"/>
          </w:tcPr>
          <w:p>
            <w:pPr>
              <w:jc w:val="right"/>
              <w:spacing w:after="0"/>
              <w:rPr>
                <w:sz w:val="20"/>
                <w:szCs w:val="20"/>
                <w:color w:val="auto"/>
              </w:rPr>
            </w:pPr>
            <w:r>
              <w:rPr>
                <w:rFonts w:ascii="Arial" w:cs="Arial" w:eastAsia="Arial" w:hAnsi="Arial"/>
                <w:sz w:val="15"/>
                <w:szCs w:val="15"/>
                <w:color w:val="auto"/>
                <w:w w:val="82"/>
              </w:rPr>
              <w:t>16,563</w:t>
            </w:r>
          </w:p>
        </w:tc>
        <w:tc>
          <w:tcPr>
            <w:tcW w:w="20" w:type="dxa"/>
            <w:vAlign w:val="bottom"/>
            <w:shd w:val="clear" w:color="auto" w:fill="EEEEEE"/>
          </w:tcPr>
          <w:p>
            <w:pPr>
              <w:spacing w:after="0"/>
              <w:rPr>
                <w:sz w:val="15"/>
                <w:szCs w:val="15"/>
                <w:color w:val="auto"/>
              </w:rPr>
            </w:pPr>
          </w:p>
        </w:tc>
        <w:tc>
          <w:tcPr>
            <w:tcW w:w="180" w:type="dxa"/>
            <w:vAlign w:val="bottom"/>
            <w:shd w:val="clear" w:color="auto" w:fill="EEEEEE"/>
          </w:tcPr>
          <w:p>
            <w:pPr>
              <w:spacing w:after="0"/>
              <w:rPr>
                <w:sz w:val="15"/>
                <w:szCs w:val="15"/>
                <w:color w:val="auto"/>
              </w:rPr>
            </w:pPr>
          </w:p>
        </w:tc>
      </w:tr>
      <w:tr>
        <w:trPr>
          <w:trHeight w:val="179"/>
        </w:trPr>
        <w:tc>
          <w:tcPr>
            <w:tcW w:w="4320" w:type="dxa"/>
            <w:vAlign w:val="bottom"/>
          </w:tcPr>
          <w:p>
            <w:pPr>
              <w:spacing w:after="0"/>
              <w:rPr>
                <w:sz w:val="20"/>
                <w:szCs w:val="20"/>
                <w:color w:val="auto"/>
              </w:rPr>
            </w:pPr>
            <w:r>
              <w:rPr>
                <w:rFonts w:ascii="Arial" w:cs="Arial" w:eastAsia="Arial" w:hAnsi="Arial"/>
                <w:sz w:val="15"/>
                <w:szCs w:val="15"/>
                <w:color w:val="auto"/>
                <w:w w:val="98"/>
              </w:rPr>
              <w:t>Notes payable and capital lease obligations, net of current portion</w:t>
            </w:r>
          </w:p>
        </w:tc>
        <w:tc>
          <w:tcPr>
            <w:tcW w:w="280" w:type="dxa"/>
            <w:vAlign w:val="bottom"/>
          </w:tcPr>
          <w:p>
            <w:pPr>
              <w:spacing w:after="0"/>
              <w:rPr>
                <w:sz w:val="15"/>
                <w:szCs w:val="15"/>
                <w:color w:val="auto"/>
              </w:rPr>
            </w:pPr>
          </w:p>
        </w:tc>
        <w:tc>
          <w:tcPr>
            <w:tcW w:w="580" w:type="dxa"/>
            <w:vAlign w:val="bottom"/>
          </w:tcPr>
          <w:p>
            <w:pPr>
              <w:jc w:val="right"/>
              <w:spacing w:after="0"/>
              <w:rPr>
                <w:sz w:val="20"/>
                <w:szCs w:val="20"/>
                <w:color w:val="auto"/>
              </w:rPr>
            </w:pPr>
            <w:r>
              <w:rPr>
                <w:rFonts w:ascii="Arial" w:cs="Arial" w:eastAsia="Arial" w:hAnsi="Arial"/>
                <w:sz w:val="15"/>
                <w:szCs w:val="15"/>
                <w:color w:val="auto"/>
              </w:rPr>
              <w:t>13,755</w:t>
            </w:r>
          </w:p>
        </w:tc>
        <w:tc>
          <w:tcPr>
            <w:tcW w:w="2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580" w:type="dxa"/>
            <w:vAlign w:val="bottom"/>
          </w:tcPr>
          <w:p>
            <w:pPr>
              <w:jc w:val="right"/>
              <w:spacing w:after="0"/>
              <w:rPr>
                <w:sz w:val="20"/>
                <w:szCs w:val="20"/>
                <w:color w:val="auto"/>
              </w:rPr>
            </w:pPr>
            <w:r>
              <w:rPr>
                <w:rFonts w:ascii="Arial" w:cs="Arial" w:eastAsia="Arial" w:hAnsi="Arial"/>
                <w:sz w:val="15"/>
                <w:szCs w:val="15"/>
                <w:color w:val="auto"/>
              </w:rPr>
              <w:t>10,017</w:t>
            </w:r>
          </w:p>
        </w:tc>
        <w:tc>
          <w:tcPr>
            <w:tcW w:w="1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1220" w:type="dxa"/>
            <w:vAlign w:val="bottom"/>
            <w:gridSpan w:val="3"/>
          </w:tcPr>
          <w:p>
            <w:pPr>
              <w:jc w:val="right"/>
              <w:ind w:right="640"/>
              <w:spacing w:after="0"/>
              <w:rPr>
                <w:sz w:val="20"/>
                <w:szCs w:val="20"/>
                <w:color w:val="auto"/>
              </w:rPr>
            </w:pPr>
            <w:r>
              <w:rPr>
                <w:rFonts w:ascii="Arial" w:cs="Arial" w:eastAsia="Arial" w:hAnsi="Arial"/>
                <w:sz w:val="15"/>
                <w:szCs w:val="15"/>
                <w:color w:val="auto"/>
              </w:rPr>
              <w:t>—</w:t>
            </w:r>
          </w:p>
        </w:tc>
        <w:tc>
          <w:tcPr>
            <w:tcW w:w="380" w:type="dxa"/>
            <w:vAlign w:val="bottom"/>
          </w:tcPr>
          <w:p>
            <w:pPr>
              <w:spacing w:after="0"/>
              <w:rPr>
                <w:sz w:val="15"/>
                <w:szCs w:val="15"/>
                <w:color w:val="auto"/>
              </w:rPr>
            </w:pPr>
          </w:p>
        </w:tc>
        <w:tc>
          <w:tcPr>
            <w:tcW w:w="400" w:type="dxa"/>
            <w:vAlign w:val="bottom"/>
          </w:tcPr>
          <w:p>
            <w:pPr>
              <w:jc w:val="right"/>
              <w:spacing w:after="0"/>
              <w:rPr>
                <w:sz w:val="20"/>
                <w:szCs w:val="20"/>
                <w:color w:val="auto"/>
              </w:rPr>
            </w:pPr>
            <w:r>
              <w:rPr>
                <w:rFonts w:ascii="Arial" w:cs="Arial" w:eastAsia="Arial" w:hAnsi="Arial"/>
                <w:sz w:val="15"/>
                <w:szCs w:val="15"/>
                <w:color w:val="auto"/>
              </w:rPr>
              <w:t>36</w:t>
            </w:r>
          </w:p>
        </w:tc>
        <w:tc>
          <w:tcPr>
            <w:tcW w:w="3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400" w:type="dxa"/>
            <w:vAlign w:val="bottom"/>
          </w:tcPr>
          <w:p>
            <w:pPr>
              <w:jc w:val="right"/>
              <w:spacing w:after="0"/>
              <w:rPr>
                <w:sz w:val="20"/>
                <w:szCs w:val="20"/>
                <w:color w:val="auto"/>
              </w:rPr>
            </w:pPr>
            <w:r>
              <w:rPr>
                <w:rFonts w:ascii="Arial" w:cs="Arial" w:eastAsia="Arial" w:hAnsi="Arial"/>
                <w:sz w:val="15"/>
                <w:szCs w:val="15"/>
                <w:color w:val="auto"/>
              </w:rPr>
              <w:t>897</w:t>
            </w:r>
          </w:p>
        </w:tc>
        <w:tc>
          <w:tcPr>
            <w:tcW w:w="20" w:type="dxa"/>
            <w:vAlign w:val="bottom"/>
          </w:tcPr>
          <w:p>
            <w:pPr>
              <w:spacing w:after="0"/>
              <w:rPr>
                <w:sz w:val="15"/>
                <w:szCs w:val="15"/>
                <w:color w:val="auto"/>
              </w:rPr>
            </w:pPr>
          </w:p>
        </w:tc>
        <w:tc>
          <w:tcPr>
            <w:tcW w:w="180" w:type="dxa"/>
            <w:vAlign w:val="bottom"/>
          </w:tcPr>
          <w:p>
            <w:pPr>
              <w:spacing w:after="0"/>
              <w:rPr>
                <w:sz w:val="15"/>
                <w:szCs w:val="15"/>
                <w:color w:val="auto"/>
              </w:rPr>
            </w:pPr>
          </w:p>
        </w:tc>
      </w:tr>
      <w:tr>
        <w:trPr>
          <w:trHeight w:val="179"/>
        </w:trPr>
        <w:tc>
          <w:tcPr>
            <w:tcW w:w="4320" w:type="dxa"/>
            <w:vAlign w:val="bottom"/>
            <w:shd w:val="clear" w:color="auto" w:fill="EEEEEE"/>
          </w:tcPr>
          <w:p>
            <w:pPr>
              <w:spacing w:after="0"/>
              <w:rPr>
                <w:sz w:val="20"/>
                <w:szCs w:val="20"/>
                <w:color w:val="auto"/>
              </w:rPr>
            </w:pPr>
            <w:r>
              <w:rPr>
                <w:rFonts w:ascii="Arial" w:cs="Arial" w:eastAsia="Arial" w:hAnsi="Arial"/>
                <w:sz w:val="15"/>
                <w:szCs w:val="15"/>
                <w:color w:val="auto"/>
              </w:rPr>
              <w:t>Mandatorily redeemable convertible preferred stock</w:t>
            </w:r>
          </w:p>
        </w:tc>
        <w:tc>
          <w:tcPr>
            <w:tcW w:w="280" w:type="dxa"/>
            <w:vAlign w:val="bottom"/>
            <w:shd w:val="clear" w:color="auto" w:fill="EEEEEE"/>
          </w:tcPr>
          <w:p>
            <w:pPr>
              <w:spacing w:after="0"/>
              <w:rPr>
                <w:sz w:val="15"/>
                <w:szCs w:val="15"/>
                <w:color w:val="auto"/>
              </w:rPr>
            </w:pPr>
          </w:p>
        </w:tc>
        <w:tc>
          <w:tcPr>
            <w:tcW w:w="860" w:type="dxa"/>
            <w:vAlign w:val="bottom"/>
            <w:gridSpan w:val="2"/>
            <w:shd w:val="clear" w:color="auto" w:fill="EEEEEE"/>
          </w:tcPr>
          <w:p>
            <w:pPr>
              <w:jc w:val="right"/>
              <w:ind w:right="280"/>
              <w:spacing w:after="0"/>
              <w:rPr>
                <w:sz w:val="20"/>
                <w:szCs w:val="20"/>
                <w:color w:val="auto"/>
              </w:rPr>
            </w:pPr>
            <w:r>
              <w:rPr>
                <w:rFonts w:ascii="Arial" w:cs="Arial" w:eastAsia="Arial" w:hAnsi="Arial"/>
                <w:sz w:val="15"/>
                <w:szCs w:val="15"/>
                <w:color w:val="auto"/>
              </w:rPr>
              <w:t>—</w:t>
            </w:r>
          </w:p>
        </w:tc>
        <w:tc>
          <w:tcPr>
            <w:tcW w:w="280" w:type="dxa"/>
            <w:vAlign w:val="bottom"/>
            <w:shd w:val="clear" w:color="auto" w:fill="EEEEEE"/>
          </w:tcPr>
          <w:p>
            <w:pPr>
              <w:spacing w:after="0"/>
              <w:rPr>
                <w:sz w:val="15"/>
                <w:szCs w:val="15"/>
                <w:color w:val="auto"/>
              </w:rPr>
            </w:pPr>
          </w:p>
        </w:tc>
        <w:tc>
          <w:tcPr>
            <w:tcW w:w="46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720" w:type="dxa"/>
            <w:vAlign w:val="bottom"/>
            <w:gridSpan w:val="2"/>
            <w:shd w:val="clear" w:color="auto" w:fill="EEEEEE"/>
          </w:tcPr>
          <w:p>
            <w:pPr>
              <w:jc w:val="right"/>
              <w:ind w:right="140"/>
              <w:spacing w:after="0"/>
              <w:rPr>
                <w:sz w:val="20"/>
                <w:szCs w:val="20"/>
                <w:color w:val="auto"/>
              </w:rPr>
            </w:pPr>
            <w:r>
              <w:rPr>
                <w:rFonts w:ascii="Arial" w:cs="Arial" w:eastAsia="Arial" w:hAnsi="Arial"/>
                <w:sz w:val="15"/>
                <w:szCs w:val="15"/>
                <w:color w:val="auto"/>
              </w:rPr>
              <w:t>—</w:t>
            </w:r>
          </w:p>
        </w:tc>
        <w:tc>
          <w:tcPr>
            <w:tcW w:w="220" w:type="dxa"/>
            <w:vAlign w:val="bottom"/>
            <w:shd w:val="clear" w:color="auto" w:fill="EEEEEE"/>
          </w:tcPr>
          <w:p>
            <w:pPr>
              <w:spacing w:after="0"/>
              <w:rPr>
                <w:sz w:val="15"/>
                <w:szCs w:val="15"/>
                <w:color w:val="auto"/>
              </w:rPr>
            </w:pPr>
          </w:p>
        </w:tc>
        <w:tc>
          <w:tcPr>
            <w:tcW w:w="280" w:type="dxa"/>
            <w:vAlign w:val="bottom"/>
            <w:shd w:val="clear" w:color="auto" w:fill="EEEEEE"/>
          </w:tcPr>
          <w:p>
            <w:pPr>
              <w:spacing w:after="0"/>
              <w:rPr>
                <w:sz w:val="15"/>
                <w:szCs w:val="15"/>
                <w:color w:val="auto"/>
              </w:rPr>
            </w:pPr>
          </w:p>
        </w:tc>
        <w:tc>
          <w:tcPr>
            <w:tcW w:w="480" w:type="dxa"/>
            <w:vAlign w:val="bottom"/>
            <w:shd w:val="clear" w:color="auto" w:fill="EEEEEE"/>
          </w:tcPr>
          <w:p>
            <w:pPr>
              <w:spacing w:after="0"/>
              <w:rPr>
                <w:sz w:val="15"/>
                <w:szCs w:val="15"/>
                <w:color w:val="auto"/>
              </w:rPr>
            </w:pPr>
          </w:p>
        </w:tc>
        <w:tc>
          <w:tcPr>
            <w:tcW w:w="1220" w:type="dxa"/>
            <w:vAlign w:val="bottom"/>
            <w:gridSpan w:val="3"/>
            <w:shd w:val="clear" w:color="auto" w:fill="EEEEEE"/>
          </w:tcPr>
          <w:p>
            <w:pPr>
              <w:jc w:val="right"/>
              <w:ind w:right="640"/>
              <w:spacing w:after="0"/>
              <w:rPr>
                <w:sz w:val="20"/>
                <w:szCs w:val="20"/>
                <w:color w:val="auto"/>
              </w:rPr>
            </w:pPr>
            <w:r>
              <w:rPr>
                <w:rFonts w:ascii="Arial" w:cs="Arial" w:eastAsia="Arial" w:hAnsi="Arial"/>
                <w:sz w:val="15"/>
                <w:szCs w:val="15"/>
                <w:color w:val="auto"/>
              </w:rPr>
              <w:t>—</w:t>
            </w:r>
          </w:p>
        </w:tc>
        <w:tc>
          <w:tcPr>
            <w:tcW w:w="380" w:type="dxa"/>
            <w:vAlign w:val="bottom"/>
            <w:shd w:val="clear" w:color="auto" w:fill="EEEEEE"/>
          </w:tcPr>
          <w:p>
            <w:pPr>
              <w:spacing w:after="0"/>
              <w:rPr>
                <w:sz w:val="15"/>
                <w:szCs w:val="15"/>
                <w:color w:val="auto"/>
              </w:rPr>
            </w:pPr>
          </w:p>
        </w:tc>
        <w:tc>
          <w:tcPr>
            <w:tcW w:w="400" w:type="dxa"/>
            <w:vAlign w:val="bottom"/>
            <w:shd w:val="clear" w:color="auto" w:fill="EEEEEE"/>
          </w:tcPr>
          <w:p>
            <w:pPr>
              <w:jc w:val="right"/>
              <w:spacing w:after="0"/>
              <w:rPr>
                <w:sz w:val="20"/>
                <w:szCs w:val="20"/>
                <w:color w:val="auto"/>
              </w:rPr>
            </w:pPr>
            <w:r>
              <w:rPr>
                <w:rFonts w:ascii="Arial" w:cs="Arial" w:eastAsia="Arial" w:hAnsi="Arial"/>
                <w:sz w:val="15"/>
                <w:szCs w:val="15"/>
                <w:color w:val="auto"/>
                <w:w w:val="82"/>
              </w:rPr>
              <w:t>22,353</w:t>
            </w:r>
          </w:p>
        </w:tc>
        <w:tc>
          <w:tcPr>
            <w:tcW w:w="380" w:type="dxa"/>
            <w:vAlign w:val="bottom"/>
            <w:shd w:val="clear" w:color="auto" w:fill="EEEEEE"/>
          </w:tcPr>
          <w:p>
            <w:pPr>
              <w:spacing w:after="0"/>
              <w:rPr>
                <w:sz w:val="15"/>
                <w:szCs w:val="15"/>
                <w:color w:val="auto"/>
              </w:rPr>
            </w:pPr>
          </w:p>
        </w:tc>
        <w:tc>
          <w:tcPr>
            <w:tcW w:w="280" w:type="dxa"/>
            <w:vAlign w:val="bottom"/>
            <w:shd w:val="clear" w:color="auto" w:fill="EEEEEE"/>
          </w:tcPr>
          <w:p>
            <w:pPr>
              <w:spacing w:after="0"/>
              <w:rPr>
                <w:sz w:val="15"/>
                <w:szCs w:val="15"/>
                <w:color w:val="auto"/>
              </w:rPr>
            </w:pPr>
          </w:p>
        </w:tc>
        <w:tc>
          <w:tcPr>
            <w:tcW w:w="280" w:type="dxa"/>
            <w:vAlign w:val="bottom"/>
            <w:shd w:val="clear" w:color="auto" w:fill="EEEEEE"/>
          </w:tcPr>
          <w:p>
            <w:pPr>
              <w:spacing w:after="0"/>
              <w:rPr>
                <w:sz w:val="15"/>
                <w:szCs w:val="15"/>
                <w:color w:val="auto"/>
              </w:rPr>
            </w:pPr>
          </w:p>
        </w:tc>
        <w:tc>
          <w:tcPr>
            <w:tcW w:w="400" w:type="dxa"/>
            <w:vAlign w:val="bottom"/>
            <w:shd w:val="clear" w:color="auto" w:fill="EEEEEE"/>
          </w:tcPr>
          <w:p>
            <w:pPr>
              <w:jc w:val="right"/>
              <w:spacing w:after="0"/>
              <w:rPr>
                <w:sz w:val="20"/>
                <w:szCs w:val="20"/>
                <w:color w:val="auto"/>
              </w:rPr>
            </w:pPr>
            <w:r>
              <w:rPr>
                <w:rFonts w:ascii="Arial" w:cs="Arial" w:eastAsia="Arial" w:hAnsi="Arial"/>
                <w:sz w:val="15"/>
                <w:szCs w:val="15"/>
                <w:color w:val="auto"/>
                <w:w w:val="82"/>
              </w:rPr>
              <w:t>17,524</w:t>
            </w:r>
          </w:p>
        </w:tc>
        <w:tc>
          <w:tcPr>
            <w:tcW w:w="20" w:type="dxa"/>
            <w:vAlign w:val="bottom"/>
            <w:shd w:val="clear" w:color="auto" w:fill="EEEEEE"/>
          </w:tcPr>
          <w:p>
            <w:pPr>
              <w:spacing w:after="0"/>
              <w:rPr>
                <w:sz w:val="15"/>
                <w:szCs w:val="15"/>
                <w:color w:val="auto"/>
              </w:rPr>
            </w:pPr>
          </w:p>
        </w:tc>
        <w:tc>
          <w:tcPr>
            <w:tcW w:w="180" w:type="dxa"/>
            <w:vAlign w:val="bottom"/>
            <w:shd w:val="clear" w:color="auto" w:fill="EEEEEE"/>
          </w:tcPr>
          <w:p>
            <w:pPr>
              <w:spacing w:after="0"/>
              <w:rPr>
                <w:sz w:val="15"/>
                <w:szCs w:val="15"/>
                <w:color w:val="auto"/>
              </w:rPr>
            </w:pPr>
          </w:p>
        </w:tc>
      </w:tr>
      <w:tr>
        <w:trPr>
          <w:trHeight w:val="186"/>
        </w:trPr>
        <w:tc>
          <w:tcPr>
            <w:tcW w:w="4320" w:type="dxa"/>
            <w:vAlign w:val="bottom"/>
          </w:tcPr>
          <w:p>
            <w:pPr>
              <w:spacing w:after="0"/>
              <w:rPr>
                <w:sz w:val="20"/>
                <w:szCs w:val="20"/>
                <w:color w:val="auto"/>
              </w:rPr>
            </w:pPr>
            <w:r>
              <w:rPr>
                <w:rFonts w:ascii="Arial" w:cs="Arial" w:eastAsia="Arial" w:hAnsi="Arial"/>
                <w:sz w:val="15"/>
                <w:szCs w:val="15"/>
                <w:color w:val="auto"/>
              </w:rPr>
              <w:t>Total shareholders’ equity (deficit)</w:t>
            </w:r>
          </w:p>
        </w:tc>
        <w:tc>
          <w:tcPr>
            <w:tcW w:w="280" w:type="dxa"/>
            <w:vAlign w:val="bottom"/>
          </w:tcPr>
          <w:p>
            <w:pPr>
              <w:spacing w:after="0"/>
              <w:rPr>
                <w:sz w:val="16"/>
                <w:szCs w:val="16"/>
                <w:color w:val="auto"/>
              </w:rPr>
            </w:pPr>
          </w:p>
        </w:tc>
        <w:tc>
          <w:tcPr>
            <w:tcW w:w="580" w:type="dxa"/>
            <w:vAlign w:val="bottom"/>
          </w:tcPr>
          <w:p>
            <w:pPr>
              <w:jc w:val="right"/>
              <w:spacing w:after="0"/>
              <w:rPr>
                <w:sz w:val="20"/>
                <w:szCs w:val="20"/>
                <w:color w:val="auto"/>
              </w:rPr>
            </w:pPr>
            <w:r>
              <w:rPr>
                <w:rFonts w:ascii="Arial" w:cs="Arial" w:eastAsia="Arial" w:hAnsi="Arial"/>
                <w:sz w:val="15"/>
                <w:szCs w:val="15"/>
                <w:color w:val="auto"/>
                <w:w w:val="83"/>
              </w:rPr>
              <w:t>1,950,138</w:t>
            </w:r>
          </w:p>
        </w:tc>
        <w:tc>
          <w:tcPr>
            <w:tcW w:w="28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580" w:type="dxa"/>
            <w:vAlign w:val="bottom"/>
          </w:tcPr>
          <w:p>
            <w:pPr>
              <w:jc w:val="right"/>
              <w:spacing w:after="0"/>
              <w:rPr>
                <w:sz w:val="20"/>
                <w:szCs w:val="20"/>
                <w:color w:val="auto"/>
              </w:rPr>
            </w:pPr>
            <w:r>
              <w:rPr>
                <w:rFonts w:ascii="Arial" w:cs="Arial" w:eastAsia="Arial" w:hAnsi="Arial"/>
                <w:sz w:val="15"/>
                <w:szCs w:val="15"/>
                <w:color w:val="auto"/>
                <w:w w:val="83"/>
              </w:rPr>
              <w:t>1,989,727</w:t>
            </w:r>
          </w:p>
        </w:tc>
        <w:tc>
          <w:tcPr>
            <w:tcW w:w="1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580" w:type="dxa"/>
            <w:vAlign w:val="bottom"/>
          </w:tcPr>
          <w:p>
            <w:pPr>
              <w:jc w:val="right"/>
              <w:spacing w:after="0"/>
              <w:rPr>
                <w:sz w:val="20"/>
                <w:szCs w:val="20"/>
                <w:color w:val="auto"/>
              </w:rPr>
            </w:pPr>
            <w:r>
              <w:rPr>
                <w:rFonts w:ascii="Arial" w:cs="Arial" w:eastAsia="Arial" w:hAnsi="Arial"/>
                <w:sz w:val="15"/>
                <w:szCs w:val="15"/>
                <w:color w:val="auto"/>
                <w:w w:val="83"/>
              </w:rPr>
              <w:t>2,356,666</w:t>
            </w:r>
          </w:p>
        </w:tc>
        <w:tc>
          <w:tcPr>
            <w:tcW w:w="36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400" w:type="dxa"/>
            <w:vAlign w:val="bottom"/>
          </w:tcPr>
          <w:p>
            <w:pPr>
              <w:jc w:val="right"/>
              <w:spacing w:after="0"/>
              <w:rPr>
                <w:sz w:val="20"/>
                <w:szCs w:val="20"/>
                <w:color w:val="auto"/>
              </w:rPr>
            </w:pPr>
            <w:r>
              <w:rPr>
                <w:rFonts w:ascii="Arial" w:cs="Arial" w:eastAsia="Arial" w:hAnsi="Arial"/>
                <w:sz w:val="15"/>
                <w:szCs w:val="15"/>
                <w:color w:val="auto"/>
              </w:rPr>
              <w:t>7,940</w:t>
            </w:r>
          </w:p>
        </w:tc>
        <w:tc>
          <w:tcPr>
            <w:tcW w:w="38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00" w:type="dxa"/>
            <w:vAlign w:val="bottom"/>
            <w:gridSpan w:val="3"/>
          </w:tcPr>
          <w:p>
            <w:pPr>
              <w:jc w:val="right"/>
              <w:ind w:right="140"/>
              <w:spacing w:after="0"/>
              <w:rPr>
                <w:sz w:val="20"/>
                <w:szCs w:val="20"/>
                <w:color w:val="auto"/>
              </w:rPr>
            </w:pPr>
            <w:r>
              <w:rPr>
                <w:rFonts w:ascii="Arial" w:cs="Arial" w:eastAsia="Arial" w:hAnsi="Arial"/>
                <w:sz w:val="15"/>
                <w:szCs w:val="15"/>
                <w:color w:val="auto"/>
                <w:w w:val="92"/>
              </w:rPr>
              <w:t>(9,350)</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3278505</wp:posOffset>
            </wp:positionH>
            <wp:positionV relativeFrom="paragraph">
              <wp:posOffset>-1344930</wp:posOffset>
            </wp:positionV>
            <wp:extent cx="12700" cy="342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2915285</wp:posOffset>
            </wp:positionH>
            <wp:positionV relativeFrom="paragraph">
              <wp:posOffset>-1344930</wp:posOffset>
            </wp:positionV>
            <wp:extent cx="12700" cy="342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4304030</wp:posOffset>
            </wp:positionH>
            <wp:positionV relativeFrom="paragraph">
              <wp:posOffset>-1344930</wp:posOffset>
            </wp:positionV>
            <wp:extent cx="12700" cy="342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3940810</wp:posOffset>
            </wp:positionH>
            <wp:positionV relativeFrom="paragraph">
              <wp:posOffset>-1344930</wp:posOffset>
            </wp:positionV>
            <wp:extent cx="12700" cy="342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5386070</wp:posOffset>
            </wp:positionH>
            <wp:positionV relativeFrom="paragraph">
              <wp:posOffset>-1344930</wp:posOffset>
            </wp:positionV>
            <wp:extent cx="12700" cy="3429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5023485</wp:posOffset>
            </wp:positionH>
            <wp:positionV relativeFrom="paragraph">
              <wp:posOffset>-1344930</wp:posOffset>
            </wp:positionV>
            <wp:extent cx="12700" cy="3429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6290310</wp:posOffset>
            </wp:positionH>
            <wp:positionV relativeFrom="paragraph">
              <wp:posOffset>-1344930</wp:posOffset>
            </wp:positionV>
            <wp:extent cx="12700" cy="3429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6041390</wp:posOffset>
            </wp:positionH>
            <wp:positionV relativeFrom="paragraph">
              <wp:posOffset>-1344930</wp:posOffset>
            </wp:positionV>
            <wp:extent cx="12700" cy="3429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7145020</wp:posOffset>
            </wp:positionH>
            <wp:positionV relativeFrom="paragraph">
              <wp:posOffset>-1344930</wp:posOffset>
            </wp:positionV>
            <wp:extent cx="12700" cy="3429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6896100</wp:posOffset>
            </wp:positionH>
            <wp:positionV relativeFrom="paragraph">
              <wp:posOffset>-1344930</wp:posOffset>
            </wp:positionV>
            <wp:extent cx="12700" cy="3429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6350</wp:posOffset>
            </wp:positionH>
            <wp:positionV relativeFrom="paragraph">
              <wp:posOffset>109855</wp:posOffset>
            </wp:positionV>
            <wp:extent cx="1324610" cy="698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1324610" cy="6985"/>
                    </a:xfrm>
                    <a:prstGeom prst="rect">
                      <a:avLst/>
                    </a:prstGeom>
                    <a:noFill/>
                  </pic:spPr>
                </pic:pic>
              </a:graphicData>
            </a:graphic>
          </wp:anchor>
        </w:drawing>
      </w:r>
    </w:p>
    <w:p>
      <w:pPr>
        <w:spacing w:after="0" w:line="336" w:lineRule="exact"/>
        <w:rPr>
          <w:sz w:val="20"/>
          <w:szCs w:val="20"/>
          <w:color w:val="auto"/>
        </w:rPr>
      </w:pPr>
    </w:p>
    <w:p>
      <w:pPr>
        <w:ind w:left="460" w:hanging="450"/>
        <w:spacing w:after="0"/>
        <w:tabs>
          <w:tab w:leader="none" w:pos="460" w:val="left"/>
        </w:tabs>
        <w:numPr>
          <w:ilvl w:val="0"/>
          <w:numId w:val="11"/>
        </w:numPr>
        <w:rPr>
          <w:rFonts w:ascii="Arial" w:cs="Arial" w:eastAsia="Arial" w:hAnsi="Arial"/>
          <w:sz w:val="15"/>
          <w:szCs w:val="15"/>
          <w:color w:val="auto"/>
        </w:rPr>
      </w:pPr>
      <w:r>
        <w:rPr>
          <w:rFonts w:ascii="Arial" w:cs="Arial" w:eastAsia="Arial" w:hAnsi="Arial"/>
          <w:sz w:val="15"/>
          <w:szCs w:val="15"/>
          <w:color w:val="auto"/>
        </w:rPr>
        <w:t>Excludes amortization of stock-based compensation of $339, $298, $416, $11 and $0 in fiscal 2003, 2002, 2001, 2000 and 1999.</w:t>
      </w:r>
    </w:p>
    <w:p>
      <w:pPr>
        <w:spacing w:after="0" w:line="208" w:lineRule="exact"/>
        <w:rPr>
          <w:rFonts w:ascii="Arial" w:cs="Arial" w:eastAsia="Arial" w:hAnsi="Arial"/>
          <w:sz w:val="15"/>
          <w:szCs w:val="15"/>
          <w:color w:val="auto"/>
        </w:rPr>
      </w:pPr>
    </w:p>
    <w:p>
      <w:pPr>
        <w:ind w:left="5660" w:right="2900" w:hanging="5650"/>
        <w:spacing w:after="0" w:line="517" w:lineRule="auto"/>
        <w:tabs>
          <w:tab w:leader="none" w:pos="468" w:val="left"/>
        </w:tabs>
        <w:numPr>
          <w:ilvl w:val="0"/>
          <w:numId w:val="11"/>
        </w:numPr>
        <w:rPr>
          <w:rFonts w:ascii="Arial" w:cs="Arial" w:eastAsia="Arial" w:hAnsi="Arial"/>
          <w:sz w:val="15"/>
          <w:szCs w:val="15"/>
          <w:color w:val="auto"/>
        </w:rPr>
      </w:pPr>
      <w:r>
        <w:rPr>
          <w:rFonts w:ascii="Arial" w:cs="Arial" w:eastAsia="Arial" w:hAnsi="Arial"/>
          <w:sz w:val="15"/>
          <w:szCs w:val="15"/>
          <w:color w:val="auto"/>
        </w:rPr>
        <w:t>Excludes amortization of stock-based compensation of $4,732, $9,837, $3,367, $1,373 and $27 in fiscal 2003, 2002, 2001, 2000 and 1999. 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-13970</wp:posOffset>
            </wp:positionV>
            <wp:extent cx="7275195" cy="1968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60"/>
          </w:cols>
          <w:pgMar w:left="220" w:top="372" w:right="219" w:bottom="1440" w:gutter="0" w:footer="0" w:header="0"/>
        </w:sectPr>
      </w:pPr>
    </w:p>
    <w:bookmarkStart w:id="29" w:name="page30"/>
    <w:bookmarkEnd w:id="29"/>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60" w:lineRule="exact"/>
        <w:rPr>
          <w:sz w:val="20"/>
          <w:szCs w:val="20"/>
          <w:color w:val="auto"/>
        </w:rPr>
      </w:pPr>
    </w:p>
    <w:p>
      <w:pPr>
        <w:ind w:left="460" w:hanging="450"/>
        <w:spacing w:after="0"/>
        <w:tabs>
          <w:tab w:leader="none" w:pos="460" w:val="left"/>
        </w:tabs>
        <w:numPr>
          <w:ilvl w:val="0"/>
          <w:numId w:val="12"/>
        </w:numPr>
        <w:rPr>
          <w:rFonts w:ascii="Arial" w:cs="Arial" w:eastAsia="Arial" w:hAnsi="Arial"/>
          <w:sz w:val="15"/>
          <w:szCs w:val="15"/>
          <w:color w:val="auto"/>
        </w:rPr>
      </w:pPr>
      <w:r>
        <w:rPr>
          <w:rFonts w:ascii="Arial" w:cs="Arial" w:eastAsia="Arial" w:hAnsi="Arial"/>
          <w:sz w:val="15"/>
          <w:szCs w:val="15"/>
          <w:color w:val="auto"/>
        </w:rPr>
        <w:t>Excludes amortization of stock-based compensation of $1,605, $2,655, $3,997, $211 and $4 in fiscal 2003, 2002, 2001, 2000 and 1999.</w:t>
      </w:r>
    </w:p>
    <w:p>
      <w:pPr>
        <w:spacing w:after="0" w:line="208" w:lineRule="exact"/>
        <w:rPr>
          <w:rFonts w:ascii="Arial" w:cs="Arial" w:eastAsia="Arial" w:hAnsi="Arial"/>
          <w:sz w:val="15"/>
          <w:szCs w:val="15"/>
          <w:color w:val="auto"/>
        </w:rPr>
      </w:pPr>
    </w:p>
    <w:p>
      <w:pPr>
        <w:ind w:left="460" w:hanging="450"/>
        <w:spacing w:after="0"/>
        <w:tabs>
          <w:tab w:leader="none" w:pos="460" w:val="left"/>
        </w:tabs>
        <w:numPr>
          <w:ilvl w:val="0"/>
          <w:numId w:val="12"/>
        </w:numPr>
        <w:rPr>
          <w:rFonts w:ascii="Arial" w:cs="Arial" w:eastAsia="Arial" w:hAnsi="Arial"/>
          <w:sz w:val="15"/>
          <w:szCs w:val="15"/>
          <w:color w:val="auto"/>
        </w:rPr>
      </w:pPr>
      <w:r>
        <w:rPr>
          <w:rFonts w:ascii="Arial" w:cs="Arial" w:eastAsia="Arial" w:hAnsi="Arial"/>
          <w:sz w:val="15"/>
          <w:szCs w:val="15"/>
          <w:color w:val="auto"/>
        </w:rPr>
        <w:t>Excludes amortization of stock-based compensation of $815, $2,232, $479, $580 and $11 in fiscal 2003, 2002, 2001, 2000 and 1999.</w:t>
      </w:r>
    </w:p>
    <w:p>
      <w:pPr>
        <w:spacing w:after="0" w:line="208" w:lineRule="exact"/>
        <w:rPr>
          <w:rFonts w:ascii="Arial" w:cs="Arial" w:eastAsia="Arial" w:hAnsi="Arial"/>
          <w:sz w:val="15"/>
          <w:szCs w:val="15"/>
          <w:color w:val="auto"/>
        </w:rPr>
      </w:pPr>
    </w:p>
    <w:p>
      <w:pPr>
        <w:ind w:left="460" w:right="20" w:hanging="450"/>
        <w:spacing w:after="0" w:line="258" w:lineRule="auto"/>
        <w:tabs>
          <w:tab w:leader="none" w:pos="460" w:val="left"/>
        </w:tabs>
        <w:numPr>
          <w:ilvl w:val="0"/>
          <w:numId w:val="12"/>
        </w:numPr>
        <w:rPr>
          <w:rFonts w:ascii="Arial" w:cs="Arial" w:eastAsia="Arial" w:hAnsi="Arial"/>
          <w:sz w:val="15"/>
          <w:szCs w:val="15"/>
          <w:color w:val="auto"/>
        </w:rPr>
      </w:pPr>
      <w:r>
        <w:rPr>
          <w:rFonts w:ascii="Arial" w:cs="Arial" w:eastAsia="Arial" w:hAnsi="Arial"/>
          <w:sz w:val="15"/>
          <w:szCs w:val="15"/>
          <w:color w:val="auto"/>
        </w:rPr>
        <w:t>In the fourth quarter of fiscal 2001, we acquired Galileo Technology Ltd. in a transaction recorded as a purchase. In connection with this acquisition, we recorded an in-process research and development charge of $234.9 million and recorded goodwill and intangible assets of $2.1 billion, which, prior to the adoption of SFAS 142 in February 2002, were all being amortized over their estimated economic lives by charges to the statement of operations.</w:t>
      </w:r>
    </w:p>
    <w:p>
      <w:pPr>
        <w:spacing w:after="0" w:line="359" w:lineRule="exact"/>
        <w:rPr>
          <w:sz w:val="20"/>
          <w:szCs w:val="20"/>
          <w:color w:val="auto"/>
        </w:rPr>
      </w:pPr>
    </w:p>
    <w:p>
      <w:pPr>
        <w:spacing w:after="0"/>
        <w:tabs>
          <w:tab w:leader="none" w:pos="900" w:val="left"/>
        </w:tabs>
        <w:rPr>
          <w:sz w:val="20"/>
          <w:szCs w:val="20"/>
          <w:color w:val="auto"/>
        </w:rPr>
      </w:pPr>
      <w:r>
        <w:rPr>
          <w:rFonts w:ascii="Arial" w:cs="Arial" w:eastAsia="Arial" w:hAnsi="Arial"/>
          <w:sz w:val="15"/>
          <w:szCs w:val="15"/>
          <w:b w:val="1"/>
          <w:bCs w:val="1"/>
          <w:color w:val="auto"/>
        </w:rPr>
        <w:t>Item 7.</w:t>
      </w:r>
      <w:r>
        <w:rPr>
          <w:sz w:val="20"/>
          <w:szCs w:val="20"/>
          <w:color w:val="auto"/>
        </w:rPr>
        <w:tab/>
      </w:r>
      <w:r>
        <w:rPr>
          <w:rFonts w:ascii="Arial" w:cs="Arial" w:eastAsia="Arial" w:hAnsi="Arial"/>
          <w:sz w:val="12"/>
          <w:szCs w:val="12"/>
          <w:b w:val="1"/>
          <w:bCs w:val="1"/>
          <w:i w:val="1"/>
          <w:iCs w:val="1"/>
          <w:color w:val="auto"/>
        </w:rPr>
        <w:t>Management’s Discussion and Analysis of Financial Condition and Results of Operations</w:t>
      </w:r>
    </w:p>
    <w:p>
      <w:pPr>
        <w:spacing w:after="0" w:line="186"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Overview</w:t>
      </w:r>
    </w:p>
    <w:p>
      <w:pPr>
        <w:spacing w:after="0" w:line="213" w:lineRule="exact"/>
        <w:rPr>
          <w:sz w:val="20"/>
          <w:szCs w:val="20"/>
          <w:color w:val="auto"/>
        </w:rPr>
      </w:pPr>
    </w:p>
    <w:p>
      <w:pPr>
        <w:ind w:right="80" w:firstLine="269"/>
        <w:spacing w:after="0" w:line="325" w:lineRule="auto"/>
        <w:rPr>
          <w:sz w:val="20"/>
          <w:szCs w:val="20"/>
          <w:color w:val="auto"/>
        </w:rPr>
      </w:pPr>
      <w:r>
        <w:rPr>
          <w:rFonts w:ascii="Arial" w:cs="Arial" w:eastAsia="Arial" w:hAnsi="Arial"/>
          <w:sz w:val="12"/>
          <w:szCs w:val="12"/>
          <w:color w:val="auto"/>
        </w:rPr>
        <w:t>We are a leading global semiconductor provider of complete broadband communications and storage solutions. The Company’s diverse product portfolio includes switching, transceiver, wireless PC connectivity, gateways, communications controller, and storage solutions that power the entire communications infrastructure, including enterprise, metro, home, and storage networking. We were founded in 1995. We are a fabless integrated circuit company, which means that we rely on independent, third-party contractors to perform manufacturing, assembly and test functions. This approach allows us to focus on designing, developing and marketing our products and significantly reduces the amount of capital we need to invest in manufacturing products. In January 2001, we acquired Galileo Technology Ltd. (now Marvell Semiconductor Israel Ltd, or MSIL) in a stock-for-stock transaction for aggregate consideration of approximately $2.5 billion. MSIL developed high-performance internetworking and switching products for the broadband communications market. The acquisition was accounted for using the purchase method of accounting, and the operating results of MSIL have been included in our consolidated financial statements from the date of acquisition.</w:t>
      </w:r>
    </w:p>
    <w:p>
      <w:pPr>
        <w:spacing w:after="0" w:line="150" w:lineRule="exact"/>
        <w:rPr>
          <w:sz w:val="20"/>
          <w:szCs w:val="20"/>
          <w:color w:val="auto"/>
        </w:rPr>
      </w:pPr>
    </w:p>
    <w:p>
      <w:pPr>
        <w:ind w:right="640" w:firstLine="269"/>
        <w:spacing w:after="0" w:line="268" w:lineRule="auto"/>
        <w:rPr>
          <w:sz w:val="20"/>
          <w:szCs w:val="20"/>
          <w:color w:val="auto"/>
        </w:rPr>
      </w:pPr>
      <w:r>
        <w:rPr>
          <w:rFonts w:ascii="Arial" w:cs="Arial" w:eastAsia="Arial" w:hAnsi="Arial"/>
          <w:sz w:val="15"/>
          <w:szCs w:val="15"/>
          <w:color w:val="auto"/>
        </w:rPr>
        <w:t>In the communications market, we offer transceiver products, switching products, internetworking products and wireless local area network products. Our primary customers for our communications products are manufacturers of high speed networking equipment.</w:t>
      </w:r>
    </w:p>
    <w:p>
      <w:pPr>
        <w:spacing w:after="0" w:line="175" w:lineRule="exact"/>
        <w:rPr>
          <w:sz w:val="20"/>
          <w:szCs w:val="20"/>
          <w:color w:val="auto"/>
        </w:rPr>
      </w:pPr>
    </w:p>
    <w:p>
      <w:pPr>
        <w:ind w:right="220" w:firstLine="269"/>
        <w:spacing w:after="0" w:line="255" w:lineRule="auto"/>
        <w:rPr>
          <w:sz w:val="20"/>
          <w:szCs w:val="20"/>
          <w:color w:val="auto"/>
        </w:rPr>
      </w:pPr>
      <w:r>
        <w:rPr>
          <w:rFonts w:ascii="Arial" w:cs="Arial" w:eastAsia="Arial" w:hAnsi="Arial"/>
          <w:sz w:val="15"/>
          <w:szCs w:val="15"/>
          <w:color w:val="auto"/>
        </w:rPr>
        <w:t>In the storage market, our products include read channel devices, SOCs and preamplifiers. Our customers for our storage products are manufacturers of hard disk drives for the enterprise, desktop and mobile computer markets and the emerging consumer applications market. The storage market is highly competitive and is dominated by a small number of large companies. These companies have historically experienced marginal profit levels from sales of their storage products and are under enormous pricing pressure from their customers, which they typically pass through to their integrated circuit suppliers.</w:t>
      </w:r>
    </w:p>
    <w:p>
      <w:pPr>
        <w:spacing w:after="0" w:line="186" w:lineRule="exact"/>
        <w:rPr>
          <w:sz w:val="20"/>
          <w:szCs w:val="20"/>
          <w:color w:val="auto"/>
        </w:rPr>
      </w:pPr>
    </w:p>
    <w:p>
      <w:pPr>
        <w:ind w:right="60" w:firstLine="269"/>
        <w:spacing w:after="0" w:line="273" w:lineRule="auto"/>
        <w:rPr>
          <w:sz w:val="20"/>
          <w:szCs w:val="20"/>
          <w:color w:val="auto"/>
        </w:rPr>
      </w:pPr>
      <w:r>
        <w:rPr>
          <w:rFonts w:ascii="Arial" w:cs="Arial" w:eastAsia="Arial" w:hAnsi="Arial"/>
          <w:sz w:val="14"/>
          <w:szCs w:val="14"/>
          <w:color w:val="auto"/>
        </w:rPr>
        <w:t>Historically, a relatively small number of customers have accounted for a significant portion of our revenue. In fiscal 2003, approximately 67% of our net revenue was derived from sales to five significant customers, each of whom individually accounted for 10% or more of our net revenue during this period. In fiscal 2002, approximately 55% of our net revenue was derived from sales to four significant customers, and in fiscal 2001, approximately 67% of our net revenue was derived from sales to three significant customers. We expect to continue to experience significant customer concentration in future periods. In addition, a significant portion of our sales are made to customers located outside of the United States, primarily in Asia. Sales to customers in Asia represented approximately 87%, 83% and 92% of our net revenue for the years ended January 31, 2003, 2002 and 2001, respectively. Because many manufacturers and manufacturing subcontractors of communications and storage devices are located in Asia, we expect that a significant portion of our revenue will continue to be represented by sales to customers in that region. Substantially, all of our sales to date have been denominated in United States dollars.</w:t>
      </w:r>
    </w:p>
    <w:p>
      <w:pPr>
        <w:spacing w:after="0" w:line="176" w:lineRule="exact"/>
        <w:rPr>
          <w:sz w:val="20"/>
          <w:szCs w:val="20"/>
          <w:color w:val="auto"/>
        </w:rPr>
      </w:pPr>
    </w:p>
    <w:p>
      <w:pPr>
        <w:jc w:val="both"/>
        <w:ind w:firstLine="269"/>
        <w:spacing w:after="0" w:line="258" w:lineRule="auto"/>
        <w:rPr>
          <w:sz w:val="20"/>
          <w:szCs w:val="20"/>
          <w:color w:val="auto"/>
        </w:rPr>
      </w:pPr>
      <w:r>
        <w:rPr>
          <w:rFonts w:ascii="Arial" w:cs="Arial" w:eastAsia="Arial" w:hAnsi="Arial"/>
          <w:sz w:val="15"/>
          <w:szCs w:val="15"/>
          <w:color w:val="auto"/>
        </w:rPr>
        <w:t>Our sales have historically been made on the basis of purchase orders rather than long-term agreements. In addition, the sales cycle for our products is long, which may cause us to experience a delay between the time we incur expenses and the time revenue is generated from these expenditures. We expect to increase our research and development, selling and marketing, and general and administrative expenditures as we seek to</w:t>
      </w:r>
    </w:p>
    <w:p>
      <w:pPr>
        <w:spacing w:after="0" w:line="161"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60"/>
          </w:cols>
          <w:pgMar w:left="220" w:top="372" w:right="219" w:bottom="1440" w:gutter="0" w:footer="0" w:header="0"/>
        </w:sectPr>
      </w:pPr>
    </w:p>
    <w:bookmarkStart w:id="30" w:name="page31"/>
    <w:bookmarkEnd w:id="30"/>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60" w:lineRule="exact"/>
        <w:rPr>
          <w:sz w:val="20"/>
          <w:szCs w:val="20"/>
          <w:color w:val="auto"/>
        </w:rPr>
      </w:pPr>
    </w:p>
    <w:p>
      <w:pPr>
        <w:ind w:right="140"/>
        <w:spacing w:after="0" w:line="304" w:lineRule="auto"/>
        <w:rPr>
          <w:sz w:val="20"/>
          <w:szCs w:val="20"/>
          <w:color w:val="auto"/>
        </w:rPr>
      </w:pPr>
      <w:r>
        <w:rPr>
          <w:rFonts w:ascii="Arial" w:cs="Arial" w:eastAsia="Arial" w:hAnsi="Arial"/>
          <w:sz w:val="14"/>
          <w:szCs w:val="14"/>
          <w:color w:val="auto"/>
        </w:rPr>
        <w:t>expand our operations. We anticipate that the rate of new orders may vary significantly from quarter to quarter. Consequently, if anticipated sales and shipments in any quarter do not occur when expected, expenses and inventory levels could be disproportionately high, and our operating results for that quarter and future quarters may be adversely affected.</w:t>
      </w:r>
    </w:p>
    <w:p>
      <w:pPr>
        <w:spacing w:after="0" w:line="153" w:lineRule="exact"/>
        <w:rPr>
          <w:sz w:val="20"/>
          <w:szCs w:val="20"/>
          <w:color w:val="auto"/>
        </w:rPr>
      </w:pPr>
    </w:p>
    <w:p>
      <w:pPr>
        <w:ind w:firstLine="269"/>
        <w:spacing w:after="0" w:line="255" w:lineRule="auto"/>
        <w:rPr>
          <w:sz w:val="20"/>
          <w:szCs w:val="20"/>
          <w:color w:val="auto"/>
        </w:rPr>
      </w:pPr>
      <w:r>
        <w:rPr>
          <w:rFonts w:ascii="Arial" w:cs="Arial" w:eastAsia="Arial" w:hAnsi="Arial"/>
          <w:sz w:val="15"/>
          <w:szCs w:val="15"/>
          <w:color w:val="auto"/>
        </w:rPr>
        <w:t>Our fiscal year is the 52- or 53-week period ending on the Saturday closest to January 31. In a 52-week year, each fiscal quarter consists of 13 weeks. The additional week in a 53-week year is added to the fourth quarter, making such quarter consist of 14 weeks. Fiscal year 2003 was comprised of 52 weeks. Fiscal year 2002 was comprised of 53 weeks, and fiscal year 2001 was comprised of 52 weeks. For presentation purposes, our financial statements and notes and this “Management’s Discussion and Analysis of Financial Condition and Results of Operations” refer to January 31 as our year-end.</w:t>
      </w:r>
    </w:p>
    <w:p>
      <w:pPr>
        <w:spacing w:after="0" w:line="160"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Critical Accounting Estimates</w:t>
      </w:r>
    </w:p>
    <w:p>
      <w:pPr>
        <w:spacing w:after="0" w:line="213" w:lineRule="exact"/>
        <w:rPr>
          <w:sz w:val="20"/>
          <w:szCs w:val="20"/>
          <w:color w:val="auto"/>
        </w:rPr>
      </w:pPr>
    </w:p>
    <w:p>
      <w:pPr>
        <w:ind w:right="40" w:firstLine="269"/>
        <w:spacing w:after="0" w:line="279" w:lineRule="auto"/>
        <w:rPr>
          <w:sz w:val="20"/>
          <w:szCs w:val="20"/>
          <w:color w:val="auto"/>
        </w:rPr>
      </w:pPr>
      <w:r>
        <w:rPr>
          <w:rFonts w:ascii="Arial" w:cs="Arial" w:eastAsia="Arial" w:hAnsi="Arial"/>
          <w:sz w:val="14"/>
          <w:szCs w:val="14"/>
          <w:color w:val="auto"/>
        </w:rPr>
        <w:t>The preparation of financial statements in conformity with accounting principles generally accepted in the United States requires management to make estimates and assumptions that affect the reported amounts of assets and liabilities and disclosure of contingent assets and liabilities at the date of the financial statements and the reported amounts of revenue and expenses during the reporting period. Actual results could differ from those estimates, and such differences could affect the results of operations reported in future periods. We believe the following critical accounting policies affect our more significant judgments and estimates used in the preparation of our consolidated financial statements.</w:t>
      </w:r>
    </w:p>
    <w:p>
      <w:pPr>
        <w:spacing w:after="0" w:line="171" w:lineRule="exact"/>
        <w:rPr>
          <w:sz w:val="20"/>
          <w:szCs w:val="20"/>
          <w:color w:val="auto"/>
        </w:rPr>
      </w:pPr>
    </w:p>
    <w:p>
      <w:pPr>
        <w:ind w:right="20" w:firstLine="269"/>
        <w:spacing w:after="0" w:line="252" w:lineRule="auto"/>
        <w:rPr>
          <w:sz w:val="20"/>
          <w:szCs w:val="20"/>
          <w:color w:val="auto"/>
        </w:rPr>
      </w:pPr>
      <w:r>
        <w:rPr>
          <w:rFonts w:ascii="Arial" w:cs="Arial" w:eastAsia="Arial" w:hAnsi="Arial"/>
          <w:sz w:val="15"/>
          <w:szCs w:val="15"/>
          <w:i w:val="1"/>
          <w:iCs w:val="1"/>
          <w:color w:val="auto"/>
        </w:rPr>
        <w:t xml:space="preserve">Revenue recognition. </w:t>
      </w:r>
      <w:r>
        <w:rPr>
          <w:rFonts w:ascii="Arial" w:cs="Arial" w:eastAsia="Arial" w:hAnsi="Arial"/>
          <w:sz w:val="15"/>
          <w:szCs w:val="15"/>
          <w:color w:val="auto"/>
        </w:rPr>
        <w:t>We recognize revenue when persuasive evidence of an arrangement exists, delivery has occurred, the price is fixed or determinable and collection is reasonably assured.</w:t>
      </w:r>
      <w:r>
        <w:rPr>
          <w:rFonts w:ascii="Arial" w:cs="Arial" w:eastAsia="Arial" w:hAnsi="Arial"/>
          <w:sz w:val="15"/>
          <w:szCs w:val="15"/>
          <w:i w:val="1"/>
          <w:iCs w:val="1"/>
          <w:color w:val="auto"/>
        </w:rPr>
        <w:t xml:space="preserve"> </w:t>
      </w:r>
      <w:r>
        <w:rPr>
          <w:rFonts w:ascii="Arial" w:cs="Arial" w:eastAsia="Arial" w:hAnsi="Arial"/>
          <w:sz w:val="15"/>
          <w:szCs w:val="15"/>
          <w:color w:val="auto"/>
        </w:rPr>
        <w:t>Under these criteria, product revenue is generally recognized upon shipment of product to customers, net of accruals for estimated sales returns and allowances. However, some of our sales are made through distributors under agreements allowing for price protection and rights of return on product unsold by the distributors. Product revenue on sales made through distributors with rights of return is deferred until the distributors sell the product to end-customers. Additionally, collection is not deemed to be “reasonably assured” if customers receive extended payment terms. As a result, revenue on sales to customers with payment terms substantially greater than our normal payment terms is deferred and is recognized as revenue as the payments become due. At January 31, 2003, revenue of $16.0 million with an associated gross profit of $12.5 million was deferred. At January 31, 2002, revenue of $14.8 million with an associated gross profit of $8.9 million was deferred.</w:t>
      </w:r>
    </w:p>
    <w:p>
      <w:pPr>
        <w:spacing w:after="0" w:line="190" w:lineRule="exact"/>
        <w:rPr>
          <w:sz w:val="20"/>
          <w:szCs w:val="20"/>
          <w:color w:val="auto"/>
        </w:rPr>
      </w:pPr>
    </w:p>
    <w:p>
      <w:pPr>
        <w:ind w:right="20" w:firstLine="269"/>
        <w:spacing w:after="0" w:line="255" w:lineRule="auto"/>
        <w:rPr>
          <w:sz w:val="20"/>
          <w:szCs w:val="20"/>
          <w:color w:val="auto"/>
        </w:rPr>
      </w:pPr>
      <w:r>
        <w:rPr>
          <w:rFonts w:ascii="Arial" w:cs="Arial" w:eastAsia="Arial" w:hAnsi="Arial"/>
          <w:sz w:val="15"/>
          <w:szCs w:val="15"/>
          <w:color w:val="auto"/>
        </w:rPr>
        <w:t>Our provision for estimated price protection, sales returns and allowances on product sales is recorded in the same period the related revenues are recorded. These estimates are based on historical sales returns, analysis of credit memo data and other known factors. If actual price protection granted to distributors or product returns exceeds our estimates, additional reductions of revenue would result. Our total allowance for sales returns was $1.4 million and $0.6 million as of January 31, 2003 and 2002, respectively. Actual future returns could be different than the returns allowance established.</w:t>
      </w:r>
    </w:p>
    <w:p>
      <w:pPr>
        <w:spacing w:after="0" w:line="186" w:lineRule="exact"/>
        <w:rPr>
          <w:sz w:val="20"/>
          <w:szCs w:val="20"/>
          <w:color w:val="auto"/>
        </w:rPr>
      </w:pPr>
    </w:p>
    <w:p>
      <w:pPr>
        <w:ind w:firstLine="269"/>
        <w:spacing w:after="0" w:line="258" w:lineRule="auto"/>
        <w:rPr>
          <w:sz w:val="20"/>
          <w:szCs w:val="20"/>
          <w:color w:val="auto"/>
        </w:rPr>
      </w:pPr>
      <w:r>
        <w:rPr>
          <w:rFonts w:ascii="Arial" w:cs="Arial" w:eastAsia="Arial" w:hAnsi="Arial"/>
          <w:sz w:val="15"/>
          <w:szCs w:val="15"/>
          <w:color w:val="auto"/>
        </w:rPr>
        <w:t>We also enter into development agreements with some of our customers. Development revenue is recognized under the percentage-of-completion method, with the associated costs included in research and development expense. We estimate the percentage-of-completion of our development contracts based on an analysis of progress toward completion, which is measured using input measures such as the percentage of completion.</w:t>
      </w:r>
    </w:p>
    <w:p>
      <w:pPr>
        <w:spacing w:after="0" w:line="184" w:lineRule="exact"/>
        <w:rPr>
          <w:sz w:val="20"/>
          <w:szCs w:val="20"/>
          <w:color w:val="auto"/>
        </w:rPr>
      </w:pPr>
    </w:p>
    <w:p>
      <w:pPr>
        <w:ind w:right="20" w:firstLine="269"/>
        <w:spacing w:after="0" w:line="279" w:lineRule="auto"/>
        <w:rPr>
          <w:sz w:val="20"/>
          <w:szCs w:val="20"/>
          <w:color w:val="auto"/>
        </w:rPr>
      </w:pPr>
      <w:r>
        <w:rPr>
          <w:rFonts w:ascii="Arial" w:cs="Arial" w:eastAsia="Arial" w:hAnsi="Arial"/>
          <w:sz w:val="14"/>
          <w:szCs w:val="14"/>
          <w:i w:val="1"/>
          <w:iCs w:val="1"/>
          <w:color w:val="auto"/>
        </w:rPr>
        <w:t xml:space="preserve">Accounting for income taxes. </w:t>
      </w:r>
      <w:r>
        <w:rPr>
          <w:rFonts w:ascii="Arial" w:cs="Arial" w:eastAsia="Arial" w:hAnsi="Arial"/>
          <w:sz w:val="14"/>
          <w:szCs w:val="14"/>
          <w:color w:val="auto"/>
        </w:rPr>
        <w:t>To prepare our consolidated financial statements, we estimate our income taxes in each of the jurisdictions in which we operate. This process involves estimating</w:t>
      </w:r>
      <w:r>
        <w:rPr>
          <w:rFonts w:ascii="Arial" w:cs="Arial" w:eastAsia="Arial" w:hAnsi="Arial"/>
          <w:sz w:val="14"/>
          <w:szCs w:val="14"/>
          <w:i w:val="1"/>
          <w:iCs w:val="1"/>
          <w:color w:val="auto"/>
        </w:rPr>
        <w:t xml:space="preserve"> </w:t>
      </w:r>
      <w:r>
        <w:rPr>
          <w:rFonts w:ascii="Arial" w:cs="Arial" w:eastAsia="Arial" w:hAnsi="Arial"/>
          <w:sz w:val="14"/>
          <w:szCs w:val="14"/>
          <w:color w:val="auto"/>
        </w:rPr>
        <w:t>our actual tax exposure together with assessing temporary differences resulting from the differing treatment of certain items for tax and accounting purposes. These differences result in deferred tax assets and liabilities, which are included within our consolidated balance sheet. We must then assess the likelihood that our deferred tax assets will be recovered from future taxable income and, to the extent we believe that recovery is not likely, we must establish a valuation allowance.</w:t>
      </w:r>
    </w:p>
    <w:p>
      <w:pPr>
        <w:spacing w:after="0" w:line="148"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40"/>
          </w:cols>
          <w:pgMar w:left="220" w:top="372" w:right="239" w:bottom="1440" w:gutter="0" w:footer="0" w:header="0"/>
        </w:sectPr>
      </w:pPr>
    </w:p>
    <w:bookmarkStart w:id="31" w:name="page32"/>
    <w:bookmarkEnd w:id="31"/>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83" w:lineRule="exact"/>
        <w:rPr>
          <w:sz w:val="20"/>
          <w:szCs w:val="20"/>
          <w:color w:val="auto"/>
        </w:rPr>
      </w:pPr>
    </w:p>
    <w:p>
      <w:pPr>
        <w:jc w:val="both"/>
        <w:ind w:right="380" w:firstLine="269"/>
        <w:spacing w:after="0" w:line="353" w:lineRule="auto"/>
        <w:rPr>
          <w:sz w:val="20"/>
          <w:szCs w:val="20"/>
          <w:color w:val="auto"/>
        </w:rPr>
      </w:pPr>
      <w:r>
        <w:rPr>
          <w:rFonts w:ascii="Arial" w:cs="Arial" w:eastAsia="Arial" w:hAnsi="Arial"/>
          <w:sz w:val="12"/>
          <w:szCs w:val="12"/>
          <w:color w:val="auto"/>
        </w:rPr>
        <w:t>Significant management judgment is required in determining deferred tax assets and liabilities and any valuation allowance recorded against net deferred tax assets. We have recorded a valuation allowance of $11.1 million against our net deferred tax assets as of January 31, 2003, due to uncertainties related to our ability to utilize some of our deferred tax assets before they expire. The valuation allowance is based on our estimates of taxable income in the jurisdictions in which we operate and the period over which our deferred tax assets will be recoverable.</w:t>
      </w:r>
    </w:p>
    <w:p>
      <w:pPr>
        <w:spacing w:after="0" w:line="131" w:lineRule="exact"/>
        <w:rPr>
          <w:sz w:val="20"/>
          <w:szCs w:val="20"/>
          <w:color w:val="auto"/>
        </w:rPr>
      </w:pPr>
    </w:p>
    <w:p>
      <w:pPr>
        <w:ind w:right="160" w:firstLine="269"/>
        <w:spacing w:after="0" w:line="317" w:lineRule="auto"/>
        <w:rPr>
          <w:sz w:val="20"/>
          <w:szCs w:val="20"/>
          <w:color w:val="auto"/>
        </w:rPr>
      </w:pPr>
      <w:r>
        <w:rPr>
          <w:rFonts w:ascii="Arial" w:cs="Arial" w:eastAsia="Arial" w:hAnsi="Arial"/>
          <w:sz w:val="12"/>
          <w:szCs w:val="12"/>
          <w:color w:val="auto"/>
        </w:rPr>
        <w:t>To estimate our tax provision, we consider our taxable income in the various tax jurisdictions in which we operate. We enjoy tax holidays in Bermuda, Singapore and Israel, which expire at various dates and which are subject to our compliance with various terms and conditions set by the local tax authorities. In the United States, we pay income tax on the income of our</w:t>
      </w:r>
    </w:p>
    <w:p>
      <w:pPr>
        <w:spacing w:after="0" w:line="1" w:lineRule="exact"/>
        <w:rPr>
          <w:sz w:val="20"/>
          <w:szCs w:val="20"/>
          <w:color w:val="auto"/>
        </w:rPr>
      </w:pPr>
    </w:p>
    <w:p>
      <w:pPr>
        <w:spacing w:after="0" w:line="336" w:lineRule="auto"/>
        <w:rPr>
          <w:sz w:val="20"/>
          <w:szCs w:val="20"/>
          <w:color w:val="auto"/>
        </w:rPr>
      </w:pPr>
      <w:r>
        <w:rPr>
          <w:rFonts w:ascii="Arial" w:cs="Arial" w:eastAsia="Arial" w:hAnsi="Arial"/>
          <w:sz w:val="12"/>
          <w:szCs w:val="12"/>
          <w:color w:val="auto"/>
        </w:rPr>
        <w:t>U.S. subsidiary, Marvell Semiconductor, Inc., and may be subject to the U.S. income tax and on any income that is considered to be effectively connected with the conduct of a trade or business in the United States. The determination of whether the income of a foreign corporation is effectively connected with the conduct of a trade or business in the United States requires significant management judgment, as it involves a consideration of all the facts and circumstances and the application of legal standards that are uncertain. Our position is that our foreign business operations do not generate any income that is effectively connected with a United States trade or business. We recorded a tax provision of $8.5 million in the year ended January 31, 2003.</w:t>
      </w:r>
    </w:p>
    <w:p>
      <w:pPr>
        <w:spacing w:after="0" w:line="140" w:lineRule="exact"/>
        <w:rPr>
          <w:sz w:val="20"/>
          <w:szCs w:val="20"/>
          <w:color w:val="auto"/>
        </w:rPr>
      </w:pPr>
    </w:p>
    <w:p>
      <w:pPr>
        <w:ind w:right="480" w:firstLine="269"/>
        <w:spacing w:after="0" w:line="268" w:lineRule="auto"/>
        <w:rPr>
          <w:sz w:val="20"/>
          <w:szCs w:val="20"/>
          <w:color w:val="auto"/>
        </w:rPr>
      </w:pPr>
      <w:r>
        <w:rPr>
          <w:rFonts w:ascii="Arial" w:cs="Arial" w:eastAsia="Arial" w:hAnsi="Arial"/>
          <w:sz w:val="15"/>
          <w:szCs w:val="15"/>
          <w:color w:val="auto"/>
        </w:rPr>
        <w:t>In the event that actual results differ from these estimates or we adjust these estimates in future periods we may need to record additional income tax expense or establish an additional valuation allowance, which could materially impact our financial position and results of operations.</w:t>
      </w:r>
    </w:p>
    <w:p>
      <w:pPr>
        <w:spacing w:after="0" w:line="175" w:lineRule="exact"/>
        <w:rPr>
          <w:sz w:val="20"/>
          <w:szCs w:val="20"/>
          <w:color w:val="auto"/>
        </w:rPr>
      </w:pPr>
    </w:p>
    <w:p>
      <w:pPr>
        <w:ind w:right="40" w:firstLine="269"/>
        <w:spacing w:after="0" w:line="253" w:lineRule="auto"/>
        <w:rPr>
          <w:sz w:val="20"/>
          <w:szCs w:val="20"/>
          <w:color w:val="auto"/>
        </w:rPr>
      </w:pPr>
      <w:r>
        <w:rPr>
          <w:rFonts w:ascii="Arial" w:cs="Arial" w:eastAsia="Arial" w:hAnsi="Arial"/>
          <w:sz w:val="15"/>
          <w:szCs w:val="15"/>
          <w:i w:val="1"/>
          <w:iCs w:val="1"/>
          <w:color w:val="auto"/>
        </w:rPr>
        <w:t xml:space="preserve">Accounts receivable reserves. </w:t>
      </w:r>
      <w:r>
        <w:rPr>
          <w:rFonts w:ascii="Arial" w:cs="Arial" w:eastAsia="Arial" w:hAnsi="Arial"/>
          <w:sz w:val="15"/>
          <w:szCs w:val="15"/>
          <w:color w:val="auto"/>
        </w:rPr>
        <w:t>We perform ongoing credit evaluations of our customers and adjust credit limits based upon payment history and the customers’ current credit worthiness, as</w:t>
      </w:r>
      <w:r>
        <w:rPr>
          <w:rFonts w:ascii="Arial" w:cs="Arial" w:eastAsia="Arial" w:hAnsi="Arial"/>
          <w:sz w:val="15"/>
          <w:szCs w:val="15"/>
          <w:i w:val="1"/>
          <w:iCs w:val="1"/>
          <w:color w:val="auto"/>
        </w:rPr>
        <w:t xml:space="preserve"> </w:t>
      </w:r>
      <w:r>
        <w:rPr>
          <w:rFonts w:ascii="Arial" w:cs="Arial" w:eastAsia="Arial" w:hAnsi="Arial"/>
          <w:sz w:val="15"/>
          <w:szCs w:val="15"/>
          <w:color w:val="auto"/>
        </w:rPr>
        <w:t>determined by our review of their current credit information. We continuously monitor payments from our customers and maintain a provision for estimated credit losses based upon our historical experience and any specific customer collection issues that we have identified. While such credit losses have historically been within our expectations and the provisions established, we cannot guarantee that we will continue to experience the same credit loss rates that we have in the past. Since our accounts receivable are concentrated in a relatively few number of customers, a significant change in the liquidity or financial condition of any one of these customers could have a material adverse impact on the realization of our accounts receivable and our results of operations.</w:t>
      </w:r>
    </w:p>
    <w:p>
      <w:pPr>
        <w:spacing w:after="0" w:line="187" w:lineRule="exact"/>
        <w:rPr>
          <w:sz w:val="20"/>
          <w:szCs w:val="20"/>
          <w:color w:val="auto"/>
        </w:rPr>
      </w:pPr>
    </w:p>
    <w:p>
      <w:pPr>
        <w:ind w:firstLine="269"/>
        <w:spacing w:after="0" w:line="323" w:lineRule="auto"/>
        <w:rPr>
          <w:sz w:val="20"/>
          <w:szCs w:val="20"/>
          <w:color w:val="auto"/>
        </w:rPr>
      </w:pPr>
      <w:r>
        <w:rPr>
          <w:rFonts w:ascii="Arial" w:cs="Arial" w:eastAsia="Arial" w:hAnsi="Arial"/>
          <w:sz w:val="12"/>
          <w:szCs w:val="12"/>
          <w:i w:val="1"/>
          <w:iCs w:val="1"/>
          <w:color w:val="auto"/>
        </w:rPr>
        <w:t xml:space="preserve">Inventory reserves. </w:t>
      </w:r>
      <w:r>
        <w:rPr>
          <w:rFonts w:ascii="Arial" w:cs="Arial" w:eastAsia="Arial" w:hAnsi="Arial"/>
          <w:sz w:val="12"/>
          <w:szCs w:val="12"/>
          <w:color w:val="auto"/>
        </w:rPr>
        <w:t>We value our inventory at the lower of the actual cost of the inventory or the current estimated market value of the inventory, cost being determined under the first-in, first-out method. We regularly review inventory quantities on hand and record a provision for excess and obsolete inventory based primarily on our estimated forecast of product demand and production requirements. Demand for our products can fluctuate significantly from period to period. A significant decrease in demand could result in an increase in the amount of excess inventory quantities on hand. In addition, our industry is characterized by rapid technological change, frequent new product development and rapid product obsolescence that could result in an increase in the amount of obsolete inventory quantities on hand. Additionally, our estimates of future product demand may prove to be inaccurate, in which case we may have understated or overstated the provision required for excess and obsolete inventory. In the future, if our inventory is determined to be overvalued, we would be required to recognize such costs in our cost of goods sold at the time of such determination. Likewise, if our inventory is determined to be undervalued, we may have over-reported our cost of goods sold in previous periods and would be required to recognize such additional operating income at the time of sale. Therefore, although we make every effort to ensure the accuracy of our forecasts of future product demand, any significant unanticipated changes in demand or technological developments could have a significant impact on the value of our inventory and our results of operations.</w:t>
      </w:r>
    </w:p>
    <w:p>
      <w:pPr>
        <w:spacing w:after="0" w:line="331" w:lineRule="exact"/>
        <w:rPr>
          <w:sz w:val="20"/>
          <w:szCs w:val="20"/>
          <w:color w:val="auto"/>
        </w:rPr>
      </w:pPr>
    </w:p>
    <w:p>
      <w:pPr>
        <w:jc w:val="both"/>
        <w:ind w:right="260" w:firstLine="269"/>
        <w:spacing w:after="0" w:line="353" w:lineRule="auto"/>
        <w:rPr>
          <w:sz w:val="20"/>
          <w:szCs w:val="20"/>
          <w:color w:val="auto"/>
        </w:rPr>
      </w:pPr>
      <w:r>
        <w:rPr>
          <w:rFonts w:ascii="Arial" w:cs="Arial" w:eastAsia="Arial" w:hAnsi="Arial"/>
          <w:sz w:val="12"/>
          <w:szCs w:val="12"/>
          <w:i w:val="1"/>
          <w:iCs w:val="1"/>
          <w:color w:val="auto"/>
        </w:rPr>
        <w:t xml:space="preserve">Valuation of long-lived assets, intangible assets and goodwill. </w:t>
      </w:r>
      <w:r>
        <w:rPr>
          <w:rFonts w:ascii="Arial" w:cs="Arial" w:eastAsia="Arial" w:hAnsi="Arial"/>
          <w:sz w:val="12"/>
          <w:szCs w:val="12"/>
          <w:color w:val="auto"/>
        </w:rPr>
        <w:t>We assess the impairment of long-lived assets, intangible assets and goodwill whenever events or changes in circumstances</w:t>
      </w:r>
      <w:r>
        <w:rPr>
          <w:rFonts w:ascii="Arial" w:cs="Arial" w:eastAsia="Arial" w:hAnsi="Arial"/>
          <w:sz w:val="12"/>
          <w:szCs w:val="12"/>
          <w:i w:val="1"/>
          <w:iCs w:val="1"/>
          <w:color w:val="auto"/>
        </w:rPr>
        <w:t xml:space="preserve"> </w:t>
      </w:r>
      <w:r>
        <w:rPr>
          <w:rFonts w:ascii="Arial" w:cs="Arial" w:eastAsia="Arial" w:hAnsi="Arial"/>
          <w:sz w:val="12"/>
          <w:szCs w:val="12"/>
          <w:color w:val="auto"/>
        </w:rPr>
        <w:t>indicate that the carrying value of such assets may not be recoverable. We are also required to perform annual assessments of goodwill impairment. Factors we consider important which could trigger an impairment review include (i) significant underperformance relative to expected historical or projected future operating results, (ii) significant changes</w:t>
      </w:r>
    </w:p>
    <w:p>
      <w:pPr>
        <w:spacing w:after="0" w:line="109" w:lineRule="exact"/>
        <w:rPr>
          <w:sz w:val="20"/>
          <w:szCs w:val="20"/>
          <w:color w:val="auto"/>
        </w:rPr>
      </w:pPr>
    </w:p>
    <w:p>
      <w:pPr>
        <w:jc w:val="center"/>
        <w:ind w:right="-59"/>
        <w:spacing w:after="0"/>
        <w:rPr>
          <w:sz w:val="20"/>
          <w:szCs w:val="20"/>
          <w:color w:val="auto"/>
        </w:rPr>
      </w:pPr>
      <w:r>
        <w:rPr>
          <w:rFonts w:ascii="Arial" w:cs="Arial" w:eastAsia="Arial" w:hAnsi="Arial"/>
          <w:sz w:val="15"/>
          <w:szCs w:val="15"/>
          <w:color w:val="auto"/>
        </w:rPr>
        <w:t>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20"/>
          </w:cols>
          <w:pgMar w:left="220" w:top="372" w:right="259" w:bottom="1440" w:gutter="0" w:footer="0" w:header="0"/>
        </w:sectPr>
      </w:pPr>
    </w:p>
    <w:bookmarkStart w:id="32" w:name="page33"/>
    <w:bookmarkEnd w:id="32"/>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60" w:lineRule="exact"/>
        <w:rPr>
          <w:sz w:val="20"/>
          <w:szCs w:val="20"/>
          <w:color w:val="auto"/>
        </w:rPr>
      </w:pPr>
    </w:p>
    <w:p>
      <w:pPr>
        <w:ind w:right="40"/>
        <w:spacing w:after="0" w:line="255" w:lineRule="auto"/>
        <w:rPr>
          <w:sz w:val="20"/>
          <w:szCs w:val="20"/>
          <w:color w:val="auto"/>
        </w:rPr>
      </w:pPr>
      <w:r>
        <w:rPr>
          <w:rFonts w:ascii="Arial" w:cs="Arial" w:eastAsia="Arial" w:hAnsi="Arial"/>
          <w:sz w:val="15"/>
          <w:szCs w:val="15"/>
          <w:color w:val="auto"/>
        </w:rPr>
        <w:t>in the manner of our use of the acquired assets or the strategy for our overall business, (iii) significant negative industry or economic trends, (iv) a significant decline in our stock price for a sustained period and (v) a significant change in our market capitalization relative to our net book value. An impairment loss is recognized if the sum of the expected future cash flows (undiscounted and before interest) from the use of the asset is less than the net book value of the asset. The amount of the impairment loss will generally be measured as the difference between net book values of the asset and its estimated fair value.</w:t>
      </w:r>
    </w:p>
    <w:p>
      <w:pPr>
        <w:spacing w:after="0" w:line="186" w:lineRule="exact"/>
        <w:rPr>
          <w:sz w:val="20"/>
          <w:szCs w:val="20"/>
          <w:color w:val="auto"/>
        </w:rPr>
      </w:pPr>
    </w:p>
    <w:p>
      <w:pPr>
        <w:ind w:firstLine="269"/>
        <w:spacing w:after="0" w:line="317" w:lineRule="auto"/>
        <w:rPr>
          <w:sz w:val="20"/>
          <w:szCs w:val="20"/>
          <w:color w:val="auto"/>
        </w:rPr>
      </w:pPr>
      <w:r>
        <w:rPr>
          <w:rFonts w:ascii="Arial" w:cs="Arial" w:eastAsia="Arial" w:hAnsi="Arial"/>
          <w:sz w:val="12"/>
          <w:szCs w:val="12"/>
          <w:color w:val="auto"/>
        </w:rPr>
        <w:t>In July 2001, the FASB issued Statement of Financial Accounting Standards No. 142 (“SFAS 142”), Goodwill and Other Intangible Assets. SFAS 142 requires, among other things, a goodwill impairment test within six months of adoption and annual impairment tests thereafter. We adopted SFAS 142 in February 2002. As required by SFAS 142, we ceased amortizing goodwill of</w:t>
      </w:r>
    </w:p>
    <w:p>
      <w:pPr>
        <w:spacing w:after="0" w:line="1" w:lineRule="exact"/>
        <w:rPr>
          <w:sz w:val="20"/>
          <w:szCs w:val="20"/>
          <w:color w:val="auto"/>
        </w:rPr>
      </w:pPr>
    </w:p>
    <w:p>
      <w:pPr>
        <w:ind w:right="40"/>
        <w:spacing w:after="0" w:line="251" w:lineRule="auto"/>
        <w:rPr>
          <w:sz w:val="20"/>
          <w:szCs w:val="20"/>
          <w:color w:val="auto"/>
        </w:rPr>
      </w:pPr>
      <w:r>
        <w:rPr>
          <w:rFonts w:ascii="Arial" w:cs="Arial" w:eastAsia="Arial" w:hAnsi="Arial"/>
          <w:sz w:val="15"/>
          <w:szCs w:val="15"/>
          <w:color w:val="auto"/>
        </w:rPr>
        <w:t>$1.3 billion beginning February 1, 2002 and have reclassified the carrying value at January 31, 2002 of the acquired workforce of $10.4 million into goodwill because this intangible asset did not arise from contractual or other legal rights and cannot be separated from the acquired entity and sold, transferred, licensed, rented or exchanged. In January 2003, we decided to no longer use the Galileo trade name in selling and marketing activities going forward and changed the name of our Israel subsidiary from Galileo Technology Ltd. to Marvell Semiconductor Israel Ltd. As a result, we wrote-off the remaining $22.4 million net book value of the trade name in the fourth quarter of fiscal 2003. The impairment test required upon adoption of SFAS 142 and annual impairment review were completed and did not identify any impairment of goodwill. We plan to perform an annual impairment review during the fourth quarter of each year, beginning in fiscal 2004, or more frequently if we believe indicators of impairment exist.</w:t>
      </w:r>
    </w:p>
    <w:p>
      <w:pPr>
        <w:spacing w:after="0" w:line="189" w:lineRule="exact"/>
        <w:rPr>
          <w:sz w:val="20"/>
          <w:szCs w:val="20"/>
          <w:color w:val="auto"/>
        </w:rPr>
      </w:pPr>
    </w:p>
    <w:p>
      <w:pPr>
        <w:ind w:right="100" w:firstLine="269"/>
        <w:spacing w:after="0" w:line="323" w:lineRule="auto"/>
        <w:rPr>
          <w:sz w:val="20"/>
          <w:szCs w:val="20"/>
          <w:color w:val="auto"/>
        </w:rPr>
      </w:pPr>
      <w:r>
        <w:rPr>
          <w:rFonts w:ascii="Arial" w:cs="Arial" w:eastAsia="Arial" w:hAnsi="Arial"/>
          <w:sz w:val="12"/>
          <w:szCs w:val="12"/>
          <w:i w:val="1"/>
          <w:iCs w:val="1"/>
          <w:color w:val="auto"/>
        </w:rPr>
        <w:t xml:space="preserve">Facilities consolidation charge. </w:t>
      </w:r>
      <w:r>
        <w:rPr>
          <w:rFonts w:ascii="Arial" w:cs="Arial" w:eastAsia="Arial" w:hAnsi="Arial"/>
          <w:sz w:val="12"/>
          <w:szCs w:val="12"/>
          <w:color w:val="auto"/>
        </w:rPr>
        <w:t>During fiscal 2003, we recorded a total of $19.6 million of charges associated with costs of consolidation our facilities. These charges included $12.6 million</w:t>
      </w:r>
      <w:r>
        <w:rPr>
          <w:rFonts w:ascii="Arial" w:cs="Arial" w:eastAsia="Arial" w:hAnsi="Arial"/>
          <w:sz w:val="12"/>
          <w:szCs w:val="12"/>
          <w:i w:val="1"/>
          <w:iCs w:val="1"/>
          <w:color w:val="auto"/>
        </w:rPr>
        <w:t xml:space="preserve"> </w:t>
      </w:r>
      <w:r>
        <w:rPr>
          <w:rFonts w:ascii="Arial" w:cs="Arial" w:eastAsia="Arial" w:hAnsi="Arial"/>
          <w:sz w:val="12"/>
          <w:szCs w:val="12"/>
          <w:color w:val="auto"/>
        </w:rPr>
        <w:t>in lease abandonment charges relating to the consolidation of our facilities in the Silicon Valley into one location. The lease abandonment charge includes the remaining lease commitments of these facilities reduced by the estimated sublease income throughout the duration of the lease term. The facilities consolidation charge also includes $6.0 million consisting of the write-down of certain property and leasehold improvements associated with the abandoned facilities. Additionally, we incurred charges of $1.0 million through April 30, 2002 as a result of duplicate lease and other costs associated with the dual occupation of its current and abandoned facilities. We are currently attempting to secure subtenants for the remainder of our lease terms for these facilities and estimate that we will have subleases in place by the fourth quarter of fiscal 2004. The facilities consolidation charge is an estimate as of January 31, 2003 and may change as we obtain subleases for the abandoned facilities and sublease income is known. Should there be further changes in the real estimate market conditions or should it take longer than expected to find a suitable tenant to sublease the remaining vacant facilities, adjustments to the facilities consolidation charge may be necessary in future periods based upon then current actual events and circumstances.</w:t>
      </w:r>
    </w:p>
    <w:p>
      <w:pPr>
        <w:spacing w:after="0" w:line="151" w:lineRule="exact"/>
        <w:rPr>
          <w:sz w:val="20"/>
          <w:szCs w:val="20"/>
          <w:color w:val="auto"/>
        </w:rPr>
      </w:pPr>
    </w:p>
    <w:p>
      <w:pPr>
        <w:ind w:right="180" w:firstLine="269"/>
        <w:spacing w:after="0" w:line="332" w:lineRule="auto"/>
        <w:rPr>
          <w:sz w:val="20"/>
          <w:szCs w:val="20"/>
          <w:color w:val="auto"/>
        </w:rPr>
      </w:pPr>
      <w:r>
        <w:rPr>
          <w:rFonts w:ascii="Arial" w:cs="Arial" w:eastAsia="Arial" w:hAnsi="Arial"/>
          <w:sz w:val="12"/>
          <w:szCs w:val="12"/>
          <w:i w:val="1"/>
          <w:iCs w:val="1"/>
          <w:color w:val="auto"/>
        </w:rPr>
        <w:t xml:space="preserve">Litigation costs. </w:t>
      </w:r>
      <w:r>
        <w:rPr>
          <w:rFonts w:ascii="Arial" w:cs="Arial" w:eastAsia="Arial" w:hAnsi="Arial"/>
          <w:sz w:val="12"/>
          <w:szCs w:val="12"/>
          <w:color w:val="auto"/>
        </w:rPr>
        <w:t>From time to time, we are involved in legal actions arising in the ordinary course of business. There can be no assurance these actions or other third party assertions will be</w:t>
      </w:r>
      <w:r>
        <w:rPr>
          <w:rFonts w:ascii="Arial" w:cs="Arial" w:eastAsia="Arial" w:hAnsi="Arial"/>
          <w:sz w:val="12"/>
          <w:szCs w:val="12"/>
          <w:i w:val="1"/>
          <w:iCs w:val="1"/>
          <w:color w:val="auto"/>
        </w:rPr>
        <w:t xml:space="preserve"> </w:t>
      </w:r>
      <w:r>
        <w:rPr>
          <w:rFonts w:ascii="Arial" w:cs="Arial" w:eastAsia="Arial" w:hAnsi="Arial"/>
          <w:sz w:val="12"/>
          <w:szCs w:val="12"/>
          <w:color w:val="auto"/>
        </w:rPr>
        <w:t>resolved without costly litigation, in a manner that is not adverse to our financial position, results of operations or cash flows or without requiring royalty payments in the future which may adversely impact gross margins. We are aggressively defending these litigation matters and believe no material adverse outcome will result. However, given uncertainties associated with any litigation, if our assessments prove to be wrong, or if additional information becomes available such that we estimate that there is a possible loss or possible range of loss associated with these contingencies then we would record the minimum estimated liability, which could materially impact our results of operations and financial position.</w:t>
      </w:r>
    </w:p>
    <w:p>
      <w:pPr>
        <w:spacing w:after="0" w:line="144" w:lineRule="exact"/>
        <w:rPr>
          <w:sz w:val="20"/>
          <w:szCs w:val="20"/>
          <w:color w:val="auto"/>
        </w:rPr>
      </w:pPr>
    </w:p>
    <w:p>
      <w:pPr>
        <w:ind w:right="100" w:firstLine="269"/>
        <w:spacing w:after="0" w:line="286" w:lineRule="auto"/>
        <w:rPr>
          <w:sz w:val="20"/>
          <w:szCs w:val="20"/>
          <w:color w:val="auto"/>
        </w:rPr>
      </w:pPr>
      <w:r>
        <w:rPr>
          <w:rFonts w:ascii="Arial" w:cs="Arial" w:eastAsia="Arial" w:hAnsi="Arial"/>
          <w:sz w:val="14"/>
          <w:szCs w:val="14"/>
          <w:i w:val="1"/>
          <w:iCs w:val="1"/>
          <w:color w:val="auto"/>
        </w:rPr>
        <w:t xml:space="preserve">Valuation of equity investments. </w:t>
      </w:r>
      <w:r>
        <w:rPr>
          <w:rFonts w:ascii="Arial" w:cs="Arial" w:eastAsia="Arial" w:hAnsi="Arial"/>
          <w:sz w:val="14"/>
          <w:szCs w:val="14"/>
          <w:color w:val="auto"/>
        </w:rPr>
        <w:t>We hold minority interests in companies. We record an investment impairment charge when we believe an investment has experienced a decline in value that</w:t>
      </w:r>
      <w:r>
        <w:rPr>
          <w:rFonts w:ascii="Arial" w:cs="Arial" w:eastAsia="Arial" w:hAnsi="Arial"/>
          <w:sz w:val="14"/>
          <w:szCs w:val="14"/>
          <w:i w:val="1"/>
          <w:iCs w:val="1"/>
          <w:color w:val="auto"/>
        </w:rPr>
        <w:t xml:space="preserve"> </w:t>
      </w:r>
      <w:r>
        <w:rPr>
          <w:rFonts w:ascii="Arial" w:cs="Arial" w:eastAsia="Arial" w:hAnsi="Arial"/>
          <w:sz w:val="14"/>
          <w:szCs w:val="14"/>
          <w:color w:val="auto"/>
        </w:rPr>
        <w:t>is other than temporary. Future adverse changes in market conditions or poor operating results of underlying investments could result in losses or an inability to recover the carrying value of the investments, thereby possibly requiring an impairment charge in the future. The recorded value of our equity investments at January 31, 2003 is $19.2 million.</w:t>
      </w:r>
    </w:p>
    <w:p>
      <w:pPr>
        <w:spacing w:after="0" w:line="142" w:lineRule="exact"/>
        <w:rPr>
          <w:sz w:val="20"/>
          <w:szCs w:val="20"/>
          <w:color w:val="auto"/>
        </w:rPr>
      </w:pPr>
    </w:p>
    <w:p>
      <w:pPr>
        <w:jc w:val="center"/>
        <w:ind w:right="-39"/>
        <w:spacing w:after="0"/>
        <w:rPr>
          <w:sz w:val="20"/>
          <w:szCs w:val="20"/>
          <w:color w:val="auto"/>
        </w:rPr>
      </w:pPr>
      <w:r>
        <w:rPr>
          <w:rFonts w:ascii="Arial" w:cs="Arial" w:eastAsia="Arial" w:hAnsi="Arial"/>
          <w:sz w:val="15"/>
          <w:szCs w:val="15"/>
          <w:color w:val="auto"/>
        </w:rPr>
        <w:t>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40"/>
          </w:cols>
          <w:pgMar w:left="220" w:top="372" w:right="239" w:bottom="1440" w:gutter="0" w:footer="0" w:header="0"/>
        </w:sectPr>
      </w:pPr>
    </w:p>
    <w:bookmarkStart w:id="33" w:name="page34"/>
    <w:bookmarkEnd w:id="33"/>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56"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Results of Operations</w:t>
      </w:r>
    </w:p>
    <w:p>
      <w:pPr>
        <w:spacing w:after="0" w:line="213" w:lineRule="exact"/>
        <w:rPr>
          <w:sz w:val="20"/>
          <w:szCs w:val="20"/>
          <w:color w:val="auto"/>
        </w:rPr>
      </w:pPr>
    </w:p>
    <w:p>
      <w:pPr>
        <w:ind w:left="280"/>
        <w:spacing w:after="0"/>
        <w:rPr>
          <w:sz w:val="20"/>
          <w:szCs w:val="20"/>
          <w:color w:val="auto"/>
        </w:rPr>
      </w:pPr>
      <w:r>
        <w:rPr>
          <w:rFonts w:ascii="Arial" w:cs="Arial" w:eastAsia="Arial" w:hAnsi="Arial"/>
          <w:sz w:val="15"/>
          <w:szCs w:val="15"/>
          <w:color w:val="auto"/>
        </w:rPr>
        <w:t>The following table sets forth information derived from our consolidated statements of operations expressed as a percentage of net revenue.</w:t>
      </w:r>
    </w:p>
    <w:p>
      <w:pPr>
        <w:spacing w:after="0" w:line="362" w:lineRule="exact"/>
        <w:rPr>
          <w:sz w:val="20"/>
          <w:szCs w:val="20"/>
          <w:color w:val="auto"/>
        </w:rPr>
      </w:pPr>
    </w:p>
    <w:tbl>
      <w:tblPr>
        <w:tblLayout w:type="fixed"/>
        <w:tblInd w:w="1160" w:type="dxa"/>
        <w:tblCellMar>
          <w:top w:w="0" w:type="dxa"/>
          <w:left w:w="0" w:type="dxa"/>
          <w:bottom w:w="0" w:type="dxa"/>
          <w:right w:w="0" w:type="dxa"/>
        </w:tblCellMar>
      </w:tblPr>
      <w:tr>
        <w:trPr>
          <w:trHeight w:val="144"/>
        </w:trPr>
        <w:tc>
          <w:tcPr>
            <w:tcW w:w="20" w:type="dxa"/>
            <w:vAlign w:val="bottom"/>
          </w:tcPr>
          <w:p>
            <w:pPr>
              <w:spacing w:after="0"/>
              <w:rPr>
                <w:sz w:val="12"/>
                <w:szCs w:val="12"/>
                <w:color w:val="auto"/>
              </w:rPr>
            </w:pPr>
          </w:p>
        </w:tc>
        <w:tc>
          <w:tcPr>
            <w:tcW w:w="59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700" w:type="dxa"/>
            <w:vAlign w:val="bottom"/>
            <w:gridSpan w:val="6"/>
          </w:tcPr>
          <w:p>
            <w:pPr>
              <w:ind w:left="220"/>
              <w:spacing w:after="0"/>
              <w:rPr>
                <w:sz w:val="20"/>
                <w:szCs w:val="20"/>
                <w:color w:val="auto"/>
              </w:rPr>
            </w:pPr>
            <w:r>
              <w:rPr>
                <w:rFonts w:ascii="Arial" w:cs="Arial" w:eastAsia="Arial" w:hAnsi="Arial"/>
                <w:sz w:val="11"/>
                <w:szCs w:val="11"/>
                <w:b w:val="1"/>
                <w:bCs w:val="1"/>
                <w:color w:val="auto"/>
              </w:rPr>
              <w:t>Years Ended January 31,</w:t>
            </w:r>
          </w:p>
        </w:tc>
        <w:tc>
          <w:tcPr>
            <w:tcW w:w="3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5920" w:type="dxa"/>
            <w:vAlign w:val="bottom"/>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340" w:type="dxa"/>
            <w:vAlign w:val="bottom"/>
            <w:tcBorders>
              <w:bottom w:val="single" w:sz="8" w:color="808080"/>
            </w:tcBorders>
          </w:tcPr>
          <w:p>
            <w:pPr>
              <w:spacing w:after="0"/>
              <w:rPr>
                <w:sz w:val="6"/>
                <w:szCs w:val="6"/>
                <w:color w:val="auto"/>
              </w:rPr>
            </w:pPr>
          </w:p>
        </w:tc>
        <w:tc>
          <w:tcPr>
            <w:tcW w:w="180" w:type="dxa"/>
            <w:vAlign w:val="bottom"/>
            <w:tcBorders>
              <w:bottom w:val="single" w:sz="8" w:color="808080"/>
            </w:tcBorders>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380" w:type="dxa"/>
            <w:vAlign w:val="bottom"/>
            <w:tcBorders>
              <w:bottom w:val="single" w:sz="8" w:color="808080"/>
            </w:tcBorders>
          </w:tcPr>
          <w:p>
            <w:pPr>
              <w:spacing w:after="0"/>
              <w:rPr>
                <w:sz w:val="6"/>
                <w:szCs w:val="6"/>
                <w:color w:val="auto"/>
              </w:rPr>
            </w:pPr>
          </w:p>
        </w:tc>
        <w:tc>
          <w:tcPr>
            <w:tcW w:w="280" w:type="dxa"/>
            <w:vAlign w:val="bottom"/>
            <w:tcBorders>
              <w:bottom w:val="single" w:sz="8" w:color="808080"/>
            </w:tcBorders>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320" w:type="dxa"/>
            <w:vAlign w:val="bottom"/>
            <w:tcBorders>
              <w:bottom w:val="single" w:sz="8" w:color="808080"/>
            </w:tcBorders>
          </w:tcPr>
          <w:p>
            <w:pPr>
              <w:spacing w:after="0"/>
              <w:rPr>
                <w:sz w:val="6"/>
                <w:szCs w:val="6"/>
                <w:color w:val="auto"/>
              </w:rPr>
            </w:pPr>
          </w:p>
        </w:tc>
        <w:tc>
          <w:tcPr>
            <w:tcW w:w="38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340" w:type="dxa"/>
            <w:vAlign w:val="bottom"/>
            <w:tcBorders>
              <w:bottom w:val="single" w:sz="8" w:color="808080"/>
            </w:tcBorders>
          </w:tcPr>
          <w:p>
            <w:pPr>
              <w:spacing w:after="0"/>
              <w:rPr>
                <w:sz w:val="6"/>
                <w:szCs w:val="6"/>
                <w:color w:val="auto"/>
              </w:rPr>
            </w:pPr>
          </w:p>
        </w:tc>
        <w:tc>
          <w:tcPr>
            <w:tcW w:w="0" w:type="dxa"/>
            <w:vAlign w:val="bottom"/>
          </w:tcPr>
          <w:p>
            <w:pPr>
              <w:spacing w:after="0"/>
              <w:rPr>
                <w:sz w:val="1"/>
                <w:szCs w:val="1"/>
                <w:color w:val="auto"/>
              </w:rPr>
            </w:pPr>
          </w:p>
        </w:tc>
      </w:tr>
      <w:tr>
        <w:trPr>
          <w:trHeight w:val="214"/>
        </w:trPr>
        <w:tc>
          <w:tcPr>
            <w:tcW w:w="20" w:type="dxa"/>
            <w:vAlign w:val="bottom"/>
          </w:tcPr>
          <w:p>
            <w:pPr>
              <w:spacing w:after="0"/>
              <w:rPr>
                <w:sz w:val="18"/>
                <w:szCs w:val="18"/>
                <w:color w:val="auto"/>
              </w:rPr>
            </w:pPr>
          </w:p>
        </w:tc>
        <w:tc>
          <w:tcPr>
            <w:tcW w:w="5920" w:type="dxa"/>
            <w:vAlign w:val="bottom"/>
          </w:tcPr>
          <w:p>
            <w:pPr>
              <w:spacing w:after="0"/>
              <w:rPr>
                <w:sz w:val="18"/>
                <w:szCs w:val="18"/>
                <w:color w:val="auto"/>
              </w:rPr>
            </w:pPr>
          </w:p>
        </w:tc>
        <w:tc>
          <w:tcPr>
            <w:tcW w:w="600" w:type="dxa"/>
            <w:vAlign w:val="bottom"/>
            <w:gridSpan w:val="3"/>
          </w:tcPr>
          <w:p>
            <w:pPr>
              <w:jc w:val="right"/>
              <w:ind w:right="27"/>
              <w:spacing w:after="0"/>
              <w:rPr>
                <w:sz w:val="20"/>
                <w:szCs w:val="20"/>
                <w:color w:val="auto"/>
              </w:rPr>
            </w:pPr>
            <w:r>
              <w:rPr>
                <w:rFonts w:ascii="Arial" w:cs="Arial" w:eastAsia="Arial" w:hAnsi="Arial"/>
                <w:sz w:val="11"/>
                <w:szCs w:val="11"/>
                <w:b w:val="1"/>
                <w:bCs w:val="1"/>
                <w:color w:val="auto"/>
              </w:rPr>
              <w:t>2003</w:t>
            </w:r>
          </w:p>
        </w:tc>
        <w:tc>
          <w:tcPr>
            <w:tcW w:w="180" w:type="dxa"/>
            <w:vAlign w:val="bottom"/>
          </w:tcPr>
          <w:p>
            <w:pPr>
              <w:spacing w:after="0"/>
              <w:rPr>
                <w:sz w:val="18"/>
                <w:szCs w:val="18"/>
                <w:color w:val="auto"/>
              </w:rPr>
            </w:pPr>
          </w:p>
        </w:tc>
        <w:tc>
          <w:tcPr>
            <w:tcW w:w="860" w:type="dxa"/>
            <w:vAlign w:val="bottom"/>
            <w:gridSpan w:val="3"/>
          </w:tcPr>
          <w:p>
            <w:pPr>
              <w:jc w:val="right"/>
              <w:spacing w:after="0"/>
              <w:rPr>
                <w:sz w:val="20"/>
                <w:szCs w:val="20"/>
                <w:color w:val="auto"/>
              </w:rPr>
            </w:pPr>
            <w:r>
              <w:rPr>
                <w:rFonts w:ascii="Arial" w:cs="Arial" w:eastAsia="Arial" w:hAnsi="Arial"/>
                <w:sz w:val="11"/>
                <w:szCs w:val="11"/>
                <w:b w:val="1"/>
                <w:bCs w:val="1"/>
                <w:color w:val="auto"/>
              </w:rPr>
              <w:t>2002</w:t>
            </w:r>
          </w:p>
        </w:tc>
        <w:tc>
          <w:tcPr>
            <w:tcW w:w="2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380" w:type="dxa"/>
            <w:vAlign w:val="bottom"/>
          </w:tcPr>
          <w:p>
            <w:pPr>
              <w:jc w:val="right"/>
              <w:spacing w:after="0"/>
              <w:rPr>
                <w:sz w:val="20"/>
                <w:szCs w:val="20"/>
                <w:color w:val="auto"/>
              </w:rPr>
            </w:pPr>
            <w:r>
              <w:rPr>
                <w:rFonts w:ascii="Arial" w:cs="Arial" w:eastAsia="Arial" w:hAnsi="Arial"/>
                <w:sz w:val="11"/>
                <w:szCs w:val="11"/>
                <w:b w:val="1"/>
                <w:bCs w:val="1"/>
                <w:color w:val="auto"/>
              </w:rPr>
              <w:t>2001</w:t>
            </w:r>
          </w:p>
        </w:tc>
        <w:tc>
          <w:tcPr>
            <w:tcW w:w="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5920" w:type="dxa"/>
            <w:vAlign w:val="bottom"/>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340" w:type="dxa"/>
            <w:vAlign w:val="bottom"/>
            <w:tcBorders>
              <w:bottom w:val="single" w:sz="8" w:color="808080"/>
            </w:tcBorders>
          </w:tcPr>
          <w:p>
            <w:pPr>
              <w:spacing w:after="0"/>
              <w:rPr>
                <w:sz w:val="6"/>
                <w:szCs w:val="6"/>
                <w:color w:val="auto"/>
              </w:rPr>
            </w:pPr>
          </w:p>
        </w:tc>
        <w:tc>
          <w:tcPr>
            <w:tcW w:w="180" w:type="dxa"/>
            <w:vAlign w:val="bottom"/>
            <w:tcBorders>
              <w:bottom w:val="single" w:sz="8" w:color="808080"/>
            </w:tcBorders>
          </w:tcPr>
          <w:p>
            <w:pPr>
              <w:spacing w:after="0"/>
              <w:rPr>
                <w:sz w:val="6"/>
                <w:szCs w:val="6"/>
                <w:color w:val="auto"/>
              </w:rPr>
            </w:pPr>
          </w:p>
        </w:tc>
        <w:tc>
          <w:tcPr>
            <w:tcW w:w="240" w:type="dxa"/>
            <w:vAlign w:val="bottom"/>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380" w:type="dxa"/>
            <w:vAlign w:val="bottom"/>
            <w:tcBorders>
              <w:bottom w:val="single" w:sz="8" w:color="808080"/>
            </w:tcBorders>
          </w:tcPr>
          <w:p>
            <w:pPr>
              <w:spacing w:after="0"/>
              <w:rPr>
                <w:sz w:val="6"/>
                <w:szCs w:val="6"/>
                <w:color w:val="auto"/>
              </w:rPr>
            </w:pPr>
          </w:p>
        </w:tc>
        <w:tc>
          <w:tcPr>
            <w:tcW w:w="280" w:type="dxa"/>
            <w:vAlign w:val="bottom"/>
            <w:tcBorders>
              <w:bottom w:val="single" w:sz="8" w:color="808080"/>
            </w:tcBorders>
          </w:tcPr>
          <w:p>
            <w:pPr>
              <w:spacing w:after="0"/>
              <w:rPr>
                <w:sz w:val="6"/>
                <w:szCs w:val="6"/>
                <w:color w:val="auto"/>
              </w:rPr>
            </w:pPr>
          </w:p>
        </w:tc>
        <w:tc>
          <w:tcPr>
            <w:tcW w:w="240" w:type="dxa"/>
            <w:vAlign w:val="bottom"/>
          </w:tcPr>
          <w:p>
            <w:pPr>
              <w:spacing w:after="0"/>
              <w:rPr>
                <w:sz w:val="6"/>
                <w:szCs w:val="6"/>
                <w:color w:val="auto"/>
              </w:rPr>
            </w:pPr>
          </w:p>
        </w:tc>
        <w:tc>
          <w:tcPr>
            <w:tcW w:w="320" w:type="dxa"/>
            <w:vAlign w:val="bottom"/>
            <w:tcBorders>
              <w:bottom w:val="single" w:sz="8" w:color="808080"/>
            </w:tcBorders>
          </w:tcPr>
          <w:p>
            <w:pPr>
              <w:spacing w:after="0"/>
              <w:rPr>
                <w:sz w:val="6"/>
                <w:szCs w:val="6"/>
                <w:color w:val="auto"/>
              </w:rPr>
            </w:pPr>
          </w:p>
        </w:tc>
        <w:tc>
          <w:tcPr>
            <w:tcW w:w="38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340" w:type="dxa"/>
            <w:vAlign w:val="bottom"/>
            <w:tcBorders>
              <w:bottom w:val="single" w:sz="8" w:color="808080"/>
            </w:tcBorders>
          </w:tcPr>
          <w:p>
            <w:pPr>
              <w:spacing w:after="0"/>
              <w:rPr>
                <w:sz w:val="6"/>
                <w:szCs w:val="6"/>
                <w:color w:val="auto"/>
              </w:rPr>
            </w:pPr>
          </w:p>
        </w:tc>
        <w:tc>
          <w:tcPr>
            <w:tcW w:w="0" w:type="dxa"/>
            <w:vAlign w:val="bottom"/>
          </w:tcPr>
          <w:p>
            <w:pPr>
              <w:spacing w:after="0"/>
              <w:rPr>
                <w:sz w:val="1"/>
                <w:szCs w:val="1"/>
                <w:color w:val="auto"/>
              </w:rPr>
            </w:pPr>
          </w:p>
        </w:tc>
      </w:tr>
      <w:tr>
        <w:trPr>
          <w:trHeight w:val="81"/>
        </w:trPr>
        <w:tc>
          <w:tcPr>
            <w:tcW w:w="20" w:type="dxa"/>
            <w:vAlign w:val="bottom"/>
            <w:vMerge w:val="restart"/>
          </w:tcPr>
          <w:p>
            <w:pPr>
              <w:spacing w:after="0"/>
              <w:rPr>
                <w:sz w:val="7"/>
                <w:szCs w:val="7"/>
                <w:color w:val="auto"/>
              </w:rPr>
            </w:pPr>
          </w:p>
        </w:tc>
        <w:tc>
          <w:tcPr>
            <w:tcW w:w="5920" w:type="dxa"/>
            <w:vAlign w:val="bottom"/>
          </w:tcPr>
          <w:p>
            <w:pPr>
              <w:spacing w:after="0"/>
              <w:rPr>
                <w:sz w:val="7"/>
                <w:szCs w:val="7"/>
                <w:color w:val="auto"/>
              </w:rPr>
            </w:pPr>
          </w:p>
        </w:tc>
        <w:tc>
          <w:tcPr>
            <w:tcW w:w="240" w:type="dxa"/>
            <w:vAlign w:val="bottom"/>
          </w:tcPr>
          <w:p>
            <w:pPr>
              <w:spacing w:after="0"/>
              <w:rPr>
                <w:sz w:val="7"/>
                <w:szCs w:val="7"/>
                <w:color w:val="auto"/>
              </w:rPr>
            </w:pPr>
          </w:p>
        </w:tc>
        <w:tc>
          <w:tcPr>
            <w:tcW w:w="20" w:type="dxa"/>
            <w:vAlign w:val="bottom"/>
          </w:tcPr>
          <w:p>
            <w:pPr>
              <w:spacing w:after="0"/>
              <w:rPr>
                <w:sz w:val="7"/>
                <w:szCs w:val="7"/>
                <w:color w:val="auto"/>
              </w:rPr>
            </w:pPr>
          </w:p>
        </w:tc>
        <w:tc>
          <w:tcPr>
            <w:tcW w:w="340" w:type="dxa"/>
            <w:vAlign w:val="bottom"/>
          </w:tcPr>
          <w:p>
            <w:pPr>
              <w:spacing w:after="0"/>
              <w:rPr>
                <w:sz w:val="7"/>
                <w:szCs w:val="7"/>
                <w:color w:val="auto"/>
              </w:rPr>
            </w:pPr>
          </w:p>
        </w:tc>
        <w:tc>
          <w:tcPr>
            <w:tcW w:w="180" w:type="dxa"/>
            <w:vAlign w:val="bottom"/>
          </w:tcPr>
          <w:p>
            <w:pPr>
              <w:spacing w:after="0"/>
              <w:rPr>
                <w:sz w:val="7"/>
                <w:szCs w:val="7"/>
                <w:color w:val="auto"/>
              </w:rPr>
            </w:pPr>
          </w:p>
        </w:tc>
        <w:tc>
          <w:tcPr>
            <w:tcW w:w="240" w:type="dxa"/>
            <w:vAlign w:val="bottom"/>
          </w:tcPr>
          <w:p>
            <w:pPr>
              <w:spacing w:after="0"/>
              <w:rPr>
                <w:sz w:val="7"/>
                <w:szCs w:val="7"/>
                <w:color w:val="auto"/>
              </w:rPr>
            </w:pPr>
          </w:p>
        </w:tc>
        <w:tc>
          <w:tcPr>
            <w:tcW w:w="240" w:type="dxa"/>
            <w:vAlign w:val="bottom"/>
          </w:tcPr>
          <w:p>
            <w:pPr>
              <w:spacing w:after="0"/>
              <w:rPr>
                <w:sz w:val="7"/>
                <w:szCs w:val="7"/>
                <w:color w:val="auto"/>
              </w:rPr>
            </w:pPr>
          </w:p>
        </w:tc>
        <w:tc>
          <w:tcPr>
            <w:tcW w:w="380" w:type="dxa"/>
            <w:vAlign w:val="bottom"/>
          </w:tcPr>
          <w:p>
            <w:pPr>
              <w:spacing w:after="0"/>
              <w:rPr>
                <w:sz w:val="7"/>
                <w:szCs w:val="7"/>
                <w:color w:val="auto"/>
              </w:rPr>
            </w:pPr>
          </w:p>
        </w:tc>
        <w:tc>
          <w:tcPr>
            <w:tcW w:w="280" w:type="dxa"/>
            <w:vAlign w:val="bottom"/>
          </w:tcPr>
          <w:p>
            <w:pPr>
              <w:spacing w:after="0"/>
              <w:rPr>
                <w:sz w:val="7"/>
                <w:szCs w:val="7"/>
                <w:color w:val="auto"/>
              </w:rPr>
            </w:pPr>
          </w:p>
        </w:tc>
        <w:tc>
          <w:tcPr>
            <w:tcW w:w="240" w:type="dxa"/>
            <w:vAlign w:val="bottom"/>
          </w:tcPr>
          <w:p>
            <w:pPr>
              <w:spacing w:after="0"/>
              <w:rPr>
                <w:sz w:val="7"/>
                <w:szCs w:val="7"/>
                <w:color w:val="auto"/>
              </w:rPr>
            </w:pPr>
          </w:p>
        </w:tc>
        <w:tc>
          <w:tcPr>
            <w:tcW w:w="320" w:type="dxa"/>
            <w:vAlign w:val="bottom"/>
          </w:tcPr>
          <w:p>
            <w:pPr>
              <w:spacing w:after="0"/>
              <w:rPr>
                <w:sz w:val="7"/>
                <w:szCs w:val="7"/>
                <w:color w:val="auto"/>
              </w:rPr>
            </w:pPr>
          </w:p>
        </w:tc>
        <w:tc>
          <w:tcPr>
            <w:tcW w:w="380" w:type="dxa"/>
            <w:vAlign w:val="bottom"/>
          </w:tcPr>
          <w:p>
            <w:pPr>
              <w:spacing w:after="0"/>
              <w:rPr>
                <w:sz w:val="7"/>
                <w:szCs w:val="7"/>
                <w:color w:val="auto"/>
              </w:rPr>
            </w:pPr>
          </w:p>
        </w:tc>
        <w:tc>
          <w:tcPr>
            <w:tcW w:w="20" w:type="dxa"/>
            <w:vAlign w:val="bottom"/>
          </w:tcPr>
          <w:p>
            <w:pPr>
              <w:spacing w:after="0"/>
              <w:rPr>
                <w:sz w:val="7"/>
                <w:szCs w:val="7"/>
                <w:color w:val="auto"/>
              </w:rPr>
            </w:pPr>
          </w:p>
        </w:tc>
        <w:tc>
          <w:tcPr>
            <w:tcW w:w="3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20" w:type="dxa"/>
            <w:vAlign w:val="bottom"/>
            <w:vMerge w:val="continue"/>
          </w:tcPr>
          <w:p>
            <w:pPr>
              <w:spacing w:after="0"/>
              <w:rPr>
                <w:sz w:val="15"/>
                <w:szCs w:val="15"/>
                <w:color w:val="auto"/>
              </w:rPr>
            </w:pPr>
          </w:p>
        </w:tc>
        <w:tc>
          <w:tcPr>
            <w:tcW w:w="5920" w:type="dxa"/>
            <w:vAlign w:val="bottom"/>
            <w:shd w:val="clear" w:color="auto" w:fill="EEEEEE"/>
          </w:tcPr>
          <w:p>
            <w:pPr>
              <w:spacing w:after="0"/>
              <w:rPr>
                <w:sz w:val="20"/>
                <w:szCs w:val="20"/>
                <w:color w:val="auto"/>
              </w:rPr>
            </w:pPr>
            <w:r>
              <w:rPr>
                <w:rFonts w:ascii="Arial" w:cs="Arial" w:eastAsia="Arial" w:hAnsi="Arial"/>
                <w:sz w:val="15"/>
                <w:szCs w:val="15"/>
                <w:color w:val="auto"/>
              </w:rPr>
              <w:t>Net revenue</w:t>
            </w:r>
          </w:p>
        </w:tc>
        <w:tc>
          <w:tcPr>
            <w:tcW w:w="780" w:type="dxa"/>
            <w:vAlign w:val="bottom"/>
            <w:gridSpan w:val="4"/>
            <w:shd w:val="clear" w:color="auto" w:fill="EEEEEE"/>
          </w:tcPr>
          <w:p>
            <w:pPr>
              <w:jc w:val="right"/>
              <w:ind w:right="80"/>
              <w:spacing w:after="0"/>
              <w:rPr>
                <w:sz w:val="20"/>
                <w:szCs w:val="20"/>
                <w:color w:val="auto"/>
              </w:rPr>
            </w:pPr>
            <w:r>
              <w:rPr>
                <w:rFonts w:ascii="Arial" w:cs="Arial" w:eastAsia="Arial" w:hAnsi="Arial"/>
                <w:sz w:val="15"/>
                <w:szCs w:val="15"/>
                <w:color w:val="auto"/>
              </w:rPr>
              <w:t>100.0%</w:t>
            </w:r>
          </w:p>
        </w:tc>
        <w:tc>
          <w:tcPr>
            <w:tcW w:w="1140" w:type="dxa"/>
            <w:vAlign w:val="bottom"/>
            <w:gridSpan w:val="4"/>
            <w:shd w:val="clear" w:color="auto" w:fill="EEEEEE"/>
          </w:tcPr>
          <w:p>
            <w:pPr>
              <w:jc w:val="right"/>
              <w:ind w:right="160"/>
              <w:spacing w:after="0"/>
              <w:rPr>
                <w:sz w:val="20"/>
                <w:szCs w:val="20"/>
                <w:color w:val="auto"/>
              </w:rPr>
            </w:pPr>
            <w:r>
              <w:rPr>
                <w:rFonts w:ascii="Arial" w:cs="Arial" w:eastAsia="Arial" w:hAnsi="Arial"/>
                <w:sz w:val="15"/>
                <w:szCs w:val="15"/>
                <w:color w:val="auto"/>
              </w:rPr>
              <w:t>100.0%</w:t>
            </w:r>
          </w:p>
        </w:tc>
        <w:tc>
          <w:tcPr>
            <w:tcW w:w="240" w:type="dxa"/>
            <w:vAlign w:val="bottom"/>
            <w:shd w:val="clear" w:color="auto" w:fill="EEEEEE"/>
          </w:tcPr>
          <w:p>
            <w:pPr>
              <w:spacing w:after="0"/>
              <w:rPr>
                <w:sz w:val="15"/>
                <w:szCs w:val="15"/>
                <w:color w:val="auto"/>
              </w:rPr>
            </w:pPr>
          </w:p>
        </w:tc>
        <w:tc>
          <w:tcPr>
            <w:tcW w:w="320" w:type="dxa"/>
            <w:vAlign w:val="bottom"/>
            <w:shd w:val="clear" w:color="auto" w:fill="EEEEEE"/>
          </w:tcPr>
          <w:p>
            <w:pPr>
              <w:spacing w:after="0"/>
              <w:rPr>
                <w:sz w:val="15"/>
                <w:szCs w:val="15"/>
                <w:color w:val="auto"/>
              </w:rPr>
            </w:pPr>
          </w:p>
        </w:tc>
        <w:tc>
          <w:tcPr>
            <w:tcW w:w="740" w:type="dxa"/>
            <w:vAlign w:val="bottom"/>
            <w:gridSpan w:val="3"/>
            <w:shd w:val="clear" w:color="auto" w:fill="EEEEEE"/>
          </w:tcPr>
          <w:p>
            <w:pPr>
              <w:jc w:val="right"/>
              <w:ind w:right="240"/>
              <w:spacing w:after="0"/>
              <w:rPr>
                <w:sz w:val="20"/>
                <w:szCs w:val="20"/>
                <w:color w:val="auto"/>
              </w:rPr>
            </w:pPr>
            <w:r>
              <w:rPr>
                <w:rFonts w:ascii="Arial" w:cs="Arial" w:eastAsia="Arial" w:hAnsi="Arial"/>
                <w:sz w:val="15"/>
                <w:szCs w:val="15"/>
                <w:color w:val="auto"/>
                <w:w w:val="94"/>
              </w:rPr>
              <w:t>100.0%</w:t>
            </w: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5920" w:type="dxa"/>
            <w:vAlign w:val="bottom"/>
          </w:tcPr>
          <w:p>
            <w:pPr>
              <w:spacing w:after="0"/>
              <w:rPr>
                <w:sz w:val="20"/>
                <w:szCs w:val="20"/>
                <w:color w:val="auto"/>
              </w:rPr>
            </w:pPr>
            <w:r>
              <w:rPr>
                <w:rFonts w:ascii="Arial" w:cs="Arial" w:eastAsia="Arial" w:hAnsi="Arial"/>
                <w:sz w:val="15"/>
                <w:szCs w:val="15"/>
                <w:color w:val="auto"/>
              </w:rPr>
              <w:t>Operating costs and expenses:</w:t>
            </w:r>
          </w:p>
        </w:tc>
        <w:tc>
          <w:tcPr>
            <w:tcW w:w="2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5920" w:type="dxa"/>
            <w:vAlign w:val="bottom"/>
            <w:shd w:val="clear" w:color="auto" w:fill="EEEEEE"/>
          </w:tcPr>
          <w:p>
            <w:pPr>
              <w:ind w:left="220"/>
              <w:spacing w:after="0"/>
              <w:rPr>
                <w:sz w:val="20"/>
                <w:szCs w:val="20"/>
                <w:color w:val="auto"/>
              </w:rPr>
            </w:pPr>
            <w:r>
              <w:rPr>
                <w:rFonts w:ascii="Arial" w:cs="Arial" w:eastAsia="Arial" w:hAnsi="Arial"/>
                <w:sz w:val="15"/>
                <w:szCs w:val="15"/>
                <w:color w:val="auto"/>
              </w:rPr>
              <w:t>Cost of goods sold</w:t>
            </w:r>
          </w:p>
        </w:tc>
        <w:tc>
          <w:tcPr>
            <w:tcW w:w="60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46.1</w:t>
            </w:r>
          </w:p>
        </w:tc>
        <w:tc>
          <w:tcPr>
            <w:tcW w:w="180" w:type="dxa"/>
            <w:vAlign w:val="bottom"/>
            <w:shd w:val="clear" w:color="auto" w:fill="EEEEEE"/>
          </w:tcPr>
          <w:p>
            <w:pPr>
              <w:spacing w:after="0"/>
              <w:rPr>
                <w:sz w:val="15"/>
                <w:szCs w:val="15"/>
                <w:color w:val="auto"/>
              </w:rPr>
            </w:pPr>
          </w:p>
        </w:tc>
        <w:tc>
          <w:tcPr>
            <w:tcW w:w="86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45.3</w:t>
            </w:r>
          </w:p>
        </w:tc>
        <w:tc>
          <w:tcPr>
            <w:tcW w:w="28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20" w:type="dxa"/>
            <w:vAlign w:val="bottom"/>
            <w:shd w:val="clear" w:color="auto" w:fill="EEEEEE"/>
          </w:tcPr>
          <w:p>
            <w:pPr>
              <w:spacing w:after="0"/>
              <w:rPr>
                <w:sz w:val="15"/>
                <w:szCs w:val="15"/>
                <w:color w:val="auto"/>
              </w:rPr>
            </w:pPr>
          </w:p>
        </w:tc>
        <w:tc>
          <w:tcPr>
            <w:tcW w:w="3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46.6</w:t>
            </w:r>
          </w:p>
        </w:tc>
        <w:tc>
          <w:tcPr>
            <w:tcW w:w="20" w:type="dxa"/>
            <w:vAlign w:val="bottom"/>
            <w:shd w:val="clear" w:color="auto" w:fill="EEEEEE"/>
          </w:tcPr>
          <w:p>
            <w:pPr>
              <w:spacing w:after="0"/>
              <w:rPr>
                <w:sz w:val="15"/>
                <w:szCs w:val="15"/>
                <w:color w:val="auto"/>
              </w:rPr>
            </w:pPr>
          </w:p>
        </w:tc>
        <w:tc>
          <w:tcPr>
            <w:tcW w:w="34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5920" w:type="dxa"/>
            <w:vAlign w:val="bottom"/>
          </w:tcPr>
          <w:p>
            <w:pPr>
              <w:ind w:left="220"/>
              <w:spacing w:after="0"/>
              <w:rPr>
                <w:sz w:val="20"/>
                <w:szCs w:val="20"/>
                <w:color w:val="auto"/>
              </w:rPr>
            </w:pPr>
            <w:r>
              <w:rPr>
                <w:rFonts w:ascii="Arial" w:cs="Arial" w:eastAsia="Arial" w:hAnsi="Arial"/>
                <w:sz w:val="15"/>
                <w:szCs w:val="15"/>
                <w:color w:val="auto"/>
              </w:rPr>
              <w:t>Research and development</w:t>
            </w:r>
          </w:p>
        </w:tc>
        <w:tc>
          <w:tcPr>
            <w:tcW w:w="600" w:type="dxa"/>
            <w:vAlign w:val="bottom"/>
            <w:gridSpan w:val="3"/>
          </w:tcPr>
          <w:p>
            <w:pPr>
              <w:jc w:val="right"/>
              <w:spacing w:after="0"/>
              <w:rPr>
                <w:sz w:val="20"/>
                <w:szCs w:val="20"/>
                <w:color w:val="auto"/>
              </w:rPr>
            </w:pPr>
            <w:r>
              <w:rPr>
                <w:rFonts w:ascii="Arial" w:cs="Arial" w:eastAsia="Arial" w:hAnsi="Arial"/>
                <w:sz w:val="15"/>
                <w:szCs w:val="15"/>
                <w:color w:val="auto"/>
              </w:rPr>
              <w:t>28.8</w:t>
            </w:r>
          </w:p>
        </w:tc>
        <w:tc>
          <w:tcPr>
            <w:tcW w:w="180" w:type="dxa"/>
            <w:vAlign w:val="bottom"/>
          </w:tcPr>
          <w:p>
            <w:pPr>
              <w:spacing w:after="0"/>
              <w:rPr>
                <w:sz w:val="15"/>
                <w:szCs w:val="15"/>
                <w:color w:val="auto"/>
              </w:rPr>
            </w:pPr>
          </w:p>
        </w:tc>
        <w:tc>
          <w:tcPr>
            <w:tcW w:w="860" w:type="dxa"/>
            <w:vAlign w:val="bottom"/>
            <w:gridSpan w:val="3"/>
          </w:tcPr>
          <w:p>
            <w:pPr>
              <w:jc w:val="right"/>
              <w:spacing w:after="0"/>
              <w:rPr>
                <w:sz w:val="20"/>
                <w:szCs w:val="20"/>
                <w:color w:val="auto"/>
              </w:rPr>
            </w:pPr>
            <w:r>
              <w:rPr>
                <w:rFonts w:ascii="Arial" w:cs="Arial" w:eastAsia="Arial" w:hAnsi="Arial"/>
                <w:sz w:val="15"/>
                <w:szCs w:val="15"/>
                <w:color w:val="auto"/>
              </w:rPr>
              <w:t>32.3</w:t>
            </w:r>
          </w:p>
        </w:tc>
        <w:tc>
          <w:tcPr>
            <w:tcW w:w="2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380" w:type="dxa"/>
            <w:vAlign w:val="bottom"/>
          </w:tcPr>
          <w:p>
            <w:pPr>
              <w:jc w:val="right"/>
              <w:spacing w:after="0"/>
              <w:rPr>
                <w:sz w:val="20"/>
                <w:szCs w:val="20"/>
                <w:color w:val="auto"/>
              </w:rPr>
            </w:pPr>
            <w:r>
              <w:rPr>
                <w:rFonts w:ascii="Arial" w:cs="Arial" w:eastAsia="Arial" w:hAnsi="Arial"/>
                <w:sz w:val="15"/>
                <w:szCs w:val="15"/>
                <w:color w:val="auto"/>
              </w:rPr>
              <w:t>24.4</w:t>
            </w:r>
          </w:p>
        </w:tc>
        <w:tc>
          <w:tcPr>
            <w:tcW w:w="2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5920" w:type="dxa"/>
            <w:vAlign w:val="bottom"/>
            <w:shd w:val="clear" w:color="auto" w:fill="EEEEEE"/>
          </w:tcPr>
          <w:p>
            <w:pPr>
              <w:ind w:left="220"/>
              <w:spacing w:after="0"/>
              <w:rPr>
                <w:sz w:val="20"/>
                <w:szCs w:val="20"/>
                <w:color w:val="auto"/>
              </w:rPr>
            </w:pPr>
            <w:r>
              <w:rPr>
                <w:rFonts w:ascii="Arial" w:cs="Arial" w:eastAsia="Arial" w:hAnsi="Arial"/>
                <w:sz w:val="15"/>
                <w:szCs w:val="15"/>
                <w:color w:val="auto"/>
              </w:rPr>
              <w:t>Selling and marketing</w:t>
            </w:r>
          </w:p>
        </w:tc>
        <w:tc>
          <w:tcPr>
            <w:tcW w:w="60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9.6</w:t>
            </w:r>
          </w:p>
        </w:tc>
        <w:tc>
          <w:tcPr>
            <w:tcW w:w="180" w:type="dxa"/>
            <w:vAlign w:val="bottom"/>
            <w:shd w:val="clear" w:color="auto" w:fill="EEEEEE"/>
          </w:tcPr>
          <w:p>
            <w:pPr>
              <w:spacing w:after="0"/>
              <w:rPr>
                <w:sz w:val="15"/>
                <w:szCs w:val="15"/>
                <w:color w:val="auto"/>
              </w:rPr>
            </w:pPr>
          </w:p>
        </w:tc>
        <w:tc>
          <w:tcPr>
            <w:tcW w:w="86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13.9</w:t>
            </w:r>
          </w:p>
        </w:tc>
        <w:tc>
          <w:tcPr>
            <w:tcW w:w="28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20" w:type="dxa"/>
            <w:vAlign w:val="bottom"/>
            <w:shd w:val="clear" w:color="auto" w:fill="EEEEEE"/>
          </w:tcPr>
          <w:p>
            <w:pPr>
              <w:spacing w:after="0"/>
              <w:rPr>
                <w:sz w:val="15"/>
                <w:szCs w:val="15"/>
                <w:color w:val="auto"/>
              </w:rPr>
            </w:pPr>
          </w:p>
        </w:tc>
        <w:tc>
          <w:tcPr>
            <w:tcW w:w="3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15.1</w:t>
            </w:r>
          </w:p>
        </w:tc>
        <w:tc>
          <w:tcPr>
            <w:tcW w:w="20" w:type="dxa"/>
            <w:vAlign w:val="bottom"/>
            <w:shd w:val="clear" w:color="auto" w:fill="EEEEEE"/>
          </w:tcPr>
          <w:p>
            <w:pPr>
              <w:spacing w:after="0"/>
              <w:rPr>
                <w:sz w:val="15"/>
                <w:szCs w:val="15"/>
                <w:color w:val="auto"/>
              </w:rPr>
            </w:pPr>
          </w:p>
        </w:tc>
        <w:tc>
          <w:tcPr>
            <w:tcW w:w="34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5920" w:type="dxa"/>
            <w:vAlign w:val="bottom"/>
          </w:tcPr>
          <w:p>
            <w:pPr>
              <w:ind w:left="220"/>
              <w:spacing w:after="0"/>
              <w:rPr>
                <w:sz w:val="20"/>
                <w:szCs w:val="20"/>
                <w:color w:val="auto"/>
              </w:rPr>
            </w:pPr>
            <w:r>
              <w:rPr>
                <w:rFonts w:ascii="Arial" w:cs="Arial" w:eastAsia="Arial" w:hAnsi="Arial"/>
                <w:sz w:val="15"/>
                <w:szCs w:val="15"/>
                <w:color w:val="auto"/>
              </w:rPr>
              <w:t>General and administrative</w:t>
            </w:r>
          </w:p>
        </w:tc>
        <w:tc>
          <w:tcPr>
            <w:tcW w:w="600" w:type="dxa"/>
            <w:vAlign w:val="bottom"/>
            <w:gridSpan w:val="3"/>
          </w:tcPr>
          <w:p>
            <w:pPr>
              <w:jc w:val="right"/>
              <w:spacing w:after="0"/>
              <w:rPr>
                <w:sz w:val="20"/>
                <w:szCs w:val="20"/>
                <w:color w:val="auto"/>
              </w:rPr>
            </w:pPr>
            <w:r>
              <w:rPr>
                <w:rFonts w:ascii="Arial" w:cs="Arial" w:eastAsia="Arial" w:hAnsi="Arial"/>
                <w:sz w:val="15"/>
                <w:szCs w:val="15"/>
                <w:color w:val="auto"/>
              </w:rPr>
              <w:t>2.8</w:t>
            </w:r>
          </w:p>
        </w:tc>
        <w:tc>
          <w:tcPr>
            <w:tcW w:w="180" w:type="dxa"/>
            <w:vAlign w:val="bottom"/>
          </w:tcPr>
          <w:p>
            <w:pPr>
              <w:spacing w:after="0"/>
              <w:rPr>
                <w:sz w:val="15"/>
                <w:szCs w:val="15"/>
                <w:color w:val="auto"/>
              </w:rPr>
            </w:pPr>
          </w:p>
        </w:tc>
        <w:tc>
          <w:tcPr>
            <w:tcW w:w="860" w:type="dxa"/>
            <w:vAlign w:val="bottom"/>
            <w:gridSpan w:val="3"/>
          </w:tcPr>
          <w:p>
            <w:pPr>
              <w:jc w:val="right"/>
              <w:spacing w:after="0"/>
              <w:rPr>
                <w:sz w:val="20"/>
                <w:szCs w:val="20"/>
                <w:color w:val="auto"/>
              </w:rPr>
            </w:pPr>
            <w:r>
              <w:rPr>
                <w:rFonts w:ascii="Arial" w:cs="Arial" w:eastAsia="Arial" w:hAnsi="Arial"/>
                <w:sz w:val="15"/>
                <w:szCs w:val="15"/>
                <w:color w:val="auto"/>
              </w:rPr>
              <w:t>4.6</w:t>
            </w:r>
          </w:p>
        </w:tc>
        <w:tc>
          <w:tcPr>
            <w:tcW w:w="2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380" w:type="dxa"/>
            <w:vAlign w:val="bottom"/>
          </w:tcPr>
          <w:p>
            <w:pPr>
              <w:jc w:val="right"/>
              <w:spacing w:after="0"/>
              <w:rPr>
                <w:sz w:val="20"/>
                <w:szCs w:val="20"/>
                <w:color w:val="auto"/>
              </w:rPr>
            </w:pPr>
            <w:r>
              <w:rPr>
                <w:rFonts w:ascii="Arial" w:cs="Arial" w:eastAsia="Arial" w:hAnsi="Arial"/>
                <w:sz w:val="15"/>
                <w:szCs w:val="15"/>
                <w:color w:val="auto"/>
              </w:rPr>
              <w:t>4.3</w:t>
            </w:r>
          </w:p>
        </w:tc>
        <w:tc>
          <w:tcPr>
            <w:tcW w:w="2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5920" w:type="dxa"/>
            <w:vAlign w:val="bottom"/>
            <w:shd w:val="clear" w:color="auto" w:fill="EEEEEE"/>
          </w:tcPr>
          <w:p>
            <w:pPr>
              <w:ind w:left="220"/>
              <w:spacing w:after="0"/>
              <w:rPr>
                <w:sz w:val="20"/>
                <w:szCs w:val="20"/>
                <w:color w:val="auto"/>
              </w:rPr>
            </w:pPr>
            <w:r>
              <w:rPr>
                <w:rFonts w:ascii="Arial" w:cs="Arial" w:eastAsia="Arial" w:hAnsi="Arial"/>
                <w:sz w:val="15"/>
                <w:szCs w:val="15"/>
                <w:color w:val="auto"/>
              </w:rPr>
              <w:t>Amortization of stock-based compensation</w:t>
            </w:r>
          </w:p>
        </w:tc>
        <w:tc>
          <w:tcPr>
            <w:tcW w:w="60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1.5</w:t>
            </w:r>
          </w:p>
        </w:tc>
        <w:tc>
          <w:tcPr>
            <w:tcW w:w="180" w:type="dxa"/>
            <w:vAlign w:val="bottom"/>
            <w:shd w:val="clear" w:color="auto" w:fill="EEEEEE"/>
          </w:tcPr>
          <w:p>
            <w:pPr>
              <w:spacing w:after="0"/>
              <w:rPr>
                <w:sz w:val="15"/>
                <w:szCs w:val="15"/>
                <w:color w:val="auto"/>
              </w:rPr>
            </w:pPr>
          </w:p>
        </w:tc>
        <w:tc>
          <w:tcPr>
            <w:tcW w:w="86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5.2</w:t>
            </w:r>
          </w:p>
        </w:tc>
        <w:tc>
          <w:tcPr>
            <w:tcW w:w="28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20" w:type="dxa"/>
            <w:vAlign w:val="bottom"/>
            <w:shd w:val="clear" w:color="auto" w:fill="EEEEEE"/>
          </w:tcPr>
          <w:p>
            <w:pPr>
              <w:spacing w:after="0"/>
              <w:rPr>
                <w:sz w:val="15"/>
                <w:szCs w:val="15"/>
                <w:color w:val="auto"/>
              </w:rPr>
            </w:pPr>
          </w:p>
        </w:tc>
        <w:tc>
          <w:tcPr>
            <w:tcW w:w="3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5.7</w:t>
            </w:r>
          </w:p>
        </w:tc>
        <w:tc>
          <w:tcPr>
            <w:tcW w:w="20" w:type="dxa"/>
            <w:vAlign w:val="bottom"/>
            <w:shd w:val="clear" w:color="auto" w:fill="EEEEEE"/>
          </w:tcPr>
          <w:p>
            <w:pPr>
              <w:spacing w:after="0"/>
              <w:rPr>
                <w:sz w:val="15"/>
                <w:szCs w:val="15"/>
                <w:color w:val="auto"/>
              </w:rPr>
            </w:pPr>
          </w:p>
        </w:tc>
        <w:tc>
          <w:tcPr>
            <w:tcW w:w="34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5920" w:type="dxa"/>
            <w:vAlign w:val="bottom"/>
          </w:tcPr>
          <w:p>
            <w:pPr>
              <w:ind w:left="220"/>
              <w:spacing w:after="0"/>
              <w:rPr>
                <w:sz w:val="20"/>
                <w:szCs w:val="20"/>
                <w:color w:val="auto"/>
              </w:rPr>
            </w:pPr>
            <w:r>
              <w:rPr>
                <w:rFonts w:ascii="Arial" w:cs="Arial" w:eastAsia="Arial" w:hAnsi="Arial"/>
                <w:sz w:val="15"/>
                <w:szCs w:val="15"/>
                <w:color w:val="auto"/>
              </w:rPr>
              <w:t>Amortization and write-off of goodwill and acquired intangible assets</w:t>
            </w:r>
          </w:p>
        </w:tc>
        <w:tc>
          <w:tcPr>
            <w:tcW w:w="600" w:type="dxa"/>
            <w:vAlign w:val="bottom"/>
            <w:gridSpan w:val="3"/>
          </w:tcPr>
          <w:p>
            <w:pPr>
              <w:jc w:val="right"/>
              <w:spacing w:after="0"/>
              <w:rPr>
                <w:sz w:val="20"/>
                <w:szCs w:val="20"/>
                <w:color w:val="auto"/>
              </w:rPr>
            </w:pPr>
            <w:r>
              <w:rPr>
                <w:rFonts w:ascii="Arial" w:cs="Arial" w:eastAsia="Arial" w:hAnsi="Arial"/>
                <w:sz w:val="15"/>
                <w:szCs w:val="15"/>
                <w:color w:val="auto"/>
              </w:rPr>
              <w:t>21.3</w:t>
            </w:r>
          </w:p>
        </w:tc>
        <w:tc>
          <w:tcPr>
            <w:tcW w:w="180" w:type="dxa"/>
            <w:vAlign w:val="bottom"/>
          </w:tcPr>
          <w:p>
            <w:pPr>
              <w:spacing w:after="0"/>
              <w:rPr>
                <w:sz w:val="15"/>
                <w:szCs w:val="15"/>
                <w:color w:val="auto"/>
              </w:rPr>
            </w:pPr>
          </w:p>
        </w:tc>
        <w:tc>
          <w:tcPr>
            <w:tcW w:w="860" w:type="dxa"/>
            <w:vAlign w:val="bottom"/>
            <w:gridSpan w:val="3"/>
          </w:tcPr>
          <w:p>
            <w:pPr>
              <w:jc w:val="right"/>
              <w:spacing w:after="0"/>
              <w:rPr>
                <w:sz w:val="20"/>
                <w:szCs w:val="20"/>
                <w:color w:val="auto"/>
              </w:rPr>
            </w:pPr>
            <w:r>
              <w:rPr>
                <w:rFonts w:ascii="Arial" w:cs="Arial" w:eastAsia="Arial" w:hAnsi="Arial"/>
                <w:sz w:val="15"/>
                <w:szCs w:val="15"/>
                <w:color w:val="auto"/>
              </w:rPr>
              <w:t>144.8</w:t>
            </w:r>
          </w:p>
        </w:tc>
        <w:tc>
          <w:tcPr>
            <w:tcW w:w="2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380" w:type="dxa"/>
            <w:vAlign w:val="bottom"/>
          </w:tcPr>
          <w:p>
            <w:pPr>
              <w:jc w:val="right"/>
              <w:spacing w:after="0"/>
              <w:rPr>
                <w:sz w:val="20"/>
                <w:szCs w:val="20"/>
                <w:color w:val="auto"/>
              </w:rPr>
            </w:pPr>
            <w:r>
              <w:rPr>
                <w:rFonts w:ascii="Arial" w:cs="Arial" w:eastAsia="Arial" w:hAnsi="Arial"/>
                <w:sz w:val="15"/>
                <w:szCs w:val="15"/>
                <w:color w:val="auto"/>
              </w:rPr>
              <w:t>5.6</w:t>
            </w:r>
          </w:p>
        </w:tc>
        <w:tc>
          <w:tcPr>
            <w:tcW w:w="2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5920" w:type="dxa"/>
            <w:vAlign w:val="bottom"/>
            <w:shd w:val="clear" w:color="auto" w:fill="EEEEEE"/>
          </w:tcPr>
          <w:p>
            <w:pPr>
              <w:ind w:left="220"/>
              <w:spacing w:after="0"/>
              <w:rPr>
                <w:sz w:val="20"/>
                <w:szCs w:val="20"/>
                <w:color w:val="auto"/>
              </w:rPr>
            </w:pPr>
            <w:r>
              <w:rPr>
                <w:rFonts w:ascii="Arial" w:cs="Arial" w:eastAsia="Arial" w:hAnsi="Arial"/>
                <w:sz w:val="15"/>
                <w:szCs w:val="15"/>
                <w:color w:val="auto"/>
              </w:rPr>
              <w:t>Acquired in-process research and development</w:t>
            </w:r>
          </w:p>
        </w:tc>
        <w:tc>
          <w:tcPr>
            <w:tcW w:w="24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520" w:type="dxa"/>
            <w:vAlign w:val="bottom"/>
            <w:gridSpan w:val="2"/>
            <w:shd w:val="clear" w:color="auto" w:fill="EEEEEE"/>
          </w:tcPr>
          <w:p>
            <w:pPr>
              <w:jc w:val="right"/>
              <w:ind w:right="200"/>
              <w:spacing w:after="0"/>
              <w:rPr>
                <w:sz w:val="20"/>
                <w:szCs w:val="20"/>
                <w:color w:val="auto"/>
              </w:rPr>
            </w:pPr>
            <w:r>
              <w:rPr>
                <w:rFonts w:ascii="Arial" w:cs="Arial" w:eastAsia="Arial" w:hAnsi="Arial"/>
                <w:sz w:val="15"/>
                <w:szCs w:val="15"/>
                <w:color w:val="auto"/>
              </w:rPr>
              <w:t>—</w:t>
            </w:r>
          </w:p>
        </w:tc>
        <w:tc>
          <w:tcPr>
            <w:tcW w:w="2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1220" w:type="dxa"/>
            <w:vAlign w:val="bottom"/>
            <w:gridSpan w:val="4"/>
            <w:shd w:val="clear" w:color="auto" w:fill="EEEEEE"/>
          </w:tcPr>
          <w:p>
            <w:pPr>
              <w:jc w:val="right"/>
              <w:ind w:right="840"/>
              <w:spacing w:after="0"/>
              <w:rPr>
                <w:sz w:val="20"/>
                <w:szCs w:val="20"/>
                <w:color w:val="auto"/>
              </w:rPr>
            </w:pPr>
            <w:r>
              <w:rPr>
                <w:rFonts w:ascii="Arial" w:cs="Arial" w:eastAsia="Arial" w:hAnsi="Arial"/>
                <w:sz w:val="15"/>
                <w:szCs w:val="15"/>
                <w:color w:val="auto"/>
              </w:rPr>
              <w:t>—</w:t>
            </w:r>
          </w:p>
        </w:tc>
        <w:tc>
          <w:tcPr>
            <w:tcW w:w="380" w:type="dxa"/>
            <w:vAlign w:val="bottom"/>
            <w:shd w:val="clear" w:color="auto" w:fill="EEEEEE"/>
          </w:tcPr>
          <w:p>
            <w:pPr>
              <w:jc w:val="right"/>
              <w:spacing w:after="0"/>
              <w:rPr>
                <w:sz w:val="20"/>
                <w:szCs w:val="20"/>
                <w:color w:val="auto"/>
              </w:rPr>
            </w:pPr>
            <w:r>
              <w:rPr>
                <w:rFonts w:ascii="Arial" w:cs="Arial" w:eastAsia="Arial" w:hAnsi="Arial"/>
                <w:sz w:val="15"/>
                <w:szCs w:val="15"/>
                <w:color w:val="auto"/>
                <w:w w:val="95"/>
              </w:rPr>
              <w:t>163.2</w:t>
            </w:r>
          </w:p>
        </w:tc>
        <w:tc>
          <w:tcPr>
            <w:tcW w:w="20" w:type="dxa"/>
            <w:vAlign w:val="bottom"/>
            <w:shd w:val="clear" w:color="auto" w:fill="EEEEEE"/>
          </w:tcPr>
          <w:p>
            <w:pPr>
              <w:spacing w:after="0"/>
              <w:rPr>
                <w:sz w:val="15"/>
                <w:szCs w:val="15"/>
                <w:color w:val="auto"/>
              </w:rPr>
            </w:pPr>
          </w:p>
        </w:tc>
        <w:tc>
          <w:tcPr>
            <w:tcW w:w="34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5920" w:type="dxa"/>
            <w:vAlign w:val="bottom"/>
          </w:tcPr>
          <w:p>
            <w:pPr>
              <w:ind w:left="220"/>
              <w:spacing w:after="0"/>
              <w:rPr>
                <w:sz w:val="20"/>
                <w:szCs w:val="20"/>
                <w:color w:val="auto"/>
              </w:rPr>
            </w:pPr>
            <w:r>
              <w:rPr>
                <w:rFonts w:ascii="Arial" w:cs="Arial" w:eastAsia="Arial" w:hAnsi="Arial"/>
                <w:sz w:val="15"/>
                <w:szCs w:val="15"/>
                <w:color w:val="auto"/>
              </w:rPr>
              <w:t>Facilities consolidation charge</w:t>
            </w:r>
          </w:p>
        </w:tc>
        <w:tc>
          <w:tcPr>
            <w:tcW w:w="600" w:type="dxa"/>
            <w:vAlign w:val="bottom"/>
            <w:gridSpan w:val="3"/>
          </w:tcPr>
          <w:p>
            <w:pPr>
              <w:jc w:val="right"/>
              <w:spacing w:after="0"/>
              <w:rPr>
                <w:sz w:val="20"/>
                <w:szCs w:val="20"/>
                <w:color w:val="auto"/>
              </w:rPr>
            </w:pPr>
            <w:r>
              <w:rPr>
                <w:rFonts w:ascii="Arial" w:cs="Arial" w:eastAsia="Arial" w:hAnsi="Arial"/>
                <w:sz w:val="15"/>
                <w:szCs w:val="15"/>
                <w:color w:val="auto"/>
              </w:rPr>
              <w:t>3.9</w:t>
            </w:r>
          </w:p>
        </w:tc>
        <w:tc>
          <w:tcPr>
            <w:tcW w:w="18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220" w:type="dxa"/>
            <w:vAlign w:val="bottom"/>
            <w:gridSpan w:val="4"/>
          </w:tcPr>
          <w:p>
            <w:pPr>
              <w:jc w:val="right"/>
              <w:ind w:right="840"/>
              <w:spacing w:after="0"/>
              <w:rPr>
                <w:sz w:val="20"/>
                <w:szCs w:val="20"/>
                <w:color w:val="auto"/>
              </w:rPr>
            </w:pPr>
            <w:r>
              <w:rPr>
                <w:rFonts w:ascii="Arial" w:cs="Arial" w:eastAsia="Arial" w:hAnsi="Arial"/>
                <w:sz w:val="15"/>
                <w:szCs w:val="15"/>
                <w:color w:val="auto"/>
              </w:rPr>
              <w:t>—</w:t>
            </w:r>
          </w:p>
        </w:tc>
        <w:tc>
          <w:tcPr>
            <w:tcW w:w="740" w:type="dxa"/>
            <w:vAlign w:val="bottom"/>
            <w:gridSpan w:val="3"/>
          </w:tcPr>
          <w:p>
            <w:pPr>
              <w:jc w:val="right"/>
              <w:ind w:right="360"/>
              <w:spacing w:after="0"/>
              <w:rPr>
                <w:sz w:val="20"/>
                <w:szCs w:val="20"/>
                <w:color w:val="auto"/>
              </w:rPr>
            </w:pPr>
            <w:r>
              <w:rPr>
                <w:rFonts w:ascii="Arial" w:cs="Arial" w:eastAsia="Arial" w:hAnsi="Arial"/>
                <w:sz w:val="15"/>
                <w:szCs w:val="15"/>
                <w:color w:val="auto"/>
              </w:rPr>
              <w:t>—</w:t>
            </w:r>
          </w:p>
        </w:tc>
        <w:tc>
          <w:tcPr>
            <w:tcW w:w="0" w:type="dxa"/>
            <w:vAlign w:val="bottom"/>
          </w:tcPr>
          <w:p>
            <w:pPr>
              <w:spacing w:after="0"/>
              <w:rPr>
                <w:sz w:val="1"/>
                <w:szCs w:val="1"/>
                <w:color w:val="auto"/>
              </w:rPr>
            </w:pPr>
          </w:p>
        </w:tc>
      </w:tr>
      <w:tr>
        <w:trPr>
          <w:trHeight w:val="83"/>
        </w:trPr>
        <w:tc>
          <w:tcPr>
            <w:tcW w:w="20" w:type="dxa"/>
            <w:vAlign w:val="bottom"/>
          </w:tcPr>
          <w:p>
            <w:pPr>
              <w:spacing w:after="0"/>
              <w:rPr>
                <w:sz w:val="7"/>
                <w:szCs w:val="7"/>
                <w:color w:val="auto"/>
              </w:rPr>
            </w:pPr>
          </w:p>
        </w:tc>
        <w:tc>
          <w:tcPr>
            <w:tcW w:w="5920" w:type="dxa"/>
            <w:vAlign w:val="bottom"/>
          </w:tcPr>
          <w:p>
            <w:pPr>
              <w:spacing w:after="0"/>
              <w:rPr>
                <w:sz w:val="7"/>
                <w:szCs w:val="7"/>
                <w:color w:val="auto"/>
              </w:rPr>
            </w:pPr>
          </w:p>
        </w:tc>
        <w:tc>
          <w:tcPr>
            <w:tcW w:w="240" w:type="dxa"/>
            <w:vAlign w:val="bottom"/>
          </w:tcPr>
          <w:p>
            <w:pPr>
              <w:spacing w:after="0"/>
              <w:rPr>
                <w:sz w:val="7"/>
                <w:szCs w:val="7"/>
                <w:color w:val="auto"/>
              </w:rPr>
            </w:pPr>
          </w:p>
        </w:tc>
        <w:tc>
          <w:tcPr>
            <w:tcW w:w="20" w:type="dxa"/>
            <w:vAlign w:val="bottom"/>
          </w:tcPr>
          <w:p>
            <w:pPr>
              <w:spacing w:after="0"/>
              <w:rPr>
                <w:sz w:val="7"/>
                <w:szCs w:val="7"/>
                <w:color w:val="auto"/>
              </w:rPr>
            </w:pPr>
          </w:p>
        </w:tc>
        <w:tc>
          <w:tcPr>
            <w:tcW w:w="340" w:type="dxa"/>
            <w:vAlign w:val="bottom"/>
            <w:tcBorders>
              <w:bottom w:val="single" w:sz="8" w:color="808080"/>
            </w:tcBorders>
          </w:tcPr>
          <w:p>
            <w:pPr>
              <w:spacing w:after="0"/>
              <w:rPr>
                <w:sz w:val="7"/>
                <w:szCs w:val="7"/>
                <w:color w:val="auto"/>
              </w:rPr>
            </w:pPr>
          </w:p>
        </w:tc>
        <w:tc>
          <w:tcPr>
            <w:tcW w:w="180" w:type="dxa"/>
            <w:vAlign w:val="bottom"/>
          </w:tcPr>
          <w:p>
            <w:pPr>
              <w:spacing w:after="0"/>
              <w:rPr>
                <w:sz w:val="7"/>
                <w:szCs w:val="7"/>
                <w:color w:val="auto"/>
              </w:rPr>
            </w:pPr>
          </w:p>
        </w:tc>
        <w:tc>
          <w:tcPr>
            <w:tcW w:w="240" w:type="dxa"/>
            <w:vAlign w:val="bottom"/>
          </w:tcPr>
          <w:p>
            <w:pPr>
              <w:spacing w:after="0"/>
              <w:rPr>
                <w:sz w:val="7"/>
                <w:szCs w:val="7"/>
                <w:color w:val="auto"/>
              </w:rPr>
            </w:pPr>
          </w:p>
        </w:tc>
        <w:tc>
          <w:tcPr>
            <w:tcW w:w="240" w:type="dxa"/>
            <w:vAlign w:val="bottom"/>
          </w:tcPr>
          <w:p>
            <w:pPr>
              <w:spacing w:after="0"/>
              <w:rPr>
                <w:sz w:val="7"/>
                <w:szCs w:val="7"/>
                <w:color w:val="auto"/>
              </w:rPr>
            </w:pPr>
          </w:p>
        </w:tc>
        <w:tc>
          <w:tcPr>
            <w:tcW w:w="380" w:type="dxa"/>
            <w:vAlign w:val="bottom"/>
            <w:tcBorders>
              <w:bottom w:val="single" w:sz="8" w:color="808080"/>
            </w:tcBorders>
          </w:tcPr>
          <w:p>
            <w:pPr>
              <w:spacing w:after="0"/>
              <w:rPr>
                <w:sz w:val="7"/>
                <w:szCs w:val="7"/>
                <w:color w:val="auto"/>
              </w:rPr>
            </w:pPr>
          </w:p>
        </w:tc>
        <w:tc>
          <w:tcPr>
            <w:tcW w:w="280" w:type="dxa"/>
            <w:vAlign w:val="bottom"/>
          </w:tcPr>
          <w:p>
            <w:pPr>
              <w:spacing w:after="0"/>
              <w:rPr>
                <w:sz w:val="7"/>
                <w:szCs w:val="7"/>
                <w:color w:val="auto"/>
              </w:rPr>
            </w:pPr>
          </w:p>
        </w:tc>
        <w:tc>
          <w:tcPr>
            <w:tcW w:w="240" w:type="dxa"/>
            <w:vAlign w:val="bottom"/>
          </w:tcPr>
          <w:p>
            <w:pPr>
              <w:spacing w:after="0"/>
              <w:rPr>
                <w:sz w:val="7"/>
                <w:szCs w:val="7"/>
                <w:color w:val="auto"/>
              </w:rPr>
            </w:pPr>
          </w:p>
        </w:tc>
        <w:tc>
          <w:tcPr>
            <w:tcW w:w="320" w:type="dxa"/>
            <w:vAlign w:val="bottom"/>
          </w:tcPr>
          <w:p>
            <w:pPr>
              <w:spacing w:after="0"/>
              <w:rPr>
                <w:sz w:val="7"/>
                <w:szCs w:val="7"/>
                <w:color w:val="auto"/>
              </w:rPr>
            </w:pPr>
          </w:p>
        </w:tc>
        <w:tc>
          <w:tcPr>
            <w:tcW w:w="380" w:type="dxa"/>
            <w:vAlign w:val="bottom"/>
            <w:tcBorders>
              <w:bottom w:val="single" w:sz="8" w:color="808080"/>
            </w:tcBorders>
          </w:tcPr>
          <w:p>
            <w:pPr>
              <w:spacing w:after="0"/>
              <w:rPr>
                <w:sz w:val="7"/>
                <w:szCs w:val="7"/>
                <w:color w:val="auto"/>
              </w:rPr>
            </w:pPr>
          </w:p>
        </w:tc>
        <w:tc>
          <w:tcPr>
            <w:tcW w:w="20" w:type="dxa"/>
            <w:vAlign w:val="bottom"/>
          </w:tcPr>
          <w:p>
            <w:pPr>
              <w:spacing w:after="0"/>
              <w:rPr>
                <w:sz w:val="7"/>
                <w:szCs w:val="7"/>
                <w:color w:val="auto"/>
              </w:rPr>
            </w:pPr>
          </w:p>
        </w:tc>
        <w:tc>
          <w:tcPr>
            <w:tcW w:w="3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81"/>
        </w:trPr>
        <w:tc>
          <w:tcPr>
            <w:tcW w:w="20" w:type="dxa"/>
            <w:vAlign w:val="bottom"/>
          </w:tcPr>
          <w:p>
            <w:pPr>
              <w:spacing w:after="0"/>
              <w:rPr>
                <w:sz w:val="7"/>
                <w:szCs w:val="7"/>
                <w:color w:val="auto"/>
              </w:rPr>
            </w:pPr>
          </w:p>
        </w:tc>
        <w:tc>
          <w:tcPr>
            <w:tcW w:w="5920" w:type="dxa"/>
            <w:vAlign w:val="bottom"/>
          </w:tcPr>
          <w:p>
            <w:pPr>
              <w:spacing w:after="0"/>
              <w:rPr>
                <w:sz w:val="7"/>
                <w:szCs w:val="7"/>
                <w:color w:val="auto"/>
              </w:rPr>
            </w:pPr>
          </w:p>
        </w:tc>
        <w:tc>
          <w:tcPr>
            <w:tcW w:w="240" w:type="dxa"/>
            <w:vAlign w:val="bottom"/>
          </w:tcPr>
          <w:p>
            <w:pPr>
              <w:spacing w:after="0"/>
              <w:rPr>
                <w:sz w:val="7"/>
                <w:szCs w:val="7"/>
                <w:color w:val="auto"/>
              </w:rPr>
            </w:pPr>
          </w:p>
        </w:tc>
        <w:tc>
          <w:tcPr>
            <w:tcW w:w="20" w:type="dxa"/>
            <w:vAlign w:val="bottom"/>
          </w:tcPr>
          <w:p>
            <w:pPr>
              <w:spacing w:after="0"/>
              <w:rPr>
                <w:sz w:val="7"/>
                <w:szCs w:val="7"/>
                <w:color w:val="auto"/>
              </w:rPr>
            </w:pPr>
          </w:p>
        </w:tc>
        <w:tc>
          <w:tcPr>
            <w:tcW w:w="340" w:type="dxa"/>
            <w:vAlign w:val="bottom"/>
          </w:tcPr>
          <w:p>
            <w:pPr>
              <w:spacing w:after="0"/>
              <w:rPr>
                <w:sz w:val="7"/>
                <w:szCs w:val="7"/>
                <w:color w:val="auto"/>
              </w:rPr>
            </w:pPr>
          </w:p>
        </w:tc>
        <w:tc>
          <w:tcPr>
            <w:tcW w:w="180" w:type="dxa"/>
            <w:vAlign w:val="bottom"/>
          </w:tcPr>
          <w:p>
            <w:pPr>
              <w:spacing w:after="0"/>
              <w:rPr>
                <w:sz w:val="7"/>
                <w:szCs w:val="7"/>
                <w:color w:val="auto"/>
              </w:rPr>
            </w:pPr>
          </w:p>
        </w:tc>
        <w:tc>
          <w:tcPr>
            <w:tcW w:w="240" w:type="dxa"/>
            <w:vAlign w:val="bottom"/>
          </w:tcPr>
          <w:p>
            <w:pPr>
              <w:spacing w:after="0"/>
              <w:rPr>
                <w:sz w:val="7"/>
                <w:szCs w:val="7"/>
                <w:color w:val="auto"/>
              </w:rPr>
            </w:pPr>
          </w:p>
        </w:tc>
        <w:tc>
          <w:tcPr>
            <w:tcW w:w="240" w:type="dxa"/>
            <w:vAlign w:val="bottom"/>
          </w:tcPr>
          <w:p>
            <w:pPr>
              <w:spacing w:after="0"/>
              <w:rPr>
                <w:sz w:val="7"/>
                <w:szCs w:val="7"/>
                <w:color w:val="auto"/>
              </w:rPr>
            </w:pPr>
          </w:p>
        </w:tc>
        <w:tc>
          <w:tcPr>
            <w:tcW w:w="380" w:type="dxa"/>
            <w:vAlign w:val="bottom"/>
          </w:tcPr>
          <w:p>
            <w:pPr>
              <w:spacing w:after="0"/>
              <w:rPr>
                <w:sz w:val="7"/>
                <w:szCs w:val="7"/>
                <w:color w:val="auto"/>
              </w:rPr>
            </w:pPr>
          </w:p>
        </w:tc>
        <w:tc>
          <w:tcPr>
            <w:tcW w:w="280" w:type="dxa"/>
            <w:vAlign w:val="bottom"/>
          </w:tcPr>
          <w:p>
            <w:pPr>
              <w:spacing w:after="0"/>
              <w:rPr>
                <w:sz w:val="7"/>
                <w:szCs w:val="7"/>
                <w:color w:val="auto"/>
              </w:rPr>
            </w:pPr>
          </w:p>
        </w:tc>
        <w:tc>
          <w:tcPr>
            <w:tcW w:w="240" w:type="dxa"/>
            <w:vAlign w:val="bottom"/>
          </w:tcPr>
          <w:p>
            <w:pPr>
              <w:spacing w:after="0"/>
              <w:rPr>
                <w:sz w:val="7"/>
                <w:szCs w:val="7"/>
                <w:color w:val="auto"/>
              </w:rPr>
            </w:pPr>
          </w:p>
        </w:tc>
        <w:tc>
          <w:tcPr>
            <w:tcW w:w="320" w:type="dxa"/>
            <w:vAlign w:val="bottom"/>
          </w:tcPr>
          <w:p>
            <w:pPr>
              <w:spacing w:after="0"/>
              <w:rPr>
                <w:sz w:val="7"/>
                <w:szCs w:val="7"/>
                <w:color w:val="auto"/>
              </w:rPr>
            </w:pPr>
          </w:p>
        </w:tc>
        <w:tc>
          <w:tcPr>
            <w:tcW w:w="380" w:type="dxa"/>
            <w:vAlign w:val="bottom"/>
          </w:tcPr>
          <w:p>
            <w:pPr>
              <w:spacing w:after="0"/>
              <w:rPr>
                <w:sz w:val="7"/>
                <w:szCs w:val="7"/>
                <w:color w:val="auto"/>
              </w:rPr>
            </w:pPr>
          </w:p>
        </w:tc>
        <w:tc>
          <w:tcPr>
            <w:tcW w:w="20" w:type="dxa"/>
            <w:vAlign w:val="bottom"/>
          </w:tcPr>
          <w:p>
            <w:pPr>
              <w:spacing w:after="0"/>
              <w:rPr>
                <w:sz w:val="7"/>
                <w:szCs w:val="7"/>
                <w:color w:val="auto"/>
              </w:rPr>
            </w:pPr>
          </w:p>
        </w:tc>
        <w:tc>
          <w:tcPr>
            <w:tcW w:w="3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5920" w:type="dxa"/>
            <w:vAlign w:val="bottom"/>
            <w:shd w:val="clear" w:color="auto" w:fill="EEEEEE"/>
          </w:tcPr>
          <w:p>
            <w:pPr>
              <w:ind w:left="460"/>
              <w:spacing w:after="0"/>
              <w:rPr>
                <w:sz w:val="20"/>
                <w:szCs w:val="20"/>
                <w:color w:val="auto"/>
              </w:rPr>
            </w:pPr>
            <w:r>
              <w:rPr>
                <w:rFonts w:ascii="Arial" w:cs="Arial" w:eastAsia="Arial" w:hAnsi="Arial"/>
                <w:sz w:val="15"/>
                <w:szCs w:val="15"/>
                <w:color w:val="auto"/>
              </w:rPr>
              <w:t>Total operating costs and expenses</w:t>
            </w:r>
          </w:p>
        </w:tc>
        <w:tc>
          <w:tcPr>
            <w:tcW w:w="60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114.0</w:t>
            </w:r>
          </w:p>
        </w:tc>
        <w:tc>
          <w:tcPr>
            <w:tcW w:w="180" w:type="dxa"/>
            <w:vAlign w:val="bottom"/>
            <w:shd w:val="clear" w:color="auto" w:fill="EEEEEE"/>
          </w:tcPr>
          <w:p>
            <w:pPr>
              <w:spacing w:after="0"/>
              <w:rPr>
                <w:sz w:val="15"/>
                <w:szCs w:val="15"/>
                <w:color w:val="auto"/>
              </w:rPr>
            </w:pPr>
          </w:p>
        </w:tc>
        <w:tc>
          <w:tcPr>
            <w:tcW w:w="86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246.1</w:t>
            </w:r>
          </w:p>
        </w:tc>
        <w:tc>
          <w:tcPr>
            <w:tcW w:w="28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20" w:type="dxa"/>
            <w:vAlign w:val="bottom"/>
            <w:shd w:val="clear" w:color="auto" w:fill="EEEEEE"/>
          </w:tcPr>
          <w:p>
            <w:pPr>
              <w:spacing w:after="0"/>
              <w:rPr>
                <w:sz w:val="15"/>
                <w:szCs w:val="15"/>
                <w:color w:val="auto"/>
              </w:rPr>
            </w:pPr>
          </w:p>
        </w:tc>
        <w:tc>
          <w:tcPr>
            <w:tcW w:w="380" w:type="dxa"/>
            <w:vAlign w:val="bottom"/>
            <w:shd w:val="clear" w:color="auto" w:fill="EEEEEE"/>
          </w:tcPr>
          <w:p>
            <w:pPr>
              <w:jc w:val="right"/>
              <w:spacing w:after="0"/>
              <w:rPr>
                <w:sz w:val="20"/>
                <w:szCs w:val="20"/>
                <w:color w:val="auto"/>
              </w:rPr>
            </w:pPr>
            <w:r>
              <w:rPr>
                <w:rFonts w:ascii="Arial" w:cs="Arial" w:eastAsia="Arial" w:hAnsi="Arial"/>
                <w:sz w:val="15"/>
                <w:szCs w:val="15"/>
                <w:color w:val="auto"/>
                <w:w w:val="95"/>
              </w:rPr>
              <w:t>264.9</w:t>
            </w:r>
          </w:p>
        </w:tc>
        <w:tc>
          <w:tcPr>
            <w:tcW w:w="20" w:type="dxa"/>
            <w:vAlign w:val="bottom"/>
            <w:shd w:val="clear" w:color="auto" w:fill="EEEEEE"/>
          </w:tcPr>
          <w:p>
            <w:pPr>
              <w:spacing w:after="0"/>
              <w:rPr>
                <w:sz w:val="15"/>
                <w:szCs w:val="15"/>
                <w:color w:val="auto"/>
              </w:rPr>
            </w:pPr>
          </w:p>
        </w:tc>
        <w:tc>
          <w:tcPr>
            <w:tcW w:w="34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90"/>
        </w:trPr>
        <w:tc>
          <w:tcPr>
            <w:tcW w:w="5940" w:type="dxa"/>
            <w:vAlign w:val="bottom"/>
            <w:gridSpan w:val="2"/>
          </w:tcPr>
          <w:p>
            <w:pPr>
              <w:spacing w:after="0"/>
              <w:rPr>
                <w:sz w:val="7"/>
                <w:szCs w:val="7"/>
                <w:color w:val="auto"/>
              </w:rPr>
            </w:pPr>
          </w:p>
        </w:tc>
        <w:tc>
          <w:tcPr>
            <w:tcW w:w="240" w:type="dxa"/>
            <w:vAlign w:val="bottom"/>
          </w:tcPr>
          <w:p>
            <w:pPr>
              <w:spacing w:after="0"/>
              <w:rPr>
                <w:sz w:val="7"/>
                <w:szCs w:val="7"/>
                <w:color w:val="auto"/>
              </w:rPr>
            </w:pPr>
          </w:p>
        </w:tc>
        <w:tc>
          <w:tcPr>
            <w:tcW w:w="20" w:type="dxa"/>
            <w:vAlign w:val="bottom"/>
          </w:tcPr>
          <w:p>
            <w:pPr>
              <w:spacing w:after="0"/>
              <w:rPr>
                <w:sz w:val="7"/>
                <w:szCs w:val="7"/>
                <w:color w:val="auto"/>
              </w:rPr>
            </w:pPr>
          </w:p>
        </w:tc>
        <w:tc>
          <w:tcPr>
            <w:tcW w:w="340" w:type="dxa"/>
            <w:vAlign w:val="bottom"/>
            <w:tcBorders>
              <w:bottom w:val="single" w:sz="8" w:color="808080"/>
            </w:tcBorders>
          </w:tcPr>
          <w:p>
            <w:pPr>
              <w:spacing w:after="0"/>
              <w:rPr>
                <w:sz w:val="7"/>
                <w:szCs w:val="7"/>
                <w:color w:val="auto"/>
              </w:rPr>
            </w:pPr>
          </w:p>
        </w:tc>
        <w:tc>
          <w:tcPr>
            <w:tcW w:w="180" w:type="dxa"/>
            <w:vAlign w:val="bottom"/>
          </w:tcPr>
          <w:p>
            <w:pPr>
              <w:spacing w:after="0"/>
              <w:rPr>
                <w:sz w:val="7"/>
                <w:szCs w:val="7"/>
                <w:color w:val="auto"/>
              </w:rPr>
            </w:pPr>
          </w:p>
        </w:tc>
        <w:tc>
          <w:tcPr>
            <w:tcW w:w="480" w:type="dxa"/>
            <w:vAlign w:val="bottom"/>
            <w:gridSpan w:val="2"/>
          </w:tcPr>
          <w:p>
            <w:pPr>
              <w:spacing w:after="0"/>
              <w:rPr>
                <w:sz w:val="7"/>
                <w:szCs w:val="7"/>
                <w:color w:val="auto"/>
              </w:rPr>
            </w:pPr>
          </w:p>
        </w:tc>
        <w:tc>
          <w:tcPr>
            <w:tcW w:w="380" w:type="dxa"/>
            <w:vAlign w:val="bottom"/>
            <w:tcBorders>
              <w:bottom w:val="single" w:sz="8" w:color="808080"/>
            </w:tcBorders>
          </w:tcPr>
          <w:p>
            <w:pPr>
              <w:spacing w:after="0"/>
              <w:rPr>
                <w:sz w:val="7"/>
                <w:szCs w:val="7"/>
                <w:color w:val="auto"/>
              </w:rPr>
            </w:pPr>
          </w:p>
        </w:tc>
        <w:tc>
          <w:tcPr>
            <w:tcW w:w="280" w:type="dxa"/>
            <w:vAlign w:val="bottom"/>
          </w:tcPr>
          <w:p>
            <w:pPr>
              <w:spacing w:after="0"/>
              <w:rPr>
                <w:sz w:val="7"/>
                <w:szCs w:val="7"/>
                <w:color w:val="auto"/>
              </w:rPr>
            </w:pPr>
          </w:p>
        </w:tc>
        <w:tc>
          <w:tcPr>
            <w:tcW w:w="240" w:type="dxa"/>
            <w:vAlign w:val="bottom"/>
          </w:tcPr>
          <w:p>
            <w:pPr>
              <w:spacing w:after="0"/>
              <w:rPr>
                <w:sz w:val="7"/>
                <w:szCs w:val="7"/>
                <w:color w:val="auto"/>
              </w:rPr>
            </w:pPr>
          </w:p>
        </w:tc>
        <w:tc>
          <w:tcPr>
            <w:tcW w:w="320" w:type="dxa"/>
            <w:vAlign w:val="bottom"/>
          </w:tcPr>
          <w:p>
            <w:pPr>
              <w:spacing w:after="0"/>
              <w:rPr>
                <w:sz w:val="7"/>
                <w:szCs w:val="7"/>
                <w:color w:val="auto"/>
              </w:rPr>
            </w:pPr>
          </w:p>
        </w:tc>
        <w:tc>
          <w:tcPr>
            <w:tcW w:w="380" w:type="dxa"/>
            <w:vAlign w:val="bottom"/>
            <w:tcBorders>
              <w:bottom w:val="single" w:sz="8" w:color="808080"/>
            </w:tcBorders>
          </w:tcPr>
          <w:p>
            <w:pPr>
              <w:spacing w:after="0"/>
              <w:rPr>
                <w:sz w:val="7"/>
                <w:szCs w:val="7"/>
                <w:color w:val="auto"/>
              </w:rPr>
            </w:pPr>
          </w:p>
        </w:tc>
        <w:tc>
          <w:tcPr>
            <w:tcW w:w="20" w:type="dxa"/>
            <w:vAlign w:val="bottom"/>
          </w:tcPr>
          <w:p>
            <w:pPr>
              <w:spacing w:after="0"/>
              <w:rPr>
                <w:sz w:val="7"/>
                <w:szCs w:val="7"/>
                <w:color w:val="auto"/>
              </w:rPr>
            </w:pPr>
          </w:p>
        </w:tc>
        <w:tc>
          <w:tcPr>
            <w:tcW w:w="3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59"/>
        </w:trPr>
        <w:tc>
          <w:tcPr>
            <w:tcW w:w="5940" w:type="dxa"/>
            <w:vAlign w:val="bottom"/>
            <w:gridSpan w:val="2"/>
          </w:tcPr>
          <w:p>
            <w:pPr>
              <w:spacing w:after="0"/>
              <w:rPr>
                <w:sz w:val="20"/>
                <w:szCs w:val="20"/>
                <w:color w:val="auto"/>
              </w:rPr>
            </w:pPr>
            <w:r>
              <w:rPr>
                <w:rFonts w:ascii="Arial" w:cs="Arial" w:eastAsia="Arial" w:hAnsi="Arial"/>
                <w:sz w:val="15"/>
                <w:szCs w:val="15"/>
                <w:color w:val="auto"/>
              </w:rPr>
              <w:t>Operating income (loss)</w:t>
            </w:r>
          </w:p>
        </w:tc>
        <w:tc>
          <w:tcPr>
            <w:tcW w:w="780" w:type="dxa"/>
            <w:vAlign w:val="bottom"/>
            <w:gridSpan w:val="4"/>
          </w:tcPr>
          <w:p>
            <w:pPr>
              <w:jc w:val="right"/>
              <w:ind w:right="140"/>
              <w:spacing w:after="0"/>
              <w:rPr>
                <w:sz w:val="20"/>
                <w:szCs w:val="20"/>
                <w:color w:val="auto"/>
              </w:rPr>
            </w:pPr>
            <w:r>
              <w:rPr>
                <w:rFonts w:ascii="Arial" w:cs="Arial" w:eastAsia="Arial" w:hAnsi="Arial"/>
                <w:sz w:val="15"/>
                <w:szCs w:val="15"/>
                <w:color w:val="auto"/>
              </w:rPr>
              <w:t>(14.0)</w:t>
            </w:r>
          </w:p>
        </w:tc>
        <w:tc>
          <w:tcPr>
            <w:tcW w:w="1140" w:type="dxa"/>
            <w:vAlign w:val="bottom"/>
            <w:gridSpan w:val="4"/>
          </w:tcPr>
          <w:p>
            <w:pPr>
              <w:jc w:val="right"/>
              <w:ind w:right="240"/>
              <w:spacing w:after="0"/>
              <w:rPr>
                <w:sz w:val="20"/>
                <w:szCs w:val="20"/>
                <w:color w:val="auto"/>
              </w:rPr>
            </w:pPr>
            <w:r>
              <w:rPr>
                <w:rFonts w:ascii="Arial" w:cs="Arial" w:eastAsia="Arial" w:hAnsi="Arial"/>
                <w:sz w:val="15"/>
                <w:szCs w:val="15"/>
                <w:color w:val="auto"/>
              </w:rPr>
              <w:t>(146.1)</w:t>
            </w:r>
          </w:p>
        </w:tc>
        <w:tc>
          <w:tcPr>
            <w:tcW w:w="24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740" w:type="dxa"/>
            <w:vAlign w:val="bottom"/>
            <w:gridSpan w:val="3"/>
          </w:tcPr>
          <w:p>
            <w:pPr>
              <w:jc w:val="right"/>
              <w:ind w:right="320"/>
              <w:spacing w:after="0"/>
              <w:rPr>
                <w:sz w:val="20"/>
                <w:szCs w:val="20"/>
                <w:color w:val="auto"/>
              </w:rPr>
            </w:pPr>
            <w:r>
              <w:rPr>
                <w:rFonts w:ascii="Arial" w:cs="Arial" w:eastAsia="Arial" w:hAnsi="Arial"/>
                <w:sz w:val="15"/>
                <w:szCs w:val="15"/>
                <w:color w:val="auto"/>
                <w:w w:val="84"/>
              </w:rPr>
              <w:t>(164.9)</w:t>
            </w:r>
          </w:p>
        </w:tc>
        <w:tc>
          <w:tcPr>
            <w:tcW w:w="0" w:type="dxa"/>
            <w:vAlign w:val="bottom"/>
          </w:tcPr>
          <w:p>
            <w:pPr>
              <w:spacing w:after="0"/>
              <w:rPr>
                <w:sz w:val="1"/>
                <w:szCs w:val="1"/>
                <w:color w:val="auto"/>
              </w:rPr>
            </w:pPr>
          </w:p>
        </w:tc>
      </w:tr>
      <w:tr>
        <w:trPr>
          <w:trHeight w:val="180"/>
        </w:trPr>
        <w:tc>
          <w:tcPr>
            <w:tcW w:w="20" w:type="dxa"/>
            <w:vAlign w:val="bottom"/>
          </w:tcPr>
          <w:p>
            <w:pPr>
              <w:spacing w:after="0"/>
              <w:rPr>
                <w:sz w:val="15"/>
                <w:szCs w:val="15"/>
                <w:color w:val="auto"/>
              </w:rPr>
            </w:pPr>
          </w:p>
        </w:tc>
        <w:tc>
          <w:tcPr>
            <w:tcW w:w="5920" w:type="dxa"/>
            <w:vAlign w:val="bottom"/>
            <w:shd w:val="clear" w:color="auto" w:fill="EEEEEE"/>
          </w:tcPr>
          <w:p>
            <w:pPr>
              <w:spacing w:after="0"/>
              <w:rPr>
                <w:sz w:val="20"/>
                <w:szCs w:val="20"/>
                <w:color w:val="auto"/>
              </w:rPr>
            </w:pPr>
            <w:r>
              <w:rPr>
                <w:rFonts w:ascii="Arial" w:cs="Arial" w:eastAsia="Arial" w:hAnsi="Arial"/>
                <w:sz w:val="15"/>
                <w:szCs w:val="15"/>
                <w:color w:val="auto"/>
              </w:rPr>
              <w:t>Interest and other income, net</w:t>
            </w:r>
          </w:p>
        </w:tc>
        <w:tc>
          <w:tcPr>
            <w:tcW w:w="60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1.4</w:t>
            </w:r>
          </w:p>
        </w:tc>
        <w:tc>
          <w:tcPr>
            <w:tcW w:w="180" w:type="dxa"/>
            <w:vAlign w:val="bottom"/>
            <w:shd w:val="clear" w:color="auto" w:fill="EEEEEE"/>
          </w:tcPr>
          <w:p>
            <w:pPr>
              <w:spacing w:after="0"/>
              <w:rPr>
                <w:sz w:val="15"/>
                <w:szCs w:val="15"/>
                <w:color w:val="auto"/>
              </w:rPr>
            </w:pPr>
          </w:p>
        </w:tc>
        <w:tc>
          <w:tcPr>
            <w:tcW w:w="86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3.4</w:t>
            </w:r>
          </w:p>
        </w:tc>
        <w:tc>
          <w:tcPr>
            <w:tcW w:w="28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20" w:type="dxa"/>
            <w:vAlign w:val="bottom"/>
            <w:shd w:val="clear" w:color="auto" w:fill="EEEEEE"/>
          </w:tcPr>
          <w:p>
            <w:pPr>
              <w:spacing w:after="0"/>
              <w:rPr>
                <w:sz w:val="15"/>
                <w:szCs w:val="15"/>
                <w:color w:val="auto"/>
              </w:rPr>
            </w:pPr>
          </w:p>
        </w:tc>
        <w:tc>
          <w:tcPr>
            <w:tcW w:w="3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3.1</w:t>
            </w:r>
          </w:p>
        </w:tc>
        <w:tc>
          <w:tcPr>
            <w:tcW w:w="20" w:type="dxa"/>
            <w:vAlign w:val="bottom"/>
            <w:shd w:val="clear" w:color="auto" w:fill="EEEEEE"/>
          </w:tcPr>
          <w:p>
            <w:pPr>
              <w:spacing w:after="0"/>
              <w:rPr>
                <w:sz w:val="15"/>
                <w:szCs w:val="15"/>
                <w:color w:val="auto"/>
              </w:rPr>
            </w:pPr>
          </w:p>
        </w:tc>
        <w:tc>
          <w:tcPr>
            <w:tcW w:w="34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90"/>
        </w:trPr>
        <w:tc>
          <w:tcPr>
            <w:tcW w:w="5940" w:type="dxa"/>
            <w:vAlign w:val="bottom"/>
            <w:gridSpan w:val="2"/>
          </w:tcPr>
          <w:p>
            <w:pPr>
              <w:spacing w:after="0"/>
              <w:rPr>
                <w:sz w:val="7"/>
                <w:szCs w:val="7"/>
                <w:color w:val="auto"/>
              </w:rPr>
            </w:pPr>
          </w:p>
        </w:tc>
        <w:tc>
          <w:tcPr>
            <w:tcW w:w="240" w:type="dxa"/>
            <w:vAlign w:val="bottom"/>
          </w:tcPr>
          <w:p>
            <w:pPr>
              <w:spacing w:after="0"/>
              <w:rPr>
                <w:sz w:val="7"/>
                <w:szCs w:val="7"/>
                <w:color w:val="auto"/>
              </w:rPr>
            </w:pPr>
          </w:p>
        </w:tc>
        <w:tc>
          <w:tcPr>
            <w:tcW w:w="20" w:type="dxa"/>
            <w:vAlign w:val="bottom"/>
          </w:tcPr>
          <w:p>
            <w:pPr>
              <w:spacing w:after="0"/>
              <w:rPr>
                <w:sz w:val="7"/>
                <w:szCs w:val="7"/>
                <w:color w:val="auto"/>
              </w:rPr>
            </w:pPr>
          </w:p>
        </w:tc>
        <w:tc>
          <w:tcPr>
            <w:tcW w:w="340" w:type="dxa"/>
            <w:vAlign w:val="bottom"/>
            <w:tcBorders>
              <w:bottom w:val="single" w:sz="8" w:color="808080"/>
            </w:tcBorders>
          </w:tcPr>
          <w:p>
            <w:pPr>
              <w:spacing w:after="0"/>
              <w:rPr>
                <w:sz w:val="7"/>
                <w:szCs w:val="7"/>
                <w:color w:val="auto"/>
              </w:rPr>
            </w:pPr>
          </w:p>
        </w:tc>
        <w:tc>
          <w:tcPr>
            <w:tcW w:w="180" w:type="dxa"/>
            <w:vAlign w:val="bottom"/>
          </w:tcPr>
          <w:p>
            <w:pPr>
              <w:spacing w:after="0"/>
              <w:rPr>
                <w:sz w:val="7"/>
                <w:szCs w:val="7"/>
                <w:color w:val="auto"/>
              </w:rPr>
            </w:pPr>
          </w:p>
        </w:tc>
        <w:tc>
          <w:tcPr>
            <w:tcW w:w="480" w:type="dxa"/>
            <w:vAlign w:val="bottom"/>
            <w:gridSpan w:val="2"/>
          </w:tcPr>
          <w:p>
            <w:pPr>
              <w:spacing w:after="0"/>
              <w:rPr>
                <w:sz w:val="7"/>
                <w:szCs w:val="7"/>
                <w:color w:val="auto"/>
              </w:rPr>
            </w:pPr>
          </w:p>
        </w:tc>
        <w:tc>
          <w:tcPr>
            <w:tcW w:w="380" w:type="dxa"/>
            <w:vAlign w:val="bottom"/>
            <w:tcBorders>
              <w:bottom w:val="single" w:sz="8" w:color="808080"/>
            </w:tcBorders>
          </w:tcPr>
          <w:p>
            <w:pPr>
              <w:spacing w:after="0"/>
              <w:rPr>
                <w:sz w:val="7"/>
                <w:szCs w:val="7"/>
                <w:color w:val="auto"/>
              </w:rPr>
            </w:pPr>
          </w:p>
        </w:tc>
        <w:tc>
          <w:tcPr>
            <w:tcW w:w="280" w:type="dxa"/>
            <w:vAlign w:val="bottom"/>
          </w:tcPr>
          <w:p>
            <w:pPr>
              <w:spacing w:after="0"/>
              <w:rPr>
                <w:sz w:val="7"/>
                <w:szCs w:val="7"/>
                <w:color w:val="auto"/>
              </w:rPr>
            </w:pPr>
          </w:p>
        </w:tc>
        <w:tc>
          <w:tcPr>
            <w:tcW w:w="240" w:type="dxa"/>
            <w:vAlign w:val="bottom"/>
          </w:tcPr>
          <w:p>
            <w:pPr>
              <w:spacing w:after="0"/>
              <w:rPr>
                <w:sz w:val="7"/>
                <w:szCs w:val="7"/>
                <w:color w:val="auto"/>
              </w:rPr>
            </w:pPr>
          </w:p>
        </w:tc>
        <w:tc>
          <w:tcPr>
            <w:tcW w:w="320" w:type="dxa"/>
            <w:vAlign w:val="bottom"/>
          </w:tcPr>
          <w:p>
            <w:pPr>
              <w:spacing w:after="0"/>
              <w:rPr>
                <w:sz w:val="7"/>
                <w:szCs w:val="7"/>
                <w:color w:val="auto"/>
              </w:rPr>
            </w:pPr>
          </w:p>
        </w:tc>
        <w:tc>
          <w:tcPr>
            <w:tcW w:w="380" w:type="dxa"/>
            <w:vAlign w:val="bottom"/>
            <w:tcBorders>
              <w:bottom w:val="single" w:sz="8" w:color="808080"/>
            </w:tcBorders>
          </w:tcPr>
          <w:p>
            <w:pPr>
              <w:spacing w:after="0"/>
              <w:rPr>
                <w:sz w:val="7"/>
                <w:szCs w:val="7"/>
                <w:color w:val="auto"/>
              </w:rPr>
            </w:pPr>
          </w:p>
        </w:tc>
        <w:tc>
          <w:tcPr>
            <w:tcW w:w="20" w:type="dxa"/>
            <w:vAlign w:val="bottom"/>
          </w:tcPr>
          <w:p>
            <w:pPr>
              <w:spacing w:after="0"/>
              <w:rPr>
                <w:sz w:val="7"/>
                <w:szCs w:val="7"/>
                <w:color w:val="auto"/>
              </w:rPr>
            </w:pPr>
          </w:p>
        </w:tc>
        <w:tc>
          <w:tcPr>
            <w:tcW w:w="3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59"/>
        </w:trPr>
        <w:tc>
          <w:tcPr>
            <w:tcW w:w="5940" w:type="dxa"/>
            <w:vAlign w:val="bottom"/>
            <w:gridSpan w:val="2"/>
          </w:tcPr>
          <w:p>
            <w:pPr>
              <w:spacing w:after="0"/>
              <w:rPr>
                <w:sz w:val="20"/>
                <w:szCs w:val="20"/>
                <w:color w:val="auto"/>
              </w:rPr>
            </w:pPr>
            <w:r>
              <w:rPr>
                <w:rFonts w:ascii="Arial" w:cs="Arial" w:eastAsia="Arial" w:hAnsi="Arial"/>
                <w:sz w:val="15"/>
                <w:szCs w:val="15"/>
                <w:color w:val="auto"/>
              </w:rPr>
              <w:t>Income (loss) before income taxes</w:t>
            </w:r>
          </w:p>
        </w:tc>
        <w:tc>
          <w:tcPr>
            <w:tcW w:w="780" w:type="dxa"/>
            <w:vAlign w:val="bottom"/>
            <w:gridSpan w:val="4"/>
          </w:tcPr>
          <w:p>
            <w:pPr>
              <w:jc w:val="right"/>
              <w:ind w:right="140"/>
              <w:spacing w:after="0"/>
              <w:rPr>
                <w:sz w:val="20"/>
                <w:szCs w:val="20"/>
                <w:color w:val="auto"/>
              </w:rPr>
            </w:pPr>
            <w:r>
              <w:rPr>
                <w:rFonts w:ascii="Arial" w:cs="Arial" w:eastAsia="Arial" w:hAnsi="Arial"/>
                <w:sz w:val="15"/>
                <w:szCs w:val="15"/>
                <w:color w:val="auto"/>
              </w:rPr>
              <w:t>(12.6)</w:t>
            </w:r>
          </w:p>
        </w:tc>
        <w:tc>
          <w:tcPr>
            <w:tcW w:w="1140" w:type="dxa"/>
            <w:vAlign w:val="bottom"/>
            <w:gridSpan w:val="4"/>
          </w:tcPr>
          <w:p>
            <w:pPr>
              <w:jc w:val="right"/>
              <w:ind w:right="240"/>
              <w:spacing w:after="0"/>
              <w:rPr>
                <w:sz w:val="20"/>
                <w:szCs w:val="20"/>
                <w:color w:val="auto"/>
              </w:rPr>
            </w:pPr>
            <w:r>
              <w:rPr>
                <w:rFonts w:ascii="Arial" w:cs="Arial" w:eastAsia="Arial" w:hAnsi="Arial"/>
                <w:sz w:val="15"/>
                <w:szCs w:val="15"/>
                <w:color w:val="auto"/>
              </w:rPr>
              <w:t>(142.7)</w:t>
            </w:r>
          </w:p>
        </w:tc>
        <w:tc>
          <w:tcPr>
            <w:tcW w:w="24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740" w:type="dxa"/>
            <w:vAlign w:val="bottom"/>
            <w:gridSpan w:val="3"/>
          </w:tcPr>
          <w:p>
            <w:pPr>
              <w:jc w:val="right"/>
              <w:ind w:right="320"/>
              <w:spacing w:after="0"/>
              <w:rPr>
                <w:sz w:val="20"/>
                <w:szCs w:val="20"/>
                <w:color w:val="auto"/>
              </w:rPr>
            </w:pPr>
            <w:r>
              <w:rPr>
                <w:rFonts w:ascii="Arial" w:cs="Arial" w:eastAsia="Arial" w:hAnsi="Arial"/>
                <w:sz w:val="15"/>
                <w:szCs w:val="15"/>
                <w:color w:val="auto"/>
                <w:w w:val="84"/>
              </w:rPr>
              <w:t>(161.8)</w:t>
            </w:r>
          </w:p>
        </w:tc>
        <w:tc>
          <w:tcPr>
            <w:tcW w:w="0" w:type="dxa"/>
            <w:vAlign w:val="bottom"/>
          </w:tcPr>
          <w:p>
            <w:pPr>
              <w:spacing w:after="0"/>
              <w:rPr>
                <w:sz w:val="1"/>
                <w:szCs w:val="1"/>
                <w:color w:val="auto"/>
              </w:rPr>
            </w:pPr>
          </w:p>
        </w:tc>
      </w:tr>
      <w:tr>
        <w:trPr>
          <w:trHeight w:val="180"/>
        </w:trPr>
        <w:tc>
          <w:tcPr>
            <w:tcW w:w="20" w:type="dxa"/>
            <w:vAlign w:val="bottom"/>
          </w:tcPr>
          <w:p>
            <w:pPr>
              <w:spacing w:after="0"/>
              <w:rPr>
                <w:sz w:val="15"/>
                <w:szCs w:val="15"/>
                <w:color w:val="auto"/>
              </w:rPr>
            </w:pPr>
          </w:p>
        </w:tc>
        <w:tc>
          <w:tcPr>
            <w:tcW w:w="5920" w:type="dxa"/>
            <w:vAlign w:val="bottom"/>
            <w:shd w:val="clear" w:color="auto" w:fill="EEEEEE"/>
          </w:tcPr>
          <w:p>
            <w:pPr>
              <w:spacing w:after="0"/>
              <w:rPr>
                <w:sz w:val="20"/>
                <w:szCs w:val="20"/>
                <w:color w:val="auto"/>
              </w:rPr>
            </w:pPr>
            <w:r>
              <w:rPr>
                <w:rFonts w:ascii="Arial" w:cs="Arial" w:eastAsia="Arial" w:hAnsi="Arial"/>
                <w:sz w:val="15"/>
                <w:szCs w:val="15"/>
                <w:color w:val="auto"/>
              </w:rPr>
              <w:t>Provision for income taxes</w:t>
            </w:r>
          </w:p>
        </w:tc>
        <w:tc>
          <w:tcPr>
            <w:tcW w:w="60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1.7</w:t>
            </w:r>
          </w:p>
        </w:tc>
        <w:tc>
          <w:tcPr>
            <w:tcW w:w="180" w:type="dxa"/>
            <w:vAlign w:val="bottom"/>
            <w:shd w:val="clear" w:color="auto" w:fill="EEEEEE"/>
          </w:tcPr>
          <w:p>
            <w:pPr>
              <w:spacing w:after="0"/>
              <w:rPr>
                <w:sz w:val="15"/>
                <w:szCs w:val="15"/>
                <w:color w:val="auto"/>
              </w:rPr>
            </w:pPr>
          </w:p>
        </w:tc>
        <w:tc>
          <w:tcPr>
            <w:tcW w:w="86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1.1</w:t>
            </w:r>
          </w:p>
        </w:tc>
        <w:tc>
          <w:tcPr>
            <w:tcW w:w="28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20" w:type="dxa"/>
            <w:vAlign w:val="bottom"/>
            <w:shd w:val="clear" w:color="auto" w:fill="EEEEEE"/>
          </w:tcPr>
          <w:p>
            <w:pPr>
              <w:spacing w:after="0"/>
              <w:rPr>
                <w:sz w:val="15"/>
                <w:szCs w:val="15"/>
                <w:color w:val="auto"/>
              </w:rPr>
            </w:pPr>
          </w:p>
        </w:tc>
        <w:tc>
          <w:tcPr>
            <w:tcW w:w="3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1.6</w:t>
            </w:r>
          </w:p>
        </w:tc>
        <w:tc>
          <w:tcPr>
            <w:tcW w:w="20" w:type="dxa"/>
            <w:vAlign w:val="bottom"/>
            <w:shd w:val="clear" w:color="auto" w:fill="EEEEEE"/>
          </w:tcPr>
          <w:p>
            <w:pPr>
              <w:spacing w:after="0"/>
              <w:rPr>
                <w:sz w:val="15"/>
                <w:szCs w:val="15"/>
                <w:color w:val="auto"/>
              </w:rPr>
            </w:pPr>
          </w:p>
        </w:tc>
        <w:tc>
          <w:tcPr>
            <w:tcW w:w="34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90"/>
        </w:trPr>
        <w:tc>
          <w:tcPr>
            <w:tcW w:w="5940" w:type="dxa"/>
            <w:vAlign w:val="bottom"/>
            <w:gridSpan w:val="2"/>
          </w:tcPr>
          <w:p>
            <w:pPr>
              <w:spacing w:after="0"/>
              <w:rPr>
                <w:sz w:val="7"/>
                <w:szCs w:val="7"/>
                <w:color w:val="auto"/>
              </w:rPr>
            </w:pPr>
          </w:p>
        </w:tc>
        <w:tc>
          <w:tcPr>
            <w:tcW w:w="240" w:type="dxa"/>
            <w:vAlign w:val="bottom"/>
          </w:tcPr>
          <w:p>
            <w:pPr>
              <w:spacing w:after="0"/>
              <w:rPr>
                <w:sz w:val="7"/>
                <w:szCs w:val="7"/>
                <w:color w:val="auto"/>
              </w:rPr>
            </w:pPr>
          </w:p>
        </w:tc>
        <w:tc>
          <w:tcPr>
            <w:tcW w:w="20" w:type="dxa"/>
            <w:vAlign w:val="bottom"/>
          </w:tcPr>
          <w:p>
            <w:pPr>
              <w:spacing w:after="0"/>
              <w:rPr>
                <w:sz w:val="7"/>
                <w:szCs w:val="7"/>
                <w:color w:val="auto"/>
              </w:rPr>
            </w:pPr>
          </w:p>
        </w:tc>
        <w:tc>
          <w:tcPr>
            <w:tcW w:w="340" w:type="dxa"/>
            <w:vAlign w:val="bottom"/>
            <w:tcBorders>
              <w:bottom w:val="single" w:sz="8" w:color="808080"/>
            </w:tcBorders>
          </w:tcPr>
          <w:p>
            <w:pPr>
              <w:spacing w:after="0"/>
              <w:rPr>
                <w:sz w:val="7"/>
                <w:szCs w:val="7"/>
                <w:color w:val="auto"/>
              </w:rPr>
            </w:pPr>
          </w:p>
        </w:tc>
        <w:tc>
          <w:tcPr>
            <w:tcW w:w="180" w:type="dxa"/>
            <w:vAlign w:val="bottom"/>
          </w:tcPr>
          <w:p>
            <w:pPr>
              <w:spacing w:after="0"/>
              <w:rPr>
                <w:sz w:val="7"/>
                <w:szCs w:val="7"/>
                <w:color w:val="auto"/>
              </w:rPr>
            </w:pPr>
          </w:p>
        </w:tc>
        <w:tc>
          <w:tcPr>
            <w:tcW w:w="480" w:type="dxa"/>
            <w:vAlign w:val="bottom"/>
            <w:gridSpan w:val="2"/>
          </w:tcPr>
          <w:p>
            <w:pPr>
              <w:spacing w:after="0"/>
              <w:rPr>
                <w:sz w:val="7"/>
                <w:szCs w:val="7"/>
                <w:color w:val="auto"/>
              </w:rPr>
            </w:pPr>
          </w:p>
        </w:tc>
        <w:tc>
          <w:tcPr>
            <w:tcW w:w="380" w:type="dxa"/>
            <w:vAlign w:val="bottom"/>
            <w:tcBorders>
              <w:bottom w:val="single" w:sz="8" w:color="808080"/>
            </w:tcBorders>
          </w:tcPr>
          <w:p>
            <w:pPr>
              <w:spacing w:after="0"/>
              <w:rPr>
                <w:sz w:val="7"/>
                <w:szCs w:val="7"/>
                <w:color w:val="auto"/>
              </w:rPr>
            </w:pPr>
          </w:p>
        </w:tc>
        <w:tc>
          <w:tcPr>
            <w:tcW w:w="280" w:type="dxa"/>
            <w:vAlign w:val="bottom"/>
          </w:tcPr>
          <w:p>
            <w:pPr>
              <w:spacing w:after="0"/>
              <w:rPr>
                <w:sz w:val="7"/>
                <w:szCs w:val="7"/>
                <w:color w:val="auto"/>
              </w:rPr>
            </w:pPr>
          </w:p>
        </w:tc>
        <w:tc>
          <w:tcPr>
            <w:tcW w:w="240" w:type="dxa"/>
            <w:vAlign w:val="bottom"/>
          </w:tcPr>
          <w:p>
            <w:pPr>
              <w:spacing w:after="0"/>
              <w:rPr>
                <w:sz w:val="7"/>
                <w:szCs w:val="7"/>
                <w:color w:val="auto"/>
              </w:rPr>
            </w:pPr>
          </w:p>
        </w:tc>
        <w:tc>
          <w:tcPr>
            <w:tcW w:w="320" w:type="dxa"/>
            <w:vAlign w:val="bottom"/>
          </w:tcPr>
          <w:p>
            <w:pPr>
              <w:spacing w:after="0"/>
              <w:rPr>
                <w:sz w:val="7"/>
                <w:szCs w:val="7"/>
                <w:color w:val="auto"/>
              </w:rPr>
            </w:pPr>
          </w:p>
        </w:tc>
        <w:tc>
          <w:tcPr>
            <w:tcW w:w="380" w:type="dxa"/>
            <w:vAlign w:val="bottom"/>
            <w:tcBorders>
              <w:bottom w:val="single" w:sz="8" w:color="808080"/>
            </w:tcBorders>
          </w:tcPr>
          <w:p>
            <w:pPr>
              <w:spacing w:after="0"/>
              <w:rPr>
                <w:sz w:val="7"/>
                <w:szCs w:val="7"/>
                <w:color w:val="auto"/>
              </w:rPr>
            </w:pPr>
          </w:p>
        </w:tc>
        <w:tc>
          <w:tcPr>
            <w:tcW w:w="20" w:type="dxa"/>
            <w:vAlign w:val="bottom"/>
          </w:tcPr>
          <w:p>
            <w:pPr>
              <w:spacing w:after="0"/>
              <w:rPr>
                <w:sz w:val="7"/>
                <w:szCs w:val="7"/>
                <w:color w:val="auto"/>
              </w:rPr>
            </w:pPr>
          </w:p>
        </w:tc>
        <w:tc>
          <w:tcPr>
            <w:tcW w:w="3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59"/>
        </w:trPr>
        <w:tc>
          <w:tcPr>
            <w:tcW w:w="5940" w:type="dxa"/>
            <w:vAlign w:val="bottom"/>
            <w:gridSpan w:val="2"/>
          </w:tcPr>
          <w:p>
            <w:pPr>
              <w:spacing w:after="0"/>
              <w:rPr>
                <w:sz w:val="20"/>
                <w:szCs w:val="20"/>
                <w:color w:val="auto"/>
              </w:rPr>
            </w:pPr>
            <w:r>
              <w:rPr>
                <w:rFonts w:ascii="Arial" w:cs="Arial" w:eastAsia="Arial" w:hAnsi="Arial"/>
                <w:sz w:val="15"/>
                <w:szCs w:val="15"/>
                <w:color w:val="auto"/>
              </w:rPr>
              <w:t>Net income (loss)</w:t>
            </w:r>
          </w:p>
        </w:tc>
        <w:tc>
          <w:tcPr>
            <w:tcW w:w="780" w:type="dxa"/>
            <w:vAlign w:val="bottom"/>
            <w:gridSpan w:val="4"/>
          </w:tcPr>
          <w:p>
            <w:pPr>
              <w:jc w:val="right"/>
              <w:ind w:right="20"/>
              <w:spacing w:after="0"/>
              <w:rPr>
                <w:sz w:val="20"/>
                <w:szCs w:val="20"/>
                <w:color w:val="auto"/>
              </w:rPr>
            </w:pPr>
            <w:r>
              <w:rPr>
                <w:rFonts w:ascii="Arial" w:cs="Arial" w:eastAsia="Arial" w:hAnsi="Arial"/>
                <w:sz w:val="15"/>
                <w:szCs w:val="15"/>
                <w:color w:val="auto"/>
              </w:rPr>
              <w:t>(14.3)%</w:t>
            </w:r>
          </w:p>
        </w:tc>
        <w:tc>
          <w:tcPr>
            <w:tcW w:w="1140" w:type="dxa"/>
            <w:vAlign w:val="bottom"/>
            <w:gridSpan w:val="4"/>
          </w:tcPr>
          <w:p>
            <w:pPr>
              <w:jc w:val="right"/>
              <w:ind w:right="120"/>
              <w:spacing w:after="0"/>
              <w:rPr>
                <w:sz w:val="20"/>
                <w:szCs w:val="20"/>
                <w:color w:val="auto"/>
              </w:rPr>
            </w:pPr>
            <w:r>
              <w:rPr>
                <w:rFonts w:ascii="Arial" w:cs="Arial" w:eastAsia="Arial" w:hAnsi="Arial"/>
                <w:sz w:val="15"/>
                <w:szCs w:val="15"/>
                <w:color w:val="auto"/>
              </w:rPr>
              <w:t>(143.8)%</w:t>
            </w:r>
          </w:p>
        </w:tc>
        <w:tc>
          <w:tcPr>
            <w:tcW w:w="24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740" w:type="dxa"/>
            <w:vAlign w:val="bottom"/>
            <w:gridSpan w:val="3"/>
          </w:tcPr>
          <w:p>
            <w:pPr>
              <w:jc w:val="right"/>
              <w:ind w:right="180"/>
              <w:spacing w:after="0"/>
              <w:rPr>
                <w:sz w:val="20"/>
                <w:szCs w:val="20"/>
                <w:color w:val="auto"/>
              </w:rPr>
            </w:pPr>
            <w:r>
              <w:rPr>
                <w:rFonts w:ascii="Arial" w:cs="Arial" w:eastAsia="Arial" w:hAnsi="Arial"/>
                <w:sz w:val="15"/>
                <w:szCs w:val="15"/>
                <w:color w:val="auto"/>
                <w:w w:val="88"/>
              </w:rPr>
              <w:t>(163.4)%</w:t>
            </w:r>
          </w:p>
        </w:tc>
        <w:tc>
          <w:tcPr>
            <w:tcW w:w="0" w:type="dxa"/>
            <w:vAlign w:val="bottom"/>
          </w:tcPr>
          <w:p>
            <w:pPr>
              <w:spacing w:after="0"/>
              <w:rPr>
                <w:sz w:val="1"/>
                <w:szCs w:val="1"/>
                <w:color w:val="auto"/>
              </w:rPr>
            </w:pPr>
          </w:p>
        </w:tc>
      </w:tr>
      <w:tr>
        <w:trPr>
          <w:trHeight w:val="120"/>
        </w:trPr>
        <w:tc>
          <w:tcPr>
            <w:tcW w:w="20" w:type="dxa"/>
            <w:vAlign w:val="bottom"/>
          </w:tcPr>
          <w:p>
            <w:pPr>
              <w:spacing w:after="0"/>
              <w:rPr>
                <w:sz w:val="10"/>
                <w:szCs w:val="10"/>
                <w:color w:val="auto"/>
              </w:rPr>
            </w:pPr>
          </w:p>
        </w:tc>
        <w:tc>
          <w:tcPr>
            <w:tcW w:w="592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c>
          <w:tcPr>
            <w:tcW w:w="340" w:type="dxa"/>
            <w:vAlign w:val="bottom"/>
            <w:tcBorders>
              <w:bottom w:val="single" w:sz="8" w:color="808080"/>
            </w:tcBorders>
          </w:tcPr>
          <w:p>
            <w:pPr>
              <w:spacing w:after="0"/>
              <w:rPr>
                <w:sz w:val="10"/>
                <w:szCs w:val="10"/>
                <w:color w:val="auto"/>
              </w:rPr>
            </w:pPr>
          </w:p>
        </w:tc>
        <w:tc>
          <w:tcPr>
            <w:tcW w:w="18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380" w:type="dxa"/>
            <w:vAlign w:val="bottom"/>
            <w:tcBorders>
              <w:bottom w:val="single" w:sz="8" w:color="808080"/>
            </w:tcBorders>
          </w:tcPr>
          <w:p>
            <w:pPr>
              <w:spacing w:after="0"/>
              <w:rPr>
                <w:sz w:val="10"/>
                <w:szCs w:val="10"/>
                <w:color w:val="auto"/>
              </w:rPr>
            </w:pPr>
          </w:p>
        </w:tc>
        <w:tc>
          <w:tcPr>
            <w:tcW w:w="28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380" w:type="dxa"/>
            <w:vAlign w:val="bottom"/>
            <w:tcBorders>
              <w:bottom w:val="single" w:sz="8" w:color="808080"/>
            </w:tcBorders>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c>
          <w:tcPr>
            <w:tcW w:w="340" w:type="dxa"/>
            <w:vAlign w:val="bottom"/>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4873625</wp:posOffset>
            </wp:positionH>
            <wp:positionV relativeFrom="paragraph">
              <wp:posOffset>-33655</wp:posOffset>
            </wp:positionV>
            <wp:extent cx="12700" cy="3429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4667250</wp:posOffset>
            </wp:positionH>
            <wp:positionV relativeFrom="paragraph">
              <wp:posOffset>-33655</wp:posOffset>
            </wp:positionV>
            <wp:extent cx="12700" cy="3429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5542915</wp:posOffset>
            </wp:positionH>
            <wp:positionV relativeFrom="paragraph">
              <wp:posOffset>-33655</wp:posOffset>
            </wp:positionV>
            <wp:extent cx="12700" cy="3429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5307965</wp:posOffset>
            </wp:positionH>
            <wp:positionV relativeFrom="paragraph">
              <wp:posOffset>-33655</wp:posOffset>
            </wp:positionV>
            <wp:extent cx="12700" cy="3429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6318885</wp:posOffset>
            </wp:positionH>
            <wp:positionV relativeFrom="paragraph">
              <wp:posOffset>-33655</wp:posOffset>
            </wp:positionV>
            <wp:extent cx="12700" cy="3429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6083935</wp:posOffset>
            </wp:positionH>
            <wp:positionV relativeFrom="paragraph">
              <wp:posOffset>-33655</wp:posOffset>
            </wp:positionV>
            <wp:extent cx="12700" cy="3429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12700" cy="34290"/>
                    </a:xfrm>
                    <a:prstGeom prst="rect">
                      <a:avLst/>
                    </a:prstGeom>
                    <a:noFill/>
                  </pic:spPr>
                </pic:pic>
              </a:graphicData>
            </a:graphic>
          </wp:anchor>
        </w:drawing>
      </w:r>
    </w:p>
    <w:p>
      <w:pPr>
        <w:spacing w:after="0" w:line="233"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Years Ended January 31, 2003 and 2002</w:t>
      </w:r>
    </w:p>
    <w:p>
      <w:pPr>
        <w:spacing w:after="0" w:line="213" w:lineRule="exact"/>
        <w:rPr>
          <w:sz w:val="20"/>
          <w:szCs w:val="20"/>
          <w:color w:val="auto"/>
        </w:rPr>
      </w:pPr>
    </w:p>
    <w:p>
      <w:pPr>
        <w:ind w:firstLine="269"/>
        <w:spacing w:after="0" w:line="321" w:lineRule="auto"/>
        <w:rPr>
          <w:sz w:val="20"/>
          <w:szCs w:val="20"/>
          <w:color w:val="auto"/>
        </w:rPr>
      </w:pPr>
      <w:r>
        <w:rPr>
          <w:rFonts w:ascii="Arial" w:cs="Arial" w:eastAsia="Arial" w:hAnsi="Arial"/>
          <w:sz w:val="12"/>
          <w:szCs w:val="12"/>
          <w:i w:val="1"/>
          <w:iCs w:val="1"/>
          <w:color w:val="auto"/>
        </w:rPr>
        <w:t xml:space="preserve">Net Revenue. </w:t>
      </w:r>
      <w:r>
        <w:rPr>
          <w:rFonts w:ascii="Arial" w:cs="Arial" w:eastAsia="Arial" w:hAnsi="Arial"/>
          <w:sz w:val="12"/>
          <w:szCs w:val="12"/>
          <w:color w:val="auto"/>
        </w:rPr>
        <w:t>Net revenue consists primarily of product revenue from sales of our semiconductor devices, and to a much lesser extent, development revenue derived from development</w:t>
      </w:r>
      <w:r>
        <w:rPr>
          <w:rFonts w:ascii="Arial" w:cs="Arial" w:eastAsia="Arial" w:hAnsi="Arial"/>
          <w:sz w:val="12"/>
          <w:szCs w:val="12"/>
          <w:i w:val="1"/>
          <w:iCs w:val="1"/>
          <w:color w:val="auto"/>
        </w:rPr>
        <w:t xml:space="preserve"> </w:t>
      </w:r>
      <w:r>
        <w:rPr>
          <w:rFonts w:ascii="Arial" w:cs="Arial" w:eastAsia="Arial" w:hAnsi="Arial"/>
          <w:sz w:val="12"/>
          <w:szCs w:val="12"/>
          <w:color w:val="auto"/>
        </w:rPr>
        <w:t>contracts with our customers. Net revenue is gross revenue, net of accruals for estimated sales returns and allowances. Net revenue was $505.3 million for the year ended January 31, 2003 compared to $288.8 million for the year ended January 31, 2002. The increases in net revenue reflect a significant increase in volume shipments of our storage and Gigabit Ethernet products during the year ended January 31, 2003, primarily due to increased acceptance of our SOC storage products which began shipping in volume in the second half of fiscal 2002 and continued adoption of the Gigabit Ethernet products as a replacement for Fast Ethernet products. Revenue from storage products was $284.8 million in fiscal 2003 compared to $164.0 million in fiscal 2002. Revenue from communications products was $220.5 million in fiscal 2003 compared to $124.8 million in fiscal 2002. Revenue derived from development contracts increased in fiscal 2003, but represented less than 10% of net revenues for each year and decreased as a percentage of net revenues in fiscal 2003 compared to fiscal 2002. We expect that revenue from storage products for fiscal 2004 will increase from the level of revenue from storage products we reported in fiscal 2003 due to increases in shipments and volume production of our storage SOCs, which have been widely adopted by the mobile computer sector and which we expect to be adopted by the desktop computer sector during this fiscal year, and production volume shipments of new desktop design wins. In addition, we expect growth in revenue from communications products in fiscal 2004 compared to fiscal 2003 primarily due to increases in shipments of our Gigabit Ethernet products, which we expect will continue to be adopted as the replacement for Fast Ethernet products, as well as new revenue opportunities for our WLAN products.</w:t>
      </w:r>
    </w:p>
    <w:p>
      <w:pPr>
        <w:spacing w:after="0" w:line="330" w:lineRule="exact"/>
        <w:rPr>
          <w:sz w:val="20"/>
          <w:szCs w:val="20"/>
          <w:color w:val="auto"/>
        </w:rPr>
      </w:pPr>
    </w:p>
    <w:p>
      <w:pPr>
        <w:ind w:right="300" w:firstLine="269"/>
        <w:spacing w:after="0" w:line="268" w:lineRule="auto"/>
        <w:rPr>
          <w:sz w:val="20"/>
          <w:szCs w:val="20"/>
          <w:color w:val="auto"/>
        </w:rPr>
      </w:pPr>
      <w:r>
        <w:rPr>
          <w:rFonts w:ascii="Arial" w:cs="Arial" w:eastAsia="Arial" w:hAnsi="Arial"/>
          <w:sz w:val="15"/>
          <w:szCs w:val="15"/>
          <w:i w:val="1"/>
          <w:iCs w:val="1"/>
          <w:color w:val="auto"/>
        </w:rPr>
        <w:t xml:space="preserve">Cost of Goods Sold. </w:t>
      </w:r>
      <w:r>
        <w:rPr>
          <w:rFonts w:ascii="Arial" w:cs="Arial" w:eastAsia="Arial" w:hAnsi="Arial"/>
          <w:sz w:val="15"/>
          <w:szCs w:val="15"/>
          <w:color w:val="auto"/>
        </w:rPr>
        <w:t>Cost of goods sold consists primarily of the costs of manufacturing, assembly and test of integrated circuit devices and related overhead costs, and compensation and</w:t>
      </w:r>
      <w:r>
        <w:rPr>
          <w:rFonts w:ascii="Arial" w:cs="Arial" w:eastAsia="Arial" w:hAnsi="Arial"/>
          <w:sz w:val="15"/>
          <w:szCs w:val="15"/>
          <w:i w:val="1"/>
          <w:iCs w:val="1"/>
          <w:color w:val="auto"/>
        </w:rPr>
        <w:t xml:space="preserve"> </w:t>
      </w:r>
      <w:r>
        <w:rPr>
          <w:rFonts w:ascii="Arial" w:cs="Arial" w:eastAsia="Arial" w:hAnsi="Arial"/>
          <w:sz w:val="15"/>
          <w:szCs w:val="15"/>
          <w:color w:val="auto"/>
        </w:rPr>
        <w:t>associated costs relating to manufacturing support, logistics and quality assurance personnel. Gross margin, which is calculated as net</w:t>
      </w:r>
    </w:p>
    <w:p>
      <w:pPr>
        <w:spacing w:after="0" w:line="153" w:lineRule="exact"/>
        <w:rPr>
          <w:sz w:val="20"/>
          <w:szCs w:val="20"/>
          <w:color w:val="auto"/>
        </w:rPr>
      </w:pPr>
    </w:p>
    <w:p>
      <w:pPr>
        <w:jc w:val="center"/>
        <w:ind w:right="-59"/>
        <w:spacing w:after="0"/>
        <w:rPr>
          <w:sz w:val="20"/>
          <w:szCs w:val="20"/>
          <w:color w:val="auto"/>
        </w:rPr>
      </w:pPr>
      <w:r>
        <w:rPr>
          <w:rFonts w:ascii="Arial" w:cs="Arial" w:eastAsia="Arial" w:hAnsi="Arial"/>
          <w:sz w:val="15"/>
          <w:szCs w:val="15"/>
          <w:color w:val="auto"/>
        </w:rPr>
        <w:t>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00"/>
          </w:cols>
          <w:pgMar w:left="220" w:top="372" w:right="279" w:bottom="1440" w:gutter="0" w:footer="0" w:header="0"/>
        </w:sectPr>
      </w:pPr>
    </w:p>
    <w:bookmarkStart w:id="34" w:name="page35"/>
    <w:bookmarkEnd w:id="34"/>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60" w:lineRule="exact"/>
        <w:rPr>
          <w:sz w:val="20"/>
          <w:szCs w:val="20"/>
          <w:color w:val="auto"/>
        </w:rPr>
      </w:pPr>
    </w:p>
    <w:p>
      <w:pPr>
        <w:ind w:right="100"/>
        <w:spacing w:after="0" w:line="332" w:lineRule="auto"/>
        <w:rPr>
          <w:sz w:val="20"/>
          <w:szCs w:val="20"/>
          <w:color w:val="auto"/>
        </w:rPr>
      </w:pPr>
      <w:r>
        <w:rPr>
          <w:rFonts w:ascii="Arial" w:cs="Arial" w:eastAsia="Arial" w:hAnsi="Arial"/>
          <w:sz w:val="12"/>
          <w:szCs w:val="12"/>
          <w:color w:val="auto"/>
        </w:rPr>
        <w:t>revenue less cost of goods sold, as a percentage of net revenue, decreased to 53.9% in the year ended January 31, 2003 from 54.7% in the year ended January 31, 2002. The decrease in gross margin in fiscal 2003 compared to fiscal 2002 was primarily due to a product mix change which included production ramps of large volume, lower margin desktop computer products in fiscal 2003 compared to fiscal 2002. In addition, higher period costs related to increased inventory reserves of $1.8 million for older, slower-moving products contributed to a decrease in gross margins in fiscal 2003 compared to fiscal 2002. Our gross margins are primarily driven by product mix; however, our margins may fluctuate in future periods due to, among other things, changes in the mix of products sold, increased pricing pressures from our customers and competitors, and changes in the amount of development revenue recognized.</w:t>
      </w:r>
    </w:p>
    <w:p>
      <w:pPr>
        <w:spacing w:after="0" w:line="144" w:lineRule="exact"/>
        <w:rPr>
          <w:sz w:val="20"/>
          <w:szCs w:val="20"/>
          <w:color w:val="auto"/>
        </w:rPr>
      </w:pPr>
    </w:p>
    <w:p>
      <w:pPr>
        <w:ind w:firstLine="269"/>
        <w:spacing w:after="0" w:line="325" w:lineRule="auto"/>
        <w:rPr>
          <w:sz w:val="20"/>
          <w:szCs w:val="20"/>
          <w:color w:val="auto"/>
        </w:rPr>
      </w:pPr>
      <w:r>
        <w:rPr>
          <w:rFonts w:ascii="Arial" w:cs="Arial" w:eastAsia="Arial" w:hAnsi="Arial"/>
          <w:sz w:val="12"/>
          <w:szCs w:val="12"/>
          <w:i w:val="1"/>
          <w:iCs w:val="1"/>
          <w:color w:val="auto"/>
        </w:rPr>
        <w:t xml:space="preserve">Research and Development. </w:t>
      </w:r>
      <w:r>
        <w:rPr>
          <w:rFonts w:ascii="Arial" w:cs="Arial" w:eastAsia="Arial" w:hAnsi="Arial"/>
          <w:sz w:val="12"/>
          <w:szCs w:val="12"/>
          <w:color w:val="auto"/>
        </w:rPr>
        <w:t>Research and development expense consists primarily of compensation and associated costs relating to development personnel, prototype costs, depreciation and</w:t>
      </w:r>
      <w:r>
        <w:rPr>
          <w:rFonts w:ascii="Arial" w:cs="Arial" w:eastAsia="Arial" w:hAnsi="Arial"/>
          <w:sz w:val="12"/>
          <w:szCs w:val="12"/>
          <w:i w:val="1"/>
          <w:iCs w:val="1"/>
          <w:color w:val="auto"/>
        </w:rPr>
        <w:t xml:space="preserve"> </w:t>
      </w:r>
      <w:r>
        <w:rPr>
          <w:rFonts w:ascii="Arial" w:cs="Arial" w:eastAsia="Arial" w:hAnsi="Arial"/>
          <w:sz w:val="12"/>
          <w:szCs w:val="12"/>
          <w:color w:val="auto"/>
        </w:rPr>
        <w:t>amortization expense, and allocated occupancy costs for these operations. Research and development expense was $145.7 million, or 28.8% of net revenue, for the year ended January 31, 2003 compared to $93.4 million, or 32.3% of net revenue, for the year ended January 31, 2002. The increase in research and development expense in absolute dollars in fiscal 2003 compared to fiscal 2002 was primarily due to the hiring of additional development personnel and personnel related to our acquisition of SysKonnect, which resulted in an increase in salary and related costs of $18.2 million, increased costs of $14.2 million for prototype and related product tape-out costs arising from an increase in new product initiatives at more costly lower process geometries, increased depreciation, amortization and software maintenance expense of $10.0 million arising from purchases of property, equipment, technology licenses and computer aided design software, and other allocated expenses of $7.7 million related to our expanding operations. We expect that research and development expense will increase in absolute dollars in future periods as we develop new products, migrate to lower process geometries, expand into new markets and technologies, and hire additional personnel.</w:t>
      </w:r>
    </w:p>
    <w:p>
      <w:pPr>
        <w:spacing w:after="0" w:line="329" w:lineRule="exact"/>
        <w:rPr>
          <w:sz w:val="20"/>
          <w:szCs w:val="20"/>
          <w:color w:val="auto"/>
        </w:rPr>
      </w:pPr>
    </w:p>
    <w:p>
      <w:pPr>
        <w:ind w:left="280"/>
        <w:spacing w:after="0"/>
        <w:rPr>
          <w:sz w:val="20"/>
          <w:szCs w:val="20"/>
          <w:color w:val="auto"/>
        </w:rPr>
      </w:pPr>
      <w:r>
        <w:rPr>
          <w:rFonts w:ascii="Arial" w:cs="Arial" w:eastAsia="Arial" w:hAnsi="Arial"/>
          <w:sz w:val="12"/>
          <w:szCs w:val="12"/>
          <w:i w:val="1"/>
          <w:iCs w:val="1"/>
          <w:color w:val="auto"/>
        </w:rPr>
        <w:t xml:space="preserve">Selling and Marketing. </w:t>
      </w:r>
      <w:r>
        <w:rPr>
          <w:rFonts w:ascii="Arial" w:cs="Arial" w:eastAsia="Arial" w:hAnsi="Arial"/>
          <w:sz w:val="12"/>
          <w:szCs w:val="12"/>
          <w:color w:val="auto"/>
        </w:rPr>
        <w:t>Selling and marketing expense consists primarily of compensation and associated costs relating to sales and marketing personnel, sales commissions, promotional and</w:t>
      </w:r>
    </w:p>
    <w:p>
      <w:pPr>
        <w:spacing w:after="0" w:line="48" w:lineRule="exact"/>
        <w:rPr>
          <w:sz w:val="20"/>
          <w:szCs w:val="20"/>
          <w:color w:val="auto"/>
        </w:rPr>
      </w:pPr>
    </w:p>
    <w:p>
      <w:pPr>
        <w:spacing w:after="0"/>
        <w:rPr>
          <w:sz w:val="20"/>
          <w:szCs w:val="20"/>
          <w:color w:val="auto"/>
        </w:rPr>
      </w:pPr>
      <w:r>
        <w:rPr>
          <w:rFonts w:ascii="Arial" w:cs="Arial" w:eastAsia="Arial" w:hAnsi="Arial"/>
          <w:sz w:val="12"/>
          <w:szCs w:val="12"/>
          <w:color w:val="auto"/>
        </w:rPr>
        <w:t>other marketing expenses, and allocated occupancy costs for these operations. Selling and marketing expense was $48.5 million, or 9.6% of net revenue, for the year ended January 31, 2003</w:t>
      </w:r>
    </w:p>
    <w:p>
      <w:pPr>
        <w:spacing w:after="0" w:line="41" w:lineRule="exact"/>
        <w:rPr>
          <w:sz w:val="20"/>
          <w:szCs w:val="20"/>
          <w:color w:val="auto"/>
        </w:rPr>
      </w:pPr>
    </w:p>
    <w:p>
      <w:pPr>
        <w:spacing w:after="0"/>
        <w:rPr>
          <w:sz w:val="20"/>
          <w:szCs w:val="20"/>
          <w:color w:val="auto"/>
        </w:rPr>
      </w:pPr>
      <w:r>
        <w:rPr>
          <w:rFonts w:ascii="Arial" w:cs="Arial" w:eastAsia="Arial" w:hAnsi="Arial"/>
          <w:sz w:val="12"/>
          <w:szCs w:val="12"/>
          <w:color w:val="auto"/>
        </w:rPr>
        <w:t>compared to $40.2 million, or 13.9% of net revenue, for the year ended January 31, 2002. The increase in selling and marketing expense in absolute dollars in fiscal 2003 compared to fiscal 2002</w:t>
      </w:r>
    </w:p>
    <w:p>
      <w:pPr>
        <w:spacing w:after="0" w:line="41" w:lineRule="exact"/>
        <w:rPr>
          <w:sz w:val="20"/>
          <w:szCs w:val="20"/>
          <w:color w:val="auto"/>
        </w:rPr>
      </w:pPr>
    </w:p>
    <w:p>
      <w:pPr>
        <w:spacing w:after="0"/>
        <w:rPr>
          <w:sz w:val="20"/>
          <w:szCs w:val="20"/>
          <w:color w:val="auto"/>
        </w:rPr>
      </w:pPr>
      <w:r>
        <w:rPr>
          <w:rFonts w:ascii="Arial" w:cs="Arial" w:eastAsia="Arial" w:hAnsi="Arial"/>
          <w:sz w:val="12"/>
          <w:szCs w:val="12"/>
          <w:color w:val="auto"/>
        </w:rPr>
        <w:t>was primarily due to the hiring of additional sales and marketing personnel and personnel related to our acquisition of SysKonnect, which resulted in an increase in salary and related costs of</w:t>
      </w:r>
    </w:p>
    <w:p>
      <w:pPr>
        <w:spacing w:after="0" w:line="41" w:lineRule="exact"/>
        <w:rPr>
          <w:sz w:val="20"/>
          <w:szCs w:val="20"/>
          <w:color w:val="auto"/>
        </w:rPr>
      </w:pPr>
    </w:p>
    <w:p>
      <w:pPr>
        <w:spacing w:after="0"/>
        <w:rPr>
          <w:sz w:val="20"/>
          <w:szCs w:val="20"/>
          <w:color w:val="auto"/>
        </w:rPr>
      </w:pPr>
      <w:r>
        <w:rPr>
          <w:rFonts w:ascii="Arial" w:cs="Arial" w:eastAsia="Arial" w:hAnsi="Arial"/>
          <w:sz w:val="12"/>
          <w:szCs w:val="12"/>
          <w:color w:val="auto"/>
        </w:rPr>
        <w:t>$6.8 million, increased other costs of $1.6 million related to expanding our sales and marketing activities as we broaden our customer and product base, and increased facility and other allocated</w:t>
      </w:r>
    </w:p>
    <w:p>
      <w:pPr>
        <w:spacing w:after="0" w:line="41" w:lineRule="exact"/>
        <w:rPr>
          <w:sz w:val="20"/>
          <w:szCs w:val="20"/>
          <w:color w:val="auto"/>
        </w:rPr>
      </w:pPr>
    </w:p>
    <w:p>
      <w:pPr>
        <w:spacing w:after="0"/>
        <w:rPr>
          <w:sz w:val="20"/>
          <w:szCs w:val="20"/>
          <w:color w:val="auto"/>
        </w:rPr>
      </w:pPr>
      <w:r>
        <w:rPr>
          <w:rFonts w:ascii="Arial" w:cs="Arial" w:eastAsia="Arial" w:hAnsi="Arial"/>
          <w:sz w:val="12"/>
          <w:szCs w:val="12"/>
          <w:color w:val="auto"/>
        </w:rPr>
        <w:t>expenses of $1.3 million related to our expanding operations, partially offset by a reduction in commission expense of $2.0 million. The reduction in commission expense was due to the transition</w:t>
      </w:r>
    </w:p>
    <w:p>
      <w:pPr>
        <w:spacing w:after="0" w:line="41" w:lineRule="exact"/>
        <w:rPr>
          <w:sz w:val="20"/>
          <w:szCs w:val="20"/>
          <w:color w:val="auto"/>
        </w:rPr>
      </w:pPr>
    </w:p>
    <w:p>
      <w:pPr>
        <w:spacing w:after="0"/>
        <w:rPr>
          <w:sz w:val="20"/>
          <w:szCs w:val="20"/>
          <w:color w:val="auto"/>
        </w:rPr>
      </w:pPr>
      <w:r>
        <w:rPr>
          <w:rFonts w:ascii="Arial" w:cs="Arial" w:eastAsia="Arial" w:hAnsi="Arial"/>
          <w:sz w:val="12"/>
          <w:szCs w:val="12"/>
          <w:color w:val="auto"/>
        </w:rPr>
        <w:t>of all of our storage customers to a direct selling basis as of the end of the first quarter of fiscal 2003 instead of using outside sales representatives. We expect that selling and marketing expense</w:t>
      </w:r>
    </w:p>
    <w:p>
      <w:pPr>
        <w:spacing w:after="0" w:line="41" w:lineRule="exact"/>
        <w:rPr>
          <w:sz w:val="20"/>
          <w:szCs w:val="20"/>
          <w:color w:val="auto"/>
        </w:rPr>
      </w:pPr>
    </w:p>
    <w:p>
      <w:pPr>
        <w:spacing w:after="0"/>
        <w:rPr>
          <w:sz w:val="20"/>
          <w:szCs w:val="20"/>
          <w:color w:val="auto"/>
        </w:rPr>
      </w:pPr>
      <w:r>
        <w:rPr>
          <w:rFonts w:ascii="Arial" w:cs="Arial" w:eastAsia="Arial" w:hAnsi="Arial"/>
          <w:sz w:val="12"/>
          <w:szCs w:val="12"/>
          <w:color w:val="auto"/>
        </w:rPr>
        <w:t>will increase in absolute dollars in future periods as we hire additional sales and marketing personnel and expand our sales and marketing efforts into emerging product markets such as consumer</w:t>
      </w:r>
    </w:p>
    <w:p>
      <w:pPr>
        <w:spacing w:after="0" w:line="41" w:lineRule="exact"/>
        <w:rPr>
          <w:sz w:val="20"/>
          <w:szCs w:val="20"/>
          <w:color w:val="auto"/>
        </w:rPr>
      </w:pPr>
    </w:p>
    <w:p>
      <w:pPr>
        <w:spacing w:after="0"/>
        <w:rPr>
          <w:sz w:val="20"/>
          <w:szCs w:val="20"/>
          <w:color w:val="auto"/>
        </w:rPr>
      </w:pPr>
      <w:r>
        <w:rPr>
          <w:rFonts w:ascii="Arial" w:cs="Arial" w:eastAsia="Arial" w:hAnsi="Arial"/>
          <w:sz w:val="15"/>
          <w:szCs w:val="15"/>
          <w:color w:val="auto"/>
        </w:rPr>
        <w:t>applications.</w:t>
      </w:r>
    </w:p>
    <w:p>
      <w:pPr>
        <w:spacing w:after="0" w:line="202" w:lineRule="exact"/>
        <w:rPr>
          <w:sz w:val="20"/>
          <w:szCs w:val="20"/>
          <w:color w:val="auto"/>
        </w:rPr>
      </w:pPr>
    </w:p>
    <w:p>
      <w:pPr>
        <w:ind w:firstLine="269"/>
        <w:spacing w:after="0" w:line="274" w:lineRule="auto"/>
        <w:rPr>
          <w:sz w:val="20"/>
          <w:szCs w:val="20"/>
          <w:color w:val="auto"/>
        </w:rPr>
      </w:pPr>
      <w:r>
        <w:rPr>
          <w:rFonts w:ascii="Arial" w:cs="Arial" w:eastAsia="Arial" w:hAnsi="Arial"/>
          <w:sz w:val="14"/>
          <w:szCs w:val="14"/>
          <w:i w:val="1"/>
          <w:iCs w:val="1"/>
          <w:color w:val="auto"/>
        </w:rPr>
        <w:t xml:space="preserve">General and Administrative. </w:t>
      </w:r>
      <w:r>
        <w:rPr>
          <w:rFonts w:ascii="Arial" w:cs="Arial" w:eastAsia="Arial" w:hAnsi="Arial"/>
          <w:sz w:val="14"/>
          <w:szCs w:val="14"/>
          <w:color w:val="auto"/>
        </w:rPr>
        <w:t>General and administrative expense consists primarily of compensation and associated costs relating to general and administrative personnel, fees for professional</w:t>
      </w:r>
      <w:r>
        <w:rPr>
          <w:rFonts w:ascii="Arial" w:cs="Arial" w:eastAsia="Arial" w:hAnsi="Arial"/>
          <w:sz w:val="14"/>
          <w:szCs w:val="14"/>
          <w:i w:val="1"/>
          <w:iCs w:val="1"/>
          <w:color w:val="auto"/>
        </w:rPr>
        <w:t xml:space="preserve"> </w:t>
      </w:r>
      <w:r>
        <w:rPr>
          <w:rFonts w:ascii="Arial" w:cs="Arial" w:eastAsia="Arial" w:hAnsi="Arial"/>
          <w:sz w:val="14"/>
          <w:szCs w:val="14"/>
          <w:color w:val="auto"/>
        </w:rPr>
        <w:t>services and allocated occupancy costs for these operations. General and administrative expense was $14.3 million, or 2.8% of net revenue, for the year ended January 31, 2003 compared to $13.2 million, or 4.6% of net revenue, for the year ended January 31, 2002. The increase in general and administrative expense in absolute dollars in fiscal 2003 compared to fiscal 2002 was primarily due to the hiring of additional administrative personnel which resulted in an increase in salary and related costs of $0.5 million and other professional fees of $0.5 million due to our expanding operations and attorney fees associated with our on-going legal proceedings. We expect that general and administrative expense will increase in absolute dollars in future periods due to increased professional fees and additional personnel to support expansion of our operations through growth and acquisitions.</w:t>
      </w:r>
    </w:p>
    <w:p>
      <w:pPr>
        <w:spacing w:after="0" w:line="175" w:lineRule="exact"/>
        <w:rPr>
          <w:sz w:val="20"/>
          <w:szCs w:val="20"/>
          <w:color w:val="auto"/>
        </w:rPr>
      </w:pPr>
    </w:p>
    <w:p>
      <w:pPr>
        <w:ind w:right="220" w:firstLine="269"/>
        <w:spacing w:after="0" w:line="268" w:lineRule="auto"/>
        <w:rPr>
          <w:sz w:val="20"/>
          <w:szCs w:val="20"/>
          <w:color w:val="auto"/>
        </w:rPr>
      </w:pPr>
      <w:r>
        <w:rPr>
          <w:rFonts w:ascii="Arial" w:cs="Arial" w:eastAsia="Arial" w:hAnsi="Arial"/>
          <w:sz w:val="15"/>
          <w:szCs w:val="15"/>
          <w:i w:val="1"/>
          <w:iCs w:val="1"/>
          <w:color w:val="auto"/>
        </w:rPr>
        <w:t xml:space="preserve">Amortization of Stock-Based Compensation. </w:t>
      </w:r>
      <w:r>
        <w:rPr>
          <w:rFonts w:ascii="Arial" w:cs="Arial" w:eastAsia="Arial" w:hAnsi="Arial"/>
          <w:sz w:val="15"/>
          <w:szCs w:val="15"/>
          <w:color w:val="auto"/>
        </w:rPr>
        <w:t>We have recorded deferred stock-based compensation in connection with the grant of stock options to our employees and directors prior to our</w:t>
      </w:r>
      <w:r>
        <w:rPr>
          <w:rFonts w:ascii="Arial" w:cs="Arial" w:eastAsia="Arial" w:hAnsi="Arial"/>
          <w:sz w:val="15"/>
          <w:szCs w:val="15"/>
          <w:i w:val="1"/>
          <w:iCs w:val="1"/>
          <w:color w:val="auto"/>
        </w:rPr>
        <w:t xml:space="preserve"> </w:t>
      </w:r>
      <w:r>
        <w:rPr>
          <w:rFonts w:ascii="Arial" w:cs="Arial" w:eastAsia="Arial" w:hAnsi="Arial"/>
          <w:sz w:val="15"/>
          <w:szCs w:val="15"/>
          <w:color w:val="auto"/>
        </w:rPr>
        <w:t>initial public offering of</w:t>
      </w:r>
    </w:p>
    <w:p>
      <w:pPr>
        <w:spacing w:after="0" w:line="153" w:lineRule="exact"/>
        <w:rPr>
          <w:sz w:val="20"/>
          <w:szCs w:val="20"/>
          <w:color w:val="auto"/>
        </w:rPr>
      </w:pPr>
    </w:p>
    <w:p>
      <w:pPr>
        <w:jc w:val="center"/>
        <w:ind w:right="-39"/>
        <w:spacing w:after="0"/>
        <w:rPr>
          <w:sz w:val="20"/>
          <w:szCs w:val="20"/>
          <w:color w:val="auto"/>
        </w:rPr>
      </w:pPr>
      <w:r>
        <w:rPr>
          <w:rFonts w:ascii="Arial" w:cs="Arial" w:eastAsia="Arial" w:hAnsi="Arial"/>
          <w:sz w:val="15"/>
          <w:szCs w:val="15"/>
          <w:color w:val="auto"/>
        </w:rPr>
        <w:t>32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40"/>
          </w:cols>
          <w:pgMar w:left="220" w:top="372" w:right="239" w:bottom="1440" w:gutter="0" w:footer="0" w:header="0"/>
        </w:sectPr>
      </w:pPr>
    </w:p>
    <w:bookmarkStart w:id="35" w:name="page36"/>
    <w:bookmarkEnd w:id="35"/>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60" w:lineRule="exact"/>
        <w:rPr>
          <w:sz w:val="20"/>
          <w:szCs w:val="20"/>
          <w:color w:val="auto"/>
        </w:rPr>
      </w:pPr>
    </w:p>
    <w:p>
      <w:pPr>
        <w:spacing w:after="0"/>
        <w:rPr>
          <w:sz w:val="20"/>
          <w:szCs w:val="20"/>
          <w:color w:val="auto"/>
        </w:rPr>
      </w:pPr>
      <w:r>
        <w:rPr>
          <w:rFonts w:ascii="Arial" w:cs="Arial" w:eastAsia="Arial" w:hAnsi="Arial"/>
          <w:sz w:val="14"/>
          <w:szCs w:val="14"/>
          <w:color w:val="auto"/>
        </w:rPr>
        <w:t>common stock, in connection with the assumption of stock options as a result of our acquisition of MSIL, and in connection with the grant of stock options as a result of our acquisition of</w:t>
      </w:r>
    </w:p>
    <w:p>
      <w:pPr>
        <w:spacing w:after="0" w:line="25" w:lineRule="exact"/>
        <w:rPr>
          <w:sz w:val="20"/>
          <w:szCs w:val="20"/>
          <w:color w:val="auto"/>
        </w:rPr>
      </w:pPr>
    </w:p>
    <w:p>
      <w:pPr>
        <w:spacing w:after="0"/>
        <w:rPr>
          <w:sz w:val="20"/>
          <w:szCs w:val="20"/>
          <w:color w:val="auto"/>
        </w:rPr>
      </w:pPr>
      <w:r>
        <w:rPr>
          <w:rFonts w:ascii="Arial" w:cs="Arial" w:eastAsia="Arial" w:hAnsi="Arial"/>
          <w:sz w:val="12"/>
          <w:szCs w:val="12"/>
          <w:color w:val="auto"/>
        </w:rPr>
        <w:t>SysKonnect. Deferred stock-based compensation is being amortized using an accelerated method over the remaining option vesting period. Amortization of stock-based compensation was</w:t>
      </w:r>
    </w:p>
    <w:p>
      <w:pPr>
        <w:spacing w:after="0" w:line="41" w:lineRule="exact"/>
        <w:rPr>
          <w:sz w:val="20"/>
          <w:szCs w:val="20"/>
          <w:color w:val="auto"/>
        </w:rPr>
      </w:pPr>
    </w:p>
    <w:p>
      <w:pPr>
        <w:spacing w:after="0"/>
        <w:rPr>
          <w:sz w:val="20"/>
          <w:szCs w:val="20"/>
          <w:color w:val="auto"/>
        </w:rPr>
      </w:pPr>
      <w:r>
        <w:rPr>
          <w:rFonts w:ascii="Arial" w:cs="Arial" w:eastAsia="Arial" w:hAnsi="Arial"/>
          <w:sz w:val="12"/>
          <w:szCs w:val="12"/>
          <w:color w:val="auto"/>
        </w:rPr>
        <w:t>$7.5 million, or 1.5% of net revenue, for the year ended January 31, 2003 compared to $15.0 million, or 5.2% of net revenue, for the year ended January 31, 2002. The decrease in amortization</w:t>
      </w:r>
    </w:p>
    <w:p>
      <w:pPr>
        <w:spacing w:after="0" w:line="41" w:lineRule="exact"/>
        <w:rPr>
          <w:sz w:val="20"/>
          <w:szCs w:val="20"/>
          <w:color w:val="auto"/>
        </w:rPr>
      </w:pPr>
    </w:p>
    <w:p>
      <w:pPr>
        <w:spacing w:after="0"/>
        <w:rPr>
          <w:sz w:val="20"/>
          <w:szCs w:val="20"/>
          <w:color w:val="auto"/>
        </w:rPr>
      </w:pPr>
      <w:r>
        <w:rPr>
          <w:rFonts w:ascii="Arial" w:cs="Arial" w:eastAsia="Arial" w:hAnsi="Arial"/>
          <w:sz w:val="12"/>
          <w:szCs w:val="12"/>
          <w:color w:val="auto"/>
        </w:rPr>
        <w:t>expense in both absolute dollars and percentage of net revenue of fiscal 2003 compared to fiscal 2002 primarily resulted from a reduced balance of deferred stock-based compensation being</w:t>
      </w:r>
    </w:p>
    <w:p>
      <w:pPr>
        <w:spacing w:after="0" w:line="41" w:lineRule="exact"/>
        <w:rPr>
          <w:sz w:val="20"/>
          <w:szCs w:val="20"/>
          <w:color w:val="auto"/>
        </w:rPr>
      </w:pPr>
    </w:p>
    <w:p>
      <w:pPr>
        <w:spacing w:after="0"/>
        <w:rPr>
          <w:sz w:val="20"/>
          <w:szCs w:val="20"/>
          <w:color w:val="auto"/>
        </w:rPr>
      </w:pPr>
      <w:r>
        <w:rPr>
          <w:rFonts w:ascii="Arial" w:cs="Arial" w:eastAsia="Arial" w:hAnsi="Arial"/>
          <w:sz w:val="15"/>
          <w:szCs w:val="15"/>
          <w:color w:val="auto"/>
        </w:rPr>
        <w:t>amortized in fiscal 2003 compared to fiscal 2002.</w:t>
      </w:r>
    </w:p>
    <w:p>
      <w:pPr>
        <w:spacing w:after="0" w:line="202" w:lineRule="exact"/>
        <w:rPr>
          <w:sz w:val="20"/>
          <w:szCs w:val="20"/>
          <w:color w:val="auto"/>
        </w:rPr>
      </w:pPr>
    </w:p>
    <w:p>
      <w:pPr>
        <w:ind w:left="280"/>
        <w:spacing w:after="0"/>
        <w:rPr>
          <w:sz w:val="20"/>
          <w:szCs w:val="20"/>
          <w:color w:val="auto"/>
        </w:rPr>
      </w:pPr>
      <w:r>
        <w:rPr>
          <w:rFonts w:ascii="Arial" w:cs="Arial" w:eastAsia="Arial" w:hAnsi="Arial"/>
          <w:sz w:val="12"/>
          <w:szCs w:val="12"/>
          <w:i w:val="1"/>
          <w:iCs w:val="1"/>
          <w:color w:val="auto"/>
        </w:rPr>
        <w:t xml:space="preserve">Amortization and Write-Off of Goodwill and Acquired Intangible Assets. </w:t>
      </w:r>
      <w:r>
        <w:rPr>
          <w:rFonts w:ascii="Arial" w:cs="Arial" w:eastAsia="Arial" w:hAnsi="Arial"/>
          <w:sz w:val="12"/>
          <w:szCs w:val="12"/>
          <w:color w:val="auto"/>
        </w:rPr>
        <w:t>In connection with the acquisition of MSIL in the fourth quarter of fiscal 2001, we recorded $1.7 billion of goodwill</w:t>
      </w:r>
    </w:p>
    <w:p>
      <w:pPr>
        <w:spacing w:after="0" w:line="48" w:lineRule="exact"/>
        <w:rPr>
          <w:sz w:val="20"/>
          <w:szCs w:val="20"/>
          <w:color w:val="auto"/>
        </w:rPr>
      </w:pPr>
    </w:p>
    <w:p>
      <w:pPr>
        <w:spacing w:after="0"/>
        <w:rPr>
          <w:sz w:val="20"/>
          <w:szCs w:val="20"/>
          <w:color w:val="auto"/>
        </w:rPr>
      </w:pPr>
      <w:r>
        <w:rPr>
          <w:rFonts w:ascii="Arial" w:cs="Arial" w:eastAsia="Arial" w:hAnsi="Arial"/>
          <w:sz w:val="12"/>
          <w:szCs w:val="12"/>
          <w:color w:val="auto"/>
        </w:rPr>
        <w:t>and $434.7 million of acquired intangible assets. Goodwill was initially amortized over its estimated economic life of five years, and acquired intangible assets are being amortized over their</w:t>
      </w:r>
    </w:p>
    <w:p>
      <w:pPr>
        <w:spacing w:after="0" w:line="41" w:lineRule="exact"/>
        <w:rPr>
          <w:sz w:val="20"/>
          <w:szCs w:val="20"/>
          <w:color w:val="auto"/>
        </w:rPr>
      </w:pPr>
    </w:p>
    <w:p>
      <w:pPr>
        <w:spacing w:after="0"/>
        <w:rPr>
          <w:sz w:val="20"/>
          <w:szCs w:val="20"/>
          <w:color w:val="auto"/>
        </w:rPr>
      </w:pPr>
      <w:r>
        <w:rPr>
          <w:rFonts w:ascii="Arial" w:cs="Arial" w:eastAsia="Arial" w:hAnsi="Arial"/>
          <w:sz w:val="12"/>
          <w:szCs w:val="12"/>
          <w:color w:val="auto"/>
        </w:rPr>
        <w:t>estimated economic lives. In accordance with Statement of Financial Accounting Standards No. 142 (“SFAS 142”), Goodwill and Other Intangible Assets, we ceased amortizing goodwill of</w:t>
      </w:r>
    </w:p>
    <w:p>
      <w:pPr>
        <w:spacing w:after="0" w:line="41" w:lineRule="exact"/>
        <w:rPr>
          <w:sz w:val="20"/>
          <w:szCs w:val="20"/>
          <w:color w:val="auto"/>
        </w:rPr>
      </w:pPr>
    </w:p>
    <w:p>
      <w:pPr>
        <w:spacing w:after="0"/>
        <w:rPr>
          <w:sz w:val="20"/>
          <w:szCs w:val="20"/>
          <w:color w:val="auto"/>
        </w:rPr>
      </w:pPr>
      <w:r>
        <w:rPr>
          <w:rFonts w:ascii="Arial" w:cs="Arial" w:eastAsia="Arial" w:hAnsi="Arial"/>
          <w:sz w:val="12"/>
          <w:szCs w:val="12"/>
          <w:color w:val="auto"/>
        </w:rPr>
        <w:t>$1.3 billion beginning February 1, 2002 and have reclassified the carrying value at January 31, 2002 of the acquired workforce of $10.4 million into goodwill because this intangible asset did not</w:t>
      </w:r>
    </w:p>
    <w:p>
      <w:pPr>
        <w:spacing w:after="0" w:line="41" w:lineRule="exact"/>
        <w:rPr>
          <w:sz w:val="20"/>
          <w:szCs w:val="20"/>
          <w:color w:val="auto"/>
        </w:rPr>
      </w:pPr>
    </w:p>
    <w:p>
      <w:pPr>
        <w:spacing w:after="0"/>
        <w:rPr>
          <w:sz w:val="20"/>
          <w:szCs w:val="20"/>
          <w:color w:val="auto"/>
        </w:rPr>
      </w:pPr>
      <w:r>
        <w:rPr>
          <w:rFonts w:ascii="Arial" w:cs="Arial" w:eastAsia="Arial" w:hAnsi="Arial"/>
          <w:sz w:val="12"/>
          <w:szCs w:val="12"/>
          <w:color w:val="auto"/>
        </w:rPr>
        <w:t>arise from contractual or other legal rights and cannot be separated from the acquired entity and sold, transferred, licensed, rented or exchanged. In January 2003, we decided to no longer use the</w:t>
      </w:r>
    </w:p>
    <w:p>
      <w:pPr>
        <w:spacing w:after="0" w:line="41" w:lineRule="exact"/>
        <w:rPr>
          <w:sz w:val="20"/>
          <w:szCs w:val="20"/>
          <w:color w:val="auto"/>
        </w:rPr>
      </w:pPr>
    </w:p>
    <w:p>
      <w:pPr>
        <w:spacing w:after="0"/>
        <w:rPr>
          <w:sz w:val="20"/>
          <w:szCs w:val="20"/>
          <w:color w:val="auto"/>
        </w:rPr>
      </w:pPr>
      <w:r>
        <w:rPr>
          <w:rFonts w:ascii="Arial" w:cs="Arial" w:eastAsia="Arial" w:hAnsi="Arial"/>
          <w:sz w:val="12"/>
          <w:szCs w:val="12"/>
          <w:color w:val="auto"/>
        </w:rPr>
        <w:t>Galileo trade name in selling and marketing activities going forward. As a result, we wrote-off the remaining $22.4 million net book value of the trade name in the fourth quarter of fiscal 2003.</w:t>
      </w:r>
    </w:p>
    <w:p>
      <w:pPr>
        <w:spacing w:after="0" w:line="41" w:lineRule="exact"/>
        <w:rPr>
          <w:sz w:val="20"/>
          <w:szCs w:val="20"/>
          <w:color w:val="auto"/>
        </w:rPr>
      </w:pPr>
    </w:p>
    <w:p>
      <w:pPr>
        <w:spacing w:after="0"/>
        <w:rPr>
          <w:sz w:val="20"/>
          <w:szCs w:val="20"/>
          <w:color w:val="auto"/>
        </w:rPr>
      </w:pPr>
      <w:r>
        <w:rPr>
          <w:rFonts w:ascii="Arial" w:cs="Arial" w:eastAsia="Arial" w:hAnsi="Arial"/>
          <w:sz w:val="14"/>
          <w:szCs w:val="14"/>
          <w:color w:val="auto"/>
        </w:rPr>
        <w:t>The impairment test required upon adoption of SFAS 142 and annual impairment review were completed and did not identify any impairment of goodwill. We plan to perform an annual</w:t>
      </w:r>
    </w:p>
    <w:p>
      <w:pPr>
        <w:spacing w:after="0" w:line="18" w:lineRule="exact"/>
        <w:rPr>
          <w:sz w:val="20"/>
          <w:szCs w:val="20"/>
          <w:color w:val="auto"/>
        </w:rPr>
      </w:pPr>
    </w:p>
    <w:p>
      <w:pPr>
        <w:spacing w:after="0"/>
        <w:rPr>
          <w:sz w:val="20"/>
          <w:szCs w:val="20"/>
          <w:color w:val="auto"/>
        </w:rPr>
      </w:pPr>
      <w:r>
        <w:rPr>
          <w:rFonts w:ascii="Arial" w:cs="Arial" w:eastAsia="Arial" w:hAnsi="Arial"/>
          <w:sz w:val="12"/>
          <w:szCs w:val="12"/>
          <w:color w:val="auto"/>
        </w:rPr>
        <w:t>impairment review during the fourth quarter of each year or more frequently if we believe indicators of impairment exist. Goodwill and acquired intangible asset amortization expense and write-</w:t>
      </w:r>
    </w:p>
    <w:p>
      <w:pPr>
        <w:spacing w:after="0" w:line="41" w:lineRule="exact"/>
        <w:rPr>
          <w:sz w:val="20"/>
          <w:szCs w:val="20"/>
          <w:color w:val="auto"/>
        </w:rPr>
      </w:pPr>
    </w:p>
    <w:p>
      <w:pPr>
        <w:spacing w:after="0"/>
        <w:rPr>
          <w:sz w:val="20"/>
          <w:szCs w:val="20"/>
          <w:color w:val="auto"/>
        </w:rPr>
      </w:pPr>
      <w:r>
        <w:rPr>
          <w:rFonts w:ascii="Arial" w:cs="Arial" w:eastAsia="Arial" w:hAnsi="Arial"/>
          <w:sz w:val="12"/>
          <w:szCs w:val="12"/>
          <w:color w:val="auto"/>
        </w:rPr>
        <w:t>off of trade name was $107.6 million, or 21.3% of net revenue, for the year ended January 31, 2003 compared to $418.0 million, or 144.8% of net revenue, for the year ended January 31, 2002.</w:t>
      </w:r>
    </w:p>
    <w:p>
      <w:pPr>
        <w:spacing w:after="0" w:line="41" w:lineRule="exact"/>
        <w:rPr>
          <w:sz w:val="20"/>
          <w:szCs w:val="20"/>
          <w:color w:val="auto"/>
        </w:rPr>
      </w:pPr>
    </w:p>
    <w:p>
      <w:pPr>
        <w:spacing w:after="0"/>
        <w:rPr>
          <w:sz w:val="20"/>
          <w:szCs w:val="20"/>
          <w:color w:val="auto"/>
        </w:rPr>
      </w:pPr>
      <w:r>
        <w:rPr>
          <w:rFonts w:ascii="Arial" w:cs="Arial" w:eastAsia="Arial" w:hAnsi="Arial"/>
          <w:sz w:val="12"/>
          <w:szCs w:val="12"/>
          <w:color w:val="auto"/>
        </w:rPr>
        <w:t>The decrease in goodwill and acquired intangible assets amortization expense in absolute dollars in fiscal 2003 compared to fiscal 2002 was primarily due to goodwill no longer being required to</w:t>
      </w:r>
    </w:p>
    <w:p>
      <w:pPr>
        <w:spacing w:after="0" w:line="41" w:lineRule="exact"/>
        <w:rPr>
          <w:sz w:val="20"/>
          <w:szCs w:val="20"/>
          <w:color w:val="auto"/>
        </w:rPr>
      </w:pPr>
    </w:p>
    <w:p>
      <w:pPr>
        <w:spacing w:after="0"/>
        <w:rPr>
          <w:sz w:val="20"/>
          <w:szCs w:val="20"/>
          <w:color w:val="auto"/>
        </w:rPr>
      </w:pPr>
      <w:r>
        <w:rPr>
          <w:rFonts w:ascii="Arial" w:cs="Arial" w:eastAsia="Arial" w:hAnsi="Arial"/>
          <w:sz w:val="15"/>
          <w:szCs w:val="15"/>
          <w:color w:val="auto"/>
        </w:rPr>
        <w:t>be amortized in fiscal 2003 partially offset by the $22.4 million write-off of the trade name in fiscal 2003.</w:t>
      </w:r>
    </w:p>
    <w:p>
      <w:pPr>
        <w:spacing w:after="0" w:line="202" w:lineRule="exact"/>
        <w:rPr>
          <w:sz w:val="20"/>
          <w:szCs w:val="20"/>
          <w:color w:val="auto"/>
        </w:rPr>
      </w:pPr>
    </w:p>
    <w:p>
      <w:pPr>
        <w:ind w:firstLine="269"/>
        <w:spacing w:after="0" w:line="328" w:lineRule="auto"/>
        <w:rPr>
          <w:sz w:val="20"/>
          <w:szCs w:val="20"/>
          <w:color w:val="auto"/>
        </w:rPr>
      </w:pPr>
      <w:r>
        <w:rPr>
          <w:rFonts w:ascii="Arial" w:cs="Arial" w:eastAsia="Arial" w:hAnsi="Arial"/>
          <w:sz w:val="12"/>
          <w:szCs w:val="12"/>
          <w:i w:val="1"/>
          <w:iCs w:val="1"/>
          <w:color w:val="auto"/>
        </w:rPr>
        <w:t xml:space="preserve">Facilities Consolidation Charge. </w:t>
      </w:r>
      <w:r>
        <w:rPr>
          <w:rFonts w:ascii="Arial" w:cs="Arial" w:eastAsia="Arial" w:hAnsi="Arial"/>
          <w:sz w:val="12"/>
          <w:szCs w:val="12"/>
          <w:color w:val="auto"/>
        </w:rPr>
        <w:t>During fiscal 2003, we recorded a $19.6 million charge associated with costs of consolidation of our facilities. This charge included $12.6 million in lease</w:t>
      </w:r>
      <w:r>
        <w:rPr>
          <w:rFonts w:ascii="Arial" w:cs="Arial" w:eastAsia="Arial" w:hAnsi="Arial"/>
          <w:sz w:val="12"/>
          <w:szCs w:val="12"/>
          <w:i w:val="1"/>
          <w:iCs w:val="1"/>
          <w:color w:val="auto"/>
        </w:rPr>
        <w:t xml:space="preserve"> </w:t>
      </w:r>
      <w:r>
        <w:rPr>
          <w:rFonts w:ascii="Arial" w:cs="Arial" w:eastAsia="Arial" w:hAnsi="Arial"/>
          <w:sz w:val="12"/>
          <w:szCs w:val="12"/>
          <w:color w:val="auto"/>
        </w:rPr>
        <w:t>abandonment charges relating to the consolidation of our three facilities in the Silicon Valley into one location. This charge includes the remaining lease commitments of these facilities reduced by the estimated sublease income throughout the duration of the lease term. Facilities consolidation charge also includes $6.0 million associated with property and leasehold improvements relating to the abandoned facilities. We also incurred charges of $1.0 million through April 30, 2002 as a result of duplicate lease and other costs associated with the dual occupation of our current and abandoned facilities. The facilities consolidation charge is an estimate as of January 31, 2003 and may change as we obtain subleases for the abandoned facilities and sublease income is known. At January 31, 2003, cash payments of $3.2 million had been made in connection with this charge, and $15.4 million had been accrued and is payable through 2010.</w:t>
      </w:r>
    </w:p>
    <w:p>
      <w:pPr>
        <w:spacing w:after="0" w:line="147" w:lineRule="exact"/>
        <w:rPr>
          <w:sz w:val="20"/>
          <w:szCs w:val="20"/>
          <w:color w:val="auto"/>
        </w:rPr>
      </w:pPr>
    </w:p>
    <w:p>
      <w:pPr>
        <w:ind w:right="340" w:firstLine="269"/>
        <w:spacing w:after="0" w:line="254" w:lineRule="auto"/>
        <w:rPr>
          <w:sz w:val="20"/>
          <w:szCs w:val="20"/>
          <w:color w:val="auto"/>
        </w:rPr>
      </w:pPr>
      <w:r>
        <w:rPr>
          <w:rFonts w:ascii="Arial" w:cs="Arial" w:eastAsia="Arial" w:hAnsi="Arial"/>
          <w:sz w:val="15"/>
          <w:szCs w:val="15"/>
          <w:i w:val="1"/>
          <w:iCs w:val="1"/>
          <w:color w:val="auto"/>
        </w:rPr>
        <w:t xml:space="preserve">Interest and Other Income, Net. </w:t>
      </w:r>
      <w:r>
        <w:rPr>
          <w:rFonts w:ascii="Arial" w:cs="Arial" w:eastAsia="Arial" w:hAnsi="Arial"/>
          <w:sz w:val="15"/>
          <w:szCs w:val="15"/>
          <w:color w:val="auto"/>
        </w:rPr>
        <w:t>Interest and other income, net consists primarily of interest earned on cash, cash equivalent and short-term investment balances, offset by interest paid on</w:t>
      </w:r>
      <w:r>
        <w:rPr>
          <w:rFonts w:ascii="Arial" w:cs="Arial" w:eastAsia="Arial" w:hAnsi="Arial"/>
          <w:sz w:val="15"/>
          <w:szCs w:val="15"/>
          <w:i w:val="1"/>
          <w:iCs w:val="1"/>
          <w:color w:val="auto"/>
        </w:rPr>
        <w:t xml:space="preserve"> </w:t>
      </w:r>
      <w:r>
        <w:rPr>
          <w:rFonts w:ascii="Arial" w:cs="Arial" w:eastAsia="Arial" w:hAnsi="Arial"/>
          <w:sz w:val="15"/>
          <w:szCs w:val="15"/>
          <w:color w:val="auto"/>
        </w:rPr>
        <w:t>capital lease obligations. Interest and other income, net was $7.3 million for the year ended January 31, 2003 compared to $10.0 million for the year ended January 31, 2002. The decrease in interest and other income, net in fiscal 2003 compared to fiscal 2002 was primarily due to an overall decline in interest rates on comparable invested cash balances and an increase in interest expense on capital lease obligations, partially offset by realized gains of $1.6 million on the sale of marketable securities in fiscal 2003 versus $1.2 million of realized gains on the sale of marketable securities in fiscal 2002.</w:t>
      </w:r>
    </w:p>
    <w:p>
      <w:pPr>
        <w:spacing w:after="0" w:line="186" w:lineRule="exact"/>
        <w:rPr>
          <w:sz w:val="20"/>
          <w:szCs w:val="20"/>
          <w:color w:val="auto"/>
        </w:rPr>
      </w:pPr>
    </w:p>
    <w:p>
      <w:pPr>
        <w:ind w:right="220" w:firstLine="269"/>
        <w:spacing w:after="0" w:line="258" w:lineRule="auto"/>
        <w:rPr>
          <w:sz w:val="20"/>
          <w:szCs w:val="20"/>
          <w:color w:val="auto"/>
        </w:rPr>
      </w:pPr>
      <w:r>
        <w:rPr>
          <w:rFonts w:ascii="Arial" w:cs="Arial" w:eastAsia="Arial" w:hAnsi="Arial"/>
          <w:sz w:val="15"/>
          <w:szCs w:val="15"/>
          <w:i w:val="1"/>
          <w:iCs w:val="1"/>
          <w:color w:val="auto"/>
        </w:rPr>
        <w:t xml:space="preserve">Provision for Income Taxes. </w:t>
      </w:r>
      <w:r>
        <w:rPr>
          <w:rFonts w:ascii="Arial" w:cs="Arial" w:eastAsia="Arial" w:hAnsi="Arial"/>
          <w:sz w:val="15"/>
          <w:szCs w:val="15"/>
          <w:color w:val="auto"/>
        </w:rPr>
        <w:t>Our effective tax rate was (13.4)% for fiscal 2003 compared to (1.0)% for fiscal 2002. For fiscal years 2003 and 2002, the effective rates were both affected by</w:t>
      </w:r>
      <w:r>
        <w:rPr>
          <w:rFonts w:ascii="Arial" w:cs="Arial" w:eastAsia="Arial" w:hAnsi="Arial"/>
          <w:sz w:val="15"/>
          <w:szCs w:val="15"/>
          <w:i w:val="1"/>
          <w:iCs w:val="1"/>
          <w:color w:val="auto"/>
        </w:rPr>
        <w:t xml:space="preserve"> </w:t>
      </w:r>
      <w:r>
        <w:rPr>
          <w:rFonts w:ascii="Arial" w:cs="Arial" w:eastAsia="Arial" w:hAnsi="Arial"/>
          <w:sz w:val="15"/>
          <w:szCs w:val="15"/>
          <w:color w:val="auto"/>
        </w:rPr>
        <w:t>stock-based compensation and non-deductible expenses related to the acquisition of MSIL in the fourth quarter of fiscal 2001, which was recorded using purchase accounting. However, the acquisition-related expenses in fiscal 2002 created a larger</w:t>
      </w:r>
    </w:p>
    <w:p>
      <w:pPr>
        <w:spacing w:after="0" w:line="161" w:lineRule="exact"/>
        <w:rPr>
          <w:sz w:val="20"/>
          <w:szCs w:val="20"/>
          <w:color w:val="auto"/>
        </w:rPr>
      </w:pPr>
    </w:p>
    <w:p>
      <w:pPr>
        <w:jc w:val="center"/>
        <w:ind w:right="-39"/>
        <w:spacing w:after="0"/>
        <w:rPr>
          <w:sz w:val="20"/>
          <w:szCs w:val="20"/>
          <w:color w:val="auto"/>
        </w:rPr>
      </w:pPr>
      <w:r>
        <w:rPr>
          <w:rFonts w:ascii="Arial" w:cs="Arial" w:eastAsia="Arial" w:hAnsi="Arial"/>
          <w:sz w:val="15"/>
          <w:szCs w:val="15"/>
          <w:color w:val="auto"/>
        </w:rPr>
        <w:t>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40"/>
          </w:cols>
          <w:pgMar w:left="220" w:top="372" w:right="239" w:bottom="1440" w:gutter="0" w:footer="0" w:header="0"/>
        </w:sectPr>
      </w:pPr>
    </w:p>
    <w:bookmarkStart w:id="36" w:name="page37"/>
    <w:bookmarkEnd w:id="36"/>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60" w:lineRule="exact"/>
        <w:rPr>
          <w:sz w:val="20"/>
          <w:szCs w:val="20"/>
          <w:color w:val="auto"/>
        </w:rPr>
      </w:pPr>
    </w:p>
    <w:p>
      <w:pPr>
        <w:spacing w:after="0"/>
        <w:rPr>
          <w:sz w:val="20"/>
          <w:szCs w:val="20"/>
          <w:color w:val="auto"/>
        </w:rPr>
      </w:pPr>
      <w:r>
        <w:rPr>
          <w:rFonts w:ascii="Arial" w:cs="Arial" w:eastAsia="Arial" w:hAnsi="Arial"/>
          <w:sz w:val="15"/>
          <w:szCs w:val="15"/>
          <w:color w:val="auto"/>
        </w:rPr>
        <w:t>loss than the fiscal 2003 acquisition-related expenses. Additionally, in fiscal year 2003 income earned in locations outside the US were taxed at lower income tax rates.</w:t>
      </w:r>
    </w:p>
    <w:p>
      <w:pPr>
        <w:spacing w:after="0" w:line="209" w:lineRule="exact"/>
        <w:rPr>
          <w:sz w:val="20"/>
          <w:szCs w:val="20"/>
          <w:color w:val="auto"/>
        </w:rPr>
      </w:pPr>
    </w:p>
    <w:p>
      <w:pPr>
        <w:ind w:firstLine="269"/>
        <w:spacing w:after="0" w:line="276" w:lineRule="auto"/>
        <w:rPr>
          <w:sz w:val="20"/>
          <w:szCs w:val="20"/>
          <w:color w:val="auto"/>
        </w:rPr>
      </w:pPr>
      <w:r>
        <w:rPr>
          <w:rFonts w:ascii="Arial" w:cs="Arial" w:eastAsia="Arial" w:hAnsi="Arial"/>
          <w:sz w:val="14"/>
          <w:szCs w:val="14"/>
          <w:color w:val="auto"/>
        </w:rPr>
        <w:t>On January 21, 2001, we acquired MSIL. MSIL’s Israeli operations have been granted Approved Enterprise Status by the Israeli government under the Law for the Encouragement of Capital Investments, 1959 (the “Investment Law”). The Approved Enterprise Status provides a tax holiday on undistributed income derived from operations within certain “development regions” in Israel. This tax holiday is conditional upon our fulfillment of the conditions stipulated by the Investment Law, regulations published thereunder and the instruments of approval for the specific investment in Approved Enterprises. As the tax holidays expire, we expect that we will start paying income tax on our operations within these development regions. Some of our regional tax holidays have already expired and we are currently paying income taxes in these regions.</w:t>
      </w:r>
    </w:p>
    <w:p>
      <w:pPr>
        <w:spacing w:after="0" w:line="147"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Years Ended January 31, 2002 and 2001</w:t>
      </w:r>
    </w:p>
    <w:p>
      <w:pPr>
        <w:spacing w:after="0" w:line="213" w:lineRule="exact"/>
        <w:rPr>
          <w:sz w:val="20"/>
          <w:szCs w:val="20"/>
          <w:color w:val="auto"/>
        </w:rPr>
      </w:pPr>
    </w:p>
    <w:p>
      <w:pPr>
        <w:ind w:right="180" w:firstLine="269"/>
        <w:spacing w:after="0" w:line="314" w:lineRule="auto"/>
        <w:rPr>
          <w:sz w:val="20"/>
          <w:szCs w:val="20"/>
          <w:color w:val="auto"/>
        </w:rPr>
      </w:pPr>
      <w:r>
        <w:rPr>
          <w:rFonts w:ascii="Arial" w:cs="Arial" w:eastAsia="Arial" w:hAnsi="Arial"/>
          <w:sz w:val="12"/>
          <w:szCs w:val="12"/>
          <w:i w:val="1"/>
          <w:iCs w:val="1"/>
          <w:color w:val="auto"/>
        </w:rPr>
        <w:t xml:space="preserve">Net Revenue. </w:t>
      </w:r>
      <w:r>
        <w:rPr>
          <w:rFonts w:ascii="Arial" w:cs="Arial" w:eastAsia="Arial" w:hAnsi="Arial"/>
          <w:sz w:val="12"/>
          <w:szCs w:val="12"/>
          <w:color w:val="auto"/>
        </w:rPr>
        <w:t>Net revenue consists primarily of product revenue from sales of our semiconductor devices, and to a much lesser extent, development revenue derived from development</w:t>
      </w:r>
      <w:r>
        <w:rPr>
          <w:rFonts w:ascii="Arial" w:cs="Arial" w:eastAsia="Arial" w:hAnsi="Arial"/>
          <w:sz w:val="12"/>
          <w:szCs w:val="12"/>
          <w:i w:val="1"/>
          <w:iCs w:val="1"/>
          <w:color w:val="auto"/>
        </w:rPr>
        <w:t xml:space="preserve"> </w:t>
      </w:r>
      <w:r>
        <w:rPr>
          <w:rFonts w:ascii="Arial" w:cs="Arial" w:eastAsia="Arial" w:hAnsi="Arial"/>
          <w:sz w:val="12"/>
          <w:szCs w:val="12"/>
          <w:color w:val="auto"/>
        </w:rPr>
        <w:t>contracts with our customers. Net revenue is gross revenue, net of accruals for estimated sales returns and allowances. Net revenue was $288.8 million for the year ended January 31, 2002 compared to $143.9 million for the year ended January 31, 2001. The increase in net revenue reflects a significant increase in volume shipments of our communications products during the year ended January 31, 2002, in part due to our acquisition of MSIL. The increase in net revenue also reflects the commencement of volume shipments of our SOC storage products during the year ended January 31, 2002. Revenue from communications products totaled $124.8 million in fiscal 2002 compared to $21.0 million in fiscal 2001. Revenue from storage products was</w:t>
      </w:r>
    </w:p>
    <w:p>
      <w:pPr>
        <w:spacing w:after="0" w:line="1" w:lineRule="exact"/>
        <w:rPr>
          <w:sz w:val="20"/>
          <w:szCs w:val="20"/>
          <w:color w:val="auto"/>
        </w:rPr>
      </w:pPr>
    </w:p>
    <w:p>
      <w:pPr>
        <w:ind w:right="20"/>
        <w:spacing w:after="0" w:line="259" w:lineRule="auto"/>
        <w:rPr>
          <w:sz w:val="20"/>
          <w:szCs w:val="20"/>
          <w:color w:val="auto"/>
        </w:rPr>
      </w:pPr>
      <w:r>
        <w:rPr>
          <w:rFonts w:ascii="Arial" w:cs="Arial" w:eastAsia="Arial" w:hAnsi="Arial"/>
          <w:sz w:val="15"/>
          <w:szCs w:val="15"/>
          <w:color w:val="auto"/>
        </w:rPr>
        <w:t>$164.0 million in fiscal 2002 compared to $122.9 million in fiscal 2001. Revenue derived from development contracts increased sequentially during fiscal 2002 and 2001, but represented less than 10% of our net revenues for each year.</w:t>
      </w:r>
    </w:p>
    <w:p>
      <w:pPr>
        <w:spacing w:after="0" w:line="182" w:lineRule="exact"/>
        <w:rPr>
          <w:sz w:val="20"/>
          <w:szCs w:val="20"/>
          <w:color w:val="auto"/>
        </w:rPr>
      </w:pPr>
    </w:p>
    <w:p>
      <w:pPr>
        <w:ind w:right="60" w:firstLine="269"/>
        <w:spacing w:after="0" w:line="325" w:lineRule="auto"/>
        <w:rPr>
          <w:sz w:val="20"/>
          <w:szCs w:val="20"/>
          <w:color w:val="auto"/>
        </w:rPr>
      </w:pPr>
      <w:r>
        <w:rPr>
          <w:rFonts w:ascii="Arial" w:cs="Arial" w:eastAsia="Arial" w:hAnsi="Arial"/>
          <w:sz w:val="12"/>
          <w:szCs w:val="12"/>
          <w:i w:val="1"/>
          <w:iCs w:val="1"/>
          <w:color w:val="auto"/>
        </w:rPr>
        <w:t xml:space="preserve">Cost of Goods Sold. </w:t>
      </w:r>
      <w:r>
        <w:rPr>
          <w:rFonts w:ascii="Arial" w:cs="Arial" w:eastAsia="Arial" w:hAnsi="Arial"/>
          <w:sz w:val="12"/>
          <w:szCs w:val="12"/>
          <w:color w:val="auto"/>
        </w:rPr>
        <w:t>Cost of goods sold consists primarily of the costs of manufacturing, assembly and test of integrated circuit devices and related overhead costs, and compensation and</w:t>
      </w:r>
      <w:r>
        <w:rPr>
          <w:rFonts w:ascii="Arial" w:cs="Arial" w:eastAsia="Arial" w:hAnsi="Arial"/>
          <w:sz w:val="12"/>
          <w:szCs w:val="12"/>
          <w:i w:val="1"/>
          <w:iCs w:val="1"/>
          <w:color w:val="auto"/>
        </w:rPr>
        <w:t xml:space="preserve"> </w:t>
      </w:r>
      <w:r>
        <w:rPr>
          <w:rFonts w:ascii="Arial" w:cs="Arial" w:eastAsia="Arial" w:hAnsi="Arial"/>
          <w:sz w:val="12"/>
          <w:szCs w:val="12"/>
          <w:color w:val="auto"/>
        </w:rPr>
        <w:t>associated costs relating to manufacturing support, logistics and quality assurance personnel. Gross margin, which is calculated as net revenue less cost of goods sold, as a percentage of net revenue, was 54.7% in the year ended January 31, 2002 compared to 53.4% in the year ended January 31, 2001. The increase in gross margin in fiscal 2002 compared to fiscal 2001 was primarily due to higher margins on our storage products, which resulted from improved manufacturing yields in 2002, as well as a shift in product mix to newer, higher-margin products such as our Gigabit Ethernet transceivers. Also contributing to the increase in gross margin was an increase in the amount of development revenue recognized in fiscal 2002 compared to fiscal 2001. The costs associated with contracted development work are included in research and development expense. Our gross margins are primarily driven by product mix; however, our margins may also fluctuate in future periods due to, among other things, increased pricing pressures from our customers and competitors and changes in the amount of development revenue recognized.</w:t>
      </w:r>
    </w:p>
    <w:p>
      <w:pPr>
        <w:spacing w:after="0" w:line="150" w:lineRule="exact"/>
        <w:rPr>
          <w:sz w:val="20"/>
          <w:szCs w:val="20"/>
          <w:color w:val="auto"/>
        </w:rPr>
      </w:pPr>
    </w:p>
    <w:p>
      <w:pPr>
        <w:ind w:right="100" w:firstLine="269"/>
        <w:spacing w:after="0" w:line="314" w:lineRule="auto"/>
        <w:rPr>
          <w:sz w:val="20"/>
          <w:szCs w:val="20"/>
          <w:color w:val="auto"/>
        </w:rPr>
      </w:pPr>
      <w:r>
        <w:rPr>
          <w:rFonts w:ascii="Arial" w:cs="Arial" w:eastAsia="Arial" w:hAnsi="Arial"/>
          <w:sz w:val="12"/>
          <w:szCs w:val="12"/>
          <w:i w:val="1"/>
          <w:iCs w:val="1"/>
          <w:color w:val="auto"/>
        </w:rPr>
        <w:t xml:space="preserve">Research and Development. </w:t>
      </w:r>
      <w:r>
        <w:rPr>
          <w:rFonts w:ascii="Arial" w:cs="Arial" w:eastAsia="Arial" w:hAnsi="Arial"/>
          <w:sz w:val="12"/>
          <w:szCs w:val="12"/>
          <w:color w:val="auto"/>
        </w:rPr>
        <w:t>Research and development expense consists primarily of compensation and associated costs relating to development personnel, prototype costs, depreciation and</w:t>
      </w:r>
      <w:r>
        <w:rPr>
          <w:rFonts w:ascii="Arial" w:cs="Arial" w:eastAsia="Arial" w:hAnsi="Arial"/>
          <w:sz w:val="12"/>
          <w:szCs w:val="12"/>
          <w:i w:val="1"/>
          <w:iCs w:val="1"/>
          <w:color w:val="auto"/>
        </w:rPr>
        <w:t xml:space="preserve"> </w:t>
      </w:r>
      <w:r>
        <w:rPr>
          <w:rFonts w:ascii="Arial" w:cs="Arial" w:eastAsia="Arial" w:hAnsi="Arial"/>
          <w:sz w:val="12"/>
          <w:szCs w:val="12"/>
          <w:color w:val="auto"/>
        </w:rPr>
        <w:t>amortization expense, and allocated occupancy costs for these operations. Research and development expense was $93.4 million, or 32.3% of net revenue, for the year ended January 31, 2002 compared to $35.2 million, or 24.4% of net revenue, for the year ended January 31, 2001. The increase in research and development expense in absolute dollars in fiscal 2002 compared to fiscal 2001 was primarily due to the hiring of additional development personnel and the addition of MSIL’s development personnel which resulted in an increase in salary and related costs of</w:t>
      </w:r>
    </w:p>
    <w:p>
      <w:pPr>
        <w:spacing w:after="0" w:line="2" w:lineRule="exact"/>
        <w:rPr>
          <w:sz w:val="20"/>
          <w:szCs w:val="20"/>
          <w:color w:val="auto"/>
        </w:rPr>
      </w:pPr>
    </w:p>
    <w:p>
      <w:pPr>
        <w:jc w:val="both"/>
        <w:ind w:right="160"/>
        <w:spacing w:after="0" w:line="254" w:lineRule="auto"/>
        <w:rPr>
          <w:sz w:val="20"/>
          <w:szCs w:val="20"/>
          <w:color w:val="auto"/>
        </w:rPr>
      </w:pPr>
      <w:r>
        <w:rPr>
          <w:rFonts w:ascii="Arial" w:cs="Arial" w:eastAsia="Arial" w:hAnsi="Arial"/>
          <w:sz w:val="15"/>
          <w:szCs w:val="15"/>
          <w:color w:val="auto"/>
        </w:rPr>
        <w:t>$32.1 million, increased costs of $4.7 million for prototype and related product tape-out costs for new product initiatives, increased depreciation and amortization expense of $8.2 million arising from purchases of property, equipment and technology licenses and the additional depreciation expense recorded on Galileo’s property and equipment, and increased facility and other allocated expenses of $5.9 million related to our expanding operations.</w:t>
      </w:r>
    </w:p>
    <w:p>
      <w:pPr>
        <w:spacing w:after="0" w:line="164"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34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40"/>
          </w:cols>
          <w:pgMar w:left="220" w:top="372" w:right="239" w:bottom="1440" w:gutter="0" w:footer="0" w:header="0"/>
        </w:sectPr>
      </w:pPr>
    </w:p>
    <w:bookmarkStart w:id="37" w:name="page38"/>
    <w:bookmarkEnd w:id="37"/>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83" w:lineRule="exact"/>
        <w:rPr>
          <w:sz w:val="20"/>
          <w:szCs w:val="20"/>
          <w:color w:val="auto"/>
        </w:rPr>
      </w:pPr>
    </w:p>
    <w:p>
      <w:pPr>
        <w:ind w:right="100" w:firstLine="269"/>
        <w:spacing w:after="0" w:line="332" w:lineRule="auto"/>
        <w:rPr>
          <w:sz w:val="20"/>
          <w:szCs w:val="20"/>
          <w:color w:val="auto"/>
        </w:rPr>
      </w:pPr>
      <w:r>
        <w:rPr>
          <w:rFonts w:ascii="Arial" w:cs="Arial" w:eastAsia="Arial" w:hAnsi="Arial"/>
          <w:sz w:val="12"/>
          <w:szCs w:val="12"/>
          <w:i w:val="1"/>
          <w:iCs w:val="1"/>
          <w:color w:val="auto"/>
        </w:rPr>
        <w:t xml:space="preserve">Selling and Marketing. </w:t>
      </w:r>
      <w:r>
        <w:rPr>
          <w:rFonts w:ascii="Arial" w:cs="Arial" w:eastAsia="Arial" w:hAnsi="Arial"/>
          <w:sz w:val="12"/>
          <w:szCs w:val="12"/>
          <w:color w:val="auto"/>
        </w:rPr>
        <w:t>Selling and marketing expense consists primarily of compensation and associated costs relating to sales and marketing personnel, sales commissions, promotional and</w:t>
      </w:r>
      <w:r>
        <w:rPr>
          <w:rFonts w:ascii="Arial" w:cs="Arial" w:eastAsia="Arial" w:hAnsi="Arial"/>
          <w:sz w:val="12"/>
          <w:szCs w:val="12"/>
          <w:i w:val="1"/>
          <w:iCs w:val="1"/>
          <w:color w:val="auto"/>
        </w:rPr>
        <w:t xml:space="preserve"> </w:t>
      </w:r>
      <w:r>
        <w:rPr>
          <w:rFonts w:ascii="Arial" w:cs="Arial" w:eastAsia="Arial" w:hAnsi="Arial"/>
          <w:sz w:val="12"/>
          <w:szCs w:val="12"/>
          <w:color w:val="auto"/>
        </w:rPr>
        <w:t>other marketing expenses, and allocated occupancy costs for these operations. Selling and marketing expense was $40.2 million, or 13.9% of net revenue, for the year ended January 31, 2002 compared to $21.7 million, or 15.1% of net revenue, for the year ended January 31, 2001. The increase in selling and marketing expense in absolute dollars in fiscal 2002 compared to fiscal 2001 was primarily due to the hiring of additional sales and marketing personnel and the addition of MSIL’s sales and marketing personnel which resulted in an increase in salary and related costs of $9.7 million, increased sales commissions of $2.4 million, and increased facility and other allocated expenses of $3.5 million related to our expanding operations.</w:t>
      </w:r>
    </w:p>
    <w:p>
      <w:pPr>
        <w:spacing w:after="0" w:line="144" w:lineRule="exact"/>
        <w:rPr>
          <w:sz w:val="20"/>
          <w:szCs w:val="20"/>
          <w:color w:val="auto"/>
        </w:rPr>
      </w:pPr>
    </w:p>
    <w:p>
      <w:pPr>
        <w:ind w:right="80" w:firstLine="269"/>
        <w:spacing w:after="0" w:line="332" w:lineRule="auto"/>
        <w:rPr>
          <w:sz w:val="20"/>
          <w:szCs w:val="20"/>
          <w:color w:val="auto"/>
        </w:rPr>
      </w:pPr>
      <w:r>
        <w:rPr>
          <w:rFonts w:ascii="Arial" w:cs="Arial" w:eastAsia="Arial" w:hAnsi="Arial"/>
          <w:sz w:val="12"/>
          <w:szCs w:val="12"/>
          <w:i w:val="1"/>
          <w:iCs w:val="1"/>
          <w:color w:val="auto"/>
        </w:rPr>
        <w:t xml:space="preserve">General and Administrative. </w:t>
      </w:r>
      <w:r>
        <w:rPr>
          <w:rFonts w:ascii="Arial" w:cs="Arial" w:eastAsia="Arial" w:hAnsi="Arial"/>
          <w:sz w:val="12"/>
          <w:szCs w:val="12"/>
          <w:color w:val="auto"/>
        </w:rPr>
        <w:t>General and administrative expense consists primarily of compensation and associated costs relating to administrative personnel, fees for professional services</w:t>
      </w:r>
      <w:r>
        <w:rPr>
          <w:rFonts w:ascii="Arial" w:cs="Arial" w:eastAsia="Arial" w:hAnsi="Arial"/>
          <w:sz w:val="12"/>
          <w:szCs w:val="12"/>
          <w:i w:val="1"/>
          <w:iCs w:val="1"/>
          <w:color w:val="auto"/>
        </w:rPr>
        <w:t xml:space="preserve"> </w:t>
      </w:r>
      <w:r>
        <w:rPr>
          <w:rFonts w:ascii="Arial" w:cs="Arial" w:eastAsia="Arial" w:hAnsi="Arial"/>
          <w:sz w:val="12"/>
          <w:szCs w:val="12"/>
          <w:color w:val="auto"/>
        </w:rPr>
        <w:t>and allocated occupancy costs for these operations. General and administrative expense was $13.2 million, or 4.6% of net revenue, for the year ended January 31, 2002 compared to $6.2 million, or 4.3% of net revenue, for the year ended January 31, 2001. The increase in general and administrative expense in absolute dollars in fiscal 2002 compared to fiscal 2001 was primarily due to the hiring of additional administrative personnel and the addition of MSIL’s administrative personnel which resulted in an increase in salary and related costs of $3.3 million and increased legal and other professional fees of $2.0 million due to our expanding operations and attorney fees associated with our on-going legal proceedings.</w:t>
      </w:r>
    </w:p>
    <w:p>
      <w:pPr>
        <w:spacing w:after="0" w:line="144" w:lineRule="exact"/>
        <w:rPr>
          <w:sz w:val="20"/>
          <w:szCs w:val="20"/>
          <w:color w:val="auto"/>
        </w:rPr>
      </w:pPr>
    </w:p>
    <w:p>
      <w:pPr>
        <w:jc w:val="both"/>
        <w:ind w:firstLine="269"/>
        <w:spacing w:after="0" w:line="332" w:lineRule="auto"/>
        <w:rPr>
          <w:sz w:val="20"/>
          <w:szCs w:val="20"/>
          <w:color w:val="auto"/>
        </w:rPr>
      </w:pPr>
      <w:r>
        <w:rPr>
          <w:rFonts w:ascii="Arial" w:cs="Arial" w:eastAsia="Arial" w:hAnsi="Arial"/>
          <w:sz w:val="12"/>
          <w:szCs w:val="12"/>
          <w:i w:val="1"/>
          <w:iCs w:val="1"/>
          <w:color w:val="auto"/>
        </w:rPr>
        <w:t xml:space="preserve">Amortization of Stock-Based Compensation. </w:t>
      </w:r>
      <w:r>
        <w:rPr>
          <w:rFonts w:ascii="Arial" w:cs="Arial" w:eastAsia="Arial" w:hAnsi="Arial"/>
          <w:sz w:val="12"/>
          <w:szCs w:val="12"/>
          <w:color w:val="auto"/>
        </w:rPr>
        <w:t>In connection with the grant of stock options to our employees and directors prior to our initial public offering of common stock and in connection</w:t>
      </w:r>
      <w:r>
        <w:rPr>
          <w:rFonts w:ascii="Arial" w:cs="Arial" w:eastAsia="Arial" w:hAnsi="Arial"/>
          <w:sz w:val="12"/>
          <w:szCs w:val="12"/>
          <w:i w:val="1"/>
          <w:iCs w:val="1"/>
          <w:color w:val="auto"/>
        </w:rPr>
        <w:t xml:space="preserve"> </w:t>
      </w:r>
      <w:r>
        <w:rPr>
          <w:rFonts w:ascii="Arial" w:cs="Arial" w:eastAsia="Arial" w:hAnsi="Arial"/>
          <w:sz w:val="12"/>
          <w:szCs w:val="12"/>
          <w:color w:val="auto"/>
        </w:rPr>
        <w:t>with the assumption of stock options as a result of our acquisition of Galileo, we have recorded deferred stock-based compensation. Deferred stock-based compensation is being amortized using an accelerated method over the remaining option vesting periods. Amortization of stock-based compensation was $15.0 million, or 5.2% of net revenue, for the year ended January 31, 2002 compared to $8.3 million, or 5.7% of net revenue, for the year ended January 31, 2001. The increase in amortization expense in absolute dollars in fiscal 2002 compared to fiscal 2001 primarily resulted from additional amounts of deferred stock-based compensation being recorded in the fourth quarter of fiscal 2001 due to the assumption of stock options in connection with our acquisition of MSIL.</w:t>
      </w:r>
    </w:p>
    <w:p>
      <w:pPr>
        <w:spacing w:after="0" w:line="144" w:lineRule="exact"/>
        <w:rPr>
          <w:sz w:val="20"/>
          <w:szCs w:val="20"/>
          <w:color w:val="auto"/>
        </w:rPr>
      </w:pPr>
    </w:p>
    <w:p>
      <w:pPr>
        <w:ind w:left="280"/>
        <w:spacing w:after="0"/>
        <w:rPr>
          <w:sz w:val="20"/>
          <w:szCs w:val="20"/>
          <w:color w:val="auto"/>
        </w:rPr>
      </w:pPr>
      <w:r>
        <w:rPr>
          <w:rFonts w:ascii="Arial" w:cs="Arial" w:eastAsia="Arial" w:hAnsi="Arial"/>
          <w:sz w:val="14"/>
          <w:szCs w:val="14"/>
          <w:i w:val="1"/>
          <w:iCs w:val="1"/>
          <w:color w:val="auto"/>
        </w:rPr>
        <w:t xml:space="preserve">Amortization of Goodwill and Acquired Intangible Assets. </w:t>
      </w:r>
      <w:r>
        <w:rPr>
          <w:rFonts w:ascii="Arial" w:cs="Arial" w:eastAsia="Arial" w:hAnsi="Arial"/>
          <w:sz w:val="14"/>
          <w:szCs w:val="14"/>
          <w:color w:val="auto"/>
        </w:rPr>
        <w:t>In connection with our acquisition of MSIL in the fourth quarter of fiscal 2001, we recorded $1.7 billion of goodwill and</w:t>
      </w:r>
    </w:p>
    <w:p>
      <w:pPr>
        <w:spacing w:after="0" w:line="25" w:lineRule="exact"/>
        <w:rPr>
          <w:sz w:val="20"/>
          <w:szCs w:val="20"/>
          <w:color w:val="auto"/>
        </w:rPr>
      </w:pPr>
    </w:p>
    <w:p>
      <w:pPr>
        <w:spacing w:after="0"/>
        <w:rPr>
          <w:sz w:val="20"/>
          <w:szCs w:val="20"/>
          <w:color w:val="auto"/>
        </w:rPr>
      </w:pPr>
      <w:r>
        <w:rPr>
          <w:rFonts w:ascii="Arial" w:cs="Arial" w:eastAsia="Arial" w:hAnsi="Arial"/>
          <w:sz w:val="12"/>
          <w:szCs w:val="12"/>
          <w:color w:val="auto"/>
        </w:rPr>
        <w:t>$434.7 million of acquired intangible assets. Goodwill was amortized over its estimated economic life of five years, and acquired intangible assets are amortized over their estimated economic</w:t>
      </w:r>
    </w:p>
    <w:p>
      <w:pPr>
        <w:spacing w:after="0" w:line="41" w:lineRule="exact"/>
        <w:rPr>
          <w:sz w:val="20"/>
          <w:szCs w:val="20"/>
          <w:color w:val="auto"/>
        </w:rPr>
      </w:pPr>
    </w:p>
    <w:p>
      <w:pPr>
        <w:spacing w:after="0"/>
        <w:rPr>
          <w:sz w:val="20"/>
          <w:szCs w:val="20"/>
          <w:color w:val="auto"/>
        </w:rPr>
      </w:pPr>
      <w:r>
        <w:rPr>
          <w:rFonts w:ascii="Arial" w:cs="Arial" w:eastAsia="Arial" w:hAnsi="Arial"/>
          <w:sz w:val="14"/>
          <w:szCs w:val="14"/>
          <w:color w:val="auto"/>
        </w:rPr>
        <w:t>lives of five to ten years. Goodwill and acquired intangible asset amortization expense was $418.0 million, or 144.8% of net revenue, for the year ended January 31, 2002 compared to</w:t>
      </w:r>
    </w:p>
    <w:p>
      <w:pPr>
        <w:spacing w:after="0" w:line="18" w:lineRule="exact"/>
        <w:rPr>
          <w:sz w:val="20"/>
          <w:szCs w:val="20"/>
          <w:color w:val="auto"/>
        </w:rPr>
      </w:pPr>
    </w:p>
    <w:p>
      <w:pPr>
        <w:ind w:right="100"/>
        <w:spacing w:after="0" w:line="384" w:lineRule="auto"/>
        <w:rPr>
          <w:sz w:val="20"/>
          <w:szCs w:val="20"/>
          <w:color w:val="auto"/>
        </w:rPr>
      </w:pPr>
      <w:r>
        <w:rPr>
          <w:rFonts w:ascii="Arial" w:cs="Arial" w:eastAsia="Arial" w:hAnsi="Arial"/>
          <w:sz w:val="12"/>
          <w:szCs w:val="12"/>
          <w:color w:val="auto"/>
        </w:rPr>
        <w:t>$8.0 million, or 5.6% of net revenue, for the year ended January 31, 2001. The increase in goodwill and acquired intangible asset amortization expense in absolute dollars in fiscal 2002 compared to fiscal 2001 was due to goodwill and acquired intangible assets being amortized for the full year in fiscal 2002 compared to only seven days of amortization in fiscal 2001.</w:t>
      </w:r>
    </w:p>
    <w:p>
      <w:pPr>
        <w:spacing w:after="0" w:line="113" w:lineRule="exact"/>
        <w:rPr>
          <w:sz w:val="20"/>
          <w:szCs w:val="20"/>
          <w:color w:val="auto"/>
        </w:rPr>
      </w:pPr>
    </w:p>
    <w:p>
      <w:pPr>
        <w:ind w:right="100" w:firstLine="269"/>
        <w:spacing w:after="0" w:line="286" w:lineRule="auto"/>
        <w:rPr>
          <w:sz w:val="20"/>
          <w:szCs w:val="20"/>
          <w:color w:val="auto"/>
        </w:rPr>
      </w:pPr>
      <w:r>
        <w:rPr>
          <w:rFonts w:ascii="Arial" w:cs="Arial" w:eastAsia="Arial" w:hAnsi="Arial"/>
          <w:sz w:val="14"/>
          <w:szCs w:val="14"/>
          <w:i w:val="1"/>
          <w:iCs w:val="1"/>
          <w:color w:val="auto"/>
        </w:rPr>
        <w:t xml:space="preserve">In-Process Research and Development. </w:t>
      </w:r>
      <w:r>
        <w:rPr>
          <w:rFonts w:ascii="Arial" w:cs="Arial" w:eastAsia="Arial" w:hAnsi="Arial"/>
          <w:sz w:val="14"/>
          <w:szCs w:val="14"/>
          <w:color w:val="auto"/>
        </w:rPr>
        <w:t>In connection with our acquisition of MSIL in the fourth quarter of fiscal 2001, we purchased in-process research and development, or IPRD, of</w:t>
      </w:r>
      <w:r>
        <w:rPr>
          <w:rFonts w:ascii="Arial" w:cs="Arial" w:eastAsia="Arial" w:hAnsi="Arial"/>
          <w:sz w:val="14"/>
          <w:szCs w:val="14"/>
          <w:i w:val="1"/>
          <w:iCs w:val="1"/>
          <w:color w:val="auto"/>
        </w:rPr>
        <w:t xml:space="preserve"> </w:t>
      </w:r>
      <w:r>
        <w:rPr>
          <w:rFonts w:ascii="Arial" w:cs="Arial" w:eastAsia="Arial" w:hAnsi="Arial"/>
          <w:sz w:val="14"/>
          <w:szCs w:val="14"/>
          <w:color w:val="auto"/>
        </w:rPr>
        <w:t>approximately $234.9 million, which represented approximately 9.4% of the total purchase price. As of the acquisition date, the IPRD efforts had not yet reached technological feasibility, and the IPRD had no alternative future uses. Accordingly, the value of the purchased IPRD was expensed on the date of acquisition.</w:t>
      </w:r>
    </w:p>
    <w:p>
      <w:pPr>
        <w:spacing w:after="0" w:line="165" w:lineRule="exact"/>
        <w:rPr>
          <w:sz w:val="20"/>
          <w:szCs w:val="20"/>
          <w:color w:val="auto"/>
        </w:rPr>
      </w:pPr>
    </w:p>
    <w:p>
      <w:pPr>
        <w:ind w:right="40" w:firstLine="269"/>
        <w:spacing w:after="0" w:line="255" w:lineRule="auto"/>
        <w:rPr>
          <w:sz w:val="20"/>
          <w:szCs w:val="20"/>
          <w:color w:val="auto"/>
        </w:rPr>
      </w:pPr>
      <w:r>
        <w:rPr>
          <w:rFonts w:ascii="Arial" w:cs="Arial" w:eastAsia="Arial" w:hAnsi="Arial"/>
          <w:sz w:val="15"/>
          <w:szCs w:val="15"/>
          <w:color w:val="auto"/>
        </w:rPr>
        <w:t>The fair values of MSIL’s IPRD, as well as their developed technologies, were determined using the income approach, which discounts expected future cash flows to present value. The discount rates used in the present value calculations were derived from a weighted-average cost of capital analysis and venture capital surveys, adjusted upward to reflect additional risks inherent in the development life cycle. A discount rate of 16.5% was used for developed technology, and rates between 21.5% and 34.0% were used for IPRD, depending on the stage of completion of each technology.</w:t>
      </w:r>
    </w:p>
    <w:p>
      <w:pPr>
        <w:spacing w:after="0" w:line="186" w:lineRule="exact"/>
        <w:rPr>
          <w:sz w:val="20"/>
          <w:szCs w:val="20"/>
          <w:color w:val="auto"/>
        </w:rPr>
      </w:pPr>
    </w:p>
    <w:p>
      <w:pPr>
        <w:ind w:right="260" w:firstLine="269"/>
        <w:spacing w:after="0" w:line="268" w:lineRule="auto"/>
        <w:rPr>
          <w:sz w:val="20"/>
          <w:szCs w:val="20"/>
          <w:color w:val="auto"/>
        </w:rPr>
      </w:pPr>
      <w:r>
        <w:rPr>
          <w:rFonts w:ascii="Arial" w:cs="Arial" w:eastAsia="Arial" w:hAnsi="Arial"/>
          <w:sz w:val="15"/>
          <w:szCs w:val="15"/>
          <w:i w:val="1"/>
          <w:iCs w:val="1"/>
          <w:color w:val="auto"/>
        </w:rPr>
        <w:t xml:space="preserve">Interest and Other Income, Net. </w:t>
      </w:r>
      <w:r>
        <w:rPr>
          <w:rFonts w:ascii="Arial" w:cs="Arial" w:eastAsia="Arial" w:hAnsi="Arial"/>
          <w:sz w:val="15"/>
          <w:szCs w:val="15"/>
          <w:color w:val="auto"/>
        </w:rPr>
        <w:t>Interest and other income, net consists primarily of interest earned on cash, cash equivalent and short-term investment balances and realized gains from the</w:t>
      </w:r>
      <w:r>
        <w:rPr>
          <w:rFonts w:ascii="Arial" w:cs="Arial" w:eastAsia="Arial" w:hAnsi="Arial"/>
          <w:sz w:val="15"/>
          <w:szCs w:val="15"/>
          <w:i w:val="1"/>
          <w:iCs w:val="1"/>
          <w:color w:val="auto"/>
        </w:rPr>
        <w:t xml:space="preserve"> </w:t>
      </w:r>
      <w:r>
        <w:rPr>
          <w:rFonts w:ascii="Arial" w:cs="Arial" w:eastAsia="Arial" w:hAnsi="Arial"/>
          <w:sz w:val="15"/>
          <w:szCs w:val="15"/>
          <w:color w:val="auto"/>
        </w:rPr>
        <w:t>sale of marketable</w:t>
      </w:r>
    </w:p>
    <w:p>
      <w:pPr>
        <w:spacing w:after="0" w:line="153" w:lineRule="exact"/>
        <w:rPr>
          <w:sz w:val="20"/>
          <w:szCs w:val="20"/>
          <w:color w:val="auto"/>
        </w:rPr>
      </w:pPr>
    </w:p>
    <w:p>
      <w:pPr>
        <w:jc w:val="center"/>
        <w:spacing w:after="0"/>
        <w:rPr>
          <w:sz w:val="20"/>
          <w:szCs w:val="20"/>
          <w:color w:val="auto"/>
        </w:rPr>
      </w:pPr>
      <w:r>
        <w:rPr>
          <w:rFonts w:ascii="Arial" w:cs="Arial" w:eastAsia="Arial" w:hAnsi="Arial"/>
          <w:sz w:val="15"/>
          <w:szCs w:val="15"/>
          <w:color w:val="auto"/>
        </w:rPr>
        <w:t>35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60"/>
          </w:cols>
          <w:pgMar w:left="220" w:top="372" w:right="219" w:bottom="1440" w:gutter="0" w:footer="0" w:header="0"/>
        </w:sectPr>
      </w:pPr>
    </w:p>
    <w:bookmarkStart w:id="38" w:name="page39"/>
    <w:bookmarkEnd w:id="38"/>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60" w:lineRule="exact"/>
        <w:rPr>
          <w:sz w:val="20"/>
          <w:szCs w:val="20"/>
          <w:color w:val="auto"/>
        </w:rPr>
      </w:pPr>
    </w:p>
    <w:p>
      <w:pPr>
        <w:ind w:right="20"/>
        <w:spacing w:after="0" w:line="255" w:lineRule="auto"/>
        <w:rPr>
          <w:sz w:val="20"/>
          <w:szCs w:val="20"/>
          <w:color w:val="auto"/>
        </w:rPr>
      </w:pPr>
      <w:r>
        <w:rPr>
          <w:rFonts w:ascii="Arial" w:cs="Arial" w:eastAsia="Arial" w:hAnsi="Arial"/>
          <w:sz w:val="15"/>
          <w:szCs w:val="15"/>
          <w:color w:val="auto"/>
        </w:rPr>
        <w:t>securities, offset by interest paid on capital lease obligations. Interest and other income, net was $10.0 million for the year ended January 31, 2002 compared to $4.6 million for the year ended January 31, 2001. The increase in interest and other income, net in fiscal 2002 compared to fiscal 2001 was primarily due to interest being earned on higher invested cash balances, as well as realized gains of $1.2 million on the sale of marketable securities in fiscal 2002. The net proceeds from our initial public offering of common stock in June 2000, as well as the net cash received as a result of our acquisition of MSIL in January 2001, contributed to this increase in invested cash balances</w:t>
      </w:r>
    </w:p>
    <w:p>
      <w:pPr>
        <w:spacing w:after="0" w:line="186" w:lineRule="exact"/>
        <w:rPr>
          <w:sz w:val="20"/>
          <w:szCs w:val="20"/>
          <w:color w:val="auto"/>
        </w:rPr>
      </w:pPr>
    </w:p>
    <w:p>
      <w:pPr>
        <w:ind w:right="40" w:firstLine="269"/>
        <w:spacing w:after="0" w:line="274" w:lineRule="auto"/>
        <w:rPr>
          <w:sz w:val="20"/>
          <w:szCs w:val="20"/>
          <w:color w:val="auto"/>
        </w:rPr>
      </w:pPr>
      <w:r>
        <w:rPr>
          <w:rFonts w:ascii="Arial" w:cs="Arial" w:eastAsia="Arial" w:hAnsi="Arial"/>
          <w:sz w:val="14"/>
          <w:szCs w:val="14"/>
          <w:i w:val="1"/>
          <w:iCs w:val="1"/>
          <w:color w:val="auto"/>
        </w:rPr>
        <w:t xml:space="preserve">Provision for Income Taxes. </w:t>
      </w:r>
      <w:r>
        <w:rPr>
          <w:rFonts w:ascii="Arial" w:cs="Arial" w:eastAsia="Arial" w:hAnsi="Arial"/>
          <w:sz w:val="14"/>
          <w:szCs w:val="14"/>
          <w:color w:val="auto"/>
        </w:rPr>
        <w:t>Our effective tax rate was (1)% for each of the years ended January 31, 2002 and 2001. Our effective rate for fiscal 2002 was affected by stock-based</w:t>
      </w:r>
      <w:r>
        <w:rPr>
          <w:rFonts w:ascii="Arial" w:cs="Arial" w:eastAsia="Arial" w:hAnsi="Arial"/>
          <w:sz w:val="14"/>
          <w:szCs w:val="14"/>
          <w:i w:val="1"/>
          <w:iCs w:val="1"/>
          <w:color w:val="auto"/>
        </w:rPr>
        <w:t xml:space="preserve"> </w:t>
      </w:r>
      <w:r>
        <w:rPr>
          <w:rFonts w:ascii="Arial" w:cs="Arial" w:eastAsia="Arial" w:hAnsi="Arial"/>
          <w:sz w:val="14"/>
          <w:szCs w:val="14"/>
          <w:color w:val="auto"/>
        </w:rPr>
        <w:t>compensation expense as well as non-deductible expenses relating to our acquisition of MSIL in the fourth quarter of fiscal 2001, which was recorded using the purchase method of accounting. Excluding the effect of stock-based compensation expense and non-deductible, acquisition-related expenses, our effective tax rate for fiscal 2002 was 15%. Excluding the effect of non-deductible, acquisition-related expenses, our effective tax rate for fiscal 2001 was 23%. Our effective tax rate has decreased to 15% in fiscal 2002 from 23% in fiscal 2001 as a result of our acquisition of MSIL in the fourth quarter of fiscal 2001. A substantial majority of MSIL’s pretax income is generated in Israel, where MSIL’s operations have Approved Enterprise Status. This status provides us with a tax holiday on undistributed income generated in specified regions within Israel.</w:t>
      </w:r>
    </w:p>
    <w:p>
      <w:pPr>
        <w:spacing w:after="0" w:line="149"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Liquidity and Capital Resources</w:t>
      </w:r>
    </w:p>
    <w:p>
      <w:pPr>
        <w:spacing w:after="0" w:line="213" w:lineRule="exact"/>
        <w:rPr>
          <w:sz w:val="20"/>
          <w:szCs w:val="20"/>
          <w:color w:val="auto"/>
        </w:rPr>
      </w:pPr>
    </w:p>
    <w:p>
      <w:pPr>
        <w:ind w:right="60" w:firstLine="269"/>
        <w:spacing w:after="0" w:line="255" w:lineRule="auto"/>
        <w:rPr>
          <w:sz w:val="20"/>
          <w:szCs w:val="20"/>
          <w:color w:val="auto"/>
        </w:rPr>
      </w:pPr>
      <w:r>
        <w:rPr>
          <w:rFonts w:ascii="Arial" w:cs="Arial" w:eastAsia="Arial" w:hAnsi="Arial"/>
          <w:sz w:val="15"/>
          <w:szCs w:val="15"/>
          <w:color w:val="auto"/>
        </w:rPr>
        <w:t>Our principal source of liquidity as of January 31, 2003 consisted of $265.2 million of cash, cash equivalents and short-term investments. We raised net proceeds of $94.0 million through our initial public offering in June 2000. In addition, we received $70.0 million of cash and cash equivalents and $39.9 million of short-term investments, before acquisition costs, as a result of our acquisition of MSIL in the fourth quarter of fiscal 2001. We also received $1.1 million of cash and cash equivalents, before acquisition costs, as a result of our acquisition of SysKonnect in June 2002.</w:t>
      </w:r>
    </w:p>
    <w:p>
      <w:pPr>
        <w:spacing w:after="0" w:line="186" w:lineRule="exact"/>
        <w:rPr>
          <w:sz w:val="20"/>
          <w:szCs w:val="20"/>
          <w:color w:val="auto"/>
        </w:rPr>
      </w:pPr>
    </w:p>
    <w:p>
      <w:pPr>
        <w:ind w:firstLine="269"/>
        <w:spacing w:after="0" w:line="325" w:lineRule="auto"/>
        <w:rPr>
          <w:sz w:val="20"/>
          <w:szCs w:val="20"/>
          <w:color w:val="auto"/>
        </w:rPr>
      </w:pPr>
      <w:r>
        <w:rPr>
          <w:rFonts w:ascii="Arial" w:cs="Arial" w:eastAsia="Arial" w:hAnsi="Arial"/>
          <w:sz w:val="12"/>
          <w:szCs w:val="12"/>
          <w:color w:val="auto"/>
        </w:rPr>
        <w:t>Net cash provided by operating activities was $40.8 million for the year ended January 31, 2003 compared to $50.0 million for the year ended January 31, 2002 and $12.2 million for the year ended January 31, 2001. The cash inflow from operations in fiscal 2003 was primarily the result of our generation of income during the period (excluding the impact of non-cash charges) and changes in working capital. Non-cash charges in fiscal 2003 included $107.6 million related to the amortization and write-off of goodwill and intangible assets, $23.3 million of depreciation and amortization expense, and $7.5 million of amortization of stock-based compensation. Significant working capital changes contributing to positive cash inflow in fiscal 2003 included an increase of $16.3 million in accounts payable resulting primarily from amounts due to our suppliers related to increased inventory purchases during fiscal 2003, an increase of $15.4 million relating to an accrued facilities consolidation charge recorded during fiscal 2003 as a result of the consolidation of our facilities and an increase of $8.1 million in income taxes payable resulting from effective tax rates that were affected by stock-based compensation expense and non-deductible expenses related to our acquisition of MSIL in the fourth quarter of fiscal 2001.</w:t>
      </w:r>
    </w:p>
    <w:p>
      <w:pPr>
        <w:spacing w:after="0" w:line="150" w:lineRule="exact"/>
        <w:rPr>
          <w:sz w:val="20"/>
          <w:szCs w:val="20"/>
          <w:color w:val="auto"/>
        </w:rPr>
      </w:pPr>
    </w:p>
    <w:p>
      <w:pPr>
        <w:ind w:right="20" w:firstLine="269"/>
        <w:spacing w:after="0" w:line="286" w:lineRule="auto"/>
        <w:rPr>
          <w:sz w:val="20"/>
          <w:szCs w:val="20"/>
          <w:color w:val="auto"/>
        </w:rPr>
      </w:pPr>
      <w:r>
        <w:rPr>
          <w:rFonts w:ascii="Arial" w:cs="Arial" w:eastAsia="Arial" w:hAnsi="Arial"/>
          <w:sz w:val="14"/>
          <w:szCs w:val="14"/>
          <w:color w:val="auto"/>
        </w:rPr>
        <w:t>Significant working capital changes offsetting positive cash flow in fiscal 2003 included a $42.6 million increase in accounts receivable which was primarily due to increases in our total net revenues in fiscal 2003 as compared to fiscal 2002. Inventory increased by $14.3 million, primarily as a result of increased volumes of sales and associated purchases of inventory required to meet customer demand. Prepaid and other assets increased by $7.3 million primarily due to prepayment of a royalty to a customer.</w:t>
      </w:r>
    </w:p>
    <w:p>
      <w:pPr>
        <w:spacing w:after="0" w:line="165" w:lineRule="exact"/>
        <w:rPr>
          <w:sz w:val="20"/>
          <w:szCs w:val="20"/>
          <w:color w:val="auto"/>
        </w:rPr>
      </w:pPr>
    </w:p>
    <w:p>
      <w:pPr>
        <w:ind w:right="140" w:firstLine="269"/>
        <w:spacing w:after="0" w:line="339" w:lineRule="auto"/>
        <w:rPr>
          <w:sz w:val="20"/>
          <w:szCs w:val="20"/>
          <w:color w:val="auto"/>
        </w:rPr>
      </w:pPr>
      <w:r>
        <w:rPr>
          <w:rFonts w:ascii="Arial" w:cs="Arial" w:eastAsia="Arial" w:hAnsi="Arial"/>
          <w:sz w:val="12"/>
          <w:szCs w:val="12"/>
          <w:color w:val="auto"/>
        </w:rPr>
        <w:t>During fiscal 2002, net cash provided by operating activities of $50.0 million was the result of our generation of income during the period (excluding the impact on non-cash charges) and changes in working capital. Non-cash charges in fiscal 2002 included $418.0 million related to the amortization of goodwill and intangible assets, $16.7 million of depreciation and amortization and $15.0 million of amortization of stock-based compensation. We generated cash flow primarily from a decrease in inventory of $7.3 million and increases in accounts payable of $6.2 million, accrued liabilities and other of $6.2 million, accrued employee compensation of $5.3 million and income taxes payable of $8.1 million. Partially offsetting these benefits were</w:t>
      </w:r>
    </w:p>
    <w:p>
      <w:pPr>
        <w:spacing w:after="0" w:line="117" w:lineRule="exact"/>
        <w:rPr>
          <w:sz w:val="20"/>
          <w:szCs w:val="20"/>
          <w:color w:val="auto"/>
        </w:rPr>
      </w:pPr>
    </w:p>
    <w:p>
      <w:pPr>
        <w:jc w:val="center"/>
        <w:ind w:right="-39"/>
        <w:spacing w:after="0"/>
        <w:rPr>
          <w:sz w:val="20"/>
          <w:szCs w:val="20"/>
          <w:color w:val="auto"/>
        </w:rPr>
      </w:pPr>
      <w:r>
        <w:rPr>
          <w:rFonts w:ascii="Arial" w:cs="Arial" w:eastAsia="Arial" w:hAnsi="Arial"/>
          <w:sz w:val="15"/>
          <w:szCs w:val="15"/>
          <w:color w:val="auto"/>
        </w:rPr>
        <w:t>36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40"/>
          </w:cols>
          <w:pgMar w:left="220" w:top="372" w:right="239" w:bottom="1440" w:gutter="0" w:footer="0" w:header="0"/>
        </w:sectPr>
      </w:pPr>
    </w:p>
    <w:bookmarkStart w:id="39" w:name="page40"/>
    <w:bookmarkEnd w:id="39"/>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60" w:lineRule="exact"/>
        <w:rPr>
          <w:sz w:val="20"/>
          <w:szCs w:val="20"/>
          <w:color w:val="auto"/>
        </w:rPr>
      </w:pPr>
    </w:p>
    <w:p>
      <w:pPr>
        <w:spacing w:after="0" w:line="255" w:lineRule="auto"/>
        <w:rPr>
          <w:sz w:val="20"/>
          <w:szCs w:val="20"/>
          <w:color w:val="auto"/>
        </w:rPr>
      </w:pPr>
      <w:r>
        <w:rPr>
          <w:rFonts w:ascii="Arial" w:cs="Arial" w:eastAsia="Arial" w:hAnsi="Arial"/>
          <w:sz w:val="15"/>
          <w:szCs w:val="15"/>
          <w:color w:val="auto"/>
        </w:rPr>
        <w:t>increases in accounts receivable of $4.6 million, prepaid and other assets of $7.7 million and deferred income taxes of $5.5 million. The decrease in inventory is attributable to improved management of inventory in fiscal 2002 as compared to fiscal 2001, which included inventory obtained from the acquisition of MSIL. The increase in accounts payable is primarily due to the timing of payments to our suppliers. The increase in income taxes payable is attributable to effective tax rates that were affected by stock-based compensation expense and non-deductible expenses related to our acquisition of MSIL in the fourth quarter of fiscal 2001.</w:t>
      </w:r>
    </w:p>
    <w:p>
      <w:pPr>
        <w:spacing w:after="0" w:line="186" w:lineRule="exact"/>
        <w:rPr>
          <w:sz w:val="20"/>
          <w:szCs w:val="20"/>
          <w:color w:val="auto"/>
        </w:rPr>
      </w:pPr>
    </w:p>
    <w:p>
      <w:pPr>
        <w:ind w:right="100" w:firstLine="269"/>
        <w:spacing w:after="0" w:line="317" w:lineRule="auto"/>
        <w:rPr>
          <w:sz w:val="20"/>
          <w:szCs w:val="20"/>
          <w:color w:val="auto"/>
        </w:rPr>
      </w:pPr>
      <w:r>
        <w:rPr>
          <w:rFonts w:ascii="Arial" w:cs="Arial" w:eastAsia="Arial" w:hAnsi="Arial"/>
          <w:sz w:val="12"/>
          <w:szCs w:val="12"/>
          <w:color w:val="auto"/>
        </w:rPr>
        <w:t>In fiscal 2001, net cash provided by operating activities of $12.2 million was the result of our generation of income during the period (excluding the impact on non-cash charges) and changes in working capital. Non-cash charges in fiscal 2001 were comprised of $234.9 million related to in-process research and development charges in connection with our acquisition of MSIL,</w:t>
      </w:r>
    </w:p>
    <w:p>
      <w:pPr>
        <w:spacing w:after="0" w:line="1" w:lineRule="exact"/>
        <w:rPr>
          <w:sz w:val="20"/>
          <w:szCs w:val="20"/>
          <w:color w:val="auto"/>
        </w:rPr>
      </w:pPr>
    </w:p>
    <w:p>
      <w:pPr>
        <w:ind w:right="20"/>
        <w:spacing w:after="0" w:line="272" w:lineRule="auto"/>
        <w:rPr>
          <w:sz w:val="20"/>
          <w:szCs w:val="20"/>
          <w:color w:val="auto"/>
        </w:rPr>
      </w:pPr>
      <w:r>
        <w:rPr>
          <w:rFonts w:ascii="Arial" w:cs="Arial" w:eastAsia="Arial" w:hAnsi="Arial"/>
          <w:sz w:val="14"/>
          <w:szCs w:val="14"/>
          <w:color w:val="auto"/>
        </w:rPr>
        <w:t>$8.0 million related to the amortization of goodwill and intangible assets, $4.7 million of depreciation and amortization and $8.3 million of amortization of stock-based compensation. We generated cash flow primarily from an increase in accounts payable of $10.1 million, accrued liabilities and other of $2.3 million and income taxes payable of $2.5 million. Partially offsetting these benefits were increases to accounts receivable of $9.3 million, inventory of $8.7 million and prepaid expenses and other assets of $7.0 million. The increase in our inventories was due to the ramp up of inventory in anticipation of increased sales. The increase in accounts receivable was primarily due to an increase in our total net revenues in fiscal 2001 as compared to fiscal 2000. The increase in accounts payable resulted primarily from the increase in inventory. The increase in prepaid and other assets is primarily attributable to purchases of technology licenses, prepaid maintenance on software licenses and prepaid insurance.</w:t>
      </w:r>
    </w:p>
    <w:p>
      <w:pPr>
        <w:spacing w:after="0" w:line="177" w:lineRule="exact"/>
        <w:rPr>
          <w:sz w:val="20"/>
          <w:szCs w:val="20"/>
          <w:color w:val="auto"/>
        </w:rPr>
      </w:pPr>
    </w:p>
    <w:p>
      <w:pPr>
        <w:ind w:right="20" w:firstLine="269"/>
        <w:spacing w:after="0" w:line="274" w:lineRule="auto"/>
        <w:rPr>
          <w:sz w:val="20"/>
          <w:szCs w:val="20"/>
          <w:color w:val="auto"/>
        </w:rPr>
      </w:pPr>
      <w:r>
        <w:rPr>
          <w:rFonts w:ascii="Arial" w:cs="Arial" w:eastAsia="Arial" w:hAnsi="Arial"/>
          <w:sz w:val="14"/>
          <w:szCs w:val="14"/>
          <w:color w:val="auto"/>
        </w:rPr>
        <w:t>Due to the nature of our business, we experience working capital needs for accounts receivable and inventory. We typically bill customers on an open account basis with net thirty to sixty day payment terms. If our sales levels were to increase as they have in all fiscal years, it is likely that our levels of accounts receivable would also increase. Our levels of accounts receivable would also increase if customers delayed their payments or if we offered extended payment terms to our customers. Additionally, in order to maintain an adequate supply of product for our customers, we must carry a certain level of inventory. Our inventory level may vary based primarily upon orders received from our customers and our forecast of demand for these products, as well as the initial production ramp for significant design wins. Other considerations in determining inventory levels may include the product life cycle stage of our products and competitive situations in the marketplace. Such considerations are balanced against risk of obsolescence or potentially excess inventory levels.</w:t>
      </w:r>
    </w:p>
    <w:p>
      <w:pPr>
        <w:spacing w:after="0" w:line="175" w:lineRule="exact"/>
        <w:rPr>
          <w:sz w:val="20"/>
          <w:szCs w:val="20"/>
          <w:color w:val="auto"/>
        </w:rPr>
      </w:pPr>
    </w:p>
    <w:p>
      <w:pPr>
        <w:ind w:right="60" w:firstLine="269"/>
        <w:spacing w:after="0" w:line="325" w:lineRule="auto"/>
        <w:rPr>
          <w:sz w:val="20"/>
          <w:szCs w:val="20"/>
          <w:color w:val="auto"/>
        </w:rPr>
      </w:pPr>
      <w:r>
        <w:rPr>
          <w:rFonts w:ascii="Arial" w:cs="Arial" w:eastAsia="Arial" w:hAnsi="Arial"/>
          <w:sz w:val="12"/>
          <w:szCs w:val="12"/>
          <w:color w:val="auto"/>
        </w:rPr>
        <w:t>Net cash used in investing activities was $50.3 million for the year ended January 31, 2003 compared to net cash used in investing activities of $151.6 million for the year ended January 31, 2002 and net cash provided by investing activities of $56.4 million for the year ended January 31, 2001. The net cash used in investing activities in fiscal 2003 was primarily due to purchases of short-term investments of $79.3 million, equity investments in other companies of $18.3 million, purchases of property, equipment and technology licenses of $29.2 million, partially offset by the proceeds from the sale and maturities of short-term investments of $75.5 million. The net cash used in investing activities in fiscal 2002 was primarily due to purchases of short-term investments of $118.7 million, the payment of $29.5 million of accrued acquisition costs relating to our acquisition of MSIL, and purchases of property, equipment and technology licenses of $28.6 million, partially offset by the proceeds from maturities of short-term investments of $27.8 million. The net cash provided by investing activities in fiscal 2001 was attributable to the net cash received as a result of our acquisition of MSIL of $70.0 million, partially offset by purchases of property and equipment of $12.2 million.</w:t>
      </w:r>
    </w:p>
    <w:p>
      <w:pPr>
        <w:spacing w:after="0" w:line="150" w:lineRule="exact"/>
        <w:rPr>
          <w:sz w:val="20"/>
          <w:szCs w:val="20"/>
          <w:color w:val="auto"/>
        </w:rPr>
      </w:pPr>
    </w:p>
    <w:p>
      <w:pPr>
        <w:ind w:right="80" w:firstLine="269"/>
        <w:spacing w:after="0" w:line="255" w:lineRule="auto"/>
        <w:rPr>
          <w:sz w:val="20"/>
          <w:szCs w:val="20"/>
          <w:color w:val="auto"/>
        </w:rPr>
      </w:pPr>
      <w:r>
        <w:rPr>
          <w:rFonts w:ascii="Arial" w:cs="Arial" w:eastAsia="Arial" w:hAnsi="Arial"/>
          <w:sz w:val="15"/>
          <w:szCs w:val="15"/>
          <w:color w:val="auto"/>
        </w:rPr>
        <w:t>Net cash provided by financing activities was $20.3 million for the year ended January 31, 2003 compared to $31.9 million for the year ended January 31, 2002 and $99.0 million for the year ended January 31, 2001. In fiscal 2003 and 2002, net cash provided by financing activities was attributable to proceeds from the issuance of common stock under our stock option plans and our employee stock purchase plan. In fiscal 2001, net cash provided by financing activities resulted from the proceeds of our initial public offering of common stock in June 2000 as well as proceeds from the exercise of stock options.</w:t>
      </w:r>
    </w:p>
    <w:p>
      <w:pPr>
        <w:spacing w:after="0" w:line="186" w:lineRule="exact"/>
        <w:rPr>
          <w:sz w:val="20"/>
          <w:szCs w:val="20"/>
          <w:color w:val="auto"/>
        </w:rPr>
      </w:pPr>
    </w:p>
    <w:p>
      <w:pPr>
        <w:ind w:right="260" w:firstLine="269"/>
        <w:spacing w:after="0" w:line="268" w:lineRule="auto"/>
        <w:rPr>
          <w:sz w:val="20"/>
          <w:szCs w:val="20"/>
          <w:color w:val="auto"/>
        </w:rPr>
      </w:pPr>
      <w:r>
        <w:rPr>
          <w:rFonts w:ascii="Arial" w:cs="Arial" w:eastAsia="Arial" w:hAnsi="Arial"/>
          <w:sz w:val="15"/>
          <w:szCs w:val="15"/>
          <w:color w:val="auto"/>
        </w:rPr>
        <w:t>Our relationships with the foundries we utilize allow us to cancel all outstanding purchase orders, provided we pay the foundries for all expenses they have incurred in connection with our purchase orders</w:t>
      </w:r>
    </w:p>
    <w:p>
      <w:pPr>
        <w:spacing w:after="0" w:line="153"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37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60"/>
          </w:cols>
          <w:pgMar w:left="220" w:top="372" w:right="219" w:bottom="1440" w:gutter="0" w:footer="0" w:header="0"/>
        </w:sectPr>
      </w:pPr>
    </w:p>
    <w:bookmarkStart w:id="40" w:name="page41"/>
    <w:bookmarkEnd w:id="40"/>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60" w:lineRule="exact"/>
        <w:rPr>
          <w:sz w:val="20"/>
          <w:szCs w:val="20"/>
          <w:color w:val="auto"/>
        </w:rPr>
      </w:pPr>
    </w:p>
    <w:p>
      <w:pPr>
        <w:spacing w:after="0"/>
        <w:rPr>
          <w:sz w:val="20"/>
          <w:szCs w:val="20"/>
          <w:color w:val="auto"/>
        </w:rPr>
      </w:pPr>
      <w:r>
        <w:rPr>
          <w:rFonts w:ascii="Arial" w:cs="Arial" w:eastAsia="Arial" w:hAnsi="Arial"/>
          <w:sz w:val="14"/>
          <w:szCs w:val="14"/>
          <w:color w:val="auto"/>
        </w:rPr>
        <w:t>through the date of cancellation. As of January 31, 2003, foundries had incurred approximately $27.7 million of manufacturing expenses on our outstanding purchase orders.</w:t>
      </w:r>
    </w:p>
    <w:p>
      <w:pPr>
        <w:spacing w:after="0" w:line="220" w:lineRule="exact"/>
        <w:rPr>
          <w:sz w:val="20"/>
          <w:szCs w:val="20"/>
          <w:color w:val="auto"/>
        </w:rPr>
      </w:pPr>
    </w:p>
    <w:p>
      <w:pPr>
        <w:ind w:right="20" w:firstLine="269"/>
        <w:spacing w:after="0" w:line="321" w:lineRule="auto"/>
        <w:rPr>
          <w:sz w:val="20"/>
          <w:szCs w:val="20"/>
          <w:color w:val="auto"/>
        </w:rPr>
      </w:pPr>
      <w:r>
        <w:rPr>
          <w:rFonts w:ascii="Arial" w:cs="Arial" w:eastAsia="Arial" w:hAnsi="Arial"/>
          <w:sz w:val="12"/>
          <w:szCs w:val="12"/>
          <w:color w:val="auto"/>
        </w:rPr>
        <w:t>In October 2001, we entered into a lease agreement with Yahoo! Inc. to lease a building in California consisting of approximately 213,000 square feet. The lease commenced on January 1, 2002 and continues through March 16, 2006. Total rent payments over the term of the lease will be approximately $19.4 million. In February 2002, we consolidated our three existing facilities in California into this new building. The lease on one of our former facilities expired in February 2002, but we have ongoing, non-cancelable leases for the two other facilities. We are currently attempting to secure subtenants for the remainder of our lease terms for these two facilities. Since we have been unable to sublease these two facilities, we will continue to be required to pay the full amount of our contracted lease payments while the facilities are vacant or if they are subleased at a future date at lesser rates. In the first quarter of fiscal 2003, we recorded a $17.8 million charge associated with costs of consolidation of our facilities. This charge includes the remaining lease commitments of these facilities reduced by the estimated sublease income throughout the duration of the lease term. During the three months ended October 31, 2002, we recorded an additional $1.8 million charge associated with the consolidation of our facilities due to a decline in the real estate market in Silicon Valley. The charge represents additional lease abandonment charges related to a change in estimated future sublease income for the abandoned facilities. The facilities consolidation charge is an estimate as of January 31, 2003 and may change as we obtain subleases for the abandoned facilities and sublease income is known. At January 31, 2003, cash payments of $3.2 million had been made in connection with this charge. Approximately $15.4 million is accrued for the facilities consolidation charge as of January 31, 2003 of which $3.7 million is the current portion while the long-term portion totaling $11.7 million is payable through 2010.</w:t>
      </w:r>
    </w:p>
    <w:p>
      <w:pPr>
        <w:spacing w:after="0" w:line="330" w:lineRule="exact"/>
        <w:rPr>
          <w:sz w:val="20"/>
          <w:szCs w:val="20"/>
          <w:color w:val="auto"/>
        </w:rPr>
      </w:pPr>
    </w:p>
    <w:p>
      <w:pPr>
        <w:ind w:right="40" w:firstLine="269"/>
        <w:spacing w:after="0" w:line="272" w:lineRule="auto"/>
        <w:rPr>
          <w:sz w:val="20"/>
          <w:szCs w:val="20"/>
          <w:color w:val="auto"/>
        </w:rPr>
      </w:pPr>
      <w:r>
        <w:rPr>
          <w:rFonts w:ascii="Arial" w:cs="Arial" w:eastAsia="Arial" w:hAnsi="Arial"/>
          <w:sz w:val="14"/>
          <w:szCs w:val="14"/>
          <w:color w:val="auto"/>
        </w:rPr>
        <w:t>On February 6, 2003, we entered into a definitive agreement to acquire RADLAN Computer Communications Ltd., a leading provider of embedded networking software. Under terms of the agreement, we will issue a combination of cash, shares, warrants and stock options to purchase our common stock for the remaining outstanding shares of RADLAN capital stock and employee stock options. It is estimated that this exchange and the closing of the merger transaction will occur early in our second quarter of fiscal 2004. Upon the closing, we will issue a total of 1.6 million shares of common stock and options to purchase common stock. In addition, we will also issue warrants to purchase 0.5 million shares of our common stock at an exercise price of $18.41 per share. Subsequent to this exchange with the RADLAN shareholders and employees, we will also issue either an additional 1.2 million shares of common stock or $22.5 million to RADLAN shareholders, depending upon the share price of Marvell’s common stock upon a date as defined in the merger agreement. It is estimated that this second distribution will occur within ninety days of the closing of the merger transaction. Additionally, 1.0 million shares of our common stock will be reserved for the future issuance to both RADLAN shareholders and employees upon the resolution of certain contingencies involving achievement of milestones as defined in the merger agreement.</w:t>
      </w:r>
    </w:p>
    <w:p>
      <w:pPr>
        <w:spacing w:after="0" w:line="177" w:lineRule="exact"/>
        <w:rPr>
          <w:sz w:val="20"/>
          <w:szCs w:val="20"/>
          <w:color w:val="auto"/>
        </w:rPr>
      </w:pPr>
    </w:p>
    <w:p>
      <w:pPr>
        <w:ind w:firstLine="269"/>
        <w:spacing w:after="0" w:line="273" w:lineRule="auto"/>
        <w:rPr>
          <w:sz w:val="20"/>
          <w:szCs w:val="20"/>
          <w:color w:val="auto"/>
        </w:rPr>
      </w:pPr>
      <w:r>
        <w:rPr>
          <w:rFonts w:ascii="Arial" w:cs="Arial" w:eastAsia="Arial" w:hAnsi="Arial"/>
          <w:sz w:val="14"/>
          <w:szCs w:val="14"/>
          <w:color w:val="auto"/>
        </w:rPr>
        <w:t>We intend to fund our capital requirements, as well as our liquidity needs, with existing cash, cash equivalent and short-term investment balances as well as cash generated by operations. We believe that our existing cash, cash equivalent and short-term investment balances will be sufficient to meet our working capital needs, capital requirements, investment requirements and commitments for at least the next twelve months. However, our capital requirements will depend on many factors, including our rate of sales growth, market acceptance of our products, costs of securing access to adequate manufacturing capacity, the timing and extent of research and development projects and increases in operating expenses, which are all subject to uncertainty. To the extent that our existing cash, cash equivalent and investment balances and cash generated by operations are insufficient to fund our future activities, we may need to raise additional funds through public or private debt or equity financing. We may enter into acquisitions or strategic arrangements in the future, which could also require us to seek additional debt or equity financing. Additional funds may not be available on terms favorable to us or at all.</w:t>
      </w:r>
    </w:p>
    <w:p>
      <w:pPr>
        <w:spacing w:after="0" w:line="153" w:lineRule="exact"/>
        <w:rPr>
          <w:sz w:val="20"/>
          <w:szCs w:val="20"/>
          <w:color w:val="auto"/>
        </w:rPr>
      </w:pPr>
    </w:p>
    <w:p>
      <w:pPr>
        <w:jc w:val="center"/>
        <w:ind w:right="-59"/>
        <w:spacing w:after="0"/>
        <w:rPr>
          <w:sz w:val="20"/>
          <w:szCs w:val="20"/>
          <w:color w:val="auto"/>
        </w:rPr>
      </w:pPr>
      <w:r>
        <w:rPr>
          <w:rFonts w:ascii="Arial" w:cs="Arial" w:eastAsia="Arial" w:hAnsi="Arial"/>
          <w:sz w:val="15"/>
          <w:szCs w:val="15"/>
          <w:color w:val="auto"/>
        </w:rPr>
        <w:t>38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20"/>
          </w:cols>
          <w:pgMar w:left="220" w:top="372" w:right="259" w:bottom="1440" w:gutter="0" w:footer="0" w:header="0"/>
        </w:sectPr>
      </w:pPr>
    </w:p>
    <w:bookmarkStart w:id="41" w:name="page42"/>
    <w:bookmarkEnd w:id="41"/>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83" w:lineRule="exact"/>
        <w:rPr>
          <w:sz w:val="20"/>
          <w:szCs w:val="20"/>
          <w:color w:val="auto"/>
        </w:rPr>
      </w:pPr>
    </w:p>
    <w:p>
      <w:pPr>
        <w:ind w:right="500" w:firstLine="269"/>
        <w:spacing w:after="0" w:line="268" w:lineRule="auto"/>
        <w:rPr>
          <w:sz w:val="20"/>
          <w:szCs w:val="20"/>
          <w:color w:val="auto"/>
        </w:rPr>
      </w:pPr>
      <w:r>
        <w:rPr>
          <w:rFonts w:ascii="Arial" w:cs="Arial" w:eastAsia="Arial" w:hAnsi="Arial"/>
          <w:sz w:val="15"/>
          <w:szCs w:val="15"/>
          <w:color w:val="auto"/>
        </w:rPr>
        <w:t>The following table summarizes our contractual obligations as of January 31, 2003 and the effect such obligations are expected to have on our liquidity and cash flow in future periods (in thousands):</w:t>
      </w:r>
    </w:p>
    <w:p>
      <w:pPr>
        <w:spacing w:after="0" w:line="329" w:lineRule="exact"/>
        <w:rPr>
          <w:sz w:val="20"/>
          <w:szCs w:val="20"/>
          <w:color w:val="auto"/>
        </w:rPr>
      </w:pPr>
    </w:p>
    <w:tbl>
      <w:tblPr>
        <w:tblLayout w:type="fixed"/>
        <w:tblInd w:w="580" w:type="dxa"/>
        <w:tblCellMar>
          <w:top w:w="0" w:type="dxa"/>
          <w:left w:w="0" w:type="dxa"/>
          <w:bottom w:w="0" w:type="dxa"/>
          <w:right w:w="0" w:type="dxa"/>
        </w:tblCellMar>
      </w:tblPr>
      <w:tr>
        <w:trPr>
          <w:trHeight w:val="144"/>
        </w:trPr>
        <w:tc>
          <w:tcPr>
            <w:tcW w:w="20" w:type="dxa"/>
            <w:vAlign w:val="bottom"/>
          </w:tcPr>
          <w:p>
            <w:pPr>
              <w:spacing w:after="0"/>
              <w:rPr>
                <w:sz w:val="12"/>
                <w:szCs w:val="12"/>
                <w:color w:val="auto"/>
              </w:rPr>
            </w:pPr>
          </w:p>
        </w:tc>
        <w:tc>
          <w:tcPr>
            <w:tcW w:w="53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980" w:type="dxa"/>
            <w:vAlign w:val="bottom"/>
            <w:gridSpan w:val="7"/>
          </w:tcPr>
          <w:p>
            <w:pPr>
              <w:ind w:left="120"/>
              <w:spacing w:after="0"/>
              <w:rPr>
                <w:sz w:val="20"/>
                <w:szCs w:val="20"/>
                <w:color w:val="auto"/>
              </w:rPr>
            </w:pPr>
            <w:r>
              <w:rPr>
                <w:rFonts w:ascii="Arial" w:cs="Arial" w:eastAsia="Arial" w:hAnsi="Arial"/>
                <w:sz w:val="11"/>
                <w:szCs w:val="11"/>
                <w:b w:val="1"/>
                <w:bCs w:val="1"/>
                <w:color w:val="auto"/>
              </w:rPr>
              <w:t>Payments Due by Period</w:t>
            </w:r>
          </w:p>
        </w:tc>
        <w:tc>
          <w:tcPr>
            <w:tcW w:w="2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5320" w:type="dxa"/>
            <w:vAlign w:val="bottom"/>
          </w:tcPr>
          <w:p>
            <w:pPr>
              <w:spacing w:after="0"/>
              <w:rPr>
                <w:sz w:val="6"/>
                <w:szCs w:val="6"/>
                <w:color w:val="auto"/>
              </w:rPr>
            </w:pPr>
          </w:p>
        </w:tc>
        <w:tc>
          <w:tcPr>
            <w:tcW w:w="440" w:type="dxa"/>
            <w:vAlign w:val="bottom"/>
            <w:tcBorders>
              <w:bottom w:val="single" w:sz="8" w:color="808080"/>
            </w:tcBorders>
          </w:tcPr>
          <w:p>
            <w:pPr>
              <w:spacing w:after="0"/>
              <w:rPr>
                <w:sz w:val="6"/>
                <w:szCs w:val="6"/>
                <w:color w:val="auto"/>
              </w:rPr>
            </w:pPr>
          </w:p>
        </w:tc>
        <w:tc>
          <w:tcPr>
            <w:tcW w:w="420" w:type="dxa"/>
            <w:vAlign w:val="bottom"/>
            <w:tcBorders>
              <w:bottom w:val="single" w:sz="8" w:color="808080"/>
            </w:tcBorders>
          </w:tcPr>
          <w:p>
            <w:pPr>
              <w:spacing w:after="0"/>
              <w:rPr>
                <w:sz w:val="6"/>
                <w:szCs w:val="6"/>
                <w:color w:val="auto"/>
              </w:rPr>
            </w:pPr>
          </w:p>
        </w:tc>
        <w:tc>
          <w:tcPr>
            <w:tcW w:w="360" w:type="dxa"/>
            <w:vAlign w:val="bottom"/>
            <w:tcBorders>
              <w:bottom w:val="single" w:sz="8" w:color="808080"/>
            </w:tcBorders>
          </w:tcPr>
          <w:p>
            <w:pPr>
              <w:spacing w:after="0"/>
              <w:rPr>
                <w:sz w:val="6"/>
                <w:szCs w:val="6"/>
                <w:color w:val="auto"/>
              </w:rPr>
            </w:pPr>
          </w:p>
        </w:tc>
        <w:tc>
          <w:tcPr>
            <w:tcW w:w="260" w:type="dxa"/>
            <w:vAlign w:val="bottom"/>
            <w:tcBorders>
              <w:bottom w:val="single" w:sz="8" w:color="808080"/>
            </w:tcBorders>
          </w:tcPr>
          <w:p>
            <w:pPr>
              <w:spacing w:after="0"/>
              <w:rPr>
                <w:sz w:val="6"/>
                <w:szCs w:val="6"/>
                <w:color w:val="auto"/>
              </w:rPr>
            </w:pPr>
          </w:p>
        </w:tc>
        <w:tc>
          <w:tcPr>
            <w:tcW w:w="280" w:type="dxa"/>
            <w:vAlign w:val="bottom"/>
            <w:tcBorders>
              <w:bottom w:val="single" w:sz="8" w:color="808080"/>
            </w:tcBorders>
          </w:tcPr>
          <w:p>
            <w:pPr>
              <w:spacing w:after="0"/>
              <w:rPr>
                <w:sz w:val="6"/>
                <w:szCs w:val="6"/>
                <w:color w:val="auto"/>
              </w:rPr>
            </w:pPr>
          </w:p>
        </w:tc>
        <w:tc>
          <w:tcPr>
            <w:tcW w:w="400" w:type="dxa"/>
            <w:vAlign w:val="bottom"/>
            <w:tcBorders>
              <w:bottom w:val="single" w:sz="8" w:color="808080"/>
            </w:tcBorders>
          </w:tcPr>
          <w:p>
            <w:pPr>
              <w:spacing w:after="0"/>
              <w:rPr>
                <w:sz w:val="6"/>
                <w:szCs w:val="6"/>
                <w:color w:val="auto"/>
              </w:rPr>
            </w:pPr>
          </w:p>
        </w:tc>
        <w:tc>
          <w:tcPr>
            <w:tcW w:w="280" w:type="dxa"/>
            <w:vAlign w:val="bottom"/>
            <w:tcBorders>
              <w:bottom w:val="single" w:sz="8" w:color="808080"/>
            </w:tcBorders>
          </w:tcPr>
          <w:p>
            <w:pPr>
              <w:spacing w:after="0"/>
              <w:rPr>
                <w:sz w:val="6"/>
                <w:szCs w:val="6"/>
                <w:color w:val="auto"/>
              </w:rPr>
            </w:pPr>
          </w:p>
        </w:tc>
        <w:tc>
          <w:tcPr>
            <w:tcW w:w="260" w:type="dxa"/>
            <w:vAlign w:val="bottom"/>
            <w:tcBorders>
              <w:bottom w:val="single" w:sz="8" w:color="808080"/>
            </w:tcBorders>
          </w:tcPr>
          <w:p>
            <w:pPr>
              <w:spacing w:after="0"/>
              <w:rPr>
                <w:sz w:val="6"/>
                <w:szCs w:val="6"/>
                <w:color w:val="auto"/>
              </w:rPr>
            </w:pPr>
          </w:p>
        </w:tc>
        <w:tc>
          <w:tcPr>
            <w:tcW w:w="36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400" w:type="dxa"/>
            <w:vAlign w:val="bottom"/>
            <w:tcBorders>
              <w:bottom w:val="single" w:sz="8" w:color="808080"/>
            </w:tcBorders>
          </w:tcPr>
          <w:p>
            <w:pPr>
              <w:spacing w:after="0"/>
              <w:rPr>
                <w:sz w:val="6"/>
                <w:szCs w:val="6"/>
                <w:color w:val="auto"/>
              </w:rPr>
            </w:pPr>
          </w:p>
        </w:tc>
        <w:tc>
          <w:tcPr>
            <w:tcW w:w="260" w:type="dxa"/>
            <w:vAlign w:val="bottom"/>
            <w:tcBorders>
              <w:bottom w:val="single" w:sz="8" w:color="808080"/>
            </w:tcBorders>
          </w:tcPr>
          <w:p>
            <w:pPr>
              <w:spacing w:after="0"/>
              <w:rPr>
                <w:sz w:val="6"/>
                <w:szCs w:val="6"/>
                <w:color w:val="auto"/>
              </w:rPr>
            </w:pPr>
          </w:p>
        </w:tc>
        <w:tc>
          <w:tcPr>
            <w:tcW w:w="280" w:type="dxa"/>
            <w:vAlign w:val="bottom"/>
            <w:tcBorders>
              <w:bottom w:val="single" w:sz="8" w:color="808080"/>
            </w:tcBorders>
          </w:tcPr>
          <w:p>
            <w:pPr>
              <w:spacing w:after="0"/>
              <w:rPr>
                <w:sz w:val="6"/>
                <w:szCs w:val="6"/>
                <w:color w:val="auto"/>
              </w:rPr>
            </w:pPr>
          </w:p>
        </w:tc>
        <w:tc>
          <w:tcPr>
            <w:tcW w:w="26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400" w:type="dxa"/>
            <w:vAlign w:val="bottom"/>
            <w:tcBorders>
              <w:bottom w:val="single" w:sz="8" w:color="808080"/>
            </w:tcBorders>
          </w:tcPr>
          <w:p>
            <w:pPr>
              <w:spacing w:after="0"/>
              <w:rPr>
                <w:sz w:val="6"/>
                <w:szCs w:val="6"/>
                <w:color w:val="auto"/>
              </w:rPr>
            </w:pPr>
          </w:p>
        </w:tc>
        <w:tc>
          <w:tcPr>
            <w:tcW w:w="260" w:type="dxa"/>
            <w:vAlign w:val="bottom"/>
            <w:tcBorders>
              <w:bottom w:val="single" w:sz="8" w:color="808080"/>
            </w:tcBorders>
          </w:tcPr>
          <w:p>
            <w:pPr>
              <w:spacing w:after="0"/>
              <w:rPr>
                <w:sz w:val="6"/>
                <w:szCs w:val="6"/>
                <w:color w:val="auto"/>
              </w:rPr>
            </w:pPr>
          </w:p>
        </w:tc>
        <w:tc>
          <w:tcPr>
            <w:tcW w:w="0" w:type="dxa"/>
            <w:vAlign w:val="bottom"/>
          </w:tcPr>
          <w:p>
            <w:pPr>
              <w:spacing w:after="0"/>
              <w:rPr>
                <w:sz w:val="1"/>
                <w:szCs w:val="1"/>
                <w:color w:val="auto"/>
              </w:rPr>
            </w:pPr>
          </w:p>
        </w:tc>
      </w:tr>
      <w:tr>
        <w:trPr>
          <w:trHeight w:val="193"/>
        </w:trPr>
        <w:tc>
          <w:tcPr>
            <w:tcW w:w="20" w:type="dxa"/>
            <w:vAlign w:val="bottom"/>
          </w:tcPr>
          <w:p>
            <w:pPr>
              <w:spacing w:after="0"/>
              <w:rPr>
                <w:sz w:val="16"/>
                <w:szCs w:val="16"/>
                <w:color w:val="auto"/>
              </w:rPr>
            </w:pPr>
          </w:p>
        </w:tc>
        <w:tc>
          <w:tcPr>
            <w:tcW w:w="5320" w:type="dxa"/>
            <w:vAlign w:val="bottom"/>
          </w:tcPr>
          <w:p>
            <w:pPr>
              <w:spacing w:after="0"/>
              <w:rPr>
                <w:sz w:val="16"/>
                <w:szCs w:val="16"/>
                <w:color w:val="auto"/>
              </w:rPr>
            </w:pPr>
          </w:p>
        </w:tc>
        <w:tc>
          <w:tcPr>
            <w:tcW w:w="1220" w:type="dxa"/>
            <w:vAlign w:val="bottom"/>
            <w:gridSpan w:val="3"/>
          </w:tcPr>
          <w:p>
            <w:pPr>
              <w:ind w:left="380"/>
              <w:spacing w:after="0"/>
              <w:rPr>
                <w:sz w:val="20"/>
                <w:szCs w:val="20"/>
                <w:color w:val="auto"/>
              </w:rPr>
            </w:pPr>
            <w:r>
              <w:rPr>
                <w:rFonts w:ascii="Arial" w:cs="Arial" w:eastAsia="Arial" w:hAnsi="Arial"/>
                <w:sz w:val="11"/>
                <w:szCs w:val="11"/>
                <w:b w:val="1"/>
                <w:bCs w:val="1"/>
                <w:color w:val="auto"/>
              </w:rPr>
              <w:t>Less than</w:t>
            </w:r>
          </w:p>
        </w:tc>
        <w:tc>
          <w:tcPr>
            <w:tcW w:w="940" w:type="dxa"/>
            <w:vAlign w:val="bottom"/>
            <w:gridSpan w:val="3"/>
          </w:tcPr>
          <w:p>
            <w:pPr>
              <w:jc w:val="right"/>
              <w:ind w:right="38"/>
              <w:spacing w:after="0"/>
              <w:rPr>
                <w:sz w:val="20"/>
                <w:szCs w:val="20"/>
                <w:color w:val="auto"/>
              </w:rPr>
            </w:pPr>
            <w:r>
              <w:rPr>
                <w:rFonts w:ascii="Arial" w:cs="Arial" w:eastAsia="Arial" w:hAnsi="Arial"/>
                <w:sz w:val="11"/>
                <w:szCs w:val="11"/>
                <w:b w:val="1"/>
                <w:bCs w:val="1"/>
                <w:color w:val="auto"/>
              </w:rPr>
              <w:t>1 - 3</w:t>
            </w:r>
          </w:p>
        </w:tc>
        <w:tc>
          <w:tcPr>
            <w:tcW w:w="28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040" w:type="dxa"/>
            <w:vAlign w:val="bottom"/>
            <w:gridSpan w:val="4"/>
          </w:tcPr>
          <w:p>
            <w:pPr>
              <w:jc w:val="center"/>
              <w:ind w:right="20"/>
              <w:spacing w:after="0"/>
              <w:rPr>
                <w:sz w:val="20"/>
                <w:szCs w:val="20"/>
                <w:color w:val="auto"/>
              </w:rPr>
            </w:pPr>
            <w:r>
              <w:rPr>
                <w:rFonts w:ascii="Arial" w:cs="Arial" w:eastAsia="Arial" w:hAnsi="Arial"/>
                <w:sz w:val="11"/>
                <w:szCs w:val="11"/>
                <w:b w:val="1"/>
                <w:bCs w:val="1"/>
                <w:color w:val="auto"/>
                <w:w w:val="97"/>
              </w:rPr>
              <w:t>After 3</w:t>
            </w:r>
          </w:p>
        </w:tc>
        <w:tc>
          <w:tcPr>
            <w:tcW w:w="28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4"/>
        </w:trPr>
        <w:tc>
          <w:tcPr>
            <w:tcW w:w="20" w:type="dxa"/>
            <w:vAlign w:val="bottom"/>
          </w:tcPr>
          <w:p>
            <w:pPr>
              <w:spacing w:after="0"/>
              <w:rPr>
                <w:sz w:val="12"/>
                <w:szCs w:val="12"/>
                <w:color w:val="auto"/>
              </w:rPr>
            </w:pPr>
          </w:p>
        </w:tc>
        <w:tc>
          <w:tcPr>
            <w:tcW w:w="53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780" w:type="dxa"/>
            <w:vAlign w:val="bottom"/>
            <w:gridSpan w:val="2"/>
          </w:tcPr>
          <w:p>
            <w:pPr>
              <w:spacing w:after="0"/>
              <w:rPr>
                <w:sz w:val="20"/>
                <w:szCs w:val="20"/>
                <w:color w:val="auto"/>
              </w:rPr>
            </w:pPr>
            <w:r>
              <w:rPr>
                <w:rFonts w:ascii="Arial" w:cs="Arial" w:eastAsia="Arial" w:hAnsi="Arial"/>
                <w:sz w:val="11"/>
                <w:szCs w:val="11"/>
                <w:b w:val="1"/>
                <w:bCs w:val="1"/>
                <w:color w:val="auto"/>
              </w:rPr>
              <w:t>1 Year</w:t>
            </w:r>
          </w:p>
        </w:tc>
        <w:tc>
          <w:tcPr>
            <w:tcW w:w="2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80" w:type="dxa"/>
            <w:vAlign w:val="bottom"/>
            <w:gridSpan w:val="2"/>
          </w:tcPr>
          <w:p>
            <w:pPr>
              <w:ind w:left="60"/>
              <w:spacing w:after="0"/>
              <w:rPr>
                <w:sz w:val="20"/>
                <w:szCs w:val="20"/>
                <w:color w:val="auto"/>
              </w:rPr>
            </w:pPr>
            <w:r>
              <w:rPr>
                <w:rFonts w:ascii="Arial" w:cs="Arial" w:eastAsia="Arial" w:hAnsi="Arial"/>
                <w:sz w:val="11"/>
                <w:szCs w:val="11"/>
                <w:b w:val="1"/>
                <w:bCs w:val="1"/>
                <w:color w:val="auto"/>
              </w:rPr>
              <w:t>Years</w:t>
            </w:r>
          </w:p>
        </w:tc>
        <w:tc>
          <w:tcPr>
            <w:tcW w:w="26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660" w:type="dxa"/>
            <w:vAlign w:val="bottom"/>
            <w:gridSpan w:val="2"/>
          </w:tcPr>
          <w:p>
            <w:pPr>
              <w:jc w:val="center"/>
              <w:ind w:right="380"/>
              <w:spacing w:after="0"/>
              <w:rPr>
                <w:sz w:val="20"/>
                <w:szCs w:val="20"/>
                <w:color w:val="auto"/>
              </w:rPr>
            </w:pPr>
            <w:r>
              <w:rPr>
                <w:rFonts w:ascii="Arial" w:cs="Arial" w:eastAsia="Arial" w:hAnsi="Arial"/>
                <w:sz w:val="11"/>
                <w:szCs w:val="11"/>
                <w:b w:val="1"/>
                <w:bCs w:val="1"/>
                <w:color w:val="auto"/>
                <w:w w:val="93"/>
              </w:rPr>
              <w:t>Years</w:t>
            </w:r>
          </w:p>
        </w:tc>
        <w:tc>
          <w:tcPr>
            <w:tcW w:w="2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660" w:type="dxa"/>
            <w:vAlign w:val="bottom"/>
            <w:gridSpan w:val="2"/>
          </w:tcPr>
          <w:p>
            <w:pPr>
              <w:ind w:left="60"/>
              <w:spacing w:after="0"/>
              <w:rPr>
                <w:sz w:val="20"/>
                <w:szCs w:val="20"/>
                <w:color w:val="auto"/>
              </w:rPr>
            </w:pPr>
            <w:r>
              <w:rPr>
                <w:rFonts w:ascii="Arial" w:cs="Arial" w:eastAsia="Arial" w:hAnsi="Arial"/>
                <w:sz w:val="11"/>
                <w:szCs w:val="11"/>
                <w:b w:val="1"/>
                <w:bCs w:val="1"/>
                <w:color w:val="auto"/>
              </w:rPr>
              <w:t>Total</w:t>
            </w: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5320" w:type="dxa"/>
            <w:vAlign w:val="bottom"/>
          </w:tcPr>
          <w:p>
            <w:pPr>
              <w:spacing w:after="0"/>
              <w:rPr>
                <w:sz w:val="6"/>
                <w:szCs w:val="6"/>
                <w:color w:val="auto"/>
              </w:rPr>
            </w:pPr>
          </w:p>
        </w:tc>
        <w:tc>
          <w:tcPr>
            <w:tcW w:w="440" w:type="dxa"/>
            <w:vAlign w:val="bottom"/>
            <w:tcBorders>
              <w:bottom w:val="single" w:sz="8" w:color="808080"/>
            </w:tcBorders>
          </w:tcPr>
          <w:p>
            <w:pPr>
              <w:spacing w:after="0"/>
              <w:rPr>
                <w:sz w:val="6"/>
                <w:szCs w:val="6"/>
                <w:color w:val="auto"/>
              </w:rPr>
            </w:pPr>
          </w:p>
        </w:tc>
        <w:tc>
          <w:tcPr>
            <w:tcW w:w="420" w:type="dxa"/>
            <w:vAlign w:val="bottom"/>
            <w:tcBorders>
              <w:bottom w:val="single" w:sz="8" w:color="808080"/>
            </w:tcBorders>
          </w:tcPr>
          <w:p>
            <w:pPr>
              <w:spacing w:after="0"/>
              <w:rPr>
                <w:sz w:val="6"/>
                <w:szCs w:val="6"/>
                <w:color w:val="auto"/>
              </w:rPr>
            </w:pPr>
          </w:p>
        </w:tc>
        <w:tc>
          <w:tcPr>
            <w:tcW w:w="360" w:type="dxa"/>
            <w:vAlign w:val="bottom"/>
            <w:tcBorders>
              <w:bottom w:val="single" w:sz="8" w:color="808080"/>
            </w:tcBorders>
          </w:tcPr>
          <w:p>
            <w:pPr>
              <w:spacing w:after="0"/>
              <w:rPr>
                <w:sz w:val="6"/>
                <w:szCs w:val="6"/>
                <w:color w:val="auto"/>
              </w:rPr>
            </w:pPr>
          </w:p>
        </w:tc>
        <w:tc>
          <w:tcPr>
            <w:tcW w:w="260" w:type="dxa"/>
            <w:vAlign w:val="bottom"/>
          </w:tcPr>
          <w:p>
            <w:pPr>
              <w:spacing w:after="0"/>
              <w:rPr>
                <w:sz w:val="6"/>
                <w:szCs w:val="6"/>
                <w:color w:val="auto"/>
              </w:rPr>
            </w:pPr>
          </w:p>
        </w:tc>
        <w:tc>
          <w:tcPr>
            <w:tcW w:w="280" w:type="dxa"/>
            <w:vAlign w:val="bottom"/>
            <w:tcBorders>
              <w:bottom w:val="single" w:sz="8" w:color="808080"/>
            </w:tcBorders>
          </w:tcPr>
          <w:p>
            <w:pPr>
              <w:spacing w:after="0"/>
              <w:rPr>
                <w:sz w:val="6"/>
                <w:szCs w:val="6"/>
                <w:color w:val="auto"/>
              </w:rPr>
            </w:pPr>
          </w:p>
        </w:tc>
        <w:tc>
          <w:tcPr>
            <w:tcW w:w="400" w:type="dxa"/>
            <w:vAlign w:val="bottom"/>
            <w:tcBorders>
              <w:bottom w:val="single" w:sz="8" w:color="808080"/>
            </w:tcBorders>
          </w:tcPr>
          <w:p>
            <w:pPr>
              <w:spacing w:after="0"/>
              <w:rPr>
                <w:sz w:val="6"/>
                <w:szCs w:val="6"/>
                <w:color w:val="auto"/>
              </w:rPr>
            </w:pPr>
          </w:p>
        </w:tc>
        <w:tc>
          <w:tcPr>
            <w:tcW w:w="280" w:type="dxa"/>
            <w:vAlign w:val="bottom"/>
            <w:tcBorders>
              <w:bottom w:val="single" w:sz="8" w:color="808080"/>
            </w:tcBorders>
          </w:tcPr>
          <w:p>
            <w:pPr>
              <w:spacing w:after="0"/>
              <w:rPr>
                <w:sz w:val="6"/>
                <w:szCs w:val="6"/>
                <w:color w:val="auto"/>
              </w:rPr>
            </w:pPr>
          </w:p>
        </w:tc>
        <w:tc>
          <w:tcPr>
            <w:tcW w:w="260" w:type="dxa"/>
            <w:vAlign w:val="bottom"/>
          </w:tcPr>
          <w:p>
            <w:pPr>
              <w:spacing w:after="0"/>
              <w:rPr>
                <w:sz w:val="6"/>
                <w:szCs w:val="6"/>
                <w:color w:val="auto"/>
              </w:rPr>
            </w:pPr>
          </w:p>
        </w:tc>
        <w:tc>
          <w:tcPr>
            <w:tcW w:w="36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400" w:type="dxa"/>
            <w:vAlign w:val="bottom"/>
            <w:tcBorders>
              <w:bottom w:val="single" w:sz="8" w:color="808080"/>
            </w:tcBorders>
          </w:tcPr>
          <w:p>
            <w:pPr>
              <w:spacing w:after="0"/>
              <w:rPr>
                <w:sz w:val="6"/>
                <w:szCs w:val="6"/>
                <w:color w:val="auto"/>
              </w:rPr>
            </w:pPr>
          </w:p>
        </w:tc>
        <w:tc>
          <w:tcPr>
            <w:tcW w:w="260" w:type="dxa"/>
            <w:vAlign w:val="bottom"/>
            <w:tcBorders>
              <w:bottom w:val="single" w:sz="8" w:color="808080"/>
            </w:tcBorders>
          </w:tcPr>
          <w:p>
            <w:pPr>
              <w:spacing w:after="0"/>
              <w:rPr>
                <w:sz w:val="6"/>
                <w:szCs w:val="6"/>
                <w:color w:val="auto"/>
              </w:rPr>
            </w:pPr>
          </w:p>
        </w:tc>
        <w:tc>
          <w:tcPr>
            <w:tcW w:w="280" w:type="dxa"/>
            <w:vAlign w:val="bottom"/>
          </w:tcPr>
          <w:p>
            <w:pPr>
              <w:spacing w:after="0"/>
              <w:rPr>
                <w:sz w:val="6"/>
                <w:szCs w:val="6"/>
                <w:color w:val="auto"/>
              </w:rPr>
            </w:pPr>
          </w:p>
        </w:tc>
        <w:tc>
          <w:tcPr>
            <w:tcW w:w="26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400" w:type="dxa"/>
            <w:vAlign w:val="bottom"/>
            <w:tcBorders>
              <w:bottom w:val="single" w:sz="8" w:color="808080"/>
            </w:tcBorders>
          </w:tcPr>
          <w:p>
            <w:pPr>
              <w:spacing w:after="0"/>
              <w:rPr>
                <w:sz w:val="6"/>
                <w:szCs w:val="6"/>
                <w:color w:val="auto"/>
              </w:rPr>
            </w:pPr>
          </w:p>
        </w:tc>
        <w:tc>
          <w:tcPr>
            <w:tcW w:w="260" w:type="dxa"/>
            <w:vAlign w:val="bottom"/>
            <w:tcBorders>
              <w:bottom w:val="single" w:sz="8" w:color="808080"/>
            </w:tcBorders>
          </w:tcPr>
          <w:p>
            <w:pPr>
              <w:spacing w:after="0"/>
              <w:rPr>
                <w:sz w:val="6"/>
                <w:szCs w:val="6"/>
                <w:color w:val="auto"/>
              </w:rPr>
            </w:pPr>
          </w:p>
        </w:tc>
        <w:tc>
          <w:tcPr>
            <w:tcW w:w="0" w:type="dxa"/>
            <w:vAlign w:val="bottom"/>
          </w:tcPr>
          <w:p>
            <w:pPr>
              <w:spacing w:after="0"/>
              <w:rPr>
                <w:sz w:val="1"/>
                <w:szCs w:val="1"/>
                <w:color w:val="auto"/>
              </w:rPr>
            </w:pPr>
          </w:p>
        </w:tc>
      </w:tr>
      <w:tr>
        <w:trPr>
          <w:trHeight w:val="81"/>
        </w:trPr>
        <w:tc>
          <w:tcPr>
            <w:tcW w:w="20" w:type="dxa"/>
            <w:vAlign w:val="bottom"/>
            <w:vMerge w:val="restart"/>
          </w:tcPr>
          <w:p>
            <w:pPr>
              <w:spacing w:after="0"/>
              <w:rPr>
                <w:sz w:val="7"/>
                <w:szCs w:val="7"/>
                <w:color w:val="auto"/>
              </w:rPr>
            </w:pPr>
          </w:p>
        </w:tc>
        <w:tc>
          <w:tcPr>
            <w:tcW w:w="5320" w:type="dxa"/>
            <w:vAlign w:val="bottom"/>
          </w:tcPr>
          <w:p>
            <w:pPr>
              <w:spacing w:after="0"/>
              <w:rPr>
                <w:sz w:val="7"/>
                <w:szCs w:val="7"/>
                <w:color w:val="auto"/>
              </w:rPr>
            </w:pPr>
          </w:p>
        </w:tc>
        <w:tc>
          <w:tcPr>
            <w:tcW w:w="440" w:type="dxa"/>
            <w:vAlign w:val="bottom"/>
          </w:tcPr>
          <w:p>
            <w:pPr>
              <w:spacing w:after="0"/>
              <w:rPr>
                <w:sz w:val="7"/>
                <w:szCs w:val="7"/>
                <w:color w:val="auto"/>
              </w:rPr>
            </w:pPr>
          </w:p>
        </w:tc>
        <w:tc>
          <w:tcPr>
            <w:tcW w:w="420" w:type="dxa"/>
            <w:vAlign w:val="bottom"/>
          </w:tcPr>
          <w:p>
            <w:pPr>
              <w:spacing w:after="0"/>
              <w:rPr>
                <w:sz w:val="7"/>
                <w:szCs w:val="7"/>
                <w:color w:val="auto"/>
              </w:rPr>
            </w:pPr>
          </w:p>
        </w:tc>
        <w:tc>
          <w:tcPr>
            <w:tcW w:w="360" w:type="dxa"/>
            <w:vAlign w:val="bottom"/>
          </w:tcPr>
          <w:p>
            <w:pPr>
              <w:spacing w:after="0"/>
              <w:rPr>
                <w:sz w:val="7"/>
                <w:szCs w:val="7"/>
                <w:color w:val="auto"/>
              </w:rPr>
            </w:pPr>
          </w:p>
        </w:tc>
        <w:tc>
          <w:tcPr>
            <w:tcW w:w="260" w:type="dxa"/>
            <w:vAlign w:val="bottom"/>
          </w:tcPr>
          <w:p>
            <w:pPr>
              <w:spacing w:after="0"/>
              <w:rPr>
                <w:sz w:val="7"/>
                <w:szCs w:val="7"/>
                <w:color w:val="auto"/>
              </w:rPr>
            </w:pPr>
          </w:p>
        </w:tc>
        <w:tc>
          <w:tcPr>
            <w:tcW w:w="280" w:type="dxa"/>
            <w:vAlign w:val="bottom"/>
          </w:tcPr>
          <w:p>
            <w:pPr>
              <w:spacing w:after="0"/>
              <w:rPr>
                <w:sz w:val="7"/>
                <w:szCs w:val="7"/>
                <w:color w:val="auto"/>
              </w:rPr>
            </w:pPr>
          </w:p>
        </w:tc>
        <w:tc>
          <w:tcPr>
            <w:tcW w:w="400" w:type="dxa"/>
            <w:vAlign w:val="bottom"/>
          </w:tcPr>
          <w:p>
            <w:pPr>
              <w:spacing w:after="0"/>
              <w:rPr>
                <w:sz w:val="7"/>
                <w:szCs w:val="7"/>
                <w:color w:val="auto"/>
              </w:rPr>
            </w:pPr>
          </w:p>
        </w:tc>
        <w:tc>
          <w:tcPr>
            <w:tcW w:w="280" w:type="dxa"/>
            <w:vAlign w:val="bottom"/>
          </w:tcPr>
          <w:p>
            <w:pPr>
              <w:spacing w:after="0"/>
              <w:rPr>
                <w:sz w:val="7"/>
                <w:szCs w:val="7"/>
                <w:color w:val="auto"/>
              </w:rPr>
            </w:pPr>
          </w:p>
        </w:tc>
        <w:tc>
          <w:tcPr>
            <w:tcW w:w="260" w:type="dxa"/>
            <w:vAlign w:val="bottom"/>
          </w:tcPr>
          <w:p>
            <w:pPr>
              <w:spacing w:after="0"/>
              <w:rPr>
                <w:sz w:val="7"/>
                <w:szCs w:val="7"/>
                <w:color w:val="auto"/>
              </w:rPr>
            </w:pPr>
          </w:p>
        </w:tc>
        <w:tc>
          <w:tcPr>
            <w:tcW w:w="360" w:type="dxa"/>
            <w:vAlign w:val="bottom"/>
          </w:tcPr>
          <w:p>
            <w:pPr>
              <w:spacing w:after="0"/>
              <w:rPr>
                <w:sz w:val="7"/>
                <w:szCs w:val="7"/>
                <w:color w:val="auto"/>
              </w:rPr>
            </w:pPr>
          </w:p>
        </w:tc>
        <w:tc>
          <w:tcPr>
            <w:tcW w:w="20" w:type="dxa"/>
            <w:vAlign w:val="bottom"/>
          </w:tcPr>
          <w:p>
            <w:pPr>
              <w:spacing w:after="0"/>
              <w:rPr>
                <w:sz w:val="7"/>
                <w:szCs w:val="7"/>
                <w:color w:val="auto"/>
              </w:rPr>
            </w:pPr>
          </w:p>
        </w:tc>
        <w:tc>
          <w:tcPr>
            <w:tcW w:w="400" w:type="dxa"/>
            <w:vAlign w:val="bottom"/>
          </w:tcPr>
          <w:p>
            <w:pPr>
              <w:spacing w:after="0"/>
              <w:rPr>
                <w:sz w:val="7"/>
                <w:szCs w:val="7"/>
                <w:color w:val="auto"/>
              </w:rPr>
            </w:pPr>
          </w:p>
        </w:tc>
        <w:tc>
          <w:tcPr>
            <w:tcW w:w="260" w:type="dxa"/>
            <w:vAlign w:val="bottom"/>
          </w:tcPr>
          <w:p>
            <w:pPr>
              <w:spacing w:after="0"/>
              <w:rPr>
                <w:sz w:val="7"/>
                <w:szCs w:val="7"/>
                <w:color w:val="auto"/>
              </w:rPr>
            </w:pPr>
          </w:p>
        </w:tc>
        <w:tc>
          <w:tcPr>
            <w:tcW w:w="280" w:type="dxa"/>
            <w:vAlign w:val="bottom"/>
          </w:tcPr>
          <w:p>
            <w:pPr>
              <w:spacing w:after="0"/>
              <w:rPr>
                <w:sz w:val="7"/>
                <w:szCs w:val="7"/>
                <w:color w:val="auto"/>
              </w:rPr>
            </w:pPr>
          </w:p>
        </w:tc>
        <w:tc>
          <w:tcPr>
            <w:tcW w:w="260" w:type="dxa"/>
            <w:vAlign w:val="bottom"/>
          </w:tcPr>
          <w:p>
            <w:pPr>
              <w:spacing w:after="0"/>
              <w:rPr>
                <w:sz w:val="7"/>
                <w:szCs w:val="7"/>
                <w:color w:val="auto"/>
              </w:rPr>
            </w:pPr>
          </w:p>
        </w:tc>
        <w:tc>
          <w:tcPr>
            <w:tcW w:w="20" w:type="dxa"/>
            <w:vAlign w:val="bottom"/>
          </w:tcPr>
          <w:p>
            <w:pPr>
              <w:spacing w:after="0"/>
              <w:rPr>
                <w:sz w:val="7"/>
                <w:szCs w:val="7"/>
                <w:color w:val="auto"/>
              </w:rPr>
            </w:pPr>
          </w:p>
        </w:tc>
        <w:tc>
          <w:tcPr>
            <w:tcW w:w="400" w:type="dxa"/>
            <w:vAlign w:val="bottom"/>
          </w:tcPr>
          <w:p>
            <w:pPr>
              <w:spacing w:after="0"/>
              <w:rPr>
                <w:sz w:val="7"/>
                <w:szCs w:val="7"/>
                <w:color w:val="auto"/>
              </w:rPr>
            </w:pPr>
          </w:p>
        </w:tc>
        <w:tc>
          <w:tcPr>
            <w:tcW w:w="2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20" w:type="dxa"/>
            <w:vAlign w:val="bottom"/>
            <w:vMerge w:val="continue"/>
          </w:tcPr>
          <w:p>
            <w:pPr>
              <w:spacing w:after="0"/>
              <w:rPr>
                <w:sz w:val="15"/>
                <w:szCs w:val="15"/>
                <w:color w:val="auto"/>
              </w:rPr>
            </w:pPr>
          </w:p>
        </w:tc>
        <w:tc>
          <w:tcPr>
            <w:tcW w:w="5320" w:type="dxa"/>
            <w:vAlign w:val="bottom"/>
            <w:shd w:val="clear" w:color="auto" w:fill="EEEEEE"/>
          </w:tcPr>
          <w:p>
            <w:pPr>
              <w:spacing w:after="0"/>
              <w:rPr>
                <w:sz w:val="20"/>
                <w:szCs w:val="20"/>
                <w:color w:val="auto"/>
              </w:rPr>
            </w:pPr>
            <w:r>
              <w:rPr>
                <w:rFonts w:ascii="Arial" w:cs="Arial" w:eastAsia="Arial" w:hAnsi="Arial"/>
                <w:sz w:val="15"/>
                <w:szCs w:val="15"/>
                <w:color w:val="auto"/>
              </w:rPr>
              <w:t>Contractual obligations:</w:t>
            </w:r>
          </w:p>
        </w:tc>
        <w:tc>
          <w:tcPr>
            <w:tcW w:w="440" w:type="dxa"/>
            <w:vAlign w:val="bottom"/>
            <w:shd w:val="clear" w:color="auto" w:fill="EEEEEE"/>
          </w:tcPr>
          <w:p>
            <w:pPr>
              <w:spacing w:after="0"/>
              <w:rPr>
                <w:sz w:val="15"/>
                <w:szCs w:val="15"/>
                <w:color w:val="auto"/>
              </w:rPr>
            </w:pPr>
          </w:p>
        </w:tc>
        <w:tc>
          <w:tcPr>
            <w:tcW w:w="420" w:type="dxa"/>
            <w:vAlign w:val="bottom"/>
            <w:shd w:val="clear" w:color="auto" w:fill="EEEEEE"/>
          </w:tcPr>
          <w:p>
            <w:pPr>
              <w:spacing w:after="0"/>
              <w:rPr>
                <w:sz w:val="15"/>
                <w:szCs w:val="15"/>
                <w:color w:val="auto"/>
              </w:rPr>
            </w:pPr>
          </w:p>
        </w:tc>
        <w:tc>
          <w:tcPr>
            <w:tcW w:w="360" w:type="dxa"/>
            <w:vAlign w:val="bottom"/>
            <w:shd w:val="clear" w:color="auto" w:fill="EEEEEE"/>
          </w:tcPr>
          <w:p>
            <w:pPr>
              <w:spacing w:after="0"/>
              <w:rPr>
                <w:sz w:val="15"/>
                <w:szCs w:val="15"/>
                <w:color w:val="auto"/>
              </w:rPr>
            </w:pPr>
          </w:p>
        </w:tc>
        <w:tc>
          <w:tcPr>
            <w:tcW w:w="260" w:type="dxa"/>
            <w:vAlign w:val="bottom"/>
            <w:shd w:val="clear" w:color="auto" w:fill="EEEEEE"/>
          </w:tcPr>
          <w:p>
            <w:pPr>
              <w:spacing w:after="0"/>
              <w:rPr>
                <w:sz w:val="15"/>
                <w:szCs w:val="15"/>
                <w:color w:val="auto"/>
              </w:rPr>
            </w:pPr>
          </w:p>
        </w:tc>
        <w:tc>
          <w:tcPr>
            <w:tcW w:w="280" w:type="dxa"/>
            <w:vAlign w:val="bottom"/>
            <w:shd w:val="clear" w:color="auto" w:fill="EEEEEE"/>
          </w:tcPr>
          <w:p>
            <w:pPr>
              <w:spacing w:after="0"/>
              <w:rPr>
                <w:sz w:val="15"/>
                <w:szCs w:val="15"/>
                <w:color w:val="auto"/>
              </w:rPr>
            </w:pPr>
          </w:p>
        </w:tc>
        <w:tc>
          <w:tcPr>
            <w:tcW w:w="400" w:type="dxa"/>
            <w:vAlign w:val="bottom"/>
            <w:shd w:val="clear" w:color="auto" w:fill="EEEEEE"/>
          </w:tcPr>
          <w:p>
            <w:pPr>
              <w:spacing w:after="0"/>
              <w:rPr>
                <w:sz w:val="15"/>
                <w:szCs w:val="15"/>
                <w:color w:val="auto"/>
              </w:rPr>
            </w:pPr>
          </w:p>
        </w:tc>
        <w:tc>
          <w:tcPr>
            <w:tcW w:w="280" w:type="dxa"/>
            <w:vAlign w:val="bottom"/>
            <w:shd w:val="clear" w:color="auto" w:fill="EEEEEE"/>
          </w:tcPr>
          <w:p>
            <w:pPr>
              <w:spacing w:after="0"/>
              <w:rPr>
                <w:sz w:val="15"/>
                <w:szCs w:val="15"/>
                <w:color w:val="auto"/>
              </w:rPr>
            </w:pPr>
          </w:p>
        </w:tc>
        <w:tc>
          <w:tcPr>
            <w:tcW w:w="260" w:type="dxa"/>
            <w:vAlign w:val="bottom"/>
            <w:shd w:val="clear" w:color="auto" w:fill="EEEEEE"/>
          </w:tcPr>
          <w:p>
            <w:pPr>
              <w:spacing w:after="0"/>
              <w:rPr>
                <w:sz w:val="15"/>
                <w:szCs w:val="15"/>
                <w:color w:val="auto"/>
              </w:rPr>
            </w:pPr>
          </w:p>
        </w:tc>
        <w:tc>
          <w:tcPr>
            <w:tcW w:w="36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400" w:type="dxa"/>
            <w:vAlign w:val="bottom"/>
            <w:shd w:val="clear" w:color="auto" w:fill="EEEEEE"/>
          </w:tcPr>
          <w:p>
            <w:pPr>
              <w:spacing w:after="0"/>
              <w:rPr>
                <w:sz w:val="15"/>
                <w:szCs w:val="15"/>
                <w:color w:val="auto"/>
              </w:rPr>
            </w:pPr>
          </w:p>
        </w:tc>
        <w:tc>
          <w:tcPr>
            <w:tcW w:w="260" w:type="dxa"/>
            <w:vAlign w:val="bottom"/>
            <w:shd w:val="clear" w:color="auto" w:fill="EEEEEE"/>
          </w:tcPr>
          <w:p>
            <w:pPr>
              <w:spacing w:after="0"/>
              <w:rPr>
                <w:sz w:val="15"/>
                <w:szCs w:val="15"/>
                <w:color w:val="auto"/>
              </w:rPr>
            </w:pPr>
          </w:p>
        </w:tc>
        <w:tc>
          <w:tcPr>
            <w:tcW w:w="280" w:type="dxa"/>
            <w:vAlign w:val="bottom"/>
            <w:shd w:val="clear" w:color="auto" w:fill="EEEEEE"/>
          </w:tcPr>
          <w:p>
            <w:pPr>
              <w:spacing w:after="0"/>
              <w:rPr>
                <w:sz w:val="15"/>
                <w:szCs w:val="15"/>
                <w:color w:val="auto"/>
              </w:rPr>
            </w:pPr>
          </w:p>
        </w:tc>
        <w:tc>
          <w:tcPr>
            <w:tcW w:w="26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400" w:type="dxa"/>
            <w:vAlign w:val="bottom"/>
            <w:shd w:val="clear" w:color="auto" w:fill="EEEEEE"/>
          </w:tcPr>
          <w:p>
            <w:pPr>
              <w:spacing w:after="0"/>
              <w:rPr>
                <w:sz w:val="15"/>
                <w:szCs w:val="15"/>
                <w:color w:val="auto"/>
              </w:rPr>
            </w:pPr>
          </w:p>
        </w:tc>
        <w:tc>
          <w:tcPr>
            <w:tcW w:w="26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5320" w:type="dxa"/>
            <w:vAlign w:val="bottom"/>
          </w:tcPr>
          <w:p>
            <w:pPr>
              <w:ind w:left="240"/>
              <w:spacing w:after="0"/>
              <w:rPr>
                <w:sz w:val="20"/>
                <w:szCs w:val="20"/>
                <w:color w:val="auto"/>
              </w:rPr>
            </w:pPr>
            <w:r>
              <w:rPr>
                <w:rFonts w:ascii="Arial" w:cs="Arial" w:eastAsia="Arial" w:hAnsi="Arial"/>
                <w:sz w:val="15"/>
                <w:szCs w:val="15"/>
                <w:color w:val="auto"/>
              </w:rPr>
              <w:t>Operating leases</w:t>
            </w:r>
          </w:p>
        </w:tc>
        <w:tc>
          <w:tcPr>
            <w:tcW w:w="440" w:type="dxa"/>
            <w:vAlign w:val="bottom"/>
          </w:tcPr>
          <w:p>
            <w:pPr>
              <w:ind w:left="360"/>
              <w:spacing w:after="0"/>
              <w:rPr>
                <w:sz w:val="20"/>
                <w:szCs w:val="20"/>
                <w:color w:val="auto"/>
              </w:rPr>
            </w:pPr>
            <w:r>
              <w:rPr>
                <w:rFonts w:ascii="Arial" w:cs="Arial" w:eastAsia="Arial" w:hAnsi="Arial"/>
                <w:sz w:val="15"/>
                <w:szCs w:val="15"/>
                <w:color w:val="auto"/>
                <w:w w:val="71"/>
              </w:rPr>
              <w:t>$</w:t>
            </w:r>
          </w:p>
        </w:tc>
        <w:tc>
          <w:tcPr>
            <w:tcW w:w="420" w:type="dxa"/>
            <w:vAlign w:val="bottom"/>
          </w:tcPr>
          <w:p>
            <w:pPr>
              <w:jc w:val="right"/>
              <w:spacing w:after="0"/>
              <w:rPr>
                <w:sz w:val="20"/>
                <w:szCs w:val="20"/>
                <w:color w:val="auto"/>
              </w:rPr>
            </w:pPr>
            <w:r>
              <w:rPr>
                <w:rFonts w:ascii="Arial" w:cs="Arial" w:eastAsia="Arial" w:hAnsi="Arial"/>
                <w:sz w:val="15"/>
                <w:szCs w:val="15"/>
                <w:color w:val="auto"/>
              </w:rPr>
              <w:t>8,264</w:t>
            </w:r>
          </w:p>
        </w:tc>
        <w:tc>
          <w:tcPr>
            <w:tcW w:w="360" w:type="dxa"/>
            <w:vAlign w:val="bottom"/>
          </w:tcPr>
          <w:p>
            <w:pPr>
              <w:spacing w:after="0"/>
              <w:rPr>
                <w:sz w:val="15"/>
                <w:szCs w:val="15"/>
                <w:color w:val="auto"/>
              </w:rPr>
            </w:pPr>
          </w:p>
        </w:tc>
        <w:tc>
          <w:tcPr>
            <w:tcW w:w="940" w:type="dxa"/>
            <w:vAlign w:val="bottom"/>
            <w:gridSpan w:val="3"/>
          </w:tcPr>
          <w:p>
            <w:pPr>
              <w:jc w:val="right"/>
              <w:spacing w:after="0"/>
              <w:rPr>
                <w:sz w:val="20"/>
                <w:szCs w:val="20"/>
                <w:color w:val="auto"/>
              </w:rPr>
            </w:pPr>
            <w:r>
              <w:rPr>
                <w:rFonts w:ascii="Arial" w:cs="Arial" w:eastAsia="Arial" w:hAnsi="Arial"/>
                <w:sz w:val="15"/>
                <w:szCs w:val="15"/>
                <w:color w:val="auto"/>
              </w:rPr>
              <w:t>$17,518</w:t>
            </w:r>
          </w:p>
        </w:tc>
        <w:tc>
          <w:tcPr>
            <w:tcW w:w="280" w:type="dxa"/>
            <w:vAlign w:val="bottom"/>
          </w:tcPr>
          <w:p>
            <w:pPr>
              <w:spacing w:after="0"/>
              <w:rPr>
                <w:sz w:val="15"/>
                <w:szCs w:val="15"/>
                <w:color w:val="auto"/>
              </w:rPr>
            </w:pPr>
          </w:p>
        </w:tc>
        <w:tc>
          <w:tcPr>
            <w:tcW w:w="1040" w:type="dxa"/>
            <w:vAlign w:val="bottom"/>
            <w:gridSpan w:val="4"/>
          </w:tcPr>
          <w:p>
            <w:pPr>
              <w:jc w:val="right"/>
              <w:spacing w:after="0"/>
              <w:rPr>
                <w:sz w:val="20"/>
                <w:szCs w:val="20"/>
                <w:color w:val="auto"/>
              </w:rPr>
            </w:pPr>
            <w:r>
              <w:rPr>
                <w:rFonts w:ascii="Arial" w:cs="Arial" w:eastAsia="Arial" w:hAnsi="Arial"/>
                <w:sz w:val="15"/>
                <w:szCs w:val="15"/>
                <w:color w:val="auto"/>
              </w:rPr>
              <w:t>$10,352</w:t>
            </w:r>
          </w:p>
        </w:tc>
        <w:tc>
          <w:tcPr>
            <w:tcW w:w="260" w:type="dxa"/>
            <w:vAlign w:val="bottom"/>
          </w:tcPr>
          <w:p>
            <w:pPr>
              <w:spacing w:after="0"/>
              <w:rPr>
                <w:sz w:val="15"/>
                <w:szCs w:val="15"/>
                <w:color w:val="auto"/>
              </w:rPr>
            </w:pPr>
          </w:p>
        </w:tc>
        <w:tc>
          <w:tcPr>
            <w:tcW w:w="960" w:type="dxa"/>
            <w:vAlign w:val="bottom"/>
            <w:gridSpan w:val="4"/>
          </w:tcPr>
          <w:p>
            <w:pPr>
              <w:jc w:val="right"/>
              <w:spacing w:after="0"/>
              <w:rPr>
                <w:sz w:val="20"/>
                <w:szCs w:val="20"/>
                <w:color w:val="auto"/>
              </w:rPr>
            </w:pPr>
            <w:r>
              <w:rPr>
                <w:rFonts w:ascii="Arial" w:cs="Arial" w:eastAsia="Arial" w:hAnsi="Arial"/>
                <w:sz w:val="15"/>
                <w:szCs w:val="15"/>
                <w:color w:val="auto"/>
              </w:rPr>
              <w:t>$36,134</w:t>
            </w:r>
          </w:p>
        </w:tc>
        <w:tc>
          <w:tcPr>
            <w:tcW w:w="2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5320" w:type="dxa"/>
            <w:vAlign w:val="bottom"/>
            <w:shd w:val="clear" w:color="auto" w:fill="EEEEEE"/>
          </w:tcPr>
          <w:p>
            <w:pPr>
              <w:ind w:left="240"/>
              <w:spacing w:after="0"/>
              <w:rPr>
                <w:sz w:val="20"/>
                <w:szCs w:val="20"/>
                <w:color w:val="auto"/>
              </w:rPr>
            </w:pPr>
            <w:r>
              <w:rPr>
                <w:rFonts w:ascii="Arial" w:cs="Arial" w:eastAsia="Arial" w:hAnsi="Arial"/>
                <w:sz w:val="15"/>
                <w:szCs w:val="15"/>
                <w:color w:val="auto"/>
              </w:rPr>
              <w:t>Capital lease obligations</w:t>
            </w:r>
          </w:p>
        </w:tc>
        <w:tc>
          <w:tcPr>
            <w:tcW w:w="440" w:type="dxa"/>
            <w:vAlign w:val="bottom"/>
            <w:shd w:val="clear" w:color="auto" w:fill="EEEEEE"/>
          </w:tcPr>
          <w:p>
            <w:pPr>
              <w:spacing w:after="0"/>
              <w:rPr>
                <w:sz w:val="15"/>
                <w:szCs w:val="15"/>
                <w:color w:val="auto"/>
              </w:rPr>
            </w:pPr>
          </w:p>
        </w:tc>
        <w:tc>
          <w:tcPr>
            <w:tcW w:w="420" w:type="dxa"/>
            <w:vAlign w:val="bottom"/>
            <w:shd w:val="clear" w:color="auto" w:fill="EEEEEE"/>
          </w:tcPr>
          <w:p>
            <w:pPr>
              <w:jc w:val="right"/>
              <w:spacing w:after="0"/>
              <w:rPr>
                <w:sz w:val="20"/>
                <w:szCs w:val="20"/>
                <w:color w:val="auto"/>
              </w:rPr>
            </w:pPr>
            <w:r>
              <w:rPr>
                <w:rFonts w:ascii="Arial" w:cs="Arial" w:eastAsia="Arial" w:hAnsi="Arial"/>
                <w:sz w:val="15"/>
                <w:szCs w:val="15"/>
                <w:color w:val="auto"/>
              </w:rPr>
              <w:t>5,773</w:t>
            </w:r>
          </w:p>
        </w:tc>
        <w:tc>
          <w:tcPr>
            <w:tcW w:w="360" w:type="dxa"/>
            <w:vAlign w:val="bottom"/>
            <w:shd w:val="clear" w:color="auto" w:fill="EEEEEE"/>
          </w:tcPr>
          <w:p>
            <w:pPr>
              <w:spacing w:after="0"/>
              <w:rPr>
                <w:sz w:val="15"/>
                <w:szCs w:val="15"/>
                <w:color w:val="auto"/>
              </w:rPr>
            </w:pPr>
          </w:p>
        </w:tc>
        <w:tc>
          <w:tcPr>
            <w:tcW w:w="94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12,510</w:t>
            </w:r>
          </w:p>
        </w:tc>
        <w:tc>
          <w:tcPr>
            <w:tcW w:w="280" w:type="dxa"/>
            <w:vAlign w:val="bottom"/>
            <w:shd w:val="clear" w:color="auto" w:fill="EEEEEE"/>
          </w:tcPr>
          <w:p>
            <w:pPr>
              <w:spacing w:after="0"/>
              <w:rPr>
                <w:sz w:val="15"/>
                <w:szCs w:val="15"/>
                <w:color w:val="auto"/>
              </w:rPr>
            </w:pPr>
          </w:p>
        </w:tc>
        <w:tc>
          <w:tcPr>
            <w:tcW w:w="1040" w:type="dxa"/>
            <w:vAlign w:val="bottom"/>
            <w:gridSpan w:val="4"/>
            <w:shd w:val="clear" w:color="auto" w:fill="EEEEEE"/>
          </w:tcPr>
          <w:p>
            <w:pPr>
              <w:jc w:val="right"/>
              <w:spacing w:after="0"/>
              <w:rPr>
                <w:sz w:val="20"/>
                <w:szCs w:val="20"/>
                <w:color w:val="auto"/>
              </w:rPr>
            </w:pPr>
            <w:r>
              <w:rPr>
                <w:rFonts w:ascii="Arial" w:cs="Arial" w:eastAsia="Arial" w:hAnsi="Arial"/>
                <w:sz w:val="15"/>
                <w:szCs w:val="15"/>
                <w:color w:val="auto"/>
              </w:rPr>
              <w:t>2,004</w:t>
            </w:r>
          </w:p>
        </w:tc>
        <w:tc>
          <w:tcPr>
            <w:tcW w:w="260" w:type="dxa"/>
            <w:vAlign w:val="bottom"/>
            <w:shd w:val="clear" w:color="auto" w:fill="EEEEEE"/>
          </w:tcPr>
          <w:p>
            <w:pPr>
              <w:spacing w:after="0"/>
              <w:rPr>
                <w:sz w:val="15"/>
                <w:szCs w:val="15"/>
                <w:color w:val="auto"/>
              </w:rPr>
            </w:pPr>
          </w:p>
        </w:tc>
        <w:tc>
          <w:tcPr>
            <w:tcW w:w="960" w:type="dxa"/>
            <w:vAlign w:val="bottom"/>
            <w:gridSpan w:val="4"/>
            <w:shd w:val="clear" w:color="auto" w:fill="EEEEEE"/>
          </w:tcPr>
          <w:p>
            <w:pPr>
              <w:jc w:val="right"/>
              <w:spacing w:after="0"/>
              <w:rPr>
                <w:sz w:val="20"/>
                <w:szCs w:val="20"/>
                <w:color w:val="auto"/>
              </w:rPr>
            </w:pPr>
            <w:r>
              <w:rPr>
                <w:rFonts w:ascii="Arial" w:cs="Arial" w:eastAsia="Arial" w:hAnsi="Arial"/>
                <w:sz w:val="15"/>
                <w:szCs w:val="15"/>
                <w:color w:val="auto"/>
              </w:rPr>
              <w:t>20,287</w:t>
            </w:r>
          </w:p>
        </w:tc>
        <w:tc>
          <w:tcPr>
            <w:tcW w:w="26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5320" w:type="dxa"/>
            <w:vAlign w:val="bottom"/>
          </w:tcPr>
          <w:p>
            <w:pPr>
              <w:ind w:left="240"/>
              <w:spacing w:after="0"/>
              <w:rPr>
                <w:sz w:val="20"/>
                <w:szCs w:val="20"/>
                <w:color w:val="auto"/>
              </w:rPr>
            </w:pPr>
            <w:r>
              <w:rPr>
                <w:rFonts w:ascii="Arial" w:cs="Arial" w:eastAsia="Arial" w:hAnsi="Arial"/>
                <w:sz w:val="15"/>
                <w:szCs w:val="15"/>
                <w:color w:val="auto"/>
              </w:rPr>
              <w:t>Purchase commitments to foundries</w:t>
            </w:r>
          </w:p>
        </w:tc>
        <w:tc>
          <w:tcPr>
            <w:tcW w:w="440" w:type="dxa"/>
            <w:vAlign w:val="bottom"/>
          </w:tcPr>
          <w:p>
            <w:pPr>
              <w:spacing w:after="0"/>
              <w:rPr>
                <w:sz w:val="16"/>
                <w:szCs w:val="16"/>
                <w:color w:val="auto"/>
              </w:rPr>
            </w:pPr>
          </w:p>
        </w:tc>
        <w:tc>
          <w:tcPr>
            <w:tcW w:w="420" w:type="dxa"/>
            <w:vAlign w:val="bottom"/>
          </w:tcPr>
          <w:p>
            <w:pPr>
              <w:jc w:val="right"/>
              <w:spacing w:after="0"/>
              <w:rPr>
                <w:sz w:val="20"/>
                <w:szCs w:val="20"/>
                <w:color w:val="auto"/>
              </w:rPr>
            </w:pPr>
            <w:r>
              <w:rPr>
                <w:rFonts w:ascii="Arial" w:cs="Arial" w:eastAsia="Arial" w:hAnsi="Arial"/>
                <w:sz w:val="15"/>
                <w:szCs w:val="15"/>
                <w:color w:val="auto"/>
                <w:w w:val="82"/>
              </w:rPr>
              <w:t>27,703</w:t>
            </w:r>
          </w:p>
        </w:tc>
        <w:tc>
          <w:tcPr>
            <w:tcW w:w="36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80" w:type="dxa"/>
            <w:vAlign w:val="bottom"/>
            <w:gridSpan w:val="2"/>
          </w:tcPr>
          <w:p>
            <w:pPr>
              <w:jc w:val="right"/>
              <w:ind w:right="280"/>
              <w:spacing w:after="0"/>
              <w:rPr>
                <w:sz w:val="20"/>
                <w:szCs w:val="20"/>
                <w:color w:val="auto"/>
              </w:rPr>
            </w:pPr>
            <w:r>
              <w:rPr>
                <w:rFonts w:ascii="Arial" w:cs="Arial" w:eastAsia="Arial" w:hAnsi="Arial"/>
                <w:sz w:val="15"/>
                <w:szCs w:val="15"/>
                <w:color w:val="auto"/>
              </w:rPr>
              <w:t>—</w:t>
            </w:r>
          </w:p>
        </w:tc>
        <w:tc>
          <w:tcPr>
            <w:tcW w:w="26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660" w:type="dxa"/>
            <w:vAlign w:val="bottom"/>
            <w:gridSpan w:val="2"/>
          </w:tcPr>
          <w:p>
            <w:pPr>
              <w:jc w:val="right"/>
              <w:ind w:right="280"/>
              <w:spacing w:after="0"/>
              <w:rPr>
                <w:sz w:val="20"/>
                <w:szCs w:val="20"/>
                <w:color w:val="auto"/>
              </w:rPr>
            </w:pPr>
            <w:r>
              <w:rPr>
                <w:rFonts w:ascii="Arial" w:cs="Arial" w:eastAsia="Arial" w:hAnsi="Arial"/>
                <w:sz w:val="15"/>
                <w:szCs w:val="15"/>
                <w:color w:val="auto"/>
              </w:rPr>
              <w:t>—</w:t>
            </w:r>
          </w:p>
        </w:tc>
        <w:tc>
          <w:tcPr>
            <w:tcW w:w="960" w:type="dxa"/>
            <w:vAlign w:val="bottom"/>
            <w:gridSpan w:val="4"/>
          </w:tcPr>
          <w:p>
            <w:pPr>
              <w:jc w:val="right"/>
              <w:spacing w:after="0"/>
              <w:rPr>
                <w:sz w:val="20"/>
                <w:szCs w:val="20"/>
                <w:color w:val="auto"/>
              </w:rPr>
            </w:pPr>
            <w:r>
              <w:rPr>
                <w:rFonts w:ascii="Arial" w:cs="Arial" w:eastAsia="Arial" w:hAnsi="Arial"/>
                <w:sz w:val="15"/>
                <w:szCs w:val="15"/>
                <w:color w:val="auto"/>
              </w:rPr>
              <w:t>27,703</w:t>
            </w:r>
          </w:p>
        </w:tc>
        <w:tc>
          <w:tcPr>
            <w:tcW w:w="2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83"/>
        </w:trPr>
        <w:tc>
          <w:tcPr>
            <w:tcW w:w="20" w:type="dxa"/>
            <w:vAlign w:val="bottom"/>
          </w:tcPr>
          <w:p>
            <w:pPr>
              <w:spacing w:after="0"/>
              <w:rPr>
                <w:sz w:val="7"/>
                <w:szCs w:val="7"/>
                <w:color w:val="auto"/>
              </w:rPr>
            </w:pPr>
          </w:p>
        </w:tc>
        <w:tc>
          <w:tcPr>
            <w:tcW w:w="5320" w:type="dxa"/>
            <w:vAlign w:val="bottom"/>
          </w:tcPr>
          <w:p>
            <w:pPr>
              <w:spacing w:after="0"/>
              <w:rPr>
                <w:sz w:val="7"/>
                <w:szCs w:val="7"/>
                <w:color w:val="auto"/>
              </w:rPr>
            </w:pPr>
          </w:p>
        </w:tc>
        <w:tc>
          <w:tcPr>
            <w:tcW w:w="440" w:type="dxa"/>
            <w:vAlign w:val="bottom"/>
          </w:tcPr>
          <w:p>
            <w:pPr>
              <w:spacing w:after="0"/>
              <w:rPr>
                <w:sz w:val="7"/>
                <w:szCs w:val="7"/>
                <w:color w:val="auto"/>
              </w:rPr>
            </w:pPr>
          </w:p>
        </w:tc>
        <w:tc>
          <w:tcPr>
            <w:tcW w:w="420" w:type="dxa"/>
            <w:vAlign w:val="bottom"/>
            <w:tcBorders>
              <w:bottom w:val="single" w:sz="8" w:color="808080"/>
            </w:tcBorders>
          </w:tcPr>
          <w:p>
            <w:pPr>
              <w:spacing w:after="0"/>
              <w:rPr>
                <w:sz w:val="7"/>
                <w:szCs w:val="7"/>
                <w:color w:val="auto"/>
              </w:rPr>
            </w:pPr>
          </w:p>
        </w:tc>
        <w:tc>
          <w:tcPr>
            <w:tcW w:w="360" w:type="dxa"/>
            <w:vAlign w:val="bottom"/>
          </w:tcPr>
          <w:p>
            <w:pPr>
              <w:spacing w:after="0"/>
              <w:rPr>
                <w:sz w:val="7"/>
                <w:szCs w:val="7"/>
                <w:color w:val="auto"/>
              </w:rPr>
            </w:pPr>
          </w:p>
        </w:tc>
        <w:tc>
          <w:tcPr>
            <w:tcW w:w="260" w:type="dxa"/>
            <w:vAlign w:val="bottom"/>
          </w:tcPr>
          <w:p>
            <w:pPr>
              <w:spacing w:after="0"/>
              <w:rPr>
                <w:sz w:val="7"/>
                <w:szCs w:val="7"/>
                <w:color w:val="auto"/>
              </w:rPr>
            </w:pPr>
          </w:p>
        </w:tc>
        <w:tc>
          <w:tcPr>
            <w:tcW w:w="280" w:type="dxa"/>
            <w:vAlign w:val="bottom"/>
          </w:tcPr>
          <w:p>
            <w:pPr>
              <w:spacing w:after="0"/>
              <w:rPr>
                <w:sz w:val="7"/>
                <w:szCs w:val="7"/>
                <w:color w:val="auto"/>
              </w:rPr>
            </w:pPr>
          </w:p>
        </w:tc>
        <w:tc>
          <w:tcPr>
            <w:tcW w:w="400" w:type="dxa"/>
            <w:vAlign w:val="bottom"/>
            <w:tcBorders>
              <w:bottom w:val="single" w:sz="8" w:color="808080"/>
            </w:tcBorders>
          </w:tcPr>
          <w:p>
            <w:pPr>
              <w:spacing w:after="0"/>
              <w:rPr>
                <w:sz w:val="7"/>
                <w:szCs w:val="7"/>
                <w:color w:val="auto"/>
              </w:rPr>
            </w:pPr>
          </w:p>
        </w:tc>
        <w:tc>
          <w:tcPr>
            <w:tcW w:w="280" w:type="dxa"/>
            <w:vAlign w:val="bottom"/>
          </w:tcPr>
          <w:p>
            <w:pPr>
              <w:spacing w:after="0"/>
              <w:rPr>
                <w:sz w:val="7"/>
                <w:szCs w:val="7"/>
                <w:color w:val="auto"/>
              </w:rPr>
            </w:pPr>
          </w:p>
        </w:tc>
        <w:tc>
          <w:tcPr>
            <w:tcW w:w="260" w:type="dxa"/>
            <w:vAlign w:val="bottom"/>
          </w:tcPr>
          <w:p>
            <w:pPr>
              <w:spacing w:after="0"/>
              <w:rPr>
                <w:sz w:val="7"/>
                <w:szCs w:val="7"/>
                <w:color w:val="auto"/>
              </w:rPr>
            </w:pPr>
          </w:p>
        </w:tc>
        <w:tc>
          <w:tcPr>
            <w:tcW w:w="360" w:type="dxa"/>
            <w:vAlign w:val="bottom"/>
          </w:tcPr>
          <w:p>
            <w:pPr>
              <w:spacing w:after="0"/>
              <w:rPr>
                <w:sz w:val="7"/>
                <w:szCs w:val="7"/>
                <w:color w:val="auto"/>
              </w:rPr>
            </w:pPr>
          </w:p>
        </w:tc>
        <w:tc>
          <w:tcPr>
            <w:tcW w:w="20" w:type="dxa"/>
            <w:vAlign w:val="bottom"/>
          </w:tcPr>
          <w:p>
            <w:pPr>
              <w:spacing w:after="0"/>
              <w:rPr>
                <w:sz w:val="7"/>
                <w:szCs w:val="7"/>
                <w:color w:val="auto"/>
              </w:rPr>
            </w:pPr>
          </w:p>
        </w:tc>
        <w:tc>
          <w:tcPr>
            <w:tcW w:w="400" w:type="dxa"/>
            <w:vAlign w:val="bottom"/>
            <w:tcBorders>
              <w:bottom w:val="single" w:sz="8" w:color="808080"/>
            </w:tcBorders>
          </w:tcPr>
          <w:p>
            <w:pPr>
              <w:spacing w:after="0"/>
              <w:rPr>
                <w:sz w:val="7"/>
                <w:szCs w:val="7"/>
                <w:color w:val="auto"/>
              </w:rPr>
            </w:pPr>
          </w:p>
        </w:tc>
        <w:tc>
          <w:tcPr>
            <w:tcW w:w="260" w:type="dxa"/>
            <w:vAlign w:val="bottom"/>
          </w:tcPr>
          <w:p>
            <w:pPr>
              <w:spacing w:after="0"/>
              <w:rPr>
                <w:sz w:val="7"/>
                <w:szCs w:val="7"/>
                <w:color w:val="auto"/>
              </w:rPr>
            </w:pPr>
          </w:p>
        </w:tc>
        <w:tc>
          <w:tcPr>
            <w:tcW w:w="280" w:type="dxa"/>
            <w:vAlign w:val="bottom"/>
          </w:tcPr>
          <w:p>
            <w:pPr>
              <w:spacing w:after="0"/>
              <w:rPr>
                <w:sz w:val="7"/>
                <w:szCs w:val="7"/>
                <w:color w:val="auto"/>
              </w:rPr>
            </w:pPr>
          </w:p>
        </w:tc>
        <w:tc>
          <w:tcPr>
            <w:tcW w:w="260" w:type="dxa"/>
            <w:vAlign w:val="bottom"/>
          </w:tcPr>
          <w:p>
            <w:pPr>
              <w:spacing w:after="0"/>
              <w:rPr>
                <w:sz w:val="7"/>
                <w:szCs w:val="7"/>
                <w:color w:val="auto"/>
              </w:rPr>
            </w:pPr>
          </w:p>
        </w:tc>
        <w:tc>
          <w:tcPr>
            <w:tcW w:w="20" w:type="dxa"/>
            <w:vAlign w:val="bottom"/>
          </w:tcPr>
          <w:p>
            <w:pPr>
              <w:spacing w:after="0"/>
              <w:rPr>
                <w:sz w:val="7"/>
                <w:szCs w:val="7"/>
                <w:color w:val="auto"/>
              </w:rPr>
            </w:pPr>
          </w:p>
        </w:tc>
        <w:tc>
          <w:tcPr>
            <w:tcW w:w="400" w:type="dxa"/>
            <w:vAlign w:val="bottom"/>
            <w:tcBorders>
              <w:bottom w:val="single" w:sz="8" w:color="808080"/>
            </w:tcBorders>
          </w:tcPr>
          <w:p>
            <w:pPr>
              <w:spacing w:after="0"/>
              <w:rPr>
                <w:sz w:val="7"/>
                <w:szCs w:val="7"/>
                <w:color w:val="auto"/>
              </w:rPr>
            </w:pPr>
          </w:p>
        </w:tc>
        <w:tc>
          <w:tcPr>
            <w:tcW w:w="2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81"/>
        </w:trPr>
        <w:tc>
          <w:tcPr>
            <w:tcW w:w="20" w:type="dxa"/>
            <w:vAlign w:val="bottom"/>
            <w:vMerge w:val="restart"/>
          </w:tcPr>
          <w:p>
            <w:pPr>
              <w:spacing w:after="0"/>
              <w:rPr>
                <w:sz w:val="7"/>
                <w:szCs w:val="7"/>
                <w:color w:val="auto"/>
              </w:rPr>
            </w:pPr>
          </w:p>
        </w:tc>
        <w:tc>
          <w:tcPr>
            <w:tcW w:w="5320" w:type="dxa"/>
            <w:vAlign w:val="bottom"/>
          </w:tcPr>
          <w:p>
            <w:pPr>
              <w:spacing w:after="0"/>
              <w:rPr>
                <w:sz w:val="7"/>
                <w:szCs w:val="7"/>
                <w:color w:val="auto"/>
              </w:rPr>
            </w:pPr>
          </w:p>
        </w:tc>
        <w:tc>
          <w:tcPr>
            <w:tcW w:w="440" w:type="dxa"/>
            <w:vAlign w:val="bottom"/>
          </w:tcPr>
          <w:p>
            <w:pPr>
              <w:spacing w:after="0"/>
              <w:rPr>
                <w:sz w:val="7"/>
                <w:szCs w:val="7"/>
                <w:color w:val="auto"/>
              </w:rPr>
            </w:pPr>
          </w:p>
        </w:tc>
        <w:tc>
          <w:tcPr>
            <w:tcW w:w="420" w:type="dxa"/>
            <w:vAlign w:val="bottom"/>
          </w:tcPr>
          <w:p>
            <w:pPr>
              <w:spacing w:after="0"/>
              <w:rPr>
                <w:sz w:val="7"/>
                <w:szCs w:val="7"/>
                <w:color w:val="auto"/>
              </w:rPr>
            </w:pPr>
          </w:p>
        </w:tc>
        <w:tc>
          <w:tcPr>
            <w:tcW w:w="360" w:type="dxa"/>
            <w:vAlign w:val="bottom"/>
          </w:tcPr>
          <w:p>
            <w:pPr>
              <w:spacing w:after="0"/>
              <w:rPr>
                <w:sz w:val="7"/>
                <w:szCs w:val="7"/>
                <w:color w:val="auto"/>
              </w:rPr>
            </w:pPr>
          </w:p>
        </w:tc>
        <w:tc>
          <w:tcPr>
            <w:tcW w:w="260" w:type="dxa"/>
            <w:vAlign w:val="bottom"/>
          </w:tcPr>
          <w:p>
            <w:pPr>
              <w:spacing w:after="0"/>
              <w:rPr>
                <w:sz w:val="7"/>
                <w:szCs w:val="7"/>
                <w:color w:val="auto"/>
              </w:rPr>
            </w:pPr>
          </w:p>
        </w:tc>
        <w:tc>
          <w:tcPr>
            <w:tcW w:w="280" w:type="dxa"/>
            <w:vAlign w:val="bottom"/>
          </w:tcPr>
          <w:p>
            <w:pPr>
              <w:spacing w:after="0"/>
              <w:rPr>
                <w:sz w:val="7"/>
                <w:szCs w:val="7"/>
                <w:color w:val="auto"/>
              </w:rPr>
            </w:pPr>
          </w:p>
        </w:tc>
        <w:tc>
          <w:tcPr>
            <w:tcW w:w="400" w:type="dxa"/>
            <w:vAlign w:val="bottom"/>
          </w:tcPr>
          <w:p>
            <w:pPr>
              <w:spacing w:after="0"/>
              <w:rPr>
                <w:sz w:val="7"/>
                <w:szCs w:val="7"/>
                <w:color w:val="auto"/>
              </w:rPr>
            </w:pPr>
          </w:p>
        </w:tc>
        <w:tc>
          <w:tcPr>
            <w:tcW w:w="280" w:type="dxa"/>
            <w:vAlign w:val="bottom"/>
          </w:tcPr>
          <w:p>
            <w:pPr>
              <w:spacing w:after="0"/>
              <w:rPr>
                <w:sz w:val="7"/>
                <w:szCs w:val="7"/>
                <w:color w:val="auto"/>
              </w:rPr>
            </w:pPr>
          </w:p>
        </w:tc>
        <w:tc>
          <w:tcPr>
            <w:tcW w:w="260" w:type="dxa"/>
            <w:vAlign w:val="bottom"/>
          </w:tcPr>
          <w:p>
            <w:pPr>
              <w:spacing w:after="0"/>
              <w:rPr>
                <w:sz w:val="7"/>
                <w:szCs w:val="7"/>
                <w:color w:val="auto"/>
              </w:rPr>
            </w:pPr>
          </w:p>
        </w:tc>
        <w:tc>
          <w:tcPr>
            <w:tcW w:w="360" w:type="dxa"/>
            <w:vAlign w:val="bottom"/>
          </w:tcPr>
          <w:p>
            <w:pPr>
              <w:spacing w:after="0"/>
              <w:rPr>
                <w:sz w:val="7"/>
                <w:szCs w:val="7"/>
                <w:color w:val="auto"/>
              </w:rPr>
            </w:pPr>
          </w:p>
        </w:tc>
        <w:tc>
          <w:tcPr>
            <w:tcW w:w="20" w:type="dxa"/>
            <w:vAlign w:val="bottom"/>
          </w:tcPr>
          <w:p>
            <w:pPr>
              <w:spacing w:after="0"/>
              <w:rPr>
                <w:sz w:val="7"/>
                <w:szCs w:val="7"/>
                <w:color w:val="auto"/>
              </w:rPr>
            </w:pPr>
          </w:p>
        </w:tc>
        <w:tc>
          <w:tcPr>
            <w:tcW w:w="400" w:type="dxa"/>
            <w:vAlign w:val="bottom"/>
          </w:tcPr>
          <w:p>
            <w:pPr>
              <w:spacing w:after="0"/>
              <w:rPr>
                <w:sz w:val="7"/>
                <w:szCs w:val="7"/>
                <w:color w:val="auto"/>
              </w:rPr>
            </w:pPr>
          </w:p>
        </w:tc>
        <w:tc>
          <w:tcPr>
            <w:tcW w:w="260" w:type="dxa"/>
            <w:vAlign w:val="bottom"/>
          </w:tcPr>
          <w:p>
            <w:pPr>
              <w:spacing w:after="0"/>
              <w:rPr>
                <w:sz w:val="7"/>
                <w:szCs w:val="7"/>
                <w:color w:val="auto"/>
              </w:rPr>
            </w:pPr>
          </w:p>
        </w:tc>
        <w:tc>
          <w:tcPr>
            <w:tcW w:w="280" w:type="dxa"/>
            <w:vAlign w:val="bottom"/>
          </w:tcPr>
          <w:p>
            <w:pPr>
              <w:spacing w:after="0"/>
              <w:rPr>
                <w:sz w:val="7"/>
                <w:szCs w:val="7"/>
                <w:color w:val="auto"/>
              </w:rPr>
            </w:pPr>
          </w:p>
        </w:tc>
        <w:tc>
          <w:tcPr>
            <w:tcW w:w="260" w:type="dxa"/>
            <w:vAlign w:val="bottom"/>
          </w:tcPr>
          <w:p>
            <w:pPr>
              <w:spacing w:after="0"/>
              <w:rPr>
                <w:sz w:val="7"/>
                <w:szCs w:val="7"/>
                <w:color w:val="auto"/>
              </w:rPr>
            </w:pPr>
          </w:p>
        </w:tc>
        <w:tc>
          <w:tcPr>
            <w:tcW w:w="20" w:type="dxa"/>
            <w:vAlign w:val="bottom"/>
          </w:tcPr>
          <w:p>
            <w:pPr>
              <w:spacing w:after="0"/>
              <w:rPr>
                <w:sz w:val="7"/>
                <w:szCs w:val="7"/>
                <w:color w:val="auto"/>
              </w:rPr>
            </w:pPr>
          </w:p>
        </w:tc>
        <w:tc>
          <w:tcPr>
            <w:tcW w:w="400" w:type="dxa"/>
            <w:vAlign w:val="bottom"/>
          </w:tcPr>
          <w:p>
            <w:pPr>
              <w:spacing w:after="0"/>
              <w:rPr>
                <w:sz w:val="7"/>
                <w:szCs w:val="7"/>
                <w:color w:val="auto"/>
              </w:rPr>
            </w:pPr>
          </w:p>
        </w:tc>
        <w:tc>
          <w:tcPr>
            <w:tcW w:w="2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20" w:type="dxa"/>
            <w:vAlign w:val="bottom"/>
            <w:vMerge w:val="continue"/>
          </w:tcPr>
          <w:p>
            <w:pPr>
              <w:spacing w:after="0"/>
              <w:rPr>
                <w:sz w:val="15"/>
                <w:szCs w:val="15"/>
                <w:color w:val="auto"/>
              </w:rPr>
            </w:pPr>
          </w:p>
        </w:tc>
        <w:tc>
          <w:tcPr>
            <w:tcW w:w="5320" w:type="dxa"/>
            <w:vAlign w:val="bottom"/>
            <w:shd w:val="clear" w:color="auto" w:fill="EEEEEE"/>
          </w:tcPr>
          <w:p>
            <w:pPr>
              <w:spacing w:after="0"/>
              <w:rPr>
                <w:sz w:val="20"/>
                <w:szCs w:val="20"/>
                <w:color w:val="auto"/>
              </w:rPr>
            </w:pPr>
            <w:r>
              <w:rPr>
                <w:rFonts w:ascii="Arial" w:cs="Arial" w:eastAsia="Arial" w:hAnsi="Arial"/>
                <w:sz w:val="15"/>
                <w:szCs w:val="15"/>
                <w:color w:val="auto"/>
              </w:rPr>
              <w:t>Total contractual cash obligations</w:t>
            </w:r>
          </w:p>
        </w:tc>
        <w:tc>
          <w:tcPr>
            <w:tcW w:w="440" w:type="dxa"/>
            <w:vAlign w:val="bottom"/>
            <w:shd w:val="clear" w:color="auto" w:fill="EEEEEE"/>
          </w:tcPr>
          <w:p>
            <w:pPr>
              <w:ind w:left="360"/>
              <w:spacing w:after="0"/>
              <w:rPr>
                <w:sz w:val="20"/>
                <w:szCs w:val="20"/>
                <w:color w:val="auto"/>
              </w:rPr>
            </w:pPr>
            <w:r>
              <w:rPr>
                <w:rFonts w:ascii="Arial" w:cs="Arial" w:eastAsia="Arial" w:hAnsi="Arial"/>
                <w:sz w:val="15"/>
                <w:szCs w:val="15"/>
                <w:color w:val="auto"/>
                <w:w w:val="71"/>
              </w:rPr>
              <w:t>$</w:t>
            </w:r>
          </w:p>
        </w:tc>
        <w:tc>
          <w:tcPr>
            <w:tcW w:w="420" w:type="dxa"/>
            <w:vAlign w:val="bottom"/>
            <w:shd w:val="clear" w:color="auto" w:fill="EEEEEE"/>
          </w:tcPr>
          <w:p>
            <w:pPr>
              <w:jc w:val="right"/>
              <w:spacing w:after="0"/>
              <w:rPr>
                <w:sz w:val="20"/>
                <w:szCs w:val="20"/>
                <w:color w:val="auto"/>
              </w:rPr>
            </w:pPr>
            <w:r>
              <w:rPr>
                <w:rFonts w:ascii="Arial" w:cs="Arial" w:eastAsia="Arial" w:hAnsi="Arial"/>
                <w:sz w:val="15"/>
                <w:szCs w:val="15"/>
                <w:color w:val="auto"/>
                <w:w w:val="82"/>
              </w:rPr>
              <w:t>41,740</w:t>
            </w:r>
          </w:p>
        </w:tc>
        <w:tc>
          <w:tcPr>
            <w:tcW w:w="360" w:type="dxa"/>
            <w:vAlign w:val="bottom"/>
            <w:shd w:val="clear" w:color="auto" w:fill="EEEEEE"/>
          </w:tcPr>
          <w:p>
            <w:pPr>
              <w:spacing w:after="0"/>
              <w:rPr>
                <w:sz w:val="15"/>
                <w:szCs w:val="15"/>
                <w:color w:val="auto"/>
              </w:rPr>
            </w:pPr>
          </w:p>
        </w:tc>
        <w:tc>
          <w:tcPr>
            <w:tcW w:w="94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$30,028</w:t>
            </w:r>
          </w:p>
        </w:tc>
        <w:tc>
          <w:tcPr>
            <w:tcW w:w="280" w:type="dxa"/>
            <w:vAlign w:val="bottom"/>
            <w:shd w:val="clear" w:color="auto" w:fill="EEEEEE"/>
          </w:tcPr>
          <w:p>
            <w:pPr>
              <w:spacing w:after="0"/>
              <w:rPr>
                <w:sz w:val="15"/>
                <w:szCs w:val="15"/>
                <w:color w:val="auto"/>
              </w:rPr>
            </w:pPr>
          </w:p>
        </w:tc>
        <w:tc>
          <w:tcPr>
            <w:tcW w:w="1040" w:type="dxa"/>
            <w:vAlign w:val="bottom"/>
            <w:gridSpan w:val="4"/>
            <w:shd w:val="clear" w:color="auto" w:fill="EEEEEE"/>
          </w:tcPr>
          <w:p>
            <w:pPr>
              <w:jc w:val="right"/>
              <w:spacing w:after="0"/>
              <w:rPr>
                <w:sz w:val="20"/>
                <w:szCs w:val="20"/>
                <w:color w:val="auto"/>
              </w:rPr>
            </w:pPr>
            <w:r>
              <w:rPr>
                <w:rFonts w:ascii="Arial" w:cs="Arial" w:eastAsia="Arial" w:hAnsi="Arial"/>
                <w:sz w:val="15"/>
                <w:szCs w:val="15"/>
                <w:color w:val="auto"/>
              </w:rPr>
              <w:t>$12,356</w:t>
            </w:r>
          </w:p>
        </w:tc>
        <w:tc>
          <w:tcPr>
            <w:tcW w:w="260" w:type="dxa"/>
            <w:vAlign w:val="bottom"/>
            <w:shd w:val="clear" w:color="auto" w:fill="EEEEEE"/>
          </w:tcPr>
          <w:p>
            <w:pPr>
              <w:spacing w:after="0"/>
              <w:rPr>
                <w:sz w:val="15"/>
                <w:szCs w:val="15"/>
                <w:color w:val="auto"/>
              </w:rPr>
            </w:pPr>
          </w:p>
        </w:tc>
        <w:tc>
          <w:tcPr>
            <w:tcW w:w="960" w:type="dxa"/>
            <w:vAlign w:val="bottom"/>
            <w:gridSpan w:val="4"/>
            <w:shd w:val="clear" w:color="auto" w:fill="EEEEEE"/>
          </w:tcPr>
          <w:p>
            <w:pPr>
              <w:jc w:val="right"/>
              <w:spacing w:after="0"/>
              <w:rPr>
                <w:sz w:val="20"/>
                <w:szCs w:val="20"/>
                <w:color w:val="auto"/>
              </w:rPr>
            </w:pPr>
            <w:r>
              <w:rPr>
                <w:rFonts w:ascii="Arial" w:cs="Arial" w:eastAsia="Arial" w:hAnsi="Arial"/>
                <w:sz w:val="15"/>
                <w:szCs w:val="15"/>
                <w:color w:val="auto"/>
              </w:rPr>
              <w:t>$84,124</w:t>
            </w:r>
          </w:p>
        </w:tc>
        <w:tc>
          <w:tcPr>
            <w:tcW w:w="26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532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420" w:type="dxa"/>
            <w:vAlign w:val="bottom"/>
            <w:tcBorders>
              <w:bottom w:val="single" w:sz="8" w:color="808080"/>
            </w:tcBorders>
          </w:tcPr>
          <w:p>
            <w:pPr>
              <w:spacing w:after="0"/>
              <w:rPr>
                <w:sz w:val="10"/>
                <w:szCs w:val="10"/>
                <w:color w:val="auto"/>
              </w:rPr>
            </w:pPr>
          </w:p>
        </w:tc>
        <w:tc>
          <w:tcPr>
            <w:tcW w:w="36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400" w:type="dxa"/>
            <w:vAlign w:val="bottom"/>
            <w:tcBorders>
              <w:bottom w:val="single" w:sz="8" w:color="808080"/>
            </w:tcBorders>
          </w:tcPr>
          <w:p>
            <w:pPr>
              <w:spacing w:after="0"/>
              <w:rPr>
                <w:sz w:val="10"/>
                <w:szCs w:val="10"/>
                <w:color w:val="auto"/>
              </w:rPr>
            </w:pPr>
          </w:p>
        </w:tc>
        <w:tc>
          <w:tcPr>
            <w:tcW w:w="28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360" w:type="dxa"/>
            <w:vAlign w:val="bottom"/>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c>
          <w:tcPr>
            <w:tcW w:w="400" w:type="dxa"/>
            <w:vAlign w:val="bottom"/>
            <w:tcBorders>
              <w:bottom w:val="single" w:sz="8" w:color="808080"/>
            </w:tcBorders>
          </w:tcPr>
          <w:p>
            <w:pPr>
              <w:spacing w:after="0"/>
              <w:rPr>
                <w:sz w:val="10"/>
                <w:szCs w:val="10"/>
                <w:color w:val="auto"/>
              </w:rPr>
            </w:pPr>
          </w:p>
        </w:tc>
        <w:tc>
          <w:tcPr>
            <w:tcW w:w="26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c>
          <w:tcPr>
            <w:tcW w:w="400" w:type="dxa"/>
            <w:vAlign w:val="bottom"/>
            <w:tcBorders>
              <w:bottom w:val="single" w:sz="8" w:color="808080"/>
            </w:tcBorders>
          </w:tcPr>
          <w:p>
            <w:pPr>
              <w:spacing w:after="0"/>
              <w:rPr>
                <w:sz w:val="10"/>
                <w:szCs w:val="10"/>
                <w:color w:val="auto"/>
              </w:rPr>
            </w:pPr>
          </w:p>
        </w:tc>
        <w:tc>
          <w:tcPr>
            <w:tcW w:w="260" w:type="dxa"/>
            <w:vAlign w:val="bottom"/>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4290060</wp:posOffset>
            </wp:positionH>
            <wp:positionV relativeFrom="paragraph">
              <wp:posOffset>-33655</wp:posOffset>
            </wp:positionV>
            <wp:extent cx="12700" cy="3429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4040505</wp:posOffset>
            </wp:positionH>
            <wp:positionV relativeFrom="paragraph">
              <wp:posOffset>-33655</wp:posOffset>
            </wp:positionV>
            <wp:extent cx="12700" cy="3429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5123180</wp:posOffset>
            </wp:positionH>
            <wp:positionV relativeFrom="paragraph">
              <wp:posOffset>-33655</wp:posOffset>
            </wp:positionV>
            <wp:extent cx="12700" cy="3429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4873625</wp:posOffset>
            </wp:positionH>
            <wp:positionV relativeFrom="paragraph">
              <wp:posOffset>-33655</wp:posOffset>
            </wp:positionV>
            <wp:extent cx="12700" cy="3429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5955665</wp:posOffset>
            </wp:positionH>
            <wp:positionV relativeFrom="paragraph">
              <wp:posOffset>-33655</wp:posOffset>
            </wp:positionV>
            <wp:extent cx="12700" cy="3429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5706745</wp:posOffset>
            </wp:positionH>
            <wp:positionV relativeFrom="paragraph">
              <wp:posOffset>-33655</wp:posOffset>
            </wp:positionV>
            <wp:extent cx="12700" cy="3429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6732270</wp:posOffset>
            </wp:positionH>
            <wp:positionV relativeFrom="paragraph">
              <wp:posOffset>-33655</wp:posOffset>
            </wp:positionV>
            <wp:extent cx="12700" cy="3429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6482715</wp:posOffset>
            </wp:positionH>
            <wp:positionV relativeFrom="paragraph">
              <wp:posOffset>-33655</wp:posOffset>
            </wp:positionV>
            <wp:extent cx="12700" cy="3429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12700" cy="34290"/>
                    </a:xfrm>
                    <a:prstGeom prst="rect">
                      <a:avLst/>
                    </a:prstGeom>
                    <a:noFill/>
                  </pic:spPr>
                </pic:pic>
              </a:graphicData>
            </a:graphic>
          </wp:anchor>
        </w:drawing>
      </w:r>
    </w:p>
    <w:p>
      <w:pPr>
        <w:spacing w:after="0" w:line="233"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Inflation</w:t>
      </w:r>
    </w:p>
    <w:p>
      <w:pPr>
        <w:spacing w:after="0" w:line="213" w:lineRule="exact"/>
        <w:rPr>
          <w:sz w:val="20"/>
          <w:szCs w:val="20"/>
          <w:color w:val="auto"/>
        </w:rPr>
      </w:pPr>
    </w:p>
    <w:p>
      <w:pPr>
        <w:ind w:left="280"/>
        <w:spacing w:after="0"/>
        <w:rPr>
          <w:sz w:val="20"/>
          <w:szCs w:val="20"/>
          <w:color w:val="auto"/>
        </w:rPr>
      </w:pPr>
      <w:r>
        <w:rPr>
          <w:rFonts w:ascii="Arial" w:cs="Arial" w:eastAsia="Arial" w:hAnsi="Arial"/>
          <w:sz w:val="15"/>
          <w:szCs w:val="15"/>
          <w:color w:val="auto"/>
        </w:rPr>
        <w:t>The impact of inflation on our business has not been material for fiscal 2003, 2002 and 2001.</w:t>
      </w:r>
    </w:p>
    <w:p>
      <w:pPr>
        <w:spacing w:after="0" w:line="182"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Recent Accounting Pronouncements</w:t>
      </w:r>
    </w:p>
    <w:p>
      <w:pPr>
        <w:spacing w:after="0" w:line="213" w:lineRule="exact"/>
        <w:rPr>
          <w:sz w:val="20"/>
          <w:szCs w:val="20"/>
          <w:color w:val="auto"/>
        </w:rPr>
      </w:pPr>
    </w:p>
    <w:p>
      <w:pPr>
        <w:ind w:right="220" w:firstLine="269"/>
        <w:spacing w:after="0" w:line="258" w:lineRule="auto"/>
        <w:rPr>
          <w:sz w:val="20"/>
          <w:szCs w:val="20"/>
          <w:color w:val="auto"/>
        </w:rPr>
      </w:pPr>
      <w:r>
        <w:rPr>
          <w:rFonts w:ascii="Arial" w:cs="Arial" w:eastAsia="Arial" w:hAnsi="Arial"/>
          <w:sz w:val="15"/>
          <w:szCs w:val="15"/>
          <w:color w:val="auto"/>
        </w:rPr>
        <w:t>In July 2001, the FASB issued Statement of Financial Accounting Standards No. 143 (“SFAS 143”), “Accounting for Asset Retirement Obligations,” which addresses accounting and reporting for obligations associated with the retirement of tangible long-lived assets and the associated asset retirement costs. SFAS No. 143 is effective for fiscal years beginning after June 15, 2002. We are currently assessing the impact of SFAS No. 143 on our consolidated financial statements.</w:t>
      </w:r>
    </w:p>
    <w:p>
      <w:pPr>
        <w:spacing w:after="0" w:line="184" w:lineRule="exact"/>
        <w:rPr>
          <w:sz w:val="20"/>
          <w:szCs w:val="20"/>
          <w:color w:val="auto"/>
        </w:rPr>
      </w:pPr>
    </w:p>
    <w:p>
      <w:pPr>
        <w:ind w:firstLine="269"/>
        <w:spacing w:after="0" w:line="325" w:lineRule="auto"/>
        <w:rPr>
          <w:sz w:val="20"/>
          <w:szCs w:val="20"/>
          <w:color w:val="auto"/>
        </w:rPr>
      </w:pPr>
      <w:r>
        <w:rPr>
          <w:rFonts w:ascii="Arial" w:cs="Arial" w:eastAsia="Arial" w:hAnsi="Arial"/>
          <w:sz w:val="12"/>
          <w:szCs w:val="12"/>
          <w:color w:val="auto"/>
        </w:rPr>
        <w:t>In October 2001, the FASB issued Statement of Financial Accounting Standards No. 144 (“SFAS 144”), Accounting for the Impairment or Disposal of Long-Lived Assets, which is effective for fiscal years beginning after December 15, 2001. SFAS 144 supercedes SFAS 121, Accounting for the Impairment of Long-lived Assets and Assets to be Disposed Of, and certain provisions of Accounting Principles Board Opinion No. 30, Reporting the Results of Operations — Reporting the Effects of Disposal of a Segment of a Business, and Extraordinary, Unusual and Infrequently Occurring Events and Transactions. SFAS 144 requires that long-lived assets to be disposed of by sale, including discontinued operations, be measured at the lower of carrying amount or fair value less cost to sell, whether reported in continuing operations or in discontinued operations. SFAS 144 also broadens the reporting requirements of discontinued operations to include all components of an entity that have operations and cash flows that can be clearly distinguished, operationally and for financial reporting purposes, from the rest of the entity. We adopted SFAS 144 on February 1, 2002, and the adoption did not have a significant impact on our financial position or results of operations.</w:t>
      </w:r>
    </w:p>
    <w:p>
      <w:pPr>
        <w:spacing w:after="0" w:line="150" w:lineRule="exact"/>
        <w:rPr>
          <w:sz w:val="20"/>
          <w:szCs w:val="20"/>
          <w:color w:val="auto"/>
        </w:rPr>
      </w:pPr>
    </w:p>
    <w:p>
      <w:pPr>
        <w:ind w:right="100" w:firstLine="269"/>
        <w:spacing w:after="0" w:line="254" w:lineRule="auto"/>
        <w:rPr>
          <w:sz w:val="20"/>
          <w:szCs w:val="20"/>
          <w:color w:val="auto"/>
        </w:rPr>
      </w:pPr>
      <w:r>
        <w:rPr>
          <w:rFonts w:ascii="Arial" w:cs="Arial" w:eastAsia="Arial" w:hAnsi="Arial"/>
          <w:sz w:val="15"/>
          <w:szCs w:val="15"/>
          <w:color w:val="auto"/>
        </w:rPr>
        <w:t>In April 2002, the FASB issued Statement of Financial Accounting Standards No. 145 (“SFAS 145”), Rescission of FASB Statements No. 4, 44, and 64, Amendment of FASB Statement No. 13, and Technical Corrections.” SFAS 145 will generally require gains and losses on extinguishments of debt to be classified as income or loss from continuing operations rather than as extraordinary items as previously required under SFAS 4. Extraordinary treatment will be required for certain extinguishments as provided in APB Opinion No. 30. The statement also amended SFAS 13 for certain sales-leaseback transactions and sublease accounting. We adopted the provisions of SFAS 145 effective February 2, 2003 and adoption of SFAS 145 is not expected to have a significant impact on our financial position or results of operations.</w:t>
      </w:r>
    </w:p>
    <w:p>
      <w:pPr>
        <w:spacing w:after="0" w:line="186" w:lineRule="exact"/>
        <w:rPr>
          <w:sz w:val="20"/>
          <w:szCs w:val="20"/>
          <w:color w:val="auto"/>
        </w:rPr>
      </w:pPr>
    </w:p>
    <w:p>
      <w:pPr>
        <w:ind w:right="80" w:firstLine="269"/>
        <w:spacing w:after="0" w:line="276" w:lineRule="auto"/>
        <w:rPr>
          <w:sz w:val="20"/>
          <w:szCs w:val="20"/>
          <w:color w:val="auto"/>
        </w:rPr>
      </w:pPr>
      <w:r>
        <w:rPr>
          <w:rFonts w:ascii="Arial" w:cs="Arial" w:eastAsia="Arial" w:hAnsi="Arial"/>
          <w:sz w:val="14"/>
          <w:szCs w:val="14"/>
          <w:color w:val="auto"/>
        </w:rPr>
        <w:t>In June 2002, the FASB issued Statement of Financial Accounting Standards No. 146 (“SFAS 146”), Accounting for Costs Associated with Exit or Disposal Activities. SFAS 146 addresses financial accounting and reporting for costs associated with exit or disposal activities and nullifies Emerging Issues Task Force (EITF) Issue No. 94-3, Liability Recognition for Certain Employee Termination Benefits and Other Costs to Exit and Activity (including Certain Costs Incurred in Restructuring). SFAS 146 requires that a liability for a cost associated with an exit or disposal activity be recognized when a liability is incurred rather than when an exit or disposal plan is approved. We are required to adopt the provisions of SFAS 146 for any exit or disposal activities initiated after December 31, 2002. The adoption of SFAS 146 did not have a significant impact on</w:t>
      </w:r>
    </w:p>
    <w:p>
      <w:pPr>
        <w:spacing w:after="0" w:line="151"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39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40"/>
          </w:cols>
          <w:pgMar w:left="220" w:top="372" w:right="239" w:bottom="1440" w:gutter="0" w:footer="0" w:header="0"/>
        </w:sectPr>
      </w:pPr>
    </w:p>
    <w:bookmarkStart w:id="42" w:name="page43"/>
    <w:bookmarkEnd w:id="42"/>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60" w:lineRule="exact"/>
        <w:rPr>
          <w:sz w:val="20"/>
          <w:szCs w:val="20"/>
          <w:color w:val="auto"/>
        </w:rPr>
      </w:pPr>
    </w:p>
    <w:p>
      <w:pPr>
        <w:spacing w:after="0"/>
        <w:rPr>
          <w:sz w:val="20"/>
          <w:szCs w:val="20"/>
          <w:color w:val="auto"/>
        </w:rPr>
      </w:pPr>
      <w:r>
        <w:rPr>
          <w:rFonts w:ascii="Arial" w:cs="Arial" w:eastAsia="Arial" w:hAnsi="Arial"/>
          <w:sz w:val="15"/>
          <w:szCs w:val="15"/>
          <w:color w:val="auto"/>
        </w:rPr>
        <w:t>our financial position or results of operations. However, we may in certain circumstances change the timing of recognition of restructuring costs.</w:t>
      </w:r>
    </w:p>
    <w:p>
      <w:pPr>
        <w:spacing w:after="0" w:line="209" w:lineRule="exact"/>
        <w:rPr>
          <w:sz w:val="20"/>
          <w:szCs w:val="20"/>
          <w:color w:val="auto"/>
        </w:rPr>
      </w:pPr>
    </w:p>
    <w:p>
      <w:pPr>
        <w:ind w:right="80" w:firstLine="269"/>
        <w:spacing w:after="0" w:line="325" w:lineRule="auto"/>
        <w:rPr>
          <w:sz w:val="20"/>
          <w:szCs w:val="20"/>
          <w:color w:val="auto"/>
        </w:rPr>
      </w:pPr>
      <w:r>
        <w:rPr>
          <w:rFonts w:ascii="Arial" w:cs="Arial" w:eastAsia="Arial" w:hAnsi="Arial"/>
          <w:sz w:val="12"/>
          <w:szCs w:val="12"/>
          <w:color w:val="auto"/>
        </w:rPr>
        <w:t>In November 2002, the FASB issued FASB Interpretation No. 45 (“FIN 45”), “Guarantor’s Accounting and Disclosure Requirements for Guarantees, Including Indirect Guarantees of Indebtedness of Others.” FIN 45 will significantly change current practice in the accounting for and disclosure of guarantees. FIN 45 requires certain guarantees to be recorded at fair value which is different from the current practice of recording a liability only when a loss is probable and reasonably estimable, as those terms are defined in SFAS No. 5, “Accounting for Contingencies.” FIN 45 also requires a guarantor to make significant new disclosures, even when the likelihood of making any payments under the guarantee is remote, which is another change from the current practice. FIN 45 disclosure requirements are effective for financial statements of interim or annual periods ending after December 15, 2002, while the initial recognition and initial measurement provisions are applicable on a prospective basis to guarantees issued or modified after December 31, 2002. We have adopted the disclosure provisions of FIN 45 for the year ended January 31, 2003 and since December 31, 2002, the recognition and measurement provisions of FIN 45 has not had a material impact on the consolidated financial statements.</w:t>
      </w:r>
    </w:p>
    <w:p>
      <w:pPr>
        <w:spacing w:after="0" w:line="150" w:lineRule="exact"/>
        <w:rPr>
          <w:sz w:val="20"/>
          <w:szCs w:val="20"/>
          <w:color w:val="auto"/>
        </w:rPr>
      </w:pPr>
    </w:p>
    <w:p>
      <w:pPr>
        <w:ind w:right="20" w:firstLine="269"/>
        <w:spacing w:after="0" w:line="323" w:lineRule="auto"/>
        <w:rPr>
          <w:sz w:val="20"/>
          <w:szCs w:val="20"/>
          <w:color w:val="auto"/>
        </w:rPr>
      </w:pPr>
      <w:r>
        <w:rPr>
          <w:rFonts w:ascii="Arial" w:cs="Arial" w:eastAsia="Arial" w:hAnsi="Arial"/>
          <w:sz w:val="12"/>
          <w:szCs w:val="12"/>
          <w:color w:val="auto"/>
        </w:rPr>
        <w:t>In December 2002, the FASB issued Statement of Financial Accounting Standards No. 148 (“SFAS 148”), “Accounting for Stock-Based Compensation — Transition and Disclosure — an amendment of FASB Statement No. 123.” SFAS 148 provides alternative methods of transition for a voluntary change to the fair value based method of accounting for stock-based employee compensation. SFAS 148 also requires that disclosures of the pro forma effect of using the fair value method of accounting for stock-based employee compensation be displayed more prominently and in a tabular format. Additionally, SFAS 148 requires disclosure of the pro forma effect in interim financial statements. The transition and annual disclosure requirements of SFAS 148 are effective for fiscal years ended after December 15, 2002. The interim disclosure requirements are effective for interim periods beginning after December 15, 2002. We have chosen to continue to account for stock-based compensation using the intrinsic value method prescribed in APB Opinion No. 25 and related interpretations. Accordingly, compensation expense for stock options is measured as the excess, if any, of the estimate of the market value of our stock at the date of the grant over the amount an employee must pay to acquire our stock. We have adopted the annual disclosure provisions of SFAS 148 in our financial reports for the year ended January 31, 2003 and will adopt the interim disclosure provisions for our financial reports for the quarter ending May 3, 2003. As the adoption of this standard involves disclosures only, we do not expect a material impact on our consolidated financial statements.</w:t>
      </w:r>
    </w:p>
    <w:p>
      <w:pPr>
        <w:spacing w:after="0" w:line="331" w:lineRule="exact"/>
        <w:rPr>
          <w:sz w:val="20"/>
          <w:szCs w:val="20"/>
          <w:color w:val="auto"/>
        </w:rPr>
      </w:pPr>
    </w:p>
    <w:p>
      <w:pPr>
        <w:ind w:firstLine="269"/>
        <w:spacing w:after="0" w:line="325" w:lineRule="auto"/>
        <w:rPr>
          <w:sz w:val="20"/>
          <w:szCs w:val="20"/>
          <w:color w:val="auto"/>
        </w:rPr>
      </w:pPr>
      <w:r>
        <w:rPr>
          <w:rFonts w:ascii="Arial" w:cs="Arial" w:eastAsia="Arial" w:hAnsi="Arial"/>
          <w:sz w:val="12"/>
          <w:szCs w:val="12"/>
          <w:color w:val="auto"/>
        </w:rPr>
        <w:t>In January 2003, the FASB issued FASB Interpretation No. 46 (“FIN 46”), “Consolidation of Variable Interest Entities, an Interpretation of ARB No. 51.” FIN 46 requires certain variable interest entities to be consolidated by the primary beneficiary of the entity if the equity investors in the entity do not have the characteristics of a controlling financial interest or do not have sufficient equity at risk for the entity to finance its activities without additional subordinated financial support from other parties. FIN 46 is effective for all new variable interest entities created or acquired after January 31, 2003. For variable interest entities created or acquired prior to February 1, 2003, the provisions of FIN 46 must be applied for the first interim or annual period beginning after June 15, 2003. We are currently evaluating the impact of the adoption of FIN 46 on our financial position or results of operations. It is reasonably possible that we are the primary beneficiary of or hold a significant variable interest in a variable interest entity. We have a 46% equity interest in a company that conducts research and development primarily on our behalf. Our maximum exposure to loss as a result of our investment with the potential variable interest entity is our investment of $3.3 million, as we are not obligated to provide any additional financing.</w:t>
      </w:r>
    </w:p>
    <w:p>
      <w:pPr>
        <w:spacing w:after="0" w:line="123"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Related Party Transaction</w:t>
      </w:r>
    </w:p>
    <w:p>
      <w:pPr>
        <w:spacing w:after="0" w:line="213" w:lineRule="exact"/>
        <w:rPr>
          <w:sz w:val="20"/>
          <w:szCs w:val="20"/>
          <w:color w:val="auto"/>
        </w:rPr>
      </w:pPr>
    </w:p>
    <w:p>
      <w:pPr>
        <w:jc w:val="both"/>
        <w:ind w:right="200" w:firstLine="269"/>
        <w:spacing w:after="0" w:line="286" w:lineRule="auto"/>
        <w:rPr>
          <w:sz w:val="20"/>
          <w:szCs w:val="20"/>
          <w:color w:val="auto"/>
        </w:rPr>
      </w:pPr>
      <w:r>
        <w:rPr>
          <w:rFonts w:ascii="Arial" w:cs="Arial" w:eastAsia="Arial" w:hAnsi="Arial"/>
          <w:sz w:val="14"/>
          <w:szCs w:val="14"/>
          <w:color w:val="auto"/>
        </w:rPr>
        <w:t>In October 2001, we entered into a lease agreement with a privately-held design technology firm for certain computer-aided design software. We selected this product after an evaluation of competitive products on the strength of its merits. One of the officers of the design technology firm is the brother of an officer and director of Marvell and is also a shareholder of Marvell. The design technology firm was acquired by Cadence Design Systems in December 2001 and the lease agreement was subsequently amended in</w:t>
      </w:r>
    </w:p>
    <w:p>
      <w:pPr>
        <w:spacing w:after="0" w:line="142"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40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40"/>
          </w:cols>
          <w:pgMar w:left="220" w:top="372" w:right="239" w:bottom="1440" w:gutter="0" w:footer="0" w:header="0"/>
        </w:sectPr>
      </w:pPr>
    </w:p>
    <w:bookmarkStart w:id="43" w:name="page44"/>
    <w:bookmarkEnd w:id="43"/>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60" w:lineRule="exact"/>
        <w:rPr>
          <w:sz w:val="20"/>
          <w:szCs w:val="20"/>
          <w:color w:val="auto"/>
        </w:rPr>
      </w:pPr>
    </w:p>
    <w:p>
      <w:pPr>
        <w:ind w:right="60"/>
        <w:spacing w:after="0" w:line="268" w:lineRule="auto"/>
        <w:rPr>
          <w:sz w:val="20"/>
          <w:szCs w:val="20"/>
          <w:color w:val="auto"/>
        </w:rPr>
      </w:pPr>
      <w:r>
        <w:rPr>
          <w:rFonts w:ascii="Arial" w:cs="Arial" w:eastAsia="Arial" w:hAnsi="Arial"/>
          <w:sz w:val="15"/>
          <w:szCs w:val="15"/>
          <w:color w:val="auto"/>
        </w:rPr>
        <w:t>June 2002. Total principal, interest and maintenance payments over the 3 1/2-year term of the lease will be $20.7 million. The remaining lease payments as of January 31, 2003 are included in the capital lease commitment table in Note 11 to the Consolidated Financial Statements.</w:t>
      </w:r>
    </w:p>
    <w:p>
      <w:pPr>
        <w:spacing w:after="0" w:line="149"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Additional Factors That May Affect Future Results</w:t>
      </w:r>
    </w:p>
    <w:p>
      <w:pPr>
        <w:spacing w:after="0" w:line="213" w:lineRule="exact"/>
        <w:rPr>
          <w:sz w:val="20"/>
          <w:szCs w:val="20"/>
          <w:color w:val="auto"/>
        </w:rPr>
      </w:pPr>
    </w:p>
    <w:p>
      <w:pPr>
        <w:ind w:right="160" w:firstLine="269"/>
        <w:spacing w:after="0" w:line="258" w:lineRule="auto"/>
        <w:rPr>
          <w:sz w:val="20"/>
          <w:szCs w:val="20"/>
          <w:color w:val="auto"/>
        </w:rPr>
      </w:pPr>
      <w:r>
        <w:rPr>
          <w:rFonts w:ascii="Arial" w:cs="Arial" w:eastAsia="Arial" w:hAnsi="Arial"/>
          <w:sz w:val="15"/>
          <w:szCs w:val="15"/>
          <w:color w:val="auto"/>
        </w:rPr>
        <w:t>In addition to the factors discussed in the “Overview” and “Liquidity and Capital Resources” sections of this “Management’s Discussion and Analysis of Financial Condition and Results of Operations,” the following additional factors may affect our future results. Many of these factors are beyond our control, including business cycles and seasonal trends of the computing, semiconductor and related industries.</w:t>
      </w:r>
    </w:p>
    <w:p>
      <w:pPr>
        <w:spacing w:after="0" w:line="161" w:lineRule="exact"/>
        <w:rPr>
          <w:sz w:val="20"/>
          <w:szCs w:val="20"/>
          <w:color w:val="auto"/>
        </w:rPr>
      </w:pPr>
    </w:p>
    <w:p>
      <w:pPr>
        <w:spacing w:after="0"/>
        <w:rPr>
          <w:sz w:val="20"/>
          <w:szCs w:val="20"/>
          <w:color w:val="auto"/>
        </w:rPr>
      </w:pPr>
      <w:r>
        <w:rPr>
          <w:rFonts w:ascii="Arial" w:cs="Arial" w:eastAsia="Arial" w:hAnsi="Arial"/>
          <w:sz w:val="14"/>
          <w:szCs w:val="14"/>
          <w:b w:val="1"/>
          <w:bCs w:val="1"/>
          <w:i w:val="1"/>
          <w:iCs w:val="1"/>
          <w:color w:val="auto"/>
        </w:rPr>
        <w:t>The continuing worldwide economic slowdown, acts of war, terrorism, international conflicts and related uncertainties may adversely impact our revenues and profitability.</w:t>
      </w:r>
    </w:p>
    <w:p>
      <w:pPr>
        <w:spacing w:after="0" w:line="220" w:lineRule="exact"/>
        <w:rPr>
          <w:sz w:val="20"/>
          <w:szCs w:val="20"/>
          <w:color w:val="auto"/>
        </w:rPr>
      </w:pPr>
    </w:p>
    <w:p>
      <w:pPr>
        <w:ind w:right="80" w:firstLine="269"/>
        <w:spacing w:after="0" w:line="328" w:lineRule="auto"/>
        <w:rPr>
          <w:sz w:val="20"/>
          <w:szCs w:val="20"/>
          <w:color w:val="auto"/>
        </w:rPr>
      </w:pPr>
      <w:r>
        <w:rPr>
          <w:rFonts w:ascii="Arial" w:cs="Arial" w:eastAsia="Arial" w:hAnsi="Arial"/>
          <w:sz w:val="12"/>
          <w:szCs w:val="12"/>
          <w:color w:val="auto"/>
        </w:rPr>
        <w:t>Slower economic activity, concerns about inflation, decreased consumer confidence, reduced corporate profits and capital spending, adverse business conditions and liquidity concerns in the telecommunications and related industries, the war in Iraq and recent international conflicts, and terrorist and military activity have resulted in a continuing downturn in worldwide economic conditions. We cannot predict the timing, strength and duration of any economic recovery in the semiconductor industry and in particular, the broadband communications markets. In addition, the events of September 11, 2001 and the continuing international conflicts and terrorist acts and the possibility of an extended war in Iraq can be expected to place further pressure on economic conditions in the United States and worldwide. These conditions make it extremely difficult for our customers, our vendors and for us to accurately forecast and plan future business activities. If such conditions continue or worsen, our business, financial condition and results of operations will likely be materially and adversely affected.</w:t>
      </w:r>
    </w:p>
    <w:p>
      <w:pPr>
        <w:spacing w:after="0" w:line="124"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We are dependent upon the hard disk drive industry, which is highly cyclical and experiences rapid technological change.</w:t>
      </w:r>
    </w:p>
    <w:p>
      <w:pPr>
        <w:spacing w:after="0" w:line="209" w:lineRule="exact"/>
        <w:rPr>
          <w:sz w:val="20"/>
          <w:szCs w:val="20"/>
          <w:color w:val="auto"/>
        </w:rPr>
      </w:pPr>
    </w:p>
    <w:p>
      <w:pPr>
        <w:ind w:firstLine="269"/>
        <w:spacing w:after="0" w:line="276" w:lineRule="auto"/>
        <w:rPr>
          <w:sz w:val="20"/>
          <w:szCs w:val="20"/>
          <w:color w:val="auto"/>
        </w:rPr>
      </w:pPr>
      <w:r>
        <w:rPr>
          <w:rFonts w:ascii="Arial" w:cs="Arial" w:eastAsia="Arial" w:hAnsi="Arial"/>
          <w:sz w:val="14"/>
          <w:szCs w:val="14"/>
          <w:color w:val="auto"/>
        </w:rPr>
        <w:t>Sales to customers in the hard disk drive industry represented approximately 56%, 57% and 85% of our net revenue in fiscal 2003, 2002 and 2001, respectively. The hard disk drive industry is intensely competitive, and the technology changes rapidly. As a result, this industry is highly cyclical, with periods of increased demand and rapid growth followed by periods of oversupply and subsequent contraction. These cycles may affect us as our customers are suppliers to this industry. Hard disk drive manufacturers tend to order more components than they may need during growth periods, and sharply reduce orders for components during periods of contraction. In addition, advances in existing technologies and the introduction of new technologies may result in lower demand for disk drive storage devices, thereby reducing demand for our products.</w:t>
      </w:r>
    </w:p>
    <w:p>
      <w:pPr>
        <w:spacing w:after="0" w:line="173" w:lineRule="exact"/>
        <w:rPr>
          <w:sz w:val="20"/>
          <w:szCs w:val="20"/>
          <w:color w:val="auto"/>
        </w:rPr>
      </w:pPr>
    </w:p>
    <w:p>
      <w:pPr>
        <w:ind w:right="180" w:firstLine="269"/>
        <w:spacing w:after="0" w:line="268" w:lineRule="auto"/>
        <w:rPr>
          <w:sz w:val="20"/>
          <w:szCs w:val="20"/>
          <w:color w:val="auto"/>
        </w:rPr>
      </w:pPr>
      <w:r>
        <w:rPr>
          <w:rFonts w:ascii="Arial" w:cs="Arial" w:eastAsia="Arial" w:hAnsi="Arial"/>
          <w:sz w:val="15"/>
          <w:szCs w:val="15"/>
          <w:color w:val="auto"/>
        </w:rPr>
        <w:t>Rapid technological changes in the hard disk drive industry often result in significant and rapid shifts in market share among the industry’s participants. If the hard disk drive manufacturers using our products do not retain or increase market share, our sales may decrease.</w:t>
      </w:r>
    </w:p>
    <w:p>
      <w:pPr>
        <w:spacing w:after="0" w:line="153" w:lineRule="exact"/>
        <w:rPr>
          <w:sz w:val="20"/>
          <w:szCs w:val="20"/>
          <w:color w:val="auto"/>
        </w:rPr>
      </w:pPr>
    </w:p>
    <w:p>
      <w:pPr>
        <w:ind w:right="240"/>
        <w:spacing w:after="0" w:line="268" w:lineRule="auto"/>
        <w:rPr>
          <w:sz w:val="20"/>
          <w:szCs w:val="20"/>
          <w:color w:val="auto"/>
        </w:rPr>
      </w:pPr>
      <w:r>
        <w:rPr>
          <w:rFonts w:ascii="Arial" w:cs="Arial" w:eastAsia="Arial" w:hAnsi="Arial"/>
          <w:sz w:val="15"/>
          <w:szCs w:val="15"/>
          <w:b w:val="1"/>
          <w:bCs w:val="1"/>
          <w:i w:val="1"/>
          <w:iCs w:val="1"/>
          <w:color w:val="auto"/>
        </w:rPr>
        <w:t>Our Marvell Semiconductor Israel Ltd. subsidiary is incorporated under the laws of, and its principal offices are located in, the State of Israel and therefore its business operations may be harmed by adverse political, economic and military conditions affecting Israel.</w:t>
      </w:r>
    </w:p>
    <w:p>
      <w:pPr>
        <w:spacing w:after="0" w:line="175" w:lineRule="exact"/>
        <w:rPr>
          <w:sz w:val="20"/>
          <w:szCs w:val="20"/>
          <w:color w:val="auto"/>
        </w:rPr>
      </w:pPr>
    </w:p>
    <w:p>
      <w:pPr>
        <w:ind w:right="60" w:firstLine="269"/>
        <w:spacing w:after="0" w:line="332" w:lineRule="auto"/>
        <w:rPr>
          <w:sz w:val="20"/>
          <w:szCs w:val="20"/>
          <w:color w:val="auto"/>
        </w:rPr>
      </w:pPr>
      <w:r>
        <w:rPr>
          <w:rFonts w:ascii="Arial" w:cs="Arial" w:eastAsia="Arial" w:hAnsi="Arial"/>
          <w:sz w:val="12"/>
          <w:szCs w:val="12"/>
          <w:color w:val="auto"/>
        </w:rPr>
        <w:t>Marvell Semiconductor Israel Ltd. (MSIL) is both incorporated under the laws of and has its principal offices in the State of Israel. In addition, MSIL maintains its research and development operations in Israel. Thus, MSIL is directly influenced by the political, economic and military conditions affecting Israel. Major hostilities involving or within Israel could disrupt MSIL’s research and development and other business operations. For example, continued hostilities between Israel and the Palestinian Authority in recent months have caused substantial political unrest, which could lead to a potential economic downturn in Israel. Additionally, the on-going war in Iraq could lead to more economic instability and uncertainty in the State of Israel and the Middle East. Also, the interruption or curtailment of trade between Israel and its present trading partners or a significant downturn in the economic or financial condition of Israel could reduce MSIL’s</w:t>
      </w:r>
    </w:p>
    <w:p>
      <w:pPr>
        <w:spacing w:after="0" w:line="122" w:lineRule="exact"/>
        <w:rPr>
          <w:sz w:val="20"/>
          <w:szCs w:val="20"/>
          <w:color w:val="auto"/>
        </w:rPr>
      </w:pPr>
    </w:p>
    <w:p>
      <w:pPr>
        <w:jc w:val="center"/>
        <w:ind w:right="-39"/>
        <w:spacing w:after="0"/>
        <w:rPr>
          <w:sz w:val="20"/>
          <w:szCs w:val="20"/>
          <w:color w:val="auto"/>
        </w:rPr>
      </w:pPr>
      <w:r>
        <w:rPr>
          <w:rFonts w:ascii="Arial" w:cs="Arial" w:eastAsia="Arial" w:hAnsi="Arial"/>
          <w:sz w:val="15"/>
          <w:szCs w:val="15"/>
          <w:color w:val="auto"/>
        </w:rPr>
        <w:t>41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40"/>
          </w:cols>
          <w:pgMar w:left="220" w:top="372" w:right="239" w:bottom="1440" w:gutter="0" w:footer="0" w:header="0"/>
        </w:sectPr>
      </w:pPr>
    </w:p>
    <w:bookmarkStart w:id="44" w:name="page45"/>
    <w:bookmarkEnd w:id="44"/>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60" w:lineRule="exact"/>
        <w:rPr>
          <w:sz w:val="20"/>
          <w:szCs w:val="20"/>
          <w:color w:val="auto"/>
        </w:rPr>
      </w:pPr>
    </w:p>
    <w:p>
      <w:pPr>
        <w:ind w:right="560"/>
        <w:spacing w:after="0" w:line="268" w:lineRule="auto"/>
        <w:rPr>
          <w:sz w:val="20"/>
          <w:szCs w:val="20"/>
          <w:color w:val="auto"/>
        </w:rPr>
      </w:pPr>
      <w:r>
        <w:rPr>
          <w:rFonts w:ascii="Arial" w:cs="Arial" w:eastAsia="Arial" w:hAnsi="Arial"/>
          <w:sz w:val="15"/>
          <w:szCs w:val="15"/>
          <w:color w:val="auto"/>
        </w:rPr>
        <w:t>sales and its financial results. A number of countries restrict business with Israel or Israeli companies, and if the countries in which MSIL’s customers or potential customers conduct their businesses adopt restrictive laws or policies toward Israel or Israeli businesses, this could harm MSIL’s ability to retain or increase its sales.</w:t>
      </w:r>
    </w:p>
    <w:p>
      <w:pPr>
        <w:spacing w:after="0" w:line="153" w:lineRule="exact"/>
        <w:rPr>
          <w:sz w:val="20"/>
          <w:szCs w:val="20"/>
          <w:color w:val="auto"/>
        </w:rPr>
      </w:pPr>
    </w:p>
    <w:p>
      <w:pPr>
        <w:ind w:right="60"/>
        <w:spacing w:after="0" w:line="268" w:lineRule="auto"/>
        <w:rPr>
          <w:sz w:val="20"/>
          <w:szCs w:val="20"/>
          <w:color w:val="auto"/>
        </w:rPr>
      </w:pPr>
      <w:r>
        <w:rPr>
          <w:rFonts w:ascii="Arial" w:cs="Arial" w:eastAsia="Arial" w:hAnsi="Arial"/>
          <w:sz w:val="15"/>
          <w:szCs w:val="15"/>
          <w:b w:val="1"/>
          <w:bCs w:val="1"/>
          <w:i w:val="1"/>
          <w:iCs w:val="1"/>
          <w:color w:val="auto"/>
        </w:rPr>
        <w:t>We depend on a small number of large customers for a significant portion of our sales. The loss of, or a significant reduction or cancellation in sales to, any key customer would significantly reduce our revenues.</w:t>
      </w:r>
    </w:p>
    <w:p>
      <w:pPr>
        <w:spacing w:after="0" w:line="175" w:lineRule="exact"/>
        <w:rPr>
          <w:sz w:val="20"/>
          <w:szCs w:val="20"/>
          <w:color w:val="auto"/>
        </w:rPr>
      </w:pPr>
    </w:p>
    <w:p>
      <w:pPr>
        <w:ind w:firstLine="269"/>
        <w:spacing w:after="0" w:line="325" w:lineRule="auto"/>
        <w:rPr>
          <w:sz w:val="20"/>
          <w:szCs w:val="20"/>
          <w:color w:val="auto"/>
        </w:rPr>
      </w:pPr>
      <w:r>
        <w:rPr>
          <w:rFonts w:ascii="Arial" w:cs="Arial" w:eastAsia="Arial" w:hAnsi="Arial"/>
          <w:sz w:val="12"/>
          <w:szCs w:val="12"/>
          <w:color w:val="auto"/>
        </w:rPr>
        <w:t>In fiscal 2003, approximately 67% of our net revenue was derived from sales to five customers, each of whom individually accounted for 10% or more of our net revenue during this period. Of these customers, Intel accounted for 18%, Samsung accounted for 17%, Hitachi accounted for 11%, Seagate accounted for 11% and Toshiba accounted for 10%. Sales to our largest customers have fluctuated significantly from period to period primarily due to the timing and number of design wins with each customer, as well as the continued diversification of our customer base as we expand into new markets, and will likely continue to fluctuate dramatically in the future. The loss of any of our largest customers, a significant reduction in sales we make to them, or any problems we encounter collecting amounts from them would likely seriously harm our financial condition and results of operations.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to purchase fewer products than they did in the past, or to alter their purchasing patterns in some other way, particularly because:</w:t>
      </w:r>
    </w:p>
    <w:p>
      <w:pPr>
        <w:spacing w:after="0" w:line="127" w:lineRule="exact"/>
        <w:rPr>
          <w:sz w:val="20"/>
          <w:szCs w:val="20"/>
          <w:color w:val="auto"/>
        </w:rPr>
      </w:pPr>
    </w:p>
    <w:p>
      <w:pPr>
        <w:ind w:left="460" w:right="200" w:hanging="103"/>
        <w:spacing w:after="0" w:line="268" w:lineRule="auto"/>
        <w:tabs>
          <w:tab w:leader="none" w:pos="460" w:val="left"/>
        </w:tabs>
        <w:numPr>
          <w:ilvl w:val="0"/>
          <w:numId w:val="13"/>
        </w:numPr>
        <w:rPr>
          <w:rFonts w:ascii="Arial" w:cs="Arial" w:eastAsia="Arial" w:hAnsi="Arial"/>
          <w:sz w:val="15"/>
          <w:szCs w:val="15"/>
          <w:color w:val="auto"/>
        </w:rPr>
      </w:pPr>
      <w:r>
        <w:rPr>
          <w:rFonts w:ascii="Arial" w:cs="Arial" w:eastAsia="Arial" w:hAnsi="Arial"/>
          <w:sz w:val="15"/>
          <w:szCs w:val="15"/>
          <w:color w:val="auto"/>
        </w:rPr>
        <w:t>substantially all of our sales are made on a purchase order basis, which permits our customers to cancel, change or delay product purchase commitments with little or no notice to us and without penalty;</w:t>
      </w:r>
    </w:p>
    <w:p>
      <w:pPr>
        <w:spacing w:after="0" w:line="175" w:lineRule="exact"/>
        <w:rPr>
          <w:rFonts w:ascii="Arial" w:cs="Arial" w:eastAsia="Arial" w:hAnsi="Arial"/>
          <w:sz w:val="15"/>
          <w:szCs w:val="15"/>
          <w:color w:val="auto"/>
        </w:rPr>
      </w:pPr>
    </w:p>
    <w:p>
      <w:pPr>
        <w:ind w:left="460" w:hanging="103"/>
        <w:spacing w:after="0"/>
        <w:tabs>
          <w:tab w:leader="none" w:pos="460" w:val="left"/>
        </w:tabs>
        <w:numPr>
          <w:ilvl w:val="0"/>
          <w:numId w:val="13"/>
        </w:numPr>
        <w:rPr>
          <w:rFonts w:ascii="Arial" w:cs="Arial" w:eastAsia="Arial" w:hAnsi="Arial"/>
          <w:sz w:val="15"/>
          <w:szCs w:val="15"/>
          <w:color w:val="auto"/>
        </w:rPr>
      </w:pPr>
      <w:r>
        <w:rPr>
          <w:rFonts w:ascii="Arial" w:cs="Arial" w:eastAsia="Arial" w:hAnsi="Arial"/>
          <w:sz w:val="15"/>
          <w:szCs w:val="15"/>
          <w:color w:val="auto"/>
        </w:rPr>
        <w:t>our customers may develop their own solutions;</w:t>
      </w:r>
    </w:p>
    <w:p>
      <w:pPr>
        <w:spacing w:after="0" w:line="231" w:lineRule="exact"/>
        <w:rPr>
          <w:rFonts w:ascii="Arial" w:cs="Arial" w:eastAsia="Arial" w:hAnsi="Arial"/>
          <w:sz w:val="15"/>
          <w:szCs w:val="15"/>
          <w:color w:val="auto"/>
        </w:rPr>
      </w:pPr>
    </w:p>
    <w:p>
      <w:pPr>
        <w:ind w:left="460" w:hanging="103"/>
        <w:spacing w:after="0"/>
        <w:tabs>
          <w:tab w:leader="none" w:pos="460" w:val="left"/>
        </w:tabs>
        <w:numPr>
          <w:ilvl w:val="0"/>
          <w:numId w:val="13"/>
        </w:numPr>
        <w:rPr>
          <w:rFonts w:ascii="Arial" w:cs="Arial" w:eastAsia="Arial" w:hAnsi="Arial"/>
          <w:sz w:val="15"/>
          <w:szCs w:val="15"/>
          <w:color w:val="auto"/>
        </w:rPr>
      </w:pPr>
      <w:r>
        <w:rPr>
          <w:rFonts w:ascii="Arial" w:cs="Arial" w:eastAsia="Arial" w:hAnsi="Arial"/>
          <w:sz w:val="15"/>
          <w:szCs w:val="15"/>
          <w:color w:val="auto"/>
        </w:rPr>
        <w:t>our customers purchase integrated circuits from our competitors; and</w:t>
      </w:r>
    </w:p>
    <w:p>
      <w:pPr>
        <w:spacing w:after="0" w:line="231" w:lineRule="exact"/>
        <w:rPr>
          <w:rFonts w:ascii="Arial" w:cs="Arial" w:eastAsia="Arial" w:hAnsi="Arial"/>
          <w:sz w:val="15"/>
          <w:szCs w:val="15"/>
          <w:color w:val="auto"/>
        </w:rPr>
      </w:pPr>
    </w:p>
    <w:p>
      <w:pPr>
        <w:ind w:left="460" w:hanging="103"/>
        <w:spacing w:after="0"/>
        <w:tabs>
          <w:tab w:leader="none" w:pos="460" w:val="left"/>
        </w:tabs>
        <w:numPr>
          <w:ilvl w:val="0"/>
          <w:numId w:val="13"/>
        </w:numPr>
        <w:rPr>
          <w:rFonts w:ascii="Arial" w:cs="Arial" w:eastAsia="Arial" w:hAnsi="Arial"/>
          <w:sz w:val="15"/>
          <w:szCs w:val="15"/>
          <w:color w:val="auto"/>
        </w:rPr>
      </w:pPr>
      <w:r>
        <w:rPr>
          <w:rFonts w:ascii="Arial" w:cs="Arial" w:eastAsia="Arial" w:hAnsi="Arial"/>
          <w:sz w:val="15"/>
          <w:szCs w:val="15"/>
          <w:color w:val="auto"/>
        </w:rPr>
        <w:t>our customers may discontinue sales in the markets for which they purchase our products.</w:t>
      </w:r>
    </w:p>
    <w:p>
      <w:pPr>
        <w:spacing w:after="0" w:line="209" w:lineRule="exact"/>
        <w:rPr>
          <w:sz w:val="20"/>
          <w:szCs w:val="20"/>
          <w:color w:val="auto"/>
        </w:rPr>
      </w:pPr>
    </w:p>
    <w:p>
      <w:pPr>
        <w:spacing w:after="0"/>
        <w:rPr>
          <w:sz w:val="20"/>
          <w:szCs w:val="20"/>
          <w:color w:val="auto"/>
        </w:rPr>
      </w:pPr>
      <w:r>
        <w:rPr>
          <w:rFonts w:ascii="Arial" w:cs="Arial" w:eastAsia="Arial" w:hAnsi="Arial"/>
          <w:sz w:val="14"/>
          <w:szCs w:val="14"/>
          <w:b w:val="1"/>
          <w:bCs w:val="1"/>
          <w:i w:val="1"/>
          <w:iCs w:val="1"/>
          <w:color w:val="auto"/>
        </w:rPr>
        <w:t>If we are unable to develop new and enhanced products that achieve market acceptance in a timely manner, our operating results and competitive position will be harmed.</w:t>
      </w:r>
    </w:p>
    <w:p>
      <w:pPr>
        <w:spacing w:after="0" w:line="220" w:lineRule="exact"/>
        <w:rPr>
          <w:sz w:val="20"/>
          <w:szCs w:val="20"/>
          <w:color w:val="auto"/>
        </w:rPr>
      </w:pPr>
    </w:p>
    <w:p>
      <w:pPr>
        <w:ind w:right="60" w:firstLine="269"/>
        <w:spacing w:after="0" w:line="272" w:lineRule="auto"/>
        <w:rPr>
          <w:sz w:val="20"/>
          <w:szCs w:val="20"/>
          <w:color w:val="auto"/>
        </w:rPr>
      </w:pPr>
      <w:r>
        <w:rPr>
          <w:rFonts w:ascii="Arial" w:cs="Arial" w:eastAsia="Arial" w:hAnsi="Arial"/>
          <w:sz w:val="14"/>
          <w:szCs w:val="14"/>
          <w:color w:val="auto"/>
        </w:rPr>
        <w:t>Our future success will depend on our ability, in a timely and cost-effective manner, to develop new products for the broadband communications market and to introduce enhancements to our products for the storage market. We must also achieve market acceptance for these products and enhancements. If we do not successfully develop and achieve market acceptance for new and enhanced products, our ability to maintain or increase revenues will suffer. The development of our products is highly complex. We occasionally have experienced delays in completing the development and introduction of new products and product enhancements, and we could experience delays in the future. In particular, we have a limited history in developing products for the broadband communications market and may encounter technical difficulties in developing wireless LAN or other products for this market that could prevent or delay their successful introduction. Unanticipated problems in developing broadband communications products could also divert substantial engineering resources, which may impair our ability to develop new products and enhancements for the storage market, and could substantially increase our costs. Even if the new and enhanced products are introduced to the market, we may not be able to achieve market acceptance of these products in a timely manner.</w:t>
      </w:r>
    </w:p>
    <w:p>
      <w:pPr>
        <w:spacing w:after="0" w:line="177" w:lineRule="exact"/>
        <w:rPr>
          <w:sz w:val="20"/>
          <w:szCs w:val="20"/>
          <w:color w:val="auto"/>
        </w:rPr>
      </w:pPr>
    </w:p>
    <w:p>
      <w:pPr>
        <w:ind w:left="280"/>
        <w:spacing w:after="0"/>
        <w:rPr>
          <w:sz w:val="20"/>
          <w:szCs w:val="20"/>
          <w:color w:val="auto"/>
        </w:rPr>
      </w:pPr>
      <w:r>
        <w:rPr>
          <w:rFonts w:ascii="Arial" w:cs="Arial" w:eastAsia="Arial" w:hAnsi="Arial"/>
          <w:sz w:val="15"/>
          <w:szCs w:val="15"/>
          <w:color w:val="auto"/>
        </w:rPr>
        <w:t>Successful product development and market acceptance of our products depends on a number of factors, including:</w:t>
      </w:r>
    </w:p>
    <w:p>
      <w:pPr>
        <w:spacing w:after="0" w:line="186" w:lineRule="exact"/>
        <w:rPr>
          <w:sz w:val="20"/>
          <w:szCs w:val="20"/>
          <w:color w:val="auto"/>
        </w:rPr>
      </w:pPr>
    </w:p>
    <w:p>
      <w:pPr>
        <w:ind w:left="460" w:hanging="103"/>
        <w:spacing w:after="0"/>
        <w:tabs>
          <w:tab w:leader="none" w:pos="460" w:val="left"/>
        </w:tabs>
        <w:numPr>
          <w:ilvl w:val="0"/>
          <w:numId w:val="14"/>
        </w:numPr>
        <w:rPr>
          <w:rFonts w:ascii="Arial" w:cs="Arial" w:eastAsia="Arial" w:hAnsi="Arial"/>
          <w:sz w:val="15"/>
          <w:szCs w:val="15"/>
          <w:color w:val="auto"/>
        </w:rPr>
      </w:pPr>
      <w:r>
        <w:rPr>
          <w:rFonts w:ascii="Arial" w:cs="Arial" w:eastAsia="Arial" w:hAnsi="Arial"/>
          <w:sz w:val="15"/>
          <w:szCs w:val="15"/>
          <w:color w:val="auto"/>
        </w:rPr>
        <w:t>timely and cost-effective completion and introduction of new product designs;</w:t>
      </w:r>
    </w:p>
    <w:p>
      <w:pPr>
        <w:spacing w:after="0" w:line="231" w:lineRule="exact"/>
        <w:rPr>
          <w:rFonts w:ascii="Arial" w:cs="Arial" w:eastAsia="Arial" w:hAnsi="Arial"/>
          <w:sz w:val="15"/>
          <w:szCs w:val="15"/>
          <w:color w:val="auto"/>
        </w:rPr>
      </w:pPr>
    </w:p>
    <w:p>
      <w:pPr>
        <w:ind w:left="5660" w:right="2860" w:hanging="5303"/>
        <w:spacing w:after="0" w:line="549" w:lineRule="auto"/>
        <w:tabs>
          <w:tab w:leader="none" w:pos="468" w:val="left"/>
        </w:tabs>
        <w:numPr>
          <w:ilvl w:val="0"/>
          <w:numId w:val="14"/>
        </w:numPr>
        <w:rPr>
          <w:rFonts w:ascii="Arial" w:cs="Arial" w:eastAsia="Arial" w:hAnsi="Arial"/>
          <w:sz w:val="15"/>
          <w:szCs w:val="15"/>
          <w:color w:val="auto"/>
        </w:rPr>
      </w:pPr>
      <w:r>
        <w:rPr>
          <w:rFonts w:ascii="Arial" w:cs="Arial" w:eastAsia="Arial" w:hAnsi="Arial"/>
          <w:sz w:val="15"/>
          <w:szCs w:val="15"/>
          <w:color w:val="auto"/>
        </w:rPr>
        <w:t>adoption of our products by customers that are among the first to adopt new technologies and by customers perceived to be market leaders; 42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-28575</wp:posOffset>
            </wp:positionV>
            <wp:extent cx="7275195" cy="1968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40"/>
          </w:cols>
          <w:pgMar w:left="220" w:top="372" w:right="239" w:bottom="1440" w:gutter="0" w:footer="0" w:header="0"/>
        </w:sectPr>
      </w:pPr>
    </w:p>
    <w:bookmarkStart w:id="45" w:name="page46"/>
    <w:bookmarkEnd w:id="45"/>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60" w:lineRule="exact"/>
        <w:rPr>
          <w:sz w:val="20"/>
          <w:szCs w:val="20"/>
          <w:color w:val="auto"/>
        </w:rPr>
      </w:pPr>
    </w:p>
    <w:p>
      <w:pPr>
        <w:ind w:left="460" w:hanging="103"/>
        <w:spacing w:after="0"/>
        <w:tabs>
          <w:tab w:leader="none" w:pos="460" w:val="left"/>
        </w:tabs>
        <w:numPr>
          <w:ilvl w:val="0"/>
          <w:numId w:val="15"/>
        </w:numPr>
        <w:rPr>
          <w:rFonts w:ascii="Arial" w:cs="Arial" w:eastAsia="Arial" w:hAnsi="Arial"/>
          <w:sz w:val="15"/>
          <w:szCs w:val="15"/>
          <w:color w:val="auto"/>
        </w:rPr>
      </w:pPr>
      <w:r>
        <w:rPr>
          <w:rFonts w:ascii="Arial" w:cs="Arial" w:eastAsia="Arial" w:hAnsi="Arial"/>
          <w:sz w:val="15"/>
          <w:szCs w:val="15"/>
          <w:color w:val="auto"/>
        </w:rPr>
        <w:t>timely qualification and certification of our products for use in our customers’ products;</w:t>
      </w:r>
    </w:p>
    <w:p>
      <w:pPr>
        <w:spacing w:after="0" w:line="231" w:lineRule="exact"/>
        <w:rPr>
          <w:rFonts w:ascii="Arial" w:cs="Arial" w:eastAsia="Arial" w:hAnsi="Arial"/>
          <w:sz w:val="15"/>
          <w:szCs w:val="15"/>
          <w:color w:val="auto"/>
        </w:rPr>
      </w:pPr>
    </w:p>
    <w:p>
      <w:pPr>
        <w:ind w:left="460" w:hanging="103"/>
        <w:spacing w:after="0"/>
        <w:tabs>
          <w:tab w:leader="none" w:pos="460" w:val="left"/>
        </w:tabs>
        <w:numPr>
          <w:ilvl w:val="0"/>
          <w:numId w:val="15"/>
        </w:numPr>
        <w:rPr>
          <w:rFonts w:ascii="Arial" w:cs="Arial" w:eastAsia="Arial" w:hAnsi="Arial"/>
          <w:sz w:val="15"/>
          <w:szCs w:val="15"/>
          <w:color w:val="auto"/>
        </w:rPr>
      </w:pPr>
      <w:r>
        <w:rPr>
          <w:rFonts w:ascii="Arial" w:cs="Arial" w:eastAsia="Arial" w:hAnsi="Arial"/>
          <w:sz w:val="15"/>
          <w:szCs w:val="15"/>
          <w:color w:val="auto"/>
        </w:rPr>
        <w:t>the level of acceptance of our products by existing and potential customers;</w:t>
      </w:r>
    </w:p>
    <w:p>
      <w:pPr>
        <w:spacing w:after="0" w:line="231" w:lineRule="exact"/>
        <w:rPr>
          <w:rFonts w:ascii="Arial" w:cs="Arial" w:eastAsia="Arial" w:hAnsi="Arial"/>
          <w:sz w:val="15"/>
          <w:szCs w:val="15"/>
          <w:color w:val="auto"/>
        </w:rPr>
      </w:pPr>
    </w:p>
    <w:p>
      <w:pPr>
        <w:ind w:left="460" w:hanging="103"/>
        <w:spacing w:after="0"/>
        <w:tabs>
          <w:tab w:leader="none" w:pos="460" w:val="left"/>
        </w:tabs>
        <w:numPr>
          <w:ilvl w:val="0"/>
          <w:numId w:val="15"/>
        </w:numPr>
        <w:rPr>
          <w:rFonts w:ascii="Arial" w:cs="Arial" w:eastAsia="Arial" w:hAnsi="Arial"/>
          <w:sz w:val="15"/>
          <w:szCs w:val="15"/>
          <w:color w:val="auto"/>
        </w:rPr>
      </w:pPr>
      <w:r>
        <w:rPr>
          <w:rFonts w:ascii="Arial" w:cs="Arial" w:eastAsia="Arial" w:hAnsi="Arial"/>
          <w:sz w:val="15"/>
          <w:szCs w:val="15"/>
          <w:color w:val="auto"/>
        </w:rPr>
        <w:t>cost and availability of foundry, assembly and testing capacity;</w:t>
      </w:r>
    </w:p>
    <w:p>
      <w:pPr>
        <w:spacing w:after="0" w:line="231" w:lineRule="exact"/>
        <w:rPr>
          <w:rFonts w:ascii="Arial" w:cs="Arial" w:eastAsia="Arial" w:hAnsi="Arial"/>
          <w:sz w:val="15"/>
          <w:szCs w:val="15"/>
          <w:color w:val="auto"/>
        </w:rPr>
      </w:pPr>
    </w:p>
    <w:p>
      <w:pPr>
        <w:ind w:left="460" w:hanging="103"/>
        <w:spacing w:after="0"/>
        <w:tabs>
          <w:tab w:leader="none" w:pos="460" w:val="left"/>
        </w:tabs>
        <w:numPr>
          <w:ilvl w:val="0"/>
          <w:numId w:val="15"/>
        </w:numPr>
        <w:rPr>
          <w:rFonts w:ascii="Arial" w:cs="Arial" w:eastAsia="Arial" w:hAnsi="Arial"/>
          <w:sz w:val="15"/>
          <w:szCs w:val="15"/>
          <w:color w:val="auto"/>
        </w:rPr>
      </w:pPr>
      <w:r>
        <w:rPr>
          <w:rFonts w:ascii="Arial" w:cs="Arial" w:eastAsia="Arial" w:hAnsi="Arial"/>
          <w:sz w:val="15"/>
          <w:szCs w:val="15"/>
          <w:color w:val="auto"/>
        </w:rPr>
        <w:t>availability, price, performance, power, use and size of our products and competing products and technologies;</w:t>
      </w:r>
    </w:p>
    <w:p>
      <w:pPr>
        <w:spacing w:after="0" w:line="231" w:lineRule="exact"/>
        <w:rPr>
          <w:rFonts w:ascii="Arial" w:cs="Arial" w:eastAsia="Arial" w:hAnsi="Arial"/>
          <w:sz w:val="15"/>
          <w:szCs w:val="15"/>
          <w:color w:val="auto"/>
        </w:rPr>
      </w:pPr>
    </w:p>
    <w:p>
      <w:pPr>
        <w:ind w:left="460" w:hanging="103"/>
        <w:spacing w:after="0"/>
        <w:tabs>
          <w:tab w:leader="none" w:pos="460" w:val="left"/>
        </w:tabs>
        <w:numPr>
          <w:ilvl w:val="0"/>
          <w:numId w:val="15"/>
        </w:numPr>
        <w:rPr>
          <w:rFonts w:ascii="Arial" w:cs="Arial" w:eastAsia="Arial" w:hAnsi="Arial"/>
          <w:sz w:val="15"/>
          <w:szCs w:val="15"/>
          <w:color w:val="auto"/>
        </w:rPr>
      </w:pPr>
      <w:r>
        <w:rPr>
          <w:rFonts w:ascii="Arial" w:cs="Arial" w:eastAsia="Arial" w:hAnsi="Arial"/>
          <w:sz w:val="15"/>
          <w:szCs w:val="15"/>
          <w:color w:val="auto"/>
        </w:rPr>
        <w:t>our customer service and support capabilities and responsiveness;</w:t>
      </w:r>
    </w:p>
    <w:p>
      <w:pPr>
        <w:spacing w:after="0" w:line="231" w:lineRule="exact"/>
        <w:rPr>
          <w:rFonts w:ascii="Arial" w:cs="Arial" w:eastAsia="Arial" w:hAnsi="Arial"/>
          <w:sz w:val="15"/>
          <w:szCs w:val="15"/>
          <w:color w:val="auto"/>
        </w:rPr>
      </w:pPr>
    </w:p>
    <w:p>
      <w:pPr>
        <w:ind w:left="460" w:hanging="103"/>
        <w:spacing w:after="0"/>
        <w:tabs>
          <w:tab w:leader="none" w:pos="460" w:val="left"/>
        </w:tabs>
        <w:numPr>
          <w:ilvl w:val="0"/>
          <w:numId w:val="15"/>
        </w:numPr>
        <w:rPr>
          <w:rFonts w:ascii="Arial" w:cs="Arial" w:eastAsia="Arial" w:hAnsi="Arial"/>
          <w:sz w:val="15"/>
          <w:szCs w:val="15"/>
          <w:color w:val="auto"/>
        </w:rPr>
      </w:pPr>
      <w:r>
        <w:rPr>
          <w:rFonts w:ascii="Arial" w:cs="Arial" w:eastAsia="Arial" w:hAnsi="Arial"/>
          <w:sz w:val="15"/>
          <w:szCs w:val="15"/>
          <w:color w:val="auto"/>
        </w:rPr>
        <w:t>successful development of our relationships with existing and potential customers and strategic partners; and</w:t>
      </w:r>
    </w:p>
    <w:p>
      <w:pPr>
        <w:spacing w:after="0" w:line="231" w:lineRule="exact"/>
        <w:rPr>
          <w:rFonts w:ascii="Arial" w:cs="Arial" w:eastAsia="Arial" w:hAnsi="Arial"/>
          <w:sz w:val="15"/>
          <w:szCs w:val="15"/>
          <w:color w:val="auto"/>
        </w:rPr>
      </w:pPr>
    </w:p>
    <w:p>
      <w:pPr>
        <w:ind w:left="460" w:hanging="103"/>
        <w:spacing w:after="0"/>
        <w:tabs>
          <w:tab w:leader="none" w:pos="460" w:val="left"/>
        </w:tabs>
        <w:numPr>
          <w:ilvl w:val="0"/>
          <w:numId w:val="15"/>
        </w:numPr>
        <w:rPr>
          <w:rFonts w:ascii="Arial" w:cs="Arial" w:eastAsia="Arial" w:hAnsi="Arial"/>
          <w:sz w:val="15"/>
          <w:szCs w:val="15"/>
          <w:color w:val="auto"/>
        </w:rPr>
      </w:pPr>
      <w:r>
        <w:rPr>
          <w:rFonts w:ascii="Arial" w:cs="Arial" w:eastAsia="Arial" w:hAnsi="Arial"/>
          <w:sz w:val="15"/>
          <w:szCs w:val="15"/>
          <w:color w:val="auto"/>
        </w:rPr>
        <w:t>our ability to predict and respond to changes in technology, industry standards or end-user preferences.</w:t>
      </w:r>
    </w:p>
    <w:p>
      <w:pPr>
        <w:spacing w:after="0" w:line="231" w:lineRule="exact"/>
        <w:rPr>
          <w:sz w:val="20"/>
          <w:szCs w:val="20"/>
          <w:color w:val="auto"/>
        </w:rPr>
      </w:pPr>
    </w:p>
    <w:p>
      <w:pPr>
        <w:ind w:firstLine="269"/>
        <w:spacing w:after="0" w:line="254" w:lineRule="auto"/>
        <w:rPr>
          <w:sz w:val="20"/>
          <w:szCs w:val="20"/>
          <w:color w:val="auto"/>
        </w:rPr>
      </w:pPr>
      <w:r>
        <w:rPr>
          <w:rFonts w:ascii="Arial" w:cs="Arial" w:eastAsia="Arial" w:hAnsi="Arial"/>
          <w:sz w:val="15"/>
          <w:szCs w:val="15"/>
          <w:color w:val="auto"/>
        </w:rPr>
        <w:t>In addition, our longstanding relationships with some of our larger customers may also deter other potential customers who compete with these customers from buying our products. To attract new customers or retain existing customers, we may offer certain customers favorable prices on our products. If these prices are lower than the prices paid by our existing customers, we would have to offer the same lower prices to certain of our customers who have contractual “most favored nation” pricing arrangements. In that event, our average selling prices and gross margins would decline. The loss of a key customer, a reduction in sales to any key customer or our inability to attract new significant customers could materially and adversely affect our business, financial condition and results of operations.</w:t>
      </w:r>
    </w:p>
    <w:p>
      <w:pPr>
        <w:spacing w:after="0" w:line="164"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Any future acquisitions and transactions may not be successful.</w:t>
      </w:r>
    </w:p>
    <w:p>
      <w:pPr>
        <w:spacing w:after="0" w:line="209" w:lineRule="exact"/>
        <w:rPr>
          <w:sz w:val="20"/>
          <w:szCs w:val="20"/>
          <w:color w:val="auto"/>
        </w:rPr>
      </w:pPr>
    </w:p>
    <w:p>
      <w:pPr>
        <w:ind w:right="20" w:firstLine="269"/>
        <w:spacing w:after="0" w:line="255" w:lineRule="auto"/>
        <w:rPr>
          <w:sz w:val="20"/>
          <w:szCs w:val="20"/>
          <w:color w:val="auto"/>
        </w:rPr>
      </w:pPr>
      <w:r>
        <w:rPr>
          <w:rFonts w:ascii="Arial" w:cs="Arial" w:eastAsia="Arial" w:hAnsi="Arial"/>
          <w:sz w:val="15"/>
          <w:szCs w:val="15"/>
          <w:color w:val="auto"/>
        </w:rPr>
        <w:t>We expect to continue to make acquisitions of, and investments in, businesses that offer complementary products, services and technologies, augment our market segment coverage, or enhance our technological capabilities. We may also enter into strategic alliances or joint ventures to achieve these goals. We cannot assure you that we will be able to identify suitable acquisition, investment, alliance, or joint venture opportunities or that we will be able to consummate any such transactions or relationships on terms and conditions acceptable to us, or that such transactions or relationships will be successful.</w:t>
      </w:r>
    </w:p>
    <w:p>
      <w:pPr>
        <w:spacing w:after="0" w:line="186" w:lineRule="exact"/>
        <w:rPr>
          <w:sz w:val="20"/>
          <w:szCs w:val="20"/>
          <w:color w:val="auto"/>
        </w:rPr>
      </w:pPr>
    </w:p>
    <w:p>
      <w:pPr>
        <w:ind w:right="420" w:firstLine="269"/>
        <w:spacing w:after="0" w:line="268" w:lineRule="auto"/>
        <w:rPr>
          <w:sz w:val="20"/>
          <w:szCs w:val="20"/>
          <w:color w:val="auto"/>
        </w:rPr>
      </w:pPr>
      <w:r>
        <w:rPr>
          <w:rFonts w:ascii="Arial" w:cs="Arial" w:eastAsia="Arial" w:hAnsi="Arial"/>
          <w:sz w:val="15"/>
          <w:szCs w:val="15"/>
          <w:color w:val="auto"/>
        </w:rPr>
        <w:t>Any transactions or relationships will be accompanied by the risks commonly encountered with those matters. Risks that could have a material adverse affect on our business, results of operations or financial condition include, among other things:</w:t>
      </w:r>
    </w:p>
    <w:p>
      <w:pPr>
        <w:spacing w:after="0" w:line="153" w:lineRule="exact"/>
        <w:rPr>
          <w:sz w:val="20"/>
          <w:szCs w:val="20"/>
          <w:color w:val="auto"/>
        </w:rPr>
      </w:pPr>
    </w:p>
    <w:p>
      <w:pPr>
        <w:ind w:left="460" w:hanging="103"/>
        <w:spacing w:after="0"/>
        <w:tabs>
          <w:tab w:leader="none" w:pos="460" w:val="left"/>
        </w:tabs>
        <w:numPr>
          <w:ilvl w:val="0"/>
          <w:numId w:val="16"/>
        </w:numPr>
        <w:rPr>
          <w:rFonts w:ascii="Arial" w:cs="Arial" w:eastAsia="Arial" w:hAnsi="Arial"/>
          <w:sz w:val="15"/>
          <w:szCs w:val="15"/>
          <w:color w:val="auto"/>
        </w:rPr>
      </w:pPr>
      <w:r>
        <w:rPr>
          <w:rFonts w:ascii="Arial" w:cs="Arial" w:eastAsia="Arial" w:hAnsi="Arial"/>
          <w:sz w:val="15"/>
          <w:szCs w:val="15"/>
          <w:color w:val="auto"/>
        </w:rPr>
        <w:t>the difficulty of assimilating the operations and personnel of an acquired businesses;</w:t>
      </w:r>
    </w:p>
    <w:p>
      <w:pPr>
        <w:spacing w:after="0" w:line="231" w:lineRule="exact"/>
        <w:rPr>
          <w:rFonts w:ascii="Arial" w:cs="Arial" w:eastAsia="Arial" w:hAnsi="Arial"/>
          <w:sz w:val="15"/>
          <w:szCs w:val="15"/>
          <w:color w:val="auto"/>
        </w:rPr>
      </w:pPr>
    </w:p>
    <w:p>
      <w:pPr>
        <w:ind w:left="460" w:hanging="103"/>
        <w:spacing w:after="0"/>
        <w:tabs>
          <w:tab w:leader="none" w:pos="460" w:val="left"/>
        </w:tabs>
        <w:numPr>
          <w:ilvl w:val="0"/>
          <w:numId w:val="16"/>
        </w:numPr>
        <w:rPr>
          <w:rFonts w:ascii="Arial" w:cs="Arial" w:eastAsia="Arial" w:hAnsi="Arial"/>
          <w:sz w:val="15"/>
          <w:szCs w:val="15"/>
          <w:color w:val="auto"/>
        </w:rPr>
      </w:pPr>
      <w:r>
        <w:rPr>
          <w:rFonts w:ascii="Arial" w:cs="Arial" w:eastAsia="Arial" w:hAnsi="Arial"/>
          <w:sz w:val="15"/>
          <w:szCs w:val="15"/>
          <w:color w:val="auto"/>
        </w:rPr>
        <w:t>the potential disruption of our ongoing business;</w:t>
      </w:r>
    </w:p>
    <w:p>
      <w:pPr>
        <w:spacing w:after="0" w:line="231" w:lineRule="exact"/>
        <w:rPr>
          <w:rFonts w:ascii="Arial" w:cs="Arial" w:eastAsia="Arial" w:hAnsi="Arial"/>
          <w:sz w:val="15"/>
          <w:szCs w:val="15"/>
          <w:color w:val="auto"/>
        </w:rPr>
      </w:pPr>
    </w:p>
    <w:p>
      <w:pPr>
        <w:ind w:left="460" w:hanging="103"/>
        <w:spacing w:after="0"/>
        <w:tabs>
          <w:tab w:leader="none" w:pos="460" w:val="left"/>
        </w:tabs>
        <w:numPr>
          <w:ilvl w:val="0"/>
          <w:numId w:val="16"/>
        </w:numPr>
        <w:rPr>
          <w:rFonts w:ascii="Arial" w:cs="Arial" w:eastAsia="Arial" w:hAnsi="Arial"/>
          <w:sz w:val="15"/>
          <w:szCs w:val="15"/>
          <w:color w:val="auto"/>
        </w:rPr>
      </w:pPr>
      <w:r>
        <w:rPr>
          <w:rFonts w:ascii="Arial" w:cs="Arial" w:eastAsia="Arial" w:hAnsi="Arial"/>
          <w:sz w:val="15"/>
          <w:szCs w:val="15"/>
          <w:color w:val="auto"/>
        </w:rPr>
        <w:t>the distraction of management from our business;</w:t>
      </w:r>
    </w:p>
    <w:p>
      <w:pPr>
        <w:spacing w:after="0" w:line="231" w:lineRule="exact"/>
        <w:rPr>
          <w:rFonts w:ascii="Arial" w:cs="Arial" w:eastAsia="Arial" w:hAnsi="Arial"/>
          <w:sz w:val="15"/>
          <w:szCs w:val="15"/>
          <w:color w:val="auto"/>
        </w:rPr>
      </w:pPr>
    </w:p>
    <w:p>
      <w:pPr>
        <w:ind w:left="460" w:hanging="103"/>
        <w:spacing w:after="0"/>
        <w:tabs>
          <w:tab w:leader="none" w:pos="460" w:val="left"/>
        </w:tabs>
        <w:numPr>
          <w:ilvl w:val="0"/>
          <w:numId w:val="16"/>
        </w:numPr>
        <w:rPr>
          <w:rFonts w:ascii="Arial" w:cs="Arial" w:eastAsia="Arial" w:hAnsi="Arial"/>
          <w:sz w:val="15"/>
          <w:szCs w:val="15"/>
          <w:color w:val="auto"/>
        </w:rPr>
      </w:pPr>
      <w:r>
        <w:rPr>
          <w:rFonts w:ascii="Arial" w:cs="Arial" w:eastAsia="Arial" w:hAnsi="Arial"/>
          <w:sz w:val="15"/>
          <w:szCs w:val="15"/>
          <w:color w:val="auto"/>
        </w:rPr>
        <w:t>the potential inability of management to maximize the financial and strategic position of us as a result of an acquisition;</w:t>
      </w:r>
    </w:p>
    <w:p>
      <w:pPr>
        <w:spacing w:after="0" w:line="231" w:lineRule="exact"/>
        <w:rPr>
          <w:rFonts w:ascii="Arial" w:cs="Arial" w:eastAsia="Arial" w:hAnsi="Arial"/>
          <w:sz w:val="15"/>
          <w:szCs w:val="15"/>
          <w:color w:val="auto"/>
        </w:rPr>
      </w:pPr>
    </w:p>
    <w:p>
      <w:pPr>
        <w:ind w:left="460" w:hanging="103"/>
        <w:spacing w:after="0"/>
        <w:tabs>
          <w:tab w:leader="none" w:pos="460" w:val="left"/>
        </w:tabs>
        <w:numPr>
          <w:ilvl w:val="0"/>
          <w:numId w:val="16"/>
        </w:numPr>
        <w:rPr>
          <w:rFonts w:ascii="Arial" w:cs="Arial" w:eastAsia="Arial" w:hAnsi="Arial"/>
          <w:sz w:val="15"/>
          <w:szCs w:val="15"/>
          <w:color w:val="auto"/>
        </w:rPr>
      </w:pPr>
      <w:r>
        <w:rPr>
          <w:rFonts w:ascii="Arial" w:cs="Arial" w:eastAsia="Arial" w:hAnsi="Arial"/>
          <w:sz w:val="15"/>
          <w:szCs w:val="15"/>
          <w:color w:val="auto"/>
        </w:rPr>
        <w:t>the potential difficulty maintaining uniform standards, controls, procedures and policies;</w:t>
      </w:r>
    </w:p>
    <w:p>
      <w:pPr>
        <w:spacing w:after="0" w:line="231" w:lineRule="exact"/>
        <w:rPr>
          <w:rFonts w:ascii="Arial" w:cs="Arial" w:eastAsia="Arial" w:hAnsi="Arial"/>
          <w:sz w:val="15"/>
          <w:szCs w:val="15"/>
          <w:color w:val="auto"/>
        </w:rPr>
      </w:pPr>
    </w:p>
    <w:p>
      <w:pPr>
        <w:ind w:left="460" w:hanging="103"/>
        <w:spacing w:after="0"/>
        <w:tabs>
          <w:tab w:leader="none" w:pos="460" w:val="left"/>
        </w:tabs>
        <w:numPr>
          <w:ilvl w:val="0"/>
          <w:numId w:val="16"/>
        </w:numPr>
        <w:rPr>
          <w:rFonts w:ascii="Arial" w:cs="Arial" w:eastAsia="Arial" w:hAnsi="Arial"/>
          <w:sz w:val="15"/>
          <w:szCs w:val="15"/>
          <w:color w:val="auto"/>
        </w:rPr>
      </w:pPr>
      <w:r>
        <w:rPr>
          <w:rFonts w:ascii="Arial" w:cs="Arial" w:eastAsia="Arial" w:hAnsi="Arial"/>
          <w:sz w:val="15"/>
          <w:szCs w:val="15"/>
          <w:color w:val="auto"/>
        </w:rPr>
        <w:t>the impairment of relationships with employees and clients as a result of any integration of new management personnel;</w:t>
      </w:r>
    </w:p>
    <w:p>
      <w:pPr>
        <w:spacing w:after="0" w:line="231" w:lineRule="exact"/>
        <w:rPr>
          <w:rFonts w:ascii="Arial" w:cs="Arial" w:eastAsia="Arial" w:hAnsi="Arial"/>
          <w:sz w:val="15"/>
          <w:szCs w:val="15"/>
          <w:color w:val="auto"/>
        </w:rPr>
      </w:pPr>
    </w:p>
    <w:p>
      <w:pPr>
        <w:ind w:left="460" w:hanging="103"/>
        <w:spacing w:after="0"/>
        <w:tabs>
          <w:tab w:leader="none" w:pos="460" w:val="left"/>
        </w:tabs>
        <w:numPr>
          <w:ilvl w:val="0"/>
          <w:numId w:val="16"/>
        </w:numPr>
        <w:rPr>
          <w:rFonts w:ascii="Arial" w:cs="Arial" w:eastAsia="Arial" w:hAnsi="Arial"/>
          <w:sz w:val="12"/>
          <w:szCs w:val="12"/>
          <w:color w:val="auto"/>
        </w:rPr>
      </w:pPr>
      <w:r>
        <w:rPr>
          <w:rFonts w:ascii="Arial" w:cs="Arial" w:eastAsia="Arial" w:hAnsi="Arial"/>
          <w:sz w:val="12"/>
          <w:szCs w:val="12"/>
          <w:color w:val="auto"/>
        </w:rPr>
        <w:t>the risk of entering market segments in which we have no or limited direct prior experience and where competitors in such market segments have stronger market segment positions; and</w:t>
      </w:r>
    </w:p>
    <w:p>
      <w:pPr>
        <w:spacing w:after="0" w:line="265" w:lineRule="exact"/>
        <w:rPr>
          <w:rFonts w:ascii="Arial" w:cs="Arial" w:eastAsia="Arial" w:hAnsi="Arial"/>
          <w:sz w:val="12"/>
          <w:szCs w:val="12"/>
          <w:color w:val="auto"/>
        </w:rPr>
      </w:pPr>
    </w:p>
    <w:p>
      <w:pPr>
        <w:ind w:left="460" w:hanging="103"/>
        <w:spacing w:after="0"/>
        <w:tabs>
          <w:tab w:leader="none" w:pos="460" w:val="left"/>
        </w:tabs>
        <w:numPr>
          <w:ilvl w:val="0"/>
          <w:numId w:val="16"/>
        </w:numPr>
        <w:rPr>
          <w:rFonts w:ascii="Arial" w:cs="Arial" w:eastAsia="Arial" w:hAnsi="Arial"/>
          <w:sz w:val="15"/>
          <w:szCs w:val="15"/>
          <w:color w:val="auto"/>
        </w:rPr>
      </w:pPr>
      <w:r>
        <w:rPr>
          <w:rFonts w:ascii="Arial" w:cs="Arial" w:eastAsia="Arial" w:hAnsi="Arial"/>
          <w:sz w:val="15"/>
          <w:szCs w:val="15"/>
          <w:color w:val="auto"/>
        </w:rPr>
        <w:t>the potential loss of key employees of an acquired company.</w:t>
      </w:r>
    </w:p>
    <w:p>
      <w:pPr>
        <w:spacing w:after="0" w:line="209"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Our pending acquisition of RADLAN and any future acquisitions could harm our operating results and share price.</w:t>
      </w:r>
    </w:p>
    <w:p>
      <w:pPr>
        <w:spacing w:after="0" w:line="209" w:lineRule="exact"/>
        <w:rPr>
          <w:sz w:val="20"/>
          <w:szCs w:val="20"/>
          <w:color w:val="auto"/>
        </w:rPr>
      </w:pPr>
    </w:p>
    <w:p>
      <w:pPr>
        <w:ind w:right="100" w:firstLine="269"/>
        <w:spacing w:after="0" w:line="268" w:lineRule="auto"/>
        <w:rPr>
          <w:sz w:val="20"/>
          <w:szCs w:val="20"/>
          <w:color w:val="auto"/>
        </w:rPr>
      </w:pPr>
      <w:r>
        <w:rPr>
          <w:rFonts w:ascii="Arial" w:cs="Arial" w:eastAsia="Arial" w:hAnsi="Arial"/>
          <w:sz w:val="15"/>
          <w:szCs w:val="15"/>
          <w:color w:val="auto"/>
        </w:rPr>
        <w:t>On February 6, 2003, we entered into a definitive agreement to acquire RADLAN Computer Communications Ltd., a leading provider of embedded networking software. Under terms of the agreement, we will issue</w:t>
      </w:r>
    </w:p>
    <w:p>
      <w:pPr>
        <w:spacing w:after="0" w:line="153" w:lineRule="exact"/>
        <w:rPr>
          <w:sz w:val="20"/>
          <w:szCs w:val="20"/>
          <w:color w:val="auto"/>
        </w:rPr>
      </w:pPr>
    </w:p>
    <w:p>
      <w:pPr>
        <w:jc w:val="center"/>
        <w:ind w:right="-59"/>
        <w:spacing w:after="0"/>
        <w:rPr>
          <w:sz w:val="20"/>
          <w:szCs w:val="20"/>
          <w:color w:val="auto"/>
        </w:rPr>
      </w:pPr>
      <w:r>
        <w:rPr>
          <w:rFonts w:ascii="Arial" w:cs="Arial" w:eastAsia="Arial" w:hAnsi="Arial"/>
          <w:sz w:val="15"/>
          <w:szCs w:val="15"/>
          <w:color w:val="auto"/>
        </w:rPr>
        <w:t>43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20"/>
          </w:cols>
          <w:pgMar w:left="220" w:top="372" w:right="259" w:bottom="1440" w:gutter="0" w:footer="0" w:header="0"/>
        </w:sectPr>
      </w:pPr>
    </w:p>
    <w:bookmarkStart w:id="46" w:name="page47"/>
    <w:bookmarkEnd w:id="46"/>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60" w:lineRule="exact"/>
        <w:rPr>
          <w:sz w:val="20"/>
          <w:szCs w:val="20"/>
          <w:color w:val="auto"/>
        </w:rPr>
      </w:pPr>
    </w:p>
    <w:p>
      <w:pPr>
        <w:ind w:right="580"/>
        <w:spacing w:after="0" w:line="268" w:lineRule="auto"/>
        <w:rPr>
          <w:sz w:val="20"/>
          <w:szCs w:val="20"/>
          <w:color w:val="auto"/>
        </w:rPr>
      </w:pPr>
      <w:r>
        <w:rPr>
          <w:rFonts w:ascii="Arial" w:cs="Arial" w:eastAsia="Arial" w:hAnsi="Arial"/>
          <w:sz w:val="15"/>
          <w:szCs w:val="15"/>
          <w:color w:val="auto"/>
        </w:rPr>
        <w:t>a combination of cash, shares, warrants and stock options to purchase our common stock for the remaining outstanding shares of RADLAN capital stock and employee stock options. It is estimated that this exchange and the closing of the merger transaction will occur early in our second quarter of fiscal 2004.</w:t>
      </w:r>
    </w:p>
    <w:p>
      <w:pPr>
        <w:spacing w:after="0" w:line="175" w:lineRule="exact"/>
        <w:rPr>
          <w:sz w:val="20"/>
          <w:szCs w:val="20"/>
          <w:color w:val="auto"/>
        </w:rPr>
      </w:pPr>
    </w:p>
    <w:p>
      <w:pPr>
        <w:ind w:right="120" w:firstLine="269"/>
        <w:spacing w:after="0" w:line="276" w:lineRule="auto"/>
        <w:rPr>
          <w:sz w:val="20"/>
          <w:szCs w:val="20"/>
          <w:color w:val="auto"/>
        </w:rPr>
      </w:pPr>
      <w:r>
        <w:rPr>
          <w:rFonts w:ascii="Arial" w:cs="Arial" w:eastAsia="Arial" w:hAnsi="Arial"/>
          <w:sz w:val="14"/>
          <w:szCs w:val="14"/>
          <w:color w:val="auto"/>
        </w:rPr>
        <w:t>Any acquisitions, including our pending acquisition of RADLAN could materially adversely affect our operating results as a result of possible concurrent issuances of dilutive equity securities. In addition, the purchase price of any acquired businesses may exceed the current fair values of the net tangible assets of the acquired businesses. As a result, we would be required to record material amounts of goodwill and other intangible assets, which could result in significant impairment charges and amortization expense in future periods. These charges, in addition to the results of operations of such acquired businesses, could have a material adverse effect on our business, financial condition and results of operations. We cannot forecast the number, timing or size of future acquisitions, or the effect that any such acquisitions might have on our operating or financial results.</w:t>
      </w:r>
    </w:p>
    <w:p>
      <w:pPr>
        <w:spacing w:after="0" w:line="173" w:lineRule="exact"/>
        <w:rPr>
          <w:sz w:val="20"/>
          <w:szCs w:val="20"/>
          <w:color w:val="auto"/>
        </w:rPr>
      </w:pPr>
    </w:p>
    <w:p>
      <w:pPr>
        <w:ind w:right="20" w:firstLine="269"/>
        <w:spacing w:after="0" w:line="323" w:lineRule="auto"/>
        <w:rPr>
          <w:sz w:val="20"/>
          <w:szCs w:val="20"/>
          <w:color w:val="auto"/>
        </w:rPr>
      </w:pPr>
      <w:r>
        <w:rPr>
          <w:rFonts w:ascii="Arial" w:cs="Arial" w:eastAsia="Arial" w:hAnsi="Arial"/>
          <w:sz w:val="12"/>
          <w:szCs w:val="12"/>
          <w:color w:val="auto"/>
        </w:rPr>
        <w:t>Under generally accepted accounting principles, we are required to review our intangible assets for impairment whenever events or changes in circumstances indicate that the carrying value of these assets may not be recoverable. In addition, we are required to review our goodwill and indefinite-lived intangible assets on an annual basis. Over the last year, there has been a slowdown in worldwide economies, including the United States, which has affected our business. End customers for our products have slowed their purchases of next-generation technology and have delayed or rescheduled existing orders for products that incorporate our technology. If the economic downtrend continues or if other presently unforeseen events or changes in circumstances arise which indicate that the carrying value of our goodwill or other intangible assets may not be recoverable, we will be required to perform impairment reviews of these assets, which have carrying values of approximately $1.6 billion as of January 31, 2003. An impairment review could result in a write-down of all or a portion of these assets to their fair values. The impairment test required upon the adoption of SFAS 142 and annual impairment review were completed and did not identify any impairment of goodwill. We will perform an annual impairment review during the fourth quarter of each fiscal year or more frequently if we believe indicators of impairment exist. In light of the large carrying value associated with our goodwill and intangible assets, any write-down of these assets may result in a significant charge to our statement of operations in the period any impairment is determined and could cause our stock price to decline.</w:t>
      </w:r>
    </w:p>
    <w:p>
      <w:pPr>
        <w:spacing w:after="0" w:line="308" w:lineRule="exact"/>
        <w:rPr>
          <w:sz w:val="20"/>
          <w:szCs w:val="20"/>
          <w:color w:val="auto"/>
        </w:rPr>
      </w:pPr>
    </w:p>
    <w:p>
      <w:pPr>
        <w:ind w:right="140"/>
        <w:spacing w:after="0" w:line="268" w:lineRule="auto"/>
        <w:rPr>
          <w:sz w:val="20"/>
          <w:szCs w:val="20"/>
          <w:color w:val="auto"/>
        </w:rPr>
      </w:pPr>
      <w:r>
        <w:rPr>
          <w:rFonts w:ascii="Arial" w:cs="Arial" w:eastAsia="Arial" w:hAnsi="Arial"/>
          <w:sz w:val="15"/>
          <w:szCs w:val="15"/>
          <w:b w:val="1"/>
          <w:bCs w:val="1"/>
          <w:i w:val="1"/>
          <w:iCs w:val="1"/>
          <w:color w:val="auto"/>
        </w:rPr>
        <w:t>We are a relatively small company with limited resources compared to some of our current and potential competitors, and we may not be able to compete effectively and increase or maintain revenue and market share.</w:t>
      </w:r>
    </w:p>
    <w:p>
      <w:pPr>
        <w:spacing w:after="0" w:line="175" w:lineRule="exact"/>
        <w:rPr>
          <w:sz w:val="20"/>
          <w:szCs w:val="20"/>
          <w:color w:val="auto"/>
        </w:rPr>
      </w:pPr>
    </w:p>
    <w:p>
      <w:pPr>
        <w:ind w:firstLine="269"/>
        <w:spacing w:after="0" w:line="272" w:lineRule="auto"/>
        <w:rPr>
          <w:sz w:val="20"/>
          <w:szCs w:val="20"/>
          <w:color w:val="auto"/>
        </w:rPr>
      </w:pPr>
      <w:r>
        <w:rPr>
          <w:rFonts w:ascii="Arial" w:cs="Arial" w:eastAsia="Arial" w:hAnsi="Arial"/>
          <w:sz w:val="14"/>
          <w:szCs w:val="14"/>
          <w:color w:val="auto"/>
        </w:rPr>
        <w:t>We may not be able to compete successfully against current or potential competitors. If we do not compete successfully, our market share and revenues may not increase or may decline. In addition, most of our current and potential competitors have longer operating histories, significantly greater resources and name recognition, and a larger base of customers than us. As a result, these competitors may have greater credibility with our existing and potential customers. Moreover, our competitors may foresee the course of market developments more accurately than us. They also may be able to adopt more aggressive pricing policies and devote greater resources to the development, promotion and sale of their products than us, which would allow them to respond more quickly than us to new or emerging technologies or changes in customer requirements. In addition, new competitors or alliances among existing competitors could emerge. We expect to face competition in the future from our current competitors, other manufacturers and designers of integrated circuits, and innovative start-up integrated circuit design companies. Many of our customers are also large, established integrated circuit suppliers. Our sales to and support of such customers may enable them to become a source of competition to us, despite our efforts to protect our intellectual property rights.</w:t>
      </w:r>
    </w:p>
    <w:p>
      <w:pPr>
        <w:spacing w:after="0" w:line="177" w:lineRule="exact"/>
        <w:rPr>
          <w:sz w:val="20"/>
          <w:szCs w:val="20"/>
          <w:color w:val="auto"/>
        </w:rPr>
      </w:pPr>
    </w:p>
    <w:p>
      <w:pPr>
        <w:ind w:right="40" w:firstLine="269"/>
        <w:spacing w:after="0" w:line="258" w:lineRule="auto"/>
        <w:rPr>
          <w:sz w:val="20"/>
          <w:szCs w:val="20"/>
          <w:color w:val="auto"/>
        </w:rPr>
      </w:pPr>
      <w:r>
        <w:rPr>
          <w:rFonts w:ascii="Arial" w:cs="Arial" w:eastAsia="Arial" w:hAnsi="Arial"/>
          <w:sz w:val="15"/>
          <w:szCs w:val="15"/>
          <w:color w:val="auto"/>
        </w:rPr>
        <w:t>In the wireless LAN market, we face competition from a number of additional competitors who have a longer history of serving that market. Many of these competitors have more-established reputations in that market and longer-standing relationships with the customers to whom we sell our products, which could prevent us from competing successfully. Competition could increase pressure on us to lower our prices and lower our margins, which, in turn, would harm our operating results.</w:t>
      </w:r>
    </w:p>
    <w:p>
      <w:pPr>
        <w:spacing w:after="0" w:line="161"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44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60"/>
          </w:cols>
          <w:pgMar w:left="220" w:top="372" w:right="219" w:bottom="1440" w:gutter="0" w:footer="0" w:header="0"/>
        </w:sectPr>
      </w:pPr>
    </w:p>
    <w:bookmarkStart w:id="47" w:name="page48"/>
    <w:bookmarkEnd w:id="47"/>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60" w:lineRule="exact"/>
        <w:rPr>
          <w:sz w:val="20"/>
          <w:szCs w:val="20"/>
          <w:color w:val="auto"/>
        </w:rPr>
      </w:pPr>
    </w:p>
    <w:p>
      <w:pPr>
        <w:ind w:right="200"/>
        <w:spacing w:after="0" w:line="268" w:lineRule="auto"/>
        <w:rPr>
          <w:sz w:val="20"/>
          <w:szCs w:val="20"/>
          <w:color w:val="auto"/>
        </w:rPr>
      </w:pPr>
      <w:r>
        <w:rPr>
          <w:rFonts w:ascii="Arial" w:cs="Arial" w:eastAsia="Arial" w:hAnsi="Arial"/>
          <w:sz w:val="15"/>
          <w:szCs w:val="15"/>
          <w:b w:val="1"/>
          <w:bCs w:val="1"/>
          <w:i w:val="1"/>
          <w:iCs w:val="1"/>
          <w:color w:val="auto"/>
        </w:rPr>
        <w:t>Due to our limited operating history, we may have difficulty in accurately predicting our future sales and appropriately budgeting for our expenses, and we may not be able to maintain our existing growth rate.</w:t>
      </w:r>
    </w:p>
    <w:p>
      <w:pPr>
        <w:spacing w:after="0" w:line="175" w:lineRule="exact"/>
        <w:rPr>
          <w:sz w:val="20"/>
          <w:szCs w:val="20"/>
          <w:color w:val="auto"/>
        </w:rPr>
      </w:pPr>
    </w:p>
    <w:p>
      <w:pPr>
        <w:ind w:firstLine="269"/>
        <w:spacing w:after="0" w:line="255" w:lineRule="auto"/>
        <w:rPr>
          <w:sz w:val="20"/>
          <w:szCs w:val="20"/>
          <w:color w:val="auto"/>
        </w:rPr>
      </w:pPr>
      <w:r>
        <w:rPr>
          <w:rFonts w:ascii="Arial" w:cs="Arial" w:eastAsia="Arial" w:hAnsi="Arial"/>
          <w:sz w:val="15"/>
          <w:szCs w:val="15"/>
          <w:color w:val="auto"/>
        </w:rPr>
        <w:t>Our limited operating experience, combined with the rapidly changing nature of the markets in which we sell our products, limits our ability to accurately forecast quarterly and annual sales. Additionally, because many of our expenses are fixed in the short term or are incurred in advance of anticipated sales, we may not be able to decrease our expenses in a timely manner to offset any shortfall of sales. We are currently expanding our staffing and increasing our expense levels in anticipation of future sales growth. If our sales do not increase as anticipated, significant losses could result due to our higher expense levels.</w:t>
      </w:r>
    </w:p>
    <w:p>
      <w:pPr>
        <w:spacing w:after="0" w:line="186" w:lineRule="exact"/>
        <w:rPr>
          <w:sz w:val="20"/>
          <w:szCs w:val="20"/>
          <w:color w:val="auto"/>
        </w:rPr>
      </w:pPr>
    </w:p>
    <w:p>
      <w:pPr>
        <w:ind w:right="480" w:firstLine="269"/>
        <w:spacing w:after="0" w:line="395" w:lineRule="auto"/>
        <w:rPr>
          <w:sz w:val="20"/>
          <w:szCs w:val="20"/>
          <w:color w:val="auto"/>
        </w:rPr>
      </w:pPr>
      <w:r>
        <w:rPr>
          <w:rFonts w:ascii="Arial" w:cs="Arial" w:eastAsia="Arial" w:hAnsi="Arial"/>
          <w:sz w:val="12"/>
          <w:szCs w:val="12"/>
          <w:color w:val="auto"/>
        </w:rPr>
        <w:t>Although we have experienced sales and earnings growth in prior quarterly and annual periods, we may not be able to sustain these growth rates, particularly in the period of economic slowdown we are currently experiencing. Accordingly, you should not rely on the results of any prior quarterly or annual periods as an indication of our future performance.</w:t>
      </w:r>
    </w:p>
    <w:p>
      <w:pPr>
        <w:spacing w:after="0" w:line="84" w:lineRule="exact"/>
        <w:rPr>
          <w:sz w:val="20"/>
          <w:szCs w:val="20"/>
          <w:color w:val="auto"/>
        </w:rPr>
      </w:pPr>
    </w:p>
    <w:p>
      <w:pPr>
        <w:ind w:right="140"/>
        <w:spacing w:after="0" w:line="268" w:lineRule="auto"/>
        <w:rPr>
          <w:sz w:val="20"/>
          <w:szCs w:val="20"/>
          <w:color w:val="auto"/>
        </w:rPr>
      </w:pPr>
      <w:r>
        <w:rPr>
          <w:rFonts w:ascii="Arial" w:cs="Arial" w:eastAsia="Arial" w:hAnsi="Arial"/>
          <w:sz w:val="15"/>
          <w:szCs w:val="15"/>
          <w:b w:val="1"/>
          <w:bCs w:val="1"/>
          <w:i w:val="1"/>
          <w:iCs w:val="1"/>
          <w:color w:val="auto"/>
        </w:rPr>
        <w:t>Because we do not have long-term commitments from our customers, we must estimate customer demand, and errors in our estimates can have negative effects on our inventory levels, sales and operating results.</w:t>
      </w:r>
    </w:p>
    <w:p>
      <w:pPr>
        <w:spacing w:after="0" w:line="175" w:lineRule="exact"/>
        <w:rPr>
          <w:sz w:val="20"/>
          <w:szCs w:val="20"/>
          <w:color w:val="auto"/>
        </w:rPr>
      </w:pPr>
    </w:p>
    <w:p>
      <w:pPr>
        <w:ind w:firstLine="269"/>
        <w:spacing w:after="0" w:line="273" w:lineRule="auto"/>
        <w:rPr>
          <w:sz w:val="20"/>
          <w:szCs w:val="20"/>
          <w:color w:val="auto"/>
        </w:rPr>
      </w:pPr>
      <w:r>
        <w:rPr>
          <w:rFonts w:ascii="Arial" w:cs="Arial" w:eastAsia="Arial" w:hAnsi="Arial"/>
          <w:sz w:val="14"/>
          <w:szCs w:val="14"/>
          <w:color w:val="auto"/>
        </w:rPr>
        <w:t>Our sales are made on the basis of individual purchase orders rather than long-term purchase commitments. In addition, our customers may cancel or defer purchase orders. We have historically placed firm orders for products with our suppliers up to sixteen weeks prior to the anticipated delivery date and typically prior to receiving an order for the product. Therefore, our order volumes are based on our forecasts of demand from our customers. This process requires us to make multiple demand forecast assumptions, each of which may introduce error into our estimates. If we overestimate customer demand, we may allocate resources to manufacturing products that we may not be able to sell when we expect or at all. As a result, we would have excess inventory, which would harm our financial results. Conversely, if we underestimate customer demand or if insufficient manufacturing capacity is available, we would forego revenue opportunities, lose market share and damage our customer relationships. On occasion, we have been unable to adequately respond to unexpected increases in customer purchase orders, and therefore, were unable to benefit from this increased demand.</w:t>
      </w:r>
    </w:p>
    <w:p>
      <w:pPr>
        <w:spacing w:after="0" w:line="153" w:lineRule="exact"/>
        <w:rPr>
          <w:sz w:val="20"/>
          <w:szCs w:val="20"/>
          <w:color w:val="auto"/>
        </w:rPr>
      </w:pPr>
    </w:p>
    <w:p>
      <w:pPr>
        <w:ind w:right="20"/>
        <w:spacing w:after="0" w:line="268" w:lineRule="auto"/>
        <w:rPr>
          <w:sz w:val="20"/>
          <w:szCs w:val="20"/>
          <w:color w:val="auto"/>
        </w:rPr>
      </w:pPr>
      <w:r>
        <w:rPr>
          <w:rFonts w:ascii="Arial" w:cs="Arial" w:eastAsia="Arial" w:hAnsi="Arial"/>
          <w:sz w:val="15"/>
          <w:szCs w:val="15"/>
          <w:b w:val="1"/>
          <w:bCs w:val="1"/>
          <w:i w:val="1"/>
          <w:iCs w:val="1"/>
          <w:color w:val="auto"/>
        </w:rPr>
        <w:t>Our future success depends in significant part on strategic relationships with customers. If we cannot maintain these relationships or if these customers develop their own solutions or adopt a competitor’s solutions instead of buying our products, our operating results would be adversely affected.</w:t>
      </w:r>
    </w:p>
    <w:p>
      <w:pPr>
        <w:spacing w:after="0" w:line="175" w:lineRule="exact"/>
        <w:rPr>
          <w:sz w:val="20"/>
          <w:szCs w:val="20"/>
          <w:color w:val="auto"/>
        </w:rPr>
      </w:pPr>
    </w:p>
    <w:p>
      <w:pPr>
        <w:ind w:right="60" w:firstLine="269"/>
        <w:spacing w:after="0" w:line="328" w:lineRule="auto"/>
        <w:rPr>
          <w:sz w:val="20"/>
          <w:szCs w:val="20"/>
          <w:color w:val="auto"/>
        </w:rPr>
      </w:pPr>
      <w:r>
        <w:rPr>
          <w:rFonts w:ascii="Arial" w:cs="Arial" w:eastAsia="Arial" w:hAnsi="Arial"/>
          <w:sz w:val="12"/>
          <w:szCs w:val="12"/>
          <w:color w:val="auto"/>
        </w:rPr>
        <w:t>In the past, we have relied in significant part on our strategic relationships with customers that are technology leaders in our target markets. We intend to pursue and continue to form these strategic relationships in the future but we cannot assure you that we will be able to do so. These relationships often require us to develop new products that may involve significant technological challenges. Our partners frequently place considerable pressure on us to meet their tight development schedules. Accordingly, we may have to devote a substantial amount of our limited resources to our strategic relationships, which could detract from or delay our completion of other important development projects. Delays in the development could impair our relationships with our strategic partners and negatively impact sales of the products under development. Moreover, it is possible that our customers may develop their own solutions or adopt a competitor’s solution for products that they currently buy from us. If that happens, our business, financial condition and results of operations could be materially harmed.</w:t>
      </w:r>
    </w:p>
    <w:p>
      <w:pPr>
        <w:spacing w:after="0" w:line="124" w:lineRule="exact"/>
        <w:rPr>
          <w:sz w:val="20"/>
          <w:szCs w:val="20"/>
          <w:color w:val="auto"/>
        </w:rPr>
      </w:pPr>
    </w:p>
    <w:p>
      <w:pPr>
        <w:ind w:right="420"/>
        <w:spacing w:after="0" w:line="395" w:lineRule="auto"/>
        <w:rPr>
          <w:sz w:val="20"/>
          <w:szCs w:val="20"/>
          <w:color w:val="auto"/>
        </w:rPr>
      </w:pPr>
      <w:r>
        <w:rPr>
          <w:rFonts w:ascii="Arial" w:cs="Arial" w:eastAsia="Arial" w:hAnsi="Arial"/>
          <w:sz w:val="12"/>
          <w:szCs w:val="12"/>
          <w:b w:val="1"/>
          <w:bCs w:val="1"/>
          <w:i w:val="1"/>
          <w:iCs w:val="1"/>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limit our growth.</w:t>
      </w:r>
    </w:p>
    <w:p>
      <w:pPr>
        <w:spacing w:after="0" w:line="106" w:lineRule="exact"/>
        <w:rPr>
          <w:sz w:val="20"/>
          <w:szCs w:val="20"/>
          <w:color w:val="auto"/>
        </w:rPr>
      </w:pPr>
    </w:p>
    <w:p>
      <w:pPr>
        <w:ind w:right="200" w:firstLine="269"/>
        <w:spacing w:after="0" w:line="268" w:lineRule="auto"/>
        <w:rPr>
          <w:sz w:val="20"/>
          <w:szCs w:val="20"/>
          <w:color w:val="auto"/>
        </w:rPr>
      </w:pPr>
      <w:r>
        <w:rPr>
          <w:rFonts w:ascii="Arial" w:cs="Arial" w:eastAsia="Arial" w:hAnsi="Arial"/>
          <w:sz w:val="15"/>
          <w:szCs w:val="15"/>
          <w:color w:val="auto"/>
        </w:rPr>
        <w:t>We do not have our own manufacturing or assembly facilities and have very limited in-house testing facilities. Therefore, we must rely on third-party vendors to manufacture, assemble and test the products we design. We currently rely on TSMC to produce substantially all of our integrated circuit products. We also</w:t>
      </w:r>
    </w:p>
    <w:p>
      <w:pPr>
        <w:spacing w:after="0" w:line="153" w:lineRule="exact"/>
        <w:rPr>
          <w:sz w:val="20"/>
          <w:szCs w:val="20"/>
          <w:color w:val="auto"/>
        </w:rPr>
      </w:pPr>
    </w:p>
    <w:p>
      <w:pPr>
        <w:jc w:val="center"/>
        <w:spacing w:after="0"/>
        <w:rPr>
          <w:sz w:val="20"/>
          <w:szCs w:val="20"/>
          <w:color w:val="auto"/>
        </w:rPr>
      </w:pPr>
      <w:r>
        <w:rPr>
          <w:rFonts w:ascii="Arial" w:cs="Arial" w:eastAsia="Arial" w:hAnsi="Arial"/>
          <w:sz w:val="15"/>
          <w:szCs w:val="15"/>
          <w:color w:val="auto"/>
        </w:rPr>
        <w:t>45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60"/>
          </w:cols>
          <w:pgMar w:left="220" w:top="372" w:right="219" w:bottom="1440" w:gutter="0" w:footer="0" w:header="0"/>
        </w:sectPr>
      </w:pPr>
    </w:p>
    <w:bookmarkStart w:id="48" w:name="page49"/>
    <w:bookmarkEnd w:id="48"/>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60" w:lineRule="exact"/>
        <w:rPr>
          <w:sz w:val="20"/>
          <w:szCs w:val="20"/>
          <w:color w:val="auto"/>
        </w:rPr>
      </w:pPr>
    </w:p>
    <w:p>
      <w:pPr>
        <w:ind w:right="60"/>
        <w:spacing w:after="0" w:line="353" w:lineRule="auto"/>
        <w:rPr>
          <w:sz w:val="20"/>
          <w:szCs w:val="20"/>
          <w:color w:val="auto"/>
        </w:rPr>
      </w:pPr>
      <w:r>
        <w:rPr>
          <w:rFonts w:ascii="Arial" w:cs="Arial" w:eastAsia="Arial" w:hAnsi="Arial"/>
          <w:sz w:val="12"/>
          <w:szCs w:val="12"/>
          <w:color w:val="auto"/>
        </w:rPr>
        <w:t>currently rely on TSMC and other third-party assembly and test subcontractors to assemble, package and test our products. If these vendors do not provide us with high-quality products and services in a timely manner, or if one or more of these vendors terminates its relationship with us, we may be unable to obtain satisfactory replacements to fulfill customer orders on a timely basis, our relationships with our customers could suffer, our sales could decrease and our growth could be limited. Other significant risks associated with relying on these third-party vendors include:</w:t>
      </w:r>
    </w:p>
    <w:p>
      <w:pPr>
        <w:spacing w:after="0" w:line="109" w:lineRule="exact"/>
        <w:rPr>
          <w:sz w:val="20"/>
          <w:szCs w:val="20"/>
          <w:color w:val="auto"/>
        </w:rPr>
      </w:pPr>
    </w:p>
    <w:p>
      <w:pPr>
        <w:ind w:left="460" w:hanging="103"/>
        <w:spacing w:after="0"/>
        <w:tabs>
          <w:tab w:leader="none" w:pos="460" w:val="left"/>
        </w:tabs>
        <w:numPr>
          <w:ilvl w:val="0"/>
          <w:numId w:val="17"/>
        </w:numPr>
        <w:rPr>
          <w:rFonts w:ascii="Arial" w:cs="Arial" w:eastAsia="Arial" w:hAnsi="Arial"/>
          <w:sz w:val="15"/>
          <w:szCs w:val="15"/>
          <w:color w:val="auto"/>
        </w:rPr>
      </w:pPr>
      <w:r>
        <w:rPr>
          <w:rFonts w:ascii="Arial" w:cs="Arial" w:eastAsia="Arial" w:hAnsi="Arial"/>
          <w:sz w:val="15"/>
          <w:szCs w:val="15"/>
          <w:color w:val="auto"/>
        </w:rPr>
        <w:t>our customers or their customers may fail to approve or delay approving our selected supplier;</w:t>
      </w:r>
    </w:p>
    <w:p>
      <w:pPr>
        <w:spacing w:after="0" w:line="231" w:lineRule="exact"/>
        <w:rPr>
          <w:rFonts w:ascii="Arial" w:cs="Arial" w:eastAsia="Arial" w:hAnsi="Arial"/>
          <w:sz w:val="15"/>
          <w:szCs w:val="15"/>
          <w:color w:val="auto"/>
        </w:rPr>
      </w:pPr>
    </w:p>
    <w:p>
      <w:pPr>
        <w:ind w:left="460" w:hanging="103"/>
        <w:spacing w:after="0"/>
        <w:tabs>
          <w:tab w:leader="none" w:pos="460" w:val="left"/>
        </w:tabs>
        <w:numPr>
          <w:ilvl w:val="0"/>
          <w:numId w:val="17"/>
        </w:numPr>
        <w:rPr>
          <w:rFonts w:ascii="Arial" w:cs="Arial" w:eastAsia="Arial" w:hAnsi="Arial"/>
          <w:sz w:val="15"/>
          <w:szCs w:val="15"/>
          <w:color w:val="auto"/>
        </w:rPr>
      </w:pPr>
      <w:r>
        <w:rPr>
          <w:rFonts w:ascii="Arial" w:cs="Arial" w:eastAsia="Arial" w:hAnsi="Arial"/>
          <w:sz w:val="15"/>
          <w:szCs w:val="15"/>
          <w:color w:val="auto"/>
        </w:rPr>
        <w:t>we have reduced control over product cost, delivery schedules and product quality;</w:t>
      </w:r>
    </w:p>
    <w:p>
      <w:pPr>
        <w:spacing w:after="0" w:line="231" w:lineRule="exact"/>
        <w:rPr>
          <w:rFonts w:ascii="Arial" w:cs="Arial" w:eastAsia="Arial" w:hAnsi="Arial"/>
          <w:sz w:val="15"/>
          <w:szCs w:val="15"/>
          <w:color w:val="auto"/>
        </w:rPr>
      </w:pPr>
    </w:p>
    <w:p>
      <w:pPr>
        <w:ind w:left="460" w:hanging="103"/>
        <w:spacing w:after="0"/>
        <w:tabs>
          <w:tab w:leader="none" w:pos="460" w:val="left"/>
        </w:tabs>
        <w:numPr>
          <w:ilvl w:val="0"/>
          <w:numId w:val="17"/>
        </w:numPr>
        <w:rPr>
          <w:rFonts w:ascii="Arial" w:cs="Arial" w:eastAsia="Arial" w:hAnsi="Arial"/>
          <w:sz w:val="15"/>
          <w:szCs w:val="15"/>
          <w:color w:val="auto"/>
        </w:rPr>
      </w:pPr>
      <w:r>
        <w:rPr>
          <w:rFonts w:ascii="Arial" w:cs="Arial" w:eastAsia="Arial" w:hAnsi="Arial"/>
          <w:sz w:val="15"/>
          <w:szCs w:val="15"/>
          <w:color w:val="auto"/>
        </w:rPr>
        <w:t>the warranties on wafers or products supplied to us are limited; and</w:t>
      </w:r>
    </w:p>
    <w:p>
      <w:pPr>
        <w:spacing w:after="0" w:line="231" w:lineRule="exact"/>
        <w:rPr>
          <w:rFonts w:ascii="Arial" w:cs="Arial" w:eastAsia="Arial" w:hAnsi="Arial"/>
          <w:sz w:val="15"/>
          <w:szCs w:val="15"/>
          <w:color w:val="auto"/>
        </w:rPr>
      </w:pPr>
    </w:p>
    <w:p>
      <w:pPr>
        <w:ind w:left="460" w:hanging="103"/>
        <w:spacing w:after="0"/>
        <w:tabs>
          <w:tab w:leader="none" w:pos="460" w:val="left"/>
        </w:tabs>
        <w:numPr>
          <w:ilvl w:val="0"/>
          <w:numId w:val="17"/>
        </w:numPr>
        <w:rPr>
          <w:rFonts w:ascii="Arial" w:cs="Arial" w:eastAsia="Arial" w:hAnsi="Arial"/>
          <w:sz w:val="15"/>
          <w:szCs w:val="15"/>
          <w:color w:val="auto"/>
        </w:rPr>
      </w:pPr>
      <w:r>
        <w:rPr>
          <w:rFonts w:ascii="Arial" w:cs="Arial" w:eastAsia="Arial" w:hAnsi="Arial"/>
          <w:sz w:val="15"/>
          <w:szCs w:val="15"/>
          <w:color w:val="auto"/>
        </w:rPr>
        <w:t>we face increased exposure to potential misappropriation of our intellectual property.</w:t>
      </w:r>
    </w:p>
    <w:p>
      <w:pPr>
        <w:spacing w:after="0" w:line="231" w:lineRule="exact"/>
        <w:rPr>
          <w:sz w:val="20"/>
          <w:szCs w:val="20"/>
          <w:color w:val="auto"/>
        </w:rPr>
      </w:pPr>
    </w:p>
    <w:p>
      <w:pPr>
        <w:ind w:firstLine="269"/>
        <w:spacing w:after="0" w:line="323" w:lineRule="auto"/>
        <w:rPr>
          <w:sz w:val="20"/>
          <w:szCs w:val="20"/>
          <w:color w:val="auto"/>
        </w:rPr>
      </w:pPr>
      <w:r>
        <w:rPr>
          <w:rFonts w:ascii="Arial" w:cs="Arial" w:eastAsia="Arial" w:hAnsi="Arial"/>
          <w:sz w:val="12"/>
          <w:szCs w:val="12"/>
          <w:color w:val="auto"/>
        </w:rPr>
        <w:t>We currently do not have long-term supply contracts with any of our third-party vendors. Therefore, they are not obligated to perform services or supply products to us for any specific period, in any specific quantities, or at any specific price, except as may be provided in a particular purchase order. None of our third-party foundry or assembly and test subcontractors have provided contractual assurances to us that adequate capacity will be available to us to meet future demand for our products. These foundries may allocate capacity to the production of other companies’ products while reducing deliveries to us on short notice. In particular, foundry customers that are larger and better financed than us or that have long-term agreements with these foundries may cause these foundries to reallocate capacity to those customers, decreasing the capacity available to us. If we need another integrated circuit foundry or assembly and test subcontractor because of increased demand, or the inability to obtain timely and adequate deliveries from our providers at the time, we might not be able to develop relationships with other vendors who are able to satisfy our requirements. Even if other integrated circuit foundries or assembly and test subcontractors are available at that time to satisfy our requirements, it would likely take several months to acquire a new provider. Such a change may also require the approval of our customers, which would take time to effect and could cause our customers to cancel orders or fail to place new orders.</w:t>
      </w:r>
    </w:p>
    <w:p>
      <w:pPr>
        <w:spacing w:after="0" w:line="129"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If our foundries do not achieve satisfactory yields or quality, our relationships with our customers and our reputation will be harmed.</w:t>
      </w:r>
    </w:p>
    <w:p>
      <w:pPr>
        <w:spacing w:after="0" w:line="209" w:lineRule="exact"/>
        <w:rPr>
          <w:sz w:val="20"/>
          <w:szCs w:val="20"/>
          <w:color w:val="auto"/>
        </w:rPr>
      </w:pPr>
    </w:p>
    <w:p>
      <w:pPr>
        <w:ind w:right="40" w:firstLine="269"/>
        <w:spacing w:after="0" w:line="273" w:lineRule="auto"/>
        <w:rPr>
          <w:sz w:val="20"/>
          <w:szCs w:val="20"/>
          <w:color w:val="auto"/>
        </w:rPr>
      </w:pPr>
      <w:r>
        <w:rPr>
          <w:rFonts w:ascii="Arial" w:cs="Arial" w:eastAsia="Arial" w:hAnsi="Arial"/>
          <w:sz w:val="14"/>
          <w:szCs w:val="14"/>
          <w:color w:val="auto"/>
        </w:rPr>
        <w:t>The fabrication of integrated circuits is a complex and technically demanding process. Our foundries have from time to time experienced manufacturing defects and reduced manufacturing yields.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 In addition, defects in our existing or new products could result in significant warranty, support and repair costs, and divert the attention of our engineering personnel from our product development efforts.</w:t>
      </w:r>
    </w:p>
    <w:p>
      <w:pPr>
        <w:spacing w:after="0" w:line="153" w:lineRule="exact"/>
        <w:rPr>
          <w:sz w:val="20"/>
          <w:szCs w:val="20"/>
          <w:color w:val="auto"/>
        </w:rPr>
      </w:pPr>
    </w:p>
    <w:p>
      <w:pPr>
        <w:ind w:right="100"/>
        <w:spacing w:after="0" w:line="268" w:lineRule="auto"/>
        <w:rPr>
          <w:sz w:val="20"/>
          <w:szCs w:val="20"/>
          <w:color w:val="auto"/>
        </w:rPr>
      </w:pPr>
      <w:r>
        <w:rPr>
          <w:rFonts w:ascii="Arial" w:cs="Arial" w:eastAsia="Arial" w:hAnsi="Arial"/>
          <w:sz w:val="15"/>
          <w:szCs w:val="15"/>
          <w:b w:val="1"/>
          <w:bCs w:val="1"/>
          <w:i w:val="1"/>
          <w:iCs w:val="1"/>
          <w:color w:val="auto"/>
        </w:rPr>
        <w:t>The complexity of our products could result in unforeseen delays or expenses in undetected defects or bugs, which could adversely affect the market acceptance of new products, damage our reputation with current or prospective customers, and materially and adversely affect our operating costs.</w:t>
      </w:r>
    </w:p>
    <w:p>
      <w:pPr>
        <w:spacing w:after="0" w:line="175" w:lineRule="exact"/>
        <w:rPr>
          <w:sz w:val="20"/>
          <w:szCs w:val="20"/>
          <w:color w:val="auto"/>
        </w:rPr>
      </w:pPr>
    </w:p>
    <w:p>
      <w:pPr>
        <w:ind w:right="260" w:firstLine="269"/>
        <w:spacing w:after="0" w:line="286" w:lineRule="auto"/>
        <w:rPr>
          <w:sz w:val="20"/>
          <w:szCs w:val="20"/>
          <w:color w:val="auto"/>
        </w:rPr>
      </w:pPr>
      <w:r>
        <w:rPr>
          <w:rFonts w:ascii="Arial" w:cs="Arial" w:eastAsia="Arial" w:hAnsi="Arial"/>
          <w:sz w:val="14"/>
          <w:szCs w:val="14"/>
          <w:color w:val="auto"/>
        </w:rPr>
        <w:t>Highly complex products such as the products that we offer frequently contain defects and bugs when they are first introduced or as new versions are released. We have in the past experienced, and may in the future experience, these defects and bugs. Historically, we have been able to design workarounds to fix these defects and bugs with minimal to no disruption to our business or our customers’ business. Going forward, if any of our products contain defects or bugs, or have reliability, quality, or compatibility problems, we may not</w:t>
      </w:r>
    </w:p>
    <w:p>
      <w:pPr>
        <w:spacing w:after="0" w:line="142" w:lineRule="exact"/>
        <w:rPr>
          <w:sz w:val="20"/>
          <w:szCs w:val="20"/>
          <w:color w:val="auto"/>
        </w:rPr>
      </w:pPr>
    </w:p>
    <w:p>
      <w:pPr>
        <w:jc w:val="center"/>
        <w:spacing w:after="0"/>
        <w:rPr>
          <w:sz w:val="20"/>
          <w:szCs w:val="20"/>
          <w:color w:val="auto"/>
        </w:rPr>
      </w:pPr>
      <w:r>
        <w:rPr>
          <w:rFonts w:ascii="Arial" w:cs="Arial" w:eastAsia="Arial" w:hAnsi="Arial"/>
          <w:sz w:val="15"/>
          <w:szCs w:val="15"/>
          <w:color w:val="auto"/>
        </w:rPr>
        <w:t>46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60"/>
          </w:cols>
          <w:pgMar w:left="220" w:top="372" w:right="219" w:bottom="1440" w:gutter="0" w:footer="0" w:header="0"/>
        </w:sectPr>
      </w:pPr>
    </w:p>
    <w:bookmarkStart w:id="49" w:name="page50"/>
    <w:bookmarkEnd w:id="49"/>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60" w:lineRule="exact"/>
        <w:rPr>
          <w:sz w:val="20"/>
          <w:szCs w:val="20"/>
          <w:color w:val="auto"/>
        </w:rPr>
      </w:pPr>
    </w:p>
    <w:p>
      <w:pPr>
        <w:spacing w:after="0" w:line="273" w:lineRule="auto"/>
        <w:rPr>
          <w:sz w:val="20"/>
          <w:szCs w:val="20"/>
          <w:color w:val="auto"/>
        </w:rPr>
      </w:pPr>
      <w:r>
        <w:rPr>
          <w:rFonts w:ascii="Arial" w:cs="Arial" w:eastAsia="Arial" w:hAnsi="Arial"/>
          <w:sz w:val="14"/>
          <w:szCs w:val="14"/>
          <w:color w:val="auto"/>
        </w:rPr>
        <w:t>be able to successfully design workarounds. Consequently, our reputation may be damaged and customers may be reluctant to buy our products, which could materially and adversely affect our ability to retain existing customers, attract new customers, and our financial results. In addition, these defects or bugs could interrupt or delay sales to our customers. To alleviate these problems, we may have to invest significant capital and other resources. Although our products are tested by our suppliers, our customers and ourselves, it is possible that our new products will contain defects or bugs. If any of these problems are not found until after we have commenced commercial production of a new product, we may be required to incur additional development costs and product recall, repair or replacement costs. These problems may also result in claims against us by our customers or others. In addition, these problems may divert our technical and other resources from other development efforts. Moreover, we would likely lose, or experience a delay in, market acceptance of the affected product or products, and we could lose credibility with our current and prospective customers. As a result, our financial results could be materially harmed.</w:t>
      </w:r>
    </w:p>
    <w:p>
      <w:pPr>
        <w:spacing w:after="0" w:line="153" w:lineRule="exact"/>
        <w:rPr>
          <w:sz w:val="20"/>
          <w:szCs w:val="20"/>
          <w:color w:val="auto"/>
        </w:rPr>
      </w:pPr>
    </w:p>
    <w:p>
      <w:pPr>
        <w:ind w:right="400"/>
        <w:spacing w:after="0" w:line="268" w:lineRule="auto"/>
        <w:rPr>
          <w:sz w:val="20"/>
          <w:szCs w:val="20"/>
          <w:color w:val="auto"/>
        </w:rPr>
      </w:pPr>
      <w:r>
        <w:rPr>
          <w:rFonts w:ascii="Arial" w:cs="Arial" w:eastAsia="Arial" w:hAnsi="Arial"/>
          <w:sz w:val="15"/>
          <w:szCs w:val="15"/>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175" w:lineRule="exact"/>
        <w:rPr>
          <w:sz w:val="20"/>
          <w:szCs w:val="20"/>
          <w:color w:val="auto"/>
        </w:rPr>
      </w:pPr>
    </w:p>
    <w:p>
      <w:pPr>
        <w:ind w:firstLine="269"/>
        <w:spacing w:after="0" w:line="323" w:lineRule="auto"/>
        <w:rPr>
          <w:sz w:val="20"/>
          <w:szCs w:val="20"/>
          <w:color w:val="auto"/>
        </w:rPr>
      </w:pPr>
      <w:r>
        <w:rPr>
          <w:rFonts w:ascii="Arial" w:cs="Arial" w:eastAsia="Arial" w:hAnsi="Arial"/>
          <w:sz w:val="12"/>
          <w:szCs w:val="12"/>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 We are dependent on our relationships with our foundries to transition to smaller geometry processes successfully and cannot assure you that our foundries will be able to effectively manage the transition. If our foundries or we experience significant delays in this transition or fail to efficiently implement this transition, our business, financial condition and results of operations could be materially and adversely affected. As smaller geometry processes become more prevalent, we expect to continue to integrate greater levels of functionality, as well as customer and third party intellectual property, into our products. However, we may not be able to achieve higher levels of design integration or deliver new integrated products on a timely basis, or at all.</w:t>
      </w:r>
    </w:p>
    <w:p>
      <w:pPr>
        <w:spacing w:after="0" w:line="129" w:lineRule="exact"/>
        <w:rPr>
          <w:sz w:val="20"/>
          <w:szCs w:val="20"/>
          <w:color w:val="auto"/>
        </w:rPr>
      </w:pPr>
    </w:p>
    <w:p>
      <w:pPr>
        <w:ind w:right="100"/>
        <w:spacing w:after="0" w:line="268" w:lineRule="auto"/>
        <w:rPr>
          <w:sz w:val="20"/>
          <w:szCs w:val="20"/>
          <w:color w:val="auto"/>
        </w:rPr>
      </w:pPr>
      <w:r>
        <w:rPr>
          <w:rFonts w:ascii="Arial" w:cs="Arial" w:eastAsia="Arial" w:hAnsi="Arial"/>
          <w:sz w:val="15"/>
          <w:szCs w:val="15"/>
          <w:b w:val="1"/>
          <w:bCs w:val="1"/>
          <w:i w:val="1"/>
          <w:iCs w:val="1"/>
          <w:color w:val="auto"/>
        </w:rPr>
        <w:t>We depend on key personnel with whom we do not have employment agreements to manage our business, and if we are unable to retain our current personnel and hire additional personnel, our ability to develop and successfully market our products could be harmed.</w:t>
      </w:r>
    </w:p>
    <w:p>
      <w:pPr>
        <w:spacing w:after="0" w:line="175" w:lineRule="exact"/>
        <w:rPr>
          <w:sz w:val="20"/>
          <w:szCs w:val="20"/>
          <w:color w:val="auto"/>
        </w:rPr>
      </w:pPr>
    </w:p>
    <w:p>
      <w:pPr>
        <w:ind w:firstLine="269"/>
        <w:spacing w:after="0" w:line="276" w:lineRule="auto"/>
        <w:rPr>
          <w:sz w:val="20"/>
          <w:szCs w:val="20"/>
          <w:color w:val="auto"/>
        </w:rPr>
      </w:pPr>
      <w:r>
        <w:rPr>
          <w:rFonts w:ascii="Arial" w:cs="Arial" w:eastAsia="Arial" w:hAnsi="Arial"/>
          <w:sz w:val="14"/>
          <w:szCs w:val="14"/>
          <w:color w:val="auto"/>
        </w:rPr>
        <w:t>We believe our future success will depend in large part upon our ability to attract and retain highly skilled managerial, engineering and sales and marketing personnel. The loss of any key employees or the inability to attract or retain qualified personnel, including engineers and sales and marketing personnel, could delay the development and introduction of, and harm our ability to sell, our products. We believe that our future success is highly dependent on the contributions of Dr. Sehat Sutardja, our co-founder, President and Chief Executive Officer; Weili Dai, our co-founder and Executive Vice President; and Dr. Pantas Sutardja, our co-founder and Vice President and Chief Technology Officer. We do not have employment contracts with these or any other key personnel, and their knowledge of our business and industry would be extremely difficult to replace.</w:t>
      </w:r>
    </w:p>
    <w:p>
      <w:pPr>
        <w:spacing w:after="0" w:line="173" w:lineRule="exact"/>
        <w:rPr>
          <w:sz w:val="20"/>
          <w:szCs w:val="20"/>
          <w:color w:val="auto"/>
        </w:rPr>
      </w:pPr>
    </w:p>
    <w:p>
      <w:pPr>
        <w:ind w:right="40" w:firstLine="269"/>
        <w:spacing w:after="0" w:line="255" w:lineRule="auto"/>
        <w:rPr>
          <w:sz w:val="20"/>
          <w:szCs w:val="20"/>
          <w:color w:val="auto"/>
        </w:rPr>
      </w:pPr>
      <w:r>
        <w:rPr>
          <w:rFonts w:ascii="Arial" w:cs="Arial" w:eastAsia="Arial" w:hAnsi="Arial"/>
          <w:sz w:val="15"/>
          <w:szCs w:val="15"/>
          <w:color w:val="auto"/>
        </w:rPr>
        <w:t>There is currently a shortage of qualified technical personnel with significant experience in the design, development, manufacture, marketing and sales of integrated circuits for use in communications products. In particular, there is a shortage of engineers who are familiar with the intricacies of the design and manufacture of products based on analog technology, and competition for these engineers is intense. Our key technical personnel represent a significant asset and serve as the source of our technological and product innovations. We may not be successful in attracting and retaining sufficient numbers of technical personnel to support our anticipated growth.</w:t>
      </w:r>
    </w:p>
    <w:p>
      <w:pPr>
        <w:spacing w:after="0" w:line="164"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47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40"/>
          </w:cols>
          <w:pgMar w:left="220" w:top="372" w:right="239" w:bottom="1440" w:gutter="0" w:footer="0" w:header="0"/>
        </w:sectPr>
      </w:pPr>
    </w:p>
    <w:bookmarkStart w:id="50" w:name="page51"/>
    <w:bookmarkEnd w:id="50"/>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60" w:lineRule="exact"/>
        <w:rPr>
          <w:sz w:val="20"/>
          <w:szCs w:val="20"/>
          <w:color w:val="auto"/>
        </w:rPr>
      </w:pPr>
    </w:p>
    <w:p>
      <w:pPr>
        <w:ind w:right="60"/>
        <w:spacing w:after="0" w:line="395" w:lineRule="auto"/>
        <w:rPr>
          <w:sz w:val="20"/>
          <w:szCs w:val="20"/>
          <w:color w:val="auto"/>
        </w:rPr>
      </w:pPr>
      <w:r>
        <w:rPr>
          <w:rFonts w:ascii="Arial" w:cs="Arial" w:eastAsia="Arial" w:hAnsi="Arial"/>
          <w:sz w:val="12"/>
          <w:szCs w:val="12"/>
          <w:b w:val="1"/>
          <w:bCs w:val="1"/>
          <w:i w:val="1"/>
          <w:iCs w:val="1"/>
          <w:color w:val="auto"/>
        </w:rPr>
        <w:t>Our officers and directors own a large percentage of our voting stock, and three existing directors, who are also significant shareholders, are related by blood or marriage. These factors may allow the officers and directors as a group or the three related directors to control the election of directors and the approval or disapproval of significant corporate actions.</w:t>
      </w:r>
    </w:p>
    <w:p>
      <w:pPr>
        <w:spacing w:after="0" w:line="106" w:lineRule="exact"/>
        <w:rPr>
          <w:sz w:val="20"/>
          <w:szCs w:val="20"/>
          <w:color w:val="auto"/>
        </w:rPr>
      </w:pPr>
    </w:p>
    <w:p>
      <w:pPr>
        <w:ind w:right="120" w:firstLine="269"/>
        <w:spacing w:after="0" w:line="332" w:lineRule="auto"/>
        <w:rPr>
          <w:sz w:val="20"/>
          <w:szCs w:val="20"/>
          <w:color w:val="auto"/>
        </w:rPr>
      </w:pPr>
      <w:r>
        <w:rPr>
          <w:rFonts w:ascii="Arial" w:cs="Arial" w:eastAsia="Arial" w:hAnsi="Arial"/>
          <w:sz w:val="12"/>
          <w:szCs w:val="12"/>
          <w:color w:val="auto"/>
        </w:rPr>
        <w:t>As of March 31, 2003, our executive officers and directors beneficially owned or controlled, directly or indirectly, approximately 36% of the outstanding shares our common stock. Additionally, Sehat Sutardja and Weili Dai are husband and wife and Sehat Sutardja and Pantas Sutardja are brothers. All three are directors and together they held approximately 29% of our outstanding common stock as of March 31, 2003. As a result, if the directors and officers as a group or any of Sehat Sutardja, Weili Dai, and Pantas Sutardja act together, they will significantly influence, and will likely control, the election of our directors and the approval or disapproval of our significant corporate actions. This influence over our affairs might be adverse to the interests of other shareholders. In addition, the voting power of these officers or directors could have the effect of delaying or preventing an acquisition of us on terms that other shareholders may desire.</w:t>
      </w:r>
    </w:p>
    <w:p>
      <w:pPr>
        <w:spacing w:after="0" w:line="144" w:lineRule="exact"/>
        <w:rPr>
          <w:sz w:val="20"/>
          <w:szCs w:val="20"/>
          <w:color w:val="auto"/>
        </w:rPr>
      </w:pPr>
    </w:p>
    <w:p>
      <w:pPr>
        <w:ind w:right="40" w:firstLine="269"/>
        <w:spacing w:after="0" w:line="325" w:lineRule="auto"/>
        <w:rPr>
          <w:sz w:val="20"/>
          <w:szCs w:val="20"/>
          <w:color w:val="auto"/>
        </w:rPr>
      </w:pPr>
      <w:r>
        <w:rPr>
          <w:rFonts w:ascii="Arial" w:cs="Arial" w:eastAsia="Arial" w:hAnsi="Arial"/>
          <w:sz w:val="12"/>
          <w:szCs w:val="12"/>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 the laws of Bermuda, except the Bermuda courts would be expected to follow English case law precedent, which would permit a shareholder to bring an action in our name if the directors or officers are alleged to be acting beyond our corporate power, committing illegal acts or violating our Memorandum of Association or Bye-laws. In addition, minority shareholders would be able to challenge a corporate action that allegedly constituted a fraud against them or required the approval of a greater percentage of our shareholders than actually approved it. The winning party in such an action generally would be able to recover a portion of attorneys’ fees incurred in connection with the action.</w:t>
      </w:r>
    </w:p>
    <w:p>
      <w:pPr>
        <w:spacing w:after="0" w:line="127"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Our rapid growth has strained our resources and our inability to manage any future growth could harm our profitability.</w:t>
      </w:r>
    </w:p>
    <w:p>
      <w:pPr>
        <w:spacing w:after="0" w:line="209" w:lineRule="exact"/>
        <w:rPr>
          <w:sz w:val="20"/>
          <w:szCs w:val="20"/>
          <w:color w:val="auto"/>
        </w:rPr>
      </w:pPr>
    </w:p>
    <w:p>
      <w:pPr>
        <w:ind w:right="120" w:firstLine="269"/>
        <w:spacing w:after="0" w:line="255" w:lineRule="auto"/>
        <w:rPr>
          <w:sz w:val="20"/>
          <w:szCs w:val="20"/>
          <w:color w:val="auto"/>
        </w:rPr>
      </w:pPr>
      <w:r>
        <w:rPr>
          <w:rFonts w:ascii="Arial" w:cs="Arial" w:eastAsia="Arial" w:hAnsi="Arial"/>
          <w:sz w:val="15"/>
          <w:szCs w:val="15"/>
          <w:color w:val="auto"/>
        </w:rPr>
        <w:t>Our rapid growth has placed, and any future growth of our operations will continue to place, a significant strain on our management personnel, systems and resources. We anticipate that we will need to implement a variety of new and upgraded operational and financial systems, procedures and controls, including the improvement of our accounting and other internal management systems. We also expect that we will need to continue to expand, train, manage and motivate our workforce. All of these endeavors will require substantial management effort. If we are unable to effectively manage our expanding operations, our operating results could be harmed.</w:t>
      </w:r>
    </w:p>
    <w:p>
      <w:pPr>
        <w:spacing w:after="0" w:line="186" w:lineRule="exact"/>
        <w:rPr>
          <w:sz w:val="20"/>
          <w:szCs w:val="20"/>
          <w:color w:val="auto"/>
        </w:rPr>
      </w:pPr>
    </w:p>
    <w:p>
      <w:pPr>
        <w:ind w:firstLine="269"/>
        <w:spacing w:after="0" w:line="286" w:lineRule="auto"/>
        <w:rPr>
          <w:sz w:val="20"/>
          <w:szCs w:val="20"/>
          <w:color w:val="auto"/>
        </w:rPr>
      </w:pPr>
      <w:r>
        <w:rPr>
          <w:rFonts w:ascii="Arial" w:cs="Arial" w:eastAsia="Arial" w:hAnsi="Arial"/>
          <w:sz w:val="14"/>
          <w:szCs w:val="14"/>
          <w:color w:val="auto"/>
        </w:rPr>
        <w:t>In March 2003, we completed the implementation of a new Enterprise Resource Planning, or ERP, system. An ERP system implementation is a very complex, costly and time-consuming process. Any unforeseen delays or difficulties after we begin transacting on the new system or in performing financial closes on the new systems, may divert the attention of management and other employees and disrupt our ongoing business and could have a material adverse impact on our financial condition and results of operations.</w:t>
      </w:r>
    </w:p>
    <w:p>
      <w:pPr>
        <w:spacing w:after="0" w:line="142" w:lineRule="exact"/>
        <w:rPr>
          <w:sz w:val="20"/>
          <w:szCs w:val="20"/>
          <w:color w:val="auto"/>
        </w:rPr>
      </w:pPr>
    </w:p>
    <w:p>
      <w:pPr>
        <w:ind w:right="80"/>
        <w:spacing w:after="0" w:line="268" w:lineRule="auto"/>
        <w:rPr>
          <w:sz w:val="20"/>
          <w:szCs w:val="20"/>
          <w:color w:val="auto"/>
        </w:rPr>
      </w:pPr>
      <w:r>
        <w:rPr>
          <w:rFonts w:ascii="Arial" w:cs="Arial" w:eastAsia="Arial" w:hAnsi="Arial"/>
          <w:sz w:val="15"/>
          <w:szCs w:val="15"/>
          <w:b w:val="1"/>
          <w:bCs w:val="1"/>
          <w:i w:val="1"/>
          <w:iCs w:val="1"/>
          <w:color w:val="auto"/>
        </w:rPr>
        <w:t>If we are not successful in subleasing our unused office space at rates that we have estimated in determining our facilities consolidation charge, we will be required to record a period charge for the difference between the total actual and estimated sublease income and our lease cost.</w:t>
      </w:r>
    </w:p>
    <w:p>
      <w:pPr>
        <w:spacing w:after="0" w:line="175" w:lineRule="exact"/>
        <w:rPr>
          <w:sz w:val="20"/>
          <w:szCs w:val="20"/>
          <w:color w:val="auto"/>
        </w:rPr>
      </w:pPr>
    </w:p>
    <w:p>
      <w:pPr>
        <w:ind w:right="120" w:firstLine="269"/>
        <w:spacing w:after="0" w:line="286" w:lineRule="auto"/>
        <w:rPr>
          <w:sz w:val="20"/>
          <w:szCs w:val="20"/>
          <w:color w:val="auto"/>
        </w:rPr>
      </w:pPr>
      <w:r>
        <w:rPr>
          <w:rFonts w:ascii="Arial" w:cs="Arial" w:eastAsia="Arial" w:hAnsi="Arial"/>
          <w:sz w:val="14"/>
          <w:szCs w:val="14"/>
          <w:color w:val="auto"/>
        </w:rPr>
        <w:t>In October 2001, we entered into a lease agreement with Yahoo! Inc. to lease a building in California consisting of approximately 213,000 square feet. The lease commenced on January 1, 2002 and continues through March 16, 2006. Total rent payments over the term of the lease will be approximately $19.4 million. In February 2002, we consolidated our three existing facilities in California into this new building. The lease on one of our former facilities expired in February 2002, but we have ongoing, non-cancelable leases for the</w:t>
      </w:r>
    </w:p>
    <w:p>
      <w:pPr>
        <w:spacing w:after="0" w:line="142"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48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40"/>
          </w:cols>
          <w:pgMar w:left="220" w:top="372" w:right="239" w:bottom="1440" w:gutter="0" w:footer="0" w:header="0"/>
        </w:sectPr>
      </w:pPr>
    </w:p>
    <w:bookmarkStart w:id="51" w:name="page52"/>
    <w:bookmarkEnd w:id="51"/>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60" w:lineRule="exact"/>
        <w:rPr>
          <w:sz w:val="20"/>
          <w:szCs w:val="20"/>
          <w:color w:val="auto"/>
        </w:rPr>
      </w:pPr>
    </w:p>
    <w:p>
      <w:pPr>
        <w:spacing w:after="0" w:line="254" w:lineRule="auto"/>
        <w:rPr>
          <w:sz w:val="20"/>
          <w:szCs w:val="20"/>
          <w:color w:val="auto"/>
        </w:rPr>
      </w:pPr>
      <w:r>
        <w:rPr>
          <w:rFonts w:ascii="Arial" w:cs="Arial" w:eastAsia="Arial" w:hAnsi="Arial"/>
          <w:sz w:val="15"/>
          <w:szCs w:val="15"/>
          <w:color w:val="auto"/>
        </w:rPr>
        <w:t>two other facilities. We are currently attempting to secure subtenants for the remainder of our lease terms for these two facilities. Since we have been unable to sublease these two facilities, we will continue to be required to pay the full amount of our contracted lease payments while the facilities are vacant or if they are subleased at a future date at lesser rates. In fiscal 2003, we recorded a total of $19.6 million of charges associated with costs of consolidating our facilities. These charges include the remaining lease commitments of these facilities of $15.7 million reduced by the estimated sublease income of $9.5 million throughout the duration of the lease term. The facilities consolidation charge is an estimate as of January 31, 2003 and may change as we obtain subleases for the abandoned facilities and sublease income is known.</w:t>
      </w:r>
    </w:p>
    <w:p>
      <w:pPr>
        <w:spacing w:after="0" w:line="164" w:lineRule="exact"/>
        <w:rPr>
          <w:sz w:val="20"/>
          <w:szCs w:val="20"/>
          <w:color w:val="auto"/>
        </w:rPr>
      </w:pPr>
    </w:p>
    <w:p>
      <w:pPr>
        <w:ind w:right="20"/>
        <w:spacing w:after="0" w:line="268" w:lineRule="auto"/>
        <w:rPr>
          <w:sz w:val="20"/>
          <w:szCs w:val="20"/>
          <w:color w:val="auto"/>
        </w:rPr>
      </w:pPr>
      <w:r>
        <w:rPr>
          <w:rFonts w:ascii="Arial" w:cs="Arial" w:eastAsia="Arial" w:hAnsi="Arial"/>
          <w:sz w:val="15"/>
          <w:szCs w:val="15"/>
          <w:b w:val="1"/>
          <w:bCs w:val="1"/>
          <w:i w:val="1"/>
          <w:iCs w:val="1"/>
          <w:color w:val="auto"/>
        </w:rPr>
        <w:t>We face foreign business, political and economic risks, which may harm our results of operations, because a majority of our products and our customers’ products are manufactured and sold outside of the United States.</w:t>
      </w:r>
    </w:p>
    <w:p>
      <w:pPr>
        <w:spacing w:after="0" w:line="175" w:lineRule="exact"/>
        <w:rPr>
          <w:sz w:val="20"/>
          <w:szCs w:val="20"/>
          <w:color w:val="auto"/>
        </w:rPr>
      </w:pPr>
    </w:p>
    <w:p>
      <w:pPr>
        <w:ind w:right="240" w:firstLine="269"/>
        <w:spacing w:after="0" w:line="279" w:lineRule="auto"/>
        <w:rPr>
          <w:sz w:val="20"/>
          <w:szCs w:val="20"/>
          <w:color w:val="auto"/>
        </w:rPr>
      </w:pPr>
      <w:r>
        <w:rPr>
          <w:rFonts w:ascii="Arial" w:cs="Arial" w:eastAsia="Arial" w:hAnsi="Arial"/>
          <w:sz w:val="14"/>
          <w:szCs w:val="14"/>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87%, 83% and 92% of our net revenue in fiscal 2003, 2002 and 2001, respectively.</w:t>
      </w:r>
    </w:p>
    <w:p>
      <w:pPr>
        <w:spacing w:after="0" w:line="171" w:lineRule="exact"/>
        <w:rPr>
          <w:sz w:val="20"/>
          <w:szCs w:val="20"/>
          <w:color w:val="auto"/>
        </w:rPr>
      </w:pPr>
    </w:p>
    <w:p>
      <w:pPr>
        <w:ind w:left="280"/>
        <w:spacing w:after="0"/>
        <w:rPr>
          <w:sz w:val="20"/>
          <w:szCs w:val="20"/>
          <w:color w:val="auto"/>
        </w:rPr>
      </w:pPr>
      <w:r>
        <w:rPr>
          <w:rFonts w:ascii="Arial" w:cs="Arial" w:eastAsia="Arial" w:hAnsi="Arial"/>
          <w:sz w:val="12"/>
          <w:szCs w:val="12"/>
          <w:color w:val="auto"/>
        </w:rPr>
        <w:t>We anticipate that our manufacturing, assembly, testing and sales outside of the United States will continue to account for a substantial portion of our operations and revenue in future periods.</w:t>
      </w:r>
    </w:p>
    <w:p>
      <w:pPr>
        <w:spacing w:after="0" w:line="48" w:lineRule="exact"/>
        <w:rPr>
          <w:sz w:val="20"/>
          <w:szCs w:val="20"/>
          <w:color w:val="auto"/>
        </w:rPr>
      </w:pPr>
    </w:p>
    <w:p>
      <w:pPr>
        <w:spacing w:after="0"/>
        <w:rPr>
          <w:sz w:val="20"/>
          <w:szCs w:val="20"/>
          <w:color w:val="auto"/>
        </w:rPr>
      </w:pPr>
      <w:r>
        <w:rPr>
          <w:rFonts w:ascii="Arial" w:cs="Arial" w:eastAsia="Arial" w:hAnsi="Arial"/>
          <w:sz w:val="15"/>
          <w:szCs w:val="15"/>
          <w:color w:val="auto"/>
        </w:rPr>
        <w:t>Accordingly, we are subject to risks associated with international operations, including:</w:t>
      </w:r>
    </w:p>
    <w:p>
      <w:pPr>
        <w:spacing w:after="0" w:line="180" w:lineRule="exact"/>
        <w:rPr>
          <w:sz w:val="20"/>
          <w:szCs w:val="20"/>
          <w:color w:val="auto"/>
        </w:rPr>
      </w:pPr>
    </w:p>
    <w:p>
      <w:pPr>
        <w:ind w:left="460" w:hanging="103"/>
        <w:spacing w:after="0"/>
        <w:tabs>
          <w:tab w:leader="none" w:pos="460" w:val="left"/>
        </w:tabs>
        <w:numPr>
          <w:ilvl w:val="0"/>
          <w:numId w:val="18"/>
        </w:numPr>
        <w:rPr>
          <w:rFonts w:ascii="Arial" w:cs="Arial" w:eastAsia="Arial" w:hAnsi="Arial"/>
          <w:sz w:val="15"/>
          <w:szCs w:val="15"/>
          <w:color w:val="auto"/>
        </w:rPr>
      </w:pPr>
      <w:r>
        <w:rPr>
          <w:rFonts w:ascii="Arial" w:cs="Arial" w:eastAsia="Arial" w:hAnsi="Arial"/>
          <w:sz w:val="15"/>
          <w:szCs w:val="15"/>
          <w:color w:val="auto"/>
        </w:rPr>
        <w:t>difficulties in obtaining domestic and foreign export, import and other governmental approvals, permits and licenses;</w:t>
      </w:r>
    </w:p>
    <w:p>
      <w:pPr>
        <w:spacing w:after="0" w:line="231" w:lineRule="exact"/>
        <w:rPr>
          <w:rFonts w:ascii="Arial" w:cs="Arial" w:eastAsia="Arial" w:hAnsi="Arial"/>
          <w:sz w:val="15"/>
          <w:szCs w:val="15"/>
          <w:color w:val="auto"/>
        </w:rPr>
      </w:pPr>
    </w:p>
    <w:p>
      <w:pPr>
        <w:ind w:left="460" w:hanging="103"/>
        <w:spacing w:after="0"/>
        <w:tabs>
          <w:tab w:leader="none" w:pos="460" w:val="left"/>
        </w:tabs>
        <w:numPr>
          <w:ilvl w:val="0"/>
          <w:numId w:val="18"/>
        </w:numPr>
        <w:rPr>
          <w:rFonts w:ascii="Arial" w:cs="Arial" w:eastAsia="Arial" w:hAnsi="Arial"/>
          <w:sz w:val="15"/>
          <w:szCs w:val="15"/>
          <w:color w:val="auto"/>
        </w:rPr>
      </w:pPr>
      <w:r>
        <w:rPr>
          <w:rFonts w:ascii="Arial" w:cs="Arial" w:eastAsia="Arial" w:hAnsi="Arial"/>
          <w:sz w:val="15"/>
          <w:szCs w:val="15"/>
          <w:color w:val="auto"/>
        </w:rPr>
        <w:t>compliance with foreign laws;</w:t>
      </w:r>
    </w:p>
    <w:p>
      <w:pPr>
        <w:spacing w:after="0" w:line="231" w:lineRule="exact"/>
        <w:rPr>
          <w:rFonts w:ascii="Arial" w:cs="Arial" w:eastAsia="Arial" w:hAnsi="Arial"/>
          <w:sz w:val="15"/>
          <w:szCs w:val="15"/>
          <w:color w:val="auto"/>
        </w:rPr>
      </w:pPr>
    </w:p>
    <w:p>
      <w:pPr>
        <w:ind w:left="460" w:hanging="103"/>
        <w:spacing w:after="0"/>
        <w:tabs>
          <w:tab w:leader="none" w:pos="460" w:val="left"/>
        </w:tabs>
        <w:numPr>
          <w:ilvl w:val="0"/>
          <w:numId w:val="18"/>
        </w:numPr>
        <w:rPr>
          <w:rFonts w:ascii="Arial" w:cs="Arial" w:eastAsia="Arial" w:hAnsi="Arial"/>
          <w:sz w:val="15"/>
          <w:szCs w:val="15"/>
          <w:color w:val="auto"/>
        </w:rPr>
      </w:pPr>
      <w:r>
        <w:rPr>
          <w:rFonts w:ascii="Arial" w:cs="Arial" w:eastAsia="Arial" w:hAnsi="Arial"/>
          <w:sz w:val="15"/>
          <w:szCs w:val="15"/>
          <w:color w:val="auto"/>
        </w:rPr>
        <w:t>difficulties in staffing and managing foreign operations;</w:t>
      </w:r>
    </w:p>
    <w:p>
      <w:pPr>
        <w:spacing w:after="0" w:line="231" w:lineRule="exact"/>
        <w:rPr>
          <w:rFonts w:ascii="Arial" w:cs="Arial" w:eastAsia="Arial" w:hAnsi="Arial"/>
          <w:sz w:val="15"/>
          <w:szCs w:val="15"/>
          <w:color w:val="auto"/>
        </w:rPr>
      </w:pPr>
    </w:p>
    <w:p>
      <w:pPr>
        <w:ind w:left="460" w:hanging="103"/>
        <w:spacing w:after="0"/>
        <w:tabs>
          <w:tab w:leader="none" w:pos="460" w:val="left"/>
        </w:tabs>
        <w:numPr>
          <w:ilvl w:val="0"/>
          <w:numId w:val="18"/>
        </w:numPr>
        <w:rPr>
          <w:rFonts w:ascii="Arial" w:cs="Arial" w:eastAsia="Arial" w:hAnsi="Arial"/>
          <w:sz w:val="15"/>
          <w:szCs w:val="15"/>
          <w:color w:val="auto"/>
        </w:rPr>
      </w:pPr>
      <w:r>
        <w:rPr>
          <w:rFonts w:ascii="Arial" w:cs="Arial" w:eastAsia="Arial" w:hAnsi="Arial"/>
          <w:sz w:val="15"/>
          <w:szCs w:val="15"/>
          <w:color w:val="auto"/>
        </w:rPr>
        <w:t>trade restrictions or higher tariffs;</w:t>
      </w:r>
    </w:p>
    <w:p>
      <w:pPr>
        <w:spacing w:after="0" w:line="231" w:lineRule="exact"/>
        <w:rPr>
          <w:rFonts w:ascii="Arial" w:cs="Arial" w:eastAsia="Arial" w:hAnsi="Arial"/>
          <w:sz w:val="15"/>
          <w:szCs w:val="15"/>
          <w:color w:val="auto"/>
        </w:rPr>
      </w:pPr>
    </w:p>
    <w:p>
      <w:pPr>
        <w:ind w:left="460" w:hanging="103"/>
        <w:spacing w:after="0"/>
        <w:tabs>
          <w:tab w:leader="none" w:pos="460" w:val="left"/>
        </w:tabs>
        <w:numPr>
          <w:ilvl w:val="0"/>
          <w:numId w:val="18"/>
        </w:numPr>
        <w:rPr>
          <w:rFonts w:ascii="Arial" w:cs="Arial" w:eastAsia="Arial" w:hAnsi="Arial"/>
          <w:sz w:val="15"/>
          <w:szCs w:val="15"/>
          <w:color w:val="auto"/>
        </w:rPr>
      </w:pPr>
      <w:r>
        <w:rPr>
          <w:rFonts w:ascii="Arial" w:cs="Arial" w:eastAsia="Arial" w:hAnsi="Arial"/>
          <w:sz w:val="15"/>
          <w:szCs w:val="15"/>
          <w:color w:val="auto"/>
        </w:rPr>
        <w:t>transportation delays;</w:t>
      </w:r>
    </w:p>
    <w:p>
      <w:pPr>
        <w:spacing w:after="0" w:line="231" w:lineRule="exact"/>
        <w:rPr>
          <w:rFonts w:ascii="Arial" w:cs="Arial" w:eastAsia="Arial" w:hAnsi="Arial"/>
          <w:sz w:val="15"/>
          <w:szCs w:val="15"/>
          <w:color w:val="auto"/>
        </w:rPr>
      </w:pPr>
    </w:p>
    <w:p>
      <w:pPr>
        <w:ind w:left="460" w:hanging="103"/>
        <w:spacing w:after="0"/>
        <w:tabs>
          <w:tab w:leader="none" w:pos="460" w:val="left"/>
        </w:tabs>
        <w:numPr>
          <w:ilvl w:val="0"/>
          <w:numId w:val="18"/>
        </w:numPr>
        <w:rPr>
          <w:rFonts w:ascii="Arial" w:cs="Arial" w:eastAsia="Arial" w:hAnsi="Arial"/>
          <w:sz w:val="15"/>
          <w:szCs w:val="15"/>
          <w:color w:val="auto"/>
        </w:rPr>
      </w:pPr>
      <w:r>
        <w:rPr>
          <w:rFonts w:ascii="Arial" w:cs="Arial" w:eastAsia="Arial" w:hAnsi="Arial"/>
          <w:sz w:val="15"/>
          <w:szCs w:val="15"/>
          <w:color w:val="auto"/>
        </w:rPr>
        <w:t>difficulties of managing distributors, especially because we expect to continue to increase our sales through international distributors;</w:t>
      </w:r>
    </w:p>
    <w:p>
      <w:pPr>
        <w:spacing w:after="0" w:line="231" w:lineRule="exact"/>
        <w:rPr>
          <w:rFonts w:ascii="Arial" w:cs="Arial" w:eastAsia="Arial" w:hAnsi="Arial"/>
          <w:sz w:val="15"/>
          <w:szCs w:val="15"/>
          <w:color w:val="auto"/>
        </w:rPr>
      </w:pPr>
    </w:p>
    <w:p>
      <w:pPr>
        <w:ind w:left="460" w:hanging="103"/>
        <w:spacing w:after="0"/>
        <w:tabs>
          <w:tab w:leader="none" w:pos="460" w:val="left"/>
        </w:tabs>
        <w:numPr>
          <w:ilvl w:val="0"/>
          <w:numId w:val="18"/>
        </w:numPr>
        <w:rPr>
          <w:rFonts w:ascii="Arial" w:cs="Arial" w:eastAsia="Arial" w:hAnsi="Arial"/>
          <w:sz w:val="15"/>
          <w:szCs w:val="15"/>
          <w:color w:val="auto"/>
        </w:rPr>
      </w:pPr>
      <w:r>
        <w:rPr>
          <w:rFonts w:ascii="Arial" w:cs="Arial" w:eastAsia="Arial" w:hAnsi="Arial"/>
          <w:sz w:val="15"/>
          <w:szCs w:val="15"/>
          <w:color w:val="auto"/>
        </w:rPr>
        <w:t>political and economic instability, including wars, terrorism, other hostilities and political unrest, boycotts, curtailment of trade and other business restrictions; and</w:t>
      </w:r>
    </w:p>
    <w:p>
      <w:pPr>
        <w:spacing w:after="0" w:line="231" w:lineRule="exact"/>
        <w:rPr>
          <w:rFonts w:ascii="Arial" w:cs="Arial" w:eastAsia="Arial" w:hAnsi="Arial"/>
          <w:sz w:val="15"/>
          <w:szCs w:val="15"/>
          <w:color w:val="auto"/>
        </w:rPr>
      </w:pPr>
    </w:p>
    <w:p>
      <w:pPr>
        <w:ind w:left="460" w:hanging="103"/>
        <w:spacing w:after="0"/>
        <w:tabs>
          <w:tab w:leader="none" w:pos="460" w:val="left"/>
        </w:tabs>
        <w:numPr>
          <w:ilvl w:val="0"/>
          <w:numId w:val="18"/>
        </w:numPr>
        <w:rPr>
          <w:rFonts w:ascii="Arial" w:cs="Arial" w:eastAsia="Arial" w:hAnsi="Arial"/>
          <w:sz w:val="15"/>
          <w:szCs w:val="15"/>
          <w:color w:val="auto"/>
        </w:rPr>
      </w:pPr>
      <w:r>
        <w:rPr>
          <w:rFonts w:ascii="Arial" w:cs="Arial" w:eastAsia="Arial" w:hAnsi="Arial"/>
          <w:sz w:val="15"/>
          <w:szCs w:val="15"/>
          <w:color w:val="auto"/>
        </w:rPr>
        <w:t>inadequate local infrastructure.</w:t>
      </w:r>
    </w:p>
    <w:p>
      <w:pPr>
        <w:spacing w:after="0" w:line="231" w:lineRule="exact"/>
        <w:rPr>
          <w:sz w:val="20"/>
          <w:szCs w:val="20"/>
          <w:color w:val="auto"/>
        </w:rPr>
      </w:pPr>
    </w:p>
    <w:p>
      <w:pPr>
        <w:ind w:right="100" w:firstLine="269"/>
        <w:spacing w:after="0" w:line="353" w:lineRule="auto"/>
        <w:rPr>
          <w:sz w:val="20"/>
          <w:szCs w:val="20"/>
          <w:color w:val="auto"/>
        </w:rPr>
      </w:pPr>
      <w:r>
        <w:rPr>
          <w:rFonts w:ascii="Arial" w:cs="Arial" w:eastAsia="Arial" w:hAnsi="Arial"/>
          <w:sz w:val="12"/>
          <w:szCs w:val="12"/>
          <w:color w:val="auto"/>
        </w:rPr>
        <w:t>Because all of our sales to date have been denominated in United States dollars, increases in the value of the United States dollar will increase the price of our products so that they become relatively more expensive to customers in the local currency of a particular country, potentially leading to a reduction in sales and profitability for us in that country. A portion of our international revenue may be denominated in foreign currencies in the future, which will subject us to risks associated with fluctuations in exchange rates for those foreign currencies.</w:t>
      </w:r>
    </w:p>
    <w:p>
      <w:pPr>
        <w:spacing w:after="0" w:line="109" w:lineRule="exact"/>
        <w:rPr>
          <w:sz w:val="20"/>
          <w:szCs w:val="20"/>
          <w:color w:val="auto"/>
        </w:rPr>
      </w:pPr>
    </w:p>
    <w:p>
      <w:pPr>
        <w:spacing w:after="0" w:line="395" w:lineRule="auto"/>
        <w:rPr>
          <w:sz w:val="20"/>
          <w:szCs w:val="20"/>
          <w:color w:val="auto"/>
        </w:rPr>
      </w:pPr>
      <w:r>
        <w:rPr>
          <w:rFonts w:ascii="Arial" w:cs="Arial" w:eastAsia="Arial" w:hAnsi="Arial"/>
          <w:sz w:val="12"/>
          <w:szCs w:val="12"/>
          <w:b w:val="1"/>
          <w:bCs w:val="1"/>
          <w:i w:val="1"/>
          <w:iCs w:val="1"/>
          <w:color w:val="auto"/>
        </w:rPr>
        <w:t>Our third-party foundries and subcontractors are concentrated in Taiwan and elsewhere in the Pacific Rim, an area subject to significant earthquake risks. Any disruption to the operations of these foundries and subcontractors resulting from earthquakes or other natural disasters could cause significant delays in the production or shipment of our products.</w:t>
      </w:r>
    </w:p>
    <w:p>
      <w:pPr>
        <w:spacing w:after="0" w:line="106" w:lineRule="exact"/>
        <w:rPr>
          <w:sz w:val="20"/>
          <w:szCs w:val="20"/>
          <w:color w:val="auto"/>
        </w:rPr>
      </w:pPr>
    </w:p>
    <w:p>
      <w:pPr>
        <w:ind w:right="160" w:firstLine="269"/>
        <w:spacing w:after="0" w:line="268" w:lineRule="auto"/>
        <w:rPr>
          <w:sz w:val="20"/>
          <w:szCs w:val="20"/>
          <w:color w:val="auto"/>
        </w:rPr>
      </w:pPr>
      <w:r>
        <w:rPr>
          <w:rFonts w:ascii="Arial" w:cs="Arial" w:eastAsia="Arial" w:hAnsi="Arial"/>
          <w:sz w:val="15"/>
          <w:szCs w:val="15"/>
          <w:color w:val="auto"/>
        </w:rPr>
        <w:t>Substantially all of our products are manufactured by Taiwan Semiconductor Manufacturing Company, which is located in Taiwan. Currently our only alternative manufacturing sources are located in Taiwan and China. In addition, substantially all of our assembly and testing facilities are located in Singapore, Taiwan and</w:t>
      </w:r>
    </w:p>
    <w:p>
      <w:pPr>
        <w:spacing w:after="0" w:line="153"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49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40"/>
          </w:cols>
          <w:pgMar w:left="220" w:top="372" w:right="239" w:bottom="1440" w:gutter="0" w:footer="0" w:header="0"/>
        </w:sectPr>
      </w:pPr>
    </w:p>
    <w:bookmarkStart w:id="52" w:name="page53"/>
    <w:bookmarkEnd w:id="52"/>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60" w:lineRule="exact"/>
        <w:rPr>
          <w:sz w:val="20"/>
          <w:szCs w:val="20"/>
          <w:color w:val="auto"/>
        </w:rPr>
      </w:pPr>
    </w:p>
    <w:p>
      <w:pPr>
        <w:ind w:right="60"/>
        <w:spacing w:after="0" w:line="328" w:lineRule="auto"/>
        <w:rPr>
          <w:sz w:val="20"/>
          <w:szCs w:val="20"/>
          <w:color w:val="auto"/>
        </w:rPr>
      </w:pPr>
      <w:r>
        <w:rPr>
          <w:rFonts w:ascii="Arial" w:cs="Arial" w:eastAsia="Arial" w:hAnsi="Arial"/>
          <w:sz w:val="12"/>
          <w:szCs w:val="12"/>
          <w:color w:val="auto"/>
        </w:rPr>
        <w:t>the Philippines. The risk of an earthquake in Taiwan and elsewhere in the Pacific Rim region is significant due to the proximity of major earthquake fault lines to the facilities of our foundries and assembly and test subcontractors. In September 1999, a major earthquake in Taiwan affected the facilities of several of these third-party contractors. As a consequence of this earthquake, these contractors suffered power outages and disruptions that impaired their production capacity. In March 2002, another major earthquake occurred in Taiwan. Although our foundries and subcontractors did not suffer any significant damage as a result of this most recent earthquake, the occurrence of additional earthquakes or other natural disasters could result in the disruption of our foundry or assembly and test capacity. Any disruption resulting from such events could cause significant delays in the production or shipment of our products until we are able to shift our manufacturing, assembling or testing from the affected contractor to another third-party vendor. We may not be able to obtain alternate capacity on favorable terms, if at all.</w:t>
      </w:r>
    </w:p>
    <w:p>
      <w:pPr>
        <w:spacing w:after="0" w:line="124" w:lineRule="exact"/>
        <w:rPr>
          <w:sz w:val="20"/>
          <w:szCs w:val="20"/>
          <w:color w:val="auto"/>
        </w:rPr>
      </w:pPr>
    </w:p>
    <w:p>
      <w:pPr>
        <w:ind w:right="20"/>
        <w:spacing w:after="0" w:line="268" w:lineRule="auto"/>
        <w:rPr>
          <w:sz w:val="20"/>
          <w:szCs w:val="20"/>
          <w:color w:val="auto"/>
        </w:rPr>
      </w:pPr>
      <w:r>
        <w:rPr>
          <w:rFonts w:ascii="Arial" w:cs="Arial" w:eastAsia="Arial" w:hAnsi="Arial"/>
          <w:sz w:val="15"/>
          <w:szCs w:val="15"/>
          <w:b w:val="1"/>
          <w:bCs w:val="1"/>
          <w:i w:val="1"/>
          <w:iCs w:val="1"/>
          <w:color w:val="auto"/>
        </w:rPr>
        <w:t>We rely on third-party distributors and manufacturers’ representatives and the failure of these distributors and manufacturers’ representatives to perform as expected could reduce our future sales.</w:t>
      </w:r>
    </w:p>
    <w:p>
      <w:pPr>
        <w:spacing w:after="0" w:line="175" w:lineRule="exact"/>
        <w:rPr>
          <w:sz w:val="20"/>
          <w:szCs w:val="20"/>
          <w:color w:val="auto"/>
        </w:rPr>
      </w:pPr>
    </w:p>
    <w:p>
      <w:pPr>
        <w:ind w:right="80" w:firstLine="269"/>
        <w:spacing w:after="0" w:line="323" w:lineRule="auto"/>
        <w:rPr>
          <w:sz w:val="20"/>
          <w:szCs w:val="20"/>
          <w:color w:val="auto"/>
        </w:rPr>
      </w:pPr>
      <w:r>
        <w:rPr>
          <w:rFonts w:ascii="Arial" w:cs="Arial" w:eastAsia="Arial" w:hAnsi="Arial"/>
          <w:sz w:val="12"/>
          <w:szCs w:val="12"/>
          <w:color w:val="auto"/>
        </w:rPr>
        <w:t>We sell our communications products to customers primarily through distributors and manufacturers’ representatives. Our relationships with some of our distributors and manufacturers’ representatives have been established within the last two years, and we are unable to predict the extent to which our distributors and manufacturers’ representatives will be successful in marketing and selling our products. Moreover, many of our manufacturers’ representatives and distributors also market and sell competing products. Our representatives and distributors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our current distributors or manufacturers’ representatives or recruit additional or replacement distributors or manufacturers’ representatives, our sales and operating results will be harmed. The loss of one or more of our distributors or manufacturers’ representatives could harm our sales and results of operations. We generally realize a higher gross margin on direct sales and from sales through manufacturers’ representatives than on sales through distributors. Accordingly, if our distributors were to account for an increased portion of our net sales, our gross margins may decline.</w:t>
      </w:r>
    </w:p>
    <w:p>
      <w:pPr>
        <w:spacing w:after="0" w:line="129" w:lineRule="exact"/>
        <w:rPr>
          <w:sz w:val="20"/>
          <w:szCs w:val="20"/>
          <w:color w:val="auto"/>
        </w:rPr>
      </w:pPr>
    </w:p>
    <w:p>
      <w:pPr>
        <w:spacing w:after="0"/>
        <w:rPr>
          <w:sz w:val="20"/>
          <w:szCs w:val="20"/>
          <w:color w:val="auto"/>
        </w:rPr>
      </w:pPr>
      <w:r>
        <w:rPr>
          <w:rFonts w:ascii="Arial" w:cs="Arial" w:eastAsia="Arial" w:hAnsi="Arial"/>
          <w:sz w:val="12"/>
          <w:szCs w:val="12"/>
          <w:b w:val="1"/>
          <w:bCs w:val="1"/>
          <w:i w:val="1"/>
          <w:iCs w:val="1"/>
          <w:color w:val="auto"/>
        </w:rPr>
        <w:t>The average selling prices of products in our markets have historically decreased rapidly and will likely do so in the future, which could harm our revenues and gross profits.</w:t>
      </w:r>
    </w:p>
    <w:p>
      <w:pPr>
        <w:spacing w:after="0" w:line="243" w:lineRule="exact"/>
        <w:rPr>
          <w:sz w:val="20"/>
          <w:szCs w:val="20"/>
          <w:color w:val="auto"/>
        </w:rPr>
      </w:pPr>
    </w:p>
    <w:p>
      <w:pPr>
        <w:ind w:firstLine="269"/>
        <w:spacing w:after="0" w:line="315" w:lineRule="auto"/>
        <w:rPr>
          <w:sz w:val="20"/>
          <w:szCs w:val="20"/>
          <w:color w:val="auto"/>
        </w:rPr>
      </w:pPr>
      <w:r>
        <w:rPr>
          <w:rFonts w:ascii="Arial" w:cs="Arial" w:eastAsia="Arial" w:hAnsi="Arial"/>
          <w:sz w:val="12"/>
          <w:szCs w:val="12"/>
          <w:color w:val="auto"/>
        </w:rPr>
        <w:t>The products we develop and sell are used for high volume applications. As a result, the prices of those products have historically decreased rapidly. Our gross profits and financial results will suffer if we are unable to offset any reductions in our average selling prices by increasing our sales volumes, reducing our costs, or developing new or enhanced products on a timely basis with higher selling prices or gross profits. We expect that our gross profits on our storage products are likely to decrease over the next fiscal year below levels we have historically experienced due to</w:t>
      </w:r>
    </w:p>
    <w:p>
      <w:pPr>
        <w:spacing w:after="0" w:line="1" w:lineRule="exact"/>
        <w:rPr>
          <w:sz w:val="20"/>
          <w:szCs w:val="20"/>
          <w:color w:val="auto"/>
        </w:rPr>
      </w:pPr>
    </w:p>
    <w:p>
      <w:pPr>
        <w:ind w:right="100" w:firstLine="10"/>
        <w:spacing w:after="0" w:line="276" w:lineRule="auto"/>
        <w:tabs>
          <w:tab w:leader="none" w:pos="174" w:val="left"/>
        </w:tabs>
        <w:numPr>
          <w:ilvl w:val="0"/>
          <w:numId w:val="19"/>
        </w:numPr>
        <w:rPr>
          <w:rFonts w:ascii="Arial" w:cs="Arial" w:eastAsia="Arial" w:hAnsi="Arial"/>
          <w:sz w:val="14"/>
          <w:szCs w:val="14"/>
          <w:color w:val="auto"/>
        </w:rPr>
      </w:pPr>
      <w:r>
        <w:rPr>
          <w:rFonts w:ascii="Arial" w:cs="Arial" w:eastAsia="Arial" w:hAnsi="Arial"/>
          <w:sz w:val="14"/>
          <w:szCs w:val="14"/>
          <w:color w:val="auto"/>
        </w:rPr>
        <w:t>pricing pressures from our customers, and (ii) an increase in sales of SOCs, which typically have lower margins than standalone read channel devices, and (iii) an increase in sales of products into consumer application markets, which are highly competitive and cost sensitive. In addition, if our sales of storage products into the desktop computer market were to increase as a percentage of total storage revenues, our margins would also likely decrease because gross margins on sales into this market are generally lower than for sales into the enterprise and mobile computer markets, where we currently generate the substantial majority of our storage product revenues.</w:t>
      </w:r>
    </w:p>
    <w:p>
      <w:pPr>
        <w:spacing w:after="0" w:line="172" w:lineRule="exact"/>
        <w:rPr>
          <w:sz w:val="20"/>
          <w:szCs w:val="20"/>
          <w:color w:val="auto"/>
        </w:rPr>
      </w:pPr>
    </w:p>
    <w:p>
      <w:pPr>
        <w:ind w:right="20" w:firstLine="269"/>
        <w:spacing w:after="0" w:line="286" w:lineRule="auto"/>
        <w:rPr>
          <w:sz w:val="20"/>
          <w:szCs w:val="20"/>
          <w:color w:val="auto"/>
        </w:rPr>
      </w:pPr>
      <w:r>
        <w:rPr>
          <w:rFonts w:ascii="Arial" w:cs="Arial" w:eastAsia="Arial" w:hAnsi="Arial"/>
          <w:sz w:val="14"/>
          <w:szCs w:val="14"/>
          <w:color w:val="auto"/>
        </w:rPr>
        <w:t>Additionally, because we do not operate our own manufacturing, assembly or testing facilities, we may not be able to reduce our costs as rapidly as companies that operate their own facilities, and our costs may even increase, which could also reduce our margins. In the past, we have reduced the average selling prices of our products in anticipation of future competitive pricing pressures, new product introductions by us or our competitors and other factors. We expect that we will have to do so again in the future.</w:t>
      </w:r>
    </w:p>
    <w:p>
      <w:pPr>
        <w:spacing w:after="0" w:line="142" w:lineRule="exact"/>
        <w:rPr>
          <w:sz w:val="20"/>
          <w:szCs w:val="20"/>
          <w:color w:val="auto"/>
        </w:rPr>
      </w:pPr>
    </w:p>
    <w:p>
      <w:pPr>
        <w:jc w:val="center"/>
        <w:ind w:right="-39"/>
        <w:spacing w:after="0"/>
        <w:rPr>
          <w:sz w:val="20"/>
          <w:szCs w:val="20"/>
          <w:color w:val="auto"/>
        </w:rPr>
      </w:pPr>
      <w:r>
        <w:rPr>
          <w:rFonts w:ascii="Arial" w:cs="Arial" w:eastAsia="Arial" w:hAnsi="Arial"/>
          <w:sz w:val="15"/>
          <w:szCs w:val="15"/>
          <w:color w:val="auto"/>
        </w:rPr>
        <w:t>50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40"/>
          </w:cols>
          <w:pgMar w:left="220" w:top="372" w:right="239" w:bottom="1440" w:gutter="0" w:footer="0" w:header="0"/>
        </w:sectPr>
      </w:pPr>
    </w:p>
    <w:bookmarkStart w:id="53" w:name="page54"/>
    <w:bookmarkEnd w:id="53"/>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60"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We have a lengthy and expensive storage product sales cycle that does not assure product sales, and that if unsuccessful, may harm our operating results.</w:t>
      </w:r>
    </w:p>
    <w:p>
      <w:pPr>
        <w:spacing w:after="0" w:line="209" w:lineRule="exact"/>
        <w:rPr>
          <w:sz w:val="20"/>
          <w:szCs w:val="20"/>
          <w:color w:val="auto"/>
        </w:rPr>
      </w:pPr>
    </w:p>
    <w:p>
      <w:pPr>
        <w:ind w:right="260" w:firstLine="269"/>
        <w:spacing w:after="0" w:line="395" w:lineRule="auto"/>
        <w:rPr>
          <w:sz w:val="20"/>
          <w:szCs w:val="20"/>
          <w:color w:val="auto"/>
        </w:rPr>
      </w:pPr>
      <w:r>
        <w:rPr>
          <w:rFonts w:ascii="Arial" w:cs="Arial" w:eastAsia="Arial" w:hAnsi="Arial"/>
          <w:sz w:val="12"/>
          <w:szCs w:val="12"/>
          <w:color w:val="auto"/>
        </w:rPr>
        <w:t>The sales cycle for our storage products is long and requires us to invest significant resources with each potential customer without any assurance of sales to that customer. Our sales cycle typically begins with a three to six month evaluation and test period, also known as qualification, during which our products undergo rigorous reliability testing by our customers.</w:t>
      </w:r>
    </w:p>
    <w:p>
      <w:pPr>
        <w:spacing w:after="0" w:line="106" w:lineRule="exact"/>
        <w:rPr>
          <w:sz w:val="20"/>
          <w:szCs w:val="20"/>
          <w:color w:val="auto"/>
        </w:rPr>
      </w:pPr>
    </w:p>
    <w:p>
      <w:pPr>
        <w:ind w:firstLine="269"/>
        <w:spacing w:after="0" w:line="325" w:lineRule="auto"/>
        <w:rPr>
          <w:sz w:val="20"/>
          <w:szCs w:val="20"/>
          <w:color w:val="auto"/>
        </w:rPr>
      </w:pPr>
      <w:r>
        <w:rPr>
          <w:rFonts w:ascii="Arial" w:cs="Arial" w:eastAsia="Arial" w:hAnsi="Arial"/>
          <w:sz w:val="12"/>
          <w:szCs w:val="12"/>
          <w:color w:val="auto"/>
        </w:rPr>
        <w:t>Qualification is typically followed by a twelve to eighteen month development period by our customers and an additional three to six month period before a customer commences volume production of equipment incorporating our products. This lengthy sales cycle creates the risk that our customers will decide to cancel or change product plans for products incorporating our integrated circuits. During our sales cycle, our engineers assist customers in implementing our products into the customers’ products. We incur significant research and development and selling, general and administrative expenses as part of this process, and this process may never generate related revenues. We derive revenue from this process only if our design is selected. Once a customer selects a particular integrated circuit for use in a storage product, the customer generally uses solely that integrated circuit for a full generation of its product. Therefore, if we do not achieve a design win for a product, we will be unable to sell our integrated circuit to a customer until that customer develops a new product or a new generation of its product. Even if we achieve a design win with a customer, the customer may not ultimately ship products incorporating our products or may cancel orders after we have achieved a sale. In addition, we will have to begin the qualification process again when a customer develops a new generation of a product for which we were the successful supplier.</w:t>
      </w:r>
    </w:p>
    <w:p>
      <w:pPr>
        <w:spacing w:after="0" w:line="329" w:lineRule="exact"/>
        <w:rPr>
          <w:sz w:val="20"/>
          <w:szCs w:val="20"/>
          <w:color w:val="auto"/>
        </w:rPr>
      </w:pPr>
    </w:p>
    <w:p>
      <w:pPr>
        <w:ind w:firstLine="269"/>
        <w:spacing w:after="0" w:line="255" w:lineRule="auto"/>
        <w:rPr>
          <w:sz w:val="20"/>
          <w:szCs w:val="20"/>
          <w:color w:val="auto"/>
        </w:rPr>
      </w:pPr>
      <w:r>
        <w:rPr>
          <w:rFonts w:ascii="Arial" w:cs="Arial" w:eastAsia="Arial" w:hAnsi="Arial"/>
          <w:sz w:val="15"/>
          <w:szCs w:val="15"/>
          <w:color w:val="auto"/>
        </w:rPr>
        <w:t>Also, during the final production of a mature product, our customers typically exhaust their existing inventory of our integrated circuits. Consequently, orders for our products may decline in those circumstances, even if our products are incorporated into both our customers’ mature and replacement products. A delay in a customer’s transition to commercial production of a replacement product may cause the customer to lose sales, which would delay our ability to recover the lost sales from the discontinued mature product. In addition, customers may defer orders in anticipation of new products or product enhancements from our competitors or us.</w:t>
      </w:r>
    </w:p>
    <w:p>
      <w:pPr>
        <w:spacing w:after="0" w:line="164" w:lineRule="exact"/>
        <w:rPr>
          <w:sz w:val="20"/>
          <w:szCs w:val="20"/>
          <w:color w:val="auto"/>
        </w:rPr>
      </w:pPr>
    </w:p>
    <w:p>
      <w:pPr>
        <w:spacing w:after="0"/>
        <w:rPr>
          <w:sz w:val="20"/>
          <w:szCs w:val="20"/>
          <w:color w:val="auto"/>
        </w:rPr>
      </w:pPr>
      <w:r>
        <w:rPr>
          <w:rFonts w:ascii="Arial" w:cs="Arial" w:eastAsia="Arial" w:hAnsi="Arial"/>
          <w:sz w:val="14"/>
          <w:szCs w:val="14"/>
          <w:b w:val="1"/>
          <w:bCs w:val="1"/>
          <w:i w:val="1"/>
          <w:iCs w:val="1"/>
          <w:color w:val="auto"/>
        </w:rPr>
        <w:t>We are subject to the cyclical nature of the integrated circuit industry. The current and any future downturns will likely reduce our revenue and result in excess inventory.</w:t>
      </w:r>
    </w:p>
    <w:p>
      <w:pPr>
        <w:spacing w:after="0" w:line="220" w:lineRule="exact"/>
        <w:rPr>
          <w:sz w:val="20"/>
          <w:szCs w:val="20"/>
          <w:color w:val="auto"/>
        </w:rPr>
      </w:pPr>
    </w:p>
    <w:p>
      <w:pPr>
        <w:ind w:firstLine="269"/>
        <w:spacing w:after="0" w:line="276" w:lineRule="auto"/>
        <w:rPr>
          <w:sz w:val="20"/>
          <w:szCs w:val="20"/>
          <w:color w:val="auto"/>
        </w:rPr>
      </w:pPr>
      <w:r>
        <w:rPr>
          <w:rFonts w:ascii="Arial" w:cs="Arial" w:eastAsia="Arial" w:hAnsi="Arial"/>
          <w:sz w:val="14"/>
          <w:szCs w:val="14"/>
          <w:color w:val="auto"/>
        </w:rPr>
        <w:t>The integrated circuit industry is highly cyclical and is characterized by constant and rapid technological change, rapid product obsolescence and price erosion, evolving standards, short product life cycles and wide fluctuations in product supply and demand. The industry has experienced, and is currently experiencing, significant downturns, often connected with, or in anticipation of, maturing product cycles of both integrated circuit companies’ and their customers’ products and declines in general economic conditions. These downturns have been characterized by diminished product demand, production overcapacity, high inventory levels and accelerated erosion of average selling prices. The current downturn and any future downturns may reduce our revenue or our percentage of revenue growth on a quarter-to-quarter basis and result in us having excess inventory.</w:t>
      </w:r>
    </w:p>
    <w:p>
      <w:pPr>
        <w:spacing w:after="0" w:line="173" w:lineRule="exact"/>
        <w:rPr>
          <w:sz w:val="20"/>
          <w:szCs w:val="20"/>
          <w:color w:val="auto"/>
        </w:rPr>
      </w:pPr>
    </w:p>
    <w:p>
      <w:pPr>
        <w:jc w:val="center"/>
        <w:ind w:right="1800"/>
        <w:spacing w:after="0"/>
        <w:rPr>
          <w:sz w:val="20"/>
          <w:szCs w:val="20"/>
          <w:color w:val="auto"/>
        </w:rPr>
      </w:pPr>
      <w:r>
        <w:rPr>
          <w:rFonts w:ascii="Arial" w:cs="Arial" w:eastAsia="Arial" w:hAnsi="Arial"/>
          <w:sz w:val="14"/>
          <w:szCs w:val="14"/>
          <w:color w:val="auto"/>
        </w:rPr>
        <w:t>Furthermore, any upturn in the integrated circuit industry could result in increased competition for access to third-party foundry, assembly and test capacity.</w:t>
      </w:r>
    </w:p>
    <w:p>
      <w:pPr>
        <w:spacing w:after="0" w:line="198" w:lineRule="exact"/>
        <w:rPr>
          <w:sz w:val="20"/>
          <w:szCs w:val="20"/>
          <w:color w:val="auto"/>
        </w:rPr>
      </w:pPr>
    </w:p>
    <w:p>
      <w:pPr>
        <w:spacing w:after="0"/>
        <w:rPr>
          <w:sz w:val="20"/>
          <w:szCs w:val="20"/>
          <w:color w:val="auto"/>
        </w:rPr>
      </w:pPr>
      <w:r>
        <w:rPr>
          <w:rFonts w:ascii="Arial" w:cs="Arial" w:eastAsia="Arial" w:hAnsi="Arial"/>
          <w:sz w:val="14"/>
          <w:szCs w:val="14"/>
          <w:b w:val="1"/>
          <w:bCs w:val="1"/>
          <w:i w:val="1"/>
          <w:iCs w:val="1"/>
          <w:color w:val="auto"/>
        </w:rPr>
        <w:t>When demand for foundry capacity is high, we may take various actions to try to secure sufficient capacity, which may be costly and harm our operating results.</w:t>
      </w:r>
    </w:p>
    <w:p>
      <w:pPr>
        <w:spacing w:after="0" w:line="220" w:lineRule="exact"/>
        <w:rPr>
          <w:sz w:val="20"/>
          <w:szCs w:val="20"/>
          <w:color w:val="auto"/>
        </w:rPr>
      </w:pPr>
    </w:p>
    <w:p>
      <w:pPr>
        <w:ind w:right="360" w:firstLine="269"/>
        <w:spacing w:after="0" w:line="268" w:lineRule="auto"/>
        <w:rPr>
          <w:sz w:val="20"/>
          <w:szCs w:val="20"/>
          <w:color w:val="auto"/>
        </w:rPr>
      </w:pPr>
      <w:r>
        <w:rPr>
          <w:rFonts w:ascii="Arial" w:cs="Arial" w:eastAsia="Arial" w:hAnsi="Arial"/>
          <w:sz w:val="15"/>
          <w:szCs w:val="15"/>
          <w:color w:val="auto"/>
        </w:rPr>
        <w:t>Availability of foundry capacity has in the recent past been reduced due to strong demand. In order to secure sufficient foundry capacity when demand is high, we may enter into various arrangements with suppliers that could be costly and harm our operating results, including:</w:t>
      </w:r>
    </w:p>
    <w:p>
      <w:pPr>
        <w:spacing w:after="0" w:line="153" w:lineRule="exact"/>
        <w:rPr>
          <w:sz w:val="20"/>
          <w:szCs w:val="20"/>
          <w:color w:val="auto"/>
        </w:rPr>
      </w:pPr>
    </w:p>
    <w:p>
      <w:pPr>
        <w:ind w:left="460" w:hanging="103"/>
        <w:spacing w:after="0"/>
        <w:tabs>
          <w:tab w:leader="none" w:pos="460" w:val="left"/>
        </w:tabs>
        <w:numPr>
          <w:ilvl w:val="0"/>
          <w:numId w:val="20"/>
        </w:numPr>
        <w:rPr>
          <w:rFonts w:ascii="Arial" w:cs="Arial" w:eastAsia="Arial" w:hAnsi="Arial"/>
          <w:sz w:val="15"/>
          <w:szCs w:val="15"/>
          <w:color w:val="auto"/>
        </w:rPr>
      </w:pPr>
      <w:r>
        <w:rPr>
          <w:rFonts w:ascii="Arial" w:cs="Arial" w:eastAsia="Arial" w:hAnsi="Arial"/>
          <w:sz w:val="15"/>
          <w:szCs w:val="15"/>
          <w:color w:val="auto"/>
        </w:rPr>
        <w:t>option payments or other prepayments to a foundry;</w:t>
      </w:r>
    </w:p>
    <w:p>
      <w:pPr>
        <w:spacing w:after="0" w:line="231" w:lineRule="exact"/>
        <w:rPr>
          <w:rFonts w:ascii="Arial" w:cs="Arial" w:eastAsia="Arial" w:hAnsi="Arial"/>
          <w:sz w:val="15"/>
          <w:szCs w:val="15"/>
          <w:color w:val="auto"/>
        </w:rPr>
      </w:pPr>
    </w:p>
    <w:p>
      <w:pPr>
        <w:ind w:left="5660" w:right="5640" w:hanging="5303"/>
        <w:spacing w:after="0" w:line="493" w:lineRule="auto"/>
        <w:tabs>
          <w:tab w:leader="none" w:pos="468" w:val="left"/>
        </w:tabs>
        <w:numPr>
          <w:ilvl w:val="0"/>
          <w:numId w:val="20"/>
        </w:numPr>
        <w:rPr>
          <w:rFonts w:ascii="Arial" w:cs="Arial" w:eastAsia="Arial" w:hAnsi="Arial"/>
          <w:sz w:val="12"/>
          <w:szCs w:val="12"/>
          <w:color w:val="auto"/>
        </w:rPr>
      </w:pPr>
      <w:r>
        <w:rPr>
          <w:rFonts w:ascii="Arial" w:cs="Arial" w:eastAsia="Arial" w:hAnsi="Arial"/>
          <w:sz w:val="12"/>
          <w:szCs w:val="12"/>
          <w:color w:val="auto"/>
        </w:rPr>
        <w:t>nonrefundable deposits with or loans to foundries in exchange for capacity commitments; 51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292100</wp:posOffset>
            </wp:positionV>
            <wp:extent cx="7275195" cy="19685"/>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40"/>
          </w:cols>
          <w:pgMar w:left="220" w:top="372" w:right="239" w:bottom="1440" w:gutter="0" w:footer="0" w:header="0"/>
        </w:sectPr>
      </w:pPr>
    </w:p>
    <w:bookmarkStart w:id="54" w:name="page55"/>
    <w:bookmarkEnd w:id="54"/>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60" w:lineRule="exact"/>
        <w:rPr>
          <w:sz w:val="20"/>
          <w:szCs w:val="20"/>
          <w:color w:val="auto"/>
        </w:rPr>
      </w:pPr>
    </w:p>
    <w:p>
      <w:pPr>
        <w:ind w:left="460" w:hanging="103"/>
        <w:spacing w:after="0"/>
        <w:tabs>
          <w:tab w:leader="none" w:pos="460" w:val="left"/>
        </w:tabs>
        <w:numPr>
          <w:ilvl w:val="0"/>
          <w:numId w:val="21"/>
        </w:numPr>
        <w:rPr>
          <w:rFonts w:ascii="Arial" w:cs="Arial" w:eastAsia="Arial" w:hAnsi="Arial"/>
          <w:sz w:val="15"/>
          <w:szCs w:val="15"/>
          <w:color w:val="auto"/>
        </w:rPr>
      </w:pPr>
      <w:r>
        <w:rPr>
          <w:rFonts w:ascii="Arial" w:cs="Arial" w:eastAsia="Arial" w:hAnsi="Arial"/>
          <w:sz w:val="15"/>
          <w:szCs w:val="15"/>
          <w:color w:val="auto"/>
        </w:rPr>
        <w:t>contracts that commit us to purchase specified quantities of integrated circuits over extended periods;</w:t>
      </w:r>
    </w:p>
    <w:p>
      <w:pPr>
        <w:spacing w:after="0" w:line="231" w:lineRule="exact"/>
        <w:rPr>
          <w:rFonts w:ascii="Arial" w:cs="Arial" w:eastAsia="Arial" w:hAnsi="Arial"/>
          <w:sz w:val="15"/>
          <w:szCs w:val="15"/>
          <w:color w:val="auto"/>
        </w:rPr>
      </w:pPr>
    </w:p>
    <w:p>
      <w:pPr>
        <w:ind w:left="460" w:hanging="103"/>
        <w:spacing w:after="0"/>
        <w:tabs>
          <w:tab w:leader="none" w:pos="460" w:val="left"/>
        </w:tabs>
        <w:numPr>
          <w:ilvl w:val="0"/>
          <w:numId w:val="21"/>
        </w:numPr>
        <w:rPr>
          <w:rFonts w:ascii="Arial" w:cs="Arial" w:eastAsia="Arial" w:hAnsi="Arial"/>
          <w:sz w:val="15"/>
          <w:szCs w:val="15"/>
          <w:color w:val="auto"/>
        </w:rPr>
      </w:pPr>
      <w:r>
        <w:rPr>
          <w:rFonts w:ascii="Arial" w:cs="Arial" w:eastAsia="Arial" w:hAnsi="Arial"/>
          <w:sz w:val="15"/>
          <w:szCs w:val="15"/>
          <w:color w:val="auto"/>
        </w:rPr>
        <w:t>issuance of our equity securities to a foundry;</w:t>
      </w:r>
    </w:p>
    <w:p>
      <w:pPr>
        <w:spacing w:after="0" w:line="231" w:lineRule="exact"/>
        <w:rPr>
          <w:rFonts w:ascii="Arial" w:cs="Arial" w:eastAsia="Arial" w:hAnsi="Arial"/>
          <w:sz w:val="15"/>
          <w:szCs w:val="15"/>
          <w:color w:val="auto"/>
        </w:rPr>
      </w:pPr>
    </w:p>
    <w:p>
      <w:pPr>
        <w:ind w:left="460" w:hanging="103"/>
        <w:spacing w:after="0"/>
        <w:tabs>
          <w:tab w:leader="none" w:pos="460" w:val="left"/>
        </w:tabs>
        <w:numPr>
          <w:ilvl w:val="0"/>
          <w:numId w:val="21"/>
        </w:numPr>
        <w:rPr>
          <w:rFonts w:ascii="Arial" w:cs="Arial" w:eastAsia="Arial" w:hAnsi="Arial"/>
          <w:sz w:val="15"/>
          <w:szCs w:val="15"/>
          <w:color w:val="auto"/>
        </w:rPr>
      </w:pPr>
      <w:r>
        <w:rPr>
          <w:rFonts w:ascii="Arial" w:cs="Arial" w:eastAsia="Arial" w:hAnsi="Arial"/>
          <w:sz w:val="15"/>
          <w:szCs w:val="15"/>
          <w:color w:val="auto"/>
        </w:rPr>
        <w:t>investment in a foundry; and</w:t>
      </w:r>
    </w:p>
    <w:p>
      <w:pPr>
        <w:spacing w:after="0" w:line="231" w:lineRule="exact"/>
        <w:rPr>
          <w:rFonts w:ascii="Arial" w:cs="Arial" w:eastAsia="Arial" w:hAnsi="Arial"/>
          <w:sz w:val="15"/>
          <w:szCs w:val="15"/>
          <w:color w:val="auto"/>
        </w:rPr>
      </w:pPr>
    </w:p>
    <w:p>
      <w:pPr>
        <w:ind w:left="460" w:hanging="103"/>
        <w:spacing w:after="0"/>
        <w:tabs>
          <w:tab w:leader="none" w:pos="460" w:val="left"/>
        </w:tabs>
        <w:numPr>
          <w:ilvl w:val="0"/>
          <w:numId w:val="21"/>
        </w:numPr>
        <w:rPr>
          <w:rFonts w:ascii="Arial" w:cs="Arial" w:eastAsia="Arial" w:hAnsi="Arial"/>
          <w:sz w:val="15"/>
          <w:szCs w:val="15"/>
          <w:color w:val="auto"/>
        </w:rPr>
      </w:pPr>
      <w:r>
        <w:rPr>
          <w:rFonts w:ascii="Arial" w:cs="Arial" w:eastAsia="Arial" w:hAnsi="Arial"/>
          <w:sz w:val="15"/>
          <w:szCs w:val="15"/>
          <w:color w:val="auto"/>
        </w:rPr>
        <w:t>other contractual relationships with foundries.</w:t>
      </w:r>
    </w:p>
    <w:p>
      <w:pPr>
        <w:spacing w:after="0" w:line="231" w:lineRule="exact"/>
        <w:rPr>
          <w:sz w:val="20"/>
          <w:szCs w:val="20"/>
          <w:color w:val="auto"/>
        </w:rPr>
      </w:pPr>
    </w:p>
    <w:p>
      <w:pPr>
        <w:ind w:left="280"/>
        <w:spacing w:after="0"/>
        <w:rPr>
          <w:sz w:val="20"/>
          <w:szCs w:val="20"/>
          <w:color w:val="auto"/>
        </w:rPr>
      </w:pPr>
      <w:r>
        <w:rPr>
          <w:rFonts w:ascii="Arial" w:cs="Arial" w:eastAsia="Arial" w:hAnsi="Arial"/>
          <w:sz w:val="12"/>
          <w:szCs w:val="12"/>
          <w:color w:val="auto"/>
        </w:rPr>
        <w:t>We may not be able to make any such arrangement in a timely fashion or at all, and any arrangements may be costly, reduce our financial flexibility, and not be on terms favorable to us.</w:t>
      </w:r>
    </w:p>
    <w:p>
      <w:pPr>
        <w:spacing w:after="0" w:line="48" w:lineRule="exact"/>
        <w:rPr>
          <w:sz w:val="20"/>
          <w:szCs w:val="20"/>
          <w:color w:val="auto"/>
        </w:rPr>
      </w:pPr>
    </w:p>
    <w:p>
      <w:pPr>
        <w:spacing w:after="0"/>
        <w:rPr>
          <w:sz w:val="20"/>
          <w:szCs w:val="20"/>
          <w:color w:val="auto"/>
        </w:rPr>
      </w:pPr>
      <w:r>
        <w:rPr>
          <w:rFonts w:ascii="Arial" w:cs="Arial" w:eastAsia="Arial" w:hAnsi="Arial"/>
          <w:sz w:val="12"/>
          <w:szCs w:val="12"/>
          <w:color w:val="auto"/>
        </w:rPr>
        <w:t>Moreover, if we are able to secure foundry capacity, we may be obligated to use all of that capacity or incur penalties. These penalties may be expensive and could harm our financial results.</w:t>
      </w:r>
    </w:p>
    <w:p>
      <w:pPr>
        <w:spacing w:after="0" w:line="214" w:lineRule="exact"/>
        <w:rPr>
          <w:sz w:val="20"/>
          <w:szCs w:val="20"/>
          <w:color w:val="auto"/>
        </w:rPr>
      </w:pPr>
    </w:p>
    <w:p>
      <w:pPr>
        <w:spacing w:after="0" w:line="258" w:lineRule="auto"/>
        <w:rPr>
          <w:sz w:val="20"/>
          <w:szCs w:val="20"/>
          <w:color w:val="auto"/>
        </w:rPr>
      </w:pPr>
      <w:r>
        <w:rPr>
          <w:rFonts w:ascii="Arial" w:cs="Arial" w:eastAsia="Arial" w:hAnsi="Arial"/>
          <w:sz w:val="15"/>
          <w:szCs w:val="15"/>
          <w:b w:val="1"/>
          <w:bCs w:val="1"/>
          <w:i w:val="1"/>
          <w:iCs w:val="1"/>
          <w:color w:val="auto"/>
        </w:rPr>
        <w:t>The development and evolution of markets for our integrated circuits are dependent on factors, such as industry standards, over which we have no control. For example, if our customers adopt new or competing industry standards with which our products are not compatible or fail to adopt standards with which our products are compatible, our existing products would become less desirable to our customers and our sales would suffer.</w:t>
      </w:r>
    </w:p>
    <w:p>
      <w:pPr>
        <w:spacing w:after="0" w:line="184" w:lineRule="exact"/>
        <w:rPr>
          <w:sz w:val="20"/>
          <w:szCs w:val="20"/>
          <w:color w:val="auto"/>
        </w:rPr>
      </w:pPr>
    </w:p>
    <w:p>
      <w:pPr>
        <w:ind w:right="20" w:firstLine="269"/>
        <w:spacing w:after="0" w:line="286" w:lineRule="auto"/>
        <w:rPr>
          <w:sz w:val="20"/>
          <w:szCs w:val="20"/>
          <w:color w:val="auto"/>
        </w:rPr>
      </w:pPr>
      <w:r>
        <w:rPr>
          <w:rFonts w:ascii="Arial" w:cs="Arial" w:eastAsia="Arial" w:hAnsi="Arial"/>
          <w:sz w:val="14"/>
          <w:szCs w:val="14"/>
          <w:color w:val="auto"/>
        </w:rPr>
        <w:t>The emergence of markets for our integrated circuits is affected by a variety of factors beyond our control. In particular, our products are designed to conform to current specific industry standards. Our customers may not adopt or continue to follow these standards, which would make our products less desirable to our customers and reduce our sales. Also, competing standards may emerge that are preferred by our customers, which could also reduce our sales and require us to make significant expenditures to develop new products.</w:t>
      </w:r>
    </w:p>
    <w:p>
      <w:pPr>
        <w:spacing w:after="0" w:line="165" w:lineRule="exact"/>
        <w:rPr>
          <w:sz w:val="20"/>
          <w:szCs w:val="20"/>
          <w:color w:val="auto"/>
        </w:rPr>
      </w:pPr>
    </w:p>
    <w:p>
      <w:pPr>
        <w:ind w:right="60" w:firstLine="269"/>
        <w:spacing w:after="0" w:line="265" w:lineRule="auto"/>
        <w:rPr>
          <w:sz w:val="20"/>
          <w:szCs w:val="20"/>
          <w:color w:val="auto"/>
        </w:rPr>
      </w:pPr>
      <w:r>
        <w:rPr>
          <w:rFonts w:ascii="Arial" w:cs="Arial" w:eastAsia="Arial" w:hAnsi="Arial"/>
          <w:sz w:val="13"/>
          <w:szCs w:val="13"/>
          <w:color w:val="auto"/>
        </w:rPr>
        <w:t>We have made a significant investment in the development and production of our Gigabit Ethernet products, including our physical layer devices and switched Ethernet products. However, the Gigabit Ethernet technology is relatively new compared to the more established 10 and 100 Megabit per second Fast Ethernet technologies. If the Gigabit Ethernet technology does not achieve widespread market acceptance, our revenue and operating results may be harmed. We have also made a significant investment in the development of wireless LAN products based on the IEEE 802.11b standard and the pending IEEE 802.11g standard. Wireless LAN technologies are relatively new and many competing standards, such as IEEE 802.11a and Bluetooth</w:t>
      </w:r>
      <w:r>
        <w:rPr>
          <w:rFonts w:ascii="Arial" w:cs="Arial" w:eastAsia="Arial" w:hAnsi="Arial"/>
          <w:sz w:val="21"/>
          <w:szCs w:val="21"/>
          <w:color w:val="auto"/>
          <w:vertAlign w:val="superscript"/>
        </w:rPr>
        <w:t>TM</w:t>
      </w:r>
      <w:r>
        <w:rPr>
          <w:rFonts w:ascii="Arial" w:cs="Arial" w:eastAsia="Arial" w:hAnsi="Arial"/>
          <w:sz w:val="13"/>
          <w:szCs w:val="13"/>
          <w:color w:val="auto"/>
        </w:rPr>
        <w:t>, exist. If the</w:t>
      </w:r>
    </w:p>
    <w:p>
      <w:pPr>
        <w:spacing w:after="0" w:line="1" w:lineRule="exact"/>
        <w:rPr>
          <w:sz w:val="20"/>
          <w:szCs w:val="20"/>
          <w:color w:val="auto"/>
        </w:rPr>
      </w:pPr>
    </w:p>
    <w:p>
      <w:pPr>
        <w:spacing w:after="0"/>
        <w:rPr>
          <w:sz w:val="20"/>
          <w:szCs w:val="20"/>
          <w:color w:val="auto"/>
        </w:rPr>
      </w:pPr>
      <w:r>
        <w:rPr>
          <w:rFonts w:ascii="Arial" w:cs="Arial" w:eastAsia="Arial" w:hAnsi="Arial"/>
          <w:sz w:val="15"/>
          <w:szCs w:val="15"/>
          <w:color w:val="auto"/>
        </w:rPr>
        <w:t>802.11b standard and pending 802.11g standard does not achieve widespread market acceptance, our revenue and operating results may be harmed.</w:t>
      </w:r>
    </w:p>
    <w:p>
      <w:pPr>
        <w:spacing w:after="0" w:line="174"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We may be unable to protect our intellectual property, which would negatively affect our ability to compete.</w:t>
      </w:r>
    </w:p>
    <w:p>
      <w:pPr>
        <w:spacing w:after="0" w:line="209" w:lineRule="exact"/>
        <w:rPr>
          <w:sz w:val="20"/>
          <w:szCs w:val="20"/>
          <w:color w:val="auto"/>
        </w:rPr>
      </w:pPr>
    </w:p>
    <w:p>
      <w:pPr>
        <w:ind w:right="80" w:firstLine="269"/>
        <w:spacing w:after="0" w:line="323" w:lineRule="auto"/>
        <w:rPr>
          <w:sz w:val="20"/>
          <w:szCs w:val="20"/>
          <w:color w:val="auto"/>
        </w:rPr>
      </w:pPr>
      <w:r>
        <w:rPr>
          <w:rFonts w:ascii="Arial" w:cs="Arial" w:eastAsia="Arial" w:hAnsi="Arial"/>
          <w:sz w:val="12"/>
          <w:szCs w:val="12"/>
          <w:color w:val="auto"/>
        </w:rPr>
        <w:t>We believe one of our key competitive advantages results from our collection of proprietary technologies that we have developed since our inception. If we fail to protect these intellectual property rights, competitors could sell products based on technology that we have developed, which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We have been issued several United States patents and have a number of pending United States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w:t>
      </w:r>
    </w:p>
    <w:p>
      <w:pPr>
        <w:spacing w:after="0" w:line="308"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52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60"/>
          </w:cols>
          <w:pgMar w:left="220" w:top="372" w:right="219" w:bottom="1440" w:gutter="0" w:footer="0" w:header="0"/>
        </w:sectPr>
      </w:pPr>
    </w:p>
    <w:bookmarkStart w:id="55" w:name="page56"/>
    <w:bookmarkEnd w:id="55"/>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60" w:lineRule="exact"/>
        <w:rPr>
          <w:sz w:val="20"/>
          <w:szCs w:val="20"/>
          <w:color w:val="auto"/>
        </w:rPr>
      </w:pPr>
    </w:p>
    <w:p>
      <w:pPr>
        <w:ind w:right="180"/>
        <w:spacing w:after="0" w:line="268" w:lineRule="auto"/>
        <w:rPr>
          <w:sz w:val="20"/>
          <w:szCs w:val="20"/>
          <w:color w:val="auto"/>
        </w:rPr>
      </w:pPr>
      <w:r>
        <w:rPr>
          <w:rFonts w:ascii="Arial" w:cs="Arial" w:eastAsia="Arial" w:hAnsi="Arial"/>
          <w:sz w:val="15"/>
          <w:szCs w:val="15"/>
          <w:b w:val="1"/>
          <w:bCs w:val="1"/>
          <w:i w:val="1"/>
          <w:iCs w:val="1"/>
          <w:color w:val="auto"/>
        </w:rPr>
        <w:t>Significant litigation over intellectual property in our industry may cause us to become involved in costly and lengthy litigation, which could subject us to liability, require us to stop selling our products or force us to redesign our products.</w:t>
      </w:r>
    </w:p>
    <w:p>
      <w:pPr>
        <w:spacing w:after="0" w:line="175" w:lineRule="exact"/>
        <w:rPr>
          <w:sz w:val="20"/>
          <w:szCs w:val="20"/>
          <w:color w:val="auto"/>
        </w:rPr>
      </w:pPr>
    </w:p>
    <w:p>
      <w:pPr>
        <w:ind w:right="40" w:firstLine="269"/>
        <w:spacing w:after="0" w:line="254" w:lineRule="auto"/>
        <w:rPr>
          <w:sz w:val="20"/>
          <w:szCs w:val="20"/>
          <w:color w:val="auto"/>
        </w:rPr>
      </w:pPr>
      <w:r>
        <w:rPr>
          <w:rFonts w:ascii="Arial" w:cs="Arial" w:eastAsia="Arial" w:hAnsi="Arial"/>
          <w:sz w:val="15"/>
          <w:szCs w:val="15"/>
          <w:color w:val="auto"/>
        </w:rPr>
        <w:t>Litigation involving patents and other intellectual property is widespread in the high-technology industry and is particularly prevalent in the integrated circuit industry, where a number of companies aggressively bring numerous infringement claims to protect their patent portfolios. From time to time we receive, and may continue to receive in the future, notices that claim we have infringed upon, misappropriated or misused the proprietary rights of other parties. These claims could result in litigation which, in turn, could subject us to significant liability for damages. These lawsuits, regardless of their success, would likely be time-consuming and expensive to resolve and would divert management time and attention. Any potential intellectual property litigation also could force us to do one or more of the following:</w:t>
      </w:r>
    </w:p>
    <w:p>
      <w:pPr>
        <w:spacing w:after="0" w:line="164" w:lineRule="exact"/>
        <w:rPr>
          <w:sz w:val="20"/>
          <w:szCs w:val="20"/>
          <w:color w:val="auto"/>
        </w:rPr>
      </w:pPr>
    </w:p>
    <w:p>
      <w:pPr>
        <w:ind w:left="460" w:hanging="103"/>
        <w:spacing w:after="0"/>
        <w:tabs>
          <w:tab w:leader="none" w:pos="460" w:val="left"/>
        </w:tabs>
        <w:numPr>
          <w:ilvl w:val="0"/>
          <w:numId w:val="22"/>
        </w:numPr>
        <w:rPr>
          <w:rFonts w:ascii="Arial" w:cs="Arial" w:eastAsia="Arial" w:hAnsi="Arial"/>
          <w:sz w:val="15"/>
          <w:szCs w:val="15"/>
          <w:color w:val="auto"/>
        </w:rPr>
      </w:pPr>
      <w:r>
        <w:rPr>
          <w:rFonts w:ascii="Arial" w:cs="Arial" w:eastAsia="Arial" w:hAnsi="Arial"/>
          <w:sz w:val="15"/>
          <w:szCs w:val="15"/>
          <w:color w:val="auto"/>
        </w:rPr>
        <w:t>stop selling products or using technology that contain the allegedly infringing intellectual property;</w:t>
      </w:r>
    </w:p>
    <w:p>
      <w:pPr>
        <w:spacing w:after="0" w:line="231" w:lineRule="exact"/>
        <w:rPr>
          <w:rFonts w:ascii="Arial" w:cs="Arial" w:eastAsia="Arial" w:hAnsi="Arial"/>
          <w:sz w:val="15"/>
          <w:szCs w:val="15"/>
          <w:color w:val="auto"/>
        </w:rPr>
      </w:pPr>
    </w:p>
    <w:p>
      <w:pPr>
        <w:ind w:left="460" w:hanging="103"/>
        <w:spacing w:after="0"/>
        <w:tabs>
          <w:tab w:leader="none" w:pos="460" w:val="left"/>
        </w:tabs>
        <w:numPr>
          <w:ilvl w:val="0"/>
          <w:numId w:val="22"/>
        </w:numPr>
        <w:rPr>
          <w:rFonts w:ascii="Arial" w:cs="Arial" w:eastAsia="Arial" w:hAnsi="Arial"/>
          <w:sz w:val="15"/>
          <w:szCs w:val="15"/>
          <w:color w:val="auto"/>
        </w:rPr>
      </w:pPr>
      <w:r>
        <w:rPr>
          <w:rFonts w:ascii="Arial" w:cs="Arial" w:eastAsia="Arial" w:hAnsi="Arial"/>
          <w:sz w:val="15"/>
          <w:szCs w:val="15"/>
          <w:color w:val="auto"/>
        </w:rPr>
        <w:t>pay damages to the party claiming infringement;</w:t>
      </w:r>
    </w:p>
    <w:p>
      <w:pPr>
        <w:spacing w:after="0" w:line="231" w:lineRule="exact"/>
        <w:rPr>
          <w:rFonts w:ascii="Arial" w:cs="Arial" w:eastAsia="Arial" w:hAnsi="Arial"/>
          <w:sz w:val="15"/>
          <w:szCs w:val="15"/>
          <w:color w:val="auto"/>
        </w:rPr>
      </w:pPr>
    </w:p>
    <w:p>
      <w:pPr>
        <w:ind w:left="460" w:hanging="103"/>
        <w:spacing w:after="0"/>
        <w:tabs>
          <w:tab w:leader="none" w:pos="460" w:val="left"/>
        </w:tabs>
        <w:numPr>
          <w:ilvl w:val="0"/>
          <w:numId w:val="22"/>
        </w:numPr>
        <w:rPr>
          <w:rFonts w:ascii="Arial" w:cs="Arial" w:eastAsia="Arial" w:hAnsi="Arial"/>
          <w:sz w:val="15"/>
          <w:szCs w:val="15"/>
          <w:color w:val="auto"/>
        </w:rPr>
      </w:pPr>
      <w:r>
        <w:rPr>
          <w:rFonts w:ascii="Arial" w:cs="Arial" w:eastAsia="Arial" w:hAnsi="Arial"/>
          <w:sz w:val="15"/>
          <w:szCs w:val="15"/>
          <w:color w:val="auto"/>
        </w:rPr>
        <w:t>attempt to obtain a license to the relevant intellectual property, which license may not be available on reasonable terms or at all; and</w:t>
      </w:r>
    </w:p>
    <w:p>
      <w:pPr>
        <w:spacing w:after="0" w:line="231" w:lineRule="exact"/>
        <w:rPr>
          <w:rFonts w:ascii="Arial" w:cs="Arial" w:eastAsia="Arial" w:hAnsi="Arial"/>
          <w:sz w:val="15"/>
          <w:szCs w:val="15"/>
          <w:color w:val="auto"/>
        </w:rPr>
      </w:pPr>
    </w:p>
    <w:p>
      <w:pPr>
        <w:ind w:left="460" w:hanging="103"/>
        <w:spacing w:after="0"/>
        <w:tabs>
          <w:tab w:leader="none" w:pos="460" w:val="left"/>
        </w:tabs>
        <w:numPr>
          <w:ilvl w:val="0"/>
          <w:numId w:val="22"/>
        </w:numPr>
        <w:rPr>
          <w:rFonts w:ascii="Arial" w:cs="Arial" w:eastAsia="Arial" w:hAnsi="Arial"/>
          <w:sz w:val="15"/>
          <w:szCs w:val="15"/>
          <w:color w:val="auto"/>
        </w:rPr>
      </w:pPr>
      <w:r>
        <w:rPr>
          <w:rFonts w:ascii="Arial" w:cs="Arial" w:eastAsia="Arial" w:hAnsi="Arial"/>
          <w:sz w:val="15"/>
          <w:szCs w:val="15"/>
          <w:color w:val="auto"/>
        </w:rPr>
        <w:t>attempt to redesign those products that contain the allegedly infringing intellectual property.</w:t>
      </w:r>
    </w:p>
    <w:p>
      <w:pPr>
        <w:spacing w:after="0" w:line="209" w:lineRule="exact"/>
        <w:rPr>
          <w:sz w:val="20"/>
          <w:szCs w:val="20"/>
          <w:color w:val="auto"/>
        </w:rPr>
      </w:pPr>
    </w:p>
    <w:p>
      <w:pPr>
        <w:spacing w:after="0"/>
        <w:rPr>
          <w:sz w:val="20"/>
          <w:szCs w:val="20"/>
          <w:color w:val="auto"/>
        </w:rPr>
      </w:pPr>
      <w:r>
        <w:rPr>
          <w:rFonts w:ascii="Arial" w:cs="Arial" w:eastAsia="Arial" w:hAnsi="Arial"/>
          <w:sz w:val="14"/>
          <w:szCs w:val="14"/>
          <w:b w:val="1"/>
          <w:bCs w:val="1"/>
          <w:i w:val="1"/>
          <w:iCs w:val="1"/>
          <w:color w:val="auto"/>
        </w:rPr>
        <w:t>We are incorporated in Bermuda, and, as a result, it may not be possible for our shareholders to enforce civil liability provisions of the securities laws of the United States.</w:t>
      </w:r>
    </w:p>
    <w:p>
      <w:pPr>
        <w:spacing w:after="0" w:line="220" w:lineRule="exact"/>
        <w:rPr>
          <w:sz w:val="20"/>
          <w:szCs w:val="20"/>
          <w:color w:val="auto"/>
        </w:rPr>
      </w:pPr>
    </w:p>
    <w:p>
      <w:pPr>
        <w:ind w:firstLine="269"/>
        <w:spacing w:after="0" w:line="252" w:lineRule="auto"/>
        <w:rPr>
          <w:sz w:val="20"/>
          <w:szCs w:val="20"/>
          <w:color w:val="auto"/>
        </w:rPr>
      </w:pPr>
      <w:r>
        <w:rPr>
          <w:rFonts w:ascii="Arial" w:cs="Arial" w:eastAsia="Arial" w:hAnsi="Arial"/>
          <w:sz w:val="15"/>
          <w:szCs w:val="15"/>
          <w:color w:val="auto"/>
        </w:rPr>
        <w:t>We are organized under the laws of Bermuda. As a result, it may not be possible for our shareholders to effect service of process within the United States upon us, or to enforce against us in United States courts judgments based on the civil liability provisions of the securities laws of the United States. Most of our executive officers and directors are residents of the United States. However, there is significant doubt as to whether the courts of Bermuda would recognize or enforce judgments of United States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168" w:lineRule="exact"/>
        <w:rPr>
          <w:sz w:val="20"/>
          <w:szCs w:val="20"/>
          <w:color w:val="auto"/>
        </w:rPr>
      </w:pPr>
    </w:p>
    <w:p>
      <w:pPr>
        <w:ind w:right="140"/>
        <w:spacing w:after="0" w:line="268" w:lineRule="auto"/>
        <w:rPr>
          <w:sz w:val="20"/>
          <w:szCs w:val="20"/>
          <w:color w:val="auto"/>
        </w:rPr>
      </w:pPr>
      <w:r>
        <w:rPr>
          <w:rFonts w:ascii="Arial" w:cs="Arial" w:eastAsia="Arial" w:hAnsi="Arial"/>
          <w:sz w:val="15"/>
          <w:szCs w:val="15"/>
          <w:b w:val="1"/>
          <w:bCs w:val="1"/>
          <w:i w:val="1"/>
          <w:iCs w:val="1"/>
          <w:color w:val="auto"/>
        </w:rPr>
        <w:t>Our Bye-laws contain a waiver of claims or rights of action by our shareholders against our officers and directors, which will severely limit our shareholders’ right to assert a claim against our officers and directors under Bermuda law.</w:t>
      </w:r>
    </w:p>
    <w:p>
      <w:pPr>
        <w:spacing w:after="0" w:line="175" w:lineRule="exact"/>
        <w:rPr>
          <w:sz w:val="20"/>
          <w:szCs w:val="20"/>
          <w:color w:val="auto"/>
        </w:rPr>
      </w:pPr>
    </w:p>
    <w:p>
      <w:pPr>
        <w:ind w:right="120" w:firstLine="269"/>
        <w:spacing w:after="0" w:line="332" w:lineRule="auto"/>
        <w:rPr>
          <w:sz w:val="20"/>
          <w:szCs w:val="20"/>
          <w:color w:val="auto"/>
        </w:rPr>
      </w:pPr>
      <w:r>
        <w:rPr>
          <w:rFonts w:ascii="Arial" w:cs="Arial" w:eastAsia="Arial" w:hAnsi="Arial"/>
          <w:sz w:val="12"/>
          <w:szCs w:val="12"/>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This waiver will limit the rights of our shareholders to assert claims against our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122" w:lineRule="exact"/>
        <w:rPr>
          <w:sz w:val="20"/>
          <w:szCs w:val="20"/>
          <w:color w:val="auto"/>
        </w:rPr>
      </w:pPr>
    </w:p>
    <w:p>
      <w:pPr>
        <w:spacing w:after="0"/>
        <w:rPr>
          <w:sz w:val="20"/>
          <w:szCs w:val="20"/>
          <w:color w:val="auto"/>
        </w:rPr>
      </w:pPr>
      <w:r>
        <w:rPr>
          <w:rFonts w:ascii="Arial" w:cs="Arial" w:eastAsia="Arial" w:hAnsi="Arial"/>
          <w:sz w:val="12"/>
          <w:szCs w:val="12"/>
          <w:b w:val="1"/>
          <w:bCs w:val="1"/>
          <w:i w:val="1"/>
          <w:iCs w:val="1"/>
          <w:color w:val="auto"/>
        </w:rPr>
        <w:t>We are subject to uncertainty regarding how the United States federal income tax laws apply to our business. If our position is disputed, our operating results could be harmed.</w:t>
      </w:r>
    </w:p>
    <w:p>
      <w:pPr>
        <w:spacing w:after="0" w:line="243" w:lineRule="exact"/>
        <w:rPr>
          <w:sz w:val="20"/>
          <w:szCs w:val="20"/>
          <w:color w:val="auto"/>
        </w:rPr>
      </w:pPr>
    </w:p>
    <w:p>
      <w:pPr>
        <w:ind w:right="220" w:firstLine="269"/>
        <w:spacing w:after="0" w:line="268" w:lineRule="auto"/>
        <w:rPr>
          <w:sz w:val="20"/>
          <w:szCs w:val="20"/>
          <w:color w:val="auto"/>
        </w:rPr>
      </w:pPr>
      <w:r>
        <w:rPr>
          <w:rFonts w:ascii="Arial" w:cs="Arial" w:eastAsia="Arial" w:hAnsi="Arial"/>
          <w:sz w:val="15"/>
          <w:szCs w:val="15"/>
          <w:color w:val="auto"/>
        </w:rPr>
        <w:t>In the United States, we pay income tax on the income of our U.S. subsidiaries and may be subject to the U.S. income tax and on any income that is considered to be effectively connected with the conduct of a trade or business in the United States. The determination of whether the income of a foreign corporation is</w:t>
      </w:r>
    </w:p>
    <w:p>
      <w:pPr>
        <w:spacing w:after="0" w:line="153" w:lineRule="exact"/>
        <w:rPr>
          <w:sz w:val="20"/>
          <w:szCs w:val="20"/>
          <w:color w:val="auto"/>
        </w:rPr>
      </w:pPr>
    </w:p>
    <w:p>
      <w:pPr>
        <w:jc w:val="center"/>
        <w:ind w:right="-59"/>
        <w:spacing w:after="0"/>
        <w:rPr>
          <w:sz w:val="20"/>
          <w:szCs w:val="20"/>
          <w:color w:val="auto"/>
        </w:rPr>
      </w:pPr>
      <w:r>
        <w:rPr>
          <w:rFonts w:ascii="Arial" w:cs="Arial" w:eastAsia="Arial" w:hAnsi="Arial"/>
          <w:sz w:val="15"/>
          <w:szCs w:val="15"/>
          <w:color w:val="auto"/>
        </w:rPr>
        <w:t>53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00"/>
          </w:cols>
          <w:pgMar w:left="220" w:top="372" w:right="279" w:bottom="1440" w:gutter="0" w:footer="0" w:header="0"/>
        </w:sectPr>
      </w:pPr>
    </w:p>
    <w:bookmarkStart w:id="56" w:name="page57"/>
    <w:bookmarkEnd w:id="56"/>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60" w:lineRule="exact"/>
        <w:rPr>
          <w:sz w:val="20"/>
          <w:szCs w:val="20"/>
          <w:color w:val="auto"/>
        </w:rPr>
      </w:pPr>
    </w:p>
    <w:p>
      <w:pPr>
        <w:spacing w:after="0" w:line="332" w:lineRule="auto"/>
        <w:rPr>
          <w:sz w:val="20"/>
          <w:szCs w:val="20"/>
          <w:color w:val="auto"/>
        </w:rPr>
      </w:pPr>
      <w:r>
        <w:rPr>
          <w:rFonts w:ascii="Arial" w:cs="Arial" w:eastAsia="Arial" w:hAnsi="Arial"/>
          <w:sz w:val="12"/>
          <w:szCs w:val="12"/>
          <w:color w:val="auto"/>
        </w:rPr>
        <w:t>effectively connected with the conduct of a trade or business in the United States requires significant management judgment, as it involves a consideration of all the facts and circumstances and the application of legal standards that are uncertain. Our position is that our foreign business operations do not generate any income that is effectively connected with a United States trade or business. If our position is disputed, the amount we have accrued in our financial statements for United States federal income taxes may be insufficient to the extent of the difference between the income tax rate ultimately determined to apply and the tax rate that we have used to accrue for income taxes in our financial statements. In addition, we could be required to make significant cash payments for back taxes and interest based on the difference between the income tax rate ultimately determined to apply and the rate at which we paid those taxes.</w:t>
      </w:r>
    </w:p>
    <w:p>
      <w:pPr>
        <w:spacing w:after="0" w:line="122"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Tax benefits we receive may be terminated or reduced in the future, which would increase our costs.</w:t>
      </w:r>
    </w:p>
    <w:p>
      <w:pPr>
        <w:spacing w:after="0" w:line="209" w:lineRule="exact"/>
        <w:rPr>
          <w:sz w:val="20"/>
          <w:szCs w:val="20"/>
          <w:color w:val="auto"/>
        </w:rPr>
      </w:pPr>
    </w:p>
    <w:p>
      <w:pPr>
        <w:ind w:right="120" w:firstLine="269"/>
        <w:spacing w:after="0" w:line="258" w:lineRule="auto"/>
        <w:rPr>
          <w:sz w:val="20"/>
          <w:szCs w:val="20"/>
          <w:color w:val="auto"/>
        </w:rPr>
      </w:pPr>
      <w:r>
        <w:rPr>
          <w:rFonts w:ascii="Arial" w:cs="Arial" w:eastAsia="Arial" w:hAnsi="Arial"/>
          <w:sz w:val="15"/>
          <w:szCs w:val="15"/>
          <w:color w:val="auto"/>
        </w:rPr>
        <w:t>Under current Bermuda law, we are not subject to tax on our income or capital gains. We have obtained from the Minister of Finance of Bermuda under the Exempt Undertakings Tax Protection Act 1966, as amended, an undertaking that, in the event that Bermuda enacts any legislation imposing tax computed on income or capital gains, those taxes should not apply to us until March 28, 2016. However, this exemption may not be extended beyond that date.</w:t>
      </w:r>
    </w:p>
    <w:p>
      <w:pPr>
        <w:spacing w:after="0" w:line="184" w:lineRule="exact"/>
        <w:rPr>
          <w:sz w:val="20"/>
          <w:szCs w:val="20"/>
          <w:color w:val="auto"/>
        </w:rPr>
      </w:pPr>
    </w:p>
    <w:p>
      <w:pPr>
        <w:ind w:right="60" w:firstLine="269"/>
        <w:spacing w:after="0" w:line="353" w:lineRule="auto"/>
        <w:rPr>
          <w:sz w:val="20"/>
          <w:szCs w:val="20"/>
          <w:color w:val="auto"/>
        </w:rPr>
      </w:pPr>
      <w:r>
        <w:rPr>
          <w:rFonts w:ascii="Arial" w:cs="Arial" w:eastAsia="Arial" w:hAnsi="Arial"/>
          <w:sz w:val="12"/>
          <w:szCs w:val="12"/>
          <w:color w:val="auto"/>
        </w:rPr>
        <w:t>The Economic Development Board of Singapore granted Pioneer Status to our wholly-owned subsidiary in Singapore in July 2000 for a period of at least six years, commencing July 1, 1999. As a result, we anticipate that a significant portion of the income we earn in Singapore during this period will be exempt from the Singapore statutory tax rate. We are required to meet several requirements as to investment, headcount and activities in Singapore to retain this status. If our Pioneer Status is terminated early, our financial results could be harmed.</w:t>
      </w:r>
    </w:p>
    <w:p>
      <w:pPr>
        <w:spacing w:after="0" w:line="131" w:lineRule="exact"/>
        <w:rPr>
          <w:sz w:val="20"/>
          <w:szCs w:val="20"/>
          <w:color w:val="auto"/>
        </w:rPr>
      </w:pPr>
    </w:p>
    <w:p>
      <w:pPr>
        <w:ind w:firstLine="269"/>
        <w:spacing w:after="0" w:line="255" w:lineRule="auto"/>
        <w:rPr>
          <w:sz w:val="20"/>
          <w:szCs w:val="20"/>
          <w:color w:val="auto"/>
        </w:rPr>
      </w:pPr>
      <w:r>
        <w:rPr>
          <w:rFonts w:ascii="Arial" w:cs="Arial" w:eastAsia="Arial" w:hAnsi="Arial"/>
          <w:sz w:val="15"/>
          <w:szCs w:val="15"/>
          <w:color w:val="auto"/>
        </w:rPr>
        <w:t>The Israeli government has granted Approved Enterprise Status to our wholly-owned subsidiary in Israel, which provides a tax holiday on undistributed income derived from operations within certain “development regions” in Israel. In order to maintain our qualification, we must continue to meet specified conditions, including the making of investments in fixed assets in Israel. As our tax holidays expire, we expect that we will start paying income tax on our operations within these development regions. Some of our regional tax holidays have already expired and we are currently paying income taxes in these regions.</w:t>
      </w:r>
    </w:p>
    <w:p>
      <w:pPr>
        <w:spacing w:after="0" w:line="164"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If we are classified as a passive foreign investment company, our shareholders may suffer adverse tax consequences.</w:t>
      </w:r>
    </w:p>
    <w:p>
      <w:pPr>
        <w:spacing w:after="0" w:line="209" w:lineRule="exact"/>
        <w:rPr>
          <w:sz w:val="20"/>
          <w:szCs w:val="20"/>
          <w:color w:val="auto"/>
        </w:rPr>
      </w:pPr>
    </w:p>
    <w:p>
      <w:pPr>
        <w:ind w:right="280" w:firstLine="269"/>
        <w:spacing w:after="0" w:line="328" w:lineRule="auto"/>
        <w:rPr>
          <w:sz w:val="20"/>
          <w:szCs w:val="20"/>
          <w:color w:val="auto"/>
        </w:rPr>
      </w:pPr>
      <w:r>
        <w:rPr>
          <w:rFonts w:ascii="Arial" w:cs="Arial" w:eastAsia="Arial" w:hAnsi="Arial"/>
          <w:sz w:val="12"/>
          <w:szCs w:val="12"/>
          <w:color w:val="auto"/>
        </w:rPr>
        <w:t>Because we are incorporated in Bermuda and have operations in the United States, Israel and Singapore, we are subject to special rules and regulations, including rules regarding a passive foreign investment company, or PFIC. We believe that we are not a PFIC, and we expect to continue to manage our affairs so that we will not become a PFIC. However, whether we should be treated as a PFIC is a factual determination that is made annually and is subject to change. If we are classified as a PFIC, then each United States holder of our common stock would, upon qualifying distributions by us or upon the pledge or sale of their shares of common stock at a gain, be liable to pay tax at the then prevailing rates on ordinary income plus an interest charge, generally as if the distribution or gain had been earned ratably over the shareholder’s holding period. In addition to the risks related to PFIC status, we and our shareholders could also suffer adverse tax consequences if we are classified as a foreign personal holding company, a personal holding company or a controlled foreign corporation.</w:t>
      </w:r>
    </w:p>
    <w:p>
      <w:pPr>
        <w:spacing w:after="0" w:line="124" w:lineRule="exact"/>
        <w:rPr>
          <w:sz w:val="20"/>
          <w:szCs w:val="20"/>
          <w:color w:val="auto"/>
        </w:rPr>
      </w:pPr>
    </w:p>
    <w:p>
      <w:pPr>
        <w:spacing w:after="0"/>
        <w:rPr>
          <w:sz w:val="20"/>
          <w:szCs w:val="20"/>
          <w:color w:val="auto"/>
        </w:rPr>
      </w:pPr>
      <w:r>
        <w:rPr>
          <w:rFonts w:ascii="Arial" w:cs="Arial" w:eastAsia="Arial" w:hAnsi="Arial"/>
          <w:sz w:val="14"/>
          <w:szCs w:val="14"/>
          <w:b w:val="1"/>
          <w:bCs w:val="1"/>
          <w:i w:val="1"/>
          <w:iCs w:val="1"/>
          <w:color w:val="auto"/>
        </w:rPr>
        <w:t>Class action litigation due to stock price volatility or other factors could cause us to incur substantial costs and divert our management’s attention and resources.</w:t>
      </w:r>
    </w:p>
    <w:p>
      <w:pPr>
        <w:spacing w:after="0" w:line="220" w:lineRule="exact"/>
        <w:rPr>
          <w:sz w:val="20"/>
          <w:szCs w:val="20"/>
          <w:color w:val="auto"/>
        </w:rPr>
      </w:pPr>
    </w:p>
    <w:p>
      <w:pPr>
        <w:ind w:right="60" w:firstLine="269"/>
        <w:spacing w:after="0" w:line="286" w:lineRule="auto"/>
        <w:rPr>
          <w:sz w:val="20"/>
          <w:szCs w:val="20"/>
          <w:color w:val="auto"/>
        </w:rPr>
      </w:pPr>
      <w:r>
        <w:rPr>
          <w:rFonts w:ascii="Arial" w:cs="Arial" w:eastAsia="Arial" w:hAnsi="Arial"/>
          <w:sz w:val="14"/>
          <w:szCs w:val="14"/>
          <w:color w:val="auto"/>
        </w:rPr>
        <w:t>On September 5, 2001, a putative class action was filed in the Southern District of New York relating to our initial public offering, or IPO. In this action, the plaintiffs named several defendants including Marvell and two of our officers, one of whom is also a director. This complaint relating to our IPO has been consolidated with hundreds of other lawsuits by plaintiffs against approximately 55 underwriters and approximately 300 issuers across the United States. Plaintiffs allege that defendants violated various provisions of the Securities</w:t>
      </w:r>
    </w:p>
    <w:p>
      <w:pPr>
        <w:spacing w:after="0" w:line="142"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54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60"/>
          </w:cols>
          <w:pgMar w:left="220" w:top="372" w:right="219" w:bottom="1440" w:gutter="0" w:footer="0" w:header="0"/>
        </w:sectPr>
      </w:pPr>
    </w:p>
    <w:bookmarkStart w:id="57" w:name="page58"/>
    <w:bookmarkEnd w:id="57"/>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60" w:lineRule="exact"/>
        <w:rPr>
          <w:sz w:val="20"/>
          <w:szCs w:val="20"/>
          <w:color w:val="auto"/>
        </w:rPr>
      </w:pPr>
    </w:p>
    <w:p>
      <w:pPr>
        <w:spacing w:after="0" w:line="332" w:lineRule="auto"/>
        <w:rPr>
          <w:sz w:val="20"/>
          <w:szCs w:val="20"/>
          <w:color w:val="auto"/>
        </w:rPr>
      </w:pPr>
      <w:r>
        <w:rPr>
          <w:rFonts w:ascii="Arial" w:cs="Arial" w:eastAsia="Arial" w:hAnsi="Arial"/>
          <w:sz w:val="12"/>
          <w:szCs w:val="12"/>
          <w:color w:val="auto"/>
        </w:rPr>
        <w:t>Act of 1933 and the Securities Exchange Act of 1934. In these actions, plaintiffs seek, among other items, unspecified damages, pre-judgment interest and reimbursement of attorneys’ and experts’ fees. A Consolidated Amended Class Action Complaint against Marvell and two of our officers was filed on April 19, 2002. Subsequently, defendants in the consolidated proceedings moved to dismiss the actions. In February 2003, the trial Court issued its ruling on the motions, granting the motions in part, and denying them in part. Thus, the cases may proceed against the underwriters and us as to alleged violations of section 11 of the Securities Act of 1933 and section 10(b) of the Securities Exchange Act of 1934. Claims against the individual officers have been voluntarily dismissed with prejudice by agreement with plaintiffs. These claims and any resulting litigation could result in substantial costs and could divert the attention and resources of our management.</w:t>
      </w:r>
    </w:p>
    <w:p>
      <w:pPr>
        <w:spacing w:after="0" w:line="144" w:lineRule="exact"/>
        <w:rPr>
          <w:sz w:val="20"/>
          <w:szCs w:val="20"/>
          <w:color w:val="auto"/>
        </w:rPr>
      </w:pPr>
    </w:p>
    <w:p>
      <w:pPr>
        <w:ind w:right="220" w:firstLine="269"/>
        <w:spacing w:after="0" w:line="286" w:lineRule="auto"/>
        <w:rPr>
          <w:sz w:val="20"/>
          <w:szCs w:val="20"/>
          <w:color w:val="auto"/>
        </w:rPr>
      </w:pPr>
      <w:r>
        <w:rPr>
          <w:rFonts w:ascii="Arial" w:cs="Arial" w:eastAsia="Arial" w:hAnsi="Arial"/>
          <w:sz w:val="14"/>
          <w:szCs w:val="14"/>
          <w:color w:val="auto"/>
        </w:rPr>
        <w:t>In the past, securities class action litigation often has been brought against a company following periods of volatility in the market price of its securities. Companies in the integrated circuit industry and other technology industries are particularly vulnerable to this kind of litigation due to the high volatility of their stock prices. Accordingly, we may in the future be the target of securities litigation. Any securities litigation could result in substantial costs and could divert the attention and resources of our management.</w:t>
      </w:r>
    </w:p>
    <w:p>
      <w:pPr>
        <w:spacing w:after="0" w:line="142"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Future sales of our common stock in the public market may depress our stock price.</w:t>
      </w:r>
    </w:p>
    <w:p>
      <w:pPr>
        <w:spacing w:after="0" w:line="209" w:lineRule="exact"/>
        <w:rPr>
          <w:sz w:val="20"/>
          <w:szCs w:val="20"/>
          <w:color w:val="auto"/>
        </w:rPr>
      </w:pPr>
    </w:p>
    <w:p>
      <w:pPr>
        <w:ind w:right="200" w:firstLine="269"/>
        <w:spacing w:after="0" w:line="255" w:lineRule="auto"/>
        <w:rPr>
          <w:sz w:val="20"/>
          <w:szCs w:val="20"/>
          <w:color w:val="auto"/>
        </w:rPr>
      </w:pPr>
      <w:r>
        <w:rPr>
          <w:rFonts w:ascii="Arial" w:cs="Arial" w:eastAsia="Arial" w:hAnsi="Arial"/>
          <w:sz w:val="15"/>
          <w:szCs w:val="15"/>
          <w:color w:val="auto"/>
        </w:rPr>
        <w:t>A substantial number of our shares remain available for sale pursuant to Rule 144. Future sales of a substantial number of shares of our common stock in the public market could cause our stock price to decline. As of March 31, 2003, we had 121,761,683 shares outstanding and none of these shares are subject to any lock-up agreements. The market price of our stock could drop significantly if holders of a substantial number of our shares sell them or are perceived by the market as intending to sell them. In addition, the sale of our shares could impair our ability to raise capital through the sale of additional stock.</w:t>
      </w:r>
    </w:p>
    <w:p>
      <w:pPr>
        <w:spacing w:after="0" w:line="164" w:lineRule="exact"/>
        <w:rPr>
          <w:sz w:val="20"/>
          <w:szCs w:val="20"/>
          <w:color w:val="auto"/>
        </w:rPr>
      </w:pPr>
    </w:p>
    <w:p>
      <w:pPr>
        <w:spacing w:after="0"/>
        <w:rPr>
          <w:sz w:val="20"/>
          <w:szCs w:val="20"/>
          <w:color w:val="auto"/>
        </w:rPr>
      </w:pPr>
      <w:r>
        <w:rPr>
          <w:rFonts w:ascii="Arial" w:cs="Arial" w:eastAsia="Arial" w:hAnsi="Arial"/>
          <w:sz w:val="14"/>
          <w:szCs w:val="14"/>
          <w:b w:val="1"/>
          <w:bCs w:val="1"/>
          <w:i w:val="1"/>
          <w:iCs w:val="1"/>
          <w:color w:val="auto"/>
        </w:rPr>
        <w:t>Our Bye-laws contain provisions that could delay or prevent a change in corporate control, even if the change in corporate control would benefit our shareholders.</w:t>
      </w:r>
    </w:p>
    <w:p>
      <w:pPr>
        <w:spacing w:after="0" w:line="220" w:lineRule="exact"/>
        <w:rPr>
          <w:sz w:val="20"/>
          <w:szCs w:val="20"/>
          <w:color w:val="auto"/>
        </w:rPr>
      </w:pPr>
    </w:p>
    <w:p>
      <w:pPr>
        <w:ind w:left="280"/>
        <w:spacing w:after="0"/>
        <w:rPr>
          <w:sz w:val="20"/>
          <w:szCs w:val="20"/>
          <w:color w:val="auto"/>
        </w:rPr>
      </w:pPr>
      <w:r>
        <w:rPr>
          <w:rFonts w:ascii="Arial" w:cs="Arial" w:eastAsia="Arial" w:hAnsi="Arial"/>
          <w:sz w:val="15"/>
          <w:szCs w:val="15"/>
          <w:color w:val="auto"/>
        </w:rPr>
        <w:t>Our Bye-laws contain change in corporate control provisions which include:</w:t>
      </w:r>
    </w:p>
    <w:p>
      <w:pPr>
        <w:spacing w:after="0" w:line="186" w:lineRule="exact"/>
        <w:rPr>
          <w:sz w:val="20"/>
          <w:szCs w:val="20"/>
          <w:color w:val="auto"/>
        </w:rPr>
      </w:pPr>
    </w:p>
    <w:p>
      <w:pPr>
        <w:ind w:left="460" w:hanging="103"/>
        <w:spacing w:after="0"/>
        <w:tabs>
          <w:tab w:leader="none" w:pos="460" w:val="left"/>
        </w:tabs>
        <w:numPr>
          <w:ilvl w:val="0"/>
          <w:numId w:val="23"/>
        </w:numPr>
        <w:rPr>
          <w:rFonts w:ascii="Arial" w:cs="Arial" w:eastAsia="Arial" w:hAnsi="Arial"/>
          <w:sz w:val="15"/>
          <w:szCs w:val="15"/>
          <w:color w:val="auto"/>
        </w:rPr>
      </w:pPr>
      <w:r>
        <w:rPr>
          <w:rFonts w:ascii="Arial" w:cs="Arial" w:eastAsia="Arial" w:hAnsi="Arial"/>
          <w:sz w:val="15"/>
          <w:szCs w:val="15"/>
          <w:color w:val="auto"/>
        </w:rPr>
        <w:t>authorizing the issuance of preferred stock without shareholder approval;</w:t>
      </w:r>
    </w:p>
    <w:p>
      <w:pPr>
        <w:spacing w:after="0" w:line="231" w:lineRule="exact"/>
        <w:rPr>
          <w:rFonts w:ascii="Arial" w:cs="Arial" w:eastAsia="Arial" w:hAnsi="Arial"/>
          <w:sz w:val="15"/>
          <w:szCs w:val="15"/>
          <w:color w:val="auto"/>
        </w:rPr>
      </w:pPr>
    </w:p>
    <w:p>
      <w:pPr>
        <w:ind w:left="460" w:hanging="103"/>
        <w:spacing w:after="0"/>
        <w:tabs>
          <w:tab w:leader="none" w:pos="460" w:val="left"/>
        </w:tabs>
        <w:numPr>
          <w:ilvl w:val="0"/>
          <w:numId w:val="23"/>
        </w:numPr>
        <w:rPr>
          <w:rFonts w:ascii="Arial" w:cs="Arial" w:eastAsia="Arial" w:hAnsi="Arial"/>
          <w:sz w:val="15"/>
          <w:szCs w:val="15"/>
          <w:color w:val="auto"/>
        </w:rPr>
      </w:pPr>
      <w:r>
        <w:rPr>
          <w:rFonts w:ascii="Arial" w:cs="Arial" w:eastAsia="Arial" w:hAnsi="Arial"/>
          <w:sz w:val="15"/>
          <w:szCs w:val="15"/>
          <w:color w:val="auto"/>
        </w:rPr>
        <w:t>providing for a classified board of directors with staggered, three-year terms; and</w:t>
      </w:r>
    </w:p>
    <w:p>
      <w:pPr>
        <w:spacing w:after="0" w:line="231" w:lineRule="exact"/>
        <w:rPr>
          <w:rFonts w:ascii="Arial" w:cs="Arial" w:eastAsia="Arial" w:hAnsi="Arial"/>
          <w:sz w:val="15"/>
          <w:szCs w:val="15"/>
          <w:color w:val="auto"/>
        </w:rPr>
      </w:pPr>
    </w:p>
    <w:p>
      <w:pPr>
        <w:ind w:left="460" w:hanging="103"/>
        <w:spacing w:after="0"/>
        <w:tabs>
          <w:tab w:leader="none" w:pos="460" w:val="left"/>
        </w:tabs>
        <w:numPr>
          <w:ilvl w:val="0"/>
          <w:numId w:val="23"/>
        </w:numPr>
        <w:rPr>
          <w:rFonts w:ascii="Arial" w:cs="Arial" w:eastAsia="Arial" w:hAnsi="Arial"/>
          <w:sz w:val="15"/>
          <w:szCs w:val="15"/>
          <w:color w:val="auto"/>
        </w:rPr>
      </w:pPr>
      <w:r>
        <w:rPr>
          <w:rFonts w:ascii="Arial" w:cs="Arial" w:eastAsia="Arial" w:hAnsi="Arial"/>
          <w:sz w:val="15"/>
          <w:szCs w:val="15"/>
          <w:color w:val="auto"/>
        </w:rPr>
        <w:t>requiring a vote of two-thirds of the outstanding shares to approve any change of corporate control.</w:t>
      </w:r>
    </w:p>
    <w:p>
      <w:pPr>
        <w:spacing w:after="0" w:line="231" w:lineRule="exact"/>
        <w:rPr>
          <w:sz w:val="20"/>
          <w:szCs w:val="20"/>
          <w:color w:val="auto"/>
        </w:rPr>
      </w:pPr>
    </w:p>
    <w:p>
      <w:pPr>
        <w:ind w:left="5660" w:right="1820" w:hanging="5381"/>
        <w:spacing w:after="0" w:line="517" w:lineRule="auto"/>
        <w:rPr>
          <w:sz w:val="20"/>
          <w:szCs w:val="20"/>
          <w:color w:val="auto"/>
        </w:rPr>
      </w:pPr>
      <w:r>
        <w:rPr>
          <w:rFonts w:ascii="Arial" w:cs="Arial" w:eastAsia="Arial" w:hAnsi="Arial"/>
          <w:sz w:val="15"/>
          <w:szCs w:val="15"/>
          <w:color w:val="auto"/>
        </w:rPr>
        <w:t>These change in corporate control provisions could make it more difficult for a third-party to acquire us, even if doing so would be a benefit to our shareholders. 55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-13970</wp:posOffset>
            </wp:positionV>
            <wp:extent cx="7275195" cy="19685"/>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60"/>
          </w:cols>
          <w:pgMar w:left="220" w:top="372" w:right="219" w:bottom="1440" w:gutter="0" w:footer="0" w:header="0"/>
        </w:sectPr>
      </w:pPr>
    </w:p>
    <w:bookmarkStart w:id="58" w:name="page59"/>
    <w:bookmarkEnd w:id="58"/>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56" w:lineRule="exact"/>
        <w:rPr>
          <w:sz w:val="20"/>
          <w:szCs w:val="20"/>
          <w:color w:val="auto"/>
        </w:rPr>
      </w:pPr>
    </w:p>
    <w:p>
      <w:pPr>
        <w:spacing w:after="0"/>
        <w:tabs>
          <w:tab w:leader="none" w:pos="720" w:val="left"/>
        </w:tabs>
        <w:rPr>
          <w:sz w:val="20"/>
          <w:szCs w:val="20"/>
          <w:color w:val="auto"/>
        </w:rPr>
      </w:pPr>
      <w:r>
        <w:rPr>
          <w:rFonts w:ascii="Arial" w:cs="Arial" w:eastAsia="Arial" w:hAnsi="Arial"/>
          <w:sz w:val="15"/>
          <w:szCs w:val="15"/>
          <w:b w:val="1"/>
          <w:bCs w:val="1"/>
          <w:color w:val="auto"/>
        </w:rPr>
        <w:t>Item 7A.</w:t>
      </w:r>
      <w:r>
        <w:rPr>
          <w:sz w:val="20"/>
          <w:szCs w:val="20"/>
          <w:color w:val="auto"/>
        </w:rPr>
        <w:tab/>
      </w:r>
      <w:r>
        <w:rPr>
          <w:rFonts w:ascii="Arial" w:cs="Arial" w:eastAsia="Arial" w:hAnsi="Arial"/>
          <w:sz w:val="12"/>
          <w:szCs w:val="12"/>
          <w:b w:val="1"/>
          <w:bCs w:val="1"/>
          <w:i w:val="1"/>
          <w:iCs w:val="1"/>
          <w:color w:val="auto"/>
        </w:rPr>
        <w:t>Quantitative and Qualitative Disclosures About Market Risk</w:t>
      </w:r>
    </w:p>
    <w:p>
      <w:pPr>
        <w:spacing w:after="0" w:line="213" w:lineRule="exact"/>
        <w:rPr>
          <w:sz w:val="20"/>
          <w:szCs w:val="20"/>
          <w:color w:val="auto"/>
        </w:rPr>
      </w:pPr>
    </w:p>
    <w:p>
      <w:pPr>
        <w:ind w:firstLine="269"/>
        <w:spacing w:after="0" w:line="325" w:lineRule="auto"/>
        <w:rPr>
          <w:sz w:val="20"/>
          <w:szCs w:val="20"/>
          <w:color w:val="auto"/>
        </w:rPr>
      </w:pPr>
      <w:r>
        <w:rPr>
          <w:rFonts w:ascii="Arial" w:cs="Arial" w:eastAsia="Arial" w:hAnsi="Arial"/>
          <w:sz w:val="12"/>
          <w:szCs w:val="12"/>
          <w:i w:val="1"/>
          <w:iCs w:val="1"/>
          <w:color w:val="auto"/>
        </w:rPr>
        <w:t xml:space="preserve">Interest Rate Risk. </w:t>
      </w:r>
      <w:r>
        <w:rPr>
          <w:rFonts w:ascii="Arial" w:cs="Arial" w:eastAsia="Arial" w:hAnsi="Arial"/>
          <w:sz w:val="12"/>
          <w:szCs w:val="12"/>
          <w:color w:val="auto"/>
        </w:rPr>
        <w:t>The primary objective of our investment activities is to preserve principal while at the same time maximize the income we receive from our investments without</w:t>
      </w:r>
      <w:r>
        <w:rPr>
          <w:rFonts w:ascii="Arial" w:cs="Arial" w:eastAsia="Arial" w:hAnsi="Arial"/>
          <w:sz w:val="12"/>
          <w:szCs w:val="12"/>
          <w:i w:val="1"/>
          <w:iCs w:val="1"/>
          <w:color w:val="auto"/>
        </w:rPr>
        <w:t xml:space="preserve"> </w:t>
      </w:r>
      <w:r>
        <w:rPr>
          <w:rFonts w:ascii="Arial" w:cs="Arial" w:eastAsia="Arial" w:hAnsi="Arial"/>
          <w:sz w:val="12"/>
          <w:szCs w:val="12"/>
          <w:color w:val="auto"/>
        </w:rPr>
        <w:t>significantly increasing risk. Some of the securities that we have invested in may be subject to market risk. This means that a change in prevailing interest rates may cause the principal amount of the investment to fluctuate. For example, if we hold a security that was issued with a fixed interest rate at the then-prevailing rate and the prevailing interest rate later rises, the principal amount of our investment will probably decline, while variable rate securities may produce less income than expected if interest rates fall. To minimize this risk, we maintain our portfolio of cash equivalents and short-term investments in a variety of fixed and variable rate securities including money market funds; corporate debt securities; Federal, State, county and municipal debt securities; and foreign government securities. In general, money market funds are not subject to market risk because the interest paid on such funds fluctuates with the prevailing interest rate. The following table presents the amounts of our cash equivalents and short-term investments that are subject to market risk by range of expected maturity and weighted-average interest rates as of January 31, 2003 (in thousands). This table does not include money market funds because those funds are not subject to market risk.</w:t>
      </w:r>
    </w:p>
    <w:p>
      <w:pPr>
        <w:spacing w:after="0" w:line="200" w:lineRule="exact"/>
        <w:rPr>
          <w:sz w:val="20"/>
          <w:szCs w:val="20"/>
          <w:color w:val="auto"/>
        </w:rPr>
      </w:pPr>
    </w:p>
    <w:p>
      <w:pPr>
        <w:spacing w:after="0" w:line="282" w:lineRule="exact"/>
        <w:rPr>
          <w:sz w:val="20"/>
          <w:szCs w:val="20"/>
          <w:color w:val="auto"/>
        </w:rPr>
      </w:pPr>
    </w:p>
    <w:tbl>
      <w:tblPr>
        <w:tblLayout w:type="fixed"/>
        <w:tblInd w:w="580" w:type="dxa"/>
        <w:tblCellMar>
          <w:top w:w="0" w:type="dxa"/>
          <w:left w:w="0" w:type="dxa"/>
          <w:bottom w:w="0" w:type="dxa"/>
          <w:right w:w="0" w:type="dxa"/>
        </w:tblCellMar>
      </w:tblPr>
      <w:tr>
        <w:trPr>
          <w:trHeight w:val="144"/>
        </w:trPr>
        <w:tc>
          <w:tcPr>
            <w:tcW w:w="20" w:type="dxa"/>
            <w:vAlign w:val="bottom"/>
          </w:tcPr>
          <w:p>
            <w:pPr>
              <w:spacing w:after="0"/>
              <w:rPr>
                <w:sz w:val="12"/>
                <w:szCs w:val="12"/>
                <w:color w:val="auto"/>
              </w:rPr>
            </w:pPr>
          </w:p>
        </w:tc>
        <w:tc>
          <w:tcPr>
            <w:tcW w:w="314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960" w:type="dxa"/>
            <w:vAlign w:val="bottom"/>
            <w:gridSpan w:val="5"/>
          </w:tcPr>
          <w:p>
            <w:pPr>
              <w:ind w:left="160"/>
              <w:spacing w:after="0"/>
              <w:rPr>
                <w:sz w:val="20"/>
                <w:szCs w:val="20"/>
                <w:color w:val="auto"/>
              </w:rPr>
            </w:pPr>
            <w:r>
              <w:rPr>
                <w:rFonts w:ascii="Arial" w:cs="Arial" w:eastAsia="Arial" w:hAnsi="Arial"/>
                <w:sz w:val="11"/>
                <w:szCs w:val="11"/>
                <w:b w:val="1"/>
                <w:bCs w:val="1"/>
                <w:color w:val="auto"/>
                <w:w w:val="97"/>
              </w:rPr>
              <w:t>Expected Fiscal Year Maturity Date</w:t>
            </w:r>
          </w:p>
        </w:tc>
        <w:tc>
          <w:tcPr>
            <w:tcW w:w="10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3140" w:type="dxa"/>
            <w:vAlign w:val="bottom"/>
          </w:tcPr>
          <w:p>
            <w:pPr>
              <w:spacing w:after="0"/>
              <w:rPr>
                <w:sz w:val="6"/>
                <w:szCs w:val="6"/>
                <w:color w:val="auto"/>
              </w:rPr>
            </w:pPr>
          </w:p>
        </w:tc>
        <w:tc>
          <w:tcPr>
            <w:tcW w:w="920" w:type="dxa"/>
            <w:vAlign w:val="bottom"/>
            <w:tcBorders>
              <w:bottom w:val="single" w:sz="8" w:color="808080"/>
            </w:tcBorders>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660" w:type="dxa"/>
            <w:vAlign w:val="bottom"/>
            <w:tcBorders>
              <w:bottom w:val="single" w:sz="8" w:color="808080"/>
            </w:tcBorders>
          </w:tcPr>
          <w:p>
            <w:pPr>
              <w:spacing w:after="0"/>
              <w:rPr>
                <w:sz w:val="6"/>
                <w:szCs w:val="6"/>
                <w:color w:val="auto"/>
              </w:rPr>
            </w:pPr>
          </w:p>
        </w:tc>
        <w:tc>
          <w:tcPr>
            <w:tcW w:w="260" w:type="dxa"/>
            <w:vAlign w:val="bottom"/>
            <w:tcBorders>
              <w:bottom w:val="single" w:sz="8" w:color="808080"/>
            </w:tcBorders>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680" w:type="dxa"/>
            <w:vAlign w:val="bottom"/>
            <w:tcBorders>
              <w:bottom w:val="single" w:sz="8" w:color="808080"/>
            </w:tcBorders>
          </w:tcPr>
          <w:p>
            <w:pPr>
              <w:spacing w:after="0"/>
              <w:rPr>
                <w:sz w:val="6"/>
                <w:szCs w:val="6"/>
                <w:color w:val="auto"/>
              </w:rPr>
            </w:pPr>
          </w:p>
        </w:tc>
        <w:tc>
          <w:tcPr>
            <w:tcW w:w="260" w:type="dxa"/>
            <w:vAlign w:val="bottom"/>
            <w:tcBorders>
              <w:bottom w:val="single" w:sz="8" w:color="808080"/>
            </w:tcBorders>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540" w:type="dxa"/>
            <w:vAlign w:val="bottom"/>
            <w:tcBorders>
              <w:bottom w:val="single" w:sz="8" w:color="808080"/>
            </w:tcBorders>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1080" w:type="dxa"/>
            <w:vAlign w:val="bottom"/>
            <w:tcBorders>
              <w:bottom w:val="single" w:sz="8" w:color="808080"/>
            </w:tcBorders>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1300" w:type="dxa"/>
            <w:vAlign w:val="bottom"/>
            <w:tcBorders>
              <w:bottom w:val="single" w:sz="8" w:color="808080"/>
            </w:tcBorders>
            <w:gridSpan w:val="2"/>
          </w:tcPr>
          <w:p>
            <w:pPr>
              <w:spacing w:after="0"/>
              <w:rPr>
                <w:sz w:val="6"/>
                <w:szCs w:val="6"/>
                <w:color w:val="auto"/>
              </w:rPr>
            </w:pPr>
          </w:p>
        </w:tc>
        <w:tc>
          <w:tcPr>
            <w:tcW w:w="0" w:type="dxa"/>
            <w:vAlign w:val="bottom"/>
          </w:tcPr>
          <w:p>
            <w:pPr>
              <w:spacing w:after="0"/>
              <w:rPr>
                <w:sz w:val="1"/>
                <w:szCs w:val="1"/>
                <w:color w:val="auto"/>
              </w:rPr>
            </w:pPr>
          </w:p>
        </w:tc>
      </w:tr>
      <w:tr>
        <w:trPr>
          <w:trHeight w:val="214"/>
        </w:trPr>
        <w:tc>
          <w:tcPr>
            <w:tcW w:w="20" w:type="dxa"/>
            <w:vAlign w:val="bottom"/>
          </w:tcPr>
          <w:p>
            <w:pPr>
              <w:spacing w:after="0"/>
              <w:rPr>
                <w:sz w:val="18"/>
                <w:szCs w:val="18"/>
                <w:color w:val="auto"/>
              </w:rPr>
            </w:pPr>
          </w:p>
        </w:tc>
        <w:tc>
          <w:tcPr>
            <w:tcW w:w="3140" w:type="dxa"/>
            <w:vAlign w:val="bottom"/>
          </w:tcPr>
          <w:p>
            <w:pPr>
              <w:spacing w:after="0"/>
              <w:rPr>
                <w:sz w:val="18"/>
                <w:szCs w:val="18"/>
                <w:color w:val="auto"/>
              </w:rPr>
            </w:pPr>
          </w:p>
        </w:tc>
        <w:tc>
          <w:tcPr>
            <w:tcW w:w="920" w:type="dxa"/>
            <w:vAlign w:val="bottom"/>
          </w:tcPr>
          <w:p>
            <w:pPr>
              <w:jc w:val="right"/>
              <w:ind w:right="290"/>
              <w:spacing w:after="0"/>
              <w:rPr>
                <w:sz w:val="20"/>
                <w:szCs w:val="20"/>
                <w:color w:val="auto"/>
              </w:rPr>
            </w:pPr>
            <w:r>
              <w:rPr>
                <w:rFonts w:ascii="Arial" w:cs="Arial" w:eastAsia="Arial" w:hAnsi="Arial"/>
                <w:sz w:val="11"/>
                <w:szCs w:val="11"/>
                <w:b w:val="1"/>
                <w:bCs w:val="1"/>
                <w:color w:val="auto"/>
              </w:rPr>
              <w:t>2004</w:t>
            </w: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660" w:type="dxa"/>
            <w:vAlign w:val="bottom"/>
          </w:tcPr>
          <w:p>
            <w:pPr>
              <w:jc w:val="right"/>
              <w:ind w:right="270"/>
              <w:spacing w:after="0"/>
              <w:rPr>
                <w:sz w:val="20"/>
                <w:szCs w:val="20"/>
                <w:color w:val="auto"/>
              </w:rPr>
            </w:pPr>
            <w:r>
              <w:rPr>
                <w:rFonts w:ascii="Arial" w:cs="Arial" w:eastAsia="Arial" w:hAnsi="Arial"/>
                <w:sz w:val="11"/>
                <w:szCs w:val="11"/>
                <w:b w:val="1"/>
                <w:bCs w:val="1"/>
                <w:color w:val="auto"/>
              </w:rPr>
              <w:t>2005</w:t>
            </w:r>
          </w:p>
        </w:tc>
        <w:tc>
          <w:tcPr>
            <w:tcW w:w="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680" w:type="dxa"/>
            <w:vAlign w:val="bottom"/>
          </w:tcPr>
          <w:p>
            <w:pPr>
              <w:jc w:val="right"/>
              <w:ind w:right="293"/>
              <w:spacing w:after="0"/>
              <w:rPr>
                <w:sz w:val="20"/>
                <w:szCs w:val="20"/>
                <w:color w:val="auto"/>
              </w:rPr>
            </w:pPr>
            <w:r>
              <w:rPr>
                <w:rFonts w:ascii="Arial" w:cs="Arial" w:eastAsia="Arial" w:hAnsi="Arial"/>
                <w:sz w:val="11"/>
                <w:szCs w:val="11"/>
                <w:b w:val="1"/>
                <w:bCs w:val="1"/>
                <w:color w:val="auto"/>
              </w:rPr>
              <w:t>2006</w:t>
            </w:r>
          </w:p>
        </w:tc>
        <w:tc>
          <w:tcPr>
            <w:tcW w:w="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540" w:type="dxa"/>
            <w:vAlign w:val="bottom"/>
          </w:tcPr>
          <w:p>
            <w:pPr>
              <w:jc w:val="right"/>
              <w:ind w:right="210"/>
              <w:spacing w:after="0"/>
              <w:rPr>
                <w:sz w:val="20"/>
                <w:szCs w:val="20"/>
                <w:color w:val="auto"/>
              </w:rPr>
            </w:pPr>
            <w:r>
              <w:rPr>
                <w:rFonts w:ascii="Arial" w:cs="Arial" w:eastAsia="Arial" w:hAnsi="Arial"/>
                <w:sz w:val="11"/>
                <w:szCs w:val="11"/>
                <w:b w:val="1"/>
                <w:bCs w:val="1"/>
                <w:color w:val="auto"/>
                <w:w w:val="97"/>
              </w:rPr>
              <w:t>2007</w:t>
            </w:r>
          </w:p>
        </w:tc>
        <w:tc>
          <w:tcPr>
            <w:tcW w:w="240" w:type="dxa"/>
            <w:vAlign w:val="bottom"/>
          </w:tcPr>
          <w:p>
            <w:pPr>
              <w:spacing w:after="0"/>
              <w:rPr>
                <w:sz w:val="18"/>
                <w:szCs w:val="18"/>
                <w:color w:val="auto"/>
              </w:rPr>
            </w:pPr>
          </w:p>
        </w:tc>
        <w:tc>
          <w:tcPr>
            <w:tcW w:w="1080" w:type="dxa"/>
            <w:vAlign w:val="bottom"/>
          </w:tcPr>
          <w:p>
            <w:pPr>
              <w:jc w:val="right"/>
              <w:ind w:right="350"/>
              <w:spacing w:after="0"/>
              <w:rPr>
                <w:sz w:val="20"/>
                <w:szCs w:val="20"/>
                <w:color w:val="auto"/>
              </w:rPr>
            </w:pPr>
            <w:r>
              <w:rPr>
                <w:rFonts w:ascii="Arial" w:cs="Arial" w:eastAsia="Arial" w:hAnsi="Arial"/>
                <w:sz w:val="11"/>
                <w:szCs w:val="11"/>
                <w:b w:val="1"/>
                <w:bCs w:val="1"/>
                <w:color w:val="auto"/>
              </w:rPr>
              <w:t>Total</w:t>
            </w:r>
          </w:p>
        </w:tc>
        <w:tc>
          <w:tcPr>
            <w:tcW w:w="240" w:type="dxa"/>
            <w:vAlign w:val="bottom"/>
          </w:tcPr>
          <w:p>
            <w:pPr>
              <w:spacing w:after="0"/>
              <w:rPr>
                <w:sz w:val="18"/>
                <w:szCs w:val="18"/>
                <w:color w:val="auto"/>
              </w:rPr>
            </w:pPr>
          </w:p>
        </w:tc>
        <w:tc>
          <w:tcPr>
            <w:tcW w:w="1300" w:type="dxa"/>
            <w:vAlign w:val="bottom"/>
            <w:gridSpan w:val="2"/>
          </w:tcPr>
          <w:p>
            <w:pPr>
              <w:jc w:val="right"/>
              <w:ind w:right="327"/>
              <w:spacing w:after="0"/>
              <w:rPr>
                <w:sz w:val="20"/>
                <w:szCs w:val="20"/>
                <w:color w:val="auto"/>
              </w:rPr>
            </w:pPr>
            <w:r>
              <w:rPr>
                <w:rFonts w:ascii="Arial" w:cs="Arial" w:eastAsia="Arial" w:hAnsi="Arial"/>
                <w:sz w:val="11"/>
                <w:szCs w:val="11"/>
                <w:b w:val="1"/>
                <w:bCs w:val="1"/>
                <w:color w:val="auto"/>
              </w:rPr>
              <w:t>Fair Value</w:t>
            </w: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3140" w:type="dxa"/>
            <w:vAlign w:val="bottom"/>
          </w:tcPr>
          <w:p>
            <w:pPr>
              <w:spacing w:after="0"/>
              <w:rPr>
                <w:sz w:val="6"/>
                <w:szCs w:val="6"/>
                <w:color w:val="auto"/>
              </w:rPr>
            </w:pPr>
          </w:p>
        </w:tc>
        <w:tc>
          <w:tcPr>
            <w:tcW w:w="920" w:type="dxa"/>
            <w:vAlign w:val="bottom"/>
            <w:tcBorders>
              <w:bottom w:val="single" w:sz="8" w:color="808080"/>
            </w:tcBorders>
          </w:tcPr>
          <w:p>
            <w:pPr>
              <w:spacing w:after="0"/>
              <w:rPr>
                <w:sz w:val="6"/>
                <w:szCs w:val="6"/>
                <w:color w:val="auto"/>
              </w:rPr>
            </w:pPr>
          </w:p>
        </w:tc>
        <w:tc>
          <w:tcPr>
            <w:tcW w:w="240" w:type="dxa"/>
            <w:vAlign w:val="bottom"/>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660" w:type="dxa"/>
            <w:vAlign w:val="bottom"/>
            <w:tcBorders>
              <w:bottom w:val="single" w:sz="8" w:color="808080"/>
            </w:tcBorders>
          </w:tcPr>
          <w:p>
            <w:pPr>
              <w:spacing w:after="0"/>
              <w:rPr>
                <w:sz w:val="6"/>
                <w:szCs w:val="6"/>
                <w:color w:val="auto"/>
              </w:rPr>
            </w:pPr>
          </w:p>
        </w:tc>
        <w:tc>
          <w:tcPr>
            <w:tcW w:w="260" w:type="dxa"/>
            <w:vAlign w:val="bottom"/>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680" w:type="dxa"/>
            <w:vAlign w:val="bottom"/>
            <w:tcBorders>
              <w:bottom w:val="single" w:sz="8" w:color="808080"/>
            </w:tcBorders>
          </w:tcPr>
          <w:p>
            <w:pPr>
              <w:spacing w:after="0"/>
              <w:rPr>
                <w:sz w:val="6"/>
                <w:szCs w:val="6"/>
                <w:color w:val="auto"/>
              </w:rPr>
            </w:pPr>
          </w:p>
        </w:tc>
        <w:tc>
          <w:tcPr>
            <w:tcW w:w="260" w:type="dxa"/>
            <w:vAlign w:val="bottom"/>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540" w:type="dxa"/>
            <w:vAlign w:val="bottom"/>
            <w:tcBorders>
              <w:bottom w:val="single" w:sz="8" w:color="808080"/>
            </w:tcBorders>
          </w:tcPr>
          <w:p>
            <w:pPr>
              <w:spacing w:after="0"/>
              <w:rPr>
                <w:sz w:val="6"/>
                <w:szCs w:val="6"/>
                <w:color w:val="auto"/>
              </w:rPr>
            </w:pPr>
          </w:p>
        </w:tc>
        <w:tc>
          <w:tcPr>
            <w:tcW w:w="240" w:type="dxa"/>
            <w:vAlign w:val="bottom"/>
          </w:tcPr>
          <w:p>
            <w:pPr>
              <w:spacing w:after="0"/>
              <w:rPr>
                <w:sz w:val="6"/>
                <w:szCs w:val="6"/>
                <w:color w:val="auto"/>
              </w:rPr>
            </w:pPr>
          </w:p>
        </w:tc>
        <w:tc>
          <w:tcPr>
            <w:tcW w:w="1080" w:type="dxa"/>
            <w:vAlign w:val="bottom"/>
            <w:tcBorders>
              <w:bottom w:val="single" w:sz="8" w:color="808080"/>
            </w:tcBorders>
          </w:tcPr>
          <w:p>
            <w:pPr>
              <w:spacing w:after="0"/>
              <w:rPr>
                <w:sz w:val="6"/>
                <w:szCs w:val="6"/>
                <w:color w:val="auto"/>
              </w:rPr>
            </w:pPr>
          </w:p>
        </w:tc>
        <w:tc>
          <w:tcPr>
            <w:tcW w:w="240" w:type="dxa"/>
            <w:vAlign w:val="bottom"/>
          </w:tcPr>
          <w:p>
            <w:pPr>
              <w:spacing w:after="0"/>
              <w:rPr>
                <w:sz w:val="6"/>
                <w:szCs w:val="6"/>
                <w:color w:val="auto"/>
              </w:rPr>
            </w:pPr>
          </w:p>
        </w:tc>
        <w:tc>
          <w:tcPr>
            <w:tcW w:w="420" w:type="dxa"/>
            <w:vAlign w:val="bottom"/>
            <w:tcBorders>
              <w:bottom w:val="single" w:sz="8" w:color="808080"/>
            </w:tcBorders>
          </w:tcPr>
          <w:p>
            <w:pPr>
              <w:spacing w:after="0"/>
              <w:rPr>
                <w:sz w:val="6"/>
                <w:szCs w:val="6"/>
                <w:color w:val="auto"/>
              </w:rPr>
            </w:pPr>
          </w:p>
        </w:tc>
        <w:tc>
          <w:tcPr>
            <w:tcW w:w="880" w:type="dxa"/>
            <w:vAlign w:val="bottom"/>
            <w:tcBorders>
              <w:bottom w:val="single" w:sz="8" w:color="808080"/>
            </w:tcBorders>
          </w:tcPr>
          <w:p>
            <w:pPr>
              <w:spacing w:after="0"/>
              <w:rPr>
                <w:sz w:val="6"/>
                <w:szCs w:val="6"/>
                <w:color w:val="auto"/>
              </w:rPr>
            </w:pPr>
          </w:p>
        </w:tc>
        <w:tc>
          <w:tcPr>
            <w:tcW w:w="0" w:type="dxa"/>
            <w:vAlign w:val="bottom"/>
          </w:tcPr>
          <w:p>
            <w:pPr>
              <w:spacing w:after="0"/>
              <w:rPr>
                <w:sz w:val="1"/>
                <w:szCs w:val="1"/>
                <w:color w:val="auto"/>
              </w:rPr>
            </w:pPr>
          </w:p>
        </w:tc>
      </w:tr>
      <w:tr>
        <w:trPr>
          <w:trHeight w:val="81"/>
        </w:trPr>
        <w:tc>
          <w:tcPr>
            <w:tcW w:w="20" w:type="dxa"/>
            <w:vAlign w:val="bottom"/>
            <w:vMerge w:val="restart"/>
          </w:tcPr>
          <w:p>
            <w:pPr>
              <w:spacing w:after="0"/>
              <w:rPr>
                <w:sz w:val="7"/>
                <w:szCs w:val="7"/>
                <w:color w:val="auto"/>
              </w:rPr>
            </w:pPr>
          </w:p>
        </w:tc>
        <w:tc>
          <w:tcPr>
            <w:tcW w:w="3140" w:type="dxa"/>
            <w:vAlign w:val="bottom"/>
          </w:tcPr>
          <w:p>
            <w:pPr>
              <w:spacing w:after="0"/>
              <w:rPr>
                <w:sz w:val="7"/>
                <w:szCs w:val="7"/>
                <w:color w:val="auto"/>
              </w:rPr>
            </w:pPr>
          </w:p>
        </w:tc>
        <w:tc>
          <w:tcPr>
            <w:tcW w:w="920" w:type="dxa"/>
            <w:vAlign w:val="bottom"/>
          </w:tcPr>
          <w:p>
            <w:pPr>
              <w:spacing w:after="0"/>
              <w:rPr>
                <w:sz w:val="7"/>
                <w:szCs w:val="7"/>
                <w:color w:val="auto"/>
              </w:rPr>
            </w:pPr>
          </w:p>
        </w:tc>
        <w:tc>
          <w:tcPr>
            <w:tcW w:w="240" w:type="dxa"/>
            <w:vAlign w:val="bottom"/>
          </w:tcPr>
          <w:p>
            <w:pPr>
              <w:spacing w:after="0"/>
              <w:rPr>
                <w:sz w:val="7"/>
                <w:szCs w:val="7"/>
                <w:color w:val="auto"/>
              </w:rPr>
            </w:pPr>
          </w:p>
        </w:tc>
        <w:tc>
          <w:tcPr>
            <w:tcW w:w="240" w:type="dxa"/>
            <w:vAlign w:val="bottom"/>
          </w:tcPr>
          <w:p>
            <w:pPr>
              <w:spacing w:after="0"/>
              <w:rPr>
                <w:sz w:val="7"/>
                <w:szCs w:val="7"/>
                <w:color w:val="auto"/>
              </w:rPr>
            </w:pPr>
          </w:p>
        </w:tc>
        <w:tc>
          <w:tcPr>
            <w:tcW w:w="660" w:type="dxa"/>
            <w:vAlign w:val="bottom"/>
          </w:tcPr>
          <w:p>
            <w:pPr>
              <w:spacing w:after="0"/>
              <w:rPr>
                <w:sz w:val="7"/>
                <w:szCs w:val="7"/>
                <w:color w:val="auto"/>
              </w:rPr>
            </w:pPr>
          </w:p>
        </w:tc>
        <w:tc>
          <w:tcPr>
            <w:tcW w:w="260" w:type="dxa"/>
            <w:vAlign w:val="bottom"/>
          </w:tcPr>
          <w:p>
            <w:pPr>
              <w:spacing w:after="0"/>
              <w:rPr>
                <w:sz w:val="7"/>
                <w:szCs w:val="7"/>
                <w:color w:val="auto"/>
              </w:rPr>
            </w:pPr>
          </w:p>
        </w:tc>
        <w:tc>
          <w:tcPr>
            <w:tcW w:w="240" w:type="dxa"/>
            <w:vAlign w:val="bottom"/>
          </w:tcPr>
          <w:p>
            <w:pPr>
              <w:spacing w:after="0"/>
              <w:rPr>
                <w:sz w:val="7"/>
                <w:szCs w:val="7"/>
                <w:color w:val="auto"/>
              </w:rPr>
            </w:pPr>
          </w:p>
        </w:tc>
        <w:tc>
          <w:tcPr>
            <w:tcW w:w="680" w:type="dxa"/>
            <w:vAlign w:val="bottom"/>
          </w:tcPr>
          <w:p>
            <w:pPr>
              <w:spacing w:after="0"/>
              <w:rPr>
                <w:sz w:val="7"/>
                <w:szCs w:val="7"/>
                <w:color w:val="auto"/>
              </w:rPr>
            </w:pPr>
          </w:p>
        </w:tc>
        <w:tc>
          <w:tcPr>
            <w:tcW w:w="260" w:type="dxa"/>
            <w:vAlign w:val="bottom"/>
          </w:tcPr>
          <w:p>
            <w:pPr>
              <w:spacing w:after="0"/>
              <w:rPr>
                <w:sz w:val="7"/>
                <w:szCs w:val="7"/>
                <w:color w:val="auto"/>
              </w:rPr>
            </w:pPr>
          </w:p>
        </w:tc>
        <w:tc>
          <w:tcPr>
            <w:tcW w:w="240" w:type="dxa"/>
            <w:vAlign w:val="bottom"/>
          </w:tcPr>
          <w:p>
            <w:pPr>
              <w:spacing w:after="0"/>
              <w:rPr>
                <w:sz w:val="7"/>
                <w:szCs w:val="7"/>
                <w:color w:val="auto"/>
              </w:rPr>
            </w:pPr>
          </w:p>
        </w:tc>
        <w:tc>
          <w:tcPr>
            <w:tcW w:w="540" w:type="dxa"/>
            <w:vAlign w:val="bottom"/>
          </w:tcPr>
          <w:p>
            <w:pPr>
              <w:spacing w:after="0"/>
              <w:rPr>
                <w:sz w:val="7"/>
                <w:szCs w:val="7"/>
                <w:color w:val="auto"/>
              </w:rPr>
            </w:pPr>
          </w:p>
        </w:tc>
        <w:tc>
          <w:tcPr>
            <w:tcW w:w="240" w:type="dxa"/>
            <w:vAlign w:val="bottom"/>
          </w:tcPr>
          <w:p>
            <w:pPr>
              <w:spacing w:after="0"/>
              <w:rPr>
                <w:sz w:val="7"/>
                <w:szCs w:val="7"/>
                <w:color w:val="auto"/>
              </w:rPr>
            </w:pPr>
          </w:p>
        </w:tc>
        <w:tc>
          <w:tcPr>
            <w:tcW w:w="1080" w:type="dxa"/>
            <w:vAlign w:val="bottom"/>
          </w:tcPr>
          <w:p>
            <w:pPr>
              <w:spacing w:after="0"/>
              <w:rPr>
                <w:sz w:val="7"/>
                <w:szCs w:val="7"/>
                <w:color w:val="auto"/>
              </w:rPr>
            </w:pPr>
          </w:p>
        </w:tc>
        <w:tc>
          <w:tcPr>
            <w:tcW w:w="240" w:type="dxa"/>
            <w:vAlign w:val="bottom"/>
          </w:tcPr>
          <w:p>
            <w:pPr>
              <w:spacing w:after="0"/>
              <w:rPr>
                <w:sz w:val="7"/>
                <w:szCs w:val="7"/>
                <w:color w:val="auto"/>
              </w:rPr>
            </w:pPr>
          </w:p>
        </w:tc>
        <w:tc>
          <w:tcPr>
            <w:tcW w:w="420" w:type="dxa"/>
            <w:vAlign w:val="bottom"/>
          </w:tcPr>
          <w:p>
            <w:pPr>
              <w:spacing w:after="0"/>
              <w:rPr>
                <w:sz w:val="7"/>
                <w:szCs w:val="7"/>
                <w:color w:val="auto"/>
              </w:rPr>
            </w:pPr>
          </w:p>
        </w:tc>
        <w:tc>
          <w:tcPr>
            <w:tcW w:w="8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20" w:type="dxa"/>
            <w:vAlign w:val="bottom"/>
            <w:vMerge w:val="continue"/>
          </w:tcPr>
          <w:p>
            <w:pPr>
              <w:spacing w:after="0"/>
              <w:rPr>
                <w:sz w:val="15"/>
                <w:szCs w:val="15"/>
                <w:color w:val="auto"/>
              </w:rPr>
            </w:pPr>
          </w:p>
        </w:tc>
        <w:tc>
          <w:tcPr>
            <w:tcW w:w="3140" w:type="dxa"/>
            <w:vAlign w:val="bottom"/>
            <w:shd w:val="clear" w:color="auto" w:fill="EEEEEE"/>
          </w:tcPr>
          <w:p>
            <w:pPr>
              <w:spacing w:after="0"/>
              <w:rPr>
                <w:sz w:val="20"/>
                <w:szCs w:val="20"/>
                <w:color w:val="auto"/>
              </w:rPr>
            </w:pPr>
            <w:r>
              <w:rPr>
                <w:rFonts w:ascii="Arial" w:cs="Arial" w:eastAsia="Arial" w:hAnsi="Arial"/>
                <w:sz w:val="15"/>
                <w:szCs w:val="15"/>
                <w:color w:val="auto"/>
              </w:rPr>
              <w:t>Variable Rate</w:t>
            </w:r>
          </w:p>
        </w:tc>
        <w:tc>
          <w:tcPr>
            <w:tcW w:w="920" w:type="dxa"/>
            <w:vAlign w:val="bottom"/>
            <w:shd w:val="clear" w:color="auto" w:fill="EEEEEE"/>
          </w:tcPr>
          <w:p>
            <w:pPr>
              <w:jc w:val="right"/>
              <w:ind w:right="210"/>
              <w:spacing w:after="0"/>
              <w:rPr>
                <w:sz w:val="20"/>
                <w:szCs w:val="20"/>
                <w:color w:val="auto"/>
              </w:rPr>
            </w:pPr>
            <w:r>
              <w:rPr>
                <w:rFonts w:ascii="Arial" w:cs="Arial" w:eastAsia="Arial" w:hAnsi="Arial"/>
                <w:sz w:val="15"/>
                <w:szCs w:val="15"/>
                <w:color w:val="auto"/>
              </w:rPr>
              <w:t>$13,105</w:t>
            </w:r>
          </w:p>
        </w:tc>
        <w:tc>
          <w:tcPr>
            <w:tcW w:w="48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660" w:type="dxa"/>
            <w:vAlign w:val="bottom"/>
            <w:shd w:val="clear" w:color="auto" w:fill="EEEEEE"/>
          </w:tcPr>
          <w:p>
            <w:pPr>
              <w:jc w:val="right"/>
              <w:ind w:right="190"/>
              <w:spacing w:after="0"/>
              <w:rPr>
                <w:sz w:val="20"/>
                <w:szCs w:val="20"/>
                <w:color w:val="auto"/>
              </w:rPr>
            </w:pPr>
            <w:r>
              <w:rPr>
                <w:rFonts w:ascii="Arial" w:cs="Arial" w:eastAsia="Arial" w:hAnsi="Arial"/>
                <w:sz w:val="15"/>
                <w:szCs w:val="15"/>
                <w:color w:val="auto"/>
              </w:rPr>
              <w:t>—</w:t>
            </w:r>
          </w:p>
        </w:tc>
        <w:tc>
          <w:tcPr>
            <w:tcW w:w="50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680" w:type="dxa"/>
            <w:vAlign w:val="bottom"/>
            <w:shd w:val="clear" w:color="auto" w:fill="EEEEEE"/>
          </w:tcPr>
          <w:p>
            <w:pPr>
              <w:jc w:val="right"/>
              <w:ind w:right="213"/>
              <w:spacing w:after="0"/>
              <w:rPr>
                <w:sz w:val="20"/>
                <w:szCs w:val="20"/>
                <w:color w:val="auto"/>
              </w:rPr>
            </w:pPr>
            <w:r>
              <w:rPr>
                <w:rFonts w:ascii="Arial" w:cs="Arial" w:eastAsia="Arial" w:hAnsi="Arial"/>
                <w:sz w:val="15"/>
                <w:szCs w:val="15"/>
                <w:color w:val="auto"/>
              </w:rPr>
              <w:t>—</w:t>
            </w:r>
          </w:p>
        </w:tc>
        <w:tc>
          <w:tcPr>
            <w:tcW w:w="50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780" w:type="dxa"/>
            <w:vAlign w:val="bottom"/>
            <w:gridSpan w:val="2"/>
            <w:shd w:val="clear" w:color="auto" w:fill="EEEEEE"/>
          </w:tcPr>
          <w:p>
            <w:pPr>
              <w:jc w:val="right"/>
              <w:ind w:right="440"/>
              <w:spacing w:after="0"/>
              <w:rPr>
                <w:sz w:val="20"/>
                <w:szCs w:val="20"/>
                <w:color w:val="auto"/>
              </w:rPr>
            </w:pPr>
            <w:r>
              <w:rPr>
                <w:rFonts w:ascii="Arial" w:cs="Arial" w:eastAsia="Arial" w:hAnsi="Arial"/>
                <w:sz w:val="15"/>
                <w:szCs w:val="15"/>
                <w:color w:val="auto"/>
              </w:rPr>
              <w:t>—</w:t>
            </w:r>
          </w:p>
        </w:tc>
        <w:tc>
          <w:tcPr>
            <w:tcW w:w="1080" w:type="dxa"/>
            <w:vAlign w:val="bottom"/>
            <w:shd w:val="clear" w:color="auto" w:fill="EEEEEE"/>
          </w:tcPr>
          <w:p>
            <w:pPr>
              <w:jc w:val="right"/>
              <w:ind w:right="210"/>
              <w:spacing w:after="0"/>
              <w:rPr>
                <w:sz w:val="20"/>
                <w:szCs w:val="20"/>
                <w:color w:val="auto"/>
              </w:rPr>
            </w:pPr>
            <w:r>
              <w:rPr>
                <w:rFonts w:ascii="Arial" w:cs="Arial" w:eastAsia="Arial" w:hAnsi="Arial"/>
                <w:sz w:val="15"/>
                <w:szCs w:val="15"/>
                <w:color w:val="auto"/>
              </w:rPr>
              <w:t>$ 13,105</w:t>
            </w:r>
          </w:p>
        </w:tc>
        <w:tc>
          <w:tcPr>
            <w:tcW w:w="66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880" w:type="dxa"/>
            <w:vAlign w:val="bottom"/>
            <w:shd w:val="clear" w:color="auto" w:fill="EEEEEE"/>
          </w:tcPr>
          <w:p>
            <w:pPr>
              <w:jc w:val="right"/>
              <w:ind w:right="327"/>
              <w:spacing w:after="0"/>
              <w:rPr>
                <w:sz w:val="20"/>
                <w:szCs w:val="20"/>
                <w:color w:val="auto"/>
              </w:rPr>
            </w:pPr>
            <w:r>
              <w:rPr>
                <w:rFonts w:ascii="Arial" w:cs="Arial" w:eastAsia="Arial" w:hAnsi="Arial"/>
                <w:sz w:val="15"/>
                <w:szCs w:val="15"/>
                <w:color w:val="auto"/>
              </w:rPr>
              <w:t>13,105</w:t>
            </w: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3140" w:type="dxa"/>
            <w:vAlign w:val="bottom"/>
          </w:tcPr>
          <w:p>
            <w:pPr>
              <w:spacing w:after="0"/>
              <w:rPr>
                <w:sz w:val="20"/>
                <w:szCs w:val="20"/>
                <w:color w:val="auto"/>
              </w:rPr>
            </w:pPr>
            <w:r>
              <w:rPr>
                <w:rFonts w:ascii="Arial" w:cs="Arial" w:eastAsia="Arial" w:hAnsi="Arial"/>
                <w:sz w:val="15"/>
                <w:szCs w:val="15"/>
                <w:color w:val="auto"/>
              </w:rPr>
              <w:t>Average Interest Rate</w:t>
            </w:r>
          </w:p>
        </w:tc>
        <w:tc>
          <w:tcPr>
            <w:tcW w:w="920" w:type="dxa"/>
            <w:vAlign w:val="bottom"/>
          </w:tcPr>
          <w:p>
            <w:pPr>
              <w:jc w:val="right"/>
              <w:ind w:right="90"/>
              <w:spacing w:after="0"/>
              <w:rPr>
                <w:sz w:val="20"/>
                <w:szCs w:val="20"/>
                <w:color w:val="auto"/>
              </w:rPr>
            </w:pPr>
            <w:r>
              <w:rPr>
                <w:rFonts w:ascii="Arial" w:cs="Arial" w:eastAsia="Arial" w:hAnsi="Arial"/>
                <w:sz w:val="15"/>
                <w:szCs w:val="15"/>
                <w:color w:val="auto"/>
              </w:rPr>
              <w:t>1.32%</w:t>
            </w:r>
          </w:p>
        </w:tc>
        <w:tc>
          <w:tcPr>
            <w:tcW w:w="2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660" w:type="dxa"/>
            <w:vAlign w:val="bottom"/>
          </w:tcPr>
          <w:p>
            <w:pPr>
              <w:jc w:val="right"/>
              <w:ind w:right="190"/>
              <w:spacing w:after="0"/>
              <w:rPr>
                <w:sz w:val="20"/>
                <w:szCs w:val="20"/>
                <w:color w:val="auto"/>
              </w:rPr>
            </w:pPr>
            <w:r>
              <w:rPr>
                <w:rFonts w:ascii="Arial" w:cs="Arial" w:eastAsia="Arial" w:hAnsi="Arial"/>
                <w:sz w:val="15"/>
                <w:szCs w:val="15"/>
                <w:color w:val="auto"/>
              </w:rPr>
              <w:t>—</w:t>
            </w:r>
          </w:p>
        </w:tc>
        <w:tc>
          <w:tcPr>
            <w:tcW w:w="26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680" w:type="dxa"/>
            <w:vAlign w:val="bottom"/>
          </w:tcPr>
          <w:p>
            <w:pPr>
              <w:jc w:val="right"/>
              <w:ind w:right="213"/>
              <w:spacing w:after="0"/>
              <w:rPr>
                <w:sz w:val="20"/>
                <w:szCs w:val="20"/>
                <w:color w:val="auto"/>
              </w:rPr>
            </w:pPr>
            <w:r>
              <w:rPr>
                <w:rFonts w:ascii="Arial" w:cs="Arial" w:eastAsia="Arial" w:hAnsi="Arial"/>
                <w:sz w:val="15"/>
                <w:szCs w:val="15"/>
                <w:color w:val="auto"/>
              </w:rPr>
              <w:t>—</w:t>
            </w:r>
          </w:p>
        </w:tc>
        <w:tc>
          <w:tcPr>
            <w:tcW w:w="26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780" w:type="dxa"/>
            <w:vAlign w:val="bottom"/>
            <w:gridSpan w:val="2"/>
          </w:tcPr>
          <w:p>
            <w:pPr>
              <w:jc w:val="right"/>
              <w:ind w:right="440"/>
              <w:spacing w:after="0"/>
              <w:rPr>
                <w:sz w:val="20"/>
                <w:szCs w:val="20"/>
                <w:color w:val="auto"/>
              </w:rPr>
            </w:pPr>
            <w:r>
              <w:rPr>
                <w:rFonts w:ascii="Arial" w:cs="Arial" w:eastAsia="Arial" w:hAnsi="Arial"/>
                <w:sz w:val="15"/>
                <w:szCs w:val="15"/>
                <w:color w:val="auto"/>
              </w:rPr>
              <w:t>—</w:t>
            </w:r>
          </w:p>
        </w:tc>
        <w:tc>
          <w:tcPr>
            <w:tcW w:w="1080" w:type="dxa"/>
            <w:vAlign w:val="bottom"/>
          </w:tcPr>
          <w:p>
            <w:pPr>
              <w:jc w:val="right"/>
              <w:ind w:right="90"/>
              <w:spacing w:after="0"/>
              <w:rPr>
                <w:sz w:val="20"/>
                <w:szCs w:val="20"/>
                <w:color w:val="auto"/>
              </w:rPr>
            </w:pPr>
            <w:r>
              <w:rPr>
                <w:rFonts w:ascii="Arial" w:cs="Arial" w:eastAsia="Arial" w:hAnsi="Arial"/>
                <w:sz w:val="15"/>
                <w:szCs w:val="15"/>
                <w:color w:val="auto"/>
              </w:rPr>
              <w:t>1.32%</w:t>
            </w:r>
          </w:p>
        </w:tc>
        <w:tc>
          <w:tcPr>
            <w:tcW w:w="24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3140" w:type="dxa"/>
            <w:vAlign w:val="bottom"/>
            <w:shd w:val="clear" w:color="auto" w:fill="EEEEEE"/>
          </w:tcPr>
          <w:p>
            <w:pPr>
              <w:spacing w:after="0"/>
              <w:rPr>
                <w:sz w:val="20"/>
                <w:szCs w:val="20"/>
                <w:color w:val="auto"/>
              </w:rPr>
            </w:pPr>
            <w:r>
              <w:rPr>
                <w:rFonts w:ascii="Arial" w:cs="Arial" w:eastAsia="Arial" w:hAnsi="Arial"/>
                <w:sz w:val="15"/>
                <w:szCs w:val="15"/>
                <w:color w:val="auto"/>
              </w:rPr>
              <w:t>Fixed Rate</w:t>
            </w:r>
          </w:p>
        </w:tc>
        <w:tc>
          <w:tcPr>
            <w:tcW w:w="920" w:type="dxa"/>
            <w:vAlign w:val="bottom"/>
            <w:shd w:val="clear" w:color="auto" w:fill="EEEEEE"/>
          </w:tcPr>
          <w:p>
            <w:pPr>
              <w:jc w:val="right"/>
              <w:ind w:right="210"/>
              <w:spacing w:after="0"/>
              <w:rPr>
                <w:sz w:val="20"/>
                <w:szCs w:val="20"/>
                <w:color w:val="auto"/>
              </w:rPr>
            </w:pPr>
            <w:r>
              <w:rPr>
                <w:rFonts w:ascii="Arial" w:cs="Arial" w:eastAsia="Arial" w:hAnsi="Arial"/>
                <w:sz w:val="15"/>
                <w:szCs w:val="15"/>
                <w:color w:val="auto"/>
              </w:rPr>
              <w:t>$36,062</w:t>
            </w:r>
          </w:p>
        </w:tc>
        <w:tc>
          <w:tcPr>
            <w:tcW w:w="48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660" w:type="dxa"/>
            <w:vAlign w:val="bottom"/>
            <w:shd w:val="clear" w:color="auto" w:fill="EEEEEE"/>
          </w:tcPr>
          <w:p>
            <w:pPr>
              <w:jc w:val="right"/>
              <w:ind w:right="190"/>
              <w:spacing w:after="0"/>
              <w:rPr>
                <w:sz w:val="20"/>
                <w:szCs w:val="20"/>
                <w:color w:val="auto"/>
              </w:rPr>
            </w:pPr>
            <w:r>
              <w:rPr>
                <w:rFonts w:ascii="Arial" w:cs="Arial" w:eastAsia="Arial" w:hAnsi="Arial"/>
                <w:sz w:val="15"/>
                <w:szCs w:val="15"/>
                <w:color w:val="auto"/>
                <w:w w:val="82"/>
              </w:rPr>
              <w:t>53,287</w:t>
            </w:r>
          </w:p>
        </w:tc>
        <w:tc>
          <w:tcPr>
            <w:tcW w:w="50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680" w:type="dxa"/>
            <w:vAlign w:val="bottom"/>
            <w:shd w:val="clear" w:color="auto" w:fill="EEEEEE"/>
          </w:tcPr>
          <w:p>
            <w:pPr>
              <w:jc w:val="right"/>
              <w:ind w:right="213"/>
              <w:spacing w:after="0"/>
              <w:rPr>
                <w:sz w:val="20"/>
                <w:szCs w:val="20"/>
                <w:color w:val="auto"/>
              </w:rPr>
            </w:pPr>
            <w:r>
              <w:rPr>
                <w:rFonts w:ascii="Arial" w:cs="Arial" w:eastAsia="Arial" w:hAnsi="Arial"/>
                <w:sz w:val="15"/>
                <w:szCs w:val="15"/>
                <w:color w:val="auto"/>
                <w:w w:val="82"/>
              </w:rPr>
              <w:t>45,436</w:t>
            </w:r>
          </w:p>
        </w:tc>
        <w:tc>
          <w:tcPr>
            <w:tcW w:w="50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540" w:type="dxa"/>
            <w:vAlign w:val="bottom"/>
            <w:shd w:val="clear" w:color="auto" w:fill="EEEEEE"/>
          </w:tcPr>
          <w:p>
            <w:pPr>
              <w:jc w:val="right"/>
              <w:ind w:right="130"/>
              <w:spacing w:after="0"/>
              <w:rPr>
                <w:sz w:val="20"/>
                <w:szCs w:val="20"/>
                <w:color w:val="auto"/>
              </w:rPr>
            </w:pPr>
            <w:r>
              <w:rPr>
                <w:rFonts w:ascii="Arial" w:cs="Arial" w:eastAsia="Arial" w:hAnsi="Arial"/>
                <w:sz w:val="15"/>
                <w:szCs w:val="15"/>
                <w:color w:val="auto"/>
                <w:w w:val="85"/>
              </w:rPr>
              <w:t>2,326</w:t>
            </w:r>
          </w:p>
        </w:tc>
        <w:tc>
          <w:tcPr>
            <w:tcW w:w="240" w:type="dxa"/>
            <w:vAlign w:val="bottom"/>
            <w:shd w:val="clear" w:color="auto" w:fill="EEEEEE"/>
          </w:tcPr>
          <w:p>
            <w:pPr>
              <w:spacing w:after="0"/>
              <w:rPr>
                <w:sz w:val="15"/>
                <w:szCs w:val="15"/>
                <w:color w:val="auto"/>
              </w:rPr>
            </w:pPr>
          </w:p>
        </w:tc>
        <w:tc>
          <w:tcPr>
            <w:tcW w:w="1080" w:type="dxa"/>
            <w:vAlign w:val="bottom"/>
            <w:shd w:val="clear" w:color="auto" w:fill="EEEEEE"/>
          </w:tcPr>
          <w:p>
            <w:pPr>
              <w:jc w:val="right"/>
              <w:ind w:right="210"/>
              <w:spacing w:after="0"/>
              <w:rPr>
                <w:sz w:val="20"/>
                <w:szCs w:val="20"/>
                <w:color w:val="auto"/>
              </w:rPr>
            </w:pPr>
            <w:r>
              <w:rPr>
                <w:rFonts w:ascii="Arial" w:cs="Arial" w:eastAsia="Arial" w:hAnsi="Arial"/>
                <w:sz w:val="15"/>
                <w:szCs w:val="15"/>
                <w:color w:val="auto"/>
              </w:rPr>
              <w:t>$137,111</w:t>
            </w:r>
          </w:p>
        </w:tc>
        <w:tc>
          <w:tcPr>
            <w:tcW w:w="66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880" w:type="dxa"/>
            <w:vAlign w:val="bottom"/>
            <w:shd w:val="clear" w:color="auto" w:fill="EEEEEE"/>
          </w:tcPr>
          <w:p>
            <w:pPr>
              <w:jc w:val="right"/>
              <w:ind w:right="327"/>
              <w:spacing w:after="0"/>
              <w:rPr>
                <w:sz w:val="20"/>
                <w:szCs w:val="20"/>
                <w:color w:val="auto"/>
              </w:rPr>
            </w:pPr>
            <w:r>
              <w:rPr>
                <w:rFonts w:ascii="Arial" w:cs="Arial" w:eastAsia="Arial" w:hAnsi="Arial"/>
                <w:sz w:val="15"/>
                <w:szCs w:val="15"/>
                <w:color w:val="auto"/>
                <w:w w:val="84"/>
              </w:rPr>
              <w:t>139,076</w:t>
            </w: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3140" w:type="dxa"/>
            <w:vAlign w:val="bottom"/>
          </w:tcPr>
          <w:p>
            <w:pPr>
              <w:spacing w:after="0"/>
              <w:rPr>
                <w:sz w:val="20"/>
                <w:szCs w:val="20"/>
                <w:color w:val="auto"/>
              </w:rPr>
            </w:pPr>
            <w:r>
              <w:rPr>
                <w:rFonts w:ascii="Arial" w:cs="Arial" w:eastAsia="Arial" w:hAnsi="Arial"/>
                <w:sz w:val="15"/>
                <w:szCs w:val="15"/>
                <w:color w:val="auto"/>
              </w:rPr>
              <w:t>Average Interest Rate</w:t>
            </w:r>
          </w:p>
        </w:tc>
        <w:tc>
          <w:tcPr>
            <w:tcW w:w="920" w:type="dxa"/>
            <w:vAlign w:val="bottom"/>
          </w:tcPr>
          <w:p>
            <w:pPr>
              <w:jc w:val="right"/>
              <w:ind w:right="90"/>
              <w:spacing w:after="0"/>
              <w:rPr>
                <w:sz w:val="20"/>
                <w:szCs w:val="20"/>
                <w:color w:val="auto"/>
              </w:rPr>
            </w:pPr>
            <w:r>
              <w:rPr>
                <w:rFonts w:ascii="Arial" w:cs="Arial" w:eastAsia="Arial" w:hAnsi="Arial"/>
                <w:sz w:val="15"/>
                <w:szCs w:val="15"/>
                <w:color w:val="auto"/>
              </w:rPr>
              <w:t>3.66%</w:t>
            </w:r>
          </w:p>
        </w:tc>
        <w:tc>
          <w:tcPr>
            <w:tcW w:w="2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60" w:type="dxa"/>
            <w:vAlign w:val="bottom"/>
          </w:tcPr>
          <w:p>
            <w:pPr>
              <w:jc w:val="right"/>
              <w:ind w:right="70"/>
              <w:spacing w:after="0"/>
              <w:rPr>
                <w:sz w:val="20"/>
                <w:szCs w:val="20"/>
                <w:color w:val="auto"/>
              </w:rPr>
            </w:pPr>
            <w:r>
              <w:rPr>
                <w:rFonts w:ascii="Arial" w:cs="Arial" w:eastAsia="Arial" w:hAnsi="Arial"/>
                <w:sz w:val="15"/>
                <w:szCs w:val="15"/>
                <w:color w:val="auto"/>
              </w:rPr>
              <w:t>3.33%</w:t>
            </w:r>
          </w:p>
        </w:tc>
        <w:tc>
          <w:tcPr>
            <w:tcW w:w="2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jc w:val="right"/>
              <w:ind w:right="73"/>
              <w:spacing w:after="0"/>
              <w:rPr>
                <w:sz w:val="20"/>
                <w:szCs w:val="20"/>
                <w:color w:val="auto"/>
              </w:rPr>
            </w:pPr>
            <w:r>
              <w:rPr>
                <w:rFonts w:ascii="Arial" w:cs="Arial" w:eastAsia="Arial" w:hAnsi="Arial"/>
                <w:sz w:val="15"/>
                <w:szCs w:val="15"/>
                <w:color w:val="auto"/>
              </w:rPr>
              <w:t>3.57%</w:t>
            </w:r>
          </w:p>
        </w:tc>
        <w:tc>
          <w:tcPr>
            <w:tcW w:w="2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540" w:type="dxa"/>
            <w:vAlign w:val="bottom"/>
          </w:tcPr>
          <w:p>
            <w:pPr>
              <w:jc w:val="right"/>
              <w:ind w:right="10"/>
              <w:spacing w:after="0"/>
              <w:rPr>
                <w:sz w:val="20"/>
                <w:szCs w:val="20"/>
                <w:color w:val="auto"/>
              </w:rPr>
            </w:pPr>
            <w:r>
              <w:rPr>
                <w:rFonts w:ascii="Arial" w:cs="Arial" w:eastAsia="Arial" w:hAnsi="Arial"/>
                <w:sz w:val="15"/>
                <w:szCs w:val="15"/>
                <w:color w:val="auto"/>
              </w:rPr>
              <w:t>3.31%</w:t>
            </w:r>
          </w:p>
        </w:tc>
        <w:tc>
          <w:tcPr>
            <w:tcW w:w="240" w:type="dxa"/>
            <w:vAlign w:val="bottom"/>
          </w:tcPr>
          <w:p>
            <w:pPr>
              <w:spacing w:after="0"/>
              <w:rPr>
                <w:sz w:val="16"/>
                <w:szCs w:val="16"/>
                <w:color w:val="auto"/>
              </w:rPr>
            </w:pPr>
          </w:p>
        </w:tc>
        <w:tc>
          <w:tcPr>
            <w:tcW w:w="1080" w:type="dxa"/>
            <w:vAlign w:val="bottom"/>
          </w:tcPr>
          <w:p>
            <w:pPr>
              <w:jc w:val="right"/>
              <w:ind w:right="90"/>
              <w:spacing w:after="0"/>
              <w:rPr>
                <w:sz w:val="20"/>
                <w:szCs w:val="20"/>
                <w:color w:val="auto"/>
              </w:rPr>
            </w:pPr>
            <w:r>
              <w:rPr>
                <w:rFonts w:ascii="Arial" w:cs="Arial" w:eastAsia="Arial" w:hAnsi="Arial"/>
                <w:sz w:val="15"/>
                <w:szCs w:val="15"/>
                <w:color w:val="auto"/>
              </w:rPr>
              <w:t>3.49%</w:t>
            </w:r>
          </w:p>
        </w:tc>
        <w:tc>
          <w:tcPr>
            <w:tcW w:w="24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0" w:type="dxa"/>
            <w:vAlign w:val="bottom"/>
          </w:tcPr>
          <w:p>
            <w:pPr>
              <w:spacing w:after="0"/>
              <w:rPr>
                <w:sz w:val="1"/>
                <w:szCs w:val="1"/>
                <w:color w:val="auto"/>
              </w:rPr>
            </w:pPr>
          </w:p>
        </w:tc>
      </w:tr>
    </w:tbl>
    <w:p>
      <w:pPr>
        <w:spacing w:after="0" w:line="188" w:lineRule="exact"/>
        <w:rPr>
          <w:sz w:val="20"/>
          <w:szCs w:val="20"/>
          <w:color w:val="auto"/>
        </w:rPr>
      </w:pPr>
    </w:p>
    <w:p>
      <w:pPr>
        <w:ind w:firstLine="269"/>
        <w:spacing w:after="0" w:line="325" w:lineRule="auto"/>
        <w:rPr>
          <w:sz w:val="20"/>
          <w:szCs w:val="20"/>
          <w:color w:val="auto"/>
        </w:rPr>
      </w:pPr>
      <w:r>
        <w:rPr>
          <w:rFonts w:ascii="Arial" w:cs="Arial" w:eastAsia="Arial" w:hAnsi="Arial"/>
          <w:sz w:val="12"/>
          <w:szCs w:val="12"/>
          <w:i w:val="1"/>
          <w:iCs w:val="1"/>
          <w:color w:val="auto"/>
        </w:rPr>
        <w:t xml:space="preserve">Investment Risk. </w:t>
      </w:r>
      <w:r>
        <w:rPr>
          <w:rFonts w:ascii="Arial" w:cs="Arial" w:eastAsia="Arial" w:hAnsi="Arial"/>
          <w:sz w:val="12"/>
          <w:szCs w:val="12"/>
          <w:color w:val="auto"/>
        </w:rPr>
        <w:t>We invest in equity instruments of privately-held companies for business and strategic purposes. These investments, which totaled $19.2 million at January 31, 2003, are</w:t>
      </w:r>
      <w:r>
        <w:rPr>
          <w:rFonts w:ascii="Arial" w:cs="Arial" w:eastAsia="Arial" w:hAnsi="Arial"/>
          <w:sz w:val="12"/>
          <w:szCs w:val="12"/>
          <w:i w:val="1"/>
          <w:iCs w:val="1"/>
          <w:color w:val="auto"/>
        </w:rPr>
        <w:t xml:space="preserve"> </w:t>
      </w:r>
      <w:r>
        <w:rPr>
          <w:rFonts w:ascii="Arial" w:cs="Arial" w:eastAsia="Arial" w:hAnsi="Arial"/>
          <w:sz w:val="12"/>
          <w:szCs w:val="12"/>
          <w:color w:val="auto"/>
        </w:rPr>
        <w:t>included in other non-current assets in the accompanying balance sheets and all but one of the investments are accounted for under the cost method as our ownership is less than 20% and we do not have the ability to exercise significant influence over the operations on these companies. Since we own approximately 46% of one privately-held company, we are accounting for the investment using the equity method. We record our percentage of the net income (loss) to interest and other income (net). To date, amounts recorded to interest and other income (net) have not been significant. Since our initial investment, one of these equity investments in a privately-held company has become marketable upon the investee completing an initial public offering. Such an investment is subject to significant fluctuations in fair market value due to the volatility of the stock market. This investment is recorded at market value and is classified as a short-term investment in the accompanying balance sheets. We monitor these investments for impairment and make appropriate reductions in carrying value when an impairment is deemed to be other than temporary.</w:t>
      </w:r>
    </w:p>
    <w:p>
      <w:pPr>
        <w:spacing w:after="0" w:line="150" w:lineRule="exact"/>
        <w:rPr>
          <w:sz w:val="20"/>
          <w:szCs w:val="20"/>
          <w:color w:val="auto"/>
        </w:rPr>
      </w:pPr>
    </w:p>
    <w:p>
      <w:pPr>
        <w:ind w:right="40" w:firstLine="269"/>
        <w:spacing w:after="0" w:line="353" w:lineRule="auto"/>
        <w:rPr>
          <w:sz w:val="20"/>
          <w:szCs w:val="20"/>
          <w:color w:val="auto"/>
        </w:rPr>
      </w:pPr>
      <w:r>
        <w:rPr>
          <w:rFonts w:ascii="Arial" w:cs="Arial" w:eastAsia="Arial" w:hAnsi="Arial"/>
          <w:sz w:val="12"/>
          <w:szCs w:val="12"/>
          <w:i w:val="1"/>
          <w:iCs w:val="1"/>
          <w:color w:val="auto"/>
        </w:rPr>
        <w:t xml:space="preserve">Foreign Currency Exchange Risk. </w:t>
      </w:r>
      <w:r>
        <w:rPr>
          <w:rFonts w:ascii="Arial" w:cs="Arial" w:eastAsia="Arial" w:hAnsi="Arial"/>
          <w:sz w:val="12"/>
          <w:szCs w:val="12"/>
          <w:color w:val="auto"/>
        </w:rPr>
        <w:t>Substantially all of our sales and the majority of our expenses to date have been denominated in United States dollars, and, as a result, we have relatively</w:t>
      </w:r>
      <w:r>
        <w:rPr>
          <w:rFonts w:ascii="Arial" w:cs="Arial" w:eastAsia="Arial" w:hAnsi="Arial"/>
          <w:sz w:val="12"/>
          <w:szCs w:val="12"/>
          <w:i w:val="1"/>
          <w:iCs w:val="1"/>
          <w:color w:val="auto"/>
        </w:rPr>
        <w:t xml:space="preserve"> </w:t>
      </w:r>
      <w:r>
        <w:rPr>
          <w:rFonts w:ascii="Arial" w:cs="Arial" w:eastAsia="Arial" w:hAnsi="Arial"/>
          <w:sz w:val="12"/>
          <w:szCs w:val="12"/>
          <w:color w:val="auto"/>
        </w:rPr>
        <w:t>little exposure to foreign currency exchange risk. We do not currently enter into forward exchange contracts to hedge exposures denominated in foreign currencies or any other derivative financial instruments for trading or speculative purposes. However, in the event our exposure to foreign currency risk increases, we may choose to hedge those exposures in the future.</w:t>
      </w:r>
    </w:p>
    <w:p>
      <w:pPr>
        <w:spacing w:after="0" w:line="109"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56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40"/>
          </w:cols>
          <w:pgMar w:left="220" w:top="372" w:right="239" w:bottom="1440" w:gutter="0" w:footer="0" w:header="0"/>
        </w:sectPr>
      </w:pPr>
    </w:p>
    <w:bookmarkStart w:id="59" w:name="page60"/>
    <w:bookmarkEnd w:id="59"/>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00" w:lineRule="exact"/>
        <w:rPr>
          <w:sz w:val="20"/>
          <w:szCs w:val="20"/>
          <w:color w:val="auto"/>
        </w:rPr>
      </w:pPr>
    </w:p>
    <w:p>
      <w:pPr>
        <w:spacing w:after="0" w:line="258" w:lineRule="exact"/>
        <w:rPr>
          <w:sz w:val="20"/>
          <w:szCs w:val="20"/>
          <w:color w:val="auto"/>
        </w:rPr>
      </w:pPr>
    </w:p>
    <w:p>
      <w:pPr>
        <w:spacing w:after="0"/>
        <w:tabs>
          <w:tab w:leader="none" w:pos="900" w:val="left"/>
        </w:tabs>
        <w:rPr>
          <w:sz w:val="20"/>
          <w:szCs w:val="20"/>
          <w:color w:val="auto"/>
        </w:rPr>
      </w:pPr>
      <w:r>
        <w:rPr>
          <w:rFonts w:ascii="Arial" w:cs="Arial" w:eastAsia="Arial" w:hAnsi="Arial"/>
          <w:sz w:val="15"/>
          <w:szCs w:val="15"/>
          <w:b w:val="1"/>
          <w:bCs w:val="1"/>
          <w:color w:val="auto"/>
        </w:rPr>
        <w:t>Item 8.</w:t>
      </w:r>
      <w:r>
        <w:rPr>
          <w:sz w:val="20"/>
          <w:szCs w:val="20"/>
          <w:color w:val="auto"/>
        </w:rPr>
        <w:tab/>
      </w:r>
      <w:r>
        <w:rPr>
          <w:rFonts w:ascii="Arial" w:cs="Arial" w:eastAsia="Arial" w:hAnsi="Arial"/>
          <w:sz w:val="12"/>
          <w:szCs w:val="12"/>
          <w:b w:val="1"/>
          <w:bCs w:val="1"/>
          <w:i w:val="1"/>
          <w:iCs w:val="1"/>
          <w:color w:val="auto"/>
        </w:rPr>
        <w:t>Consolidated Financial Statements and Supplementary Data</w:t>
      </w:r>
    </w:p>
    <w:p>
      <w:pPr>
        <w:spacing w:after="0" w:line="186" w:lineRule="exact"/>
        <w:rPr>
          <w:sz w:val="20"/>
          <w:szCs w:val="20"/>
          <w:color w:val="auto"/>
        </w:rPr>
      </w:pPr>
    </w:p>
    <w:p>
      <w:pPr>
        <w:jc w:val="center"/>
        <w:spacing w:after="0"/>
        <w:rPr>
          <w:sz w:val="20"/>
          <w:szCs w:val="20"/>
          <w:color w:val="auto"/>
        </w:rPr>
      </w:pPr>
      <w:r>
        <w:rPr>
          <w:rFonts w:ascii="Arial" w:cs="Arial" w:eastAsia="Arial" w:hAnsi="Arial"/>
          <w:sz w:val="15"/>
          <w:szCs w:val="15"/>
          <w:b w:val="1"/>
          <w:bCs w:val="1"/>
          <w:color w:val="auto"/>
        </w:rPr>
        <w:t>INDEX TO CONSOLIDATED FINANCIAL STATEMENTS</w:t>
      </w:r>
    </w:p>
    <w:p>
      <w:pPr>
        <w:spacing w:after="0" w:line="366" w:lineRule="exact"/>
        <w:rPr>
          <w:sz w:val="20"/>
          <w:szCs w:val="20"/>
          <w:color w:val="auto"/>
        </w:rPr>
      </w:pPr>
    </w:p>
    <w:tbl>
      <w:tblPr>
        <w:tblLayout w:type="fixed"/>
        <w:tblInd w:w="0" w:type="dxa"/>
        <w:tblCellMar>
          <w:top w:w="0" w:type="dxa"/>
          <w:left w:w="0" w:type="dxa"/>
          <w:bottom w:w="0" w:type="dxa"/>
          <w:right w:w="0" w:type="dxa"/>
        </w:tblCellMar>
      </w:tblPr>
      <w:tr>
        <w:trPr>
          <w:trHeight w:val="144"/>
        </w:trPr>
        <w:tc>
          <w:tcPr>
            <w:tcW w:w="2300" w:type="dxa"/>
            <w:vAlign w:val="bottom"/>
          </w:tcPr>
          <w:p>
            <w:pPr>
              <w:spacing w:after="0"/>
              <w:rPr>
                <w:sz w:val="12"/>
                <w:szCs w:val="12"/>
                <w:color w:val="auto"/>
              </w:rPr>
            </w:pPr>
          </w:p>
        </w:tc>
        <w:tc>
          <w:tcPr>
            <w:tcW w:w="3120" w:type="dxa"/>
            <w:vAlign w:val="bottom"/>
          </w:tcPr>
          <w:p>
            <w:pPr>
              <w:spacing w:after="0"/>
              <w:rPr>
                <w:sz w:val="12"/>
                <w:szCs w:val="12"/>
                <w:color w:val="auto"/>
              </w:rPr>
            </w:pPr>
          </w:p>
        </w:tc>
        <w:tc>
          <w:tcPr>
            <w:tcW w:w="3280" w:type="dxa"/>
            <w:vAlign w:val="bottom"/>
          </w:tcPr>
          <w:p>
            <w:pPr>
              <w:spacing w:after="0"/>
              <w:rPr>
                <w:sz w:val="12"/>
                <w:szCs w:val="12"/>
                <w:color w:val="auto"/>
              </w:rPr>
            </w:pPr>
          </w:p>
        </w:tc>
        <w:tc>
          <w:tcPr>
            <w:tcW w:w="480" w:type="dxa"/>
            <w:vAlign w:val="bottom"/>
          </w:tcPr>
          <w:p>
            <w:pPr>
              <w:jc w:val="right"/>
              <w:ind w:right="84"/>
              <w:spacing w:after="0"/>
              <w:rPr>
                <w:sz w:val="20"/>
                <w:szCs w:val="20"/>
                <w:color w:val="auto"/>
              </w:rPr>
            </w:pPr>
            <w:r>
              <w:rPr>
                <w:rFonts w:ascii="Arial" w:cs="Arial" w:eastAsia="Arial" w:hAnsi="Arial"/>
                <w:sz w:val="11"/>
                <w:szCs w:val="11"/>
                <w:b w:val="1"/>
                <w:bCs w:val="1"/>
                <w:color w:val="auto"/>
              </w:rPr>
              <w:t>Page</w:t>
            </w:r>
          </w:p>
        </w:tc>
        <w:tc>
          <w:tcPr>
            <w:tcW w:w="22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80"/>
        </w:trPr>
        <w:tc>
          <w:tcPr>
            <w:tcW w:w="2300" w:type="dxa"/>
            <w:vAlign w:val="bottom"/>
          </w:tcPr>
          <w:p>
            <w:pPr>
              <w:spacing w:after="0"/>
              <w:rPr>
                <w:sz w:val="6"/>
                <w:szCs w:val="6"/>
                <w:color w:val="auto"/>
              </w:rPr>
            </w:pPr>
          </w:p>
        </w:tc>
        <w:tc>
          <w:tcPr>
            <w:tcW w:w="3120" w:type="dxa"/>
            <w:vAlign w:val="bottom"/>
          </w:tcPr>
          <w:p>
            <w:pPr>
              <w:spacing w:after="0"/>
              <w:rPr>
                <w:sz w:val="6"/>
                <w:szCs w:val="6"/>
                <w:color w:val="auto"/>
              </w:rPr>
            </w:pPr>
          </w:p>
        </w:tc>
        <w:tc>
          <w:tcPr>
            <w:tcW w:w="3280" w:type="dxa"/>
            <w:vAlign w:val="bottom"/>
          </w:tcPr>
          <w:p>
            <w:pPr>
              <w:spacing w:after="0"/>
              <w:rPr>
                <w:sz w:val="6"/>
                <w:szCs w:val="6"/>
                <w:color w:val="auto"/>
              </w:rPr>
            </w:pPr>
          </w:p>
        </w:tc>
        <w:tc>
          <w:tcPr>
            <w:tcW w:w="480" w:type="dxa"/>
            <w:vAlign w:val="bottom"/>
            <w:tcBorders>
              <w:bottom w:val="single" w:sz="8" w:color="808080"/>
            </w:tcBorders>
          </w:tcPr>
          <w:p>
            <w:pPr>
              <w:spacing w:after="0"/>
              <w:rPr>
                <w:sz w:val="6"/>
                <w:szCs w:val="6"/>
                <w:color w:val="auto"/>
              </w:rPr>
            </w:pPr>
          </w:p>
        </w:tc>
        <w:tc>
          <w:tcPr>
            <w:tcW w:w="22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1"/>
        </w:trPr>
        <w:tc>
          <w:tcPr>
            <w:tcW w:w="2300" w:type="dxa"/>
            <w:vAlign w:val="bottom"/>
            <w:vMerge w:val="restart"/>
          </w:tcPr>
          <w:p>
            <w:pPr>
              <w:spacing w:after="0"/>
              <w:rPr>
                <w:sz w:val="7"/>
                <w:szCs w:val="7"/>
                <w:color w:val="auto"/>
              </w:rPr>
            </w:pPr>
          </w:p>
        </w:tc>
        <w:tc>
          <w:tcPr>
            <w:tcW w:w="3120" w:type="dxa"/>
            <w:vAlign w:val="bottom"/>
          </w:tcPr>
          <w:p>
            <w:pPr>
              <w:spacing w:after="0"/>
              <w:rPr>
                <w:sz w:val="7"/>
                <w:szCs w:val="7"/>
                <w:color w:val="auto"/>
              </w:rPr>
            </w:pPr>
          </w:p>
        </w:tc>
        <w:tc>
          <w:tcPr>
            <w:tcW w:w="3280" w:type="dxa"/>
            <w:vAlign w:val="bottom"/>
          </w:tcPr>
          <w:p>
            <w:pPr>
              <w:spacing w:after="0"/>
              <w:rPr>
                <w:sz w:val="7"/>
                <w:szCs w:val="7"/>
                <w:color w:val="auto"/>
              </w:rPr>
            </w:pPr>
          </w:p>
        </w:tc>
        <w:tc>
          <w:tcPr>
            <w:tcW w:w="480" w:type="dxa"/>
            <w:vAlign w:val="bottom"/>
          </w:tcPr>
          <w:p>
            <w:pPr>
              <w:spacing w:after="0"/>
              <w:rPr>
                <w:sz w:val="7"/>
                <w:szCs w:val="7"/>
                <w:color w:val="auto"/>
              </w:rPr>
            </w:pPr>
          </w:p>
        </w:tc>
        <w:tc>
          <w:tcPr>
            <w:tcW w:w="22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2300" w:type="dxa"/>
            <w:vAlign w:val="bottom"/>
            <w:vMerge w:val="continue"/>
          </w:tcPr>
          <w:p>
            <w:pPr>
              <w:spacing w:after="0"/>
              <w:rPr>
                <w:sz w:val="15"/>
                <w:szCs w:val="15"/>
                <w:color w:val="auto"/>
              </w:rPr>
            </w:pPr>
          </w:p>
        </w:tc>
        <w:tc>
          <w:tcPr>
            <w:tcW w:w="3120" w:type="dxa"/>
            <w:vAlign w:val="bottom"/>
            <w:shd w:val="clear" w:color="auto" w:fill="EEEEEE"/>
          </w:tcPr>
          <w:p>
            <w:pPr>
              <w:spacing w:after="0"/>
              <w:rPr>
                <w:sz w:val="20"/>
                <w:szCs w:val="20"/>
                <w:color w:val="auto"/>
              </w:rPr>
            </w:pPr>
            <w:r>
              <w:rPr>
                <w:rFonts w:ascii="Arial" w:cs="Arial" w:eastAsia="Arial" w:hAnsi="Arial"/>
                <w:sz w:val="15"/>
                <w:szCs w:val="15"/>
                <w:color w:val="auto"/>
              </w:rPr>
              <w:t>Report of Independent Accountants</w:t>
            </w:r>
          </w:p>
        </w:tc>
        <w:tc>
          <w:tcPr>
            <w:tcW w:w="3760" w:type="dxa"/>
            <w:vAlign w:val="bottom"/>
            <w:gridSpan w:val="2"/>
            <w:shd w:val="clear" w:color="auto" w:fill="EEEEEE"/>
          </w:tcPr>
          <w:p>
            <w:pPr>
              <w:jc w:val="right"/>
              <w:ind w:right="84"/>
              <w:spacing w:after="0"/>
              <w:rPr>
                <w:sz w:val="20"/>
                <w:szCs w:val="20"/>
                <w:color w:val="auto"/>
              </w:rPr>
            </w:pPr>
            <w:r>
              <w:rPr>
                <w:rFonts w:ascii="Arial" w:cs="Arial" w:eastAsia="Arial" w:hAnsi="Arial"/>
                <w:sz w:val="15"/>
                <w:szCs w:val="15"/>
                <w:color w:val="auto"/>
              </w:rPr>
              <w:t>58</w:t>
            </w:r>
          </w:p>
        </w:tc>
        <w:tc>
          <w:tcPr>
            <w:tcW w:w="22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300" w:type="dxa"/>
            <w:vAlign w:val="bottom"/>
          </w:tcPr>
          <w:p>
            <w:pPr>
              <w:spacing w:after="0"/>
              <w:rPr>
                <w:sz w:val="15"/>
                <w:szCs w:val="15"/>
                <w:color w:val="auto"/>
              </w:rPr>
            </w:pPr>
          </w:p>
        </w:tc>
        <w:tc>
          <w:tcPr>
            <w:tcW w:w="3120" w:type="dxa"/>
            <w:vAlign w:val="bottom"/>
          </w:tcPr>
          <w:p>
            <w:pPr>
              <w:spacing w:after="0"/>
              <w:rPr>
                <w:sz w:val="20"/>
                <w:szCs w:val="20"/>
                <w:color w:val="auto"/>
              </w:rPr>
            </w:pPr>
            <w:r>
              <w:rPr>
                <w:rFonts w:ascii="Arial" w:cs="Arial" w:eastAsia="Arial" w:hAnsi="Arial"/>
                <w:sz w:val="15"/>
                <w:szCs w:val="15"/>
                <w:color w:val="auto"/>
              </w:rPr>
              <w:t>Consolidated Balance Sheets</w:t>
            </w:r>
          </w:p>
        </w:tc>
        <w:tc>
          <w:tcPr>
            <w:tcW w:w="3760" w:type="dxa"/>
            <w:vAlign w:val="bottom"/>
            <w:gridSpan w:val="2"/>
          </w:tcPr>
          <w:p>
            <w:pPr>
              <w:jc w:val="right"/>
              <w:ind w:right="84"/>
              <w:spacing w:after="0"/>
              <w:rPr>
                <w:sz w:val="20"/>
                <w:szCs w:val="20"/>
                <w:color w:val="auto"/>
              </w:rPr>
            </w:pPr>
            <w:r>
              <w:rPr>
                <w:rFonts w:ascii="Arial" w:cs="Arial" w:eastAsia="Arial" w:hAnsi="Arial"/>
                <w:sz w:val="15"/>
                <w:szCs w:val="15"/>
                <w:color w:val="auto"/>
              </w:rPr>
              <w:t>59</w:t>
            </w:r>
          </w:p>
        </w:tc>
        <w:tc>
          <w:tcPr>
            <w:tcW w:w="22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300" w:type="dxa"/>
            <w:vAlign w:val="bottom"/>
          </w:tcPr>
          <w:p>
            <w:pPr>
              <w:spacing w:after="0"/>
              <w:rPr>
                <w:sz w:val="15"/>
                <w:szCs w:val="15"/>
                <w:color w:val="auto"/>
              </w:rPr>
            </w:pPr>
          </w:p>
        </w:tc>
        <w:tc>
          <w:tcPr>
            <w:tcW w:w="3120" w:type="dxa"/>
            <w:vAlign w:val="bottom"/>
            <w:shd w:val="clear" w:color="auto" w:fill="EEEEEE"/>
          </w:tcPr>
          <w:p>
            <w:pPr>
              <w:spacing w:after="0"/>
              <w:rPr>
                <w:sz w:val="20"/>
                <w:szCs w:val="20"/>
                <w:color w:val="auto"/>
              </w:rPr>
            </w:pPr>
            <w:r>
              <w:rPr>
                <w:rFonts w:ascii="Arial" w:cs="Arial" w:eastAsia="Arial" w:hAnsi="Arial"/>
                <w:sz w:val="15"/>
                <w:szCs w:val="15"/>
                <w:color w:val="auto"/>
              </w:rPr>
              <w:t>Consolidated Statements of Operations</w:t>
            </w:r>
          </w:p>
        </w:tc>
        <w:tc>
          <w:tcPr>
            <w:tcW w:w="3760" w:type="dxa"/>
            <w:vAlign w:val="bottom"/>
            <w:gridSpan w:val="2"/>
            <w:shd w:val="clear" w:color="auto" w:fill="EEEEEE"/>
          </w:tcPr>
          <w:p>
            <w:pPr>
              <w:jc w:val="right"/>
              <w:ind w:right="84"/>
              <w:spacing w:after="0"/>
              <w:rPr>
                <w:sz w:val="20"/>
                <w:szCs w:val="20"/>
                <w:color w:val="auto"/>
              </w:rPr>
            </w:pPr>
            <w:r>
              <w:rPr>
                <w:rFonts w:ascii="Arial" w:cs="Arial" w:eastAsia="Arial" w:hAnsi="Arial"/>
                <w:sz w:val="15"/>
                <w:szCs w:val="15"/>
                <w:color w:val="auto"/>
              </w:rPr>
              <w:t>60</w:t>
            </w:r>
          </w:p>
        </w:tc>
        <w:tc>
          <w:tcPr>
            <w:tcW w:w="22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300" w:type="dxa"/>
            <w:vAlign w:val="bottom"/>
          </w:tcPr>
          <w:p>
            <w:pPr>
              <w:spacing w:after="0"/>
              <w:rPr>
                <w:sz w:val="15"/>
                <w:szCs w:val="15"/>
                <w:color w:val="auto"/>
              </w:rPr>
            </w:pPr>
          </w:p>
        </w:tc>
        <w:tc>
          <w:tcPr>
            <w:tcW w:w="3120" w:type="dxa"/>
            <w:vAlign w:val="bottom"/>
          </w:tcPr>
          <w:p>
            <w:pPr>
              <w:spacing w:after="0"/>
              <w:rPr>
                <w:sz w:val="20"/>
                <w:szCs w:val="20"/>
                <w:color w:val="auto"/>
              </w:rPr>
            </w:pPr>
            <w:r>
              <w:rPr>
                <w:rFonts w:ascii="Arial" w:cs="Arial" w:eastAsia="Arial" w:hAnsi="Arial"/>
                <w:sz w:val="15"/>
                <w:szCs w:val="15"/>
                <w:color w:val="auto"/>
                <w:w w:val="94"/>
              </w:rPr>
              <w:t>Consolidated Statements of Shareholders’ Equity</w:t>
            </w:r>
          </w:p>
        </w:tc>
        <w:tc>
          <w:tcPr>
            <w:tcW w:w="3760" w:type="dxa"/>
            <w:vAlign w:val="bottom"/>
            <w:gridSpan w:val="2"/>
          </w:tcPr>
          <w:p>
            <w:pPr>
              <w:jc w:val="right"/>
              <w:ind w:right="84"/>
              <w:spacing w:after="0"/>
              <w:rPr>
                <w:sz w:val="20"/>
                <w:szCs w:val="20"/>
                <w:color w:val="auto"/>
              </w:rPr>
            </w:pPr>
            <w:r>
              <w:rPr>
                <w:rFonts w:ascii="Arial" w:cs="Arial" w:eastAsia="Arial" w:hAnsi="Arial"/>
                <w:sz w:val="15"/>
                <w:szCs w:val="15"/>
                <w:color w:val="auto"/>
              </w:rPr>
              <w:t>61</w:t>
            </w:r>
          </w:p>
        </w:tc>
        <w:tc>
          <w:tcPr>
            <w:tcW w:w="22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300" w:type="dxa"/>
            <w:vAlign w:val="bottom"/>
          </w:tcPr>
          <w:p>
            <w:pPr>
              <w:spacing w:after="0"/>
              <w:rPr>
                <w:sz w:val="15"/>
                <w:szCs w:val="15"/>
                <w:color w:val="auto"/>
              </w:rPr>
            </w:pPr>
          </w:p>
        </w:tc>
        <w:tc>
          <w:tcPr>
            <w:tcW w:w="3120" w:type="dxa"/>
            <w:vAlign w:val="bottom"/>
            <w:shd w:val="clear" w:color="auto" w:fill="EEEEEE"/>
          </w:tcPr>
          <w:p>
            <w:pPr>
              <w:spacing w:after="0"/>
              <w:rPr>
                <w:sz w:val="20"/>
                <w:szCs w:val="20"/>
                <w:color w:val="auto"/>
              </w:rPr>
            </w:pPr>
            <w:r>
              <w:rPr>
                <w:rFonts w:ascii="Arial" w:cs="Arial" w:eastAsia="Arial" w:hAnsi="Arial"/>
                <w:sz w:val="15"/>
                <w:szCs w:val="15"/>
                <w:color w:val="auto"/>
              </w:rPr>
              <w:t>Consolidated Statements of Cash Flows</w:t>
            </w:r>
          </w:p>
        </w:tc>
        <w:tc>
          <w:tcPr>
            <w:tcW w:w="3760" w:type="dxa"/>
            <w:vAlign w:val="bottom"/>
            <w:gridSpan w:val="2"/>
            <w:shd w:val="clear" w:color="auto" w:fill="EEEEEE"/>
          </w:tcPr>
          <w:p>
            <w:pPr>
              <w:jc w:val="right"/>
              <w:ind w:right="84"/>
              <w:spacing w:after="0"/>
              <w:rPr>
                <w:sz w:val="20"/>
                <w:szCs w:val="20"/>
                <w:color w:val="auto"/>
              </w:rPr>
            </w:pPr>
            <w:r>
              <w:rPr>
                <w:rFonts w:ascii="Arial" w:cs="Arial" w:eastAsia="Arial" w:hAnsi="Arial"/>
                <w:sz w:val="15"/>
                <w:szCs w:val="15"/>
                <w:color w:val="auto"/>
              </w:rPr>
              <w:t>62</w:t>
            </w:r>
          </w:p>
        </w:tc>
        <w:tc>
          <w:tcPr>
            <w:tcW w:w="22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86"/>
        </w:trPr>
        <w:tc>
          <w:tcPr>
            <w:tcW w:w="2300" w:type="dxa"/>
            <w:vAlign w:val="bottom"/>
          </w:tcPr>
          <w:p>
            <w:pPr>
              <w:spacing w:after="0"/>
              <w:rPr>
                <w:sz w:val="16"/>
                <w:szCs w:val="16"/>
                <w:color w:val="auto"/>
              </w:rPr>
            </w:pPr>
          </w:p>
        </w:tc>
        <w:tc>
          <w:tcPr>
            <w:tcW w:w="3120" w:type="dxa"/>
            <w:vAlign w:val="bottom"/>
          </w:tcPr>
          <w:p>
            <w:pPr>
              <w:spacing w:after="0"/>
              <w:rPr>
                <w:sz w:val="20"/>
                <w:szCs w:val="20"/>
                <w:color w:val="auto"/>
              </w:rPr>
            </w:pPr>
            <w:r>
              <w:rPr>
                <w:rFonts w:ascii="Arial" w:cs="Arial" w:eastAsia="Arial" w:hAnsi="Arial"/>
                <w:sz w:val="15"/>
                <w:szCs w:val="15"/>
                <w:color w:val="auto"/>
              </w:rPr>
              <w:t>Notes to Consolidated Financial Statements</w:t>
            </w:r>
          </w:p>
        </w:tc>
        <w:tc>
          <w:tcPr>
            <w:tcW w:w="3760" w:type="dxa"/>
            <w:vAlign w:val="bottom"/>
            <w:gridSpan w:val="2"/>
          </w:tcPr>
          <w:p>
            <w:pPr>
              <w:jc w:val="right"/>
              <w:ind w:right="84"/>
              <w:spacing w:after="0"/>
              <w:rPr>
                <w:sz w:val="20"/>
                <w:szCs w:val="20"/>
                <w:color w:val="auto"/>
              </w:rPr>
            </w:pPr>
            <w:r>
              <w:rPr>
                <w:rFonts w:ascii="Arial" w:cs="Arial" w:eastAsia="Arial" w:hAnsi="Arial"/>
                <w:sz w:val="15"/>
                <w:szCs w:val="15"/>
                <w:color w:val="auto"/>
              </w:rPr>
              <w:t>63</w:t>
            </w:r>
          </w:p>
        </w:tc>
        <w:tc>
          <w:tcPr>
            <w:tcW w:w="22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351"/>
        </w:trPr>
        <w:tc>
          <w:tcPr>
            <w:tcW w:w="2300" w:type="dxa"/>
            <w:vAlign w:val="bottom"/>
          </w:tcPr>
          <w:p>
            <w:pPr>
              <w:spacing w:after="0"/>
              <w:rPr>
                <w:sz w:val="24"/>
                <w:szCs w:val="24"/>
                <w:color w:val="auto"/>
              </w:rPr>
            </w:pPr>
          </w:p>
        </w:tc>
        <w:tc>
          <w:tcPr>
            <w:tcW w:w="3120" w:type="dxa"/>
            <w:vAlign w:val="bottom"/>
          </w:tcPr>
          <w:p>
            <w:pPr>
              <w:spacing w:after="0"/>
              <w:rPr>
                <w:sz w:val="24"/>
                <w:szCs w:val="24"/>
                <w:color w:val="auto"/>
              </w:rPr>
            </w:pPr>
          </w:p>
        </w:tc>
        <w:tc>
          <w:tcPr>
            <w:tcW w:w="3280" w:type="dxa"/>
            <w:vAlign w:val="bottom"/>
          </w:tcPr>
          <w:p>
            <w:pPr>
              <w:jc w:val="right"/>
              <w:ind w:right="2827"/>
              <w:spacing w:after="0"/>
              <w:rPr>
                <w:sz w:val="20"/>
                <w:szCs w:val="20"/>
                <w:color w:val="auto"/>
              </w:rPr>
            </w:pPr>
            <w:r>
              <w:rPr>
                <w:rFonts w:ascii="Arial" w:cs="Arial" w:eastAsia="Arial" w:hAnsi="Arial"/>
                <w:sz w:val="15"/>
                <w:szCs w:val="15"/>
                <w:color w:val="auto"/>
              </w:rPr>
              <w:t>57</w:t>
            </w:r>
          </w:p>
        </w:tc>
        <w:tc>
          <w:tcPr>
            <w:tcW w:w="480" w:type="dxa"/>
            <w:vAlign w:val="bottom"/>
          </w:tcPr>
          <w:p>
            <w:pPr>
              <w:spacing w:after="0"/>
              <w:rPr>
                <w:sz w:val="24"/>
                <w:szCs w:val="24"/>
                <w:color w:val="auto"/>
              </w:rPr>
            </w:pPr>
          </w:p>
        </w:tc>
        <w:tc>
          <w:tcPr>
            <w:tcW w:w="2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87"/>
        </w:trPr>
        <w:tc>
          <w:tcPr>
            <w:tcW w:w="2300" w:type="dxa"/>
            <w:vAlign w:val="bottom"/>
            <w:tcBorders>
              <w:bottom w:val="single" w:sz="8" w:color="808080"/>
            </w:tcBorders>
          </w:tcPr>
          <w:p>
            <w:pPr>
              <w:spacing w:after="0"/>
              <w:rPr>
                <w:sz w:val="16"/>
                <w:szCs w:val="16"/>
                <w:color w:val="auto"/>
              </w:rPr>
            </w:pPr>
          </w:p>
        </w:tc>
        <w:tc>
          <w:tcPr>
            <w:tcW w:w="3120" w:type="dxa"/>
            <w:vAlign w:val="bottom"/>
            <w:tcBorders>
              <w:bottom w:val="single" w:sz="8" w:color="808080"/>
            </w:tcBorders>
          </w:tcPr>
          <w:p>
            <w:pPr>
              <w:spacing w:after="0"/>
              <w:rPr>
                <w:sz w:val="16"/>
                <w:szCs w:val="16"/>
                <w:color w:val="auto"/>
              </w:rPr>
            </w:pPr>
          </w:p>
        </w:tc>
        <w:tc>
          <w:tcPr>
            <w:tcW w:w="3280" w:type="dxa"/>
            <w:vAlign w:val="bottom"/>
            <w:tcBorders>
              <w:bottom w:val="single" w:sz="8" w:color="808080"/>
            </w:tcBorders>
          </w:tcPr>
          <w:p>
            <w:pPr>
              <w:spacing w:after="0"/>
              <w:rPr>
                <w:sz w:val="16"/>
                <w:szCs w:val="16"/>
                <w:color w:val="auto"/>
              </w:rPr>
            </w:pPr>
          </w:p>
        </w:tc>
        <w:tc>
          <w:tcPr>
            <w:tcW w:w="480" w:type="dxa"/>
            <w:vAlign w:val="bottom"/>
            <w:tcBorders>
              <w:bottom w:val="single" w:sz="8" w:color="808080"/>
            </w:tcBorders>
          </w:tcPr>
          <w:p>
            <w:pPr>
              <w:spacing w:after="0"/>
              <w:rPr>
                <w:sz w:val="16"/>
                <w:szCs w:val="16"/>
                <w:color w:val="auto"/>
              </w:rPr>
            </w:pPr>
          </w:p>
        </w:tc>
        <w:tc>
          <w:tcPr>
            <w:tcW w:w="2280" w:type="dxa"/>
            <w:vAlign w:val="bottom"/>
            <w:tcBorders>
              <w:bottom w:val="single" w:sz="8" w:color="808080"/>
            </w:tcBorders>
          </w:tcPr>
          <w:p>
            <w:pPr>
              <w:spacing w:after="0"/>
              <w:rPr>
                <w:sz w:val="16"/>
                <w:szCs w:val="16"/>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7266305</wp:posOffset>
            </wp:positionH>
            <wp:positionV relativeFrom="paragraph">
              <wp:posOffset>-12700</wp:posOffset>
            </wp:positionV>
            <wp:extent cx="12700" cy="6985"/>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12700" cy="698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-12700</wp:posOffset>
            </wp:positionV>
            <wp:extent cx="12700" cy="6985"/>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12700" cy="6985"/>
                    </a:xfrm>
                    <a:prstGeom prst="rect">
                      <a:avLst/>
                    </a:prstGeom>
                    <a:noFill/>
                  </pic:spPr>
                </pic:pic>
              </a:graphicData>
            </a:graphic>
          </wp:anchor>
        </w:drawing>
      </w:r>
    </w:p>
    <w:p>
      <w:pPr>
        <w:sectPr>
          <w:pgSz w:w="11900" w:h="16838" w:orient="portrait"/>
          <w:cols w:equalWidth="0" w:num="1">
            <w:col w:w="11460"/>
          </w:cols>
          <w:pgMar w:left="220" w:top="372" w:right="219" w:bottom="1440" w:gutter="0" w:footer="0" w:header="0"/>
        </w:sectPr>
      </w:pPr>
    </w:p>
    <w:bookmarkStart w:id="60" w:name="page61"/>
    <w:bookmarkEnd w:id="60"/>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56" w:lineRule="exact"/>
        <w:rPr>
          <w:sz w:val="20"/>
          <w:szCs w:val="20"/>
          <w:color w:val="auto"/>
        </w:rPr>
      </w:pPr>
    </w:p>
    <w:p>
      <w:pPr>
        <w:ind w:left="4180"/>
        <w:spacing w:after="0"/>
        <w:rPr>
          <w:sz w:val="20"/>
          <w:szCs w:val="20"/>
          <w:color w:val="auto"/>
        </w:rPr>
      </w:pPr>
      <w:r>
        <w:rPr>
          <w:rFonts w:ascii="Arial" w:cs="Arial" w:eastAsia="Arial" w:hAnsi="Arial"/>
          <w:sz w:val="15"/>
          <w:szCs w:val="15"/>
          <w:b w:val="1"/>
          <w:bCs w:val="1"/>
          <w:color w:val="auto"/>
        </w:rPr>
        <w:t>REPORT OF INDEPENDENT ACCOUNTANTS</w:t>
      </w:r>
    </w:p>
    <w:p>
      <w:pPr>
        <w:spacing w:after="0" w:line="190" w:lineRule="exact"/>
        <w:rPr>
          <w:sz w:val="20"/>
          <w:szCs w:val="20"/>
          <w:color w:val="auto"/>
        </w:rPr>
      </w:pPr>
    </w:p>
    <w:p>
      <w:pPr>
        <w:spacing w:after="0"/>
        <w:rPr>
          <w:sz w:val="20"/>
          <w:szCs w:val="20"/>
          <w:color w:val="auto"/>
        </w:rPr>
      </w:pPr>
      <w:r>
        <w:rPr>
          <w:rFonts w:ascii="Arial" w:cs="Arial" w:eastAsia="Arial" w:hAnsi="Arial"/>
          <w:sz w:val="15"/>
          <w:szCs w:val="15"/>
          <w:color w:val="auto"/>
        </w:rPr>
        <w:t>To the Shareholders and Board of Directors of Marvell Technology Group Ltd.:</w:t>
      </w:r>
    </w:p>
    <w:p>
      <w:pPr>
        <w:spacing w:after="0" w:line="209" w:lineRule="exact"/>
        <w:rPr>
          <w:sz w:val="20"/>
          <w:szCs w:val="20"/>
          <w:color w:val="auto"/>
        </w:rPr>
      </w:pPr>
    </w:p>
    <w:p>
      <w:pPr>
        <w:ind w:firstLine="269"/>
        <w:spacing w:after="0" w:line="325" w:lineRule="auto"/>
        <w:rPr>
          <w:sz w:val="20"/>
          <w:szCs w:val="20"/>
          <w:color w:val="auto"/>
        </w:rPr>
      </w:pPr>
      <w:r>
        <w:rPr>
          <w:rFonts w:ascii="Arial" w:cs="Arial" w:eastAsia="Arial" w:hAnsi="Arial"/>
          <w:sz w:val="12"/>
          <w:szCs w:val="12"/>
          <w:color w:val="auto"/>
        </w:rPr>
        <w:t>In our opinion, the accompanying consolidated balance sheets and the related consolidated statements of operations, of shareholders’ equity and of cash flows present fairly, in all material respects, the financial position of Marvell Technology Group Ltd. and its subsidiaries (the “Company”) at January 31, 2003 and 2002, and the results of their operations and their cash flows for each of the three years in the period ended January 31, 2003, in conformity with accounting principles generally accepted in the United States of America. These financial statements are the responsibility of the Company’s management; our responsibility is to express an opinion on these financial statements based on our audits. We conducted our audits of these statements in accordance with auditing standards generally accepted in the United States of America, which require that we plan and perform the audit to obtain reasonable assurance about whether the financial statements are free of material misstatement. An audit includes examining, on a test basis, evidence supporting the amounts and disclosures in the financial statements, assessing the accounting principles used and significant estimates made by management, and evaluating the overall financial statement presentation. We believe that our audits provide a reasonable basis for our opinion.</w:t>
      </w:r>
    </w:p>
    <w:p>
      <w:pPr>
        <w:spacing w:after="0" w:line="150" w:lineRule="exact"/>
        <w:rPr>
          <w:sz w:val="20"/>
          <w:szCs w:val="20"/>
          <w:color w:val="auto"/>
        </w:rPr>
      </w:pPr>
    </w:p>
    <w:p>
      <w:pPr>
        <w:ind w:right="500" w:firstLine="269"/>
        <w:spacing w:after="0" w:line="268" w:lineRule="auto"/>
        <w:rPr>
          <w:sz w:val="20"/>
          <w:szCs w:val="20"/>
          <w:color w:val="auto"/>
        </w:rPr>
      </w:pPr>
      <w:r>
        <w:rPr>
          <w:rFonts w:ascii="Arial" w:cs="Arial" w:eastAsia="Arial" w:hAnsi="Arial"/>
          <w:sz w:val="15"/>
          <w:szCs w:val="15"/>
          <w:color w:val="auto"/>
        </w:rPr>
        <w:t>As discussed in Note 1 to the consolidated financial statements, effective February 3, 2002, the Company changed its method of accounting for goodwill and other intangible assets in accordance with Statement of Financial Accounting Standards No. 142, “Goodwill and Other Intangible Assets.”</w:t>
      </w:r>
    </w:p>
    <w:p>
      <w:pPr>
        <w:spacing w:after="0" w:line="153" w:lineRule="exact"/>
        <w:rPr>
          <w:sz w:val="20"/>
          <w:szCs w:val="20"/>
          <w:color w:val="auto"/>
        </w:rPr>
      </w:pPr>
    </w:p>
    <w:p>
      <w:pPr>
        <w:spacing w:after="0"/>
        <w:rPr>
          <w:sz w:val="20"/>
          <w:szCs w:val="20"/>
          <w:color w:val="auto"/>
        </w:rPr>
      </w:pPr>
      <w:r>
        <w:rPr>
          <w:rFonts w:ascii="Arial" w:cs="Arial" w:eastAsia="Arial" w:hAnsi="Arial"/>
          <w:sz w:val="15"/>
          <w:szCs w:val="15"/>
          <w:color w:val="auto"/>
        </w:rPr>
        <w:t>/S/ PRICEWATERHOUSECOOPERS LLP</w:t>
      </w:r>
    </w:p>
    <w:p>
      <w:pPr>
        <w:spacing w:after="0" w:line="186" w:lineRule="exact"/>
        <w:rPr>
          <w:sz w:val="20"/>
          <w:szCs w:val="20"/>
          <w:color w:val="auto"/>
        </w:rPr>
      </w:pPr>
    </w:p>
    <w:p>
      <w:pPr>
        <w:spacing w:after="0"/>
        <w:rPr>
          <w:sz w:val="20"/>
          <w:szCs w:val="20"/>
          <w:color w:val="auto"/>
        </w:rPr>
      </w:pPr>
      <w:r>
        <w:rPr>
          <w:rFonts w:ascii="Arial" w:cs="Arial" w:eastAsia="Arial" w:hAnsi="Arial"/>
          <w:sz w:val="15"/>
          <w:szCs w:val="15"/>
          <w:color w:val="auto"/>
        </w:rPr>
        <w:t>San Jose, California</w:t>
      </w:r>
    </w:p>
    <w:p>
      <w:pPr>
        <w:spacing w:after="0" w:line="186" w:lineRule="exact"/>
        <w:rPr>
          <w:sz w:val="20"/>
          <w:szCs w:val="20"/>
          <w:color w:val="auto"/>
        </w:rPr>
      </w:pPr>
    </w:p>
    <w:p>
      <w:pPr>
        <w:spacing w:after="0"/>
        <w:rPr>
          <w:sz w:val="20"/>
          <w:szCs w:val="20"/>
          <w:color w:val="auto"/>
        </w:rPr>
      </w:pPr>
      <w:r>
        <w:rPr>
          <w:rFonts w:ascii="Arial" w:cs="Arial" w:eastAsia="Arial" w:hAnsi="Arial"/>
          <w:sz w:val="15"/>
          <w:szCs w:val="15"/>
          <w:color w:val="auto"/>
        </w:rPr>
        <w:t>February 26, 2003</w:t>
      </w:r>
    </w:p>
    <w:p>
      <w:pPr>
        <w:spacing w:after="0" w:line="186" w:lineRule="exact"/>
        <w:rPr>
          <w:sz w:val="20"/>
          <w:szCs w:val="20"/>
          <w:color w:val="auto"/>
        </w:rPr>
      </w:pPr>
    </w:p>
    <w:p>
      <w:pPr>
        <w:jc w:val="center"/>
        <w:ind w:right="-39"/>
        <w:spacing w:after="0"/>
        <w:rPr>
          <w:sz w:val="20"/>
          <w:szCs w:val="20"/>
          <w:color w:val="auto"/>
        </w:rPr>
      </w:pPr>
      <w:r>
        <w:rPr>
          <w:rFonts w:ascii="Arial" w:cs="Arial" w:eastAsia="Arial" w:hAnsi="Arial"/>
          <w:sz w:val="15"/>
          <w:szCs w:val="15"/>
          <w:color w:val="auto"/>
        </w:rPr>
        <w:t>58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20"/>
          </w:cols>
          <w:pgMar w:left="220" w:top="372" w:right="259" w:bottom="1440" w:gutter="0" w:footer="0" w:header="0"/>
        </w:sectPr>
      </w:pPr>
    </w:p>
    <w:bookmarkStart w:id="61" w:name="page62"/>
    <w:bookmarkEnd w:id="61"/>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56" w:lineRule="exact"/>
        <w:rPr>
          <w:sz w:val="20"/>
          <w:szCs w:val="20"/>
          <w:color w:val="auto"/>
        </w:rPr>
      </w:pPr>
    </w:p>
    <w:p>
      <w:pPr>
        <w:jc w:val="center"/>
        <w:ind w:right="-1139"/>
        <w:spacing w:after="0"/>
        <w:rPr>
          <w:sz w:val="20"/>
          <w:szCs w:val="20"/>
          <w:color w:val="auto"/>
        </w:rPr>
      </w:pPr>
      <w:r>
        <w:rPr>
          <w:rFonts w:ascii="Arial" w:cs="Arial" w:eastAsia="Arial" w:hAnsi="Arial"/>
          <w:sz w:val="15"/>
          <w:szCs w:val="15"/>
          <w:b w:val="1"/>
          <w:bCs w:val="1"/>
          <w:color w:val="auto"/>
        </w:rPr>
        <w:t>MARVELL TECHNOLOGY GROUP LTD.</w:t>
      </w:r>
    </w:p>
    <w:p>
      <w:pPr>
        <w:spacing w:after="0" w:line="186" w:lineRule="exact"/>
        <w:rPr>
          <w:sz w:val="20"/>
          <w:szCs w:val="20"/>
          <w:color w:val="auto"/>
        </w:rPr>
      </w:pPr>
    </w:p>
    <w:p>
      <w:pPr>
        <w:ind w:left="4480"/>
        <w:spacing w:after="0"/>
        <w:rPr>
          <w:sz w:val="20"/>
          <w:szCs w:val="20"/>
          <w:color w:val="auto"/>
        </w:rPr>
      </w:pPr>
      <w:r>
        <w:rPr>
          <w:rFonts w:ascii="Arial" w:cs="Arial" w:eastAsia="Arial" w:hAnsi="Arial"/>
          <w:sz w:val="15"/>
          <w:szCs w:val="15"/>
          <w:b w:val="1"/>
          <w:bCs w:val="1"/>
          <w:color w:val="auto"/>
        </w:rPr>
        <w:t>CONSOLIDATED BALANCE SHEETS</w:t>
      </w:r>
    </w:p>
    <w:p>
      <w:pPr>
        <w:spacing w:after="0" w:line="366" w:lineRule="exact"/>
        <w:rPr>
          <w:sz w:val="20"/>
          <w:szCs w:val="20"/>
          <w:color w:val="auto"/>
        </w:rPr>
      </w:pPr>
    </w:p>
    <w:tbl>
      <w:tblPr>
        <w:tblLayout w:type="fixed"/>
        <w:tblInd w:w="1160" w:type="dxa"/>
        <w:tblCellMar>
          <w:top w:w="0" w:type="dxa"/>
          <w:left w:w="0" w:type="dxa"/>
          <w:bottom w:w="0" w:type="dxa"/>
          <w:right w:w="0" w:type="dxa"/>
        </w:tblCellMar>
      </w:tblPr>
      <w:tr>
        <w:trPr>
          <w:trHeight w:val="144"/>
        </w:trPr>
        <w:tc>
          <w:tcPr>
            <w:tcW w:w="20" w:type="dxa"/>
            <w:vAlign w:val="bottom"/>
          </w:tcPr>
          <w:p>
            <w:pPr>
              <w:spacing w:after="0"/>
              <w:rPr>
                <w:sz w:val="12"/>
                <w:szCs w:val="12"/>
                <w:color w:val="auto"/>
              </w:rPr>
            </w:pPr>
          </w:p>
        </w:tc>
        <w:tc>
          <w:tcPr>
            <w:tcW w:w="60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980" w:type="dxa"/>
            <w:vAlign w:val="bottom"/>
            <w:gridSpan w:val="3"/>
          </w:tcPr>
          <w:p>
            <w:pPr>
              <w:jc w:val="center"/>
              <w:ind w:right="140"/>
              <w:spacing w:after="0"/>
              <w:rPr>
                <w:sz w:val="20"/>
                <w:szCs w:val="20"/>
                <w:color w:val="auto"/>
              </w:rPr>
            </w:pPr>
            <w:r>
              <w:rPr>
                <w:rFonts w:ascii="Arial" w:cs="Arial" w:eastAsia="Arial" w:hAnsi="Arial"/>
                <w:sz w:val="11"/>
                <w:szCs w:val="11"/>
                <w:b w:val="1"/>
                <w:bCs w:val="1"/>
                <w:color w:val="auto"/>
                <w:w w:val="92"/>
              </w:rPr>
              <w:t>January 31,</w:t>
            </w:r>
          </w:p>
        </w:tc>
        <w:tc>
          <w:tcPr>
            <w:tcW w:w="60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6020" w:type="dxa"/>
            <w:vAlign w:val="bottom"/>
          </w:tcPr>
          <w:p>
            <w:pPr>
              <w:spacing w:after="0"/>
              <w:rPr>
                <w:sz w:val="6"/>
                <w:szCs w:val="6"/>
                <w:color w:val="auto"/>
              </w:rPr>
            </w:pPr>
          </w:p>
        </w:tc>
        <w:tc>
          <w:tcPr>
            <w:tcW w:w="260" w:type="dxa"/>
            <w:vAlign w:val="bottom"/>
            <w:tcBorders>
              <w:bottom w:val="single" w:sz="8" w:color="808080"/>
            </w:tcBorders>
          </w:tcPr>
          <w:p>
            <w:pPr>
              <w:spacing w:after="0"/>
              <w:rPr>
                <w:sz w:val="6"/>
                <w:szCs w:val="6"/>
                <w:color w:val="auto"/>
              </w:rPr>
            </w:pPr>
          </w:p>
        </w:tc>
        <w:tc>
          <w:tcPr>
            <w:tcW w:w="22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580" w:type="dxa"/>
            <w:vAlign w:val="bottom"/>
            <w:tcBorders>
              <w:bottom w:val="single" w:sz="8" w:color="808080"/>
            </w:tcBorders>
          </w:tcPr>
          <w:p>
            <w:pPr>
              <w:spacing w:after="0"/>
              <w:rPr>
                <w:sz w:val="6"/>
                <w:szCs w:val="6"/>
                <w:color w:val="auto"/>
              </w:rPr>
            </w:pPr>
          </w:p>
        </w:tc>
        <w:tc>
          <w:tcPr>
            <w:tcW w:w="60" w:type="dxa"/>
            <w:vAlign w:val="bottom"/>
            <w:tcBorders>
              <w:bottom w:val="single" w:sz="8" w:color="808080"/>
            </w:tcBorders>
          </w:tcPr>
          <w:p>
            <w:pPr>
              <w:spacing w:after="0"/>
              <w:rPr>
                <w:sz w:val="6"/>
                <w:szCs w:val="6"/>
                <w:color w:val="auto"/>
              </w:rPr>
            </w:pPr>
          </w:p>
        </w:tc>
        <w:tc>
          <w:tcPr>
            <w:tcW w:w="340" w:type="dxa"/>
            <w:vAlign w:val="bottom"/>
            <w:tcBorders>
              <w:bottom w:val="single" w:sz="8" w:color="808080"/>
            </w:tcBorders>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400" w:type="dxa"/>
            <w:vAlign w:val="bottom"/>
            <w:tcBorders>
              <w:bottom w:val="single" w:sz="8" w:color="808080"/>
            </w:tcBorders>
          </w:tcPr>
          <w:p>
            <w:pPr>
              <w:spacing w:after="0"/>
              <w:rPr>
                <w:sz w:val="6"/>
                <w:szCs w:val="6"/>
                <w:color w:val="auto"/>
              </w:rPr>
            </w:pPr>
          </w:p>
        </w:tc>
        <w:tc>
          <w:tcPr>
            <w:tcW w:w="600" w:type="dxa"/>
            <w:vAlign w:val="bottom"/>
            <w:tcBorders>
              <w:bottom w:val="single" w:sz="8" w:color="808080"/>
            </w:tcBorders>
          </w:tcPr>
          <w:p>
            <w:pPr>
              <w:spacing w:after="0"/>
              <w:rPr>
                <w:sz w:val="6"/>
                <w:szCs w:val="6"/>
                <w:color w:val="auto"/>
              </w:rPr>
            </w:pPr>
          </w:p>
        </w:tc>
        <w:tc>
          <w:tcPr>
            <w:tcW w:w="400" w:type="dxa"/>
            <w:vAlign w:val="bottom"/>
            <w:tcBorders>
              <w:bottom w:val="single" w:sz="8" w:color="808080"/>
            </w:tcBorders>
          </w:tcPr>
          <w:p>
            <w:pPr>
              <w:spacing w:after="0"/>
              <w:rPr>
                <w:sz w:val="6"/>
                <w:szCs w:val="6"/>
                <w:color w:val="auto"/>
              </w:rPr>
            </w:pPr>
          </w:p>
        </w:tc>
        <w:tc>
          <w:tcPr>
            <w:tcW w:w="0" w:type="dxa"/>
            <w:vAlign w:val="bottom"/>
          </w:tcPr>
          <w:p>
            <w:pPr>
              <w:spacing w:after="0"/>
              <w:rPr>
                <w:sz w:val="1"/>
                <w:szCs w:val="1"/>
                <w:color w:val="auto"/>
              </w:rPr>
            </w:pPr>
          </w:p>
        </w:tc>
      </w:tr>
      <w:tr>
        <w:trPr>
          <w:trHeight w:val="214"/>
        </w:trPr>
        <w:tc>
          <w:tcPr>
            <w:tcW w:w="20" w:type="dxa"/>
            <w:vAlign w:val="bottom"/>
          </w:tcPr>
          <w:p>
            <w:pPr>
              <w:spacing w:after="0"/>
              <w:rPr>
                <w:sz w:val="18"/>
                <w:szCs w:val="18"/>
                <w:color w:val="auto"/>
              </w:rPr>
            </w:pPr>
          </w:p>
        </w:tc>
        <w:tc>
          <w:tcPr>
            <w:tcW w:w="60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00" w:type="dxa"/>
            <w:vAlign w:val="bottom"/>
            <w:gridSpan w:val="2"/>
          </w:tcPr>
          <w:p>
            <w:pPr>
              <w:jc w:val="right"/>
              <w:ind w:right="167"/>
              <w:spacing w:after="0"/>
              <w:rPr>
                <w:sz w:val="20"/>
                <w:szCs w:val="20"/>
                <w:color w:val="auto"/>
              </w:rPr>
            </w:pPr>
            <w:r>
              <w:rPr>
                <w:rFonts w:ascii="Arial" w:cs="Arial" w:eastAsia="Arial" w:hAnsi="Arial"/>
                <w:sz w:val="11"/>
                <w:szCs w:val="11"/>
                <w:b w:val="1"/>
                <w:bCs w:val="1"/>
                <w:color w:val="auto"/>
              </w:rPr>
              <w:t>2003</w:t>
            </w:r>
          </w:p>
        </w:tc>
        <w:tc>
          <w:tcPr>
            <w:tcW w:w="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600" w:type="dxa"/>
            <w:vAlign w:val="bottom"/>
          </w:tcPr>
          <w:p>
            <w:pPr>
              <w:jc w:val="right"/>
              <w:ind w:right="128"/>
              <w:spacing w:after="0"/>
              <w:rPr>
                <w:sz w:val="20"/>
                <w:szCs w:val="20"/>
                <w:color w:val="auto"/>
              </w:rPr>
            </w:pPr>
            <w:r>
              <w:rPr>
                <w:rFonts w:ascii="Arial" w:cs="Arial" w:eastAsia="Arial" w:hAnsi="Arial"/>
                <w:sz w:val="11"/>
                <w:szCs w:val="11"/>
                <w:b w:val="1"/>
                <w:bCs w:val="1"/>
                <w:color w:val="auto"/>
              </w:rPr>
              <w:t>2002</w:t>
            </w:r>
          </w:p>
        </w:tc>
        <w:tc>
          <w:tcPr>
            <w:tcW w:w="4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6020" w:type="dxa"/>
            <w:vAlign w:val="bottom"/>
          </w:tcPr>
          <w:p>
            <w:pPr>
              <w:spacing w:after="0"/>
              <w:rPr>
                <w:sz w:val="6"/>
                <w:szCs w:val="6"/>
                <w:color w:val="auto"/>
              </w:rPr>
            </w:pPr>
          </w:p>
        </w:tc>
        <w:tc>
          <w:tcPr>
            <w:tcW w:w="260" w:type="dxa"/>
            <w:vAlign w:val="bottom"/>
            <w:tcBorders>
              <w:bottom w:val="single" w:sz="8" w:color="808080"/>
            </w:tcBorders>
          </w:tcPr>
          <w:p>
            <w:pPr>
              <w:spacing w:after="0"/>
              <w:rPr>
                <w:sz w:val="6"/>
                <w:szCs w:val="6"/>
                <w:color w:val="auto"/>
              </w:rPr>
            </w:pPr>
          </w:p>
        </w:tc>
        <w:tc>
          <w:tcPr>
            <w:tcW w:w="22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580" w:type="dxa"/>
            <w:vAlign w:val="bottom"/>
            <w:tcBorders>
              <w:bottom w:val="single" w:sz="8" w:color="808080"/>
            </w:tcBorders>
          </w:tcPr>
          <w:p>
            <w:pPr>
              <w:spacing w:after="0"/>
              <w:rPr>
                <w:sz w:val="6"/>
                <w:szCs w:val="6"/>
                <w:color w:val="auto"/>
              </w:rPr>
            </w:pPr>
          </w:p>
        </w:tc>
        <w:tc>
          <w:tcPr>
            <w:tcW w:w="60" w:type="dxa"/>
            <w:vAlign w:val="bottom"/>
            <w:tcBorders>
              <w:bottom w:val="single" w:sz="8" w:color="808080"/>
            </w:tcBorders>
          </w:tcPr>
          <w:p>
            <w:pPr>
              <w:spacing w:after="0"/>
              <w:rPr>
                <w:sz w:val="6"/>
                <w:szCs w:val="6"/>
                <w:color w:val="auto"/>
              </w:rPr>
            </w:pPr>
          </w:p>
        </w:tc>
        <w:tc>
          <w:tcPr>
            <w:tcW w:w="340" w:type="dxa"/>
            <w:vAlign w:val="bottom"/>
            <w:tcBorders>
              <w:bottom w:val="single" w:sz="8" w:color="808080"/>
            </w:tcBorders>
          </w:tcPr>
          <w:p>
            <w:pPr>
              <w:spacing w:after="0"/>
              <w:rPr>
                <w:sz w:val="6"/>
                <w:szCs w:val="6"/>
                <w:color w:val="auto"/>
              </w:rPr>
            </w:pPr>
          </w:p>
        </w:tc>
        <w:tc>
          <w:tcPr>
            <w:tcW w:w="240" w:type="dxa"/>
            <w:vAlign w:val="bottom"/>
          </w:tcPr>
          <w:p>
            <w:pPr>
              <w:spacing w:after="0"/>
              <w:rPr>
                <w:sz w:val="6"/>
                <w:szCs w:val="6"/>
                <w:color w:val="auto"/>
              </w:rPr>
            </w:pPr>
          </w:p>
        </w:tc>
        <w:tc>
          <w:tcPr>
            <w:tcW w:w="400" w:type="dxa"/>
            <w:vAlign w:val="bottom"/>
            <w:tcBorders>
              <w:bottom w:val="single" w:sz="8" w:color="808080"/>
            </w:tcBorders>
          </w:tcPr>
          <w:p>
            <w:pPr>
              <w:spacing w:after="0"/>
              <w:rPr>
                <w:sz w:val="6"/>
                <w:szCs w:val="6"/>
                <w:color w:val="auto"/>
              </w:rPr>
            </w:pPr>
          </w:p>
        </w:tc>
        <w:tc>
          <w:tcPr>
            <w:tcW w:w="600" w:type="dxa"/>
            <w:vAlign w:val="bottom"/>
            <w:tcBorders>
              <w:bottom w:val="single" w:sz="8" w:color="808080"/>
            </w:tcBorders>
          </w:tcPr>
          <w:p>
            <w:pPr>
              <w:spacing w:after="0"/>
              <w:rPr>
                <w:sz w:val="6"/>
                <w:szCs w:val="6"/>
                <w:color w:val="auto"/>
              </w:rPr>
            </w:pPr>
          </w:p>
        </w:tc>
        <w:tc>
          <w:tcPr>
            <w:tcW w:w="400" w:type="dxa"/>
            <w:vAlign w:val="bottom"/>
            <w:tcBorders>
              <w:bottom w:val="single" w:sz="8" w:color="808080"/>
            </w:tcBorders>
          </w:tcPr>
          <w:p>
            <w:pPr>
              <w:spacing w:after="0"/>
              <w:rPr>
                <w:sz w:val="6"/>
                <w:szCs w:val="6"/>
                <w:color w:val="auto"/>
              </w:rPr>
            </w:pPr>
          </w:p>
        </w:tc>
        <w:tc>
          <w:tcPr>
            <w:tcW w:w="0" w:type="dxa"/>
            <w:vAlign w:val="bottom"/>
          </w:tcPr>
          <w:p>
            <w:pPr>
              <w:spacing w:after="0"/>
              <w:rPr>
                <w:sz w:val="1"/>
                <w:szCs w:val="1"/>
                <w:color w:val="auto"/>
              </w:rPr>
            </w:pPr>
          </w:p>
        </w:tc>
      </w:tr>
      <w:tr>
        <w:trPr>
          <w:trHeight w:val="193"/>
        </w:trPr>
        <w:tc>
          <w:tcPr>
            <w:tcW w:w="20" w:type="dxa"/>
            <w:vAlign w:val="bottom"/>
          </w:tcPr>
          <w:p>
            <w:pPr>
              <w:spacing w:after="0"/>
              <w:rPr>
                <w:sz w:val="16"/>
                <w:szCs w:val="16"/>
                <w:color w:val="auto"/>
              </w:rPr>
            </w:pPr>
          </w:p>
        </w:tc>
        <w:tc>
          <w:tcPr>
            <w:tcW w:w="60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980" w:type="dxa"/>
            <w:vAlign w:val="bottom"/>
            <w:gridSpan w:val="3"/>
          </w:tcPr>
          <w:p>
            <w:pPr>
              <w:jc w:val="center"/>
              <w:ind w:right="140"/>
              <w:spacing w:after="0"/>
              <w:rPr>
                <w:sz w:val="20"/>
                <w:szCs w:val="20"/>
                <w:color w:val="auto"/>
              </w:rPr>
            </w:pPr>
            <w:r>
              <w:rPr>
                <w:rFonts w:ascii="Arial" w:cs="Arial" w:eastAsia="Arial" w:hAnsi="Arial"/>
                <w:sz w:val="11"/>
                <w:szCs w:val="11"/>
                <w:b w:val="1"/>
                <w:bCs w:val="1"/>
                <w:color w:val="auto"/>
                <w:w w:val="90"/>
              </w:rPr>
              <w:t>(In thousands,</w:t>
            </w:r>
          </w:p>
        </w:tc>
        <w:tc>
          <w:tcPr>
            <w:tcW w:w="60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60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980" w:type="dxa"/>
            <w:vAlign w:val="bottom"/>
            <w:gridSpan w:val="3"/>
          </w:tcPr>
          <w:p>
            <w:pPr>
              <w:jc w:val="center"/>
              <w:ind w:right="160"/>
              <w:spacing w:after="0"/>
              <w:rPr>
                <w:sz w:val="20"/>
                <w:szCs w:val="20"/>
                <w:color w:val="auto"/>
              </w:rPr>
            </w:pPr>
            <w:r>
              <w:rPr>
                <w:rFonts w:ascii="Arial" w:cs="Arial" w:eastAsia="Arial" w:hAnsi="Arial"/>
                <w:sz w:val="11"/>
                <w:szCs w:val="11"/>
                <w:b w:val="1"/>
                <w:bCs w:val="1"/>
                <w:color w:val="auto"/>
                <w:w w:val="91"/>
              </w:rPr>
              <w:t>except par value)</w:t>
            </w:r>
          </w:p>
        </w:tc>
        <w:tc>
          <w:tcPr>
            <w:tcW w:w="60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6280" w:type="dxa"/>
            <w:vAlign w:val="bottom"/>
            <w:gridSpan w:val="2"/>
            <w:shd w:val="clear" w:color="auto" w:fill="EEEEEE"/>
          </w:tcPr>
          <w:p>
            <w:pPr>
              <w:ind w:left="4280"/>
              <w:spacing w:after="0"/>
              <w:rPr>
                <w:sz w:val="20"/>
                <w:szCs w:val="20"/>
                <w:color w:val="auto"/>
              </w:rPr>
            </w:pPr>
            <w:r>
              <w:rPr>
                <w:rFonts w:ascii="Arial" w:cs="Arial" w:eastAsia="Arial" w:hAnsi="Arial"/>
                <w:sz w:val="15"/>
                <w:szCs w:val="15"/>
                <w:b w:val="1"/>
                <w:bCs w:val="1"/>
                <w:color w:val="auto"/>
              </w:rPr>
              <w:t>ASSETS</w:t>
            </w:r>
          </w:p>
        </w:tc>
        <w:tc>
          <w:tcPr>
            <w:tcW w:w="22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580" w:type="dxa"/>
            <w:vAlign w:val="bottom"/>
            <w:shd w:val="clear" w:color="auto" w:fill="EEEEEE"/>
          </w:tcPr>
          <w:p>
            <w:pPr>
              <w:spacing w:after="0"/>
              <w:rPr>
                <w:sz w:val="15"/>
                <w:szCs w:val="15"/>
                <w:color w:val="auto"/>
              </w:rPr>
            </w:pPr>
          </w:p>
        </w:tc>
        <w:tc>
          <w:tcPr>
            <w:tcW w:w="60" w:type="dxa"/>
            <w:vAlign w:val="bottom"/>
            <w:shd w:val="clear" w:color="auto" w:fill="EEEEEE"/>
          </w:tcPr>
          <w:p>
            <w:pPr>
              <w:spacing w:after="0"/>
              <w:rPr>
                <w:sz w:val="15"/>
                <w:szCs w:val="15"/>
                <w:color w:val="auto"/>
              </w:rPr>
            </w:pPr>
          </w:p>
        </w:tc>
        <w:tc>
          <w:tcPr>
            <w:tcW w:w="3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400" w:type="dxa"/>
            <w:vAlign w:val="bottom"/>
            <w:shd w:val="clear" w:color="auto" w:fill="EEEEEE"/>
          </w:tcPr>
          <w:p>
            <w:pPr>
              <w:spacing w:after="0"/>
              <w:rPr>
                <w:sz w:val="15"/>
                <w:szCs w:val="15"/>
                <w:color w:val="auto"/>
              </w:rPr>
            </w:pPr>
          </w:p>
        </w:tc>
        <w:tc>
          <w:tcPr>
            <w:tcW w:w="600" w:type="dxa"/>
            <w:vAlign w:val="bottom"/>
            <w:shd w:val="clear" w:color="auto" w:fill="EEEEEE"/>
          </w:tcPr>
          <w:p>
            <w:pPr>
              <w:spacing w:after="0"/>
              <w:rPr>
                <w:sz w:val="15"/>
                <w:szCs w:val="15"/>
                <w:color w:val="auto"/>
              </w:rPr>
            </w:pPr>
          </w:p>
        </w:tc>
        <w:tc>
          <w:tcPr>
            <w:tcW w:w="40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6280" w:type="dxa"/>
            <w:vAlign w:val="bottom"/>
            <w:gridSpan w:val="2"/>
          </w:tcPr>
          <w:p>
            <w:pPr>
              <w:spacing w:after="0"/>
              <w:rPr>
                <w:sz w:val="20"/>
                <w:szCs w:val="20"/>
                <w:color w:val="auto"/>
              </w:rPr>
            </w:pPr>
            <w:r>
              <w:rPr>
                <w:rFonts w:ascii="Arial" w:cs="Arial" w:eastAsia="Arial" w:hAnsi="Arial"/>
                <w:sz w:val="15"/>
                <w:szCs w:val="15"/>
                <w:color w:val="auto"/>
              </w:rPr>
              <w:t>Current assets:</w:t>
            </w:r>
          </w:p>
        </w:tc>
        <w:tc>
          <w:tcPr>
            <w:tcW w:w="2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6280" w:type="dxa"/>
            <w:vAlign w:val="bottom"/>
            <w:gridSpan w:val="2"/>
            <w:shd w:val="clear" w:color="auto" w:fill="EEEEEE"/>
          </w:tcPr>
          <w:p>
            <w:pPr>
              <w:ind w:left="220"/>
              <w:spacing w:after="0"/>
              <w:rPr>
                <w:sz w:val="20"/>
                <w:szCs w:val="20"/>
                <w:color w:val="auto"/>
              </w:rPr>
            </w:pPr>
            <w:r>
              <w:rPr>
                <w:rFonts w:ascii="Arial" w:cs="Arial" w:eastAsia="Arial" w:hAnsi="Arial"/>
                <w:sz w:val="15"/>
                <w:szCs w:val="15"/>
                <w:color w:val="auto"/>
              </w:rPr>
              <w:t>Cash and cash equivalents</w:t>
            </w:r>
          </w:p>
        </w:tc>
        <w:tc>
          <w:tcPr>
            <w:tcW w:w="220" w:type="dxa"/>
            <w:vAlign w:val="bottom"/>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60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125,316</w:t>
            </w:r>
          </w:p>
        </w:tc>
        <w:tc>
          <w:tcPr>
            <w:tcW w:w="60" w:type="dxa"/>
            <w:vAlign w:val="bottom"/>
            <w:shd w:val="clear" w:color="auto" w:fill="EEEEEE"/>
          </w:tcPr>
          <w:p>
            <w:pPr>
              <w:spacing w:after="0"/>
              <w:rPr>
                <w:sz w:val="15"/>
                <w:szCs w:val="15"/>
                <w:color w:val="auto"/>
              </w:rPr>
            </w:pPr>
          </w:p>
        </w:tc>
        <w:tc>
          <w:tcPr>
            <w:tcW w:w="98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600" w:type="dxa"/>
            <w:vAlign w:val="bottom"/>
            <w:shd w:val="clear" w:color="auto" w:fill="EEEEEE"/>
          </w:tcPr>
          <w:p>
            <w:pPr>
              <w:jc w:val="right"/>
              <w:spacing w:after="0"/>
              <w:rPr>
                <w:sz w:val="20"/>
                <w:szCs w:val="20"/>
                <w:color w:val="auto"/>
              </w:rPr>
            </w:pPr>
            <w:r>
              <w:rPr>
                <w:rFonts w:ascii="Arial" w:cs="Arial" w:eastAsia="Arial" w:hAnsi="Arial"/>
                <w:sz w:val="15"/>
                <w:szCs w:val="15"/>
                <w:color w:val="auto"/>
              </w:rPr>
              <w:t>114,483</w:t>
            </w:r>
          </w:p>
        </w:tc>
        <w:tc>
          <w:tcPr>
            <w:tcW w:w="40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6280" w:type="dxa"/>
            <w:vAlign w:val="bottom"/>
            <w:gridSpan w:val="2"/>
          </w:tcPr>
          <w:p>
            <w:pPr>
              <w:ind w:left="220"/>
              <w:spacing w:after="0"/>
              <w:rPr>
                <w:sz w:val="20"/>
                <w:szCs w:val="20"/>
                <w:color w:val="auto"/>
              </w:rPr>
            </w:pPr>
            <w:r>
              <w:rPr>
                <w:rFonts w:ascii="Arial" w:cs="Arial" w:eastAsia="Arial" w:hAnsi="Arial"/>
                <w:sz w:val="15"/>
                <w:szCs w:val="15"/>
                <w:color w:val="auto"/>
              </w:rPr>
              <w:t>Short-term investments</w:t>
            </w:r>
          </w:p>
        </w:tc>
        <w:tc>
          <w:tcPr>
            <w:tcW w:w="220" w:type="dxa"/>
            <w:vAlign w:val="bottom"/>
          </w:tcPr>
          <w:p>
            <w:pPr>
              <w:spacing w:after="0"/>
              <w:rPr>
                <w:sz w:val="15"/>
                <w:szCs w:val="15"/>
                <w:color w:val="auto"/>
              </w:rPr>
            </w:pPr>
          </w:p>
        </w:tc>
        <w:tc>
          <w:tcPr>
            <w:tcW w:w="600" w:type="dxa"/>
            <w:vAlign w:val="bottom"/>
            <w:gridSpan w:val="2"/>
          </w:tcPr>
          <w:p>
            <w:pPr>
              <w:jc w:val="right"/>
              <w:spacing w:after="0"/>
              <w:rPr>
                <w:sz w:val="20"/>
                <w:szCs w:val="20"/>
                <w:color w:val="auto"/>
              </w:rPr>
            </w:pPr>
            <w:r>
              <w:rPr>
                <w:rFonts w:ascii="Arial" w:cs="Arial" w:eastAsia="Arial" w:hAnsi="Arial"/>
                <w:sz w:val="15"/>
                <w:szCs w:val="15"/>
                <w:color w:val="auto"/>
              </w:rPr>
              <w:t>139,912</w:t>
            </w:r>
          </w:p>
        </w:tc>
        <w:tc>
          <w:tcPr>
            <w:tcW w:w="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600" w:type="dxa"/>
            <w:vAlign w:val="bottom"/>
          </w:tcPr>
          <w:p>
            <w:pPr>
              <w:jc w:val="right"/>
              <w:spacing w:after="0"/>
              <w:rPr>
                <w:sz w:val="20"/>
                <w:szCs w:val="20"/>
                <w:color w:val="auto"/>
              </w:rPr>
            </w:pPr>
            <w:r>
              <w:rPr>
                <w:rFonts w:ascii="Arial" w:cs="Arial" w:eastAsia="Arial" w:hAnsi="Arial"/>
                <w:sz w:val="15"/>
                <w:szCs w:val="15"/>
                <w:color w:val="auto"/>
              </w:rPr>
              <w:t>135,761</w:t>
            </w:r>
          </w:p>
        </w:tc>
        <w:tc>
          <w:tcPr>
            <w:tcW w:w="4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6280" w:type="dxa"/>
            <w:vAlign w:val="bottom"/>
            <w:gridSpan w:val="2"/>
            <w:shd w:val="clear" w:color="auto" w:fill="EEEEEE"/>
          </w:tcPr>
          <w:p>
            <w:pPr>
              <w:ind w:left="220"/>
              <w:spacing w:after="0"/>
              <w:rPr>
                <w:sz w:val="20"/>
                <w:szCs w:val="20"/>
                <w:color w:val="auto"/>
              </w:rPr>
            </w:pPr>
            <w:r>
              <w:rPr>
                <w:rFonts w:ascii="Arial" w:cs="Arial" w:eastAsia="Arial" w:hAnsi="Arial"/>
                <w:sz w:val="15"/>
                <w:szCs w:val="15"/>
                <w:color w:val="auto"/>
              </w:rPr>
              <w:t>Accounts receivable, net of allowances of $2,039 and $1,232.</w:t>
            </w:r>
          </w:p>
        </w:tc>
        <w:tc>
          <w:tcPr>
            <w:tcW w:w="220" w:type="dxa"/>
            <w:vAlign w:val="bottom"/>
            <w:shd w:val="clear" w:color="auto" w:fill="EEEEEE"/>
          </w:tcPr>
          <w:p>
            <w:pPr>
              <w:spacing w:after="0"/>
              <w:rPr>
                <w:sz w:val="15"/>
                <w:szCs w:val="15"/>
                <w:color w:val="auto"/>
              </w:rPr>
            </w:pPr>
          </w:p>
        </w:tc>
        <w:tc>
          <w:tcPr>
            <w:tcW w:w="60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86,175</w:t>
            </w:r>
          </w:p>
        </w:tc>
        <w:tc>
          <w:tcPr>
            <w:tcW w:w="60" w:type="dxa"/>
            <w:vAlign w:val="bottom"/>
            <w:shd w:val="clear" w:color="auto" w:fill="EEEEEE"/>
          </w:tcPr>
          <w:p>
            <w:pPr>
              <w:spacing w:after="0"/>
              <w:rPr>
                <w:sz w:val="15"/>
                <w:szCs w:val="15"/>
                <w:color w:val="auto"/>
              </w:rPr>
            </w:pPr>
          </w:p>
        </w:tc>
        <w:tc>
          <w:tcPr>
            <w:tcW w:w="3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400" w:type="dxa"/>
            <w:vAlign w:val="bottom"/>
            <w:shd w:val="clear" w:color="auto" w:fill="EEEEEE"/>
          </w:tcPr>
          <w:p>
            <w:pPr>
              <w:spacing w:after="0"/>
              <w:rPr>
                <w:sz w:val="15"/>
                <w:szCs w:val="15"/>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5"/>
                <w:szCs w:val="15"/>
                <w:color w:val="auto"/>
              </w:rPr>
              <w:t>42,150</w:t>
            </w:r>
          </w:p>
        </w:tc>
        <w:tc>
          <w:tcPr>
            <w:tcW w:w="40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6280" w:type="dxa"/>
            <w:vAlign w:val="bottom"/>
            <w:gridSpan w:val="2"/>
          </w:tcPr>
          <w:p>
            <w:pPr>
              <w:ind w:left="220"/>
              <w:spacing w:after="0"/>
              <w:rPr>
                <w:sz w:val="20"/>
                <w:szCs w:val="20"/>
                <w:color w:val="auto"/>
              </w:rPr>
            </w:pPr>
            <w:r>
              <w:rPr>
                <w:rFonts w:ascii="Arial" w:cs="Arial" w:eastAsia="Arial" w:hAnsi="Arial"/>
                <w:sz w:val="15"/>
                <w:szCs w:val="15"/>
                <w:color w:val="auto"/>
              </w:rPr>
              <w:t>Inventory</w:t>
            </w:r>
          </w:p>
        </w:tc>
        <w:tc>
          <w:tcPr>
            <w:tcW w:w="220" w:type="dxa"/>
            <w:vAlign w:val="bottom"/>
          </w:tcPr>
          <w:p>
            <w:pPr>
              <w:spacing w:after="0"/>
              <w:rPr>
                <w:sz w:val="15"/>
                <w:szCs w:val="15"/>
                <w:color w:val="auto"/>
              </w:rPr>
            </w:pPr>
          </w:p>
        </w:tc>
        <w:tc>
          <w:tcPr>
            <w:tcW w:w="600" w:type="dxa"/>
            <w:vAlign w:val="bottom"/>
            <w:gridSpan w:val="2"/>
          </w:tcPr>
          <w:p>
            <w:pPr>
              <w:jc w:val="right"/>
              <w:spacing w:after="0"/>
              <w:rPr>
                <w:sz w:val="20"/>
                <w:szCs w:val="20"/>
                <w:color w:val="auto"/>
              </w:rPr>
            </w:pPr>
            <w:r>
              <w:rPr>
                <w:rFonts w:ascii="Arial" w:cs="Arial" w:eastAsia="Arial" w:hAnsi="Arial"/>
                <w:sz w:val="15"/>
                <w:szCs w:val="15"/>
                <w:color w:val="auto"/>
              </w:rPr>
              <w:t>39,712</w:t>
            </w:r>
          </w:p>
        </w:tc>
        <w:tc>
          <w:tcPr>
            <w:tcW w:w="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600" w:type="dxa"/>
            <w:vAlign w:val="bottom"/>
          </w:tcPr>
          <w:p>
            <w:pPr>
              <w:jc w:val="right"/>
              <w:spacing w:after="0"/>
              <w:rPr>
                <w:sz w:val="20"/>
                <w:szCs w:val="20"/>
                <w:color w:val="auto"/>
              </w:rPr>
            </w:pPr>
            <w:r>
              <w:rPr>
                <w:rFonts w:ascii="Arial" w:cs="Arial" w:eastAsia="Arial" w:hAnsi="Arial"/>
                <w:sz w:val="15"/>
                <w:szCs w:val="15"/>
                <w:color w:val="auto"/>
              </w:rPr>
              <w:t>23,600</w:t>
            </w:r>
          </w:p>
        </w:tc>
        <w:tc>
          <w:tcPr>
            <w:tcW w:w="4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6280" w:type="dxa"/>
            <w:vAlign w:val="bottom"/>
            <w:gridSpan w:val="2"/>
            <w:shd w:val="clear" w:color="auto" w:fill="EEEEEE"/>
          </w:tcPr>
          <w:p>
            <w:pPr>
              <w:ind w:left="220"/>
              <w:spacing w:after="0"/>
              <w:rPr>
                <w:sz w:val="20"/>
                <w:szCs w:val="20"/>
                <w:color w:val="auto"/>
              </w:rPr>
            </w:pPr>
            <w:r>
              <w:rPr>
                <w:rFonts w:ascii="Arial" w:cs="Arial" w:eastAsia="Arial" w:hAnsi="Arial"/>
                <w:sz w:val="15"/>
                <w:szCs w:val="15"/>
                <w:color w:val="auto"/>
              </w:rPr>
              <w:t>Prepaid expenses and other current assets</w:t>
            </w:r>
          </w:p>
        </w:tc>
        <w:tc>
          <w:tcPr>
            <w:tcW w:w="220" w:type="dxa"/>
            <w:vAlign w:val="bottom"/>
            <w:shd w:val="clear" w:color="auto" w:fill="EEEEEE"/>
          </w:tcPr>
          <w:p>
            <w:pPr>
              <w:spacing w:after="0"/>
              <w:rPr>
                <w:sz w:val="15"/>
                <w:szCs w:val="15"/>
                <w:color w:val="auto"/>
              </w:rPr>
            </w:pPr>
          </w:p>
        </w:tc>
        <w:tc>
          <w:tcPr>
            <w:tcW w:w="60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11,801</w:t>
            </w:r>
          </w:p>
        </w:tc>
        <w:tc>
          <w:tcPr>
            <w:tcW w:w="60" w:type="dxa"/>
            <w:vAlign w:val="bottom"/>
            <w:shd w:val="clear" w:color="auto" w:fill="EEEEEE"/>
          </w:tcPr>
          <w:p>
            <w:pPr>
              <w:spacing w:after="0"/>
              <w:rPr>
                <w:sz w:val="15"/>
                <w:szCs w:val="15"/>
                <w:color w:val="auto"/>
              </w:rPr>
            </w:pPr>
          </w:p>
        </w:tc>
        <w:tc>
          <w:tcPr>
            <w:tcW w:w="3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400" w:type="dxa"/>
            <w:vAlign w:val="bottom"/>
            <w:shd w:val="clear" w:color="auto" w:fill="EEEEEE"/>
          </w:tcPr>
          <w:p>
            <w:pPr>
              <w:spacing w:after="0"/>
              <w:rPr>
                <w:sz w:val="15"/>
                <w:szCs w:val="15"/>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5"/>
                <w:szCs w:val="15"/>
                <w:color w:val="auto"/>
              </w:rPr>
              <w:t>14,135</w:t>
            </w:r>
          </w:p>
        </w:tc>
        <w:tc>
          <w:tcPr>
            <w:tcW w:w="40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6280" w:type="dxa"/>
            <w:vAlign w:val="bottom"/>
            <w:gridSpan w:val="2"/>
          </w:tcPr>
          <w:p>
            <w:pPr>
              <w:ind w:left="220"/>
              <w:spacing w:after="0"/>
              <w:rPr>
                <w:sz w:val="20"/>
                <w:szCs w:val="20"/>
                <w:color w:val="auto"/>
              </w:rPr>
            </w:pPr>
            <w:r>
              <w:rPr>
                <w:rFonts w:ascii="Arial" w:cs="Arial" w:eastAsia="Arial" w:hAnsi="Arial"/>
                <w:sz w:val="15"/>
                <w:szCs w:val="15"/>
                <w:color w:val="auto"/>
              </w:rPr>
              <w:t>Deferred income taxes</w:t>
            </w:r>
          </w:p>
        </w:tc>
        <w:tc>
          <w:tcPr>
            <w:tcW w:w="220" w:type="dxa"/>
            <w:vAlign w:val="bottom"/>
          </w:tcPr>
          <w:p>
            <w:pPr>
              <w:spacing w:after="0"/>
              <w:rPr>
                <w:sz w:val="16"/>
                <w:szCs w:val="16"/>
                <w:color w:val="auto"/>
              </w:rPr>
            </w:pPr>
          </w:p>
        </w:tc>
        <w:tc>
          <w:tcPr>
            <w:tcW w:w="600" w:type="dxa"/>
            <w:vAlign w:val="bottom"/>
            <w:gridSpan w:val="2"/>
          </w:tcPr>
          <w:p>
            <w:pPr>
              <w:jc w:val="right"/>
              <w:spacing w:after="0"/>
              <w:rPr>
                <w:sz w:val="20"/>
                <w:szCs w:val="20"/>
                <w:color w:val="auto"/>
              </w:rPr>
            </w:pPr>
            <w:r>
              <w:rPr>
                <w:rFonts w:ascii="Arial" w:cs="Arial" w:eastAsia="Arial" w:hAnsi="Arial"/>
                <w:sz w:val="15"/>
                <w:szCs w:val="15"/>
                <w:color w:val="auto"/>
              </w:rPr>
              <w:t>8,178</w:t>
            </w:r>
          </w:p>
        </w:tc>
        <w:tc>
          <w:tcPr>
            <w:tcW w:w="6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600" w:type="dxa"/>
            <w:vAlign w:val="bottom"/>
          </w:tcPr>
          <w:p>
            <w:pPr>
              <w:jc w:val="right"/>
              <w:spacing w:after="0"/>
              <w:rPr>
                <w:sz w:val="20"/>
                <w:szCs w:val="20"/>
                <w:color w:val="auto"/>
              </w:rPr>
            </w:pPr>
            <w:r>
              <w:rPr>
                <w:rFonts w:ascii="Arial" w:cs="Arial" w:eastAsia="Arial" w:hAnsi="Arial"/>
                <w:sz w:val="15"/>
                <w:szCs w:val="15"/>
                <w:color w:val="auto"/>
              </w:rPr>
              <w:t>9,287</w:t>
            </w:r>
          </w:p>
        </w:tc>
        <w:tc>
          <w:tcPr>
            <w:tcW w:w="4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83"/>
        </w:trPr>
        <w:tc>
          <w:tcPr>
            <w:tcW w:w="20" w:type="dxa"/>
            <w:vAlign w:val="bottom"/>
          </w:tcPr>
          <w:p>
            <w:pPr>
              <w:spacing w:after="0"/>
              <w:rPr>
                <w:sz w:val="7"/>
                <w:szCs w:val="7"/>
                <w:color w:val="auto"/>
              </w:rPr>
            </w:pPr>
          </w:p>
        </w:tc>
        <w:tc>
          <w:tcPr>
            <w:tcW w:w="6020" w:type="dxa"/>
            <w:vAlign w:val="bottom"/>
          </w:tcPr>
          <w:p>
            <w:pPr>
              <w:spacing w:after="0"/>
              <w:rPr>
                <w:sz w:val="7"/>
                <w:szCs w:val="7"/>
                <w:color w:val="auto"/>
              </w:rPr>
            </w:pPr>
          </w:p>
        </w:tc>
        <w:tc>
          <w:tcPr>
            <w:tcW w:w="260" w:type="dxa"/>
            <w:vAlign w:val="bottom"/>
          </w:tcPr>
          <w:p>
            <w:pPr>
              <w:spacing w:after="0"/>
              <w:rPr>
                <w:sz w:val="7"/>
                <w:szCs w:val="7"/>
                <w:color w:val="auto"/>
              </w:rPr>
            </w:pPr>
          </w:p>
        </w:tc>
        <w:tc>
          <w:tcPr>
            <w:tcW w:w="220" w:type="dxa"/>
            <w:vAlign w:val="bottom"/>
          </w:tcPr>
          <w:p>
            <w:pPr>
              <w:spacing w:after="0"/>
              <w:rPr>
                <w:sz w:val="7"/>
                <w:szCs w:val="7"/>
                <w:color w:val="auto"/>
              </w:rPr>
            </w:pPr>
          </w:p>
        </w:tc>
        <w:tc>
          <w:tcPr>
            <w:tcW w:w="20" w:type="dxa"/>
            <w:vAlign w:val="bottom"/>
          </w:tcPr>
          <w:p>
            <w:pPr>
              <w:spacing w:after="0"/>
              <w:rPr>
                <w:sz w:val="7"/>
                <w:szCs w:val="7"/>
                <w:color w:val="auto"/>
              </w:rPr>
            </w:pPr>
          </w:p>
        </w:tc>
        <w:tc>
          <w:tcPr>
            <w:tcW w:w="580" w:type="dxa"/>
            <w:vAlign w:val="bottom"/>
            <w:tcBorders>
              <w:bottom w:val="single" w:sz="8" w:color="808080"/>
            </w:tcBorders>
          </w:tcPr>
          <w:p>
            <w:pPr>
              <w:spacing w:after="0"/>
              <w:rPr>
                <w:sz w:val="7"/>
                <w:szCs w:val="7"/>
                <w:color w:val="auto"/>
              </w:rPr>
            </w:pPr>
          </w:p>
        </w:tc>
        <w:tc>
          <w:tcPr>
            <w:tcW w:w="60" w:type="dxa"/>
            <w:vAlign w:val="bottom"/>
          </w:tcPr>
          <w:p>
            <w:pPr>
              <w:spacing w:after="0"/>
              <w:rPr>
                <w:sz w:val="7"/>
                <w:szCs w:val="7"/>
                <w:color w:val="auto"/>
              </w:rPr>
            </w:pPr>
          </w:p>
        </w:tc>
        <w:tc>
          <w:tcPr>
            <w:tcW w:w="340" w:type="dxa"/>
            <w:vAlign w:val="bottom"/>
          </w:tcPr>
          <w:p>
            <w:pPr>
              <w:spacing w:after="0"/>
              <w:rPr>
                <w:sz w:val="7"/>
                <w:szCs w:val="7"/>
                <w:color w:val="auto"/>
              </w:rPr>
            </w:pPr>
          </w:p>
        </w:tc>
        <w:tc>
          <w:tcPr>
            <w:tcW w:w="240" w:type="dxa"/>
            <w:vAlign w:val="bottom"/>
          </w:tcPr>
          <w:p>
            <w:pPr>
              <w:spacing w:after="0"/>
              <w:rPr>
                <w:sz w:val="7"/>
                <w:szCs w:val="7"/>
                <w:color w:val="auto"/>
              </w:rPr>
            </w:pPr>
          </w:p>
        </w:tc>
        <w:tc>
          <w:tcPr>
            <w:tcW w:w="400" w:type="dxa"/>
            <w:vAlign w:val="bottom"/>
          </w:tcPr>
          <w:p>
            <w:pPr>
              <w:spacing w:after="0"/>
              <w:rPr>
                <w:sz w:val="7"/>
                <w:szCs w:val="7"/>
                <w:color w:val="auto"/>
              </w:rPr>
            </w:pPr>
          </w:p>
        </w:tc>
        <w:tc>
          <w:tcPr>
            <w:tcW w:w="600" w:type="dxa"/>
            <w:vAlign w:val="bottom"/>
            <w:tcBorders>
              <w:bottom w:val="single" w:sz="8" w:color="808080"/>
            </w:tcBorders>
          </w:tcPr>
          <w:p>
            <w:pPr>
              <w:spacing w:after="0"/>
              <w:rPr>
                <w:sz w:val="7"/>
                <w:szCs w:val="7"/>
                <w:color w:val="auto"/>
              </w:rPr>
            </w:pPr>
          </w:p>
        </w:tc>
        <w:tc>
          <w:tcPr>
            <w:tcW w:w="4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81"/>
        </w:trPr>
        <w:tc>
          <w:tcPr>
            <w:tcW w:w="20" w:type="dxa"/>
            <w:vAlign w:val="bottom"/>
          </w:tcPr>
          <w:p>
            <w:pPr>
              <w:spacing w:after="0"/>
              <w:rPr>
                <w:sz w:val="7"/>
                <w:szCs w:val="7"/>
                <w:color w:val="auto"/>
              </w:rPr>
            </w:pPr>
          </w:p>
        </w:tc>
        <w:tc>
          <w:tcPr>
            <w:tcW w:w="6020" w:type="dxa"/>
            <w:vAlign w:val="bottom"/>
          </w:tcPr>
          <w:p>
            <w:pPr>
              <w:spacing w:after="0"/>
              <w:rPr>
                <w:sz w:val="7"/>
                <w:szCs w:val="7"/>
                <w:color w:val="auto"/>
              </w:rPr>
            </w:pPr>
          </w:p>
        </w:tc>
        <w:tc>
          <w:tcPr>
            <w:tcW w:w="260" w:type="dxa"/>
            <w:vAlign w:val="bottom"/>
          </w:tcPr>
          <w:p>
            <w:pPr>
              <w:spacing w:after="0"/>
              <w:rPr>
                <w:sz w:val="7"/>
                <w:szCs w:val="7"/>
                <w:color w:val="auto"/>
              </w:rPr>
            </w:pPr>
          </w:p>
        </w:tc>
        <w:tc>
          <w:tcPr>
            <w:tcW w:w="220" w:type="dxa"/>
            <w:vAlign w:val="bottom"/>
          </w:tcPr>
          <w:p>
            <w:pPr>
              <w:spacing w:after="0"/>
              <w:rPr>
                <w:sz w:val="7"/>
                <w:szCs w:val="7"/>
                <w:color w:val="auto"/>
              </w:rPr>
            </w:pPr>
          </w:p>
        </w:tc>
        <w:tc>
          <w:tcPr>
            <w:tcW w:w="20" w:type="dxa"/>
            <w:vAlign w:val="bottom"/>
          </w:tcPr>
          <w:p>
            <w:pPr>
              <w:spacing w:after="0"/>
              <w:rPr>
                <w:sz w:val="7"/>
                <w:szCs w:val="7"/>
                <w:color w:val="auto"/>
              </w:rPr>
            </w:pPr>
          </w:p>
        </w:tc>
        <w:tc>
          <w:tcPr>
            <w:tcW w:w="580" w:type="dxa"/>
            <w:vAlign w:val="bottom"/>
          </w:tcPr>
          <w:p>
            <w:pPr>
              <w:spacing w:after="0"/>
              <w:rPr>
                <w:sz w:val="7"/>
                <w:szCs w:val="7"/>
                <w:color w:val="auto"/>
              </w:rPr>
            </w:pPr>
          </w:p>
        </w:tc>
        <w:tc>
          <w:tcPr>
            <w:tcW w:w="60" w:type="dxa"/>
            <w:vAlign w:val="bottom"/>
          </w:tcPr>
          <w:p>
            <w:pPr>
              <w:spacing w:after="0"/>
              <w:rPr>
                <w:sz w:val="7"/>
                <w:szCs w:val="7"/>
                <w:color w:val="auto"/>
              </w:rPr>
            </w:pPr>
          </w:p>
        </w:tc>
        <w:tc>
          <w:tcPr>
            <w:tcW w:w="340" w:type="dxa"/>
            <w:vAlign w:val="bottom"/>
          </w:tcPr>
          <w:p>
            <w:pPr>
              <w:spacing w:after="0"/>
              <w:rPr>
                <w:sz w:val="7"/>
                <w:szCs w:val="7"/>
                <w:color w:val="auto"/>
              </w:rPr>
            </w:pPr>
          </w:p>
        </w:tc>
        <w:tc>
          <w:tcPr>
            <w:tcW w:w="240" w:type="dxa"/>
            <w:vAlign w:val="bottom"/>
          </w:tcPr>
          <w:p>
            <w:pPr>
              <w:spacing w:after="0"/>
              <w:rPr>
                <w:sz w:val="7"/>
                <w:szCs w:val="7"/>
                <w:color w:val="auto"/>
              </w:rPr>
            </w:pPr>
          </w:p>
        </w:tc>
        <w:tc>
          <w:tcPr>
            <w:tcW w:w="400" w:type="dxa"/>
            <w:vAlign w:val="bottom"/>
          </w:tcPr>
          <w:p>
            <w:pPr>
              <w:spacing w:after="0"/>
              <w:rPr>
                <w:sz w:val="7"/>
                <w:szCs w:val="7"/>
                <w:color w:val="auto"/>
              </w:rPr>
            </w:pPr>
          </w:p>
        </w:tc>
        <w:tc>
          <w:tcPr>
            <w:tcW w:w="600" w:type="dxa"/>
            <w:vAlign w:val="bottom"/>
          </w:tcPr>
          <w:p>
            <w:pPr>
              <w:spacing w:after="0"/>
              <w:rPr>
                <w:sz w:val="7"/>
                <w:szCs w:val="7"/>
                <w:color w:val="auto"/>
              </w:rPr>
            </w:pPr>
          </w:p>
        </w:tc>
        <w:tc>
          <w:tcPr>
            <w:tcW w:w="4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6280" w:type="dxa"/>
            <w:vAlign w:val="bottom"/>
            <w:gridSpan w:val="2"/>
            <w:shd w:val="clear" w:color="auto" w:fill="EEEEEE"/>
          </w:tcPr>
          <w:p>
            <w:pPr>
              <w:ind w:left="460"/>
              <w:spacing w:after="0"/>
              <w:rPr>
                <w:sz w:val="20"/>
                <w:szCs w:val="20"/>
                <w:color w:val="auto"/>
              </w:rPr>
            </w:pPr>
            <w:r>
              <w:rPr>
                <w:rFonts w:ascii="Arial" w:cs="Arial" w:eastAsia="Arial" w:hAnsi="Arial"/>
                <w:sz w:val="15"/>
                <w:szCs w:val="15"/>
                <w:color w:val="auto"/>
              </w:rPr>
              <w:t>Total current assets</w:t>
            </w:r>
          </w:p>
        </w:tc>
        <w:tc>
          <w:tcPr>
            <w:tcW w:w="220" w:type="dxa"/>
            <w:vAlign w:val="bottom"/>
            <w:shd w:val="clear" w:color="auto" w:fill="EEEEEE"/>
          </w:tcPr>
          <w:p>
            <w:pPr>
              <w:spacing w:after="0"/>
              <w:rPr>
                <w:sz w:val="15"/>
                <w:szCs w:val="15"/>
                <w:color w:val="auto"/>
              </w:rPr>
            </w:pPr>
          </w:p>
        </w:tc>
        <w:tc>
          <w:tcPr>
            <w:tcW w:w="60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411,094</w:t>
            </w:r>
          </w:p>
        </w:tc>
        <w:tc>
          <w:tcPr>
            <w:tcW w:w="60" w:type="dxa"/>
            <w:vAlign w:val="bottom"/>
            <w:shd w:val="clear" w:color="auto" w:fill="EEEEEE"/>
          </w:tcPr>
          <w:p>
            <w:pPr>
              <w:spacing w:after="0"/>
              <w:rPr>
                <w:sz w:val="15"/>
                <w:szCs w:val="15"/>
                <w:color w:val="auto"/>
              </w:rPr>
            </w:pPr>
          </w:p>
        </w:tc>
        <w:tc>
          <w:tcPr>
            <w:tcW w:w="3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400" w:type="dxa"/>
            <w:vAlign w:val="bottom"/>
            <w:shd w:val="clear" w:color="auto" w:fill="EEEEEE"/>
          </w:tcPr>
          <w:p>
            <w:pPr>
              <w:spacing w:after="0"/>
              <w:rPr>
                <w:sz w:val="15"/>
                <w:szCs w:val="15"/>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5"/>
                <w:szCs w:val="15"/>
                <w:color w:val="auto"/>
              </w:rPr>
              <w:t>339,416</w:t>
            </w:r>
          </w:p>
        </w:tc>
        <w:tc>
          <w:tcPr>
            <w:tcW w:w="40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6280" w:type="dxa"/>
            <w:vAlign w:val="bottom"/>
            <w:gridSpan w:val="2"/>
          </w:tcPr>
          <w:p>
            <w:pPr>
              <w:spacing w:after="0"/>
              <w:rPr>
                <w:sz w:val="20"/>
                <w:szCs w:val="20"/>
                <w:color w:val="auto"/>
              </w:rPr>
            </w:pPr>
            <w:r>
              <w:rPr>
                <w:rFonts w:ascii="Arial" w:cs="Arial" w:eastAsia="Arial" w:hAnsi="Arial"/>
                <w:sz w:val="15"/>
                <w:szCs w:val="15"/>
                <w:color w:val="auto"/>
              </w:rPr>
              <w:t>Property and equipment, net</w:t>
            </w:r>
          </w:p>
        </w:tc>
        <w:tc>
          <w:tcPr>
            <w:tcW w:w="220" w:type="dxa"/>
            <w:vAlign w:val="bottom"/>
          </w:tcPr>
          <w:p>
            <w:pPr>
              <w:spacing w:after="0"/>
              <w:rPr>
                <w:sz w:val="15"/>
                <w:szCs w:val="15"/>
                <w:color w:val="auto"/>
              </w:rPr>
            </w:pPr>
          </w:p>
        </w:tc>
        <w:tc>
          <w:tcPr>
            <w:tcW w:w="600" w:type="dxa"/>
            <w:vAlign w:val="bottom"/>
            <w:gridSpan w:val="2"/>
          </w:tcPr>
          <w:p>
            <w:pPr>
              <w:jc w:val="right"/>
              <w:spacing w:after="0"/>
              <w:rPr>
                <w:sz w:val="20"/>
                <w:szCs w:val="20"/>
                <w:color w:val="auto"/>
              </w:rPr>
            </w:pPr>
            <w:r>
              <w:rPr>
                <w:rFonts w:ascii="Arial" w:cs="Arial" w:eastAsia="Arial" w:hAnsi="Arial"/>
                <w:sz w:val="15"/>
                <w:szCs w:val="15"/>
                <w:color w:val="auto"/>
              </w:rPr>
              <w:t>69,246</w:t>
            </w:r>
          </w:p>
        </w:tc>
        <w:tc>
          <w:tcPr>
            <w:tcW w:w="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600" w:type="dxa"/>
            <w:vAlign w:val="bottom"/>
          </w:tcPr>
          <w:p>
            <w:pPr>
              <w:jc w:val="right"/>
              <w:spacing w:after="0"/>
              <w:rPr>
                <w:sz w:val="20"/>
                <w:szCs w:val="20"/>
                <w:color w:val="auto"/>
              </w:rPr>
            </w:pPr>
            <w:r>
              <w:rPr>
                <w:rFonts w:ascii="Arial" w:cs="Arial" w:eastAsia="Arial" w:hAnsi="Arial"/>
                <w:sz w:val="15"/>
                <w:szCs w:val="15"/>
                <w:color w:val="auto"/>
              </w:rPr>
              <w:t>52,924</w:t>
            </w:r>
          </w:p>
        </w:tc>
        <w:tc>
          <w:tcPr>
            <w:tcW w:w="4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6280" w:type="dxa"/>
            <w:vAlign w:val="bottom"/>
            <w:gridSpan w:val="2"/>
            <w:shd w:val="clear" w:color="auto" w:fill="EEEEEE"/>
          </w:tcPr>
          <w:p>
            <w:pPr>
              <w:spacing w:after="0"/>
              <w:rPr>
                <w:sz w:val="20"/>
                <w:szCs w:val="20"/>
                <w:color w:val="auto"/>
              </w:rPr>
            </w:pPr>
            <w:r>
              <w:rPr>
                <w:rFonts w:ascii="Arial" w:cs="Arial" w:eastAsia="Arial" w:hAnsi="Arial"/>
                <w:sz w:val="15"/>
                <w:szCs w:val="15"/>
                <w:color w:val="auto"/>
              </w:rPr>
              <w:t>Goodwill</w:t>
            </w:r>
          </w:p>
        </w:tc>
        <w:tc>
          <w:tcPr>
            <w:tcW w:w="220" w:type="dxa"/>
            <w:vAlign w:val="bottom"/>
            <w:shd w:val="clear" w:color="auto" w:fill="EEEEEE"/>
          </w:tcPr>
          <w:p>
            <w:pPr>
              <w:spacing w:after="0"/>
              <w:rPr>
                <w:sz w:val="15"/>
                <w:szCs w:val="15"/>
                <w:color w:val="auto"/>
              </w:rPr>
            </w:pPr>
          </w:p>
        </w:tc>
        <w:tc>
          <w:tcPr>
            <w:tcW w:w="60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w w:val="83"/>
              </w:rPr>
              <w:t>1,338,768</w:t>
            </w:r>
          </w:p>
        </w:tc>
        <w:tc>
          <w:tcPr>
            <w:tcW w:w="60" w:type="dxa"/>
            <w:vAlign w:val="bottom"/>
            <w:shd w:val="clear" w:color="auto" w:fill="EEEEEE"/>
          </w:tcPr>
          <w:p>
            <w:pPr>
              <w:spacing w:after="0"/>
              <w:rPr>
                <w:sz w:val="15"/>
                <w:szCs w:val="15"/>
                <w:color w:val="auto"/>
              </w:rPr>
            </w:pPr>
          </w:p>
        </w:tc>
        <w:tc>
          <w:tcPr>
            <w:tcW w:w="3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400" w:type="dxa"/>
            <w:vAlign w:val="bottom"/>
            <w:shd w:val="clear" w:color="auto" w:fill="EEEEEE"/>
          </w:tcPr>
          <w:p>
            <w:pPr>
              <w:spacing w:after="0"/>
              <w:rPr>
                <w:sz w:val="15"/>
                <w:szCs w:val="15"/>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5"/>
                <w:szCs w:val="15"/>
                <w:color w:val="auto"/>
                <w:w w:val="83"/>
              </w:rPr>
              <w:t>1,330,816</w:t>
            </w:r>
          </w:p>
        </w:tc>
        <w:tc>
          <w:tcPr>
            <w:tcW w:w="40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6280" w:type="dxa"/>
            <w:vAlign w:val="bottom"/>
            <w:gridSpan w:val="2"/>
          </w:tcPr>
          <w:p>
            <w:pPr>
              <w:spacing w:after="0"/>
              <w:rPr>
                <w:sz w:val="20"/>
                <w:szCs w:val="20"/>
                <w:color w:val="auto"/>
              </w:rPr>
            </w:pPr>
            <w:r>
              <w:rPr>
                <w:rFonts w:ascii="Arial" w:cs="Arial" w:eastAsia="Arial" w:hAnsi="Arial"/>
                <w:sz w:val="15"/>
                <w:szCs w:val="15"/>
                <w:color w:val="auto"/>
              </w:rPr>
              <w:t>Acquired intangible assets</w:t>
            </w:r>
          </w:p>
        </w:tc>
        <w:tc>
          <w:tcPr>
            <w:tcW w:w="220" w:type="dxa"/>
            <w:vAlign w:val="bottom"/>
          </w:tcPr>
          <w:p>
            <w:pPr>
              <w:spacing w:after="0"/>
              <w:rPr>
                <w:sz w:val="15"/>
                <w:szCs w:val="15"/>
                <w:color w:val="auto"/>
              </w:rPr>
            </w:pPr>
          </w:p>
        </w:tc>
        <w:tc>
          <w:tcPr>
            <w:tcW w:w="600" w:type="dxa"/>
            <w:vAlign w:val="bottom"/>
            <w:gridSpan w:val="2"/>
          </w:tcPr>
          <w:p>
            <w:pPr>
              <w:jc w:val="right"/>
              <w:spacing w:after="0"/>
              <w:rPr>
                <w:sz w:val="20"/>
                <w:szCs w:val="20"/>
                <w:color w:val="auto"/>
              </w:rPr>
            </w:pPr>
            <w:r>
              <w:rPr>
                <w:rFonts w:ascii="Arial" w:cs="Arial" w:eastAsia="Arial" w:hAnsi="Arial"/>
                <w:sz w:val="15"/>
                <w:szCs w:val="15"/>
                <w:color w:val="auto"/>
              </w:rPr>
              <w:t>231,875</w:t>
            </w:r>
          </w:p>
        </w:tc>
        <w:tc>
          <w:tcPr>
            <w:tcW w:w="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600" w:type="dxa"/>
            <w:vAlign w:val="bottom"/>
          </w:tcPr>
          <w:p>
            <w:pPr>
              <w:jc w:val="right"/>
              <w:spacing w:after="0"/>
              <w:rPr>
                <w:sz w:val="20"/>
                <w:szCs w:val="20"/>
                <w:color w:val="auto"/>
              </w:rPr>
            </w:pPr>
            <w:r>
              <w:rPr>
                <w:rFonts w:ascii="Arial" w:cs="Arial" w:eastAsia="Arial" w:hAnsi="Arial"/>
                <w:sz w:val="15"/>
                <w:szCs w:val="15"/>
                <w:color w:val="auto"/>
              </w:rPr>
              <w:t>349,924</w:t>
            </w:r>
          </w:p>
        </w:tc>
        <w:tc>
          <w:tcPr>
            <w:tcW w:w="4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6280" w:type="dxa"/>
            <w:vAlign w:val="bottom"/>
            <w:gridSpan w:val="2"/>
            <w:shd w:val="clear" w:color="auto" w:fill="EEEEEE"/>
          </w:tcPr>
          <w:p>
            <w:pPr>
              <w:spacing w:after="0"/>
              <w:rPr>
                <w:sz w:val="20"/>
                <w:szCs w:val="20"/>
                <w:color w:val="auto"/>
              </w:rPr>
            </w:pPr>
            <w:r>
              <w:rPr>
                <w:rFonts w:ascii="Arial" w:cs="Arial" w:eastAsia="Arial" w:hAnsi="Arial"/>
                <w:sz w:val="15"/>
                <w:szCs w:val="15"/>
                <w:color w:val="auto"/>
              </w:rPr>
              <w:t>Other noncurrent assets</w:t>
            </w:r>
          </w:p>
        </w:tc>
        <w:tc>
          <w:tcPr>
            <w:tcW w:w="220" w:type="dxa"/>
            <w:vAlign w:val="bottom"/>
            <w:shd w:val="clear" w:color="auto" w:fill="EEEEEE"/>
          </w:tcPr>
          <w:p>
            <w:pPr>
              <w:spacing w:after="0"/>
              <w:rPr>
                <w:sz w:val="15"/>
                <w:szCs w:val="15"/>
                <w:color w:val="auto"/>
              </w:rPr>
            </w:pPr>
          </w:p>
        </w:tc>
        <w:tc>
          <w:tcPr>
            <w:tcW w:w="60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49,313</w:t>
            </w:r>
          </w:p>
        </w:tc>
        <w:tc>
          <w:tcPr>
            <w:tcW w:w="60" w:type="dxa"/>
            <w:vAlign w:val="bottom"/>
            <w:shd w:val="clear" w:color="auto" w:fill="EEEEEE"/>
          </w:tcPr>
          <w:p>
            <w:pPr>
              <w:spacing w:after="0"/>
              <w:rPr>
                <w:sz w:val="15"/>
                <w:szCs w:val="15"/>
                <w:color w:val="auto"/>
              </w:rPr>
            </w:pPr>
          </w:p>
        </w:tc>
        <w:tc>
          <w:tcPr>
            <w:tcW w:w="3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400" w:type="dxa"/>
            <w:vAlign w:val="bottom"/>
            <w:shd w:val="clear" w:color="auto" w:fill="EEEEEE"/>
          </w:tcPr>
          <w:p>
            <w:pPr>
              <w:spacing w:after="0"/>
              <w:rPr>
                <w:sz w:val="15"/>
                <w:szCs w:val="15"/>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5"/>
                <w:szCs w:val="15"/>
                <w:color w:val="auto"/>
              </w:rPr>
              <w:t>17,975</w:t>
            </w:r>
          </w:p>
        </w:tc>
        <w:tc>
          <w:tcPr>
            <w:tcW w:w="40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90"/>
        </w:trPr>
        <w:tc>
          <w:tcPr>
            <w:tcW w:w="20" w:type="dxa"/>
            <w:vAlign w:val="bottom"/>
          </w:tcPr>
          <w:p>
            <w:pPr>
              <w:spacing w:after="0"/>
              <w:rPr>
                <w:sz w:val="7"/>
                <w:szCs w:val="7"/>
                <w:color w:val="auto"/>
              </w:rPr>
            </w:pPr>
          </w:p>
        </w:tc>
        <w:tc>
          <w:tcPr>
            <w:tcW w:w="6280" w:type="dxa"/>
            <w:vAlign w:val="bottom"/>
            <w:gridSpan w:val="2"/>
          </w:tcPr>
          <w:p>
            <w:pPr>
              <w:spacing w:after="0"/>
              <w:rPr>
                <w:sz w:val="7"/>
                <w:szCs w:val="7"/>
                <w:color w:val="auto"/>
              </w:rPr>
            </w:pPr>
          </w:p>
        </w:tc>
        <w:tc>
          <w:tcPr>
            <w:tcW w:w="220" w:type="dxa"/>
            <w:vAlign w:val="bottom"/>
          </w:tcPr>
          <w:p>
            <w:pPr>
              <w:spacing w:after="0"/>
              <w:rPr>
                <w:sz w:val="7"/>
                <w:szCs w:val="7"/>
                <w:color w:val="auto"/>
              </w:rPr>
            </w:pPr>
          </w:p>
        </w:tc>
        <w:tc>
          <w:tcPr>
            <w:tcW w:w="20" w:type="dxa"/>
            <w:vAlign w:val="bottom"/>
          </w:tcPr>
          <w:p>
            <w:pPr>
              <w:spacing w:after="0"/>
              <w:rPr>
                <w:sz w:val="7"/>
                <w:szCs w:val="7"/>
                <w:color w:val="auto"/>
              </w:rPr>
            </w:pPr>
          </w:p>
        </w:tc>
        <w:tc>
          <w:tcPr>
            <w:tcW w:w="580" w:type="dxa"/>
            <w:vAlign w:val="bottom"/>
            <w:tcBorders>
              <w:bottom w:val="single" w:sz="8" w:color="808080"/>
            </w:tcBorders>
          </w:tcPr>
          <w:p>
            <w:pPr>
              <w:spacing w:after="0"/>
              <w:rPr>
                <w:sz w:val="7"/>
                <w:szCs w:val="7"/>
                <w:color w:val="auto"/>
              </w:rPr>
            </w:pPr>
          </w:p>
        </w:tc>
        <w:tc>
          <w:tcPr>
            <w:tcW w:w="60" w:type="dxa"/>
            <w:vAlign w:val="bottom"/>
          </w:tcPr>
          <w:p>
            <w:pPr>
              <w:spacing w:after="0"/>
              <w:rPr>
                <w:sz w:val="7"/>
                <w:szCs w:val="7"/>
                <w:color w:val="auto"/>
              </w:rPr>
            </w:pPr>
          </w:p>
        </w:tc>
        <w:tc>
          <w:tcPr>
            <w:tcW w:w="980" w:type="dxa"/>
            <w:vAlign w:val="bottom"/>
            <w:gridSpan w:val="3"/>
          </w:tcPr>
          <w:p>
            <w:pPr>
              <w:spacing w:after="0"/>
              <w:rPr>
                <w:sz w:val="7"/>
                <w:szCs w:val="7"/>
                <w:color w:val="auto"/>
              </w:rPr>
            </w:pPr>
          </w:p>
        </w:tc>
        <w:tc>
          <w:tcPr>
            <w:tcW w:w="600" w:type="dxa"/>
            <w:vAlign w:val="bottom"/>
            <w:tcBorders>
              <w:bottom w:val="single" w:sz="8" w:color="808080"/>
            </w:tcBorders>
          </w:tcPr>
          <w:p>
            <w:pPr>
              <w:spacing w:after="0"/>
              <w:rPr>
                <w:sz w:val="7"/>
                <w:szCs w:val="7"/>
                <w:color w:val="auto"/>
              </w:rPr>
            </w:pPr>
          </w:p>
        </w:tc>
        <w:tc>
          <w:tcPr>
            <w:tcW w:w="4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59"/>
        </w:trPr>
        <w:tc>
          <w:tcPr>
            <w:tcW w:w="20" w:type="dxa"/>
            <w:vAlign w:val="bottom"/>
          </w:tcPr>
          <w:p>
            <w:pPr>
              <w:spacing w:after="0"/>
              <w:rPr>
                <w:sz w:val="22"/>
                <w:szCs w:val="22"/>
                <w:color w:val="auto"/>
              </w:rPr>
            </w:pPr>
          </w:p>
        </w:tc>
        <w:tc>
          <w:tcPr>
            <w:tcW w:w="6280" w:type="dxa"/>
            <w:vAlign w:val="bottom"/>
            <w:gridSpan w:val="2"/>
          </w:tcPr>
          <w:p>
            <w:pPr>
              <w:ind w:left="460"/>
              <w:spacing w:after="0"/>
              <w:rPr>
                <w:sz w:val="20"/>
                <w:szCs w:val="20"/>
                <w:color w:val="auto"/>
              </w:rPr>
            </w:pPr>
            <w:r>
              <w:rPr>
                <w:rFonts w:ascii="Arial" w:cs="Arial" w:eastAsia="Arial" w:hAnsi="Arial"/>
                <w:sz w:val="15"/>
                <w:szCs w:val="15"/>
                <w:color w:val="auto"/>
              </w:rPr>
              <w:t>Total assets</w:t>
            </w:r>
          </w:p>
        </w:tc>
        <w:tc>
          <w:tcPr>
            <w:tcW w:w="220" w:type="dxa"/>
            <w:vAlign w:val="bottom"/>
          </w:tcPr>
          <w:p>
            <w:pPr>
              <w:jc w:val="right"/>
              <w:spacing w:after="0"/>
              <w:rPr>
                <w:sz w:val="20"/>
                <w:szCs w:val="20"/>
                <w:color w:val="auto"/>
              </w:rPr>
            </w:pPr>
            <w:r>
              <w:rPr>
                <w:rFonts w:ascii="Arial" w:cs="Arial" w:eastAsia="Arial" w:hAnsi="Arial"/>
                <w:sz w:val="15"/>
                <w:szCs w:val="15"/>
                <w:color w:val="auto"/>
              </w:rPr>
              <w:t>$</w:t>
            </w:r>
          </w:p>
        </w:tc>
        <w:tc>
          <w:tcPr>
            <w:tcW w:w="600" w:type="dxa"/>
            <w:vAlign w:val="bottom"/>
            <w:gridSpan w:val="2"/>
          </w:tcPr>
          <w:p>
            <w:pPr>
              <w:jc w:val="right"/>
              <w:spacing w:after="0"/>
              <w:rPr>
                <w:sz w:val="20"/>
                <w:szCs w:val="20"/>
                <w:color w:val="auto"/>
              </w:rPr>
            </w:pPr>
            <w:r>
              <w:rPr>
                <w:rFonts w:ascii="Arial" w:cs="Arial" w:eastAsia="Arial" w:hAnsi="Arial"/>
                <w:sz w:val="15"/>
                <w:szCs w:val="15"/>
                <w:color w:val="auto"/>
                <w:w w:val="83"/>
              </w:rPr>
              <w:t>2,100,296</w:t>
            </w:r>
          </w:p>
        </w:tc>
        <w:tc>
          <w:tcPr>
            <w:tcW w:w="60" w:type="dxa"/>
            <w:vAlign w:val="bottom"/>
          </w:tcPr>
          <w:p>
            <w:pPr>
              <w:spacing w:after="0"/>
              <w:rPr>
                <w:sz w:val="22"/>
                <w:szCs w:val="22"/>
                <w:color w:val="auto"/>
              </w:rPr>
            </w:pPr>
          </w:p>
        </w:tc>
        <w:tc>
          <w:tcPr>
            <w:tcW w:w="980" w:type="dxa"/>
            <w:vAlign w:val="bottom"/>
            <w:gridSpan w:val="3"/>
          </w:tcPr>
          <w:p>
            <w:pPr>
              <w:jc w:val="right"/>
              <w:spacing w:after="0"/>
              <w:rPr>
                <w:sz w:val="20"/>
                <w:szCs w:val="20"/>
                <w:color w:val="auto"/>
              </w:rPr>
            </w:pPr>
            <w:r>
              <w:rPr>
                <w:rFonts w:ascii="Arial" w:cs="Arial" w:eastAsia="Arial" w:hAnsi="Arial"/>
                <w:sz w:val="15"/>
                <w:szCs w:val="15"/>
                <w:color w:val="auto"/>
              </w:rPr>
              <w:t>$</w:t>
            </w:r>
          </w:p>
        </w:tc>
        <w:tc>
          <w:tcPr>
            <w:tcW w:w="600" w:type="dxa"/>
            <w:vAlign w:val="bottom"/>
          </w:tcPr>
          <w:p>
            <w:pPr>
              <w:jc w:val="right"/>
              <w:spacing w:after="0"/>
              <w:rPr>
                <w:sz w:val="20"/>
                <w:szCs w:val="20"/>
                <w:color w:val="auto"/>
              </w:rPr>
            </w:pPr>
            <w:r>
              <w:rPr>
                <w:rFonts w:ascii="Arial" w:cs="Arial" w:eastAsia="Arial" w:hAnsi="Arial"/>
                <w:sz w:val="15"/>
                <w:szCs w:val="15"/>
                <w:color w:val="auto"/>
                <w:w w:val="83"/>
              </w:rPr>
              <w:t>2,091,055</w:t>
            </w:r>
          </w:p>
        </w:tc>
        <w:tc>
          <w:tcPr>
            <w:tcW w:w="4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20"/>
        </w:trPr>
        <w:tc>
          <w:tcPr>
            <w:tcW w:w="20" w:type="dxa"/>
            <w:vAlign w:val="bottom"/>
          </w:tcPr>
          <w:p>
            <w:pPr>
              <w:spacing w:after="0"/>
              <w:rPr>
                <w:sz w:val="10"/>
                <w:szCs w:val="10"/>
                <w:color w:val="auto"/>
              </w:rPr>
            </w:pPr>
          </w:p>
        </w:tc>
        <w:tc>
          <w:tcPr>
            <w:tcW w:w="602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c>
          <w:tcPr>
            <w:tcW w:w="580" w:type="dxa"/>
            <w:vAlign w:val="bottom"/>
            <w:tcBorders>
              <w:bottom w:val="single" w:sz="8" w:color="808080"/>
            </w:tcBorders>
          </w:tcPr>
          <w:p>
            <w:pPr>
              <w:spacing w:after="0"/>
              <w:rPr>
                <w:sz w:val="10"/>
                <w:szCs w:val="10"/>
                <w:color w:val="auto"/>
              </w:rPr>
            </w:pPr>
          </w:p>
        </w:tc>
        <w:tc>
          <w:tcPr>
            <w:tcW w:w="6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400" w:type="dxa"/>
            <w:vAlign w:val="bottom"/>
          </w:tcPr>
          <w:p>
            <w:pPr>
              <w:spacing w:after="0"/>
              <w:rPr>
                <w:sz w:val="10"/>
                <w:szCs w:val="10"/>
                <w:color w:val="auto"/>
              </w:rPr>
            </w:pPr>
          </w:p>
        </w:tc>
        <w:tc>
          <w:tcPr>
            <w:tcW w:w="600" w:type="dxa"/>
            <w:vAlign w:val="bottom"/>
            <w:tcBorders>
              <w:bottom w:val="single" w:sz="8" w:color="808080"/>
            </w:tcBorders>
          </w:tcPr>
          <w:p>
            <w:pPr>
              <w:spacing w:after="0"/>
              <w:rPr>
                <w:sz w:val="10"/>
                <w:szCs w:val="10"/>
                <w:color w:val="auto"/>
              </w:rPr>
            </w:pPr>
          </w:p>
        </w:tc>
        <w:tc>
          <w:tcPr>
            <w:tcW w:w="4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65"/>
        </w:trPr>
        <w:tc>
          <w:tcPr>
            <w:tcW w:w="20" w:type="dxa"/>
            <w:vAlign w:val="bottom"/>
          </w:tcPr>
          <w:p>
            <w:pPr>
              <w:spacing w:after="0"/>
              <w:rPr>
                <w:sz w:val="23"/>
                <w:szCs w:val="23"/>
                <w:color w:val="auto"/>
              </w:rPr>
            </w:pPr>
          </w:p>
        </w:tc>
        <w:tc>
          <w:tcPr>
            <w:tcW w:w="6020" w:type="dxa"/>
            <w:vAlign w:val="bottom"/>
          </w:tcPr>
          <w:p>
            <w:pPr>
              <w:spacing w:after="0"/>
              <w:rPr>
                <w:sz w:val="23"/>
                <w:szCs w:val="23"/>
                <w:color w:val="auto"/>
              </w:rPr>
            </w:pPr>
          </w:p>
        </w:tc>
        <w:tc>
          <w:tcPr>
            <w:tcW w:w="26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58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340" w:type="dxa"/>
            <w:vAlign w:val="bottom"/>
          </w:tcPr>
          <w:p>
            <w:pPr>
              <w:spacing w:after="0"/>
              <w:rPr>
                <w:sz w:val="23"/>
                <w:szCs w:val="23"/>
                <w:color w:val="auto"/>
              </w:rPr>
            </w:pPr>
          </w:p>
        </w:tc>
        <w:tc>
          <w:tcPr>
            <w:tcW w:w="240" w:type="dxa"/>
            <w:vAlign w:val="bottom"/>
          </w:tcPr>
          <w:p>
            <w:pPr>
              <w:spacing w:after="0"/>
              <w:rPr>
                <w:sz w:val="23"/>
                <w:szCs w:val="23"/>
                <w:color w:val="auto"/>
              </w:rPr>
            </w:pPr>
          </w:p>
        </w:tc>
        <w:tc>
          <w:tcPr>
            <w:tcW w:w="400" w:type="dxa"/>
            <w:vAlign w:val="bottom"/>
          </w:tcPr>
          <w:p>
            <w:pPr>
              <w:spacing w:after="0"/>
              <w:rPr>
                <w:sz w:val="23"/>
                <w:szCs w:val="23"/>
                <w:color w:val="auto"/>
              </w:rPr>
            </w:pPr>
          </w:p>
        </w:tc>
        <w:tc>
          <w:tcPr>
            <w:tcW w:w="600" w:type="dxa"/>
            <w:vAlign w:val="bottom"/>
          </w:tcPr>
          <w:p>
            <w:pPr>
              <w:spacing w:after="0"/>
              <w:rPr>
                <w:sz w:val="23"/>
                <w:szCs w:val="23"/>
                <w:color w:val="auto"/>
              </w:rPr>
            </w:pPr>
          </w:p>
        </w:tc>
        <w:tc>
          <w:tcPr>
            <w:tcW w:w="4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6280" w:type="dxa"/>
            <w:vAlign w:val="bottom"/>
            <w:gridSpan w:val="2"/>
            <w:shd w:val="clear" w:color="auto" w:fill="EEEEEE"/>
          </w:tcPr>
          <w:p>
            <w:pPr>
              <w:ind w:left="2980"/>
              <w:spacing w:after="0"/>
              <w:rPr>
                <w:sz w:val="20"/>
                <w:szCs w:val="20"/>
                <w:color w:val="auto"/>
              </w:rPr>
            </w:pPr>
            <w:r>
              <w:rPr>
                <w:rFonts w:ascii="Arial" w:cs="Arial" w:eastAsia="Arial" w:hAnsi="Arial"/>
                <w:sz w:val="15"/>
                <w:szCs w:val="15"/>
                <w:b w:val="1"/>
                <w:bCs w:val="1"/>
                <w:color w:val="auto"/>
              </w:rPr>
              <w:t>LIABILITIES AND SHAREHOLDERS’ EQUITY</w:t>
            </w:r>
          </w:p>
        </w:tc>
        <w:tc>
          <w:tcPr>
            <w:tcW w:w="22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580" w:type="dxa"/>
            <w:vAlign w:val="bottom"/>
            <w:shd w:val="clear" w:color="auto" w:fill="EEEEEE"/>
          </w:tcPr>
          <w:p>
            <w:pPr>
              <w:spacing w:after="0"/>
              <w:rPr>
                <w:sz w:val="15"/>
                <w:szCs w:val="15"/>
                <w:color w:val="auto"/>
              </w:rPr>
            </w:pPr>
          </w:p>
        </w:tc>
        <w:tc>
          <w:tcPr>
            <w:tcW w:w="60" w:type="dxa"/>
            <w:vAlign w:val="bottom"/>
            <w:shd w:val="clear" w:color="auto" w:fill="EEEEEE"/>
          </w:tcPr>
          <w:p>
            <w:pPr>
              <w:spacing w:after="0"/>
              <w:rPr>
                <w:sz w:val="15"/>
                <w:szCs w:val="15"/>
                <w:color w:val="auto"/>
              </w:rPr>
            </w:pPr>
          </w:p>
        </w:tc>
        <w:tc>
          <w:tcPr>
            <w:tcW w:w="3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400" w:type="dxa"/>
            <w:vAlign w:val="bottom"/>
            <w:shd w:val="clear" w:color="auto" w:fill="EEEEEE"/>
          </w:tcPr>
          <w:p>
            <w:pPr>
              <w:spacing w:after="0"/>
              <w:rPr>
                <w:sz w:val="15"/>
                <w:szCs w:val="15"/>
                <w:color w:val="auto"/>
              </w:rPr>
            </w:pPr>
          </w:p>
        </w:tc>
        <w:tc>
          <w:tcPr>
            <w:tcW w:w="600" w:type="dxa"/>
            <w:vAlign w:val="bottom"/>
            <w:shd w:val="clear" w:color="auto" w:fill="EEEEEE"/>
          </w:tcPr>
          <w:p>
            <w:pPr>
              <w:spacing w:after="0"/>
              <w:rPr>
                <w:sz w:val="15"/>
                <w:szCs w:val="15"/>
                <w:color w:val="auto"/>
              </w:rPr>
            </w:pPr>
          </w:p>
        </w:tc>
        <w:tc>
          <w:tcPr>
            <w:tcW w:w="40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6280" w:type="dxa"/>
            <w:vAlign w:val="bottom"/>
            <w:gridSpan w:val="2"/>
          </w:tcPr>
          <w:p>
            <w:pPr>
              <w:spacing w:after="0"/>
              <w:rPr>
                <w:sz w:val="20"/>
                <w:szCs w:val="20"/>
                <w:color w:val="auto"/>
              </w:rPr>
            </w:pPr>
            <w:r>
              <w:rPr>
                <w:rFonts w:ascii="Arial" w:cs="Arial" w:eastAsia="Arial" w:hAnsi="Arial"/>
                <w:sz w:val="15"/>
                <w:szCs w:val="15"/>
                <w:color w:val="auto"/>
              </w:rPr>
              <w:t>Current liabilities:</w:t>
            </w:r>
          </w:p>
        </w:tc>
        <w:tc>
          <w:tcPr>
            <w:tcW w:w="2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6280" w:type="dxa"/>
            <w:vAlign w:val="bottom"/>
            <w:gridSpan w:val="2"/>
            <w:shd w:val="clear" w:color="auto" w:fill="EEEEEE"/>
          </w:tcPr>
          <w:p>
            <w:pPr>
              <w:ind w:left="220"/>
              <w:spacing w:after="0"/>
              <w:rPr>
                <w:sz w:val="20"/>
                <w:szCs w:val="20"/>
                <w:color w:val="auto"/>
              </w:rPr>
            </w:pPr>
            <w:r>
              <w:rPr>
                <w:rFonts w:ascii="Arial" w:cs="Arial" w:eastAsia="Arial" w:hAnsi="Arial"/>
                <w:sz w:val="15"/>
                <w:szCs w:val="15"/>
                <w:color w:val="auto"/>
              </w:rPr>
              <w:t>Accounts payable</w:t>
            </w:r>
          </w:p>
        </w:tc>
        <w:tc>
          <w:tcPr>
            <w:tcW w:w="220" w:type="dxa"/>
            <w:vAlign w:val="bottom"/>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60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47,672</w:t>
            </w:r>
          </w:p>
        </w:tc>
        <w:tc>
          <w:tcPr>
            <w:tcW w:w="60" w:type="dxa"/>
            <w:vAlign w:val="bottom"/>
            <w:shd w:val="clear" w:color="auto" w:fill="EEEEEE"/>
          </w:tcPr>
          <w:p>
            <w:pPr>
              <w:spacing w:after="0"/>
              <w:rPr>
                <w:sz w:val="15"/>
                <w:szCs w:val="15"/>
                <w:color w:val="auto"/>
              </w:rPr>
            </w:pPr>
          </w:p>
        </w:tc>
        <w:tc>
          <w:tcPr>
            <w:tcW w:w="98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600" w:type="dxa"/>
            <w:vAlign w:val="bottom"/>
            <w:shd w:val="clear" w:color="auto" w:fill="EEEEEE"/>
          </w:tcPr>
          <w:p>
            <w:pPr>
              <w:jc w:val="right"/>
              <w:spacing w:after="0"/>
              <w:rPr>
                <w:sz w:val="20"/>
                <w:szCs w:val="20"/>
                <w:color w:val="auto"/>
              </w:rPr>
            </w:pPr>
            <w:r>
              <w:rPr>
                <w:rFonts w:ascii="Arial" w:cs="Arial" w:eastAsia="Arial" w:hAnsi="Arial"/>
                <w:sz w:val="15"/>
                <w:szCs w:val="15"/>
                <w:color w:val="auto"/>
              </w:rPr>
              <w:t>30,990</w:t>
            </w:r>
          </w:p>
        </w:tc>
        <w:tc>
          <w:tcPr>
            <w:tcW w:w="40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6280" w:type="dxa"/>
            <w:vAlign w:val="bottom"/>
            <w:gridSpan w:val="2"/>
          </w:tcPr>
          <w:p>
            <w:pPr>
              <w:ind w:left="220"/>
              <w:spacing w:after="0"/>
              <w:rPr>
                <w:sz w:val="20"/>
                <w:szCs w:val="20"/>
                <w:color w:val="auto"/>
              </w:rPr>
            </w:pPr>
            <w:r>
              <w:rPr>
                <w:rFonts w:ascii="Arial" w:cs="Arial" w:eastAsia="Arial" w:hAnsi="Arial"/>
                <w:sz w:val="15"/>
                <w:szCs w:val="15"/>
                <w:color w:val="auto"/>
              </w:rPr>
              <w:t>Accrued liabilities</w:t>
            </w:r>
          </w:p>
        </w:tc>
        <w:tc>
          <w:tcPr>
            <w:tcW w:w="220" w:type="dxa"/>
            <w:vAlign w:val="bottom"/>
          </w:tcPr>
          <w:p>
            <w:pPr>
              <w:spacing w:after="0"/>
              <w:rPr>
                <w:sz w:val="15"/>
                <w:szCs w:val="15"/>
                <w:color w:val="auto"/>
              </w:rPr>
            </w:pPr>
          </w:p>
        </w:tc>
        <w:tc>
          <w:tcPr>
            <w:tcW w:w="600" w:type="dxa"/>
            <w:vAlign w:val="bottom"/>
            <w:gridSpan w:val="2"/>
          </w:tcPr>
          <w:p>
            <w:pPr>
              <w:jc w:val="right"/>
              <w:spacing w:after="0"/>
              <w:rPr>
                <w:sz w:val="20"/>
                <w:szCs w:val="20"/>
                <w:color w:val="auto"/>
              </w:rPr>
            </w:pPr>
            <w:r>
              <w:rPr>
                <w:rFonts w:ascii="Arial" w:cs="Arial" w:eastAsia="Arial" w:hAnsi="Arial"/>
                <w:sz w:val="15"/>
                <w:szCs w:val="15"/>
                <w:color w:val="auto"/>
              </w:rPr>
              <w:t>15,491</w:t>
            </w:r>
          </w:p>
        </w:tc>
        <w:tc>
          <w:tcPr>
            <w:tcW w:w="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600" w:type="dxa"/>
            <w:vAlign w:val="bottom"/>
          </w:tcPr>
          <w:p>
            <w:pPr>
              <w:jc w:val="right"/>
              <w:spacing w:after="0"/>
              <w:rPr>
                <w:sz w:val="20"/>
                <w:szCs w:val="20"/>
                <w:color w:val="auto"/>
              </w:rPr>
            </w:pPr>
            <w:r>
              <w:rPr>
                <w:rFonts w:ascii="Arial" w:cs="Arial" w:eastAsia="Arial" w:hAnsi="Arial"/>
                <w:sz w:val="15"/>
                <w:szCs w:val="15"/>
                <w:color w:val="auto"/>
              </w:rPr>
              <w:t>14,083</w:t>
            </w:r>
          </w:p>
        </w:tc>
        <w:tc>
          <w:tcPr>
            <w:tcW w:w="4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6280" w:type="dxa"/>
            <w:vAlign w:val="bottom"/>
            <w:gridSpan w:val="2"/>
            <w:shd w:val="clear" w:color="auto" w:fill="EEEEEE"/>
          </w:tcPr>
          <w:p>
            <w:pPr>
              <w:ind w:left="220"/>
              <w:spacing w:after="0"/>
              <w:rPr>
                <w:sz w:val="20"/>
                <w:szCs w:val="20"/>
                <w:color w:val="auto"/>
              </w:rPr>
            </w:pPr>
            <w:r>
              <w:rPr>
                <w:rFonts w:ascii="Arial" w:cs="Arial" w:eastAsia="Arial" w:hAnsi="Arial"/>
                <w:sz w:val="15"/>
                <w:szCs w:val="15"/>
                <w:color w:val="auto"/>
              </w:rPr>
              <w:t>Accrued employee compensation</w:t>
            </w:r>
          </w:p>
        </w:tc>
        <w:tc>
          <w:tcPr>
            <w:tcW w:w="220" w:type="dxa"/>
            <w:vAlign w:val="bottom"/>
            <w:shd w:val="clear" w:color="auto" w:fill="EEEEEE"/>
          </w:tcPr>
          <w:p>
            <w:pPr>
              <w:spacing w:after="0"/>
              <w:rPr>
                <w:sz w:val="15"/>
                <w:szCs w:val="15"/>
                <w:color w:val="auto"/>
              </w:rPr>
            </w:pPr>
          </w:p>
        </w:tc>
        <w:tc>
          <w:tcPr>
            <w:tcW w:w="60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11,464</w:t>
            </w:r>
          </w:p>
        </w:tc>
        <w:tc>
          <w:tcPr>
            <w:tcW w:w="60" w:type="dxa"/>
            <w:vAlign w:val="bottom"/>
            <w:shd w:val="clear" w:color="auto" w:fill="EEEEEE"/>
          </w:tcPr>
          <w:p>
            <w:pPr>
              <w:spacing w:after="0"/>
              <w:rPr>
                <w:sz w:val="15"/>
                <w:szCs w:val="15"/>
                <w:color w:val="auto"/>
              </w:rPr>
            </w:pPr>
          </w:p>
        </w:tc>
        <w:tc>
          <w:tcPr>
            <w:tcW w:w="3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400" w:type="dxa"/>
            <w:vAlign w:val="bottom"/>
            <w:shd w:val="clear" w:color="auto" w:fill="EEEEEE"/>
          </w:tcPr>
          <w:p>
            <w:pPr>
              <w:spacing w:after="0"/>
              <w:rPr>
                <w:sz w:val="15"/>
                <w:szCs w:val="15"/>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5"/>
                <w:szCs w:val="15"/>
                <w:color w:val="auto"/>
              </w:rPr>
              <w:t>11,755</w:t>
            </w:r>
          </w:p>
        </w:tc>
        <w:tc>
          <w:tcPr>
            <w:tcW w:w="40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6280" w:type="dxa"/>
            <w:vAlign w:val="bottom"/>
            <w:gridSpan w:val="2"/>
          </w:tcPr>
          <w:p>
            <w:pPr>
              <w:ind w:left="220"/>
              <w:spacing w:after="0"/>
              <w:rPr>
                <w:sz w:val="20"/>
                <w:szCs w:val="20"/>
                <w:color w:val="auto"/>
              </w:rPr>
            </w:pPr>
            <w:r>
              <w:rPr>
                <w:rFonts w:ascii="Arial" w:cs="Arial" w:eastAsia="Arial" w:hAnsi="Arial"/>
                <w:sz w:val="15"/>
                <w:szCs w:val="15"/>
                <w:color w:val="auto"/>
              </w:rPr>
              <w:t>Income taxes payable</w:t>
            </w:r>
          </w:p>
        </w:tc>
        <w:tc>
          <w:tcPr>
            <w:tcW w:w="220" w:type="dxa"/>
            <w:vAlign w:val="bottom"/>
          </w:tcPr>
          <w:p>
            <w:pPr>
              <w:spacing w:after="0"/>
              <w:rPr>
                <w:sz w:val="15"/>
                <w:szCs w:val="15"/>
                <w:color w:val="auto"/>
              </w:rPr>
            </w:pPr>
          </w:p>
        </w:tc>
        <w:tc>
          <w:tcPr>
            <w:tcW w:w="600" w:type="dxa"/>
            <w:vAlign w:val="bottom"/>
            <w:gridSpan w:val="2"/>
          </w:tcPr>
          <w:p>
            <w:pPr>
              <w:jc w:val="right"/>
              <w:spacing w:after="0"/>
              <w:rPr>
                <w:sz w:val="20"/>
                <w:szCs w:val="20"/>
                <w:color w:val="auto"/>
              </w:rPr>
            </w:pPr>
            <w:r>
              <w:rPr>
                <w:rFonts w:ascii="Arial" w:cs="Arial" w:eastAsia="Arial" w:hAnsi="Arial"/>
                <w:sz w:val="15"/>
                <w:szCs w:val="15"/>
                <w:color w:val="auto"/>
              </w:rPr>
              <w:t>2,247</w:t>
            </w:r>
          </w:p>
        </w:tc>
        <w:tc>
          <w:tcPr>
            <w:tcW w:w="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600" w:type="dxa"/>
            <w:vAlign w:val="bottom"/>
          </w:tcPr>
          <w:p>
            <w:pPr>
              <w:jc w:val="right"/>
              <w:spacing w:after="0"/>
              <w:rPr>
                <w:sz w:val="20"/>
                <w:szCs w:val="20"/>
                <w:color w:val="auto"/>
              </w:rPr>
            </w:pPr>
            <w:r>
              <w:rPr>
                <w:rFonts w:ascii="Arial" w:cs="Arial" w:eastAsia="Arial" w:hAnsi="Arial"/>
                <w:sz w:val="15"/>
                <w:szCs w:val="15"/>
                <w:color w:val="auto"/>
              </w:rPr>
              <w:t>17,744</w:t>
            </w:r>
          </w:p>
        </w:tc>
        <w:tc>
          <w:tcPr>
            <w:tcW w:w="4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6280" w:type="dxa"/>
            <w:vAlign w:val="bottom"/>
            <w:gridSpan w:val="2"/>
            <w:shd w:val="clear" w:color="auto" w:fill="EEEEEE"/>
          </w:tcPr>
          <w:p>
            <w:pPr>
              <w:ind w:left="220"/>
              <w:spacing w:after="0"/>
              <w:rPr>
                <w:sz w:val="20"/>
                <w:szCs w:val="20"/>
                <w:color w:val="auto"/>
              </w:rPr>
            </w:pPr>
            <w:r>
              <w:rPr>
                <w:rFonts w:ascii="Arial" w:cs="Arial" w:eastAsia="Arial" w:hAnsi="Arial"/>
                <w:sz w:val="15"/>
                <w:szCs w:val="15"/>
                <w:color w:val="auto"/>
              </w:rPr>
              <w:t>Deferred income</w:t>
            </w:r>
          </w:p>
        </w:tc>
        <w:tc>
          <w:tcPr>
            <w:tcW w:w="220" w:type="dxa"/>
            <w:vAlign w:val="bottom"/>
            <w:shd w:val="clear" w:color="auto" w:fill="EEEEEE"/>
          </w:tcPr>
          <w:p>
            <w:pPr>
              <w:spacing w:after="0"/>
              <w:rPr>
                <w:sz w:val="15"/>
                <w:szCs w:val="15"/>
                <w:color w:val="auto"/>
              </w:rPr>
            </w:pPr>
          </w:p>
        </w:tc>
        <w:tc>
          <w:tcPr>
            <w:tcW w:w="60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12,481</w:t>
            </w:r>
          </w:p>
        </w:tc>
        <w:tc>
          <w:tcPr>
            <w:tcW w:w="60" w:type="dxa"/>
            <w:vAlign w:val="bottom"/>
            <w:shd w:val="clear" w:color="auto" w:fill="EEEEEE"/>
          </w:tcPr>
          <w:p>
            <w:pPr>
              <w:spacing w:after="0"/>
              <w:rPr>
                <w:sz w:val="15"/>
                <w:szCs w:val="15"/>
                <w:color w:val="auto"/>
              </w:rPr>
            </w:pPr>
          </w:p>
        </w:tc>
        <w:tc>
          <w:tcPr>
            <w:tcW w:w="3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400" w:type="dxa"/>
            <w:vAlign w:val="bottom"/>
            <w:shd w:val="clear" w:color="auto" w:fill="EEEEEE"/>
          </w:tcPr>
          <w:p>
            <w:pPr>
              <w:spacing w:after="0"/>
              <w:rPr>
                <w:sz w:val="15"/>
                <w:szCs w:val="15"/>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5"/>
                <w:szCs w:val="15"/>
                <w:color w:val="auto"/>
              </w:rPr>
              <w:t>8,907</w:t>
            </w:r>
          </w:p>
        </w:tc>
        <w:tc>
          <w:tcPr>
            <w:tcW w:w="40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6280" w:type="dxa"/>
            <w:vAlign w:val="bottom"/>
            <w:gridSpan w:val="2"/>
          </w:tcPr>
          <w:p>
            <w:pPr>
              <w:ind w:left="220"/>
              <w:spacing w:after="0"/>
              <w:rPr>
                <w:sz w:val="20"/>
                <w:szCs w:val="20"/>
                <w:color w:val="auto"/>
              </w:rPr>
            </w:pPr>
            <w:r>
              <w:rPr>
                <w:rFonts w:ascii="Arial" w:cs="Arial" w:eastAsia="Arial" w:hAnsi="Arial"/>
                <w:sz w:val="15"/>
                <w:szCs w:val="15"/>
                <w:color w:val="auto"/>
              </w:rPr>
              <w:t>Current portion of capital lease obligations</w:t>
            </w:r>
          </w:p>
        </w:tc>
        <w:tc>
          <w:tcPr>
            <w:tcW w:w="220" w:type="dxa"/>
            <w:vAlign w:val="bottom"/>
          </w:tcPr>
          <w:p>
            <w:pPr>
              <w:spacing w:after="0"/>
              <w:rPr>
                <w:sz w:val="16"/>
                <w:szCs w:val="16"/>
                <w:color w:val="auto"/>
              </w:rPr>
            </w:pPr>
          </w:p>
        </w:tc>
        <w:tc>
          <w:tcPr>
            <w:tcW w:w="600" w:type="dxa"/>
            <w:vAlign w:val="bottom"/>
            <w:gridSpan w:val="2"/>
          </w:tcPr>
          <w:p>
            <w:pPr>
              <w:jc w:val="right"/>
              <w:spacing w:after="0"/>
              <w:rPr>
                <w:sz w:val="20"/>
                <w:szCs w:val="20"/>
                <w:color w:val="auto"/>
              </w:rPr>
            </w:pPr>
            <w:r>
              <w:rPr>
                <w:rFonts w:ascii="Arial" w:cs="Arial" w:eastAsia="Arial" w:hAnsi="Arial"/>
                <w:sz w:val="15"/>
                <w:szCs w:val="15"/>
                <w:color w:val="auto"/>
              </w:rPr>
              <w:t>5,019</w:t>
            </w:r>
          </w:p>
        </w:tc>
        <w:tc>
          <w:tcPr>
            <w:tcW w:w="6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600" w:type="dxa"/>
            <w:vAlign w:val="bottom"/>
          </w:tcPr>
          <w:p>
            <w:pPr>
              <w:jc w:val="right"/>
              <w:spacing w:after="0"/>
              <w:rPr>
                <w:sz w:val="20"/>
                <w:szCs w:val="20"/>
                <w:color w:val="auto"/>
              </w:rPr>
            </w:pPr>
            <w:r>
              <w:rPr>
                <w:rFonts w:ascii="Arial" w:cs="Arial" w:eastAsia="Arial" w:hAnsi="Arial"/>
                <w:sz w:val="15"/>
                <w:szCs w:val="15"/>
                <w:color w:val="auto"/>
              </w:rPr>
              <w:t>1,039</w:t>
            </w:r>
          </w:p>
        </w:tc>
        <w:tc>
          <w:tcPr>
            <w:tcW w:w="4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83"/>
        </w:trPr>
        <w:tc>
          <w:tcPr>
            <w:tcW w:w="20" w:type="dxa"/>
            <w:vAlign w:val="bottom"/>
          </w:tcPr>
          <w:p>
            <w:pPr>
              <w:spacing w:after="0"/>
              <w:rPr>
                <w:sz w:val="7"/>
                <w:szCs w:val="7"/>
                <w:color w:val="auto"/>
              </w:rPr>
            </w:pPr>
          </w:p>
        </w:tc>
        <w:tc>
          <w:tcPr>
            <w:tcW w:w="6020" w:type="dxa"/>
            <w:vAlign w:val="bottom"/>
          </w:tcPr>
          <w:p>
            <w:pPr>
              <w:spacing w:after="0"/>
              <w:rPr>
                <w:sz w:val="7"/>
                <w:szCs w:val="7"/>
                <w:color w:val="auto"/>
              </w:rPr>
            </w:pPr>
          </w:p>
        </w:tc>
        <w:tc>
          <w:tcPr>
            <w:tcW w:w="260" w:type="dxa"/>
            <w:vAlign w:val="bottom"/>
          </w:tcPr>
          <w:p>
            <w:pPr>
              <w:spacing w:after="0"/>
              <w:rPr>
                <w:sz w:val="7"/>
                <w:szCs w:val="7"/>
                <w:color w:val="auto"/>
              </w:rPr>
            </w:pPr>
          </w:p>
        </w:tc>
        <w:tc>
          <w:tcPr>
            <w:tcW w:w="220" w:type="dxa"/>
            <w:vAlign w:val="bottom"/>
          </w:tcPr>
          <w:p>
            <w:pPr>
              <w:spacing w:after="0"/>
              <w:rPr>
                <w:sz w:val="7"/>
                <w:szCs w:val="7"/>
                <w:color w:val="auto"/>
              </w:rPr>
            </w:pPr>
          </w:p>
        </w:tc>
        <w:tc>
          <w:tcPr>
            <w:tcW w:w="20" w:type="dxa"/>
            <w:vAlign w:val="bottom"/>
          </w:tcPr>
          <w:p>
            <w:pPr>
              <w:spacing w:after="0"/>
              <w:rPr>
                <w:sz w:val="7"/>
                <w:szCs w:val="7"/>
                <w:color w:val="auto"/>
              </w:rPr>
            </w:pPr>
          </w:p>
        </w:tc>
        <w:tc>
          <w:tcPr>
            <w:tcW w:w="580" w:type="dxa"/>
            <w:vAlign w:val="bottom"/>
            <w:tcBorders>
              <w:bottom w:val="single" w:sz="8" w:color="808080"/>
            </w:tcBorders>
          </w:tcPr>
          <w:p>
            <w:pPr>
              <w:spacing w:after="0"/>
              <w:rPr>
                <w:sz w:val="7"/>
                <w:szCs w:val="7"/>
                <w:color w:val="auto"/>
              </w:rPr>
            </w:pPr>
          </w:p>
        </w:tc>
        <w:tc>
          <w:tcPr>
            <w:tcW w:w="60" w:type="dxa"/>
            <w:vAlign w:val="bottom"/>
          </w:tcPr>
          <w:p>
            <w:pPr>
              <w:spacing w:after="0"/>
              <w:rPr>
                <w:sz w:val="7"/>
                <w:szCs w:val="7"/>
                <w:color w:val="auto"/>
              </w:rPr>
            </w:pPr>
          </w:p>
        </w:tc>
        <w:tc>
          <w:tcPr>
            <w:tcW w:w="340" w:type="dxa"/>
            <w:vAlign w:val="bottom"/>
          </w:tcPr>
          <w:p>
            <w:pPr>
              <w:spacing w:after="0"/>
              <w:rPr>
                <w:sz w:val="7"/>
                <w:szCs w:val="7"/>
                <w:color w:val="auto"/>
              </w:rPr>
            </w:pPr>
          </w:p>
        </w:tc>
        <w:tc>
          <w:tcPr>
            <w:tcW w:w="240" w:type="dxa"/>
            <w:vAlign w:val="bottom"/>
          </w:tcPr>
          <w:p>
            <w:pPr>
              <w:spacing w:after="0"/>
              <w:rPr>
                <w:sz w:val="7"/>
                <w:szCs w:val="7"/>
                <w:color w:val="auto"/>
              </w:rPr>
            </w:pPr>
          </w:p>
        </w:tc>
        <w:tc>
          <w:tcPr>
            <w:tcW w:w="400" w:type="dxa"/>
            <w:vAlign w:val="bottom"/>
          </w:tcPr>
          <w:p>
            <w:pPr>
              <w:spacing w:after="0"/>
              <w:rPr>
                <w:sz w:val="7"/>
                <w:szCs w:val="7"/>
                <w:color w:val="auto"/>
              </w:rPr>
            </w:pPr>
          </w:p>
        </w:tc>
        <w:tc>
          <w:tcPr>
            <w:tcW w:w="600" w:type="dxa"/>
            <w:vAlign w:val="bottom"/>
            <w:tcBorders>
              <w:bottom w:val="single" w:sz="8" w:color="808080"/>
            </w:tcBorders>
          </w:tcPr>
          <w:p>
            <w:pPr>
              <w:spacing w:after="0"/>
              <w:rPr>
                <w:sz w:val="7"/>
                <w:szCs w:val="7"/>
                <w:color w:val="auto"/>
              </w:rPr>
            </w:pPr>
          </w:p>
        </w:tc>
        <w:tc>
          <w:tcPr>
            <w:tcW w:w="4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81"/>
        </w:trPr>
        <w:tc>
          <w:tcPr>
            <w:tcW w:w="20" w:type="dxa"/>
            <w:vAlign w:val="bottom"/>
          </w:tcPr>
          <w:p>
            <w:pPr>
              <w:spacing w:after="0"/>
              <w:rPr>
                <w:sz w:val="7"/>
                <w:szCs w:val="7"/>
                <w:color w:val="auto"/>
              </w:rPr>
            </w:pPr>
          </w:p>
        </w:tc>
        <w:tc>
          <w:tcPr>
            <w:tcW w:w="6020" w:type="dxa"/>
            <w:vAlign w:val="bottom"/>
          </w:tcPr>
          <w:p>
            <w:pPr>
              <w:spacing w:after="0"/>
              <w:rPr>
                <w:sz w:val="7"/>
                <w:szCs w:val="7"/>
                <w:color w:val="auto"/>
              </w:rPr>
            </w:pPr>
          </w:p>
        </w:tc>
        <w:tc>
          <w:tcPr>
            <w:tcW w:w="260" w:type="dxa"/>
            <w:vAlign w:val="bottom"/>
          </w:tcPr>
          <w:p>
            <w:pPr>
              <w:spacing w:after="0"/>
              <w:rPr>
                <w:sz w:val="7"/>
                <w:szCs w:val="7"/>
                <w:color w:val="auto"/>
              </w:rPr>
            </w:pPr>
          </w:p>
        </w:tc>
        <w:tc>
          <w:tcPr>
            <w:tcW w:w="220" w:type="dxa"/>
            <w:vAlign w:val="bottom"/>
          </w:tcPr>
          <w:p>
            <w:pPr>
              <w:spacing w:after="0"/>
              <w:rPr>
                <w:sz w:val="7"/>
                <w:szCs w:val="7"/>
                <w:color w:val="auto"/>
              </w:rPr>
            </w:pPr>
          </w:p>
        </w:tc>
        <w:tc>
          <w:tcPr>
            <w:tcW w:w="20" w:type="dxa"/>
            <w:vAlign w:val="bottom"/>
          </w:tcPr>
          <w:p>
            <w:pPr>
              <w:spacing w:after="0"/>
              <w:rPr>
                <w:sz w:val="7"/>
                <w:szCs w:val="7"/>
                <w:color w:val="auto"/>
              </w:rPr>
            </w:pPr>
          </w:p>
        </w:tc>
        <w:tc>
          <w:tcPr>
            <w:tcW w:w="580" w:type="dxa"/>
            <w:vAlign w:val="bottom"/>
          </w:tcPr>
          <w:p>
            <w:pPr>
              <w:spacing w:after="0"/>
              <w:rPr>
                <w:sz w:val="7"/>
                <w:szCs w:val="7"/>
                <w:color w:val="auto"/>
              </w:rPr>
            </w:pPr>
          </w:p>
        </w:tc>
        <w:tc>
          <w:tcPr>
            <w:tcW w:w="60" w:type="dxa"/>
            <w:vAlign w:val="bottom"/>
          </w:tcPr>
          <w:p>
            <w:pPr>
              <w:spacing w:after="0"/>
              <w:rPr>
                <w:sz w:val="7"/>
                <w:szCs w:val="7"/>
                <w:color w:val="auto"/>
              </w:rPr>
            </w:pPr>
          </w:p>
        </w:tc>
        <w:tc>
          <w:tcPr>
            <w:tcW w:w="340" w:type="dxa"/>
            <w:vAlign w:val="bottom"/>
          </w:tcPr>
          <w:p>
            <w:pPr>
              <w:spacing w:after="0"/>
              <w:rPr>
                <w:sz w:val="7"/>
                <w:szCs w:val="7"/>
                <w:color w:val="auto"/>
              </w:rPr>
            </w:pPr>
          </w:p>
        </w:tc>
        <w:tc>
          <w:tcPr>
            <w:tcW w:w="240" w:type="dxa"/>
            <w:vAlign w:val="bottom"/>
          </w:tcPr>
          <w:p>
            <w:pPr>
              <w:spacing w:after="0"/>
              <w:rPr>
                <w:sz w:val="7"/>
                <w:szCs w:val="7"/>
                <w:color w:val="auto"/>
              </w:rPr>
            </w:pPr>
          </w:p>
        </w:tc>
        <w:tc>
          <w:tcPr>
            <w:tcW w:w="400" w:type="dxa"/>
            <w:vAlign w:val="bottom"/>
          </w:tcPr>
          <w:p>
            <w:pPr>
              <w:spacing w:after="0"/>
              <w:rPr>
                <w:sz w:val="7"/>
                <w:szCs w:val="7"/>
                <w:color w:val="auto"/>
              </w:rPr>
            </w:pPr>
          </w:p>
        </w:tc>
        <w:tc>
          <w:tcPr>
            <w:tcW w:w="600" w:type="dxa"/>
            <w:vAlign w:val="bottom"/>
          </w:tcPr>
          <w:p>
            <w:pPr>
              <w:spacing w:after="0"/>
              <w:rPr>
                <w:sz w:val="7"/>
                <w:szCs w:val="7"/>
                <w:color w:val="auto"/>
              </w:rPr>
            </w:pPr>
          </w:p>
        </w:tc>
        <w:tc>
          <w:tcPr>
            <w:tcW w:w="4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6280" w:type="dxa"/>
            <w:vAlign w:val="bottom"/>
            <w:gridSpan w:val="2"/>
            <w:shd w:val="clear" w:color="auto" w:fill="EEEEEE"/>
          </w:tcPr>
          <w:p>
            <w:pPr>
              <w:ind w:left="460"/>
              <w:spacing w:after="0"/>
              <w:rPr>
                <w:sz w:val="20"/>
                <w:szCs w:val="20"/>
                <w:color w:val="auto"/>
              </w:rPr>
            </w:pPr>
            <w:r>
              <w:rPr>
                <w:rFonts w:ascii="Arial" w:cs="Arial" w:eastAsia="Arial" w:hAnsi="Arial"/>
                <w:sz w:val="15"/>
                <w:szCs w:val="15"/>
                <w:color w:val="auto"/>
              </w:rPr>
              <w:t>Total current liabilities</w:t>
            </w:r>
          </w:p>
        </w:tc>
        <w:tc>
          <w:tcPr>
            <w:tcW w:w="220" w:type="dxa"/>
            <w:vAlign w:val="bottom"/>
            <w:shd w:val="clear" w:color="auto" w:fill="EEEEEE"/>
          </w:tcPr>
          <w:p>
            <w:pPr>
              <w:spacing w:after="0"/>
              <w:rPr>
                <w:sz w:val="15"/>
                <w:szCs w:val="15"/>
                <w:color w:val="auto"/>
              </w:rPr>
            </w:pPr>
          </w:p>
        </w:tc>
        <w:tc>
          <w:tcPr>
            <w:tcW w:w="60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94,374</w:t>
            </w:r>
          </w:p>
        </w:tc>
        <w:tc>
          <w:tcPr>
            <w:tcW w:w="60" w:type="dxa"/>
            <w:vAlign w:val="bottom"/>
            <w:shd w:val="clear" w:color="auto" w:fill="EEEEEE"/>
          </w:tcPr>
          <w:p>
            <w:pPr>
              <w:spacing w:after="0"/>
              <w:rPr>
                <w:sz w:val="15"/>
                <w:szCs w:val="15"/>
                <w:color w:val="auto"/>
              </w:rPr>
            </w:pPr>
          </w:p>
        </w:tc>
        <w:tc>
          <w:tcPr>
            <w:tcW w:w="3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400" w:type="dxa"/>
            <w:vAlign w:val="bottom"/>
            <w:shd w:val="clear" w:color="auto" w:fill="EEEEEE"/>
          </w:tcPr>
          <w:p>
            <w:pPr>
              <w:spacing w:after="0"/>
              <w:rPr>
                <w:sz w:val="15"/>
                <w:szCs w:val="15"/>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5"/>
                <w:szCs w:val="15"/>
                <w:color w:val="auto"/>
              </w:rPr>
              <w:t>84,518</w:t>
            </w:r>
          </w:p>
        </w:tc>
        <w:tc>
          <w:tcPr>
            <w:tcW w:w="40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6280" w:type="dxa"/>
            <w:vAlign w:val="bottom"/>
            <w:gridSpan w:val="2"/>
          </w:tcPr>
          <w:p>
            <w:pPr>
              <w:ind w:left="220"/>
              <w:spacing w:after="0"/>
              <w:rPr>
                <w:sz w:val="20"/>
                <w:szCs w:val="20"/>
                <w:color w:val="auto"/>
              </w:rPr>
            </w:pPr>
            <w:r>
              <w:rPr>
                <w:rFonts w:ascii="Arial" w:cs="Arial" w:eastAsia="Arial" w:hAnsi="Arial"/>
                <w:sz w:val="15"/>
                <w:szCs w:val="15"/>
                <w:color w:val="auto"/>
              </w:rPr>
              <w:t>Capital lease obligations</w:t>
            </w:r>
          </w:p>
        </w:tc>
        <w:tc>
          <w:tcPr>
            <w:tcW w:w="220" w:type="dxa"/>
            <w:vAlign w:val="bottom"/>
          </w:tcPr>
          <w:p>
            <w:pPr>
              <w:spacing w:after="0"/>
              <w:rPr>
                <w:sz w:val="15"/>
                <w:szCs w:val="15"/>
                <w:color w:val="auto"/>
              </w:rPr>
            </w:pPr>
          </w:p>
        </w:tc>
        <w:tc>
          <w:tcPr>
            <w:tcW w:w="600" w:type="dxa"/>
            <w:vAlign w:val="bottom"/>
            <w:gridSpan w:val="2"/>
          </w:tcPr>
          <w:p>
            <w:pPr>
              <w:jc w:val="right"/>
              <w:spacing w:after="0"/>
              <w:rPr>
                <w:sz w:val="20"/>
                <w:szCs w:val="20"/>
                <w:color w:val="auto"/>
              </w:rPr>
            </w:pPr>
            <w:r>
              <w:rPr>
                <w:rFonts w:ascii="Arial" w:cs="Arial" w:eastAsia="Arial" w:hAnsi="Arial"/>
                <w:sz w:val="15"/>
                <w:szCs w:val="15"/>
                <w:color w:val="auto"/>
              </w:rPr>
              <w:t>13,755</w:t>
            </w:r>
          </w:p>
        </w:tc>
        <w:tc>
          <w:tcPr>
            <w:tcW w:w="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600" w:type="dxa"/>
            <w:vAlign w:val="bottom"/>
          </w:tcPr>
          <w:p>
            <w:pPr>
              <w:jc w:val="right"/>
              <w:spacing w:after="0"/>
              <w:rPr>
                <w:sz w:val="20"/>
                <w:szCs w:val="20"/>
                <w:color w:val="auto"/>
              </w:rPr>
            </w:pPr>
            <w:r>
              <w:rPr>
                <w:rFonts w:ascii="Arial" w:cs="Arial" w:eastAsia="Arial" w:hAnsi="Arial"/>
                <w:sz w:val="15"/>
                <w:szCs w:val="15"/>
                <w:color w:val="auto"/>
              </w:rPr>
              <w:t>10,017</w:t>
            </w:r>
          </w:p>
        </w:tc>
        <w:tc>
          <w:tcPr>
            <w:tcW w:w="4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6280" w:type="dxa"/>
            <w:vAlign w:val="bottom"/>
            <w:gridSpan w:val="2"/>
            <w:shd w:val="clear" w:color="auto" w:fill="EEEEEE"/>
          </w:tcPr>
          <w:p>
            <w:pPr>
              <w:ind w:left="220"/>
              <w:spacing w:after="0"/>
              <w:rPr>
                <w:sz w:val="20"/>
                <w:szCs w:val="20"/>
                <w:color w:val="auto"/>
              </w:rPr>
            </w:pPr>
            <w:r>
              <w:rPr>
                <w:rFonts w:ascii="Arial" w:cs="Arial" w:eastAsia="Arial" w:hAnsi="Arial"/>
                <w:sz w:val="15"/>
                <w:szCs w:val="15"/>
                <w:color w:val="auto"/>
              </w:rPr>
              <w:t>Other long-term liabilities</w:t>
            </w:r>
          </w:p>
        </w:tc>
        <w:tc>
          <w:tcPr>
            <w:tcW w:w="220" w:type="dxa"/>
            <w:vAlign w:val="bottom"/>
            <w:shd w:val="clear" w:color="auto" w:fill="EEEEEE"/>
          </w:tcPr>
          <w:p>
            <w:pPr>
              <w:spacing w:after="0"/>
              <w:rPr>
                <w:sz w:val="15"/>
                <w:szCs w:val="15"/>
                <w:color w:val="auto"/>
              </w:rPr>
            </w:pPr>
          </w:p>
        </w:tc>
        <w:tc>
          <w:tcPr>
            <w:tcW w:w="60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42,029</w:t>
            </w:r>
          </w:p>
        </w:tc>
        <w:tc>
          <w:tcPr>
            <w:tcW w:w="60" w:type="dxa"/>
            <w:vAlign w:val="bottom"/>
            <w:shd w:val="clear" w:color="auto" w:fill="EEEEEE"/>
          </w:tcPr>
          <w:p>
            <w:pPr>
              <w:spacing w:after="0"/>
              <w:rPr>
                <w:sz w:val="15"/>
                <w:szCs w:val="15"/>
                <w:color w:val="auto"/>
              </w:rPr>
            </w:pPr>
          </w:p>
        </w:tc>
        <w:tc>
          <w:tcPr>
            <w:tcW w:w="3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400" w:type="dxa"/>
            <w:vAlign w:val="bottom"/>
            <w:shd w:val="clear" w:color="auto" w:fill="EEEEEE"/>
          </w:tcPr>
          <w:p>
            <w:pPr>
              <w:spacing w:after="0"/>
              <w:rPr>
                <w:sz w:val="15"/>
                <w:szCs w:val="15"/>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5"/>
                <w:szCs w:val="15"/>
                <w:color w:val="auto"/>
              </w:rPr>
              <w:t>6,793</w:t>
            </w:r>
          </w:p>
        </w:tc>
        <w:tc>
          <w:tcPr>
            <w:tcW w:w="40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90"/>
        </w:trPr>
        <w:tc>
          <w:tcPr>
            <w:tcW w:w="20" w:type="dxa"/>
            <w:vAlign w:val="bottom"/>
          </w:tcPr>
          <w:p>
            <w:pPr>
              <w:spacing w:after="0"/>
              <w:rPr>
                <w:sz w:val="7"/>
                <w:szCs w:val="7"/>
                <w:color w:val="auto"/>
              </w:rPr>
            </w:pPr>
          </w:p>
        </w:tc>
        <w:tc>
          <w:tcPr>
            <w:tcW w:w="6280" w:type="dxa"/>
            <w:vAlign w:val="bottom"/>
            <w:gridSpan w:val="2"/>
          </w:tcPr>
          <w:p>
            <w:pPr>
              <w:spacing w:after="0"/>
              <w:rPr>
                <w:sz w:val="7"/>
                <w:szCs w:val="7"/>
                <w:color w:val="auto"/>
              </w:rPr>
            </w:pPr>
          </w:p>
        </w:tc>
        <w:tc>
          <w:tcPr>
            <w:tcW w:w="220" w:type="dxa"/>
            <w:vAlign w:val="bottom"/>
          </w:tcPr>
          <w:p>
            <w:pPr>
              <w:spacing w:after="0"/>
              <w:rPr>
                <w:sz w:val="7"/>
                <w:szCs w:val="7"/>
                <w:color w:val="auto"/>
              </w:rPr>
            </w:pPr>
          </w:p>
        </w:tc>
        <w:tc>
          <w:tcPr>
            <w:tcW w:w="20" w:type="dxa"/>
            <w:vAlign w:val="bottom"/>
          </w:tcPr>
          <w:p>
            <w:pPr>
              <w:spacing w:after="0"/>
              <w:rPr>
                <w:sz w:val="7"/>
                <w:szCs w:val="7"/>
                <w:color w:val="auto"/>
              </w:rPr>
            </w:pPr>
          </w:p>
        </w:tc>
        <w:tc>
          <w:tcPr>
            <w:tcW w:w="580" w:type="dxa"/>
            <w:vAlign w:val="bottom"/>
            <w:tcBorders>
              <w:bottom w:val="single" w:sz="8" w:color="808080"/>
            </w:tcBorders>
          </w:tcPr>
          <w:p>
            <w:pPr>
              <w:spacing w:after="0"/>
              <w:rPr>
                <w:sz w:val="7"/>
                <w:szCs w:val="7"/>
                <w:color w:val="auto"/>
              </w:rPr>
            </w:pPr>
          </w:p>
        </w:tc>
        <w:tc>
          <w:tcPr>
            <w:tcW w:w="60" w:type="dxa"/>
            <w:vAlign w:val="bottom"/>
          </w:tcPr>
          <w:p>
            <w:pPr>
              <w:spacing w:after="0"/>
              <w:rPr>
                <w:sz w:val="7"/>
                <w:szCs w:val="7"/>
                <w:color w:val="auto"/>
              </w:rPr>
            </w:pPr>
          </w:p>
        </w:tc>
        <w:tc>
          <w:tcPr>
            <w:tcW w:w="340" w:type="dxa"/>
            <w:vAlign w:val="bottom"/>
          </w:tcPr>
          <w:p>
            <w:pPr>
              <w:spacing w:after="0"/>
              <w:rPr>
                <w:sz w:val="7"/>
                <w:szCs w:val="7"/>
                <w:color w:val="auto"/>
              </w:rPr>
            </w:pPr>
          </w:p>
        </w:tc>
        <w:tc>
          <w:tcPr>
            <w:tcW w:w="240" w:type="dxa"/>
            <w:vAlign w:val="bottom"/>
          </w:tcPr>
          <w:p>
            <w:pPr>
              <w:spacing w:after="0"/>
              <w:rPr>
                <w:sz w:val="7"/>
                <w:szCs w:val="7"/>
                <w:color w:val="auto"/>
              </w:rPr>
            </w:pPr>
          </w:p>
        </w:tc>
        <w:tc>
          <w:tcPr>
            <w:tcW w:w="400" w:type="dxa"/>
            <w:vAlign w:val="bottom"/>
          </w:tcPr>
          <w:p>
            <w:pPr>
              <w:spacing w:after="0"/>
              <w:rPr>
                <w:sz w:val="7"/>
                <w:szCs w:val="7"/>
                <w:color w:val="auto"/>
              </w:rPr>
            </w:pPr>
          </w:p>
        </w:tc>
        <w:tc>
          <w:tcPr>
            <w:tcW w:w="600" w:type="dxa"/>
            <w:vAlign w:val="bottom"/>
            <w:tcBorders>
              <w:bottom w:val="single" w:sz="8" w:color="808080"/>
            </w:tcBorders>
          </w:tcPr>
          <w:p>
            <w:pPr>
              <w:spacing w:after="0"/>
              <w:rPr>
                <w:sz w:val="7"/>
                <w:szCs w:val="7"/>
                <w:color w:val="auto"/>
              </w:rPr>
            </w:pPr>
          </w:p>
        </w:tc>
        <w:tc>
          <w:tcPr>
            <w:tcW w:w="4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59"/>
        </w:trPr>
        <w:tc>
          <w:tcPr>
            <w:tcW w:w="20" w:type="dxa"/>
            <w:vAlign w:val="bottom"/>
          </w:tcPr>
          <w:p>
            <w:pPr>
              <w:spacing w:after="0"/>
              <w:rPr>
                <w:sz w:val="22"/>
                <w:szCs w:val="22"/>
                <w:color w:val="auto"/>
              </w:rPr>
            </w:pPr>
          </w:p>
        </w:tc>
        <w:tc>
          <w:tcPr>
            <w:tcW w:w="6280" w:type="dxa"/>
            <w:vAlign w:val="bottom"/>
            <w:gridSpan w:val="2"/>
          </w:tcPr>
          <w:p>
            <w:pPr>
              <w:ind w:left="460"/>
              <w:spacing w:after="0"/>
              <w:rPr>
                <w:sz w:val="20"/>
                <w:szCs w:val="20"/>
                <w:color w:val="auto"/>
              </w:rPr>
            </w:pPr>
            <w:r>
              <w:rPr>
                <w:rFonts w:ascii="Arial" w:cs="Arial" w:eastAsia="Arial" w:hAnsi="Arial"/>
                <w:sz w:val="15"/>
                <w:szCs w:val="15"/>
                <w:color w:val="auto"/>
              </w:rPr>
              <w:t>Total liabilities</w:t>
            </w:r>
          </w:p>
        </w:tc>
        <w:tc>
          <w:tcPr>
            <w:tcW w:w="220" w:type="dxa"/>
            <w:vAlign w:val="bottom"/>
          </w:tcPr>
          <w:p>
            <w:pPr>
              <w:spacing w:after="0"/>
              <w:rPr>
                <w:sz w:val="22"/>
                <w:szCs w:val="22"/>
                <w:color w:val="auto"/>
              </w:rPr>
            </w:pPr>
          </w:p>
        </w:tc>
        <w:tc>
          <w:tcPr>
            <w:tcW w:w="600" w:type="dxa"/>
            <w:vAlign w:val="bottom"/>
            <w:gridSpan w:val="2"/>
          </w:tcPr>
          <w:p>
            <w:pPr>
              <w:jc w:val="right"/>
              <w:spacing w:after="0"/>
              <w:rPr>
                <w:sz w:val="20"/>
                <w:szCs w:val="20"/>
                <w:color w:val="auto"/>
              </w:rPr>
            </w:pPr>
            <w:r>
              <w:rPr>
                <w:rFonts w:ascii="Arial" w:cs="Arial" w:eastAsia="Arial" w:hAnsi="Arial"/>
                <w:sz w:val="15"/>
                <w:szCs w:val="15"/>
                <w:color w:val="auto"/>
              </w:rPr>
              <w:t>150,158</w:t>
            </w:r>
          </w:p>
        </w:tc>
        <w:tc>
          <w:tcPr>
            <w:tcW w:w="6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600" w:type="dxa"/>
            <w:vAlign w:val="bottom"/>
          </w:tcPr>
          <w:p>
            <w:pPr>
              <w:jc w:val="right"/>
              <w:spacing w:after="0"/>
              <w:rPr>
                <w:sz w:val="20"/>
                <w:szCs w:val="20"/>
                <w:color w:val="auto"/>
              </w:rPr>
            </w:pPr>
            <w:r>
              <w:rPr>
                <w:rFonts w:ascii="Arial" w:cs="Arial" w:eastAsia="Arial" w:hAnsi="Arial"/>
                <w:sz w:val="15"/>
                <w:szCs w:val="15"/>
                <w:color w:val="auto"/>
              </w:rPr>
              <w:t>101,328</w:t>
            </w:r>
          </w:p>
        </w:tc>
        <w:tc>
          <w:tcPr>
            <w:tcW w:w="4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1"/>
        </w:trPr>
        <w:tc>
          <w:tcPr>
            <w:tcW w:w="20" w:type="dxa"/>
            <w:vAlign w:val="bottom"/>
          </w:tcPr>
          <w:p>
            <w:pPr>
              <w:spacing w:after="0"/>
              <w:rPr>
                <w:sz w:val="7"/>
                <w:szCs w:val="7"/>
                <w:color w:val="auto"/>
              </w:rPr>
            </w:pPr>
          </w:p>
        </w:tc>
        <w:tc>
          <w:tcPr>
            <w:tcW w:w="6020" w:type="dxa"/>
            <w:vAlign w:val="bottom"/>
          </w:tcPr>
          <w:p>
            <w:pPr>
              <w:spacing w:after="0"/>
              <w:rPr>
                <w:sz w:val="7"/>
                <w:szCs w:val="7"/>
                <w:color w:val="auto"/>
              </w:rPr>
            </w:pPr>
          </w:p>
        </w:tc>
        <w:tc>
          <w:tcPr>
            <w:tcW w:w="260" w:type="dxa"/>
            <w:vAlign w:val="bottom"/>
          </w:tcPr>
          <w:p>
            <w:pPr>
              <w:spacing w:after="0"/>
              <w:rPr>
                <w:sz w:val="7"/>
                <w:szCs w:val="7"/>
                <w:color w:val="auto"/>
              </w:rPr>
            </w:pPr>
          </w:p>
        </w:tc>
        <w:tc>
          <w:tcPr>
            <w:tcW w:w="220" w:type="dxa"/>
            <w:vAlign w:val="bottom"/>
          </w:tcPr>
          <w:p>
            <w:pPr>
              <w:spacing w:after="0"/>
              <w:rPr>
                <w:sz w:val="7"/>
                <w:szCs w:val="7"/>
                <w:color w:val="auto"/>
              </w:rPr>
            </w:pPr>
          </w:p>
        </w:tc>
        <w:tc>
          <w:tcPr>
            <w:tcW w:w="20" w:type="dxa"/>
            <w:vAlign w:val="bottom"/>
          </w:tcPr>
          <w:p>
            <w:pPr>
              <w:spacing w:after="0"/>
              <w:rPr>
                <w:sz w:val="7"/>
                <w:szCs w:val="7"/>
                <w:color w:val="auto"/>
              </w:rPr>
            </w:pPr>
          </w:p>
        </w:tc>
        <w:tc>
          <w:tcPr>
            <w:tcW w:w="580" w:type="dxa"/>
            <w:vAlign w:val="bottom"/>
            <w:tcBorders>
              <w:bottom w:val="single" w:sz="8" w:color="808080"/>
            </w:tcBorders>
          </w:tcPr>
          <w:p>
            <w:pPr>
              <w:spacing w:after="0"/>
              <w:rPr>
                <w:sz w:val="7"/>
                <w:szCs w:val="7"/>
                <w:color w:val="auto"/>
              </w:rPr>
            </w:pPr>
          </w:p>
        </w:tc>
        <w:tc>
          <w:tcPr>
            <w:tcW w:w="60" w:type="dxa"/>
            <w:vAlign w:val="bottom"/>
          </w:tcPr>
          <w:p>
            <w:pPr>
              <w:spacing w:after="0"/>
              <w:rPr>
                <w:sz w:val="7"/>
                <w:szCs w:val="7"/>
                <w:color w:val="auto"/>
              </w:rPr>
            </w:pPr>
          </w:p>
        </w:tc>
        <w:tc>
          <w:tcPr>
            <w:tcW w:w="340" w:type="dxa"/>
            <w:vAlign w:val="bottom"/>
          </w:tcPr>
          <w:p>
            <w:pPr>
              <w:spacing w:after="0"/>
              <w:rPr>
                <w:sz w:val="7"/>
                <w:szCs w:val="7"/>
                <w:color w:val="auto"/>
              </w:rPr>
            </w:pPr>
          </w:p>
        </w:tc>
        <w:tc>
          <w:tcPr>
            <w:tcW w:w="240" w:type="dxa"/>
            <w:vAlign w:val="bottom"/>
          </w:tcPr>
          <w:p>
            <w:pPr>
              <w:spacing w:after="0"/>
              <w:rPr>
                <w:sz w:val="7"/>
                <w:szCs w:val="7"/>
                <w:color w:val="auto"/>
              </w:rPr>
            </w:pPr>
          </w:p>
        </w:tc>
        <w:tc>
          <w:tcPr>
            <w:tcW w:w="400" w:type="dxa"/>
            <w:vAlign w:val="bottom"/>
          </w:tcPr>
          <w:p>
            <w:pPr>
              <w:spacing w:after="0"/>
              <w:rPr>
                <w:sz w:val="7"/>
                <w:szCs w:val="7"/>
                <w:color w:val="auto"/>
              </w:rPr>
            </w:pPr>
          </w:p>
        </w:tc>
        <w:tc>
          <w:tcPr>
            <w:tcW w:w="600" w:type="dxa"/>
            <w:vAlign w:val="bottom"/>
            <w:tcBorders>
              <w:bottom w:val="single" w:sz="8" w:color="808080"/>
            </w:tcBorders>
          </w:tcPr>
          <w:p>
            <w:pPr>
              <w:spacing w:after="0"/>
              <w:rPr>
                <w:sz w:val="7"/>
                <w:szCs w:val="7"/>
                <w:color w:val="auto"/>
              </w:rPr>
            </w:pPr>
          </w:p>
        </w:tc>
        <w:tc>
          <w:tcPr>
            <w:tcW w:w="4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81"/>
        </w:trPr>
        <w:tc>
          <w:tcPr>
            <w:tcW w:w="20" w:type="dxa"/>
            <w:vAlign w:val="bottom"/>
            <w:vMerge w:val="restart"/>
          </w:tcPr>
          <w:p>
            <w:pPr>
              <w:spacing w:after="0"/>
              <w:rPr>
                <w:sz w:val="7"/>
                <w:szCs w:val="7"/>
                <w:color w:val="auto"/>
              </w:rPr>
            </w:pPr>
          </w:p>
        </w:tc>
        <w:tc>
          <w:tcPr>
            <w:tcW w:w="6020" w:type="dxa"/>
            <w:vAlign w:val="bottom"/>
          </w:tcPr>
          <w:p>
            <w:pPr>
              <w:spacing w:after="0"/>
              <w:rPr>
                <w:sz w:val="7"/>
                <w:szCs w:val="7"/>
                <w:color w:val="auto"/>
              </w:rPr>
            </w:pPr>
          </w:p>
        </w:tc>
        <w:tc>
          <w:tcPr>
            <w:tcW w:w="260" w:type="dxa"/>
            <w:vAlign w:val="bottom"/>
          </w:tcPr>
          <w:p>
            <w:pPr>
              <w:spacing w:after="0"/>
              <w:rPr>
                <w:sz w:val="7"/>
                <w:szCs w:val="7"/>
                <w:color w:val="auto"/>
              </w:rPr>
            </w:pPr>
          </w:p>
        </w:tc>
        <w:tc>
          <w:tcPr>
            <w:tcW w:w="220" w:type="dxa"/>
            <w:vAlign w:val="bottom"/>
          </w:tcPr>
          <w:p>
            <w:pPr>
              <w:spacing w:after="0"/>
              <w:rPr>
                <w:sz w:val="7"/>
                <w:szCs w:val="7"/>
                <w:color w:val="auto"/>
              </w:rPr>
            </w:pPr>
          </w:p>
        </w:tc>
        <w:tc>
          <w:tcPr>
            <w:tcW w:w="20" w:type="dxa"/>
            <w:vAlign w:val="bottom"/>
          </w:tcPr>
          <w:p>
            <w:pPr>
              <w:spacing w:after="0"/>
              <w:rPr>
                <w:sz w:val="7"/>
                <w:szCs w:val="7"/>
                <w:color w:val="auto"/>
              </w:rPr>
            </w:pPr>
          </w:p>
        </w:tc>
        <w:tc>
          <w:tcPr>
            <w:tcW w:w="580" w:type="dxa"/>
            <w:vAlign w:val="bottom"/>
          </w:tcPr>
          <w:p>
            <w:pPr>
              <w:spacing w:after="0"/>
              <w:rPr>
                <w:sz w:val="7"/>
                <w:szCs w:val="7"/>
                <w:color w:val="auto"/>
              </w:rPr>
            </w:pPr>
          </w:p>
        </w:tc>
        <w:tc>
          <w:tcPr>
            <w:tcW w:w="60" w:type="dxa"/>
            <w:vAlign w:val="bottom"/>
          </w:tcPr>
          <w:p>
            <w:pPr>
              <w:spacing w:after="0"/>
              <w:rPr>
                <w:sz w:val="7"/>
                <w:szCs w:val="7"/>
                <w:color w:val="auto"/>
              </w:rPr>
            </w:pPr>
          </w:p>
        </w:tc>
        <w:tc>
          <w:tcPr>
            <w:tcW w:w="340" w:type="dxa"/>
            <w:vAlign w:val="bottom"/>
          </w:tcPr>
          <w:p>
            <w:pPr>
              <w:spacing w:after="0"/>
              <w:rPr>
                <w:sz w:val="7"/>
                <w:szCs w:val="7"/>
                <w:color w:val="auto"/>
              </w:rPr>
            </w:pPr>
          </w:p>
        </w:tc>
        <w:tc>
          <w:tcPr>
            <w:tcW w:w="240" w:type="dxa"/>
            <w:vAlign w:val="bottom"/>
          </w:tcPr>
          <w:p>
            <w:pPr>
              <w:spacing w:after="0"/>
              <w:rPr>
                <w:sz w:val="7"/>
                <w:szCs w:val="7"/>
                <w:color w:val="auto"/>
              </w:rPr>
            </w:pPr>
          </w:p>
        </w:tc>
        <w:tc>
          <w:tcPr>
            <w:tcW w:w="400" w:type="dxa"/>
            <w:vAlign w:val="bottom"/>
          </w:tcPr>
          <w:p>
            <w:pPr>
              <w:spacing w:after="0"/>
              <w:rPr>
                <w:sz w:val="7"/>
                <w:szCs w:val="7"/>
                <w:color w:val="auto"/>
              </w:rPr>
            </w:pPr>
          </w:p>
        </w:tc>
        <w:tc>
          <w:tcPr>
            <w:tcW w:w="600" w:type="dxa"/>
            <w:vAlign w:val="bottom"/>
          </w:tcPr>
          <w:p>
            <w:pPr>
              <w:spacing w:after="0"/>
              <w:rPr>
                <w:sz w:val="7"/>
                <w:szCs w:val="7"/>
                <w:color w:val="auto"/>
              </w:rPr>
            </w:pPr>
          </w:p>
        </w:tc>
        <w:tc>
          <w:tcPr>
            <w:tcW w:w="4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20" w:type="dxa"/>
            <w:vAlign w:val="bottom"/>
            <w:vMerge w:val="continue"/>
          </w:tcPr>
          <w:p>
            <w:pPr>
              <w:spacing w:after="0"/>
              <w:rPr>
                <w:sz w:val="15"/>
                <w:szCs w:val="15"/>
                <w:color w:val="auto"/>
              </w:rPr>
            </w:pPr>
          </w:p>
        </w:tc>
        <w:tc>
          <w:tcPr>
            <w:tcW w:w="6280" w:type="dxa"/>
            <w:vAlign w:val="bottom"/>
            <w:gridSpan w:val="2"/>
            <w:shd w:val="clear" w:color="auto" w:fill="EEEEEE"/>
          </w:tcPr>
          <w:p>
            <w:pPr>
              <w:spacing w:after="0"/>
              <w:rPr>
                <w:sz w:val="20"/>
                <w:szCs w:val="20"/>
                <w:color w:val="auto"/>
              </w:rPr>
            </w:pPr>
            <w:r>
              <w:rPr>
                <w:rFonts w:ascii="Arial" w:cs="Arial" w:eastAsia="Arial" w:hAnsi="Arial"/>
                <w:sz w:val="15"/>
                <w:szCs w:val="15"/>
                <w:color w:val="auto"/>
              </w:rPr>
              <w:t>Commitments and contingencies (Note 11)</w:t>
            </w:r>
          </w:p>
        </w:tc>
        <w:tc>
          <w:tcPr>
            <w:tcW w:w="22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580" w:type="dxa"/>
            <w:vAlign w:val="bottom"/>
            <w:shd w:val="clear" w:color="auto" w:fill="EEEEEE"/>
          </w:tcPr>
          <w:p>
            <w:pPr>
              <w:spacing w:after="0"/>
              <w:rPr>
                <w:sz w:val="15"/>
                <w:szCs w:val="15"/>
                <w:color w:val="auto"/>
              </w:rPr>
            </w:pPr>
          </w:p>
        </w:tc>
        <w:tc>
          <w:tcPr>
            <w:tcW w:w="60" w:type="dxa"/>
            <w:vAlign w:val="bottom"/>
            <w:shd w:val="clear" w:color="auto" w:fill="EEEEEE"/>
          </w:tcPr>
          <w:p>
            <w:pPr>
              <w:spacing w:after="0"/>
              <w:rPr>
                <w:sz w:val="15"/>
                <w:szCs w:val="15"/>
                <w:color w:val="auto"/>
              </w:rPr>
            </w:pPr>
          </w:p>
        </w:tc>
        <w:tc>
          <w:tcPr>
            <w:tcW w:w="3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400" w:type="dxa"/>
            <w:vAlign w:val="bottom"/>
            <w:shd w:val="clear" w:color="auto" w:fill="EEEEEE"/>
          </w:tcPr>
          <w:p>
            <w:pPr>
              <w:spacing w:after="0"/>
              <w:rPr>
                <w:sz w:val="15"/>
                <w:szCs w:val="15"/>
                <w:color w:val="auto"/>
              </w:rPr>
            </w:pPr>
          </w:p>
        </w:tc>
        <w:tc>
          <w:tcPr>
            <w:tcW w:w="600" w:type="dxa"/>
            <w:vAlign w:val="bottom"/>
            <w:shd w:val="clear" w:color="auto" w:fill="EEEEEE"/>
          </w:tcPr>
          <w:p>
            <w:pPr>
              <w:spacing w:after="0"/>
              <w:rPr>
                <w:sz w:val="15"/>
                <w:szCs w:val="15"/>
                <w:color w:val="auto"/>
              </w:rPr>
            </w:pPr>
          </w:p>
        </w:tc>
        <w:tc>
          <w:tcPr>
            <w:tcW w:w="40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6280" w:type="dxa"/>
            <w:vAlign w:val="bottom"/>
            <w:gridSpan w:val="2"/>
          </w:tcPr>
          <w:p>
            <w:pPr>
              <w:spacing w:after="0"/>
              <w:rPr>
                <w:sz w:val="20"/>
                <w:szCs w:val="20"/>
                <w:color w:val="auto"/>
              </w:rPr>
            </w:pPr>
            <w:r>
              <w:rPr>
                <w:rFonts w:ascii="Arial" w:cs="Arial" w:eastAsia="Arial" w:hAnsi="Arial"/>
                <w:sz w:val="15"/>
                <w:szCs w:val="15"/>
                <w:color w:val="auto"/>
              </w:rPr>
              <w:t>Shareholders’ equity:</w:t>
            </w:r>
          </w:p>
        </w:tc>
        <w:tc>
          <w:tcPr>
            <w:tcW w:w="2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6280" w:type="dxa"/>
            <w:vAlign w:val="bottom"/>
            <w:gridSpan w:val="2"/>
            <w:shd w:val="clear" w:color="auto" w:fill="EEEEEE"/>
          </w:tcPr>
          <w:p>
            <w:pPr>
              <w:ind w:left="220"/>
              <w:spacing w:after="0"/>
              <w:rPr>
                <w:sz w:val="20"/>
                <w:szCs w:val="20"/>
                <w:color w:val="auto"/>
              </w:rPr>
            </w:pPr>
            <w:r>
              <w:rPr>
                <w:rFonts w:ascii="Arial" w:cs="Arial" w:eastAsia="Arial" w:hAnsi="Arial"/>
                <w:sz w:val="15"/>
                <w:szCs w:val="15"/>
                <w:color w:val="auto"/>
                <w:w w:val="96"/>
              </w:rPr>
              <w:t>Preferred stock, $0.002 par value; 8,000 shares authorized; no shares issued and outstanding</w:t>
            </w:r>
          </w:p>
        </w:tc>
        <w:tc>
          <w:tcPr>
            <w:tcW w:w="22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640" w:type="dxa"/>
            <w:vAlign w:val="bottom"/>
            <w:gridSpan w:val="2"/>
            <w:shd w:val="clear" w:color="auto" w:fill="EEEEEE"/>
          </w:tcPr>
          <w:p>
            <w:pPr>
              <w:jc w:val="right"/>
              <w:ind w:right="80"/>
              <w:spacing w:after="0"/>
              <w:rPr>
                <w:sz w:val="20"/>
                <w:szCs w:val="20"/>
                <w:color w:val="auto"/>
              </w:rPr>
            </w:pPr>
            <w:r>
              <w:rPr>
                <w:rFonts w:ascii="Arial" w:cs="Arial" w:eastAsia="Arial" w:hAnsi="Arial"/>
                <w:sz w:val="15"/>
                <w:szCs w:val="15"/>
                <w:color w:val="auto"/>
              </w:rPr>
              <w:t>—</w:t>
            </w:r>
          </w:p>
        </w:tc>
        <w:tc>
          <w:tcPr>
            <w:tcW w:w="3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400" w:type="dxa"/>
            <w:vAlign w:val="bottom"/>
            <w:shd w:val="clear" w:color="auto" w:fill="EEEEEE"/>
          </w:tcPr>
          <w:p>
            <w:pPr>
              <w:spacing w:after="0"/>
              <w:rPr>
                <w:sz w:val="15"/>
                <w:szCs w:val="15"/>
                <w:color w:val="auto"/>
              </w:rPr>
            </w:pPr>
          </w:p>
        </w:tc>
        <w:tc>
          <w:tcPr>
            <w:tcW w:w="1000" w:type="dxa"/>
            <w:vAlign w:val="bottom"/>
            <w:gridSpan w:val="2"/>
            <w:shd w:val="clear" w:color="auto" w:fill="EEEEEE"/>
          </w:tcPr>
          <w:p>
            <w:pPr>
              <w:jc w:val="right"/>
              <w:ind w:right="420"/>
              <w:spacing w:after="0"/>
              <w:rPr>
                <w:sz w:val="20"/>
                <w:szCs w:val="20"/>
                <w:color w:val="auto"/>
              </w:rPr>
            </w:pPr>
            <w:r>
              <w:rPr>
                <w:rFonts w:ascii="Arial" w:cs="Arial" w:eastAsia="Arial" w:hAnsi="Arial"/>
                <w:sz w:val="15"/>
                <w:szCs w:val="15"/>
                <w:color w:val="auto"/>
              </w:rPr>
              <w:t>—</w:t>
            </w: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6280" w:type="dxa"/>
            <w:vAlign w:val="bottom"/>
            <w:gridSpan w:val="2"/>
          </w:tcPr>
          <w:p>
            <w:pPr>
              <w:ind w:left="220"/>
              <w:spacing w:after="0"/>
              <w:rPr>
                <w:sz w:val="20"/>
                <w:szCs w:val="20"/>
                <w:color w:val="auto"/>
              </w:rPr>
            </w:pPr>
            <w:r>
              <w:rPr>
                <w:rFonts w:ascii="Arial" w:cs="Arial" w:eastAsia="Arial" w:hAnsi="Arial"/>
                <w:sz w:val="15"/>
                <w:szCs w:val="15"/>
                <w:color w:val="auto"/>
                <w:w w:val="99"/>
              </w:rPr>
              <w:t>Common stock, $0.002 par value; 242,000 shares authorized; 121,260 and 118,577 shares</w:t>
            </w:r>
          </w:p>
        </w:tc>
        <w:tc>
          <w:tcPr>
            <w:tcW w:w="2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6280" w:type="dxa"/>
            <w:vAlign w:val="bottom"/>
            <w:gridSpan w:val="2"/>
          </w:tcPr>
          <w:p>
            <w:pPr>
              <w:ind w:left="320"/>
              <w:spacing w:after="0"/>
              <w:rPr>
                <w:sz w:val="20"/>
                <w:szCs w:val="20"/>
                <w:color w:val="auto"/>
              </w:rPr>
            </w:pPr>
            <w:r>
              <w:rPr>
                <w:rFonts w:ascii="Arial" w:cs="Arial" w:eastAsia="Arial" w:hAnsi="Arial"/>
                <w:sz w:val="15"/>
                <w:szCs w:val="15"/>
                <w:color w:val="auto"/>
              </w:rPr>
              <w:t>issued and outstanding, respectively</w:t>
            </w:r>
          </w:p>
        </w:tc>
        <w:tc>
          <w:tcPr>
            <w:tcW w:w="220" w:type="dxa"/>
            <w:vAlign w:val="bottom"/>
          </w:tcPr>
          <w:p>
            <w:pPr>
              <w:spacing w:after="0"/>
              <w:rPr>
                <w:sz w:val="16"/>
                <w:szCs w:val="16"/>
                <w:color w:val="auto"/>
              </w:rPr>
            </w:pPr>
          </w:p>
        </w:tc>
        <w:tc>
          <w:tcPr>
            <w:tcW w:w="600" w:type="dxa"/>
            <w:vAlign w:val="bottom"/>
            <w:gridSpan w:val="2"/>
          </w:tcPr>
          <w:p>
            <w:pPr>
              <w:jc w:val="right"/>
              <w:spacing w:after="0"/>
              <w:rPr>
                <w:sz w:val="20"/>
                <w:szCs w:val="20"/>
                <w:color w:val="auto"/>
              </w:rPr>
            </w:pPr>
            <w:r>
              <w:rPr>
                <w:rFonts w:ascii="Arial" w:cs="Arial" w:eastAsia="Arial" w:hAnsi="Arial"/>
                <w:sz w:val="15"/>
                <w:szCs w:val="15"/>
                <w:color w:val="auto"/>
              </w:rPr>
              <w:t>243</w:t>
            </w:r>
          </w:p>
        </w:tc>
        <w:tc>
          <w:tcPr>
            <w:tcW w:w="6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600" w:type="dxa"/>
            <w:vAlign w:val="bottom"/>
          </w:tcPr>
          <w:p>
            <w:pPr>
              <w:jc w:val="right"/>
              <w:spacing w:after="0"/>
              <w:rPr>
                <w:sz w:val="20"/>
                <w:szCs w:val="20"/>
                <w:color w:val="auto"/>
              </w:rPr>
            </w:pPr>
            <w:r>
              <w:rPr>
                <w:rFonts w:ascii="Arial" w:cs="Arial" w:eastAsia="Arial" w:hAnsi="Arial"/>
                <w:sz w:val="15"/>
                <w:szCs w:val="15"/>
                <w:color w:val="auto"/>
              </w:rPr>
              <w:t>238</w:t>
            </w:r>
          </w:p>
        </w:tc>
        <w:tc>
          <w:tcPr>
            <w:tcW w:w="4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80"/>
        </w:trPr>
        <w:tc>
          <w:tcPr>
            <w:tcW w:w="20" w:type="dxa"/>
            <w:vAlign w:val="bottom"/>
          </w:tcPr>
          <w:p>
            <w:pPr>
              <w:spacing w:after="0"/>
              <w:rPr>
                <w:sz w:val="15"/>
                <w:szCs w:val="15"/>
                <w:color w:val="auto"/>
              </w:rPr>
            </w:pPr>
          </w:p>
        </w:tc>
        <w:tc>
          <w:tcPr>
            <w:tcW w:w="6280" w:type="dxa"/>
            <w:vAlign w:val="bottom"/>
            <w:gridSpan w:val="2"/>
            <w:shd w:val="clear" w:color="auto" w:fill="EEEEEE"/>
          </w:tcPr>
          <w:p>
            <w:pPr>
              <w:ind w:left="220"/>
              <w:spacing w:after="0"/>
              <w:rPr>
                <w:sz w:val="20"/>
                <w:szCs w:val="20"/>
                <w:color w:val="auto"/>
              </w:rPr>
            </w:pPr>
            <w:r>
              <w:rPr>
                <w:rFonts w:ascii="Arial" w:cs="Arial" w:eastAsia="Arial" w:hAnsi="Arial"/>
                <w:sz w:val="15"/>
                <w:szCs w:val="15"/>
                <w:color w:val="auto"/>
              </w:rPr>
              <w:t>Additional paid-in capital</w:t>
            </w:r>
          </w:p>
        </w:tc>
        <w:tc>
          <w:tcPr>
            <w:tcW w:w="220" w:type="dxa"/>
            <w:vAlign w:val="bottom"/>
            <w:shd w:val="clear" w:color="auto" w:fill="EEEEEE"/>
          </w:tcPr>
          <w:p>
            <w:pPr>
              <w:spacing w:after="0"/>
              <w:rPr>
                <w:sz w:val="15"/>
                <w:szCs w:val="15"/>
                <w:color w:val="auto"/>
              </w:rPr>
            </w:pPr>
          </w:p>
        </w:tc>
        <w:tc>
          <w:tcPr>
            <w:tcW w:w="60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w w:val="83"/>
              </w:rPr>
              <w:t>2,674,095</w:t>
            </w:r>
          </w:p>
        </w:tc>
        <w:tc>
          <w:tcPr>
            <w:tcW w:w="60" w:type="dxa"/>
            <w:vAlign w:val="bottom"/>
            <w:shd w:val="clear" w:color="auto" w:fill="EEEEEE"/>
          </w:tcPr>
          <w:p>
            <w:pPr>
              <w:spacing w:after="0"/>
              <w:rPr>
                <w:sz w:val="15"/>
                <w:szCs w:val="15"/>
                <w:color w:val="auto"/>
              </w:rPr>
            </w:pPr>
          </w:p>
        </w:tc>
        <w:tc>
          <w:tcPr>
            <w:tcW w:w="3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400" w:type="dxa"/>
            <w:vAlign w:val="bottom"/>
            <w:shd w:val="clear" w:color="auto" w:fill="EEEEEE"/>
          </w:tcPr>
          <w:p>
            <w:pPr>
              <w:spacing w:after="0"/>
              <w:rPr>
                <w:sz w:val="15"/>
                <w:szCs w:val="15"/>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5"/>
                <w:szCs w:val="15"/>
                <w:color w:val="auto"/>
                <w:w w:val="83"/>
              </w:rPr>
              <w:t>2,646,757</w:t>
            </w:r>
          </w:p>
        </w:tc>
        <w:tc>
          <w:tcPr>
            <w:tcW w:w="40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6280" w:type="dxa"/>
            <w:vAlign w:val="bottom"/>
            <w:gridSpan w:val="2"/>
          </w:tcPr>
          <w:p>
            <w:pPr>
              <w:ind w:left="220"/>
              <w:spacing w:after="0"/>
              <w:rPr>
                <w:sz w:val="20"/>
                <w:szCs w:val="20"/>
                <w:color w:val="auto"/>
              </w:rPr>
            </w:pPr>
            <w:r>
              <w:rPr>
                <w:rFonts w:ascii="Arial" w:cs="Arial" w:eastAsia="Arial" w:hAnsi="Arial"/>
                <w:sz w:val="15"/>
                <w:szCs w:val="15"/>
                <w:color w:val="auto"/>
              </w:rPr>
              <w:t>Deferred stock-based compensation</w:t>
            </w:r>
          </w:p>
        </w:tc>
        <w:tc>
          <w:tcPr>
            <w:tcW w:w="220" w:type="dxa"/>
            <w:vAlign w:val="bottom"/>
          </w:tcPr>
          <w:p>
            <w:pPr>
              <w:spacing w:after="0"/>
              <w:rPr>
                <w:sz w:val="15"/>
                <w:szCs w:val="15"/>
                <w:color w:val="auto"/>
              </w:rPr>
            </w:pPr>
          </w:p>
        </w:tc>
        <w:tc>
          <w:tcPr>
            <w:tcW w:w="660" w:type="dxa"/>
            <w:vAlign w:val="bottom"/>
            <w:gridSpan w:val="3"/>
          </w:tcPr>
          <w:p>
            <w:pPr>
              <w:jc w:val="right"/>
              <w:ind w:right="20"/>
              <w:spacing w:after="0"/>
              <w:rPr>
                <w:sz w:val="20"/>
                <w:szCs w:val="20"/>
                <w:color w:val="auto"/>
              </w:rPr>
            </w:pPr>
            <w:r>
              <w:rPr>
                <w:rFonts w:ascii="Arial" w:cs="Arial" w:eastAsia="Arial" w:hAnsi="Arial"/>
                <w:sz w:val="15"/>
                <w:szCs w:val="15"/>
                <w:color w:val="auto"/>
              </w:rPr>
              <w:t>(5,899)</w:t>
            </w:r>
          </w:p>
        </w:tc>
        <w:tc>
          <w:tcPr>
            <w:tcW w:w="3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1000" w:type="dxa"/>
            <w:vAlign w:val="bottom"/>
            <w:gridSpan w:val="2"/>
          </w:tcPr>
          <w:p>
            <w:pPr>
              <w:jc w:val="right"/>
              <w:ind w:right="360"/>
              <w:spacing w:after="0"/>
              <w:rPr>
                <w:sz w:val="20"/>
                <w:szCs w:val="20"/>
                <w:color w:val="auto"/>
              </w:rPr>
            </w:pPr>
            <w:r>
              <w:rPr>
                <w:rFonts w:ascii="Arial" w:cs="Arial" w:eastAsia="Arial" w:hAnsi="Arial"/>
                <w:sz w:val="15"/>
                <w:szCs w:val="15"/>
                <w:color w:val="auto"/>
              </w:rPr>
              <w:t>(10,099)</w:t>
            </w: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6280" w:type="dxa"/>
            <w:vAlign w:val="bottom"/>
            <w:gridSpan w:val="2"/>
            <w:shd w:val="clear" w:color="auto" w:fill="EEEEEE"/>
          </w:tcPr>
          <w:p>
            <w:pPr>
              <w:ind w:left="220"/>
              <w:spacing w:after="0"/>
              <w:rPr>
                <w:sz w:val="20"/>
                <w:szCs w:val="20"/>
                <w:color w:val="auto"/>
              </w:rPr>
            </w:pPr>
            <w:r>
              <w:rPr>
                <w:rFonts w:ascii="Arial" w:cs="Arial" w:eastAsia="Arial" w:hAnsi="Arial"/>
                <w:sz w:val="15"/>
                <w:szCs w:val="15"/>
                <w:color w:val="auto"/>
              </w:rPr>
              <w:t>Accumulated other comprehensive income</w:t>
            </w:r>
          </w:p>
        </w:tc>
        <w:tc>
          <w:tcPr>
            <w:tcW w:w="220" w:type="dxa"/>
            <w:vAlign w:val="bottom"/>
            <w:shd w:val="clear" w:color="auto" w:fill="EEEEEE"/>
          </w:tcPr>
          <w:p>
            <w:pPr>
              <w:spacing w:after="0"/>
              <w:rPr>
                <w:sz w:val="15"/>
                <w:szCs w:val="15"/>
                <w:color w:val="auto"/>
              </w:rPr>
            </w:pPr>
          </w:p>
        </w:tc>
        <w:tc>
          <w:tcPr>
            <w:tcW w:w="60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1,988</w:t>
            </w:r>
          </w:p>
        </w:tc>
        <w:tc>
          <w:tcPr>
            <w:tcW w:w="60" w:type="dxa"/>
            <w:vAlign w:val="bottom"/>
            <w:shd w:val="clear" w:color="auto" w:fill="EEEEEE"/>
          </w:tcPr>
          <w:p>
            <w:pPr>
              <w:spacing w:after="0"/>
              <w:rPr>
                <w:sz w:val="15"/>
                <w:szCs w:val="15"/>
                <w:color w:val="auto"/>
              </w:rPr>
            </w:pPr>
          </w:p>
        </w:tc>
        <w:tc>
          <w:tcPr>
            <w:tcW w:w="3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400" w:type="dxa"/>
            <w:vAlign w:val="bottom"/>
            <w:shd w:val="clear" w:color="auto" w:fill="EEEEEE"/>
          </w:tcPr>
          <w:p>
            <w:pPr>
              <w:spacing w:after="0"/>
              <w:rPr>
                <w:sz w:val="15"/>
                <w:szCs w:val="15"/>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5"/>
                <w:szCs w:val="15"/>
                <w:color w:val="auto"/>
              </w:rPr>
              <w:t>946</w:t>
            </w:r>
          </w:p>
        </w:tc>
        <w:tc>
          <w:tcPr>
            <w:tcW w:w="40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6280" w:type="dxa"/>
            <w:vAlign w:val="bottom"/>
            <w:gridSpan w:val="2"/>
          </w:tcPr>
          <w:p>
            <w:pPr>
              <w:ind w:left="220"/>
              <w:spacing w:after="0"/>
              <w:rPr>
                <w:sz w:val="20"/>
                <w:szCs w:val="20"/>
                <w:color w:val="auto"/>
              </w:rPr>
            </w:pPr>
            <w:r>
              <w:rPr>
                <w:rFonts w:ascii="Arial" w:cs="Arial" w:eastAsia="Arial" w:hAnsi="Arial"/>
                <w:sz w:val="15"/>
                <w:szCs w:val="15"/>
                <w:color w:val="auto"/>
              </w:rPr>
              <w:t>Accumulated deficit</w:t>
            </w:r>
          </w:p>
        </w:tc>
        <w:tc>
          <w:tcPr>
            <w:tcW w:w="220" w:type="dxa"/>
            <w:vAlign w:val="bottom"/>
          </w:tcPr>
          <w:p>
            <w:pPr>
              <w:spacing w:after="0"/>
              <w:rPr>
                <w:sz w:val="16"/>
                <w:szCs w:val="16"/>
                <w:color w:val="auto"/>
              </w:rPr>
            </w:pPr>
          </w:p>
        </w:tc>
        <w:tc>
          <w:tcPr>
            <w:tcW w:w="660" w:type="dxa"/>
            <w:vAlign w:val="bottom"/>
            <w:gridSpan w:val="3"/>
          </w:tcPr>
          <w:p>
            <w:pPr>
              <w:jc w:val="right"/>
              <w:ind w:right="20"/>
              <w:spacing w:after="0"/>
              <w:rPr>
                <w:sz w:val="20"/>
                <w:szCs w:val="20"/>
                <w:color w:val="auto"/>
              </w:rPr>
            </w:pPr>
            <w:r>
              <w:rPr>
                <w:rFonts w:ascii="Arial" w:cs="Arial" w:eastAsia="Arial" w:hAnsi="Arial"/>
                <w:sz w:val="15"/>
                <w:szCs w:val="15"/>
                <w:color w:val="auto"/>
                <w:w w:val="96"/>
              </w:rPr>
              <w:t>(720,289)</w:t>
            </w:r>
          </w:p>
        </w:tc>
        <w:tc>
          <w:tcPr>
            <w:tcW w:w="3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1000" w:type="dxa"/>
            <w:vAlign w:val="bottom"/>
            <w:gridSpan w:val="2"/>
          </w:tcPr>
          <w:p>
            <w:pPr>
              <w:jc w:val="right"/>
              <w:ind w:right="360"/>
              <w:spacing w:after="0"/>
              <w:rPr>
                <w:sz w:val="20"/>
                <w:szCs w:val="20"/>
                <w:color w:val="auto"/>
              </w:rPr>
            </w:pPr>
            <w:r>
              <w:rPr>
                <w:rFonts w:ascii="Arial" w:cs="Arial" w:eastAsia="Arial" w:hAnsi="Arial"/>
                <w:sz w:val="15"/>
                <w:szCs w:val="15"/>
                <w:color w:val="auto"/>
                <w:w w:val="96"/>
              </w:rPr>
              <w:t>(648,115)</w:t>
            </w:r>
          </w:p>
        </w:tc>
        <w:tc>
          <w:tcPr>
            <w:tcW w:w="0" w:type="dxa"/>
            <w:vAlign w:val="bottom"/>
          </w:tcPr>
          <w:p>
            <w:pPr>
              <w:spacing w:after="0"/>
              <w:rPr>
                <w:sz w:val="1"/>
                <w:szCs w:val="1"/>
                <w:color w:val="auto"/>
              </w:rPr>
            </w:pPr>
          </w:p>
        </w:tc>
      </w:tr>
      <w:tr>
        <w:trPr>
          <w:trHeight w:val="83"/>
        </w:trPr>
        <w:tc>
          <w:tcPr>
            <w:tcW w:w="20" w:type="dxa"/>
            <w:vAlign w:val="bottom"/>
          </w:tcPr>
          <w:p>
            <w:pPr>
              <w:spacing w:after="0"/>
              <w:rPr>
                <w:sz w:val="7"/>
                <w:szCs w:val="7"/>
                <w:color w:val="auto"/>
              </w:rPr>
            </w:pPr>
          </w:p>
        </w:tc>
        <w:tc>
          <w:tcPr>
            <w:tcW w:w="6020" w:type="dxa"/>
            <w:vAlign w:val="bottom"/>
          </w:tcPr>
          <w:p>
            <w:pPr>
              <w:spacing w:after="0"/>
              <w:rPr>
                <w:sz w:val="7"/>
                <w:szCs w:val="7"/>
                <w:color w:val="auto"/>
              </w:rPr>
            </w:pPr>
          </w:p>
        </w:tc>
        <w:tc>
          <w:tcPr>
            <w:tcW w:w="260" w:type="dxa"/>
            <w:vAlign w:val="bottom"/>
          </w:tcPr>
          <w:p>
            <w:pPr>
              <w:spacing w:after="0"/>
              <w:rPr>
                <w:sz w:val="7"/>
                <w:szCs w:val="7"/>
                <w:color w:val="auto"/>
              </w:rPr>
            </w:pPr>
          </w:p>
        </w:tc>
        <w:tc>
          <w:tcPr>
            <w:tcW w:w="220" w:type="dxa"/>
            <w:vAlign w:val="bottom"/>
          </w:tcPr>
          <w:p>
            <w:pPr>
              <w:spacing w:after="0"/>
              <w:rPr>
                <w:sz w:val="7"/>
                <w:szCs w:val="7"/>
                <w:color w:val="auto"/>
              </w:rPr>
            </w:pPr>
          </w:p>
        </w:tc>
        <w:tc>
          <w:tcPr>
            <w:tcW w:w="20" w:type="dxa"/>
            <w:vAlign w:val="bottom"/>
          </w:tcPr>
          <w:p>
            <w:pPr>
              <w:spacing w:after="0"/>
              <w:rPr>
                <w:sz w:val="7"/>
                <w:szCs w:val="7"/>
                <w:color w:val="auto"/>
              </w:rPr>
            </w:pPr>
          </w:p>
        </w:tc>
        <w:tc>
          <w:tcPr>
            <w:tcW w:w="580" w:type="dxa"/>
            <w:vAlign w:val="bottom"/>
            <w:tcBorders>
              <w:bottom w:val="single" w:sz="8" w:color="808080"/>
            </w:tcBorders>
          </w:tcPr>
          <w:p>
            <w:pPr>
              <w:spacing w:after="0"/>
              <w:rPr>
                <w:sz w:val="7"/>
                <w:szCs w:val="7"/>
                <w:color w:val="auto"/>
              </w:rPr>
            </w:pPr>
          </w:p>
        </w:tc>
        <w:tc>
          <w:tcPr>
            <w:tcW w:w="60" w:type="dxa"/>
            <w:vAlign w:val="bottom"/>
          </w:tcPr>
          <w:p>
            <w:pPr>
              <w:spacing w:after="0"/>
              <w:rPr>
                <w:sz w:val="7"/>
                <w:szCs w:val="7"/>
                <w:color w:val="auto"/>
              </w:rPr>
            </w:pPr>
          </w:p>
        </w:tc>
        <w:tc>
          <w:tcPr>
            <w:tcW w:w="340" w:type="dxa"/>
            <w:vAlign w:val="bottom"/>
          </w:tcPr>
          <w:p>
            <w:pPr>
              <w:spacing w:after="0"/>
              <w:rPr>
                <w:sz w:val="7"/>
                <w:szCs w:val="7"/>
                <w:color w:val="auto"/>
              </w:rPr>
            </w:pPr>
          </w:p>
        </w:tc>
        <w:tc>
          <w:tcPr>
            <w:tcW w:w="240" w:type="dxa"/>
            <w:vAlign w:val="bottom"/>
          </w:tcPr>
          <w:p>
            <w:pPr>
              <w:spacing w:after="0"/>
              <w:rPr>
                <w:sz w:val="7"/>
                <w:szCs w:val="7"/>
                <w:color w:val="auto"/>
              </w:rPr>
            </w:pPr>
          </w:p>
        </w:tc>
        <w:tc>
          <w:tcPr>
            <w:tcW w:w="400" w:type="dxa"/>
            <w:vAlign w:val="bottom"/>
          </w:tcPr>
          <w:p>
            <w:pPr>
              <w:spacing w:after="0"/>
              <w:rPr>
                <w:sz w:val="7"/>
                <w:szCs w:val="7"/>
                <w:color w:val="auto"/>
              </w:rPr>
            </w:pPr>
          </w:p>
        </w:tc>
        <w:tc>
          <w:tcPr>
            <w:tcW w:w="600" w:type="dxa"/>
            <w:vAlign w:val="bottom"/>
            <w:tcBorders>
              <w:bottom w:val="single" w:sz="8" w:color="808080"/>
            </w:tcBorders>
          </w:tcPr>
          <w:p>
            <w:pPr>
              <w:spacing w:after="0"/>
              <w:rPr>
                <w:sz w:val="7"/>
                <w:szCs w:val="7"/>
                <w:color w:val="auto"/>
              </w:rPr>
            </w:pPr>
          </w:p>
        </w:tc>
        <w:tc>
          <w:tcPr>
            <w:tcW w:w="4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81"/>
        </w:trPr>
        <w:tc>
          <w:tcPr>
            <w:tcW w:w="20" w:type="dxa"/>
            <w:vAlign w:val="bottom"/>
          </w:tcPr>
          <w:p>
            <w:pPr>
              <w:spacing w:after="0"/>
              <w:rPr>
                <w:sz w:val="7"/>
                <w:szCs w:val="7"/>
                <w:color w:val="auto"/>
              </w:rPr>
            </w:pPr>
          </w:p>
        </w:tc>
        <w:tc>
          <w:tcPr>
            <w:tcW w:w="6020" w:type="dxa"/>
            <w:vAlign w:val="bottom"/>
          </w:tcPr>
          <w:p>
            <w:pPr>
              <w:spacing w:after="0"/>
              <w:rPr>
                <w:sz w:val="7"/>
                <w:szCs w:val="7"/>
                <w:color w:val="auto"/>
              </w:rPr>
            </w:pPr>
          </w:p>
        </w:tc>
        <w:tc>
          <w:tcPr>
            <w:tcW w:w="260" w:type="dxa"/>
            <w:vAlign w:val="bottom"/>
          </w:tcPr>
          <w:p>
            <w:pPr>
              <w:spacing w:after="0"/>
              <w:rPr>
                <w:sz w:val="7"/>
                <w:szCs w:val="7"/>
                <w:color w:val="auto"/>
              </w:rPr>
            </w:pPr>
          </w:p>
        </w:tc>
        <w:tc>
          <w:tcPr>
            <w:tcW w:w="220" w:type="dxa"/>
            <w:vAlign w:val="bottom"/>
          </w:tcPr>
          <w:p>
            <w:pPr>
              <w:spacing w:after="0"/>
              <w:rPr>
                <w:sz w:val="7"/>
                <w:szCs w:val="7"/>
                <w:color w:val="auto"/>
              </w:rPr>
            </w:pPr>
          </w:p>
        </w:tc>
        <w:tc>
          <w:tcPr>
            <w:tcW w:w="20" w:type="dxa"/>
            <w:vAlign w:val="bottom"/>
          </w:tcPr>
          <w:p>
            <w:pPr>
              <w:spacing w:after="0"/>
              <w:rPr>
                <w:sz w:val="7"/>
                <w:szCs w:val="7"/>
                <w:color w:val="auto"/>
              </w:rPr>
            </w:pPr>
          </w:p>
        </w:tc>
        <w:tc>
          <w:tcPr>
            <w:tcW w:w="580" w:type="dxa"/>
            <w:vAlign w:val="bottom"/>
          </w:tcPr>
          <w:p>
            <w:pPr>
              <w:spacing w:after="0"/>
              <w:rPr>
                <w:sz w:val="7"/>
                <w:szCs w:val="7"/>
                <w:color w:val="auto"/>
              </w:rPr>
            </w:pPr>
          </w:p>
        </w:tc>
        <w:tc>
          <w:tcPr>
            <w:tcW w:w="60" w:type="dxa"/>
            <w:vAlign w:val="bottom"/>
          </w:tcPr>
          <w:p>
            <w:pPr>
              <w:spacing w:after="0"/>
              <w:rPr>
                <w:sz w:val="7"/>
                <w:szCs w:val="7"/>
                <w:color w:val="auto"/>
              </w:rPr>
            </w:pPr>
          </w:p>
        </w:tc>
        <w:tc>
          <w:tcPr>
            <w:tcW w:w="340" w:type="dxa"/>
            <w:vAlign w:val="bottom"/>
          </w:tcPr>
          <w:p>
            <w:pPr>
              <w:spacing w:after="0"/>
              <w:rPr>
                <w:sz w:val="7"/>
                <w:szCs w:val="7"/>
                <w:color w:val="auto"/>
              </w:rPr>
            </w:pPr>
          </w:p>
        </w:tc>
        <w:tc>
          <w:tcPr>
            <w:tcW w:w="240" w:type="dxa"/>
            <w:vAlign w:val="bottom"/>
          </w:tcPr>
          <w:p>
            <w:pPr>
              <w:spacing w:after="0"/>
              <w:rPr>
                <w:sz w:val="7"/>
                <w:szCs w:val="7"/>
                <w:color w:val="auto"/>
              </w:rPr>
            </w:pPr>
          </w:p>
        </w:tc>
        <w:tc>
          <w:tcPr>
            <w:tcW w:w="400" w:type="dxa"/>
            <w:vAlign w:val="bottom"/>
          </w:tcPr>
          <w:p>
            <w:pPr>
              <w:spacing w:after="0"/>
              <w:rPr>
                <w:sz w:val="7"/>
                <w:szCs w:val="7"/>
                <w:color w:val="auto"/>
              </w:rPr>
            </w:pPr>
          </w:p>
        </w:tc>
        <w:tc>
          <w:tcPr>
            <w:tcW w:w="600" w:type="dxa"/>
            <w:vAlign w:val="bottom"/>
          </w:tcPr>
          <w:p>
            <w:pPr>
              <w:spacing w:after="0"/>
              <w:rPr>
                <w:sz w:val="7"/>
                <w:szCs w:val="7"/>
                <w:color w:val="auto"/>
              </w:rPr>
            </w:pPr>
          </w:p>
        </w:tc>
        <w:tc>
          <w:tcPr>
            <w:tcW w:w="4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6280" w:type="dxa"/>
            <w:vAlign w:val="bottom"/>
            <w:gridSpan w:val="2"/>
            <w:shd w:val="clear" w:color="auto" w:fill="EEEEEE"/>
          </w:tcPr>
          <w:p>
            <w:pPr>
              <w:ind w:left="460"/>
              <w:spacing w:after="0"/>
              <w:rPr>
                <w:sz w:val="20"/>
                <w:szCs w:val="20"/>
                <w:color w:val="auto"/>
              </w:rPr>
            </w:pPr>
            <w:r>
              <w:rPr>
                <w:rFonts w:ascii="Arial" w:cs="Arial" w:eastAsia="Arial" w:hAnsi="Arial"/>
                <w:sz w:val="15"/>
                <w:szCs w:val="15"/>
                <w:color w:val="auto"/>
              </w:rPr>
              <w:t>Total shareholders’ equity</w:t>
            </w:r>
          </w:p>
        </w:tc>
        <w:tc>
          <w:tcPr>
            <w:tcW w:w="220" w:type="dxa"/>
            <w:vAlign w:val="bottom"/>
            <w:shd w:val="clear" w:color="auto" w:fill="EEEEEE"/>
          </w:tcPr>
          <w:p>
            <w:pPr>
              <w:spacing w:after="0"/>
              <w:rPr>
                <w:sz w:val="15"/>
                <w:szCs w:val="15"/>
                <w:color w:val="auto"/>
              </w:rPr>
            </w:pPr>
          </w:p>
        </w:tc>
        <w:tc>
          <w:tcPr>
            <w:tcW w:w="60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w w:val="83"/>
              </w:rPr>
              <w:t>1,950,138</w:t>
            </w:r>
          </w:p>
        </w:tc>
        <w:tc>
          <w:tcPr>
            <w:tcW w:w="60" w:type="dxa"/>
            <w:vAlign w:val="bottom"/>
            <w:shd w:val="clear" w:color="auto" w:fill="EEEEEE"/>
          </w:tcPr>
          <w:p>
            <w:pPr>
              <w:spacing w:after="0"/>
              <w:rPr>
                <w:sz w:val="15"/>
                <w:szCs w:val="15"/>
                <w:color w:val="auto"/>
              </w:rPr>
            </w:pPr>
          </w:p>
        </w:tc>
        <w:tc>
          <w:tcPr>
            <w:tcW w:w="3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400" w:type="dxa"/>
            <w:vAlign w:val="bottom"/>
            <w:shd w:val="clear" w:color="auto" w:fill="EEEEEE"/>
          </w:tcPr>
          <w:p>
            <w:pPr>
              <w:spacing w:after="0"/>
              <w:rPr>
                <w:sz w:val="15"/>
                <w:szCs w:val="15"/>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5"/>
                <w:szCs w:val="15"/>
                <w:color w:val="auto"/>
                <w:w w:val="83"/>
              </w:rPr>
              <w:t>1,989,727</w:t>
            </w:r>
          </w:p>
        </w:tc>
        <w:tc>
          <w:tcPr>
            <w:tcW w:w="40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90"/>
        </w:trPr>
        <w:tc>
          <w:tcPr>
            <w:tcW w:w="20" w:type="dxa"/>
            <w:vAlign w:val="bottom"/>
          </w:tcPr>
          <w:p>
            <w:pPr>
              <w:spacing w:after="0"/>
              <w:rPr>
                <w:sz w:val="7"/>
                <w:szCs w:val="7"/>
                <w:color w:val="auto"/>
              </w:rPr>
            </w:pPr>
          </w:p>
        </w:tc>
        <w:tc>
          <w:tcPr>
            <w:tcW w:w="6280" w:type="dxa"/>
            <w:vAlign w:val="bottom"/>
            <w:gridSpan w:val="2"/>
          </w:tcPr>
          <w:p>
            <w:pPr>
              <w:spacing w:after="0"/>
              <w:rPr>
                <w:sz w:val="7"/>
                <w:szCs w:val="7"/>
                <w:color w:val="auto"/>
              </w:rPr>
            </w:pPr>
          </w:p>
        </w:tc>
        <w:tc>
          <w:tcPr>
            <w:tcW w:w="220" w:type="dxa"/>
            <w:vAlign w:val="bottom"/>
          </w:tcPr>
          <w:p>
            <w:pPr>
              <w:spacing w:after="0"/>
              <w:rPr>
                <w:sz w:val="7"/>
                <w:szCs w:val="7"/>
                <w:color w:val="auto"/>
              </w:rPr>
            </w:pPr>
          </w:p>
        </w:tc>
        <w:tc>
          <w:tcPr>
            <w:tcW w:w="20" w:type="dxa"/>
            <w:vAlign w:val="bottom"/>
          </w:tcPr>
          <w:p>
            <w:pPr>
              <w:spacing w:after="0"/>
              <w:rPr>
                <w:sz w:val="7"/>
                <w:szCs w:val="7"/>
                <w:color w:val="auto"/>
              </w:rPr>
            </w:pPr>
          </w:p>
        </w:tc>
        <w:tc>
          <w:tcPr>
            <w:tcW w:w="580" w:type="dxa"/>
            <w:vAlign w:val="bottom"/>
            <w:tcBorders>
              <w:bottom w:val="single" w:sz="8" w:color="808080"/>
            </w:tcBorders>
          </w:tcPr>
          <w:p>
            <w:pPr>
              <w:spacing w:after="0"/>
              <w:rPr>
                <w:sz w:val="7"/>
                <w:szCs w:val="7"/>
                <w:color w:val="auto"/>
              </w:rPr>
            </w:pPr>
          </w:p>
        </w:tc>
        <w:tc>
          <w:tcPr>
            <w:tcW w:w="60" w:type="dxa"/>
            <w:vAlign w:val="bottom"/>
          </w:tcPr>
          <w:p>
            <w:pPr>
              <w:spacing w:after="0"/>
              <w:rPr>
                <w:sz w:val="7"/>
                <w:szCs w:val="7"/>
                <w:color w:val="auto"/>
              </w:rPr>
            </w:pPr>
          </w:p>
        </w:tc>
        <w:tc>
          <w:tcPr>
            <w:tcW w:w="980" w:type="dxa"/>
            <w:vAlign w:val="bottom"/>
            <w:gridSpan w:val="3"/>
          </w:tcPr>
          <w:p>
            <w:pPr>
              <w:spacing w:after="0"/>
              <w:rPr>
                <w:sz w:val="7"/>
                <w:szCs w:val="7"/>
                <w:color w:val="auto"/>
              </w:rPr>
            </w:pPr>
          </w:p>
        </w:tc>
        <w:tc>
          <w:tcPr>
            <w:tcW w:w="600" w:type="dxa"/>
            <w:vAlign w:val="bottom"/>
            <w:tcBorders>
              <w:bottom w:val="single" w:sz="8" w:color="808080"/>
            </w:tcBorders>
          </w:tcPr>
          <w:p>
            <w:pPr>
              <w:spacing w:after="0"/>
              <w:rPr>
                <w:sz w:val="7"/>
                <w:szCs w:val="7"/>
                <w:color w:val="auto"/>
              </w:rPr>
            </w:pPr>
          </w:p>
        </w:tc>
        <w:tc>
          <w:tcPr>
            <w:tcW w:w="4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59"/>
        </w:trPr>
        <w:tc>
          <w:tcPr>
            <w:tcW w:w="20" w:type="dxa"/>
            <w:vAlign w:val="bottom"/>
          </w:tcPr>
          <w:p>
            <w:pPr>
              <w:spacing w:after="0"/>
              <w:rPr>
                <w:sz w:val="22"/>
                <w:szCs w:val="22"/>
                <w:color w:val="auto"/>
              </w:rPr>
            </w:pPr>
          </w:p>
        </w:tc>
        <w:tc>
          <w:tcPr>
            <w:tcW w:w="6280" w:type="dxa"/>
            <w:vAlign w:val="bottom"/>
            <w:gridSpan w:val="2"/>
          </w:tcPr>
          <w:p>
            <w:pPr>
              <w:ind w:left="460"/>
              <w:spacing w:after="0"/>
              <w:rPr>
                <w:sz w:val="20"/>
                <w:szCs w:val="20"/>
                <w:color w:val="auto"/>
              </w:rPr>
            </w:pPr>
            <w:r>
              <w:rPr>
                <w:rFonts w:ascii="Arial" w:cs="Arial" w:eastAsia="Arial" w:hAnsi="Arial"/>
                <w:sz w:val="15"/>
                <w:szCs w:val="15"/>
                <w:color w:val="auto"/>
              </w:rPr>
              <w:t>Total liabilities and shareholders’ equity</w:t>
            </w:r>
          </w:p>
        </w:tc>
        <w:tc>
          <w:tcPr>
            <w:tcW w:w="220" w:type="dxa"/>
            <w:vAlign w:val="bottom"/>
          </w:tcPr>
          <w:p>
            <w:pPr>
              <w:jc w:val="right"/>
              <w:spacing w:after="0"/>
              <w:rPr>
                <w:sz w:val="20"/>
                <w:szCs w:val="20"/>
                <w:color w:val="auto"/>
              </w:rPr>
            </w:pPr>
            <w:r>
              <w:rPr>
                <w:rFonts w:ascii="Arial" w:cs="Arial" w:eastAsia="Arial" w:hAnsi="Arial"/>
                <w:sz w:val="15"/>
                <w:szCs w:val="15"/>
                <w:color w:val="auto"/>
              </w:rPr>
              <w:t>$</w:t>
            </w:r>
          </w:p>
        </w:tc>
        <w:tc>
          <w:tcPr>
            <w:tcW w:w="600" w:type="dxa"/>
            <w:vAlign w:val="bottom"/>
            <w:gridSpan w:val="2"/>
          </w:tcPr>
          <w:p>
            <w:pPr>
              <w:jc w:val="right"/>
              <w:spacing w:after="0"/>
              <w:rPr>
                <w:sz w:val="20"/>
                <w:szCs w:val="20"/>
                <w:color w:val="auto"/>
              </w:rPr>
            </w:pPr>
            <w:r>
              <w:rPr>
                <w:rFonts w:ascii="Arial" w:cs="Arial" w:eastAsia="Arial" w:hAnsi="Arial"/>
                <w:sz w:val="15"/>
                <w:szCs w:val="15"/>
                <w:color w:val="auto"/>
                <w:w w:val="83"/>
              </w:rPr>
              <w:t>2,100,296</w:t>
            </w:r>
          </w:p>
        </w:tc>
        <w:tc>
          <w:tcPr>
            <w:tcW w:w="60" w:type="dxa"/>
            <w:vAlign w:val="bottom"/>
          </w:tcPr>
          <w:p>
            <w:pPr>
              <w:spacing w:after="0"/>
              <w:rPr>
                <w:sz w:val="22"/>
                <w:szCs w:val="22"/>
                <w:color w:val="auto"/>
              </w:rPr>
            </w:pPr>
          </w:p>
        </w:tc>
        <w:tc>
          <w:tcPr>
            <w:tcW w:w="980" w:type="dxa"/>
            <w:vAlign w:val="bottom"/>
            <w:gridSpan w:val="3"/>
          </w:tcPr>
          <w:p>
            <w:pPr>
              <w:jc w:val="right"/>
              <w:spacing w:after="0"/>
              <w:rPr>
                <w:sz w:val="20"/>
                <w:szCs w:val="20"/>
                <w:color w:val="auto"/>
              </w:rPr>
            </w:pPr>
            <w:r>
              <w:rPr>
                <w:rFonts w:ascii="Arial" w:cs="Arial" w:eastAsia="Arial" w:hAnsi="Arial"/>
                <w:sz w:val="15"/>
                <w:szCs w:val="15"/>
                <w:color w:val="auto"/>
              </w:rPr>
              <w:t>$</w:t>
            </w:r>
          </w:p>
        </w:tc>
        <w:tc>
          <w:tcPr>
            <w:tcW w:w="600" w:type="dxa"/>
            <w:vAlign w:val="bottom"/>
          </w:tcPr>
          <w:p>
            <w:pPr>
              <w:jc w:val="right"/>
              <w:spacing w:after="0"/>
              <w:rPr>
                <w:sz w:val="20"/>
                <w:szCs w:val="20"/>
                <w:color w:val="auto"/>
              </w:rPr>
            </w:pPr>
            <w:r>
              <w:rPr>
                <w:rFonts w:ascii="Arial" w:cs="Arial" w:eastAsia="Arial" w:hAnsi="Arial"/>
                <w:sz w:val="15"/>
                <w:szCs w:val="15"/>
                <w:color w:val="auto"/>
                <w:w w:val="83"/>
              </w:rPr>
              <w:t>2,091,055</w:t>
            </w:r>
          </w:p>
        </w:tc>
        <w:tc>
          <w:tcPr>
            <w:tcW w:w="4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20"/>
        </w:trPr>
        <w:tc>
          <w:tcPr>
            <w:tcW w:w="20" w:type="dxa"/>
            <w:vAlign w:val="bottom"/>
          </w:tcPr>
          <w:p>
            <w:pPr>
              <w:spacing w:after="0"/>
              <w:rPr>
                <w:sz w:val="10"/>
                <w:szCs w:val="10"/>
                <w:color w:val="auto"/>
              </w:rPr>
            </w:pPr>
          </w:p>
        </w:tc>
        <w:tc>
          <w:tcPr>
            <w:tcW w:w="602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c>
          <w:tcPr>
            <w:tcW w:w="580" w:type="dxa"/>
            <w:vAlign w:val="bottom"/>
            <w:tcBorders>
              <w:bottom w:val="single" w:sz="8" w:color="808080"/>
            </w:tcBorders>
          </w:tcPr>
          <w:p>
            <w:pPr>
              <w:spacing w:after="0"/>
              <w:rPr>
                <w:sz w:val="10"/>
                <w:szCs w:val="10"/>
                <w:color w:val="auto"/>
              </w:rPr>
            </w:pPr>
          </w:p>
        </w:tc>
        <w:tc>
          <w:tcPr>
            <w:tcW w:w="6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400" w:type="dxa"/>
            <w:vAlign w:val="bottom"/>
          </w:tcPr>
          <w:p>
            <w:pPr>
              <w:spacing w:after="0"/>
              <w:rPr>
                <w:sz w:val="10"/>
                <w:szCs w:val="10"/>
                <w:color w:val="auto"/>
              </w:rPr>
            </w:pPr>
          </w:p>
        </w:tc>
        <w:tc>
          <w:tcPr>
            <w:tcW w:w="600" w:type="dxa"/>
            <w:vAlign w:val="bottom"/>
            <w:tcBorders>
              <w:bottom w:val="single" w:sz="8" w:color="808080"/>
            </w:tcBorders>
          </w:tcPr>
          <w:p>
            <w:pPr>
              <w:spacing w:after="0"/>
              <w:rPr>
                <w:sz w:val="10"/>
                <w:szCs w:val="10"/>
                <w:color w:val="auto"/>
              </w:rPr>
            </w:pPr>
          </w:p>
        </w:tc>
        <w:tc>
          <w:tcPr>
            <w:tcW w:w="400" w:type="dxa"/>
            <w:vAlign w:val="bottom"/>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5243830</wp:posOffset>
            </wp:positionH>
            <wp:positionV relativeFrom="paragraph">
              <wp:posOffset>-3515360</wp:posOffset>
            </wp:positionV>
            <wp:extent cx="12700" cy="3429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4880610</wp:posOffset>
            </wp:positionH>
            <wp:positionV relativeFrom="paragraph">
              <wp:posOffset>-3515360</wp:posOffset>
            </wp:positionV>
            <wp:extent cx="12700" cy="3429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6283325</wp:posOffset>
            </wp:positionH>
            <wp:positionV relativeFrom="paragraph">
              <wp:posOffset>-3515360</wp:posOffset>
            </wp:positionV>
            <wp:extent cx="12700" cy="3429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5920105</wp:posOffset>
            </wp:positionH>
            <wp:positionV relativeFrom="paragraph">
              <wp:posOffset>-3515360</wp:posOffset>
            </wp:positionV>
            <wp:extent cx="12700" cy="3429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5243830</wp:posOffset>
            </wp:positionH>
            <wp:positionV relativeFrom="paragraph">
              <wp:posOffset>-33655</wp:posOffset>
            </wp:positionV>
            <wp:extent cx="12700" cy="3429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4880610</wp:posOffset>
            </wp:positionH>
            <wp:positionV relativeFrom="paragraph">
              <wp:posOffset>-33655</wp:posOffset>
            </wp:positionV>
            <wp:extent cx="12700" cy="3429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6283325</wp:posOffset>
            </wp:positionH>
            <wp:positionV relativeFrom="paragraph">
              <wp:posOffset>-33655</wp:posOffset>
            </wp:positionV>
            <wp:extent cx="12700" cy="3429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5920105</wp:posOffset>
            </wp:positionH>
            <wp:positionV relativeFrom="paragraph">
              <wp:posOffset>-33655</wp:posOffset>
            </wp:positionV>
            <wp:extent cx="12700" cy="3429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12700" cy="34290"/>
                    </a:xfrm>
                    <a:prstGeom prst="rect">
                      <a:avLst/>
                    </a:prstGeom>
                    <a:noFill/>
                  </pic:spPr>
                </pic:pic>
              </a:graphicData>
            </a:graphic>
          </wp:anchor>
        </w:drawing>
      </w:r>
    </w:p>
    <w:p>
      <w:pPr>
        <w:spacing w:after="0" w:line="237" w:lineRule="exact"/>
        <w:rPr>
          <w:sz w:val="20"/>
          <w:szCs w:val="20"/>
          <w:color w:val="auto"/>
        </w:rPr>
      </w:pPr>
    </w:p>
    <w:p>
      <w:pPr>
        <w:jc w:val="center"/>
        <w:ind w:right="-1139"/>
        <w:spacing w:after="0"/>
        <w:rPr>
          <w:sz w:val="20"/>
          <w:szCs w:val="20"/>
          <w:color w:val="auto"/>
        </w:rPr>
      </w:pPr>
      <w:r>
        <w:rPr>
          <w:rFonts w:ascii="Arial" w:cs="Arial" w:eastAsia="Arial" w:hAnsi="Arial"/>
          <w:sz w:val="15"/>
          <w:szCs w:val="15"/>
          <w:color w:val="auto"/>
        </w:rPr>
        <w:t>See accompanying Notes to Consolidated Financial Statements.</w:t>
      </w:r>
    </w:p>
    <w:p>
      <w:pPr>
        <w:spacing w:after="0" w:line="186" w:lineRule="exact"/>
        <w:rPr>
          <w:sz w:val="20"/>
          <w:szCs w:val="20"/>
          <w:color w:val="auto"/>
        </w:rPr>
      </w:pPr>
    </w:p>
    <w:p>
      <w:pPr>
        <w:ind w:left="5660"/>
        <w:spacing w:after="0"/>
        <w:rPr>
          <w:sz w:val="20"/>
          <w:szCs w:val="20"/>
          <w:color w:val="auto"/>
        </w:rPr>
      </w:pPr>
      <w:r>
        <w:rPr>
          <w:rFonts w:ascii="Arial" w:cs="Arial" w:eastAsia="Arial" w:hAnsi="Arial"/>
          <w:sz w:val="15"/>
          <w:szCs w:val="15"/>
          <w:color w:val="auto"/>
        </w:rPr>
        <w:t>59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0320"/>
          </w:cols>
          <w:pgMar w:left="220" w:top="372" w:right="1359" w:bottom="1440" w:gutter="0" w:footer="0" w:header="0"/>
        </w:sectPr>
      </w:pPr>
    </w:p>
    <w:bookmarkStart w:id="62" w:name="page63"/>
    <w:bookmarkEnd w:id="62"/>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56" w:lineRule="exact"/>
        <w:rPr>
          <w:sz w:val="20"/>
          <w:szCs w:val="20"/>
          <w:color w:val="auto"/>
        </w:rPr>
      </w:pPr>
    </w:p>
    <w:p>
      <w:pPr>
        <w:jc w:val="center"/>
        <w:ind w:right="-579"/>
        <w:spacing w:after="0"/>
        <w:rPr>
          <w:sz w:val="20"/>
          <w:szCs w:val="20"/>
          <w:color w:val="auto"/>
        </w:rPr>
      </w:pPr>
      <w:r>
        <w:rPr>
          <w:rFonts w:ascii="Arial" w:cs="Arial" w:eastAsia="Arial" w:hAnsi="Arial"/>
          <w:sz w:val="15"/>
          <w:szCs w:val="15"/>
          <w:b w:val="1"/>
          <w:bCs w:val="1"/>
          <w:color w:val="auto"/>
        </w:rPr>
        <w:t>MARVELL TECHNOLOGY GROUP LTD.</w:t>
      </w:r>
    </w:p>
    <w:p>
      <w:pPr>
        <w:spacing w:after="0" w:line="186" w:lineRule="exact"/>
        <w:rPr>
          <w:sz w:val="20"/>
          <w:szCs w:val="20"/>
          <w:color w:val="auto"/>
        </w:rPr>
      </w:pPr>
    </w:p>
    <w:p>
      <w:pPr>
        <w:ind w:left="4020"/>
        <w:spacing w:after="0"/>
        <w:rPr>
          <w:sz w:val="20"/>
          <w:szCs w:val="20"/>
          <w:color w:val="auto"/>
        </w:rPr>
      </w:pPr>
      <w:r>
        <w:rPr>
          <w:rFonts w:ascii="Arial" w:cs="Arial" w:eastAsia="Arial" w:hAnsi="Arial"/>
          <w:sz w:val="15"/>
          <w:szCs w:val="15"/>
          <w:b w:val="1"/>
          <w:bCs w:val="1"/>
          <w:color w:val="auto"/>
        </w:rPr>
        <w:t>CONSOLIDATED STATEMENTS OF OPERATIONS</w:t>
      </w:r>
    </w:p>
    <w:p>
      <w:pPr>
        <w:spacing w:after="0" w:line="366" w:lineRule="exact"/>
        <w:rPr>
          <w:sz w:val="20"/>
          <w:szCs w:val="20"/>
          <w:color w:val="auto"/>
        </w:rPr>
      </w:pPr>
    </w:p>
    <w:tbl>
      <w:tblPr>
        <w:tblLayout w:type="fixed"/>
        <w:tblInd w:w="0" w:type="dxa"/>
        <w:tblCellMar>
          <w:top w:w="0" w:type="dxa"/>
          <w:left w:w="0" w:type="dxa"/>
          <w:bottom w:w="0" w:type="dxa"/>
          <w:right w:w="0" w:type="dxa"/>
        </w:tblCellMar>
      </w:tblPr>
      <w:tr>
        <w:trPr>
          <w:trHeight w:val="144"/>
        </w:trPr>
        <w:tc>
          <w:tcPr>
            <w:tcW w:w="600" w:type="dxa"/>
            <w:vAlign w:val="bottom"/>
          </w:tcPr>
          <w:p>
            <w:pPr>
              <w:spacing w:after="0"/>
              <w:rPr>
                <w:sz w:val="12"/>
                <w:szCs w:val="12"/>
                <w:color w:val="auto"/>
              </w:rPr>
            </w:pPr>
          </w:p>
        </w:tc>
        <w:tc>
          <w:tcPr>
            <w:tcW w:w="1500" w:type="dxa"/>
            <w:vAlign w:val="bottom"/>
          </w:tcPr>
          <w:p>
            <w:pPr>
              <w:spacing w:after="0"/>
              <w:rPr>
                <w:sz w:val="12"/>
                <w:szCs w:val="12"/>
                <w:color w:val="auto"/>
              </w:rPr>
            </w:pPr>
          </w:p>
        </w:tc>
        <w:tc>
          <w:tcPr>
            <w:tcW w:w="41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920" w:type="dxa"/>
            <w:vAlign w:val="bottom"/>
            <w:gridSpan w:val="5"/>
          </w:tcPr>
          <w:p>
            <w:pPr>
              <w:jc w:val="center"/>
              <w:ind w:right="360"/>
              <w:spacing w:after="0"/>
              <w:rPr>
                <w:sz w:val="20"/>
                <w:szCs w:val="20"/>
                <w:color w:val="auto"/>
              </w:rPr>
            </w:pPr>
            <w:r>
              <w:rPr>
                <w:rFonts w:ascii="Arial" w:cs="Arial" w:eastAsia="Arial" w:hAnsi="Arial"/>
                <w:sz w:val="11"/>
                <w:szCs w:val="11"/>
                <w:b w:val="1"/>
                <w:bCs w:val="1"/>
                <w:color w:val="auto"/>
                <w:w w:val="92"/>
              </w:rPr>
              <w:t>Years Ended January 31,</w:t>
            </w:r>
          </w:p>
        </w:tc>
        <w:tc>
          <w:tcPr>
            <w:tcW w:w="2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80"/>
        </w:trPr>
        <w:tc>
          <w:tcPr>
            <w:tcW w:w="600" w:type="dxa"/>
            <w:vAlign w:val="bottom"/>
          </w:tcPr>
          <w:p>
            <w:pPr>
              <w:spacing w:after="0"/>
              <w:rPr>
                <w:sz w:val="6"/>
                <w:szCs w:val="6"/>
                <w:color w:val="auto"/>
              </w:rPr>
            </w:pPr>
          </w:p>
        </w:tc>
        <w:tc>
          <w:tcPr>
            <w:tcW w:w="1500" w:type="dxa"/>
            <w:vAlign w:val="bottom"/>
          </w:tcPr>
          <w:p>
            <w:pPr>
              <w:spacing w:after="0"/>
              <w:rPr>
                <w:sz w:val="6"/>
                <w:szCs w:val="6"/>
                <w:color w:val="auto"/>
              </w:rPr>
            </w:pPr>
          </w:p>
        </w:tc>
        <w:tc>
          <w:tcPr>
            <w:tcW w:w="4120" w:type="dxa"/>
            <w:vAlign w:val="bottom"/>
          </w:tcPr>
          <w:p>
            <w:pPr>
              <w:spacing w:after="0"/>
              <w:rPr>
                <w:sz w:val="6"/>
                <w:szCs w:val="6"/>
                <w:color w:val="auto"/>
              </w:rPr>
            </w:pPr>
          </w:p>
        </w:tc>
        <w:tc>
          <w:tcPr>
            <w:tcW w:w="440" w:type="dxa"/>
            <w:vAlign w:val="bottom"/>
            <w:tcBorders>
              <w:bottom w:val="single" w:sz="8" w:color="808080"/>
            </w:tcBorders>
          </w:tcPr>
          <w:p>
            <w:pPr>
              <w:spacing w:after="0"/>
              <w:rPr>
                <w:sz w:val="6"/>
                <w:szCs w:val="6"/>
                <w:color w:val="auto"/>
              </w:rPr>
            </w:pPr>
          </w:p>
        </w:tc>
        <w:tc>
          <w:tcPr>
            <w:tcW w:w="480" w:type="dxa"/>
            <w:vAlign w:val="bottom"/>
            <w:tcBorders>
              <w:bottom w:val="single" w:sz="8" w:color="808080"/>
            </w:tcBorders>
          </w:tcPr>
          <w:p>
            <w:pPr>
              <w:spacing w:after="0"/>
              <w:rPr>
                <w:sz w:val="6"/>
                <w:szCs w:val="6"/>
                <w:color w:val="auto"/>
              </w:rPr>
            </w:pPr>
          </w:p>
        </w:tc>
        <w:tc>
          <w:tcPr>
            <w:tcW w:w="360" w:type="dxa"/>
            <w:vAlign w:val="bottom"/>
            <w:tcBorders>
              <w:bottom w:val="single" w:sz="8" w:color="808080"/>
            </w:tcBorders>
          </w:tcPr>
          <w:p>
            <w:pPr>
              <w:spacing w:after="0"/>
              <w:rPr>
                <w:sz w:val="6"/>
                <w:szCs w:val="6"/>
                <w:color w:val="auto"/>
              </w:rPr>
            </w:pPr>
          </w:p>
        </w:tc>
        <w:tc>
          <w:tcPr>
            <w:tcW w:w="260" w:type="dxa"/>
            <w:vAlign w:val="bottom"/>
            <w:tcBorders>
              <w:bottom w:val="single" w:sz="8" w:color="808080"/>
            </w:tcBorders>
          </w:tcPr>
          <w:p>
            <w:pPr>
              <w:spacing w:after="0"/>
              <w:rPr>
                <w:sz w:val="6"/>
                <w:szCs w:val="6"/>
                <w:color w:val="auto"/>
              </w:rPr>
            </w:pPr>
          </w:p>
        </w:tc>
        <w:tc>
          <w:tcPr>
            <w:tcW w:w="460" w:type="dxa"/>
            <w:vAlign w:val="bottom"/>
            <w:tcBorders>
              <w:bottom w:val="single" w:sz="8" w:color="808080"/>
            </w:tcBorders>
          </w:tcPr>
          <w:p>
            <w:pPr>
              <w:spacing w:after="0"/>
              <w:rPr>
                <w:sz w:val="6"/>
                <w:szCs w:val="6"/>
                <w:color w:val="auto"/>
              </w:rPr>
            </w:pPr>
          </w:p>
        </w:tc>
        <w:tc>
          <w:tcPr>
            <w:tcW w:w="520" w:type="dxa"/>
            <w:vAlign w:val="bottom"/>
            <w:tcBorders>
              <w:bottom w:val="single" w:sz="8" w:color="808080"/>
            </w:tcBorders>
          </w:tcPr>
          <w:p>
            <w:pPr>
              <w:spacing w:after="0"/>
              <w:rPr>
                <w:sz w:val="6"/>
                <w:szCs w:val="6"/>
                <w:color w:val="auto"/>
              </w:rPr>
            </w:pPr>
          </w:p>
        </w:tc>
        <w:tc>
          <w:tcPr>
            <w:tcW w:w="460" w:type="dxa"/>
            <w:vAlign w:val="bottom"/>
            <w:tcBorders>
              <w:bottom w:val="single" w:sz="8" w:color="808080"/>
            </w:tcBorders>
          </w:tcPr>
          <w:p>
            <w:pPr>
              <w:spacing w:after="0"/>
              <w:rPr>
                <w:sz w:val="6"/>
                <w:szCs w:val="6"/>
                <w:color w:val="auto"/>
              </w:rPr>
            </w:pPr>
          </w:p>
        </w:tc>
        <w:tc>
          <w:tcPr>
            <w:tcW w:w="260" w:type="dxa"/>
            <w:vAlign w:val="bottom"/>
            <w:tcBorders>
              <w:bottom w:val="single" w:sz="8" w:color="808080"/>
            </w:tcBorders>
          </w:tcPr>
          <w:p>
            <w:pPr>
              <w:spacing w:after="0"/>
              <w:rPr>
                <w:sz w:val="6"/>
                <w:szCs w:val="6"/>
                <w:color w:val="auto"/>
              </w:rPr>
            </w:pPr>
          </w:p>
        </w:tc>
        <w:tc>
          <w:tcPr>
            <w:tcW w:w="220" w:type="dxa"/>
            <w:vAlign w:val="bottom"/>
            <w:tcBorders>
              <w:bottom w:val="single" w:sz="8" w:color="808080"/>
            </w:tcBorders>
          </w:tcPr>
          <w:p>
            <w:pPr>
              <w:spacing w:after="0"/>
              <w:rPr>
                <w:sz w:val="6"/>
                <w:szCs w:val="6"/>
                <w:color w:val="auto"/>
              </w:rPr>
            </w:pPr>
          </w:p>
        </w:tc>
        <w:tc>
          <w:tcPr>
            <w:tcW w:w="22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520" w:type="dxa"/>
            <w:vAlign w:val="bottom"/>
            <w:tcBorders>
              <w:bottom w:val="single" w:sz="8" w:color="808080"/>
            </w:tcBorders>
          </w:tcPr>
          <w:p>
            <w:pPr>
              <w:spacing w:after="0"/>
              <w:rPr>
                <w:sz w:val="6"/>
                <w:szCs w:val="6"/>
                <w:color w:val="auto"/>
              </w:rPr>
            </w:pPr>
          </w:p>
        </w:tc>
        <w:tc>
          <w:tcPr>
            <w:tcW w:w="440" w:type="dxa"/>
            <w:vAlign w:val="bottom"/>
            <w:tcBorders>
              <w:bottom w:val="single" w:sz="8" w:color="808080"/>
            </w:tcBorders>
          </w:tcPr>
          <w:p>
            <w:pPr>
              <w:spacing w:after="0"/>
              <w:rPr>
                <w:sz w:val="6"/>
                <w:szCs w:val="6"/>
                <w:color w:val="auto"/>
              </w:rPr>
            </w:pPr>
          </w:p>
        </w:tc>
        <w:tc>
          <w:tcPr>
            <w:tcW w:w="0" w:type="dxa"/>
            <w:vAlign w:val="bottom"/>
          </w:tcPr>
          <w:p>
            <w:pPr>
              <w:spacing w:after="0"/>
              <w:rPr>
                <w:sz w:val="1"/>
                <w:szCs w:val="1"/>
                <w:color w:val="auto"/>
              </w:rPr>
            </w:pPr>
          </w:p>
        </w:tc>
      </w:tr>
      <w:tr>
        <w:trPr>
          <w:trHeight w:val="214"/>
        </w:trPr>
        <w:tc>
          <w:tcPr>
            <w:tcW w:w="600" w:type="dxa"/>
            <w:vAlign w:val="bottom"/>
          </w:tcPr>
          <w:p>
            <w:pPr>
              <w:spacing w:after="0"/>
              <w:rPr>
                <w:sz w:val="18"/>
                <w:szCs w:val="18"/>
                <w:color w:val="auto"/>
              </w:rPr>
            </w:pPr>
          </w:p>
        </w:tc>
        <w:tc>
          <w:tcPr>
            <w:tcW w:w="1500" w:type="dxa"/>
            <w:vAlign w:val="bottom"/>
          </w:tcPr>
          <w:p>
            <w:pPr>
              <w:spacing w:after="0"/>
              <w:rPr>
                <w:sz w:val="18"/>
                <w:szCs w:val="18"/>
                <w:color w:val="auto"/>
              </w:rPr>
            </w:pPr>
          </w:p>
        </w:tc>
        <w:tc>
          <w:tcPr>
            <w:tcW w:w="41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80" w:type="dxa"/>
            <w:vAlign w:val="bottom"/>
          </w:tcPr>
          <w:p>
            <w:pPr>
              <w:jc w:val="right"/>
              <w:ind w:right="108"/>
              <w:spacing w:after="0"/>
              <w:rPr>
                <w:sz w:val="20"/>
                <w:szCs w:val="20"/>
                <w:color w:val="auto"/>
              </w:rPr>
            </w:pPr>
            <w:r>
              <w:rPr>
                <w:rFonts w:ascii="Arial" w:cs="Arial" w:eastAsia="Arial" w:hAnsi="Arial"/>
                <w:sz w:val="11"/>
                <w:szCs w:val="11"/>
                <w:b w:val="1"/>
                <w:bCs w:val="1"/>
                <w:color w:val="auto"/>
              </w:rPr>
              <w:t>2003</w:t>
            </w:r>
          </w:p>
        </w:tc>
        <w:tc>
          <w:tcPr>
            <w:tcW w:w="3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520" w:type="dxa"/>
            <w:vAlign w:val="bottom"/>
          </w:tcPr>
          <w:p>
            <w:pPr>
              <w:jc w:val="right"/>
              <w:ind w:right="88"/>
              <w:spacing w:after="0"/>
              <w:rPr>
                <w:sz w:val="20"/>
                <w:szCs w:val="20"/>
                <w:color w:val="auto"/>
              </w:rPr>
            </w:pPr>
            <w:r>
              <w:rPr>
                <w:rFonts w:ascii="Arial" w:cs="Arial" w:eastAsia="Arial" w:hAnsi="Arial"/>
                <w:sz w:val="11"/>
                <w:szCs w:val="11"/>
                <w:b w:val="1"/>
                <w:bCs w:val="1"/>
                <w:color w:val="auto"/>
              </w:rPr>
              <w:t>2002</w:t>
            </w:r>
          </w:p>
        </w:tc>
        <w:tc>
          <w:tcPr>
            <w:tcW w:w="4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540" w:type="dxa"/>
            <w:vAlign w:val="bottom"/>
            <w:gridSpan w:val="2"/>
          </w:tcPr>
          <w:p>
            <w:pPr>
              <w:jc w:val="right"/>
              <w:ind w:right="87"/>
              <w:spacing w:after="0"/>
              <w:rPr>
                <w:sz w:val="20"/>
                <w:szCs w:val="20"/>
                <w:color w:val="auto"/>
              </w:rPr>
            </w:pPr>
            <w:r>
              <w:rPr>
                <w:rFonts w:ascii="Arial" w:cs="Arial" w:eastAsia="Arial" w:hAnsi="Arial"/>
                <w:sz w:val="11"/>
                <w:szCs w:val="11"/>
                <w:b w:val="1"/>
                <w:bCs w:val="1"/>
                <w:color w:val="auto"/>
              </w:rPr>
              <w:t>2001</w:t>
            </w:r>
          </w:p>
        </w:tc>
        <w:tc>
          <w:tcPr>
            <w:tcW w:w="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80"/>
        </w:trPr>
        <w:tc>
          <w:tcPr>
            <w:tcW w:w="600" w:type="dxa"/>
            <w:vAlign w:val="bottom"/>
          </w:tcPr>
          <w:p>
            <w:pPr>
              <w:spacing w:after="0"/>
              <w:rPr>
                <w:sz w:val="6"/>
                <w:szCs w:val="6"/>
                <w:color w:val="auto"/>
              </w:rPr>
            </w:pPr>
          </w:p>
        </w:tc>
        <w:tc>
          <w:tcPr>
            <w:tcW w:w="1500" w:type="dxa"/>
            <w:vAlign w:val="bottom"/>
          </w:tcPr>
          <w:p>
            <w:pPr>
              <w:spacing w:after="0"/>
              <w:rPr>
                <w:sz w:val="6"/>
                <w:szCs w:val="6"/>
                <w:color w:val="auto"/>
              </w:rPr>
            </w:pPr>
          </w:p>
        </w:tc>
        <w:tc>
          <w:tcPr>
            <w:tcW w:w="4120" w:type="dxa"/>
            <w:vAlign w:val="bottom"/>
          </w:tcPr>
          <w:p>
            <w:pPr>
              <w:spacing w:after="0"/>
              <w:rPr>
                <w:sz w:val="6"/>
                <w:szCs w:val="6"/>
                <w:color w:val="auto"/>
              </w:rPr>
            </w:pPr>
          </w:p>
        </w:tc>
        <w:tc>
          <w:tcPr>
            <w:tcW w:w="440" w:type="dxa"/>
            <w:vAlign w:val="bottom"/>
            <w:tcBorders>
              <w:bottom w:val="single" w:sz="8" w:color="808080"/>
            </w:tcBorders>
          </w:tcPr>
          <w:p>
            <w:pPr>
              <w:spacing w:after="0"/>
              <w:rPr>
                <w:sz w:val="6"/>
                <w:szCs w:val="6"/>
                <w:color w:val="auto"/>
              </w:rPr>
            </w:pPr>
          </w:p>
        </w:tc>
        <w:tc>
          <w:tcPr>
            <w:tcW w:w="480" w:type="dxa"/>
            <w:vAlign w:val="bottom"/>
            <w:tcBorders>
              <w:bottom w:val="single" w:sz="8" w:color="808080"/>
            </w:tcBorders>
          </w:tcPr>
          <w:p>
            <w:pPr>
              <w:spacing w:after="0"/>
              <w:rPr>
                <w:sz w:val="6"/>
                <w:szCs w:val="6"/>
                <w:color w:val="auto"/>
              </w:rPr>
            </w:pPr>
          </w:p>
        </w:tc>
        <w:tc>
          <w:tcPr>
            <w:tcW w:w="360" w:type="dxa"/>
            <w:vAlign w:val="bottom"/>
            <w:tcBorders>
              <w:bottom w:val="single" w:sz="8" w:color="808080"/>
            </w:tcBorders>
          </w:tcPr>
          <w:p>
            <w:pPr>
              <w:spacing w:after="0"/>
              <w:rPr>
                <w:sz w:val="6"/>
                <w:szCs w:val="6"/>
                <w:color w:val="auto"/>
              </w:rPr>
            </w:pPr>
          </w:p>
        </w:tc>
        <w:tc>
          <w:tcPr>
            <w:tcW w:w="260" w:type="dxa"/>
            <w:vAlign w:val="bottom"/>
          </w:tcPr>
          <w:p>
            <w:pPr>
              <w:spacing w:after="0"/>
              <w:rPr>
                <w:sz w:val="6"/>
                <w:szCs w:val="6"/>
                <w:color w:val="auto"/>
              </w:rPr>
            </w:pPr>
          </w:p>
        </w:tc>
        <w:tc>
          <w:tcPr>
            <w:tcW w:w="460" w:type="dxa"/>
            <w:vAlign w:val="bottom"/>
            <w:tcBorders>
              <w:bottom w:val="single" w:sz="8" w:color="808080"/>
            </w:tcBorders>
          </w:tcPr>
          <w:p>
            <w:pPr>
              <w:spacing w:after="0"/>
              <w:rPr>
                <w:sz w:val="6"/>
                <w:szCs w:val="6"/>
                <w:color w:val="auto"/>
              </w:rPr>
            </w:pPr>
          </w:p>
        </w:tc>
        <w:tc>
          <w:tcPr>
            <w:tcW w:w="520" w:type="dxa"/>
            <w:vAlign w:val="bottom"/>
            <w:tcBorders>
              <w:bottom w:val="single" w:sz="8" w:color="808080"/>
            </w:tcBorders>
          </w:tcPr>
          <w:p>
            <w:pPr>
              <w:spacing w:after="0"/>
              <w:rPr>
                <w:sz w:val="6"/>
                <w:szCs w:val="6"/>
                <w:color w:val="auto"/>
              </w:rPr>
            </w:pPr>
          </w:p>
        </w:tc>
        <w:tc>
          <w:tcPr>
            <w:tcW w:w="460" w:type="dxa"/>
            <w:vAlign w:val="bottom"/>
            <w:tcBorders>
              <w:bottom w:val="single" w:sz="8" w:color="808080"/>
            </w:tcBorders>
          </w:tcPr>
          <w:p>
            <w:pPr>
              <w:spacing w:after="0"/>
              <w:rPr>
                <w:sz w:val="6"/>
                <w:szCs w:val="6"/>
                <w:color w:val="auto"/>
              </w:rPr>
            </w:pPr>
          </w:p>
        </w:tc>
        <w:tc>
          <w:tcPr>
            <w:tcW w:w="260" w:type="dxa"/>
            <w:vAlign w:val="bottom"/>
          </w:tcPr>
          <w:p>
            <w:pPr>
              <w:spacing w:after="0"/>
              <w:rPr>
                <w:sz w:val="6"/>
                <w:szCs w:val="6"/>
                <w:color w:val="auto"/>
              </w:rPr>
            </w:pPr>
          </w:p>
        </w:tc>
        <w:tc>
          <w:tcPr>
            <w:tcW w:w="220" w:type="dxa"/>
            <w:vAlign w:val="bottom"/>
            <w:tcBorders>
              <w:bottom w:val="single" w:sz="8" w:color="808080"/>
            </w:tcBorders>
          </w:tcPr>
          <w:p>
            <w:pPr>
              <w:spacing w:after="0"/>
              <w:rPr>
                <w:sz w:val="6"/>
                <w:szCs w:val="6"/>
                <w:color w:val="auto"/>
              </w:rPr>
            </w:pPr>
          </w:p>
        </w:tc>
        <w:tc>
          <w:tcPr>
            <w:tcW w:w="22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520" w:type="dxa"/>
            <w:vAlign w:val="bottom"/>
            <w:tcBorders>
              <w:bottom w:val="single" w:sz="8" w:color="808080"/>
            </w:tcBorders>
          </w:tcPr>
          <w:p>
            <w:pPr>
              <w:spacing w:after="0"/>
              <w:rPr>
                <w:sz w:val="6"/>
                <w:szCs w:val="6"/>
                <w:color w:val="auto"/>
              </w:rPr>
            </w:pPr>
          </w:p>
        </w:tc>
        <w:tc>
          <w:tcPr>
            <w:tcW w:w="440" w:type="dxa"/>
            <w:vAlign w:val="bottom"/>
            <w:tcBorders>
              <w:bottom w:val="single" w:sz="8" w:color="808080"/>
            </w:tcBorders>
          </w:tcPr>
          <w:p>
            <w:pPr>
              <w:spacing w:after="0"/>
              <w:rPr>
                <w:sz w:val="6"/>
                <w:szCs w:val="6"/>
                <w:color w:val="auto"/>
              </w:rPr>
            </w:pPr>
          </w:p>
        </w:tc>
        <w:tc>
          <w:tcPr>
            <w:tcW w:w="0" w:type="dxa"/>
            <w:vAlign w:val="bottom"/>
          </w:tcPr>
          <w:p>
            <w:pPr>
              <w:spacing w:after="0"/>
              <w:rPr>
                <w:sz w:val="1"/>
                <w:szCs w:val="1"/>
                <w:color w:val="auto"/>
              </w:rPr>
            </w:pPr>
          </w:p>
        </w:tc>
      </w:tr>
      <w:tr>
        <w:trPr>
          <w:trHeight w:val="204"/>
        </w:trPr>
        <w:tc>
          <w:tcPr>
            <w:tcW w:w="600" w:type="dxa"/>
            <w:vAlign w:val="bottom"/>
          </w:tcPr>
          <w:p>
            <w:pPr>
              <w:spacing w:after="0"/>
              <w:rPr>
                <w:sz w:val="17"/>
                <w:szCs w:val="17"/>
                <w:color w:val="auto"/>
              </w:rPr>
            </w:pPr>
          </w:p>
        </w:tc>
        <w:tc>
          <w:tcPr>
            <w:tcW w:w="1500" w:type="dxa"/>
            <w:vAlign w:val="bottom"/>
          </w:tcPr>
          <w:p>
            <w:pPr>
              <w:spacing w:after="0"/>
              <w:rPr>
                <w:sz w:val="17"/>
                <w:szCs w:val="17"/>
                <w:color w:val="auto"/>
              </w:rPr>
            </w:pPr>
          </w:p>
        </w:tc>
        <w:tc>
          <w:tcPr>
            <w:tcW w:w="4120" w:type="dxa"/>
            <w:vAlign w:val="bottom"/>
          </w:tcPr>
          <w:p>
            <w:pPr>
              <w:spacing w:after="0"/>
              <w:rPr>
                <w:sz w:val="17"/>
                <w:szCs w:val="17"/>
                <w:color w:val="auto"/>
              </w:rPr>
            </w:pPr>
          </w:p>
        </w:tc>
        <w:tc>
          <w:tcPr>
            <w:tcW w:w="44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2180" w:type="dxa"/>
            <w:vAlign w:val="bottom"/>
            <w:gridSpan w:val="6"/>
          </w:tcPr>
          <w:p>
            <w:pPr>
              <w:jc w:val="center"/>
              <w:ind w:right="100"/>
              <w:spacing w:after="0"/>
              <w:rPr>
                <w:sz w:val="20"/>
                <w:szCs w:val="20"/>
                <w:color w:val="auto"/>
              </w:rPr>
            </w:pPr>
            <w:r>
              <w:rPr>
                <w:rFonts w:ascii="Arial" w:cs="Arial" w:eastAsia="Arial" w:hAnsi="Arial"/>
                <w:sz w:val="11"/>
                <w:szCs w:val="11"/>
                <w:b w:val="1"/>
                <w:bCs w:val="1"/>
                <w:color w:val="auto"/>
                <w:w w:val="89"/>
              </w:rPr>
              <w:t>(In thousands, except per share amounts)</w:t>
            </w:r>
          </w:p>
        </w:tc>
        <w:tc>
          <w:tcPr>
            <w:tcW w:w="2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4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79"/>
        </w:trPr>
        <w:tc>
          <w:tcPr>
            <w:tcW w:w="600" w:type="dxa"/>
            <w:vAlign w:val="bottom"/>
          </w:tcPr>
          <w:p>
            <w:pPr>
              <w:spacing w:after="0"/>
              <w:rPr>
                <w:sz w:val="15"/>
                <w:szCs w:val="15"/>
                <w:color w:val="auto"/>
              </w:rPr>
            </w:pPr>
          </w:p>
        </w:tc>
        <w:tc>
          <w:tcPr>
            <w:tcW w:w="5620" w:type="dxa"/>
            <w:vAlign w:val="bottom"/>
            <w:gridSpan w:val="2"/>
            <w:shd w:val="clear" w:color="auto" w:fill="EEEEEE"/>
          </w:tcPr>
          <w:p>
            <w:pPr>
              <w:spacing w:after="0"/>
              <w:rPr>
                <w:sz w:val="20"/>
                <w:szCs w:val="20"/>
                <w:color w:val="auto"/>
              </w:rPr>
            </w:pPr>
            <w:r>
              <w:rPr>
                <w:rFonts w:ascii="Arial" w:cs="Arial" w:eastAsia="Arial" w:hAnsi="Arial"/>
                <w:sz w:val="15"/>
                <w:szCs w:val="15"/>
                <w:color w:val="auto"/>
              </w:rPr>
              <w:t>Net revenue</w:t>
            </w:r>
          </w:p>
        </w:tc>
        <w:tc>
          <w:tcPr>
            <w:tcW w:w="440" w:type="dxa"/>
            <w:vAlign w:val="bottom"/>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480" w:type="dxa"/>
            <w:vAlign w:val="bottom"/>
            <w:shd w:val="clear" w:color="auto" w:fill="EEEEEE"/>
          </w:tcPr>
          <w:p>
            <w:pPr>
              <w:jc w:val="right"/>
              <w:spacing w:after="0"/>
              <w:rPr>
                <w:sz w:val="20"/>
                <w:szCs w:val="20"/>
                <w:color w:val="auto"/>
              </w:rPr>
            </w:pPr>
            <w:r>
              <w:rPr>
                <w:rFonts w:ascii="Arial" w:cs="Arial" w:eastAsia="Arial" w:hAnsi="Arial"/>
                <w:sz w:val="15"/>
                <w:szCs w:val="15"/>
                <w:color w:val="auto"/>
                <w:w w:val="84"/>
              </w:rPr>
              <w:t>505,285</w:t>
            </w:r>
          </w:p>
        </w:tc>
        <w:tc>
          <w:tcPr>
            <w:tcW w:w="360" w:type="dxa"/>
            <w:vAlign w:val="bottom"/>
            <w:shd w:val="clear" w:color="auto" w:fill="EEEEEE"/>
          </w:tcPr>
          <w:p>
            <w:pPr>
              <w:spacing w:after="0"/>
              <w:rPr>
                <w:sz w:val="15"/>
                <w:szCs w:val="15"/>
                <w:color w:val="auto"/>
              </w:rPr>
            </w:pPr>
          </w:p>
        </w:tc>
        <w:tc>
          <w:tcPr>
            <w:tcW w:w="72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520" w:type="dxa"/>
            <w:vAlign w:val="bottom"/>
            <w:shd w:val="clear" w:color="auto" w:fill="EEEEEE"/>
          </w:tcPr>
          <w:p>
            <w:pPr>
              <w:jc w:val="right"/>
              <w:spacing w:after="0"/>
              <w:rPr>
                <w:sz w:val="20"/>
                <w:szCs w:val="20"/>
                <w:color w:val="auto"/>
              </w:rPr>
            </w:pPr>
            <w:r>
              <w:rPr>
                <w:rFonts w:ascii="Arial" w:cs="Arial" w:eastAsia="Arial" w:hAnsi="Arial"/>
                <w:sz w:val="15"/>
                <w:szCs w:val="15"/>
                <w:color w:val="auto"/>
                <w:w w:val="92"/>
              </w:rPr>
              <w:t>288,795</w:t>
            </w:r>
          </w:p>
        </w:tc>
        <w:tc>
          <w:tcPr>
            <w:tcW w:w="460" w:type="dxa"/>
            <w:vAlign w:val="bottom"/>
            <w:shd w:val="clear" w:color="auto" w:fill="EEEEEE"/>
          </w:tcPr>
          <w:p>
            <w:pPr>
              <w:spacing w:after="0"/>
              <w:rPr>
                <w:sz w:val="15"/>
                <w:szCs w:val="15"/>
                <w:color w:val="auto"/>
              </w:rPr>
            </w:pPr>
          </w:p>
        </w:tc>
        <w:tc>
          <w:tcPr>
            <w:tcW w:w="260" w:type="dxa"/>
            <w:vAlign w:val="bottom"/>
            <w:shd w:val="clear" w:color="auto" w:fill="EEEEEE"/>
          </w:tcPr>
          <w:p>
            <w:pPr>
              <w:spacing w:after="0"/>
              <w:rPr>
                <w:sz w:val="15"/>
                <w:szCs w:val="15"/>
                <w:color w:val="auto"/>
              </w:rPr>
            </w:pPr>
          </w:p>
        </w:tc>
        <w:tc>
          <w:tcPr>
            <w:tcW w:w="220" w:type="dxa"/>
            <w:vAlign w:val="bottom"/>
            <w:shd w:val="clear" w:color="auto" w:fill="EEEEEE"/>
          </w:tcPr>
          <w:p>
            <w:pPr>
              <w:spacing w:after="0"/>
              <w:rPr>
                <w:sz w:val="15"/>
                <w:szCs w:val="15"/>
                <w:color w:val="auto"/>
              </w:rPr>
            </w:pPr>
          </w:p>
        </w:tc>
        <w:tc>
          <w:tcPr>
            <w:tcW w:w="220" w:type="dxa"/>
            <w:vAlign w:val="bottom"/>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54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w w:val="95"/>
              </w:rPr>
              <w:t>143,894</w:t>
            </w:r>
          </w:p>
        </w:tc>
        <w:tc>
          <w:tcPr>
            <w:tcW w:w="44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600" w:type="dxa"/>
            <w:vAlign w:val="bottom"/>
          </w:tcPr>
          <w:p>
            <w:pPr>
              <w:spacing w:after="0"/>
              <w:rPr>
                <w:sz w:val="15"/>
                <w:szCs w:val="15"/>
                <w:color w:val="auto"/>
              </w:rPr>
            </w:pPr>
          </w:p>
        </w:tc>
        <w:tc>
          <w:tcPr>
            <w:tcW w:w="5620" w:type="dxa"/>
            <w:vAlign w:val="bottom"/>
            <w:gridSpan w:val="2"/>
          </w:tcPr>
          <w:p>
            <w:pPr>
              <w:spacing w:after="0"/>
              <w:rPr>
                <w:sz w:val="20"/>
                <w:szCs w:val="20"/>
                <w:color w:val="auto"/>
              </w:rPr>
            </w:pPr>
            <w:r>
              <w:rPr>
                <w:rFonts w:ascii="Arial" w:cs="Arial" w:eastAsia="Arial" w:hAnsi="Arial"/>
                <w:sz w:val="15"/>
                <w:szCs w:val="15"/>
                <w:color w:val="auto"/>
              </w:rPr>
              <w:t>Operating costs and expenses:</w:t>
            </w:r>
          </w:p>
        </w:tc>
        <w:tc>
          <w:tcPr>
            <w:tcW w:w="44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600" w:type="dxa"/>
            <w:vAlign w:val="bottom"/>
          </w:tcPr>
          <w:p>
            <w:pPr>
              <w:spacing w:after="0"/>
              <w:rPr>
                <w:sz w:val="15"/>
                <w:szCs w:val="15"/>
                <w:color w:val="auto"/>
              </w:rPr>
            </w:pPr>
          </w:p>
        </w:tc>
        <w:tc>
          <w:tcPr>
            <w:tcW w:w="5620" w:type="dxa"/>
            <w:vAlign w:val="bottom"/>
            <w:gridSpan w:val="2"/>
            <w:shd w:val="clear" w:color="auto" w:fill="EEEEEE"/>
          </w:tcPr>
          <w:p>
            <w:pPr>
              <w:ind w:left="240"/>
              <w:spacing w:after="0"/>
              <w:rPr>
                <w:sz w:val="20"/>
                <w:szCs w:val="20"/>
                <w:color w:val="auto"/>
              </w:rPr>
            </w:pPr>
            <w:r>
              <w:rPr>
                <w:rFonts w:ascii="Arial" w:cs="Arial" w:eastAsia="Arial" w:hAnsi="Arial"/>
                <w:sz w:val="15"/>
                <w:szCs w:val="15"/>
                <w:color w:val="auto"/>
              </w:rPr>
              <w:t>Cost of goods sold(1)</w:t>
            </w:r>
          </w:p>
        </w:tc>
        <w:tc>
          <w:tcPr>
            <w:tcW w:w="440" w:type="dxa"/>
            <w:vAlign w:val="bottom"/>
            <w:shd w:val="clear" w:color="auto" w:fill="EEEEEE"/>
          </w:tcPr>
          <w:p>
            <w:pPr>
              <w:spacing w:after="0"/>
              <w:rPr>
                <w:sz w:val="15"/>
                <w:szCs w:val="15"/>
                <w:color w:val="auto"/>
              </w:rPr>
            </w:pPr>
          </w:p>
        </w:tc>
        <w:tc>
          <w:tcPr>
            <w:tcW w:w="480" w:type="dxa"/>
            <w:vAlign w:val="bottom"/>
            <w:shd w:val="clear" w:color="auto" w:fill="EEEEEE"/>
          </w:tcPr>
          <w:p>
            <w:pPr>
              <w:jc w:val="right"/>
              <w:spacing w:after="0"/>
              <w:rPr>
                <w:sz w:val="20"/>
                <w:szCs w:val="20"/>
                <w:color w:val="auto"/>
              </w:rPr>
            </w:pPr>
            <w:r>
              <w:rPr>
                <w:rFonts w:ascii="Arial" w:cs="Arial" w:eastAsia="Arial" w:hAnsi="Arial"/>
                <w:sz w:val="15"/>
                <w:szCs w:val="15"/>
                <w:color w:val="auto"/>
                <w:w w:val="84"/>
              </w:rPr>
              <w:t>233,039</w:t>
            </w:r>
          </w:p>
        </w:tc>
        <w:tc>
          <w:tcPr>
            <w:tcW w:w="360" w:type="dxa"/>
            <w:vAlign w:val="bottom"/>
            <w:shd w:val="clear" w:color="auto" w:fill="EEEEEE"/>
          </w:tcPr>
          <w:p>
            <w:pPr>
              <w:spacing w:after="0"/>
              <w:rPr>
                <w:sz w:val="15"/>
                <w:szCs w:val="15"/>
                <w:color w:val="auto"/>
              </w:rPr>
            </w:pPr>
          </w:p>
        </w:tc>
        <w:tc>
          <w:tcPr>
            <w:tcW w:w="260" w:type="dxa"/>
            <w:vAlign w:val="bottom"/>
            <w:shd w:val="clear" w:color="auto" w:fill="EEEEEE"/>
          </w:tcPr>
          <w:p>
            <w:pPr>
              <w:spacing w:after="0"/>
              <w:rPr>
                <w:sz w:val="15"/>
                <w:szCs w:val="15"/>
                <w:color w:val="auto"/>
              </w:rPr>
            </w:pPr>
          </w:p>
        </w:tc>
        <w:tc>
          <w:tcPr>
            <w:tcW w:w="460" w:type="dxa"/>
            <w:vAlign w:val="bottom"/>
            <w:shd w:val="clear" w:color="auto" w:fill="EEEEEE"/>
          </w:tcPr>
          <w:p>
            <w:pPr>
              <w:spacing w:after="0"/>
              <w:rPr>
                <w:sz w:val="15"/>
                <w:szCs w:val="15"/>
                <w:color w:val="auto"/>
              </w:rPr>
            </w:pPr>
          </w:p>
        </w:tc>
        <w:tc>
          <w:tcPr>
            <w:tcW w:w="520" w:type="dxa"/>
            <w:vAlign w:val="bottom"/>
            <w:shd w:val="clear" w:color="auto" w:fill="EEEEEE"/>
          </w:tcPr>
          <w:p>
            <w:pPr>
              <w:jc w:val="right"/>
              <w:spacing w:after="0"/>
              <w:rPr>
                <w:sz w:val="20"/>
                <w:szCs w:val="20"/>
                <w:color w:val="auto"/>
              </w:rPr>
            </w:pPr>
            <w:r>
              <w:rPr>
                <w:rFonts w:ascii="Arial" w:cs="Arial" w:eastAsia="Arial" w:hAnsi="Arial"/>
                <w:sz w:val="15"/>
                <w:szCs w:val="15"/>
                <w:color w:val="auto"/>
                <w:w w:val="92"/>
              </w:rPr>
              <w:t>130,807</w:t>
            </w:r>
          </w:p>
        </w:tc>
        <w:tc>
          <w:tcPr>
            <w:tcW w:w="460" w:type="dxa"/>
            <w:vAlign w:val="bottom"/>
            <w:shd w:val="clear" w:color="auto" w:fill="EEEEEE"/>
          </w:tcPr>
          <w:p>
            <w:pPr>
              <w:spacing w:after="0"/>
              <w:rPr>
                <w:sz w:val="15"/>
                <w:szCs w:val="15"/>
                <w:color w:val="auto"/>
              </w:rPr>
            </w:pPr>
          </w:p>
        </w:tc>
        <w:tc>
          <w:tcPr>
            <w:tcW w:w="260" w:type="dxa"/>
            <w:vAlign w:val="bottom"/>
            <w:shd w:val="clear" w:color="auto" w:fill="EEEEEE"/>
          </w:tcPr>
          <w:p>
            <w:pPr>
              <w:spacing w:after="0"/>
              <w:rPr>
                <w:sz w:val="15"/>
                <w:szCs w:val="15"/>
                <w:color w:val="auto"/>
              </w:rPr>
            </w:pPr>
          </w:p>
        </w:tc>
        <w:tc>
          <w:tcPr>
            <w:tcW w:w="220" w:type="dxa"/>
            <w:vAlign w:val="bottom"/>
            <w:shd w:val="clear" w:color="auto" w:fill="EEEEEE"/>
          </w:tcPr>
          <w:p>
            <w:pPr>
              <w:spacing w:after="0"/>
              <w:rPr>
                <w:sz w:val="15"/>
                <w:szCs w:val="15"/>
                <w:color w:val="auto"/>
              </w:rPr>
            </w:pPr>
          </w:p>
        </w:tc>
        <w:tc>
          <w:tcPr>
            <w:tcW w:w="220" w:type="dxa"/>
            <w:vAlign w:val="bottom"/>
            <w:shd w:val="clear" w:color="auto" w:fill="EEEEEE"/>
          </w:tcPr>
          <w:p>
            <w:pPr>
              <w:spacing w:after="0"/>
              <w:rPr>
                <w:sz w:val="15"/>
                <w:szCs w:val="15"/>
                <w:color w:val="auto"/>
              </w:rPr>
            </w:pPr>
          </w:p>
        </w:tc>
        <w:tc>
          <w:tcPr>
            <w:tcW w:w="54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67,047</w:t>
            </w:r>
          </w:p>
        </w:tc>
        <w:tc>
          <w:tcPr>
            <w:tcW w:w="44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600" w:type="dxa"/>
            <w:vAlign w:val="bottom"/>
          </w:tcPr>
          <w:p>
            <w:pPr>
              <w:spacing w:after="0"/>
              <w:rPr>
                <w:sz w:val="15"/>
                <w:szCs w:val="15"/>
                <w:color w:val="auto"/>
              </w:rPr>
            </w:pPr>
          </w:p>
        </w:tc>
        <w:tc>
          <w:tcPr>
            <w:tcW w:w="5620" w:type="dxa"/>
            <w:vAlign w:val="bottom"/>
            <w:gridSpan w:val="2"/>
          </w:tcPr>
          <w:p>
            <w:pPr>
              <w:ind w:left="240"/>
              <w:spacing w:after="0"/>
              <w:rPr>
                <w:sz w:val="20"/>
                <w:szCs w:val="20"/>
                <w:color w:val="auto"/>
              </w:rPr>
            </w:pPr>
            <w:r>
              <w:rPr>
                <w:rFonts w:ascii="Arial" w:cs="Arial" w:eastAsia="Arial" w:hAnsi="Arial"/>
                <w:sz w:val="15"/>
                <w:szCs w:val="15"/>
                <w:color w:val="auto"/>
              </w:rPr>
              <w:t>Research and development(2)</w:t>
            </w:r>
          </w:p>
        </w:tc>
        <w:tc>
          <w:tcPr>
            <w:tcW w:w="440" w:type="dxa"/>
            <w:vAlign w:val="bottom"/>
          </w:tcPr>
          <w:p>
            <w:pPr>
              <w:spacing w:after="0"/>
              <w:rPr>
                <w:sz w:val="15"/>
                <w:szCs w:val="15"/>
                <w:color w:val="auto"/>
              </w:rPr>
            </w:pPr>
          </w:p>
        </w:tc>
        <w:tc>
          <w:tcPr>
            <w:tcW w:w="480" w:type="dxa"/>
            <w:vAlign w:val="bottom"/>
          </w:tcPr>
          <w:p>
            <w:pPr>
              <w:jc w:val="right"/>
              <w:spacing w:after="0"/>
              <w:rPr>
                <w:sz w:val="20"/>
                <w:szCs w:val="20"/>
                <w:color w:val="auto"/>
              </w:rPr>
            </w:pPr>
            <w:r>
              <w:rPr>
                <w:rFonts w:ascii="Arial" w:cs="Arial" w:eastAsia="Arial" w:hAnsi="Arial"/>
                <w:sz w:val="15"/>
                <w:szCs w:val="15"/>
                <w:color w:val="auto"/>
                <w:w w:val="84"/>
              </w:rPr>
              <w:t>145,722</w:t>
            </w:r>
          </w:p>
        </w:tc>
        <w:tc>
          <w:tcPr>
            <w:tcW w:w="3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520" w:type="dxa"/>
            <w:vAlign w:val="bottom"/>
          </w:tcPr>
          <w:p>
            <w:pPr>
              <w:jc w:val="right"/>
              <w:spacing w:after="0"/>
              <w:rPr>
                <w:sz w:val="20"/>
                <w:szCs w:val="20"/>
                <w:color w:val="auto"/>
              </w:rPr>
            </w:pPr>
            <w:r>
              <w:rPr>
                <w:rFonts w:ascii="Arial" w:cs="Arial" w:eastAsia="Arial" w:hAnsi="Arial"/>
                <w:sz w:val="15"/>
                <w:szCs w:val="15"/>
                <w:color w:val="auto"/>
              </w:rPr>
              <w:t>93,422</w:t>
            </w:r>
          </w:p>
        </w:tc>
        <w:tc>
          <w:tcPr>
            <w:tcW w:w="4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540" w:type="dxa"/>
            <w:vAlign w:val="bottom"/>
            <w:gridSpan w:val="2"/>
          </w:tcPr>
          <w:p>
            <w:pPr>
              <w:jc w:val="right"/>
              <w:spacing w:after="0"/>
              <w:rPr>
                <w:sz w:val="20"/>
                <w:szCs w:val="20"/>
                <w:color w:val="auto"/>
              </w:rPr>
            </w:pPr>
            <w:r>
              <w:rPr>
                <w:rFonts w:ascii="Arial" w:cs="Arial" w:eastAsia="Arial" w:hAnsi="Arial"/>
                <w:sz w:val="15"/>
                <w:szCs w:val="15"/>
                <w:color w:val="auto"/>
              </w:rPr>
              <w:t>35,152</w:t>
            </w:r>
          </w:p>
        </w:tc>
        <w:tc>
          <w:tcPr>
            <w:tcW w:w="4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600" w:type="dxa"/>
            <w:vAlign w:val="bottom"/>
          </w:tcPr>
          <w:p>
            <w:pPr>
              <w:spacing w:after="0"/>
              <w:rPr>
                <w:sz w:val="15"/>
                <w:szCs w:val="15"/>
                <w:color w:val="auto"/>
              </w:rPr>
            </w:pPr>
          </w:p>
        </w:tc>
        <w:tc>
          <w:tcPr>
            <w:tcW w:w="5620" w:type="dxa"/>
            <w:vAlign w:val="bottom"/>
            <w:gridSpan w:val="2"/>
            <w:shd w:val="clear" w:color="auto" w:fill="EEEEEE"/>
          </w:tcPr>
          <w:p>
            <w:pPr>
              <w:ind w:left="240"/>
              <w:spacing w:after="0"/>
              <w:rPr>
                <w:sz w:val="20"/>
                <w:szCs w:val="20"/>
                <w:color w:val="auto"/>
              </w:rPr>
            </w:pPr>
            <w:r>
              <w:rPr>
                <w:rFonts w:ascii="Arial" w:cs="Arial" w:eastAsia="Arial" w:hAnsi="Arial"/>
                <w:sz w:val="15"/>
                <w:szCs w:val="15"/>
                <w:color w:val="auto"/>
              </w:rPr>
              <w:t>Selling and marketing(3)</w:t>
            </w:r>
          </w:p>
        </w:tc>
        <w:tc>
          <w:tcPr>
            <w:tcW w:w="440" w:type="dxa"/>
            <w:vAlign w:val="bottom"/>
            <w:shd w:val="clear" w:color="auto" w:fill="EEEEEE"/>
          </w:tcPr>
          <w:p>
            <w:pPr>
              <w:spacing w:after="0"/>
              <w:rPr>
                <w:sz w:val="15"/>
                <w:szCs w:val="15"/>
                <w:color w:val="auto"/>
              </w:rPr>
            </w:pPr>
          </w:p>
        </w:tc>
        <w:tc>
          <w:tcPr>
            <w:tcW w:w="4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48,491</w:t>
            </w:r>
          </w:p>
        </w:tc>
        <w:tc>
          <w:tcPr>
            <w:tcW w:w="360" w:type="dxa"/>
            <w:vAlign w:val="bottom"/>
            <w:shd w:val="clear" w:color="auto" w:fill="EEEEEE"/>
          </w:tcPr>
          <w:p>
            <w:pPr>
              <w:spacing w:after="0"/>
              <w:rPr>
                <w:sz w:val="15"/>
                <w:szCs w:val="15"/>
                <w:color w:val="auto"/>
              </w:rPr>
            </w:pPr>
          </w:p>
        </w:tc>
        <w:tc>
          <w:tcPr>
            <w:tcW w:w="260" w:type="dxa"/>
            <w:vAlign w:val="bottom"/>
            <w:shd w:val="clear" w:color="auto" w:fill="EEEEEE"/>
          </w:tcPr>
          <w:p>
            <w:pPr>
              <w:spacing w:after="0"/>
              <w:rPr>
                <w:sz w:val="15"/>
                <w:szCs w:val="15"/>
                <w:color w:val="auto"/>
              </w:rPr>
            </w:pPr>
          </w:p>
        </w:tc>
        <w:tc>
          <w:tcPr>
            <w:tcW w:w="460" w:type="dxa"/>
            <w:vAlign w:val="bottom"/>
            <w:shd w:val="clear" w:color="auto" w:fill="EEEEEE"/>
          </w:tcPr>
          <w:p>
            <w:pPr>
              <w:spacing w:after="0"/>
              <w:rPr>
                <w:sz w:val="15"/>
                <w:szCs w:val="15"/>
                <w:color w:val="auto"/>
              </w:rPr>
            </w:pPr>
          </w:p>
        </w:tc>
        <w:tc>
          <w:tcPr>
            <w:tcW w:w="520" w:type="dxa"/>
            <w:vAlign w:val="bottom"/>
            <w:shd w:val="clear" w:color="auto" w:fill="EEEEEE"/>
          </w:tcPr>
          <w:p>
            <w:pPr>
              <w:jc w:val="right"/>
              <w:spacing w:after="0"/>
              <w:rPr>
                <w:sz w:val="20"/>
                <w:szCs w:val="20"/>
                <w:color w:val="auto"/>
              </w:rPr>
            </w:pPr>
            <w:r>
              <w:rPr>
                <w:rFonts w:ascii="Arial" w:cs="Arial" w:eastAsia="Arial" w:hAnsi="Arial"/>
                <w:sz w:val="15"/>
                <w:szCs w:val="15"/>
                <w:color w:val="auto"/>
              </w:rPr>
              <w:t>40,170</w:t>
            </w:r>
          </w:p>
        </w:tc>
        <w:tc>
          <w:tcPr>
            <w:tcW w:w="460" w:type="dxa"/>
            <w:vAlign w:val="bottom"/>
            <w:shd w:val="clear" w:color="auto" w:fill="EEEEEE"/>
          </w:tcPr>
          <w:p>
            <w:pPr>
              <w:spacing w:after="0"/>
              <w:rPr>
                <w:sz w:val="15"/>
                <w:szCs w:val="15"/>
                <w:color w:val="auto"/>
              </w:rPr>
            </w:pPr>
          </w:p>
        </w:tc>
        <w:tc>
          <w:tcPr>
            <w:tcW w:w="260" w:type="dxa"/>
            <w:vAlign w:val="bottom"/>
            <w:shd w:val="clear" w:color="auto" w:fill="EEEEEE"/>
          </w:tcPr>
          <w:p>
            <w:pPr>
              <w:spacing w:after="0"/>
              <w:rPr>
                <w:sz w:val="15"/>
                <w:szCs w:val="15"/>
                <w:color w:val="auto"/>
              </w:rPr>
            </w:pPr>
          </w:p>
        </w:tc>
        <w:tc>
          <w:tcPr>
            <w:tcW w:w="220" w:type="dxa"/>
            <w:vAlign w:val="bottom"/>
            <w:shd w:val="clear" w:color="auto" w:fill="EEEEEE"/>
          </w:tcPr>
          <w:p>
            <w:pPr>
              <w:spacing w:after="0"/>
              <w:rPr>
                <w:sz w:val="15"/>
                <w:szCs w:val="15"/>
                <w:color w:val="auto"/>
              </w:rPr>
            </w:pPr>
          </w:p>
        </w:tc>
        <w:tc>
          <w:tcPr>
            <w:tcW w:w="220" w:type="dxa"/>
            <w:vAlign w:val="bottom"/>
            <w:shd w:val="clear" w:color="auto" w:fill="EEEEEE"/>
          </w:tcPr>
          <w:p>
            <w:pPr>
              <w:spacing w:after="0"/>
              <w:rPr>
                <w:sz w:val="15"/>
                <w:szCs w:val="15"/>
                <w:color w:val="auto"/>
              </w:rPr>
            </w:pPr>
          </w:p>
        </w:tc>
        <w:tc>
          <w:tcPr>
            <w:tcW w:w="54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21,686</w:t>
            </w:r>
          </w:p>
        </w:tc>
        <w:tc>
          <w:tcPr>
            <w:tcW w:w="44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600" w:type="dxa"/>
            <w:vAlign w:val="bottom"/>
          </w:tcPr>
          <w:p>
            <w:pPr>
              <w:spacing w:after="0"/>
              <w:rPr>
                <w:sz w:val="15"/>
                <w:szCs w:val="15"/>
                <w:color w:val="auto"/>
              </w:rPr>
            </w:pPr>
          </w:p>
        </w:tc>
        <w:tc>
          <w:tcPr>
            <w:tcW w:w="5620" w:type="dxa"/>
            <w:vAlign w:val="bottom"/>
            <w:gridSpan w:val="2"/>
          </w:tcPr>
          <w:p>
            <w:pPr>
              <w:ind w:left="240"/>
              <w:spacing w:after="0"/>
              <w:rPr>
                <w:sz w:val="20"/>
                <w:szCs w:val="20"/>
                <w:color w:val="auto"/>
              </w:rPr>
            </w:pPr>
            <w:r>
              <w:rPr>
                <w:rFonts w:ascii="Arial" w:cs="Arial" w:eastAsia="Arial" w:hAnsi="Arial"/>
                <w:sz w:val="15"/>
                <w:szCs w:val="15"/>
                <w:color w:val="auto"/>
              </w:rPr>
              <w:t>General and administrative(4)</w:t>
            </w:r>
          </w:p>
        </w:tc>
        <w:tc>
          <w:tcPr>
            <w:tcW w:w="440" w:type="dxa"/>
            <w:vAlign w:val="bottom"/>
          </w:tcPr>
          <w:p>
            <w:pPr>
              <w:spacing w:after="0"/>
              <w:rPr>
                <w:sz w:val="15"/>
                <w:szCs w:val="15"/>
                <w:color w:val="auto"/>
              </w:rPr>
            </w:pPr>
          </w:p>
        </w:tc>
        <w:tc>
          <w:tcPr>
            <w:tcW w:w="480" w:type="dxa"/>
            <w:vAlign w:val="bottom"/>
          </w:tcPr>
          <w:p>
            <w:pPr>
              <w:jc w:val="right"/>
              <w:spacing w:after="0"/>
              <w:rPr>
                <w:sz w:val="20"/>
                <w:szCs w:val="20"/>
                <w:color w:val="auto"/>
              </w:rPr>
            </w:pPr>
            <w:r>
              <w:rPr>
                <w:rFonts w:ascii="Arial" w:cs="Arial" w:eastAsia="Arial" w:hAnsi="Arial"/>
                <w:sz w:val="15"/>
                <w:szCs w:val="15"/>
                <w:color w:val="auto"/>
              </w:rPr>
              <w:t>14,303</w:t>
            </w:r>
          </w:p>
        </w:tc>
        <w:tc>
          <w:tcPr>
            <w:tcW w:w="3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520" w:type="dxa"/>
            <w:vAlign w:val="bottom"/>
          </w:tcPr>
          <w:p>
            <w:pPr>
              <w:jc w:val="right"/>
              <w:spacing w:after="0"/>
              <w:rPr>
                <w:sz w:val="20"/>
                <w:szCs w:val="20"/>
                <w:color w:val="auto"/>
              </w:rPr>
            </w:pPr>
            <w:r>
              <w:rPr>
                <w:rFonts w:ascii="Arial" w:cs="Arial" w:eastAsia="Arial" w:hAnsi="Arial"/>
                <w:sz w:val="15"/>
                <w:szCs w:val="15"/>
                <w:color w:val="auto"/>
              </w:rPr>
              <w:t>13,191</w:t>
            </w:r>
          </w:p>
        </w:tc>
        <w:tc>
          <w:tcPr>
            <w:tcW w:w="4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540" w:type="dxa"/>
            <w:vAlign w:val="bottom"/>
            <w:gridSpan w:val="2"/>
          </w:tcPr>
          <w:p>
            <w:pPr>
              <w:jc w:val="right"/>
              <w:spacing w:after="0"/>
              <w:rPr>
                <w:sz w:val="20"/>
                <w:szCs w:val="20"/>
                <w:color w:val="auto"/>
              </w:rPr>
            </w:pPr>
            <w:r>
              <w:rPr>
                <w:rFonts w:ascii="Arial" w:cs="Arial" w:eastAsia="Arial" w:hAnsi="Arial"/>
                <w:sz w:val="15"/>
                <w:szCs w:val="15"/>
                <w:color w:val="auto"/>
              </w:rPr>
              <w:t>6,185</w:t>
            </w:r>
          </w:p>
        </w:tc>
        <w:tc>
          <w:tcPr>
            <w:tcW w:w="4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600" w:type="dxa"/>
            <w:vAlign w:val="bottom"/>
          </w:tcPr>
          <w:p>
            <w:pPr>
              <w:spacing w:after="0"/>
              <w:rPr>
                <w:sz w:val="15"/>
                <w:szCs w:val="15"/>
                <w:color w:val="auto"/>
              </w:rPr>
            </w:pPr>
          </w:p>
        </w:tc>
        <w:tc>
          <w:tcPr>
            <w:tcW w:w="5620" w:type="dxa"/>
            <w:vAlign w:val="bottom"/>
            <w:gridSpan w:val="2"/>
            <w:shd w:val="clear" w:color="auto" w:fill="EEEEEE"/>
          </w:tcPr>
          <w:p>
            <w:pPr>
              <w:ind w:left="240"/>
              <w:spacing w:after="0"/>
              <w:rPr>
                <w:sz w:val="20"/>
                <w:szCs w:val="20"/>
                <w:color w:val="auto"/>
              </w:rPr>
            </w:pPr>
            <w:r>
              <w:rPr>
                <w:rFonts w:ascii="Arial" w:cs="Arial" w:eastAsia="Arial" w:hAnsi="Arial"/>
                <w:sz w:val="15"/>
                <w:szCs w:val="15"/>
                <w:color w:val="auto"/>
              </w:rPr>
              <w:t>Amortization of stock-based compensation</w:t>
            </w:r>
          </w:p>
        </w:tc>
        <w:tc>
          <w:tcPr>
            <w:tcW w:w="440" w:type="dxa"/>
            <w:vAlign w:val="bottom"/>
            <w:shd w:val="clear" w:color="auto" w:fill="EEEEEE"/>
          </w:tcPr>
          <w:p>
            <w:pPr>
              <w:spacing w:after="0"/>
              <w:rPr>
                <w:sz w:val="15"/>
                <w:szCs w:val="15"/>
                <w:color w:val="auto"/>
              </w:rPr>
            </w:pPr>
          </w:p>
        </w:tc>
        <w:tc>
          <w:tcPr>
            <w:tcW w:w="4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7,491</w:t>
            </w:r>
          </w:p>
        </w:tc>
        <w:tc>
          <w:tcPr>
            <w:tcW w:w="360" w:type="dxa"/>
            <w:vAlign w:val="bottom"/>
            <w:shd w:val="clear" w:color="auto" w:fill="EEEEEE"/>
          </w:tcPr>
          <w:p>
            <w:pPr>
              <w:spacing w:after="0"/>
              <w:rPr>
                <w:sz w:val="15"/>
                <w:szCs w:val="15"/>
                <w:color w:val="auto"/>
              </w:rPr>
            </w:pPr>
          </w:p>
        </w:tc>
        <w:tc>
          <w:tcPr>
            <w:tcW w:w="260" w:type="dxa"/>
            <w:vAlign w:val="bottom"/>
            <w:shd w:val="clear" w:color="auto" w:fill="EEEEEE"/>
          </w:tcPr>
          <w:p>
            <w:pPr>
              <w:spacing w:after="0"/>
              <w:rPr>
                <w:sz w:val="15"/>
                <w:szCs w:val="15"/>
                <w:color w:val="auto"/>
              </w:rPr>
            </w:pPr>
          </w:p>
        </w:tc>
        <w:tc>
          <w:tcPr>
            <w:tcW w:w="460" w:type="dxa"/>
            <w:vAlign w:val="bottom"/>
            <w:shd w:val="clear" w:color="auto" w:fill="EEEEEE"/>
          </w:tcPr>
          <w:p>
            <w:pPr>
              <w:spacing w:after="0"/>
              <w:rPr>
                <w:sz w:val="15"/>
                <w:szCs w:val="15"/>
                <w:color w:val="auto"/>
              </w:rPr>
            </w:pPr>
          </w:p>
        </w:tc>
        <w:tc>
          <w:tcPr>
            <w:tcW w:w="520" w:type="dxa"/>
            <w:vAlign w:val="bottom"/>
            <w:shd w:val="clear" w:color="auto" w:fill="EEEEEE"/>
          </w:tcPr>
          <w:p>
            <w:pPr>
              <w:jc w:val="right"/>
              <w:spacing w:after="0"/>
              <w:rPr>
                <w:sz w:val="20"/>
                <w:szCs w:val="20"/>
                <w:color w:val="auto"/>
              </w:rPr>
            </w:pPr>
            <w:r>
              <w:rPr>
                <w:rFonts w:ascii="Arial" w:cs="Arial" w:eastAsia="Arial" w:hAnsi="Arial"/>
                <w:sz w:val="15"/>
                <w:szCs w:val="15"/>
                <w:color w:val="auto"/>
              </w:rPr>
              <w:t>15,022</w:t>
            </w:r>
          </w:p>
        </w:tc>
        <w:tc>
          <w:tcPr>
            <w:tcW w:w="460" w:type="dxa"/>
            <w:vAlign w:val="bottom"/>
            <w:shd w:val="clear" w:color="auto" w:fill="EEEEEE"/>
          </w:tcPr>
          <w:p>
            <w:pPr>
              <w:spacing w:after="0"/>
              <w:rPr>
                <w:sz w:val="15"/>
                <w:szCs w:val="15"/>
                <w:color w:val="auto"/>
              </w:rPr>
            </w:pPr>
          </w:p>
        </w:tc>
        <w:tc>
          <w:tcPr>
            <w:tcW w:w="260" w:type="dxa"/>
            <w:vAlign w:val="bottom"/>
            <w:shd w:val="clear" w:color="auto" w:fill="EEEEEE"/>
          </w:tcPr>
          <w:p>
            <w:pPr>
              <w:spacing w:after="0"/>
              <w:rPr>
                <w:sz w:val="15"/>
                <w:szCs w:val="15"/>
                <w:color w:val="auto"/>
              </w:rPr>
            </w:pPr>
          </w:p>
        </w:tc>
        <w:tc>
          <w:tcPr>
            <w:tcW w:w="220" w:type="dxa"/>
            <w:vAlign w:val="bottom"/>
            <w:shd w:val="clear" w:color="auto" w:fill="EEEEEE"/>
          </w:tcPr>
          <w:p>
            <w:pPr>
              <w:spacing w:after="0"/>
              <w:rPr>
                <w:sz w:val="15"/>
                <w:szCs w:val="15"/>
                <w:color w:val="auto"/>
              </w:rPr>
            </w:pPr>
          </w:p>
        </w:tc>
        <w:tc>
          <w:tcPr>
            <w:tcW w:w="220" w:type="dxa"/>
            <w:vAlign w:val="bottom"/>
            <w:shd w:val="clear" w:color="auto" w:fill="EEEEEE"/>
          </w:tcPr>
          <w:p>
            <w:pPr>
              <w:spacing w:after="0"/>
              <w:rPr>
                <w:sz w:val="15"/>
                <w:szCs w:val="15"/>
                <w:color w:val="auto"/>
              </w:rPr>
            </w:pPr>
          </w:p>
        </w:tc>
        <w:tc>
          <w:tcPr>
            <w:tcW w:w="54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8,259</w:t>
            </w:r>
          </w:p>
        </w:tc>
        <w:tc>
          <w:tcPr>
            <w:tcW w:w="44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600" w:type="dxa"/>
            <w:vAlign w:val="bottom"/>
          </w:tcPr>
          <w:p>
            <w:pPr>
              <w:spacing w:after="0"/>
              <w:rPr>
                <w:sz w:val="15"/>
                <w:szCs w:val="15"/>
                <w:color w:val="auto"/>
              </w:rPr>
            </w:pPr>
          </w:p>
        </w:tc>
        <w:tc>
          <w:tcPr>
            <w:tcW w:w="5620" w:type="dxa"/>
            <w:vAlign w:val="bottom"/>
            <w:gridSpan w:val="2"/>
          </w:tcPr>
          <w:p>
            <w:pPr>
              <w:ind w:left="240"/>
              <w:spacing w:after="0"/>
              <w:rPr>
                <w:sz w:val="20"/>
                <w:szCs w:val="20"/>
                <w:color w:val="auto"/>
              </w:rPr>
            </w:pPr>
            <w:r>
              <w:rPr>
                <w:rFonts w:ascii="Arial" w:cs="Arial" w:eastAsia="Arial" w:hAnsi="Arial"/>
                <w:sz w:val="15"/>
                <w:szCs w:val="15"/>
                <w:color w:val="auto"/>
              </w:rPr>
              <w:t>Amortization and write-off of goodwill and acquired intangible assets</w:t>
            </w:r>
          </w:p>
        </w:tc>
        <w:tc>
          <w:tcPr>
            <w:tcW w:w="440" w:type="dxa"/>
            <w:vAlign w:val="bottom"/>
          </w:tcPr>
          <w:p>
            <w:pPr>
              <w:spacing w:after="0"/>
              <w:rPr>
                <w:sz w:val="15"/>
                <w:szCs w:val="15"/>
                <w:color w:val="auto"/>
              </w:rPr>
            </w:pPr>
          </w:p>
        </w:tc>
        <w:tc>
          <w:tcPr>
            <w:tcW w:w="480" w:type="dxa"/>
            <w:vAlign w:val="bottom"/>
          </w:tcPr>
          <w:p>
            <w:pPr>
              <w:jc w:val="right"/>
              <w:spacing w:after="0"/>
              <w:rPr>
                <w:sz w:val="20"/>
                <w:szCs w:val="20"/>
                <w:color w:val="auto"/>
              </w:rPr>
            </w:pPr>
            <w:r>
              <w:rPr>
                <w:rFonts w:ascii="Arial" w:cs="Arial" w:eastAsia="Arial" w:hAnsi="Arial"/>
                <w:sz w:val="15"/>
                <w:szCs w:val="15"/>
                <w:color w:val="auto"/>
                <w:w w:val="84"/>
              </w:rPr>
              <w:t>107,645</w:t>
            </w:r>
          </w:p>
        </w:tc>
        <w:tc>
          <w:tcPr>
            <w:tcW w:w="3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520" w:type="dxa"/>
            <w:vAlign w:val="bottom"/>
          </w:tcPr>
          <w:p>
            <w:pPr>
              <w:jc w:val="right"/>
              <w:spacing w:after="0"/>
              <w:rPr>
                <w:sz w:val="20"/>
                <w:szCs w:val="20"/>
                <w:color w:val="auto"/>
              </w:rPr>
            </w:pPr>
            <w:r>
              <w:rPr>
                <w:rFonts w:ascii="Arial" w:cs="Arial" w:eastAsia="Arial" w:hAnsi="Arial"/>
                <w:sz w:val="15"/>
                <w:szCs w:val="15"/>
                <w:color w:val="auto"/>
                <w:w w:val="92"/>
              </w:rPr>
              <w:t>418,032</w:t>
            </w:r>
          </w:p>
        </w:tc>
        <w:tc>
          <w:tcPr>
            <w:tcW w:w="4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540" w:type="dxa"/>
            <w:vAlign w:val="bottom"/>
            <w:gridSpan w:val="2"/>
          </w:tcPr>
          <w:p>
            <w:pPr>
              <w:jc w:val="right"/>
              <w:spacing w:after="0"/>
              <w:rPr>
                <w:sz w:val="20"/>
                <w:szCs w:val="20"/>
                <w:color w:val="auto"/>
              </w:rPr>
            </w:pPr>
            <w:r>
              <w:rPr>
                <w:rFonts w:ascii="Arial" w:cs="Arial" w:eastAsia="Arial" w:hAnsi="Arial"/>
                <w:sz w:val="15"/>
                <w:szCs w:val="15"/>
                <w:color w:val="auto"/>
              </w:rPr>
              <w:t>8,031</w:t>
            </w:r>
          </w:p>
        </w:tc>
        <w:tc>
          <w:tcPr>
            <w:tcW w:w="4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600" w:type="dxa"/>
            <w:vAlign w:val="bottom"/>
          </w:tcPr>
          <w:p>
            <w:pPr>
              <w:spacing w:after="0"/>
              <w:rPr>
                <w:sz w:val="15"/>
                <w:szCs w:val="15"/>
                <w:color w:val="auto"/>
              </w:rPr>
            </w:pPr>
          </w:p>
        </w:tc>
        <w:tc>
          <w:tcPr>
            <w:tcW w:w="5620" w:type="dxa"/>
            <w:vAlign w:val="bottom"/>
            <w:gridSpan w:val="2"/>
            <w:shd w:val="clear" w:color="auto" w:fill="EEEEEE"/>
          </w:tcPr>
          <w:p>
            <w:pPr>
              <w:ind w:left="240"/>
              <w:spacing w:after="0"/>
              <w:rPr>
                <w:sz w:val="20"/>
                <w:szCs w:val="20"/>
                <w:color w:val="auto"/>
              </w:rPr>
            </w:pPr>
            <w:r>
              <w:rPr>
                <w:rFonts w:ascii="Arial" w:cs="Arial" w:eastAsia="Arial" w:hAnsi="Arial"/>
                <w:sz w:val="15"/>
                <w:szCs w:val="15"/>
                <w:color w:val="auto"/>
              </w:rPr>
              <w:t>Acquired in-process research and development</w:t>
            </w:r>
          </w:p>
        </w:tc>
        <w:tc>
          <w:tcPr>
            <w:tcW w:w="440" w:type="dxa"/>
            <w:vAlign w:val="bottom"/>
            <w:shd w:val="clear" w:color="auto" w:fill="EEEEEE"/>
          </w:tcPr>
          <w:p>
            <w:pPr>
              <w:spacing w:after="0"/>
              <w:rPr>
                <w:sz w:val="15"/>
                <w:szCs w:val="15"/>
                <w:color w:val="auto"/>
              </w:rPr>
            </w:pPr>
          </w:p>
        </w:tc>
        <w:tc>
          <w:tcPr>
            <w:tcW w:w="840" w:type="dxa"/>
            <w:vAlign w:val="bottom"/>
            <w:gridSpan w:val="2"/>
            <w:shd w:val="clear" w:color="auto" w:fill="EEEEEE"/>
          </w:tcPr>
          <w:p>
            <w:pPr>
              <w:jc w:val="right"/>
              <w:ind w:right="360"/>
              <w:spacing w:after="0"/>
              <w:rPr>
                <w:sz w:val="20"/>
                <w:szCs w:val="20"/>
                <w:color w:val="auto"/>
              </w:rPr>
            </w:pPr>
            <w:r>
              <w:rPr>
                <w:rFonts w:ascii="Arial" w:cs="Arial" w:eastAsia="Arial" w:hAnsi="Arial"/>
                <w:sz w:val="15"/>
                <w:szCs w:val="15"/>
                <w:color w:val="auto"/>
              </w:rPr>
              <w:t>—</w:t>
            </w:r>
          </w:p>
        </w:tc>
        <w:tc>
          <w:tcPr>
            <w:tcW w:w="260" w:type="dxa"/>
            <w:vAlign w:val="bottom"/>
            <w:shd w:val="clear" w:color="auto" w:fill="EEEEEE"/>
          </w:tcPr>
          <w:p>
            <w:pPr>
              <w:spacing w:after="0"/>
              <w:rPr>
                <w:sz w:val="15"/>
                <w:szCs w:val="15"/>
                <w:color w:val="auto"/>
              </w:rPr>
            </w:pPr>
          </w:p>
        </w:tc>
        <w:tc>
          <w:tcPr>
            <w:tcW w:w="460" w:type="dxa"/>
            <w:vAlign w:val="bottom"/>
            <w:shd w:val="clear" w:color="auto" w:fill="EEEEEE"/>
          </w:tcPr>
          <w:p>
            <w:pPr>
              <w:spacing w:after="0"/>
              <w:rPr>
                <w:sz w:val="15"/>
                <w:szCs w:val="15"/>
                <w:color w:val="auto"/>
              </w:rPr>
            </w:pPr>
          </w:p>
        </w:tc>
        <w:tc>
          <w:tcPr>
            <w:tcW w:w="1460" w:type="dxa"/>
            <w:vAlign w:val="bottom"/>
            <w:gridSpan w:val="4"/>
            <w:shd w:val="clear" w:color="auto" w:fill="EEEEEE"/>
          </w:tcPr>
          <w:p>
            <w:pPr>
              <w:jc w:val="right"/>
              <w:ind w:right="940"/>
              <w:spacing w:after="0"/>
              <w:rPr>
                <w:sz w:val="20"/>
                <w:szCs w:val="20"/>
                <w:color w:val="auto"/>
              </w:rPr>
            </w:pPr>
            <w:r>
              <w:rPr>
                <w:rFonts w:ascii="Arial" w:cs="Arial" w:eastAsia="Arial" w:hAnsi="Arial"/>
                <w:sz w:val="15"/>
                <w:szCs w:val="15"/>
                <w:color w:val="auto"/>
              </w:rPr>
              <w:t>—</w:t>
            </w:r>
          </w:p>
        </w:tc>
        <w:tc>
          <w:tcPr>
            <w:tcW w:w="220" w:type="dxa"/>
            <w:vAlign w:val="bottom"/>
            <w:shd w:val="clear" w:color="auto" w:fill="EEEEEE"/>
          </w:tcPr>
          <w:p>
            <w:pPr>
              <w:spacing w:after="0"/>
              <w:rPr>
                <w:sz w:val="15"/>
                <w:szCs w:val="15"/>
                <w:color w:val="auto"/>
              </w:rPr>
            </w:pPr>
          </w:p>
        </w:tc>
        <w:tc>
          <w:tcPr>
            <w:tcW w:w="54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w w:val="95"/>
              </w:rPr>
              <w:t>234,874</w:t>
            </w:r>
          </w:p>
        </w:tc>
        <w:tc>
          <w:tcPr>
            <w:tcW w:w="44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86"/>
        </w:trPr>
        <w:tc>
          <w:tcPr>
            <w:tcW w:w="600" w:type="dxa"/>
            <w:vAlign w:val="bottom"/>
          </w:tcPr>
          <w:p>
            <w:pPr>
              <w:spacing w:after="0"/>
              <w:rPr>
                <w:sz w:val="16"/>
                <w:szCs w:val="16"/>
                <w:color w:val="auto"/>
              </w:rPr>
            </w:pPr>
          </w:p>
        </w:tc>
        <w:tc>
          <w:tcPr>
            <w:tcW w:w="5620" w:type="dxa"/>
            <w:vAlign w:val="bottom"/>
            <w:gridSpan w:val="2"/>
          </w:tcPr>
          <w:p>
            <w:pPr>
              <w:ind w:left="240"/>
              <w:spacing w:after="0"/>
              <w:rPr>
                <w:sz w:val="20"/>
                <w:szCs w:val="20"/>
                <w:color w:val="auto"/>
              </w:rPr>
            </w:pPr>
            <w:r>
              <w:rPr>
                <w:rFonts w:ascii="Arial" w:cs="Arial" w:eastAsia="Arial" w:hAnsi="Arial"/>
                <w:sz w:val="15"/>
                <w:szCs w:val="15"/>
                <w:color w:val="auto"/>
              </w:rPr>
              <w:t>Facilities consolidation charge</w:t>
            </w:r>
          </w:p>
        </w:tc>
        <w:tc>
          <w:tcPr>
            <w:tcW w:w="440" w:type="dxa"/>
            <w:vAlign w:val="bottom"/>
          </w:tcPr>
          <w:p>
            <w:pPr>
              <w:spacing w:after="0"/>
              <w:rPr>
                <w:sz w:val="16"/>
                <w:szCs w:val="16"/>
                <w:color w:val="auto"/>
              </w:rPr>
            </w:pPr>
          </w:p>
        </w:tc>
        <w:tc>
          <w:tcPr>
            <w:tcW w:w="480" w:type="dxa"/>
            <w:vAlign w:val="bottom"/>
          </w:tcPr>
          <w:p>
            <w:pPr>
              <w:jc w:val="right"/>
              <w:spacing w:after="0"/>
              <w:rPr>
                <w:sz w:val="20"/>
                <w:szCs w:val="20"/>
                <w:color w:val="auto"/>
              </w:rPr>
            </w:pPr>
            <w:r>
              <w:rPr>
                <w:rFonts w:ascii="Arial" w:cs="Arial" w:eastAsia="Arial" w:hAnsi="Arial"/>
                <w:sz w:val="15"/>
                <w:szCs w:val="15"/>
                <w:color w:val="auto"/>
              </w:rPr>
              <w:t>19,562</w:t>
            </w:r>
          </w:p>
        </w:tc>
        <w:tc>
          <w:tcPr>
            <w:tcW w:w="36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1460" w:type="dxa"/>
            <w:vAlign w:val="bottom"/>
            <w:gridSpan w:val="4"/>
          </w:tcPr>
          <w:p>
            <w:pPr>
              <w:jc w:val="right"/>
              <w:ind w:right="940"/>
              <w:spacing w:after="0"/>
              <w:rPr>
                <w:sz w:val="20"/>
                <w:szCs w:val="20"/>
                <w:color w:val="auto"/>
              </w:rPr>
            </w:pPr>
            <w:r>
              <w:rPr>
                <w:rFonts w:ascii="Arial" w:cs="Arial" w:eastAsia="Arial" w:hAnsi="Arial"/>
                <w:sz w:val="15"/>
                <w:szCs w:val="15"/>
                <w:color w:val="auto"/>
              </w:rPr>
              <w:t>—</w:t>
            </w:r>
          </w:p>
        </w:tc>
        <w:tc>
          <w:tcPr>
            <w:tcW w:w="2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960" w:type="dxa"/>
            <w:vAlign w:val="bottom"/>
            <w:gridSpan w:val="2"/>
          </w:tcPr>
          <w:p>
            <w:pPr>
              <w:jc w:val="right"/>
              <w:ind w:right="440"/>
              <w:spacing w:after="0"/>
              <w:rPr>
                <w:sz w:val="20"/>
                <w:szCs w:val="20"/>
                <w:color w:val="auto"/>
              </w:rPr>
            </w:pPr>
            <w:r>
              <w:rPr>
                <w:rFonts w:ascii="Arial" w:cs="Arial" w:eastAsia="Arial" w:hAnsi="Arial"/>
                <w:sz w:val="15"/>
                <w:szCs w:val="15"/>
                <w:color w:val="auto"/>
              </w:rPr>
              <w:t>—</w:t>
            </w:r>
          </w:p>
        </w:tc>
        <w:tc>
          <w:tcPr>
            <w:tcW w:w="0" w:type="dxa"/>
            <w:vAlign w:val="bottom"/>
          </w:tcPr>
          <w:p>
            <w:pPr>
              <w:spacing w:after="0"/>
              <w:rPr>
                <w:sz w:val="1"/>
                <w:szCs w:val="1"/>
                <w:color w:val="auto"/>
              </w:rPr>
            </w:pPr>
          </w:p>
        </w:tc>
      </w:tr>
      <w:tr>
        <w:trPr>
          <w:trHeight w:val="83"/>
        </w:trPr>
        <w:tc>
          <w:tcPr>
            <w:tcW w:w="600" w:type="dxa"/>
            <w:vAlign w:val="bottom"/>
          </w:tcPr>
          <w:p>
            <w:pPr>
              <w:spacing w:after="0"/>
              <w:rPr>
                <w:sz w:val="7"/>
                <w:szCs w:val="7"/>
                <w:color w:val="auto"/>
              </w:rPr>
            </w:pPr>
          </w:p>
        </w:tc>
        <w:tc>
          <w:tcPr>
            <w:tcW w:w="1500" w:type="dxa"/>
            <w:vAlign w:val="bottom"/>
          </w:tcPr>
          <w:p>
            <w:pPr>
              <w:spacing w:after="0"/>
              <w:rPr>
                <w:sz w:val="7"/>
                <w:szCs w:val="7"/>
                <w:color w:val="auto"/>
              </w:rPr>
            </w:pPr>
          </w:p>
        </w:tc>
        <w:tc>
          <w:tcPr>
            <w:tcW w:w="4120" w:type="dxa"/>
            <w:vAlign w:val="bottom"/>
          </w:tcPr>
          <w:p>
            <w:pPr>
              <w:spacing w:after="0"/>
              <w:rPr>
                <w:sz w:val="7"/>
                <w:szCs w:val="7"/>
                <w:color w:val="auto"/>
              </w:rPr>
            </w:pPr>
          </w:p>
        </w:tc>
        <w:tc>
          <w:tcPr>
            <w:tcW w:w="440" w:type="dxa"/>
            <w:vAlign w:val="bottom"/>
          </w:tcPr>
          <w:p>
            <w:pPr>
              <w:spacing w:after="0"/>
              <w:rPr>
                <w:sz w:val="7"/>
                <w:szCs w:val="7"/>
                <w:color w:val="auto"/>
              </w:rPr>
            </w:pPr>
          </w:p>
        </w:tc>
        <w:tc>
          <w:tcPr>
            <w:tcW w:w="480" w:type="dxa"/>
            <w:vAlign w:val="bottom"/>
            <w:tcBorders>
              <w:bottom w:val="single" w:sz="8" w:color="808080"/>
            </w:tcBorders>
          </w:tcPr>
          <w:p>
            <w:pPr>
              <w:spacing w:after="0"/>
              <w:rPr>
                <w:sz w:val="7"/>
                <w:szCs w:val="7"/>
                <w:color w:val="auto"/>
              </w:rPr>
            </w:pPr>
          </w:p>
        </w:tc>
        <w:tc>
          <w:tcPr>
            <w:tcW w:w="360" w:type="dxa"/>
            <w:vAlign w:val="bottom"/>
          </w:tcPr>
          <w:p>
            <w:pPr>
              <w:spacing w:after="0"/>
              <w:rPr>
                <w:sz w:val="7"/>
                <w:szCs w:val="7"/>
                <w:color w:val="auto"/>
              </w:rPr>
            </w:pPr>
          </w:p>
        </w:tc>
        <w:tc>
          <w:tcPr>
            <w:tcW w:w="260" w:type="dxa"/>
            <w:vAlign w:val="bottom"/>
          </w:tcPr>
          <w:p>
            <w:pPr>
              <w:spacing w:after="0"/>
              <w:rPr>
                <w:sz w:val="7"/>
                <w:szCs w:val="7"/>
                <w:color w:val="auto"/>
              </w:rPr>
            </w:pPr>
          </w:p>
        </w:tc>
        <w:tc>
          <w:tcPr>
            <w:tcW w:w="460" w:type="dxa"/>
            <w:vAlign w:val="bottom"/>
          </w:tcPr>
          <w:p>
            <w:pPr>
              <w:spacing w:after="0"/>
              <w:rPr>
                <w:sz w:val="7"/>
                <w:szCs w:val="7"/>
                <w:color w:val="auto"/>
              </w:rPr>
            </w:pPr>
          </w:p>
        </w:tc>
        <w:tc>
          <w:tcPr>
            <w:tcW w:w="520" w:type="dxa"/>
            <w:vAlign w:val="bottom"/>
            <w:tcBorders>
              <w:bottom w:val="single" w:sz="8" w:color="808080"/>
            </w:tcBorders>
          </w:tcPr>
          <w:p>
            <w:pPr>
              <w:spacing w:after="0"/>
              <w:rPr>
                <w:sz w:val="7"/>
                <w:szCs w:val="7"/>
                <w:color w:val="auto"/>
              </w:rPr>
            </w:pPr>
          </w:p>
        </w:tc>
        <w:tc>
          <w:tcPr>
            <w:tcW w:w="460" w:type="dxa"/>
            <w:vAlign w:val="bottom"/>
          </w:tcPr>
          <w:p>
            <w:pPr>
              <w:spacing w:after="0"/>
              <w:rPr>
                <w:sz w:val="7"/>
                <w:szCs w:val="7"/>
                <w:color w:val="auto"/>
              </w:rPr>
            </w:pPr>
          </w:p>
        </w:tc>
        <w:tc>
          <w:tcPr>
            <w:tcW w:w="260" w:type="dxa"/>
            <w:vAlign w:val="bottom"/>
          </w:tcPr>
          <w:p>
            <w:pPr>
              <w:spacing w:after="0"/>
              <w:rPr>
                <w:sz w:val="7"/>
                <w:szCs w:val="7"/>
                <w:color w:val="auto"/>
              </w:rPr>
            </w:pPr>
          </w:p>
        </w:tc>
        <w:tc>
          <w:tcPr>
            <w:tcW w:w="220" w:type="dxa"/>
            <w:vAlign w:val="bottom"/>
          </w:tcPr>
          <w:p>
            <w:pPr>
              <w:spacing w:after="0"/>
              <w:rPr>
                <w:sz w:val="7"/>
                <w:szCs w:val="7"/>
                <w:color w:val="auto"/>
              </w:rPr>
            </w:pPr>
          </w:p>
        </w:tc>
        <w:tc>
          <w:tcPr>
            <w:tcW w:w="220" w:type="dxa"/>
            <w:vAlign w:val="bottom"/>
          </w:tcPr>
          <w:p>
            <w:pPr>
              <w:spacing w:after="0"/>
              <w:rPr>
                <w:sz w:val="7"/>
                <w:szCs w:val="7"/>
                <w:color w:val="auto"/>
              </w:rPr>
            </w:pPr>
          </w:p>
        </w:tc>
        <w:tc>
          <w:tcPr>
            <w:tcW w:w="20" w:type="dxa"/>
            <w:vAlign w:val="bottom"/>
          </w:tcPr>
          <w:p>
            <w:pPr>
              <w:spacing w:after="0"/>
              <w:rPr>
                <w:sz w:val="7"/>
                <w:szCs w:val="7"/>
                <w:color w:val="auto"/>
              </w:rPr>
            </w:pPr>
          </w:p>
        </w:tc>
        <w:tc>
          <w:tcPr>
            <w:tcW w:w="520" w:type="dxa"/>
            <w:vAlign w:val="bottom"/>
            <w:tcBorders>
              <w:bottom w:val="single" w:sz="8" w:color="808080"/>
            </w:tcBorders>
          </w:tcPr>
          <w:p>
            <w:pPr>
              <w:spacing w:after="0"/>
              <w:rPr>
                <w:sz w:val="7"/>
                <w:szCs w:val="7"/>
                <w:color w:val="auto"/>
              </w:rPr>
            </w:pPr>
          </w:p>
        </w:tc>
        <w:tc>
          <w:tcPr>
            <w:tcW w:w="4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81"/>
        </w:trPr>
        <w:tc>
          <w:tcPr>
            <w:tcW w:w="600" w:type="dxa"/>
            <w:vAlign w:val="bottom"/>
          </w:tcPr>
          <w:p>
            <w:pPr>
              <w:spacing w:after="0"/>
              <w:rPr>
                <w:sz w:val="7"/>
                <w:szCs w:val="7"/>
                <w:color w:val="auto"/>
              </w:rPr>
            </w:pPr>
          </w:p>
        </w:tc>
        <w:tc>
          <w:tcPr>
            <w:tcW w:w="1500" w:type="dxa"/>
            <w:vAlign w:val="bottom"/>
          </w:tcPr>
          <w:p>
            <w:pPr>
              <w:spacing w:after="0"/>
              <w:rPr>
                <w:sz w:val="7"/>
                <w:szCs w:val="7"/>
                <w:color w:val="auto"/>
              </w:rPr>
            </w:pPr>
          </w:p>
        </w:tc>
        <w:tc>
          <w:tcPr>
            <w:tcW w:w="4120" w:type="dxa"/>
            <w:vAlign w:val="bottom"/>
          </w:tcPr>
          <w:p>
            <w:pPr>
              <w:spacing w:after="0"/>
              <w:rPr>
                <w:sz w:val="7"/>
                <w:szCs w:val="7"/>
                <w:color w:val="auto"/>
              </w:rPr>
            </w:pPr>
          </w:p>
        </w:tc>
        <w:tc>
          <w:tcPr>
            <w:tcW w:w="440" w:type="dxa"/>
            <w:vAlign w:val="bottom"/>
          </w:tcPr>
          <w:p>
            <w:pPr>
              <w:spacing w:after="0"/>
              <w:rPr>
                <w:sz w:val="7"/>
                <w:szCs w:val="7"/>
                <w:color w:val="auto"/>
              </w:rPr>
            </w:pPr>
          </w:p>
        </w:tc>
        <w:tc>
          <w:tcPr>
            <w:tcW w:w="480" w:type="dxa"/>
            <w:vAlign w:val="bottom"/>
          </w:tcPr>
          <w:p>
            <w:pPr>
              <w:spacing w:after="0"/>
              <w:rPr>
                <w:sz w:val="7"/>
                <w:szCs w:val="7"/>
                <w:color w:val="auto"/>
              </w:rPr>
            </w:pPr>
          </w:p>
        </w:tc>
        <w:tc>
          <w:tcPr>
            <w:tcW w:w="360" w:type="dxa"/>
            <w:vAlign w:val="bottom"/>
          </w:tcPr>
          <w:p>
            <w:pPr>
              <w:spacing w:after="0"/>
              <w:rPr>
                <w:sz w:val="7"/>
                <w:szCs w:val="7"/>
                <w:color w:val="auto"/>
              </w:rPr>
            </w:pPr>
          </w:p>
        </w:tc>
        <w:tc>
          <w:tcPr>
            <w:tcW w:w="260" w:type="dxa"/>
            <w:vAlign w:val="bottom"/>
          </w:tcPr>
          <w:p>
            <w:pPr>
              <w:spacing w:after="0"/>
              <w:rPr>
                <w:sz w:val="7"/>
                <w:szCs w:val="7"/>
                <w:color w:val="auto"/>
              </w:rPr>
            </w:pPr>
          </w:p>
        </w:tc>
        <w:tc>
          <w:tcPr>
            <w:tcW w:w="460" w:type="dxa"/>
            <w:vAlign w:val="bottom"/>
          </w:tcPr>
          <w:p>
            <w:pPr>
              <w:spacing w:after="0"/>
              <w:rPr>
                <w:sz w:val="7"/>
                <w:szCs w:val="7"/>
                <w:color w:val="auto"/>
              </w:rPr>
            </w:pPr>
          </w:p>
        </w:tc>
        <w:tc>
          <w:tcPr>
            <w:tcW w:w="520" w:type="dxa"/>
            <w:vAlign w:val="bottom"/>
          </w:tcPr>
          <w:p>
            <w:pPr>
              <w:spacing w:after="0"/>
              <w:rPr>
                <w:sz w:val="7"/>
                <w:szCs w:val="7"/>
                <w:color w:val="auto"/>
              </w:rPr>
            </w:pPr>
          </w:p>
        </w:tc>
        <w:tc>
          <w:tcPr>
            <w:tcW w:w="460" w:type="dxa"/>
            <w:vAlign w:val="bottom"/>
          </w:tcPr>
          <w:p>
            <w:pPr>
              <w:spacing w:after="0"/>
              <w:rPr>
                <w:sz w:val="7"/>
                <w:szCs w:val="7"/>
                <w:color w:val="auto"/>
              </w:rPr>
            </w:pPr>
          </w:p>
        </w:tc>
        <w:tc>
          <w:tcPr>
            <w:tcW w:w="260" w:type="dxa"/>
            <w:vAlign w:val="bottom"/>
          </w:tcPr>
          <w:p>
            <w:pPr>
              <w:spacing w:after="0"/>
              <w:rPr>
                <w:sz w:val="7"/>
                <w:szCs w:val="7"/>
                <w:color w:val="auto"/>
              </w:rPr>
            </w:pPr>
          </w:p>
        </w:tc>
        <w:tc>
          <w:tcPr>
            <w:tcW w:w="220" w:type="dxa"/>
            <w:vAlign w:val="bottom"/>
          </w:tcPr>
          <w:p>
            <w:pPr>
              <w:spacing w:after="0"/>
              <w:rPr>
                <w:sz w:val="7"/>
                <w:szCs w:val="7"/>
                <w:color w:val="auto"/>
              </w:rPr>
            </w:pPr>
          </w:p>
        </w:tc>
        <w:tc>
          <w:tcPr>
            <w:tcW w:w="220" w:type="dxa"/>
            <w:vAlign w:val="bottom"/>
          </w:tcPr>
          <w:p>
            <w:pPr>
              <w:spacing w:after="0"/>
              <w:rPr>
                <w:sz w:val="7"/>
                <w:szCs w:val="7"/>
                <w:color w:val="auto"/>
              </w:rPr>
            </w:pPr>
          </w:p>
        </w:tc>
        <w:tc>
          <w:tcPr>
            <w:tcW w:w="20" w:type="dxa"/>
            <w:vAlign w:val="bottom"/>
          </w:tcPr>
          <w:p>
            <w:pPr>
              <w:spacing w:after="0"/>
              <w:rPr>
                <w:sz w:val="7"/>
                <w:szCs w:val="7"/>
                <w:color w:val="auto"/>
              </w:rPr>
            </w:pPr>
          </w:p>
        </w:tc>
        <w:tc>
          <w:tcPr>
            <w:tcW w:w="520" w:type="dxa"/>
            <w:vAlign w:val="bottom"/>
          </w:tcPr>
          <w:p>
            <w:pPr>
              <w:spacing w:after="0"/>
              <w:rPr>
                <w:sz w:val="7"/>
                <w:szCs w:val="7"/>
                <w:color w:val="auto"/>
              </w:rPr>
            </w:pPr>
          </w:p>
        </w:tc>
        <w:tc>
          <w:tcPr>
            <w:tcW w:w="4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600" w:type="dxa"/>
            <w:vAlign w:val="bottom"/>
          </w:tcPr>
          <w:p>
            <w:pPr>
              <w:spacing w:after="0"/>
              <w:rPr>
                <w:sz w:val="15"/>
                <w:szCs w:val="15"/>
                <w:color w:val="auto"/>
              </w:rPr>
            </w:pPr>
          </w:p>
        </w:tc>
        <w:tc>
          <w:tcPr>
            <w:tcW w:w="5620" w:type="dxa"/>
            <w:vAlign w:val="bottom"/>
            <w:gridSpan w:val="2"/>
            <w:shd w:val="clear" w:color="auto" w:fill="EEEEEE"/>
          </w:tcPr>
          <w:p>
            <w:pPr>
              <w:ind w:left="520"/>
              <w:spacing w:after="0"/>
              <w:rPr>
                <w:sz w:val="20"/>
                <w:szCs w:val="20"/>
                <w:color w:val="auto"/>
              </w:rPr>
            </w:pPr>
            <w:r>
              <w:rPr>
                <w:rFonts w:ascii="Arial" w:cs="Arial" w:eastAsia="Arial" w:hAnsi="Arial"/>
                <w:sz w:val="15"/>
                <w:szCs w:val="15"/>
                <w:color w:val="auto"/>
              </w:rPr>
              <w:t>Total operating costs and expenses</w:t>
            </w:r>
          </w:p>
        </w:tc>
        <w:tc>
          <w:tcPr>
            <w:tcW w:w="440" w:type="dxa"/>
            <w:vAlign w:val="bottom"/>
            <w:shd w:val="clear" w:color="auto" w:fill="EEEEEE"/>
          </w:tcPr>
          <w:p>
            <w:pPr>
              <w:spacing w:after="0"/>
              <w:rPr>
                <w:sz w:val="15"/>
                <w:szCs w:val="15"/>
                <w:color w:val="auto"/>
              </w:rPr>
            </w:pPr>
          </w:p>
        </w:tc>
        <w:tc>
          <w:tcPr>
            <w:tcW w:w="480" w:type="dxa"/>
            <w:vAlign w:val="bottom"/>
            <w:shd w:val="clear" w:color="auto" w:fill="EEEEEE"/>
          </w:tcPr>
          <w:p>
            <w:pPr>
              <w:jc w:val="right"/>
              <w:spacing w:after="0"/>
              <w:rPr>
                <w:sz w:val="20"/>
                <w:szCs w:val="20"/>
                <w:color w:val="auto"/>
              </w:rPr>
            </w:pPr>
            <w:r>
              <w:rPr>
                <w:rFonts w:ascii="Arial" w:cs="Arial" w:eastAsia="Arial" w:hAnsi="Arial"/>
                <w:sz w:val="15"/>
                <w:szCs w:val="15"/>
                <w:color w:val="auto"/>
                <w:w w:val="84"/>
              </w:rPr>
              <w:t>576,253</w:t>
            </w:r>
          </w:p>
        </w:tc>
        <w:tc>
          <w:tcPr>
            <w:tcW w:w="360" w:type="dxa"/>
            <w:vAlign w:val="bottom"/>
            <w:shd w:val="clear" w:color="auto" w:fill="EEEEEE"/>
          </w:tcPr>
          <w:p>
            <w:pPr>
              <w:spacing w:after="0"/>
              <w:rPr>
                <w:sz w:val="15"/>
                <w:szCs w:val="15"/>
                <w:color w:val="auto"/>
              </w:rPr>
            </w:pPr>
          </w:p>
        </w:tc>
        <w:tc>
          <w:tcPr>
            <w:tcW w:w="260" w:type="dxa"/>
            <w:vAlign w:val="bottom"/>
            <w:shd w:val="clear" w:color="auto" w:fill="EEEEEE"/>
          </w:tcPr>
          <w:p>
            <w:pPr>
              <w:spacing w:after="0"/>
              <w:rPr>
                <w:sz w:val="15"/>
                <w:szCs w:val="15"/>
                <w:color w:val="auto"/>
              </w:rPr>
            </w:pPr>
          </w:p>
        </w:tc>
        <w:tc>
          <w:tcPr>
            <w:tcW w:w="460" w:type="dxa"/>
            <w:vAlign w:val="bottom"/>
            <w:shd w:val="clear" w:color="auto" w:fill="EEEEEE"/>
          </w:tcPr>
          <w:p>
            <w:pPr>
              <w:spacing w:after="0"/>
              <w:rPr>
                <w:sz w:val="15"/>
                <w:szCs w:val="15"/>
                <w:color w:val="auto"/>
              </w:rPr>
            </w:pPr>
          </w:p>
        </w:tc>
        <w:tc>
          <w:tcPr>
            <w:tcW w:w="520" w:type="dxa"/>
            <w:vAlign w:val="bottom"/>
            <w:shd w:val="clear" w:color="auto" w:fill="EEEEEE"/>
          </w:tcPr>
          <w:p>
            <w:pPr>
              <w:jc w:val="right"/>
              <w:spacing w:after="0"/>
              <w:rPr>
                <w:sz w:val="20"/>
                <w:szCs w:val="20"/>
                <w:color w:val="auto"/>
              </w:rPr>
            </w:pPr>
            <w:r>
              <w:rPr>
                <w:rFonts w:ascii="Arial" w:cs="Arial" w:eastAsia="Arial" w:hAnsi="Arial"/>
                <w:sz w:val="15"/>
                <w:szCs w:val="15"/>
                <w:color w:val="auto"/>
                <w:w w:val="92"/>
              </w:rPr>
              <w:t>710,644</w:t>
            </w:r>
          </w:p>
        </w:tc>
        <w:tc>
          <w:tcPr>
            <w:tcW w:w="460" w:type="dxa"/>
            <w:vAlign w:val="bottom"/>
            <w:shd w:val="clear" w:color="auto" w:fill="EEEEEE"/>
          </w:tcPr>
          <w:p>
            <w:pPr>
              <w:spacing w:after="0"/>
              <w:rPr>
                <w:sz w:val="15"/>
                <w:szCs w:val="15"/>
                <w:color w:val="auto"/>
              </w:rPr>
            </w:pPr>
          </w:p>
        </w:tc>
        <w:tc>
          <w:tcPr>
            <w:tcW w:w="260" w:type="dxa"/>
            <w:vAlign w:val="bottom"/>
            <w:shd w:val="clear" w:color="auto" w:fill="EEEEEE"/>
          </w:tcPr>
          <w:p>
            <w:pPr>
              <w:spacing w:after="0"/>
              <w:rPr>
                <w:sz w:val="15"/>
                <w:szCs w:val="15"/>
                <w:color w:val="auto"/>
              </w:rPr>
            </w:pPr>
          </w:p>
        </w:tc>
        <w:tc>
          <w:tcPr>
            <w:tcW w:w="220" w:type="dxa"/>
            <w:vAlign w:val="bottom"/>
            <w:shd w:val="clear" w:color="auto" w:fill="EEEEEE"/>
          </w:tcPr>
          <w:p>
            <w:pPr>
              <w:spacing w:after="0"/>
              <w:rPr>
                <w:sz w:val="15"/>
                <w:szCs w:val="15"/>
                <w:color w:val="auto"/>
              </w:rPr>
            </w:pPr>
          </w:p>
        </w:tc>
        <w:tc>
          <w:tcPr>
            <w:tcW w:w="220" w:type="dxa"/>
            <w:vAlign w:val="bottom"/>
            <w:shd w:val="clear" w:color="auto" w:fill="EEEEEE"/>
          </w:tcPr>
          <w:p>
            <w:pPr>
              <w:spacing w:after="0"/>
              <w:rPr>
                <w:sz w:val="15"/>
                <w:szCs w:val="15"/>
                <w:color w:val="auto"/>
              </w:rPr>
            </w:pPr>
          </w:p>
        </w:tc>
        <w:tc>
          <w:tcPr>
            <w:tcW w:w="54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w w:val="95"/>
              </w:rPr>
              <w:t>381,234</w:t>
            </w:r>
          </w:p>
        </w:tc>
        <w:tc>
          <w:tcPr>
            <w:tcW w:w="44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90"/>
        </w:trPr>
        <w:tc>
          <w:tcPr>
            <w:tcW w:w="2100" w:type="dxa"/>
            <w:vAlign w:val="bottom"/>
            <w:gridSpan w:val="2"/>
          </w:tcPr>
          <w:p>
            <w:pPr>
              <w:spacing w:after="0"/>
              <w:rPr>
                <w:sz w:val="7"/>
                <w:szCs w:val="7"/>
                <w:color w:val="auto"/>
              </w:rPr>
            </w:pPr>
          </w:p>
        </w:tc>
        <w:tc>
          <w:tcPr>
            <w:tcW w:w="4120" w:type="dxa"/>
            <w:vAlign w:val="bottom"/>
          </w:tcPr>
          <w:p>
            <w:pPr>
              <w:spacing w:after="0"/>
              <w:rPr>
                <w:sz w:val="7"/>
                <w:szCs w:val="7"/>
                <w:color w:val="auto"/>
              </w:rPr>
            </w:pPr>
          </w:p>
        </w:tc>
        <w:tc>
          <w:tcPr>
            <w:tcW w:w="440" w:type="dxa"/>
            <w:vAlign w:val="bottom"/>
          </w:tcPr>
          <w:p>
            <w:pPr>
              <w:spacing w:after="0"/>
              <w:rPr>
                <w:sz w:val="7"/>
                <w:szCs w:val="7"/>
                <w:color w:val="auto"/>
              </w:rPr>
            </w:pPr>
          </w:p>
        </w:tc>
        <w:tc>
          <w:tcPr>
            <w:tcW w:w="480" w:type="dxa"/>
            <w:vAlign w:val="bottom"/>
            <w:tcBorders>
              <w:bottom w:val="single" w:sz="8" w:color="808080"/>
            </w:tcBorders>
          </w:tcPr>
          <w:p>
            <w:pPr>
              <w:spacing w:after="0"/>
              <w:rPr>
                <w:sz w:val="7"/>
                <w:szCs w:val="7"/>
                <w:color w:val="auto"/>
              </w:rPr>
            </w:pPr>
          </w:p>
        </w:tc>
        <w:tc>
          <w:tcPr>
            <w:tcW w:w="360" w:type="dxa"/>
            <w:vAlign w:val="bottom"/>
          </w:tcPr>
          <w:p>
            <w:pPr>
              <w:spacing w:after="0"/>
              <w:rPr>
                <w:sz w:val="7"/>
                <w:szCs w:val="7"/>
                <w:color w:val="auto"/>
              </w:rPr>
            </w:pPr>
          </w:p>
        </w:tc>
        <w:tc>
          <w:tcPr>
            <w:tcW w:w="260" w:type="dxa"/>
            <w:vAlign w:val="bottom"/>
          </w:tcPr>
          <w:p>
            <w:pPr>
              <w:spacing w:after="0"/>
              <w:rPr>
                <w:sz w:val="7"/>
                <w:szCs w:val="7"/>
                <w:color w:val="auto"/>
              </w:rPr>
            </w:pPr>
          </w:p>
        </w:tc>
        <w:tc>
          <w:tcPr>
            <w:tcW w:w="460" w:type="dxa"/>
            <w:vAlign w:val="bottom"/>
          </w:tcPr>
          <w:p>
            <w:pPr>
              <w:spacing w:after="0"/>
              <w:rPr>
                <w:sz w:val="7"/>
                <w:szCs w:val="7"/>
                <w:color w:val="auto"/>
              </w:rPr>
            </w:pPr>
          </w:p>
        </w:tc>
        <w:tc>
          <w:tcPr>
            <w:tcW w:w="520" w:type="dxa"/>
            <w:vAlign w:val="bottom"/>
            <w:tcBorders>
              <w:bottom w:val="single" w:sz="8" w:color="808080"/>
            </w:tcBorders>
          </w:tcPr>
          <w:p>
            <w:pPr>
              <w:spacing w:after="0"/>
              <w:rPr>
                <w:sz w:val="7"/>
                <w:szCs w:val="7"/>
                <w:color w:val="auto"/>
              </w:rPr>
            </w:pPr>
          </w:p>
        </w:tc>
        <w:tc>
          <w:tcPr>
            <w:tcW w:w="460" w:type="dxa"/>
            <w:vAlign w:val="bottom"/>
          </w:tcPr>
          <w:p>
            <w:pPr>
              <w:spacing w:after="0"/>
              <w:rPr>
                <w:sz w:val="7"/>
                <w:szCs w:val="7"/>
                <w:color w:val="auto"/>
              </w:rPr>
            </w:pPr>
          </w:p>
        </w:tc>
        <w:tc>
          <w:tcPr>
            <w:tcW w:w="260" w:type="dxa"/>
            <w:vAlign w:val="bottom"/>
          </w:tcPr>
          <w:p>
            <w:pPr>
              <w:spacing w:after="0"/>
              <w:rPr>
                <w:sz w:val="7"/>
                <w:szCs w:val="7"/>
                <w:color w:val="auto"/>
              </w:rPr>
            </w:pPr>
          </w:p>
        </w:tc>
        <w:tc>
          <w:tcPr>
            <w:tcW w:w="220" w:type="dxa"/>
            <w:vAlign w:val="bottom"/>
          </w:tcPr>
          <w:p>
            <w:pPr>
              <w:spacing w:after="0"/>
              <w:rPr>
                <w:sz w:val="7"/>
                <w:szCs w:val="7"/>
                <w:color w:val="auto"/>
              </w:rPr>
            </w:pPr>
          </w:p>
        </w:tc>
        <w:tc>
          <w:tcPr>
            <w:tcW w:w="220" w:type="dxa"/>
            <w:vAlign w:val="bottom"/>
          </w:tcPr>
          <w:p>
            <w:pPr>
              <w:spacing w:after="0"/>
              <w:rPr>
                <w:sz w:val="7"/>
                <w:szCs w:val="7"/>
                <w:color w:val="auto"/>
              </w:rPr>
            </w:pPr>
          </w:p>
        </w:tc>
        <w:tc>
          <w:tcPr>
            <w:tcW w:w="20" w:type="dxa"/>
            <w:vAlign w:val="bottom"/>
          </w:tcPr>
          <w:p>
            <w:pPr>
              <w:spacing w:after="0"/>
              <w:rPr>
                <w:sz w:val="7"/>
                <w:szCs w:val="7"/>
                <w:color w:val="auto"/>
              </w:rPr>
            </w:pPr>
          </w:p>
        </w:tc>
        <w:tc>
          <w:tcPr>
            <w:tcW w:w="520" w:type="dxa"/>
            <w:vAlign w:val="bottom"/>
            <w:tcBorders>
              <w:bottom w:val="single" w:sz="8" w:color="808080"/>
            </w:tcBorders>
          </w:tcPr>
          <w:p>
            <w:pPr>
              <w:spacing w:after="0"/>
              <w:rPr>
                <w:sz w:val="7"/>
                <w:szCs w:val="7"/>
                <w:color w:val="auto"/>
              </w:rPr>
            </w:pPr>
          </w:p>
        </w:tc>
        <w:tc>
          <w:tcPr>
            <w:tcW w:w="4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59"/>
        </w:trPr>
        <w:tc>
          <w:tcPr>
            <w:tcW w:w="6220" w:type="dxa"/>
            <w:vAlign w:val="bottom"/>
            <w:gridSpan w:val="3"/>
          </w:tcPr>
          <w:p>
            <w:pPr>
              <w:ind w:left="580"/>
              <w:spacing w:after="0"/>
              <w:rPr>
                <w:sz w:val="20"/>
                <w:szCs w:val="20"/>
                <w:color w:val="auto"/>
              </w:rPr>
            </w:pPr>
            <w:r>
              <w:rPr>
                <w:rFonts w:ascii="Arial" w:cs="Arial" w:eastAsia="Arial" w:hAnsi="Arial"/>
                <w:sz w:val="15"/>
                <w:szCs w:val="15"/>
                <w:color w:val="auto"/>
              </w:rPr>
              <w:t>Operating loss</w:t>
            </w:r>
          </w:p>
        </w:tc>
        <w:tc>
          <w:tcPr>
            <w:tcW w:w="440" w:type="dxa"/>
            <w:vAlign w:val="bottom"/>
          </w:tcPr>
          <w:p>
            <w:pPr>
              <w:spacing w:after="0"/>
              <w:rPr>
                <w:sz w:val="22"/>
                <w:szCs w:val="22"/>
                <w:color w:val="auto"/>
              </w:rPr>
            </w:pPr>
          </w:p>
        </w:tc>
        <w:tc>
          <w:tcPr>
            <w:tcW w:w="840" w:type="dxa"/>
            <w:vAlign w:val="bottom"/>
            <w:gridSpan w:val="2"/>
          </w:tcPr>
          <w:p>
            <w:pPr>
              <w:jc w:val="right"/>
              <w:ind w:right="320"/>
              <w:spacing w:after="0"/>
              <w:rPr>
                <w:sz w:val="20"/>
                <w:szCs w:val="20"/>
                <w:color w:val="auto"/>
              </w:rPr>
            </w:pPr>
            <w:r>
              <w:rPr>
                <w:rFonts w:ascii="Arial" w:cs="Arial" w:eastAsia="Arial" w:hAnsi="Arial"/>
                <w:sz w:val="15"/>
                <w:szCs w:val="15"/>
                <w:color w:val="auto"/>
                <w:w w:val="89"/>
              </w:rPr>
              <w:t>(70,968)</w:t>
            </w:r>
          </w:p>
        </w:tc>
        <w:tc>
          <w:tcPr>
            <w:tcW w:w="26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980" w:type="dxa"/>
            <w:vAlign w:val="bottom"/>
            <w:gridSpan w:val="2"/>
          </w:tcPr>
          <w:p>
            <w:pPr>
              <w:jc w:val="right"/>
              <w:ind w:right="420"/>
              <w:spacing w:after="0"/>
              <w:rPr>
                <w:sz w:val="20"/>
                <w:szCs w:val="20"/>
                <w:color w:val="auto"/>
              </w:rPr>
            </w:pPr>
            <w:r>
              <w:rPr>
                <w:rFonts w:ascii="Arial" w:cs="Arial" w:eastAsia="Arial" w:hAnsi="Arial"/>
                <w:sz w:val="15"/>
                <w:szCs w:val="15"/>
                <w:color w:val="auto"/>
                <w:w w:val="84"/>
              </w:rPr>
              <w:t>(421,849)</w:t>
            </w:r>
          </w:p>
        </w:tc>
        <w:tc>
          <w:tcPr>
            <w:tcW w:w="26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980" w:type="dxa"/>
            <w:vAlign w:val="bottom"/>
            <w:gridSpan w:val="3"/>
          </w:tcPr>
          <w:p>
            <w:pPr>
              <w:jc w:val="right"/>
              <w:ind w:right="400"/>
              <w:spacing w:after="0"/>
              <w:rPr>
                <w:sz w:val="20"/>
                <w:szCs w:val="20"/>
                <w:color w:val="auto"/>
              </w:rPr>
            </w:pPr>
            <w:r>
              <w:rPr>
                <w:rFonts w:ascii="Arial" w:cs="Arial" w:eastAsia="Arial" w:hAnsi="Arial"/>
                <w:sz w:val="15"/>
                <w:szCs w:val="15"/>
                <w:color w:val="auto"/>
                <w:w w:val="87"/>
              </w:rPr>
              <w:t>(237,340)</w:t>
            </w:r>
          </w:p>
        </w:tc>
        <w:tc>
          <w:tcPr>
            <w:tcW w:w="0" w:type="dxa"/>
            <w:vAlign w:val="bottom"/>
          </w:tcPr>
          <w:p>
            <w:pPr>
              <w:spacing w:after="0"/>
              <w:rPr>
                <w:sz w:val="1"/>
                <w:szCs w:val="1"/>
                <w:color w:val="auto"/>
              </w:rPr>
            </w:pPr>
          </w:p>
        </w:tc>
      </w:tr>
      <w:tr>
        <w:trPr>
          <w:trHeight w:val="180"/>
        </w:trPr>
        <w:tc>
          <w:tcPr>
            <w:tcW w:w="600" w:type="dxa"/>
            <w:vAlign w:val="bottom"/>
          </w:tcPr>
          <w:p>
            <w:pPr>
              <w:spacing w:after="0"/>
              <w:rPr>
                <w:sz w:val="15"/>
                <w:szCs w:val="15"/>
                <w:color w:val="auto"/>
              </w:rPr>
            </w:pPr>
          </w:p>
        </w:tc>
        <w:tc>
          <w:tcPr>
            <w:tcW w:w="5620" w:type="dxa"/>
            <w:vAlign w:val="bottom"/>
            <w:gridSpan w:val="2"/>
            <w:shd w:val="clear" w:color="auto" w:fill="EEEEEE"/>
          </w:tcPr>
          <w:p>
            <w:pPr>
              <w:spacing w:after="0"/>
              <w:rPr>
                <w:sz w:val="20"/>
                <w:szCs w:val="20"/>
                <w:color w:val="auto"/>
              </w:rPr>
            </w:pPr>
            <w:r>
              <w:rPr>
                <w:rFonts w:ascii="Arial" w:cs="Arial" w:eastAsia="Arial" w:hAnsi="Arial"/>
                <w:sz w:val="15"/>
                <w:szCs w:val="15"/>
                <w:color w:val="auto"/>
              </w:rPr>
              <w:t>Interest and other income, net</w:t>
            </w:r>
          </w:p>
        </w:tc>
        <w:tc>
          <w:tcPr>
            <w:tcW w:w="440" w:type="dxa"/>
            <w:vAlign w:val="bottom"/>
            <w:shd w:val="clear" w:color="auto" w:fill="EEEEEE"/>
          </w:tcPr>
          <w:p>
            <w:pPr>
              <w:spacing w:after="0"/>
              <w:rPr>
                <w:sz w:val="15"/>
                <w:szCs w:val="15"/>
                <w:color w:val="auto"/>
              </w:rPr>
            </w:pPr>
          </w:p>
        </w:tc>
        <w:tc>
          <w:tcPr>
            <w:tcW w:w="4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7,318</w:t>
            </w:r>
          </w:p>
        </w:tc>
        <w:tc>
          <w:tcPr>
            <w:tcW w:w="360" w:type="dxa"/>
            <w:vAlign w:val="bottom"/>
            <w:shd w:val="clear" w:color="auto" w:fill="EEEEEE"/>
          </w:tcPr>
          <w:p>
            <w:pPr>
              <w:spacing w:after="0"/>
              <w:rPr>
                <w:sz w:val="15"/>
                <w:szCs w:val="15"/>
                <w:color w:val="auto"/>
              </w:rPr>
            </w:pPr>
          </w:p>
        </w:tc>
        <w:tc>
          <w:tcPr>
            <w:tcW w:w="260" w:type="dxa"/>
            <w:vAlign w:val="bottom"/>
            <w:shd w:val="clear" w:color="auto" w:fill="EEEEEE"/>
          </w:tcPr>
          <w:p>
            <w:pPr>
              <w:spacing w:after="0"/>
              <w:rPr>
                <w:sz w:val="15"/>
                <w:szCs w:val="15"/>
                <w:color w:val="auto"/>
              </w:rPr>
            </w:pPr>
          </w:p>
        </w:tc>
        <w:tc>
          <w:tcPr>
            <w:tcW w:w="460" w:type="dxa"/>
            <w:vAlign w:val="bottom"/>
            <w:shd w:val="clear" w:color="auto" w:fill="EEEEEE"/>
          </w:tcPr>
          <w:p>
            <w:pPr>
              <w:spacing w:after="0"/>
              <w:rPr>
                <w:sz w:val="15"/>
                <w:szCs w:val="15"/>
                <w:color w:val="auto"/>
              </w:rPr>
            </w:pPr>
          </w:p>
        </w:tc>
        <w:tc>
          <w:tcPr>
            <w:tcW w:w="520" w:type="dxa"/>
            <w:vAlign w:val="bottom"/>
            <w:shd w:val="clear" w:color="auto" w:fill="EEEEEE"/>
          </w:tcPr>
          <w:p>
            <w:pPr>
              <w:jc w:val="right"/>
              <w:spacing w:after="0"/>
              <w:rPr>
                <w:sz w:val="20"/>
                <w:szCs w:val="20"/>
                <w:color w:val="auto"/>
              </w:rPr>
            </w:pPr>
            <w:r>
              <w:rPr>
                <w:rFonts w:ascii="Arial" w:cs="Arial" w:eastAsia="Arial" w:hAnsi="Arial"/>
                <w:sz w:val="15"/>
                <w:szCs w:val="15"/>
                <w:color w:val="auto"/>
              </w:rPr>
              <w:t>9,994</w:t>
            </w:r>
          </w:p>
        </w:tc>
        <w:tc>
          <w:tcPr>
            <w:tcW w:w="460" w:type="dxa"/>
            <w:vAlign w:val="bottom"/>
            <w:shd w:val="clear" w:color="auto" w:fill="EEEEEE"/>
          </w:tcPr>
          <w:p>
            <w:pPr>
              <w:spacing w:after="0"/>
              <w:rPr>
                <w:sz w:val="15"/>
                <w:szCs w:val="15"/>
                <w:color w:val="auto"/>
              </w:rPr>
            </w:pPr>
          </w:p>
        </w:tc>
        <w:tc>
          <w:tcPr>
            <w:tcW w:w="260" w:type="dxa"/>
            <w:vAlign w:val="bottom"/>
            <w:shd w:val="clear" w:color="auto" w:fill="EEEEEE"/>
          </w:tcPr>
          <w:p>
            <w:pPr>
              <w:spacing w:after="0"/>
              <w:rPr>
                <w:sz w:val="15"/>
                <w:szCs w:val="15"/>
                <w:color w:val="auto"/>
              </w:rPr>
            </w:pPr>
          </w:p>
        </w:tc>
        <w:tc>
          <w:tcPr>
            <w:tcW w:w="220" w:type="dxa"/>
            <w:vAlign w:val="bottom"/>
            <w:shd w:val="clear" w:color="auto" w:fill="EEEEEE"/>
          </w:tcPr>
          <w:p>
            <w:pPr>
              <w:spacing w:after="0"/>
              <w:rPr>
                <w:sz w:val="15"/>
                <w:szCs w:val="15"/>
                <w:color w:val="auto"/>
              </w:rPr>
            </w:pPr>
          </w:p>
        </w:tc>
        <w:tc>
          <w:tcPr>
            <w:tcW w:w="220" w:type="dxa"/>
            <w:vAlign w:val="bottom"/>
            <w:shd w:val="clear" w:color="auto" w:fill="EEEEEE"/>
          </w:tcPr>
          <w:p>
            <w:pPr>
              <w:spacing w:after="0"/>
              <w:rPr>
                <w:sz w:val="15"/>
                <w:szCs w:val="15"/>
                <w:color w:val="auto"/>
              </w:rPr>
            </w:pPr>
          </w:p>
        </w:tc>
        <w:tc>
          <w:tcPr>
            <w:tcW w:w="54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4,559</w:t>
            </w:r>
          </w:p>
        </w:tc>
        <w:tc>
          <w:tcPr>
            <w:tcW w:w="44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90"/>
        </w:trPr>
        <w:tc>
          <w:tcPr>
            <w:tcW w:w="2100" w:type="dxa"/>
            <w:vAlign w:val="bottom"/>
            <w:gridSpan w:val="2"/>
          </w:tcPr>
          <w:p>
            <w:pPr>
              <w:spacing w:after="0"/>
              <w:rPr>
                <w:sz w:val="7"/>
                <w:szCs w:val="7"/>
                <w:color w:val="auto"/>
              </w:rPr>
            </w:pPr>
          </w:p>
        </w:tc>
        <w:tc>
          <w:tcPr>
            <w:tcW w:w="4120" w:type="dxa"/>
            <w:vAlign w:val="bottom"/>
          </w:tcPr>
          <w:p>
            <w:pPr>
              <w:spacing w:after="0"/>
              <w:rPr>
                <w:sz w:val="7"/>
                <w:szCs w:val="7"/>
                <w:color w:val="auto"/>
              </w:rPr>
            </w:pPr>
          </w:p>
        </w:tc>
        <w:tc>
          <w:tcPr>
            <w:tcW w:w="440" w:type="dxa"/>
            <w:vAlign w:val="bottom"/>
          </w:tcPr>
          <w:p>
            <w:pPr>
              <w:spacing w:after="0"/>
              <w:rPr>
                <w:sz w:val="7"/>
                <w:szCs w:val="7"/>
                <w:color w:val="auto"/>
              </w:rPr>
            </w:pPr>
          </w:p>
        </w:tc>
        <w:tc>
          <w:tcPr>
            <w:tcW w:w="480" w:type="dxa"/>
            <w:vAlign w:val="bottom"/>
            <w:tcBorders>
              <w:bottom w:val="single" w:sz="8" w:color="808080"/>
            </w:tcBorders>
          </w:tcPr>
          <w:p>
            <w:pPr>
              <w:spacing w:after="0"/>
              <w:rPr>
                <w:sz w:val="7"/>
                <w:szCs w:val="7"/>
                <w:color w:val="auto"/>
              </w:rPr>
            </w:pPr>
          </w:p>
        </w:tc>
        <w:tc>
          <w:tcPr>
            <w:tcW w:w="360" w:type="dxa"/>
            <w:vAlign w:val="bottom"/>
          </w:tcPr>
          <w:p>
            <w:pPr>
              <w:spacing w:after="0"/>
              <w:rPr>
                <w:sz w:val="7"/>
                <w:szCs w:val="7"/>
                <w:color w:val="auto"/>
              </w:rPr>
            </w:pPr>
          </w:p>
        </w:tc>
        <w:tc>
          <w:tcPr>
            <w:tcW w:w="260" w:type="dxa"/>
            <w:vAlign w:val="bottom"/>
          </w:tcPr>
          <w:p>
            <w:pPr>
              <w:spacing w:after="0"/>
              <w:rPr>
                <w:sz w:val="7"/>
                <w:szCs w:val="7"/>
                <w:color w:val="auto"/>
              </w:rPr>
            </w:pPr>
          </w:p>
        </w:tc>
        <w:tc>
          <w:tcPr>
            <w:tcW w:w="460" w:type="dxa"/>
            <w:vAlign w:val="bottom"/>
          </w:tcPr>
          <w:p>
            <w:pPr>
              <w:spacing w:after="0"/>
              <w:rPr>
                <w:sz w:val="7"/>
                <w:szCs w:val="7"/>
                <w:color w:val="auto"/>
              </w:rPr>
            </w:pPr>
          </w:p>
        </w:tc>
        <w:tc>
          <w:tcPr>
            <w:tcW w:w="520" w:type="dxa"/>
            <w:vAlign w:val="bottom"/>
            <w:tcBorders>
              <w:bottom w:val="single" w:sz="8" w:color="808080"/>
            </w:tcBorders>
          </w:tcPr>
          <w:p>
            <w:pPr>
              <w:spacing w:after="0"/>
              <w:rPr>
                <w:sz w:val="7"/>
                <w:szCs w:val="7"/>
                <w:color w:val="auto"/>
              </w:rPr>
            </w:pPr>
          </w:p>
        </w:tc>
        <w:tc>
          <w:tcPr>
            <w:tcW w:w="460" w:type="dxa"/>
            <w:vAlign w:val="bottom"/>
          </w:tcPr>
          <w:p>
            <w:pPr>
              <w:spacing w:after="0"/>
              <w:rPr>
                <w:sz w:val="7"/>
                <w:szCs w:val="7"/>
                <w:color w:val="auto"/>
              </w:rPr>
            </w:pPr>
          </w:p>
        </w:tc>
        <w:tc>
          <w:tcPr>
            <w:tcW w:w="260" w:type="dxa"/>
            <w:vAlign w:val="bottom"/>
          </w:tcPr>
          <w:p>
            <w:pPr>
              <w:spacing w:after="0"/>
              <w:rPr>
                <w:sz w:val="7"/>
                <w:szCs w:val="7"/>
                <w:color w:val="auto"/>
              </w:rPr>
            </w:pPr>
          </w:p>
        </w:tc>
        <w:tc>
          <w:tcPr>
            <w:tcW w:w="220" w:type="dxa"/>
            <w:vAlign w:val="bottom"/>
          </w:tcPr>
          <w:p>
            <w:pPr>
              <w:spacing w:after="0"/>
              <w:rPr>
                <w:sz w:val="7"/>
                <w:szCs w:val="7"/>
                <w:color w:val="auto"/>
              </w:rPr>
            </w:pPr>
          </w:p>
        </w:tc>
        <w:tc>
          <w:tcPr>
            <w:tcW w:w="220" w:type="dxa"/>
            <w:vAlign w:val="bottom"/>
          </w:tcPr>
          <w:p>
            <w:pPr>
              <w:spacing w:after="0"/>
              <w:rPr>
                <w:sz w:val="7"/>
                <w:szCs w:val="7"/>
                <w:color w:val="auto"/>
              </w:rPr>
            </w:pPr>
          </w:p>
        </w:tc>
        <w:tc>
          <w:tcPr>
            <w:tcW w:w="20" w:type="dxa"/>
            <w:vAlign w:val="bottom"/>
          </w:tcPr>
          <w:p>
            <w:pPr>
              <w:spacing w:after="0"/>
              <w:rPr>
                <w:sz w:val="7"/>
                <w:szCs w:val="7"/>
                <w:color w:val="auto"/>
              </w:rPr>
            </w:pPr>
          </w:p>
        </w:tc>
        <w:tc>
          <w:tcPr>
            <w:tcW w:w="520" w:type="dxa"/>
            <w:vAlign w:val="bottom"/>
            <w:tcBorders>
              <w:bottom w:val="single" w:sz="8" w:color="808080"/>
            </w:tcBorders>
          </w:tcPr>
          <w:p>
            <w:pPr>
              <w:spacing w:after="0"/>
              <w:rPr>
                <w:sz w:val="7"/>
                <w:szCs w:val="7"/>
                <w:color w:val="auto"/>
              </w:rPr>
            </w:pPr>
          </w:p>
        </w:tc>
        <w:tc>
          <w:tcPr>
            <w:tcW w:w="4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59"/>
        </w:trPr>
        <w:tc>
          <w:tcPr>
            <w:tcW w:w="6220" w:type="dxa"/>
            <w:vAlign w:val="bottom"/>
            <w:gridSpan w:val="3"/>
          </w:tcPr>
          <w:p>
            <w:pPr>
              <w:ind w:left="580"/>
              <w:spacing w:after="0"/>
              <w:rPr>
                <w:sz w:val="20"/>
                <w:szCs w:val="20"/>
                <w:color w:val="auto"/>
              </w:rPr>
            </w:pPr>
            <w:r>
              <w:rPr>
                <w:rFonts w:ascii="Arial" w:cs="Arial" w:eastAsia="Arial" w:hAnsi="Arial"/>
                <w:sz w:val="15"/>
                <w:szCs w:val="15"/>
                <w:color w:val="auto"/>
              </w:rPr>
              <w:t>Loss before income taxes</w:t>
            </w:r>
          </w:p>
        </w:tc>
        <w:tc>
          <w:tcPr>
            <w:tcW w:w="440" w:type="dxa"/>
            <w:vAlign w:val="bottom"/>
          </w:tcPr>
          <w:p>
            <w:pPr>
              <w:spacing w:after="0"/>
              <w:rPr>
                <w:sz w:val="22"/>
                <w:szCs w:val="22"/>
                <w:color w:val="auto"/>
              </w:rPr>
            </w:pPr>
          </w:p>
        </w:tc>
        <w:tc>
          <w:tcPr>
            <w:tcW w:w="840" w:type="dxa"/>
            <w:vAlign w:val="bottom"/>
            <w:gridSpan w:val="2"/>
          </w:tcPr>
          <w:p>
            <w:pPr>
              <w:jc w:val="right"/>
              <w:ind w:right="320"/>
              <w:spacing w:after="0"/>
              <w:rPr>
                <w:sz w:val="20"/>
                <w:szCs w:val="20"/>
                <w:color w:val="auto"/>
              </w:rPr>
            </w:pPr>
            <w:r>
              <w:rPr>
                <w:rFonts w:ascii="Arial" w:cs="Arial" w:eastAsia="Arial" w:hAnsi="Arial"/>
                <w:sz w:val="15"/>
                <w:szCs w:val="15"/>
                <w:color w:val="auto"/>
                <w:w w:val="89"/>
              </w:rPr>
              <w:t>(63,650)</w:t>
            </w:r>
          </w:p>
        </w:tc>
        <w:tc>
          <w:tcPr>
            <w:tcW w:w="26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980" w:type="dxa"/>
            <w:vAlign w:val="bottom"/>
            <w:gridSpan w:val="2"/>
          </w:tcPr>
          <w:p>
            <w:pPr>
              <w:jc w:val="right"/>
              <w:ind w:right="420"/>
              <w:spacing w:after="0"/>
              <w:rPr>
                <w:sz w:val="20"/>
                <w:szCs w:val="20"/>
                <w:color w:val="auto"/>
              </w:rPr>
            </w:pPr>
            <w:r>
              <w:rPr>
                <w:rFonts w:ascii="Arial" w:cs="Arial" w:eastAsia="Arial" w:hAnsi="Arial"/>
                <w:sz w:val="15"/>
                <w:szCs w:val="15"/>
                <w:color w:val="auto"/>
                <w:w w:val="84"/>
              </w:rPr>
              <w:t>(411,855)</w:t>
            </w:r>
          </w:p>
        </w:tc>
        <w:tc>
          <w:tcPr>
            <w:tcW w:w="26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980" w:type="dxa"/>
            <w:vAlign w:val="bottom"/>
            <w:gridSpan w:val="3"/>
          </w:tcPr>
          <w:p>
            <w:pPr>
              <w:jc w:val="right"/>
              <w:ind w:right="400"/>
              <w:spacing w:after="0"/>
              <w:rPr>
                <w:sz w:val="20"/>
                <w:szCs w:val="20"/>
                <w:color w:val="auto"/>
              </w:rPr>
            </w:pPr>
            <w:r>
              <w:rPr>
                <w:rFonts w:ascii="Arial" w:cs="Arial" w:eastAsia="Arial" w:hAnsi="Arial"/>
                <w:sz w:val="15"/>
                <w:szCs w:val="15"/>
                <w:color w:val="auto"/>
                <w:w w:val="87"/>
              </w:rPr>
              <w:t>(232,781)</w:t>
            </w:r>
          </w:p>
        </w:tc>
        <w:tc>
          <w:tcPr>
            <w:tcW w:w="0" w:type="dxa"/>
            <w:vAlign w:val="bottom"/>
          </w:tcPr>
          <w:p>
            <w:pPr>
              <w:spacing w:after="0"/>
              <w:rPr>
                <w:sz w:val="1"/>
                <w:szCs w:val="1"/>
                <w:color w:val="auto"/>
              </w:rPr>
            </w:pPr>
          </w:p>
        </w:tc>
      </w:tr>
      <w:tr>
        <w:trPr>
          <w:trHeight w:val="180"/>
        </w:trPr>
        <w:tc>
          <w:tcPr>
            <w:tcW w:w="600" w:type="dxa"/>
            <w:vAlign w:val="bottom"/>
          </w:tcPr>
          <w:p>
            <w:pPr>
              <w:spacing w:after="0"/>
              <w:rPr>
                <w:sz w:val="15"/>
                <w:szCs w:val="15"/>
                <w:color w:val="auto"/>
              </w:rPr>
            </w:pPr>
          </w:p>
        </w:tc>
        <w:tc>
          <w:tcPr>
            <w:tcW w:w="5620" w:type="dxa"/>
            <w:vAlign w:val="bottom"/>
            <w:gridSpan w:val="2"/>
            <w:shd w:val="clear" w:color="auto" w:fill="EEEEEE"/>
          </w:tcPr>
          <w:p>
            <w:pPr>
              <w:spacing w:after="0"/>
              <w:rPr>
                <w:sz w:val="20"/>
                <w:szCs w:val="20"/>
                <w:color w:val="auto"/>
              </w:rPr>
            </w:pPr>
            <w:r>
              <w:rPr>
                <w:rFonts w:ascii="Arial" w:cs="Arial" w:eastAsia="Arial" w:hAnsi="Arial"/>
                <w:sz w:val="15"/>
                <w:szCs w:val="15"/>
                <w:color w:val="auto"/>
              </w:rPr>
              <w:t>Provision for income taxes</w:t>
            </w:r>
          </w:p>
        </w:tc>
        <w:tc>
          <w:tcPr>
            <w:tcW w:w="440" w:type="dxa"/>
            <w:vAlign w:val="bottom"/>
            <w:shd w:val="clear" w:color="auto" w:fill="EEEEEE"/>
          </w:tcPr>
          <w:p>
            <w:pPr>
              <w:spacing w:after="0"/>
              <w:rPr>
                <w:sz w:val="15"/>
                <w:szCs w:val="15"/>
                <w:color w:val="auto"/>
              </w:rPr>
            </w:pPr>
          </w:p>
        </w:tc>
        <w:tc>
          <w:tcPr>
            <w:tcW w:w="4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8,524</w:t>
            </w:r>
          </w:p>
        </w:tc>
        <w:tc>
          <w:tcPr>
            <w:tcW w:w="360" w:type="dxa"/>
            <w:vAlign w:val="bottom"/>
            <w:shd w:val="clear" w:color="auto" w:fill="EEEEEE"/>
          </w:tcPr>
          <w:p>
            <w:pPr>
              <w:spacing w:after="0"/>
              <w:rPr>
                <w:sz w:val="15"/>
                <w:szCs w:val="15"/>
                <w:color w:val="auto"/>
              </w:rPr>
            </w:pPr>
          </w:p>
        </w:tc>
        <w:tc>
          <w:tcPr>
            <w:tcW w:w="260" w:type="dxa"/>
            <w:vAlign w:val="bottom"/>
            <w:shd w:val="clear" w:color="auto" w:fill="EEEEEE"/>
          </w:tcPr>
          <w:p>
            <w:pPr>
              <w:spacing w:after="0"/>
              <w:rPr>
                <w:sz w:val="15"/>
                <w:szCs w:val="15"/>
                <w:color w:val="auto"/>
              </w:rPr>
            </w:pPr>
          </w:p>
        </w:tc>
        <w:tc>
          <w:tcPr>
            <w:tcW w:w="460" w:type="dxa"/>
            <w:vAlign w:val="bottom"/>
            <w:shd w:val="clear" w:color="auto" w:fill="EEEEEE"/>
          </w:tcPr>
          <w:p>
            <w:pPr>
              <w:spacing w:after="0"/>
              <w:rPr>
                <w:sz w:val="15"/>
                <w:szCs w:val="15"/>
                <w:color w:val="auto"/>
              </w:rPr>
            </w:pPr>
          </w:p>
        </w:tc>
        <w:tc>
          <w:tcPr>
            <w:tcW w:w="520" w:type="dxa"/>
            <w:vAlign w:val="bottom"/>
            <w:shd w:val="clear" w:color="auto" w:fill="EEEEEE"/>
          </w:tcPr>
          <w:p>
            <w:pPr>
              <w:jc w:val="right"/>
              <w:spacing w:after="0"/>
              <w:rPr>
                <w:sz w:val="20"/>
                <w:szCs w:val="20"/>
                <w:color w:val="auto"/>
              </w:rPr>
            </w:pPr>
            <w:r>
              <w:rPr>
                <w:rFonts w:ascii="Arial" w:cs="Arial" w:eastAsia="Arial" w:hAnsi="Arial"/>
                <w:sz w:val="15"/>
                <w:szCs w:val="15"/>
                <w:color w:val="auto"/>
              </w:rPr>
              <w:t>3,299</w:t>
            </w:r>
          </w:p>
        </w:tc>
        <w:tc>
          <w:tcPr>
            <w:tcW w:w="460" w:type="dxa"/>
            <w:vAlign w:val="bottom"/>
            <w:shd w:val="clear" w:color="auto" w:fill="EEEEEE"/>
          </w:tcPr>
          <w:p>
            <w:pPr>
              <w:spacing w:after="0"/>
              <w:rPr>
                <w:sz w:val="15"/>
                <w:szCs w:val="15"/>
                <w:color w:val="auto"/>
              </w:rPr>
            </w:pPr>
          </w:p>
        </w:tc>
        <w:tc>
          <w:tcPr>
            <w:tcW w:w="260" w:type="dxa"/>
            <w:vAlign w:val="bottom"/>
            <w:shd w:val="clear" w:color="auto" w:fill="EEEEEE"/>
          </w:tcPr>
          <w:p>
            <w:pPr>
              <w:spacing w:after="0"/>
              <w:rPr>
                <w:sz w:val="15"/>
                <w:szCs w:val="15"/>
                <w:color w:val="auto"/>
              </w:rPr>
            </w:pPr>
          </w:p>
        </w:tc>
        <w:tc>
          <w:tcPr>
            <w:tcW w:w="220" w:type="dxa"/>
            <w:vAlign w:val="bottom"/>
            <w:shd w:val="clear" w:color="auto" w:fill="EEEEEE"/>
          </w:tcPr>
          <w:p>
            <w:pPr>
              <w:spacing w:after="0"/>
              <w:rPr>
                <w:sz w:val="15"/>
                <w:szCs w:val="15"/>
                <w:color w:val="auto"/>
              </w:rPr>
            </w:pPr>
          </w:p>
        </w:tc>
        <w:tc>
          <w:tcPr>
            <w:tcW w:w="220" w:type="dxa"/>
            <w:vAlign w:val="bottom"/>
            <w:shd w:val="clear" w:color="auto" w:fill="EEEEEE"/>
          </w:tcPr>
          <w:p>
            <w:pPr>
              <w:spacing w:after="0"/>
              <w:rPr>
                <w:sz w:val="15"/>
                <w:szCs w:val="15"/>
                <w:color w:val="auto"/>
              </w:rPr>
            </w:pPr>
          </w:p>
        </w:tc>
        <w:tc>
          <w:tcPr>
            <w:tcW w:w="54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2,339</w:t>
            </w:r>
          </w:p>
        </w:tc>
        <w:tc>
          <w:tcPr>
            <w:tcW w:w="44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90"/>
        </w:trPr>
        <w:tc>
          <w:tcPr>
            <w:tcW w:w="2100" w:type="dxa"/>
            <w:vAlign w:val="bottom"/>
            <w:gridSpan w:val="2"/>
          </w:tcPr>
          <w:p>
            <w:pPr>
              <w:spacing w:after="0"/>
              <w:rPr>
                <w:sz w:val="7"/>
                <w:szCs w:val="7"/>
                <w:color w:val="auto"/>
              </w:rPr>
            </w:pPr>
          </w:p>
        </w:tc>
        <w:tc>
          <w:tcPr>
            <w:tcW w:w="4120" w:type="dxa"/>
            <w:vAlign w:val="bottom"/>
          </w:tcPr>
          <w:p>
            <w:pPr>
              <w:spacing w:after="0"/>
              <w:rPr>
                <w:sz w:val="7"/>
                <w:szCs w:val="7"/>
                <w:color w:val="auto"/>
              </w:rPr>
            </w:pPr>
          </w:p>
        </w:tc>
        <w:tc>
          <w:tcPr>
            <w:tcW w:w="440" w:type="dxa"/>
            <w:vAlign w:val="bottom"/>
          </w:tcPr>
          <w:p>
            <w:pPr>
              <w:spacing w:after="0"/>
              <w:rPr>
                <w:sz w:val="7"/>
                <w:szCs w:val="7"/>
                <w:color w:val="auto"/>
              </w:rPr>
            </w:pPr>
          </w:p>
        </w:tc>
        <w:tc>
          <w:tcPr>
            <w:tcW w:w="480" w:type="dxa"/>
            <w:vAlign w:val="bottom"/>
            <w:tcBorders>
              <w:bottom w:val="single" w:sz="8" w:color="808080"/>
            </w:tcBorders>
          </w:tcPr>
          <w:p>
            <w:pPr>
              <w:spacing w:after="0"/>
              <w:rPr>
                <w:sz w:val="7"/>
                <w:szCs w:val="7"/>
                <w:color w:val="auto"/>
              </w:rPr>
            </w:pPr>
          </w:p>
        </w:tc>
        <w:tc>
          <w:tcPr>
            <w:tcW w:w="360" w:type="dxa"/>
            <w:vAlign w:val="bottom"/>
          </w:tcPr>
          <w:p>
            <w:pPr>
              <w:spacing w:after="0"/>
              <w:rPr>
                <w:sz w:val="7"/>
                <w:szCs w:val="7"/>
                <w:color w:val="auto"/>
              </w:rPr>
            </w:pPr>
          </w:p>
        </w:tc>
        <w:tc>
          <w:tcPr>
            <w:tcW w:w="720" w:type="dxa"/>
            <w:vAlign w:val="bottom"/>
            <w:gridSpan w:val="2"/>
          </w:tcPr>
          <w:p>
            <w:pPr>
              <w:spacing w:after="0"/>
              <w:rPr>
                <w:sz w:val="7"/>
                <w:szCs w:val="7"/>
                <w:color w:val="auto"/>
              </w:rPr>
            </w:pPr>
          </w:p>
        </w:tc>
        <w:tc>
          <w:tcPr>
            <w:tcW w:w="520" w:type="dxa"/>
            <w:vAlign w:val="bottom"/>
            <w:tcBorders>
              <w:bottom w:val="single" w:sz="8" w:color="808080"/>
            </w:tcBorders>
          </w:tcPr>
          <w:p>
            <w:pPr>
              <w:spacing w:after="0"/>
              <w:rPr>
                <w:sz w:val="7"/>
                <w:szCs w:val="7"/>
                <w:color w:val="auto"/>
              </w:rPr>
            </w:pPr>
          </w:p>
        </w:tc>
        <w:tc>
          <w:tcPr>
            <w:tcW w:w="460" w:type="dxa"/>
            <w:vAlign w:val="bottom"/>
          </w:tcPr>
          <w:p>
            <w:pPr>
              <w:spacing w:after="0"/>
              <w:rPr>
                <w:sz w:val="7"/>
                <w:szCs w:val="7"/>
                <w:color w:val="auto"/>
              </w:rPr>
            </w:pPr>
          </w:p>
        </w:tc>
        <w:tc>
          <w:tcPr>
            <w:tcW w:w="260" w:type="dxa"/>
            <w:vAlign w:val="bottom"/>
          </w:tcPr>
          <w:p>
            <w:pPr>
              <w:spacing w:after="0"/>
              <w:rPr>
                <w:sz w:val="7"/>
                <w:szCs w:val="7"/>
                <w:color w:val="auto"/>
              </w:rPr>
            </w:pPr>
          </w:p>
        </w:tc>
        <w:tc>
          <w:tcPr>
            <w:tcW w:w="220" w:type="dxa"/>
            <w:vAlign w:val="bottom"/>
          </w:tcPr>
          <w:p>
            <w:pPr>
              <w:spacing w:after="0"/>
              <w:rPr>
                <w:sz w:val="7"/>
                <w:szCs w:val="7"/>
                <w:color w:val="auto"/>
              </w:rPr>
            </w:pPr>
          </w:p>
        </w:tc>
        <w:tc>
          <w:tcPr>
            <w:tcW w:w="220" w:type="dxa"/>
            <w:vAlign w:val="bottom"/>
          </w:tcPr>
          <w:p>
            <w:pPr>
              <w:spacing w:after="0"/>
              <w:rPr>
                <w:sz w:val="7"/>
                <w:szCs w:val="7"/>
                <w:color w:val="auto"/>
              </w:rPr>
            </w:pPr>
          </w:p>
        </w:tc>
        <w:tc>
          <w:tcPr>
            <w:tcW w:w="20" w:type="dxa"/>
            <w:vAlign w:val="bottom"/>
          </w:tcPr>
          <w:p>
            <w:pPr>
              <w:spacing w:after="0"/>
              <w:rPr>
                <w:sz w:val="7"/>
                <w:szCs w:val="7"/>
                <w:color w:val="auto"/>
              </w:rPr>
            </w:pPr>
          </w:p>
        </w:tc>
        <w:tc>
          <w:tcPr>
            <w:tcW w:w="520" w:type="dxa"/>
            <w:vAlign w:val="bottom"/>
            <w:tcBorders>
              <w:bottom w:val="single" w:sz="8" w:color="808080"/>
            </w:tcBorders>
          </w:tcPr>
          <w:p>
            <w:pPr>
              <w:spacing w:after="0"/>
              <w:rPr>
                <w:sz w:val="7"/>
                <w:szCs w:val="7"/>
                <w:color w:val="auto"/>
              </w:rPr>
            </w:pPr>
          </w:p>
        </w:tc>
        <w:tc>
          <w:tcPr>
            <w:tcW w:w="4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59"/>
        </w:trPr>
        <w:tc>
          <w:tcPr>
            <w:tcW w:w="6220" w:type="dxa"/>
            <w:vAlign w:val="bottom"/>
            <w:gridSpan w:val="3"/>
          </w:tcPr>
          <w:p>
            <w:pPr>
              <w:ind w:left="580"/>
              <w:spacing w:after="0"/>
              <w:rPr>
                <w:sz w:val="20"/>
                <w:szCs w:val="20"/>
                <w:color w:val="auto"/>
              </w:rPr>
            </w:pPr>
            <w:r>
              <w:rPr>
                <w:rFonts w:ascii="Arial" w:cs="Arial" w:eastAsia="Arial" w:hAnsi="Arial"/>
                <w:sz w:val="15"/>
                <w:szCs w:val="15"/>
                <w:color w:val="auto"/>
              </w:rPr>
              <w:t>Net loss</w:t>
            </w:r>
          </w:p>
        </w:tc>
        <w:tc>
          <w:tcPr>
            <w:tcW w:w="440" w:type="dxa"/>
            <w:vAlign w:val="bottom"/>
          </w:tcPr>
          <w:p>
            <w:pPr>
              <w:jc w:val="right"/>
              <w:spacing w:after="0"/>
              <w:rPr>
                <w:sz w:val="20"/>
                <w:szCs w:val="20"/>
                <w:color w:val="auto"/>
              </w:rPr>
            </w:pPr>
            <w:r>
              <w:rPr>
                <w:rFonts w:ascii="Arial" w:cs="Arial" w:eastAsia="Arial" w:hAnsi="Arial"/>
                <w:sz w:val="15"/>
                <w:szCs w:val="15"/>
                <w:color w:val="auto"/>
              </w:rPr>
              <w:t>$</w:t>
            </w:r>
          </w:p>
        </w:tc>
        <w:tc>
          <w:tcPr>
            <w:tcW w:w="840" w:type="dxa"/>
            <w:vAlign w:val="bottom"/>
            <w:gridSpan w:val="2"/>
          </w:tcPr>
          <w:p>
            <w:pPr>
              <w:jc w:val="right"/>
              <w:ind w:right="320"/>
              <w:spacing w:after="0"/>
              <w:rPr>
                <w:sz w:val="20"/>
                <w:szCs w:val="20"/>
                <w:color w:val="auto"/>
              </w:rPr>
            </w:pPr>
            <w:r>
              <w:rPr>
                <w:rFonts w:ascii="Arial" w:cs="Arial" w:eastAsia="Arial" w:hAnsi="Arial"/>
                <w:sz w:val="15"/>
                <w:szCs w:val="15"/>
                <w:color w:val="auto"/>
                <w:w w:val="89"/>
              </w:rPr>
              <w:t>(72,174)</w:t>
            </w:r>
          </w:p>
        </w:tc>
        <w:tc>
          <w:tcPr>
            <w:tcW w:w="720" w:type="dxa"/>
            <w:vAlign w:val="bottom"/>
            <w:gridSpan w:val="2"/>
          </w:tcPr>
          <w:p>
            <w:pPr>
              <w:jc w:val="right"/>
              <w:spacing w:after="0"/>
              <w:rPr>
                <w:sz w:val="20"/>
                <w:szCs w:val="20"/>
                <w:color w:val="auto"/>
              </w:rPr>
            </w:pPr>
            <w:r>
              <w:rPr>
                <w:rFonts w:ascii="Arial" w:cs="Arial" w:eastAsia="Arial" w:hAnsi="Arial"/>
                <w:sz w:val="15"/>
                <w:szCs w:val="15"/>
                <w:color w:val="auto"/>
              </w:rPr>
              <w:t>$</w:t>
            </w:r>
          </w:p>
        </w:tc>
        <w:tc>
          <w:tcPr>
            <w:tcW w:w="980" w:type="dxa"/>
            <w:vAlign w:val="bottom"/>
            <w:gridSpan w:val="2"/>
          </w:tcPr>
          <w:p>
            <w:pPr>
              <w:jc w:val="right"/>
              <w:ind w:right="420"/>
              <w:spacing w:after="0"/>
              <w:rPr>
                <w:sz w:val="20"/>
                <w:szCs w:val="20"/>
                <w:color w:val="auto"/>
              </w:rPr>
            </w:pPr>
            <w:r>
              <w:rPr>
                <w:rFonts w:ascii="Arial" w:cs="Arial" w:eastAsia="Arial" w:hAnsi="Arial"/>
                <w:sz w:val="15"/>
                <w:szCs w:val="15"/>
                <w:color w:val="auto"/>
                <w:w w:val="84"/>
              </w:rPr>
              <w:t>(415,154)</w:t>
            </w:r>
          </w:p>
        </w:tc>
        <w:tc>
          <w:tcPr>
            <w:tcW w:w="26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220" w:type="dxa"/>
            <w:vAlign w:val="bottom"/>
          </w:tcPr>
          <w:p>
            <w:pPr>
              <w:jc w:val="right"/>
              <w:spacing w:after="0"/>
              <w:rPr>
                <w:sz w:val="20"/>
                <w:szCs w:val="20"/>
                <w:color w:val="auto"/>
              </w:rPr>
            </w:pPr>
            <w:r>
              <w:rPr>
                <w:rFonts w:ascii="Arial" w:cs="Arial" w:eastAsia="Arial" w:hAnsi="Arial"/>
                <w:sz w:val="15"/>
                <w:szCs w:val="15"/>
                <w:color w:val="auto"/>
              </w:rPr>
              <w:t>$</w:t>
            </w:r>
          </w:p>
        </w:tc>
        <w:tc>
          <w:tcPr>
            <w:tcW w:w="980" w:type="dxa"/>
            <w:vAlign w:val="bottom"/>
            <w:gridSpan w:val="3"/>
          </w:tcPr>
          <w:p>
            <w:pPr>
              <w:jc w:val="right"/>
              <w:ind w:right="400"/>
              <w:spacing w:after="0"/>
              <w:rPr>
                <w:sz w:val="20"/>
                <w:szCs w:val="20"/>
                <w:color w:val="auto"/>
              </w:rPr>
            </w:pPr>
            <w:r>
              <w:rPr>
                <w:rFonts w:ascii="Arial" w:cs="Arial" w:eastAsia="Arial" w:hAnsi="Arial"/>
                <w:sz w:val="15"/>
                <w:szCs w:val="15"/>
                <w:color w:val="auto"/>
                <w:w w:val="87"/>
              </w:rPr>
              <w:t>(235,120)</w:t>
            </w:r>
          </w:p>
        </w:tc>
        <w:tc>
          <w:tcPr>
            <w:tcW w:w="0" w:type="dxa"/>
            <w:vAlign w:val="bottom"/>
          </w:tcPr>
          <w:p>
            <w:pPr>
              <w:spacing w:after="0"/>
              <w:rPr>
                <w:sz w:val="1"/>
                <w:szCs w:val="1"/>
                <w:color w:val="auto"/>
              </w:rPr>
            </w:pPr>
          </w:p>
        </w:tc>
      </w:tr>
      <w:tr>
        <w:trPr>
          <w:trHeight w:val="120"/>
        </w:trPr>
        <w:tc>
          <w:tcPr>
            <w:tcW w:w="600" w:type="dxa"/>
            <w:vAlign w:val="bottom"/>
          </w:tcPr>
          <w:p>
            <w:pPr>
              <w:spacing w:after="0"/>
              <w:rPr>
                <w:sz w:val="10"/>
                <w:szCs w:val="10"/>
                <w:color w:val="auto"/>
              </w:rPr>
            </w:pPr>
          </w:p>
        </w:tc>
        <w:tc>
          <w:tcPr>
            <w:tcW w:w="1500" w:type="dxa"/>
            <w:vAlign w:val="bottom"/>
          </w:tcPr>
          <w:p>
            <w:pPr>
              <w:spacing w:after="0"/>
              <w:rPr>
                <w:sz w:val="10"/>
                <w:szCs w:val="10"/>
                <w:color w:val="auto"/>
              </w:rPr>
            </w:pPr>
          </w:p>
        </w:tc>
        <w:tc>
          <w:tcPr>
            <w:tcW w:w="412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480" w:type="dxa"/>
            <w:vAlign w:val="bottom"/>
            <w:tcBorders>
              <w:bottom w:val="single" w:sz="8" w:color="808080"/>
            </w:tcBorders>
          </w:tcPr>
          <w:p>
            <w:pPr>
              <w:spacing w:after="0"/>
              <w:rPr>
                <w:sz w:val="10"/>
                <w:szCs w:val="10"/>
                <w:color w:val="auto"/>
              </w:rPr>
            </w:pPr>
          </w:p>
        </w:tc>
        <w:tc>
          <w:tcPr>
            <w:tcW w:w="36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460" w:type="dxa"/>
            <w:vAlign w:val="bottom"/>
          </w:tcPr>
          <w:p>
            <w:pPr>
              <w:spacing w:after="0"/>
              <w:rPr>
                <w:sz w:val="10"/>
                <w:szCs w:val="10"/>
                <w:color w:val="auto"/>
              </w:rPr>
            </w:pPr>
          </w:p>
        </w:tc>
        <w:tc>
          <w:tcPr>
            <w:tcW w:w="520" w:type="dxa"/>
            <w:vAlign w:val="bottom"/>
            <w:tcBorders>
              <w:bottom w:val="single" w:sz="8" w:color="808080"/>
            </w:tcBorders>
          </w:tcPr>
          <w:p>
            <w:pPr>
              <w:spacing w:after="0"/>
              <w:rPr>
                <w:sz w:val="10"/>
                <w:szCs w:val="10"/>
                <w:color w:val="auto"/>
              </w:rPr>
            </w:pPr>
          </w:p>
        </w:tc>
        <w:tc>
          <w:tcPr>
            <w:tcW w:w="46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c>
          <w:tcPr>
            <w:tcW w:w="520" w:type="dxa"/>
            <w:vAlign w:val="bottom"/>
            <w:tcBorders>
              <w:bottom w:val="single" w:sz="8" w:color="808080"/>
            </w:tcBorders>
          </w:tcPr>
          <w:p>
            <w:pPr>
              <w:spacing w:after="0"/>
              <w:rPr>
                <w:sz w:val="10"/>
                <w:szCs w:val="10"/>
                <w:color w:val="auto"/>
              </w:rPr>
            </w:pPr>
          </w:p>
        </w:tc>
        <w:tc>
          <w:tcPr>
            <w:tcW w:w="4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85"/>
        </w:trPr>
        <w:tc>
          <w:tcPr>
            <w:tcW w:w="600" w:type="dxa"/>
            <w:vAlign w:val="bottom"/>
            <w:vMerge w:val="restart"/>
          </w:tcPr>
          <w:p>
            <w:pPr>
              <w:spacing w:after="0"/>
              <w:rPr>
                <w:sz w:val="7"/>
                <w:szCs w:val="7"/>
                <w:color w:val="auto"/>
              </w:rPr>
            </w:pPr>
          </w:p>
        </w:tc>
        <w:tc>
          <w:tcPr>
            <w:tcW w:w="1500" w:type="dxa"/>
            <w:vAlign w:val="bottom"/>
          </w:tcPr>
          <w:p>
            <w:pPr>
              <w:spacing w:after="0"/>
              <w:rPr>
                <w:sz w:val="7"/>
                <w:szCs w:val="7"/>
                <w:color w:val="auto"/>
              </w:rPr>
            </w:pPr>
          </w:p>
        </w:tc>
        <w:tc>
          <w:tcPr>
            <w:tcW w:w="4120" w:type="dxa"/>
            <w:vAlign w:val="bottom"/>
          </w:tcPr>
          <w:p>
            <w:pPr>
              <w:spacing w:after="0"/>
              <w:rPr>
                <w:sz w:val="7"/>
                <w:szCs w:val="7"/>
                <w:color w:val="auto"/>
              </w:rPr>
            </w:pPr>
          </w:p>
        </w:tc>
        <w:tc>
          <w:tcPr>
            <w:tcW w:w="440" w:type="dxa"/>
            <w:vAlign w:val="bottom"/>
          </w:tcPr>
          <w:p>
            <w:pPr>
              <w:spacing w:after="0"/>
              <w:rPr>
                <w:sz w:val="7"/>
                <w:szCs w:val="7"/>
                <w:color w:val="auto"/>
              </w:rPr>
            </w:pPr>
          </w:p>
        </w:tc>
        <w:tc>
          <w:tcPr>
            <w:tcW w:w="480" w:type="dxa"/>
            <w:vAlign w:val="bottom"/>
          </w:tcPr>
          <w:p>
            <w:pPr>
              <w:spacing w:after="0"/>
              <w:rPr>
                <w:sz w:val="7"/>
                <w:szCs w:val="7"/>
                <w:color w:val="auto"/>
              </w:rPr>
            </w:pPr>
          </w:p>
        </w:tc>
        <w:tc>
          <w:tcPr>
            <w:tcW w:w="360" w:type="dxa"/>
            <w:vAlign w:val="bottom"/>
          </w:tcPr>
          <w:p>
            <w:pPr>
              <w:spacing w:after="0"/>
              <w:rPr>
                <w:sz w:val="7"/>
                <w:szCs w:val="7"/>
                <w:color w:val="auto"/>
              </w:rPr>
            </w:pPr>
          </w:p>
        </w:tc>
        <w:tc>
          <w:tcPr>
            <w:tcW w:w="260" w:type="dxa"/>
            <w:vAlign w:val="bottom"/>
          </w:tcPr>
          <w:p>
            <w:pPr>
              <w:spacing w:after="0"/>
              <w:rPr>
                <w:sz w:val="7"/>
                <w:szCs w:val="7"/>
                <w:color w:val="auto"/>
              </w:rPr>
            </w:pPr>
          </w:p>
        </w:tc>
        <w:tc>
          <w:tcPr>
            <w:tcW w:w="460" w:type="dxa"/>
            <w:vAlign w:val="bottom"/>
          </w:tcPr>
          <w:p>
            <w:pPr>
              <w:spacing w:after="0"/>
              <w:rPr>
                <w:sz w:val="7"/>
                <w:szCs w:val="7"/>
                <w:color w:val="auto"/>
              </w:rPr>
            </w:pPr>
          </w:p>
        </w:tc>
        <w:tc>
          <w:tcPr>
            <w:tcW w:w="520" w:type="dxa"/>
            <w:vAlign w:val="bottom"/>
          </w:tcPr>
          <w:p>
            <w:pPr>
              <w:spacing w:after="0"/>
              <w:rPr>
                <w:sz w:val="7"/>
                <w:szCs w:val="7"/>
                <w:color w:val="auto"/>
              </w:rPr>
            </w:pPr>
          </w:p>
        </w:tc>
        <w:tc>
          <w:tcPr>
            <w:tcW w:w="460" w:type="dxa"/>
            <w:vAlign w:val="bottom"/>
          </w:tcPr>
          <w:p>
            <w:pPr>
              <w:spacing w:after="0"/>
              <w:rPr>
                <w:sz w:val="7"/>
                <w:szCs w:val="7"/>
                <w:color w:val="auto"/>
              </w:rPr>
            </w:pPr>
          </w:p>
        </w:tc>
        <w:tc>
          <w:tcPr>
            <w:tcW w:w="260" w:type="dxa"/>
            <w:vAlign w:val="bottom"/>
          </w:tcPr>
          <w:p>
            <w:pPr>
              <w:spacing w:after="0"/>
              <w:rPr>
                <w:sz w:val="7"/>
                <w:szCs w:val="7"/>
                <w:color w:val="auto"/>
              </w:rPr>
            </w:pPr>
          </w:p>
        </w:tc>
        <w:tc>
          <w:tcPr>
            <w:tcW w:w="220" w:type="dxa"/>
            <w:vAlign w:val="bottom"/>
          </w:tcPr>
          <w:p>
            <w:pPr>
              <w:spacing w:after="0"/>
              <w:rPr>
                <w:sz w:val="7"/>
                <w:szCs w:val="7"/>
                <w:color w:val="auto"/>
              </w:rPr>
            </w:pPr>
          </w:p>
        </w:tc>
        <w:tc>
          <w:tcPr>
            <w:tcW w:w="220" w:type="dxa"/>
            <w:vAlign w:val="bottom"/>
          </w:tcPr>
          <w:p>
            <w:pPr>
              <w:spacing w:after="0"/>
              <w:rPr>
                <w:sz w:val="7"/>
                <w:szCs w:val="7"/>
                <w:color w:val="auto"/>
              </w:rPr>
            </w:pPr>
          </w:p>
        </w:tc>
        <w:tc>
          <w:tcPr>
            <w:tcW w:w="20" w:type="dxa"/>
            <w:vAlign w:val="bottom"/>
          </w:tcPr>
          <w:p>
            <w:pPr>
              <w:spacing w:after="0"/>
              <w:rPr>
                <w:sz w:val="7"/>
                <w:szCs w:val="7"/>
                <w:color w:val="auto"/>
              </w:rPr>
            </w:pPr>
          </w:p>
        </w:tc>
        <w:tc>
          <w:tcPr>
            <w:tcW w:w="520" w:type="dxa"/>
            <w:vAlign w:val="bottom"/>
          </w:tcPr>
          <w:p>
            <w:pPr>
              <w:spacing w:after="0"/>
              <w:rPr>
                <w:sz w:val="7"/>
                <w:szCs w:val="7"/>
                <w:color w:val="auto"/>
              </w:rPr>
            </w:pPr>
          </w:p>
        </w:tc>
        <w:tc>
          <w:tcPr>
            <w:tcW w:w="4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600" w:type="dxa"/>
            <w:vAlign w:val="bottom"/>
            <w:vMerge w:val="continue"/>
          </w:tcPr>
          <w:p>
            <w:pPr>
              <w:spacing w:after="0"/>
              <w:rPr>
                <w:sz w:val="15"/>
                <w:szCs w:val="15"/>
                <w:color w:val="auto"/>
              </w:rPr>
            </w:pPr>
          </w:p>
        </w:tc>
        <w:tc>
          <w:tcPr>
            <w:tcW w:w="5620" w:type="dxa"/>
            <w:vAlign w:val="bottom"/>
            <w:gridSpan w:val="2"/>
            <w:shd w:val="clear" w:color="auto" w:fill="EEEEEE"/>
          </w:tcPr>
          <w:p>
            <w:pPr>
              <w:spacing w:after="0"/>
              <w:rPr>
                <w:sz w:val="20"/>
                <w:szCs w:val="20"/>
                <w:color w:val="auto"/>
              </w:rPr>
            </w:pPr>
            <w:r>
              <w:rPr>
                <w:rFonts w:ascii="Arial" w:cs="Arial" w:eastAsia="Arial" w:hAnsi="Arial"/>
                <w:sz w:val="15"/>
                <w:szCs w:val="15"/>
                <w:color w:val="auto"/>
              </w:rPr>
              <w:t>Net loss per share:</w:t>
            </w:r>
          </w:p>
        </w:tc>
        <w:tc>
          <w:tcPr>
            <w:tcW w:w="440" w:type="dxa"/>
            <w:vAlign w:val="bottom"/>
            <w:shd w:val="clear" w:color="auto" w:fill="EEEEEE"/>
          </w:tcPr>
          <w:p>
            <w:pPr>
              <w:spacing w:after="0"/>
              <w:rPr>
                <w:sz w:val="15"/>
                <w:szCs w:val="15"/>
                <w:color w:val="auto"/>
              </w:rPr>
            </w:pPr>
          </w:p>
        </w:tc>
        <w:tc>
          <w:tcPr>
            <w:tcW w:w="480" w:type="dxa"/>
            <w:vAlign w:val="bottom"/>
            <w:shd w:val="clear" w:color="auto" w:fill="EEEEEE"/>
          </w:tcPr>
          <w:p>
            <w:pPr>
              <w:spacing w:after="0"/>
              <w:rPr>
                <w:sz w:val="15"/>
                <w:szCs w:val="15"/>
                <w:color w:val="auto"/>
              </w:rPr>
            </w:pPr>
          </w:p>
        </w:tc>
        <w:tc>
          <w:tcPr>
            <w:tcW w:w="360" w:type="dxa"/>
            <w:vAlign w:val="bottom"/>
            <w:shd w:val="clear" w:color="auto" w:fill="EEEEEE"/>
          </w:tcPr>
          <w:p>
            <w:pPr>
              <w:spacing w:after="0"/>
              <w:rPr>
                <w:sz w:val="15"/>
                <w:szCs w:val="15"/>
                <w:color w:val="auto"/>
              </w:rPr>
            </w:pPr>
          </w:p>
        </w:tc>
        <w:tc>
          <w:tcPr>
            <w:tcW w:w="260" w:type="dxa"/>
            <w:vAlign w:val="bottom"/>
            <w:shd w:val="clear" w:color="auto" w:fill="EEEEEE"/>
          </w:tcPr>
          <w:p>
            <w:pPr>
              <w:spacing w:after="0"/>
              <w:rPr>
                <w:sz w:val="15"/>
                <w:szCs w:val="15"/>
                <w:color w:val="auto"/>
              </w:rPr>
            </w:pPr>
          </w:p>
        </w:tc>
        <w:tc>
          <w:tcPr>
            <w:tcW w:w="460" w:type="dxa"/>
            <w:vAlign w:val="bottom"/>
            <w:shd w:val="clear" w:color="auto" w:fill="EEEEEE"/>
          </w:tcPr>
          <w:p>
            <w:pPr>
              <w:spacing w:after="0"/>
              <w:rPr>
                <w:sz w:val="15"/>
                <w:szCs w:val="15"/>
                <w:color w:val="auto"/>
              </w:rPr>
            </w:pPr>
          </w:p>
        </w:tc>
        <w:tc>
          <w:tcPr>
            <w:tcW w:w="520" w:type="dxa"/>
            <w:vAlign w:val="bottom"/>
            <w:shd w:val="clear" w:color="auto" w:fill="EEEEEE"/>
          </w:tcPr>
          <w:p>
            <w:pPr>
              <w:spacing w:after="0"/>
              <w:rPr>
                <w:sz w:val="15"/>
                <w:szCs w:val="15"/>
                <w:color w:val="auto"/>
              </w:rPr>
            </w:pPr>
          </w:p>
        </w:tc>
        <w:tc>
          <w:tcPr>
            <w:tcW w:w="460" w:type="dxa"/>
            <w:vAlign w:val="bottom"/>
            <w:shd w:val="clear" w:color="auto" w:fill="EEEEEE"/>
          </w:tcPr>
          <w:p>
            <w:pPr>
              <w:spacing w:after="0"/>
              <w:rPr>
                <w:sz w:val="15"/>
                <w:szCs w:val="15"/>
                <w:color w:val="auto"/>
              </w:rPr>
            </w:pPr>
          </w:p>
        </w:tc>
        <w:tc>
          <w:tcPr>
            <w:tcW w:w="260" w:type="dxa"/>
            <w:vAlign w:val="bottom"/>
            <w:shd w:val="clear" w:color="auto" w:fill="EEEEEE"/>
          </w:tcPr>
          <w:p>
            <w:pPr>
              <w:spacing w:after="0"/>
              <w:rPr>
                <w:sz w:val="15"/>
                <w:szCs w:val="15"/>
                <w:color w:val="auto"/>
              </w:rPr>
            </w:pPr>
          </w:p>
        </w:tc>
        <w:tc>
          <w:tcPr>
            <w:tcW w:w="220" w:type="dxa"/>
            <w:vAlign w:val="bottom"/>
            <w:shd w:val="clear" w:color="auto" w:fill="EEEEEE"/>
          </w:tcPr>
          <w:p>
            <w:pPr>
              <w:spacing w:after="0"/>
              <w:rPr>
                <w:sz w:val="15"/>
                <w:szCs w:val="15"/>
                <w:color w:val="auto"/>
              </w:rPr>
            </w:pPr>
          </w:p>
        </w:tc>
        <w:tc>
          <w:tcPr>
            <w:tcW w:w="22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520" w:type="dxa"/>
            <w:vAlign w:val="bottom"/>
            <w:shd w:val="clear" w:color="auto" w:fill="EEEEEE"/>
          </w:tcPr>
          <w:p>
            <w:pPr>
              <w:spacing w:after="0"/>
              <w:rPr>
                <w:sz w:val="15"/>
                <w:szCs w:val="15"/>
                <w:color w:val="auto"/>
              </w:rPr>
            </w:pPr>
          </w:p>
        </w:tc>
        <w:tc>
          <w:tcPr>
            <w:tcW w:w="44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86"/>
        </w:trPr>
        <w:tc>
          <w:tcPr>
            <w:tcW w:w="600" w:type="dxa"/>
            <w:vAlign w:val="bottom"/>
          </w:tcPr>
          <w:p>
            <w:pPr>
              <w:spacing w:after="0"/>
              <w:rPr>
                <w:sz w:val="16"/>
                <w:szCs w:val="16"/>
                <w:color w:val="auto"/>
              </w:rPr>
            </w:pPr>
          </w:p>
        </w:tc>
        <w:tc>
          <w:tcPr>
            <w:tcW w:w="5620" w:type="dxa"/>
            <w:vAlign w:val="bottom"/>
            <w:gridSpan w:val="2"/>
          </w:tcPr>
          <w:p>
            <w:pPr>
              <w:ind w:left="240"/>
              <w:spacing w:after="0"/>
              <w:rPr>
                <w:sz w:val="20"/>
                <w:szCs w:val="20"/>
                <w:color w:val="auto"/>
              </w:rPr>
            </w:pPr>
            <w:r>
              <w:rPr>
                <w:rFonts w:ascii="Arial" w:cs="Arial" w:eastAsia="Arial" w:hAnsi="Arial"/>
                <w:sz w:val="15"/>
                <w:szCs w:val="15"/>
                <w:color w:val="auto"/>
              </w:rPr>
              <w:t>Basic and diluted</w:t>
            </w:r>
          </w:p>
        </w:tc>
        <w:tc>
          <w:tcPr>
            <w:tcW w:w="440" w:type="dxa"/>
            <w:vAlign w:val="bottom"/>
          </w:tcPr>
          <w:p>
            <w:pPr>
              <w:jc w:val="right"/>
              <w:spacing w:after="0"/>
              <w:rPr>
                <w:sz w:val="20"/>
                <w:szCs w:val="20"/>
                <w:color w:val="auto"/>
              </w:rPr>
            </w:pPr>
            <w:r>
              <w:rPr>
                <w:rFonts w:ascii="Arial" w:cs="Arial" w:eastAsia="Arial" w:hAnsi="Arial"/>
                <w:sz w:val="15"/>
                <w:szCs w:val="15"/>
                <w:color w:val="auto"/>
              </w:rPr>
              <w:t>$</w:t>
            </w:r>
          </w:p>
        </w:tc>
        <w:tc>
          <w:tcPr>
            <w:tcW w:w="840" w:type="dxa"/>
            <w:vAlign w:val="bottom"/>
            <w:gridSpan w:val="2"/>
          </w:tcPr>
          <w:p>
            <w:pPr>
              <w:jc w:val="right"/>
              <w:ind w:right="320"/>
              <w:spacing w:after="0"/>
              <w:rPr>
                <w:sz w:val="20"/>
                <w:szCs w:val="20"/>
                <w:color w:val="auto"/>
              </w:rPr>
            </w:pPr>
            <w:r>
              <w:rPr>
                <w:rFonts w:ascii="Arial" w:cs="Arial" w:eastAsia="Arial" w:hAnsi="Arial"/>
                <w:sz w:val="15"/>
                <w:szCs w:val="15"/>
                <w:color w:val="auto"/>
              </w:rPr>
              <w:t>(0.61)</w:t>
            </w:r>
          </w:p>
        </w:tc>
        <w:tc>
          <w:tcPr>
            <w:tcW w:w="720" w:type="dxa"/>
            <w:vAlign w:val="bottom"/>
            <w:gridSpan w:val="2"/>
          </w:tcPr>
          <w:p>
            <w:pPr>
              <w:jc w:val="right"/>
              <w:spacing w:after="0"/>
              <w:rPr>
                <w:sz w:val="20"/>
                <w:szCs w:val="20"/>
                <w:color w:val="auto"/>
              </w:rPr>
            </w:pPr>
            <w:r>
              <w:rPr>
                <w:rFonts w:ascii="Arial" w:cs="Arial" w:eastAsia="Arial" w:hAnsi="Arial"/>
                <w:sz w:val="15"/>
                <w:szCs w:val="15"/>
                <w:color w:val="auto"/>
              </w:rPr>
              <w:t>$</w:t>
            </w:r>
          </w:p>
        </w:tc>
        <w:tc>
          <w:tcPr>
            <w:tcW w:w="980" w:type="dxa"/>
            <w:vAlign w:val="bottom"/>
            <w:gridSpan w:val="2"/>
          </w:tcPr>
          <w:p>
            <w:pPr>
              <w:jc w:val="right"/>
              <w:ind w:right="420"/>
              <w:spacing w:after="0"/>
              <w:rPr>
                <w:sz w:val="20"/>
                <w:szCs w:val="20"/>
                <w:color w:val="auto"/>
              </w:rPr>
            </w:pPr>
            <w:r>
              <w:rPr>
                <w:rFonts w:ascii="Arial" w:cs="Arial" w:eastAsia="Arial" w:hAnsi="Arial"/>
                <w:sz w:val="15"/>
                <w:szCs w:val="15"/>
                <w:color w:val="auto"/>
              </w:rPr>
              <w:t>(3.63)</w:t>
            </w:r>
          </w:p>
        </w:tc>
        <w:tc>
          <w:tcPr>
            <w:tcW w:w="2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20" w:type="dxa"/>
            <w:vAlign w:val="bottom"/>
          </w:tcPr>
          <w:p>
            <w:pPr>
              <w:jc w:val="right"/>
              <w:spacing w:after="0"/>
              <w:rPr>
                <w:sz w:val="20"/>
                <w:szCs w:val="20"/>
                <w:color w:val="auto"/>
              </w:rPr>
            </w:pPr>
            <w:r>
              <w:rPr>
                <w:rFonts w:ascii="Arial" w:cs="Arial" w:eastAsia="Arial" w:hAnsi="Arial"/>
                <w:sz w:val="15"/>
                <w:szCs w:val="15"/>
                <w:color w:val="auto"/>
              </w:rPr>
              <w:t>$</w:t>
            </w:r>
          </w:p>
        </w:tc>
        <w:tc>
          <w:tcPr>
            <w:tcW w:w="980" w:type="dxa"/>
            <w:vAlign w:val="bottom"/>
            <w:gridSpan w:val="3"/>
          </w:tcPr>
          <w:p>
            <w:pPr>
              <w:jc w:val="right"/>
              <w:ind w:right="400"/>
              <w:spacing w:after="0"/>
              <w:rPr>
                <w:sz w:val="20"/>
                <w:szCs w:val="20"/>
                <w:color w:val="auto"/>
              </w:rPr>
            </w:pPr>
            <w:r>
              <w:rPr>
                <w:rFonts w:ascii="Arial" w:cs="Arial" w:eastAsia="Arial" w:hAnsi="Arial"/>
                <w:sz w:val="15"/>
                <w:szCs w:val="15"/>
                <w:color w:val="auto"/>
              </w:rPr>
              <w:t>(3.55)</w:t>
            </w:r>
          </w:p>
        </w:tc>
        <w:tc>
          <w:tcPr>
            <w:tcW w:w="0" w:type="dxa"/>
            <w:vAlign w:val="bottom"/>
          </w:tcPr>
          <w:p>
            <w:pPr>
              <w:spacing w:after="0"/>
              <w:rPr>
                <w:sz w:val="1"/>
                <w:szCs w:val="1"/>
                <w:color w:val="auto"/>
              </w:rPr>
            </w:pPr>
          </w:p>
        </w:tc>
      </w:tr>
      <w:tr>
        <w:trPr>
          <w:trHeight w:val="112"/>
        </w:trPr>
        <w:tc>
          <w:tcPr>
            <w:tcW w:w="600" w:type="dxa"/>
            <w:vAlign w:val="bottom"/>
          </w:tcPr>
          <w:p>
            <w:pPr>
              <w:spacing w:after="0"/>
              <w:rPr>
                <w:sz w:val="9"/>
                <w:szCs w:val="9"/>
                <w:color w:val="auto"/>
              </w:rPr>
            </w:pPr>
          </w:p>
        </w:tc>
        <w:tc>
          <w:tcPr>
            <w:tcW w:w="1500" w:type="dxa"/>
            <w:vAlign w:val="bottom"/>
          </w:tcPr>
          <w:p>
            <w:pPr>
              <w:spacing w:after="0"/>
              <w:rPr>
                <w:sz w:val="9"/>
                <w:szCs w:val="9"/>
                <w:color w:val="auto"/>
              </w:rPr>
            </w:pPr>
          </w:p>
        </w:tc>
        <w:tc>
          <w:tcPr>
            <w:tcW w:w="4120" w:type="dxa"/>
            <w:vAlign w:val="bottom"/>
          </w:tcPr>
          <w:p>
            <w:pPr>
              <w:spacing w:after="0"/>
              <w:rPr>
                <w:sz w:val="9"/>
                <w:szCs w:val="9"/>
                <w:color w:val="auto"/>
              </w:rPr>
            </w:pPr>
          </w:p>
        </w:tc>
        <w:tc>
          <w:tcPr>
            <w:tcW w:w="440" w:type="dxa"/>
            <w:vAlign w:val="bottom"/>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260" w:type="dxa"/>
            <w:vAlign w:val="bottom"/>
          </w:tcPr>
          <w:p>
            <w:pPr>
              <w:spacing w:after="0"/>
              <w:rPr>
                <w:sz w:val="9"/>
                <w:szCs w:val="9"/>
                <w:color w:val="auto"/>
              </w:rPr>
            </w:pPr>
          </w:p>
        </w:tc>
        <w:tc>
          <w:tcPr>
            <w:tcW w:w="460" w:type="dxa"/>
            <w:vAlign w:val="bottom"/>
          </w:tcPr>
          <w:p>
            <w:pPr>
              <w:spacing w:after="0"/>
              <w:rPr>
                <w:sz w:val="9"/>
                <w:szCs w:val="9"/>
                <w:color w:val="auto"/>
              </w:rPr>
            </w:pPr>
          </w:p>
        </w:tc>
        <w:tc>
          <w:tcPr>
            <w:tcW w:w="520" w:type="dxa"/>
            <w:vAlign w:val="bottom"/>
            <w:tcBorders>
              <w:bottom w:val="single" w:sz="8" w:color="808080"/>
            </w:tcBorders>
          </w:tcPr>
          <w:p>
            <w:pPr>
              <w:spacing w:after="0"/>
              <w:rPr>
                <w:sz w:val="9"/>
                <w:szCs w:val="9"/>
                <w:color w:val="auto"/>
              </w:rPr>
            </w:pPr>
          </w:p>
        </w:tc>
        <w:tc>
          <w:tcPr>
            <w:tcW w:w="460" w:type="dxa"/>
            <w:vAlign w:val="bottom"/>
          </w:tcPr>
          <w:p>
            <w:pPr>
              <w:spacing w:after="0"/>
              <w:rPr>
                <w:sz w:val="9"/>
                <w:szCs w:val="9"/>
                <w:color w:val="auto"/>
              </w:rPr>
            </w:pPr>
          </w:p>
        </w:tc>
        <w:tc>
          <w:tcPr>
            <w:tcW w:w="260" w:type="dxa"/>
            <w:vAlign w:val="bottom"/>
          </w:tcPr>
          <w:p>
            <w:pPr>
              <w:spacing w:after="0"/>
              <w:rPr>
                <w:sz w:val="9"/>
                <w:szCs w:val="9"/>
                <w:color w:val="auto"/>
              </w:rPr>
            </w:pPr>
          </w:p>
        </w:tc>
        <w:tc>
          <w:tcPr>
            <w:tcW w:w="220" w:type="dxa"/>
            <w:vAlign w:val="bottom"/>
          </w:tcPr>
          <w:p>
            <w:pPr>
              <w:spacing w:after="0"/>
              <w:rPr>
                <w:sz w:val="9"/>
                <w:szCs w:val="9"/>
                <w:color w:val="auto"/>
              </w:rPr>
            </w:pPr>
          </w:p>
        </w:tc>
        <w:tc>
          <w:tcPr>
            <w:tcW w:w="220" w:type="dxa"/>
            <w:vAlign w:val="bottom"/>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520" w:type="dxa"/>
            <w:vAlign w:val="bottom"/>
            <w:tcBorders>
              <w:bottom w:val="single" w:sz="8" w:color="808080"/>
            </w:tcBorders>
          </w:tcPr>
          <w:p>
            <w:pPr>
              <w:spacing w:after="0"/>
              <w:rPr>
                <w:sz w:val="9"/>
                <w:szCs w:val="9"/>
                <w:color w:val="auto"/>
              </w:rPr>
            </w:pPr>
          </w:p>
        </w:tc>
        <w:tc>
          <w:tcPr>
            <w:tcW w:w="4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85"/>
        </w:trPr>
        <w:tc>
          <w:tcPr>
            <w:tcW w:w="600" w:type="dxa"/>
            <w:vAlign w:val="bottom"/>
            <w:vMerge w:val="restart"/>
          </w:tcPr>
          <w:p>
            <w:pPr>
              <w:spacing w:after="0"/>
              <w:rPr>
                <w:sz w:val="7"/>
                <w:szCs w:val="7"/>
                <w:color w:val="auto"/>
              </w:rPr>
            </w:pPr>
          </w:p>
        </w:tc>
        <w:tc>
          <w:tcPr>
            <w:tcW w:w="1500" w:type="dxa"/>
            <w:vAlign w:val="bottom"/>
          </w:tcPr>
          <w:p>
            <w:pPr>
              <w:spacing w:after="0"/>
              <w:rPr>
                <w:sz w:val="7"/>
                <w:szCs w:val="7"/>
                <w:color w:val="auto"/>
              </w:rPr>
            </w:pPr>
          </w:p>
        </w:tc>
        <w:tc>
          <w:tcPr>
            <w:tcW w:w="4120" w:type="dxa"/>
            <w:vAlign w:val="bottom"/>
          </w:tcPr>
          <w:p>
            <w:pPr>
              <w:spacing w:after="0"/>
              <w:rPr>
                <w:sz w:val="7"/>
                <w:szCs w:val="7"/>
                <w:color w:val="auto"/>
              </w:rPr>
            </w:pPr>
          </w:p>
        </w:tc>
        <w:tc>
          <w:tcPr>
            <w:tcW w:w="440" w:type="dxa"/>
            <w:vAlign w:val="bottom"/>
          </w:tcPr>
          <w:p>
            <w:pPr>
              <w:spacing w:after="0"/>
              <w:rPr>
                <w:sz w:val="7"/>
                <w:szCs w:val="7"/>
                <w:color w:val="auto"/>
              </w:rPr>
            </w:pPr>
          </w:p>
        </w:tc>
        <w:tc>
          <w:tcPr>
            <w:tcW w:w="480" w:type="dxa"/>
            <w:vAlign w:val="bottom"/>
          </w:tcPr>
          <w:p>
            <w:pPr>
              <w:spacing w:after="0"/>
              <w:rPr>
                <w:sz w:val="7"/>
                <w:szCs w:val="7"/>
                <w:color w:val="auto"/>
              </w:rPr>
            </w:pPr>
          </w:p>
        </w:tc>
        <w:tc>
          <w:tcPr>
            <w:tcW w:w="360" w:type="dxa"/>
            <w:vAlign w:val="bottom"/>
          </w:tcPr>
          <w:p>
            <w:pPr>
              <w:spacing w:after="0"/>
              <w:rPr>
                <w:sz w:val="7"/>
                <w:szCs w:val="7"/>
                <w:color w:val="auto"/>
              </w:rPr>
            </w:pPr>
          </w:p>
        </w:tc>
        <w:tc>
          <w:tcPr>
            <w:tcW w:w="260" w:type="dxa"/>
            <w:vAlign w:val="bottom"/>
          </w:tcPr>
          <w:p>
            <w:pPr>
              <w:spacing w:after="0"/>
              <w:rPr>
                <w:sz w:val="7"/>
                <w:szCs w:val="7"/>
                <w:color w:val="auto"/>
              </w:rPr>
            </w:pPr>
          </w:p>
        </w:tc>
        <w:tc>
          <w:tcPr>
            <w:tcW w:w="460" w:type="dxa"/>
            <w:vAlign w:val="bottom"/>
          </w:tcPr>
          <w:p>
            <w:pPr>
              <w:spacing w:after="0"/>
              <w:rPr>
                <w:sz w:val="7"/>
                <w:szCs w:val="7"/>
                <w:color w:val="auto"/>
              </w:rPr>
            </w:pPr>
          </w:p>
        </w:tc>
        <w:tc>
          <w:tcPr>
            <w:tcW w:w="520" w:type="dxa"/>
            <w:vAlign w:val="bottom"/>
          </w:tcPr>
          <w:p>
            <w:pPr>
              <w:spacing w:after="0"/>
              <w:rPr>
                <w:sz w:val="7"/>
                <w:szCs w:val="7"/>
                <w:color w:val="auto"/>
              </w:rPr>
            </w:pPr>
          </w:p>
        </w:tc>
        <w:tc>
          <w:tcPr>
            <w:tcW w:w="460" w:type="dxa"/>
            <w:vAlign w:val="bottom"/>
          </w:tcPr>
          <w:p>
            <w:pPr>
              <w:spacing w:after="0"/>
              <w:rPr>
                <w:sz w:val="7"/>
                <w:szCs w:val="7"/>
                <w:color w:val="auto"/>
              </w:rPr>
            </w:pPr>
          </w:p>
        </w:tc>
        <w:tc>
          <w:tcPr>
            <w:tcW w:w="260" w:type="dxa"/>
            <w:vAlign w:val="bottom"/>
          </w:tcPr>
          <w:p>
            <w:pPr>
              <w:spacing w:after="0"/>
              <w:rPr>
                <w:sz w:val="7"/>
                <w:szCs w:val="7"/>
                <w:color w:val="auto"/>
              </w:rPr>
            </w:pPr>
          </w:p>
        </w:tc>
        <w:tc>
          <w:tcPr>
            <w:tcW w:w="220" w:type="dxa"/>
            <w:vAlign w:val="bottom"/>
          </w:tcPr>
          <w:p>
            <w:pPr>
              <w:spacing w:after="0"/>
              <w:rPr>
                <w:sz w:val="7"/>
                <w:szCs w:val="7"/>
                <w:color w:val="auto"/>
              </w:rPr>
            </w:pPr>
          </w:p>
        </w:tc>
        <w:tc>
          <w:tcPr>
            <w:tcW w:w="220" w:type="dxa"/>
            <w:vAlign w:val="bottom"/>
          </w:tcPr>
          <w:p>
            <w:pPr>
              <w:spacing w:after="0"/>
              <w:rPr>
                <w:sz w:val="7"/>
                <w:szCs w:val="7"/>
                <w:color w:val="auto"/>
              </w:rPr>
            </w:pPr>
          </w:p>
        </w:tc>
        <w:tc>
          <w:tcPr>
            <w:tcW w:w="20" w:type="dxa"/>
            <w:vAlign w:val="bottom"/>
          </w:tcPr>
          <w:p>
            <w:pPr>
              <w:spacing w:after="0"/>
              <w:rPr>
                <w:sz w:val="7"/>
                <w:szCs w:val="7"/>
                <w:color w:val="auto"/>
              </w:rPr>
            </w:pPr>
          </w:p>
        </w:tc>
        <w:tc>
          <w:tcPr>
            <w:tcW w:w="520" w:type="dxa"/>
            <w:vAlign w:val="bottom"/>
          </w:tcPr>
          <w:p>
            <w:pPr>
              <w:spacing w:after="0"/>
              <w:rPr>
                <w:sz w:val="7"/>
                <w:szCs w:val="7"/>
                <w:color w:val="auto"/>
              </w:rPr>
            </w:pPr>
          </w:p>
        </w:tc>
        <w:tc>
          <w:tcPr>
            <w:tcW w:w="4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600" w:type="dxa"/>
            <w:vAlign w:val="bottom"/>
            <w:vMerge w:val="continue"/>
          </w:tcPr>
          <w:p>
            <w:pPr>
              <w:spacing w:after="0"/>
              <w:rPr>
                <w:sz w:val="15"/>
                <w:szCs w:val="15"/>
                <w:color w:val="auto"/>
              </w:rPr>
            </w:pPr>
          </w:p>
        </w:tc>
        <w:tc>
          <w:tcPr>
            <w:tcW w:w="5620" w:type="dxa"/>
            <w:vAlign w:val="bottom"/>
            <w:gridSpan w:val="2"/>
            <w:shd w:val="clear" w:color="auto" w:fill="EEEEEE"/>
          </w:tcPr>
          <w:p>
            <w:pPr>
              <w:spacing w:after="0"/>
              <w:rPr>
                <w:sz w:val="20"/>
                <w:szCs w:val="20"/>
                <w:color w:val="auto"/>
              </w:rPr>
            </w:pPr>
            <w:r>
              <w:rPr>
                <w:rFonts w:ascii="Arial" w:cs="Arial" w:eastAsia="Arial" w:hAnsi="Arial"/>
                <w:sz w:val="15"/>
                <w:szCs w:val="15"/>
                <w:color w:val="auto"/>
              </w:rPr>
              <w:t>Weighted average shares:</w:t>
            </w:r>
          </w:p>
        </w:tc>
        <w:tc>
          <w:tcPr>
            <w:tcW w:w="440" w:type="dxa"/>
            <w:vAlign w:val="bottom"/>
            <w:shd w:val="clear" w:color="auto" w:fill="EEEEEE"/>
          </w:tcPr>
          <w:p>
            <w:pPr>
              <w:spacing w:after="0"/>
              <w:rPr>
                <w:sz w:val="15"/>
                <w:szCs w:val="15"/>
                <w:color w:val="auto"/>
              </w:rPr>
            </w:pPr>
          </w:p>
        </w:tc>
        <w:tc>
          <w:tcPr>
            <w:tcW w:w="480" w:type="dxa"/>
            <w:vAlign w:val="bottom"/>
            <w:shd w:val="clear" w:color="auto" w:fill="EEEEEE"/>
          </w:tcPr>
          <w:p>
            <w:pPr>
              <w:spacing w:after="0"/>
              <w:rPr>
                <w:sz w:val="15"/>
                <w:szCs w:val="15"/>
                <w:color w:val="auto"/>
              </w:rPr>
            </w:pPr>
          </w:p>
        </w:tc>
        <w:tc>
          <w:tcPr>
            <w:tcW w:w="360" w:type="dxa"/>
            <w:vAlign w:val="bottom"/>
            <w:shd w:val="clear" w:color="auto" w:fill="EEEEEE"/>
          </w:tcPr>
          <w:p>
            <w:pPr>
              <w:spacing w:after="0"/>
              <w:rPr>
                <w:sz w:val="15"/>
                <w:szCs w:val="15"/>
                <w:color w:val="auto"/>
              </w:rPr>
            </w:pPr>
          </w:p>
        </w:tc>
        <w:tc>
          <w:tcPr>
            <w:tcW w:w="260" w:type="dxa"/>
            <w:vAlign w:val="bottom"/>
            <w:shd w:val="clear" w:color="auto" w:fill="EEEEEE"/>
          </w:tcPr>
          <w:p>
            <w:pPr>
              <w:spacing w:after="0"/>
              <w:rPr>
                <w:sz w:val="15"/>
                <w:szCs w:val="15"/>
                <w:color w:val="auto"/>
              </w:rPr>
            </w:pPr>
          </w:p>
        </w:tc>
        <w:tc>
          <w:tcPr>
            <w:tcW w:w="460" w:type="dxa"/>
            <w:vAlign w:val="bottom"/>
            <w:shd w:val="clear" w:color="auto" w:fill="EEEEEE"/>
          </w:tcPr>
          <w:p>
            <w:pPr>
              <w:spacing w:after="0"/>
              <w:rPr>
                <w:sz w:val="15"/>
                <w:szCs w:val="15"/>
                <w:color w:val="auto"/>
              </w:rPr>
            </w:pPr>
          </w:p>
        </w:tc>
        <w:tc>
          <w:tcPr>
            <w:tcW w:w="520" w:type="dxa"/>
            <w:vAlign w:val="bottom"/>
            <w:shd w:val="clear" w:color="auto" w:fill="EEEEEE"/>
          </w:tcPr>
          <w:p>
            <w:pPr>
              <w:spacing w:after="0"/>
              <w:rPr>
                <w:sz w:val="15"/>
                <w:szCs w:val="15"/>
                <w:color w:val="auto"/>
              </w:rPr>
            </w:pPr>
          </w:p>
        </w:tc>
        <w:tc>
          <w:tcPr>
            <w:tcW w:w="460" w:type="dxa"/>
            <w:vAlign w:val="bottom"/>
            <w:shd w:val="clear" w:color="auto" w:fill="EEEEEE"/>
          </w:tcPr>
          <w:p>
            <w:pPr>
              <w:spacing w:after="0"/>
              <w:rPr>
                <w:sz w:val="15"/>
                <w:szCs w:val="15"/>
                <w:color w:val="auto"/>
              </w:rPr>
            </w:pPr>
          </w:p>
        </w:tc>
        <w:tc>
          <w:tcPr>
            <w:tcW w:w="260" w:type="dxa"/>
            <w:vAlign w:val="bottom"/>
            <w:shd w:val="clear" w:color="auto" w:fill="EEEEEE"/>
          </w:tcPr>
          <w:p>
            <w:pPr>
              <w:spacing w:after="0"/>
              <w:rPr>
                <w:sz w:val="15"/>
                <w:szCs w:val="15"/>
                <w:color w:val="auto"/>
              </w:rPr>
            </w:pPr>
          </w:p>
        </w:tc>
        <w:tc>
          <w:tcPr>
            <w:tcW w:w="220" w:type="dxa"/>
            <w:vAlign w:val="bottom"/>
            <w:shd w:val="clear" w:color="auto" w:fill="EEEEEE"/>
          </w:tcPr>
          <w:p>
            <w:pPr>
              <w:spacing w:after="0"/>
              <w:rPr>
                <w:sz w:val="15"/>
                <w:szCs w:val="15"/>
                <w:color w:val="auto"/>
              </w:rPr>
            </w:pPr>
          </w:p>
        </w:tc>
        <w:tc>
          <w:tcPr>
            <w:tcW w:w="22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520" w:type="dxa"/>
            <w:vAlign w:val="bottom"/>
            <w:shd w:val="clear" w:color="auto" w:fill="EEEEEE"/>
          </w:tcPr>
          <w:p>
            <w:pPr>
              <w:spacing w:after="0"/>
              <w:rPr>
                <w:sz w:val="15"/>
                <w:szCs w:val="15"/>
                <w:color w:val="auto"/>
              </w:rPr>
            </w:pPr>
          </w:p>
        </w:tc>
        <w:tc>
          <w:tcPr>
            <w:tcW w:w="44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86"/>
        </w:trPr>
        <w:tc>
          <w:tcPr>
            <w:tcW w:w="600" w:type="dxa"/>
            <w:vAlign w:val="bottom"/>
          </w:tcPr>
          <w:p>
            <w:pPr>
              <w:spacing w:after="0"/>
              <w:rPr>
                <w:sz w:val="16"/>
                <w:szCs w:val="16"/>
                <w:color w:val="auto"/>
              </w:rPr>
            </w:pPr>
          </w:p>
        </w:tc>
        <w:tc>
          <w:tcPr>
            <w:tcW w:w="5620" w:type="dxa"/>
            <w:vAlign w:val="bottom"/>
            <w:gridSpan w:val="2"/>
          </w:tcPr>
          <w:p>
            <w:pPr>
              <w:ind w:left="240"/>
              <w:spacing w:after="0"/>
              <w:rPr>
                <w:sz w:val="20"/>
                <w:szCs w:val="20"/>
                <w:color w:val="auto"/>
              </w:rPr>
            </w:pPr>
            <w:r>
              <w:rPr>
                <w:rFonts w:ascii="Arial" w:cs="Arial" w:eastAsia="Arial" w:hAnsi="Arial"/>
                <w:sz w:val="15"/>
                <w:szCs w:val="15"/>
                <w:color w:val="auto"/>
              </w:rPr>
              <w:t>Basic and diluted</w:t>
            </w:r>
          </w:p>
        </w:tc>
        <w:tc>
          <w:tcPr>
            <w:tcW w:w="440" w:type="dxa"/>
            <w:vAlign w:val="bottom"/>
          </w:tcPr>
          <w:p>
            <w:pPr>
              <w:spacing w:after="0"/>
              <w:rPr>
                <w:sz w:val="16"/>
                <w:szCs w:val="16"/>
                <w:color w:val="auto"/>
              </w:rPr>
            </w:pPr>
          </w:p>
        </w:tc>
        <w:tc>
          <w:tcPr>
            <w:tcW w:w="480" w:type="dxa"/>
            <w:vAlign w:val="bottom"/>
          </w:tcPr>
          <w:p>
            <w:pPr>
              <w:jc w:val="right"/>
              <w:spacing w:after="0"/>
              <w:rPr>
                <w:sz w:val="20"/>
                <w:szCs w:val="20"/>
                <w:color w:val="auto"/>
              </w:rPr>
            </w:pPr>
            <w:r>
              <w:rPr>
                <w:rFonts w:ascii="Arial" w:cs="Arial" w:eastAsia="Arial" w:hAnsi="Arial"/>
                <w:sz w:val="15"/>
                <w:szCs w:val="15"/>
                <w:color w:val="auto"/>
                <w:w w:val="84"/>
              </w:rPr>
              <w:t>119,240</w:t>
            </w:r>
          </w:p>
        </w:tc>
        <w:tc>
          <w:tcPr>
            <w:tcW w:w="36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520" w:type="dxa"/>
            <w:vAlign w:val="bottom"/>
          </w:tcPr>
          <w:p>
            <w:pPr>
              <w:jc w:val="right"/>
              <w:spacing w:after="0"/>
              <w:rPr>
                <w:sz w:val="20"/>
                <w:szCs w:val="20"/>
                <w:color w:val="auto"/>
              </w:rPr>
            </w:pPr>
            <w:r>
              <w:rPr>
                <w:rFonts w:ascii="Arial" w:cs="Arial" w:eastAsia="Arial" w:hAnsi="Arial"/>
                <w:sz w:val="15"/>
                <w:szCs w:val="15"/>
                <w:color w:val="auto"/>
                <w:w w:val="92"/>
              </w:rPr>
              <w:t>114,353</w:t>
            </w:r>
          </w:p>
        </w:tc>
        <w:tc>
          <w:tcPr>
            <w:tcW w:w="46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40" w:type="dxa"/>
            <w:vAlign w:val="bottom"/>
            <w:gridSpan w:val="2"/>
          </w:tcPr>
          <w:p>
            <w:pPr>
              <w:jc w:val="right"/>
              <w:spacing w:after="0"/>
              <w:rPr>
                <w:sz w:val="20"/>
                <w:szCs w:val="20"/>
                <w:color w:val="auto"/>
              </w:rPr>
            </w:pPr>
            <w:r>
              <w:rPr>
                <w:rFonts w:ascii="Arial" w:cs="Arial" w:eastAsia="Arial" w:hAnsi="Arial"/>
                <w:sz w:val="15"/>
                <w:szCs w:val="15"/>
                <w:color w:val="auto"/>
              </w:rPr>
              <w:t>66,259</w:t>
            </w:r>
          </w:p>
        </w:tc>
        <w:tc>
          <w:tcPr>
            <w:tcW w:w="4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12"/>
        </w:trPr>
        <w:tc>
          <w:tcPr>
            <w:tcW w:w="600" w:type="dxa"/>
            <w:vAlign w:val="bottom"/>
          </w:tcPr>
          <w:p>
            <w:pPr>
              <w:spacing w:after="0"/>
              <w:rPr>
                <w:sz w:val="9"/>
                <w:szCs w:val="9"/>
                <w:color w:val="auto"/>
              </w:rPr>
            </w:pPr>
          </w:p>
        </w:tc>
        <w:tc>
          <w:tcPr>
            <w:tcW w:w="1500" w:type="dxa"/>
            <w:vAlign w:val="bottom"/>
          </w:tcPr>
          <w:p>
            <w:pPr>
              <w:spacing w:after="0"/>
              <w:rPr>
                <w:sz w:val="9"/>
                <w:szCs w:val="9"/>
                <w:color w:val="auto"/>
              </w:rPr>
            </w:pPr>
          </w:p>
        </w:tc>
        <w:tc>
          <w:tcPr>
            <w:tcW w:w="4120" w:type="dxa"/>
            <w:vAlign w:val="bottom"/>
          </w:tcPr>
          <w:p>
            <w:pPr>
              <w:spacing w:after="0"/>
              <w:rPr>
                <w:sz w:val="9"/>
                <w:szCs w:val="9"/>
                <w:color w:val="auto"/>
              </w:rPr>
            </w:pPr>
          </w:p>
        </w:tc>
        <w:tc>
          <w:tcPr>
            <w:tcW w:w="440" w:type="dxa"/>
            <w:vAlign w:val="bottom"/>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260" w:type="dxa"/>
            <w:vAlign w:val="bottom"/>
          </w:tcPr>
          <w:p>
            <w:pPr>
              <w:spacing w:after="0"/>
              <w:rPr>
                <w:sz w:val="9"/>
                <w:szCs w:val="9"/>
                <w:color w:val="auto"/>
              </w:rPr>
            </w:pPr>
          </w:p>
        </w:tc>
        <w:tc>
          <w:tcPr>
            <w:tcW w:w="460" w:type="dxa"/>
            <w:vAlign w:val="bottom"/>
          </w:tcPr>
          <w:p>
            <w:pPr>
              <w:spacing w:after="0"/>
              <w:rPr>
                <w:sz w:val="9"/>
                <w:szCs w:val="9"/>
                <w:color w:val="auto"/>
              </w:rPr>
            </w:pPr>
          </w:p>
        </w:tc>
        <w:tc>
          <w:tcPr>
            <w:tcW w:w="520" w:type="dxa"/>
            <w:vAlign w:val="bottom"/>
            <w:tcBorders>
              <w:bottom w:val="single" w:sz="8" w:color="808080"/>
            </w:tcBorders>
          </w:tcPr>
          <w:p>
            <w:pPr>
              <w:spacing w:after="0"/>
              <w:rPr>
                <w:sz w:val="9"/>
                <w:szCs w:val="9"/>
                <w:color w:val="auto"/>
              </w:rPr>
            </w:pPr>
          </w:p>
        </w:tc>
        <w:tc>
          <w:tcPr>
            <w:tcW w:w="460" w:type="dxa"/>
            <w:vAlign w:val="bottom"/>
          </w:tcPr>
          <w:p>
            <w:pPr>
              <w:spacing w:after="0"/>
              <w:rPr>
                <w:sz w:val="9"/>
                <w:szCs w:val="9"/>
                <w:color w:val="auto"/>
              </w:rPr>
            </w:pPr>
          </w:p>
        </w:tc>
        <w:tc>
          <w:tcPr>
            <w:tcW w:w="260" w:type="dxa"/>
            <w:vAlign w:val="bottom"/>
          </w:tcPr>
          <w:p>
            <w:pPr>
              <w:spacing w:after="0"/>
              <w:rPr>
                <w:sz w:val="9"/>
                <w:szCs w:val="9"/>
                <w:color w:val="auto"/>
              </w:rPr>
            </w:pPr>
          </w:p>
        </w:tc>
        <w:tc>
          <w:tcPr>
            <w:tcW w:w="220" w:type="dxa"/>
            <w:vAlign w:val="bottom"/>
          </w:tcPr>
          <w:p>
            <w:pPr>
              <w:spacing w:after="0"/>
              <w:rPr>
                <w:sz w:val="9"/>
                <w:szCs w:val="9"/>
                <w:color w:val="auto"/>
              </w:rPr>
            </w:pPr>
          </w:p>
        </w:tc>
        <w:tc>
          <w:tcPr>
            <w:tcW w:w="220" w:type="dxa"/>
            <w:vAlign w:val="bottom"/>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520" w:type="dxa"/>
            <w:vAlign w:val="bottom"/>
            <w:tcBorders>
              <w:bottom w:val="single" w:sz="8" w:color="808080"/>
            </w:tcBorders>
          </w:tcPr>
          <w:p>
            <w:pPr>
              <w:spacing w:after="0"/>
              <w:rPr>
                <w:sz w:val="9"/>
                <w:szCs w:val="9"/>
                <w:color w:val="auto"/>
              </w:rPr>
            </w:pPr>
          </w:p>
        </w:tc>
        <w:tc>
          <w:tcPr>
            <w:tcW w:w="4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65"/>
        </w:trPr>
        <w:tc>
          <w:tcPr>
            <w:tcW w:w="600" w:type="dxa"/>
            <w:vAlign w:val="bottom"/>
            <w:tcBorders>
              <w:bottom w:val="single" w:sz="8" w:color="808080"/>
            </w:tcBorders>
          </w:tcPr>
          <w:p>
            <w:pPr>
              <w:spacing w:after="0"/>
              <w:rPr>
                <w:sz w:val="23"/>
                <w:szCs w:val="23"/>
                <w:color w:val="auto"/>
              </w:rPr>
            </w:pPr>
          </w:p>
        </w:tc>
        <w:tc>
          <w:tcPr>
            <w:tcW w:w="1500" w:type="dxa"/>
            <w:vAlign w:val="bottom"/>
            <w:tcBorders>
              <w:bottom w:val="single" w:sz="8" w:color="808080"/>
            </w:tcBorders>
          </w:tcPr>
          <w:p>
            <w:pPr>
              <w:spacing w:after="0"/>
              <w:rPr>
                <w:sz w:val="23"/>
                <w:szCs w:val="23"/>
                <w:color w:val="auto"/>
              </w:rPr>
            </w:pPr>
          </w:p>
        </w:tc>
        <w:tc>
          <w:tcPr>
            <w:tcW w:w="4120" w:type="dxa"/>
            <w:vAlign w:val="bottom"/>
          </w:tcPr>
          <w:p>
            <w:pPr>
              <w:spacing w:after="0"/>
              <w:rPr>
                <w:sz w:val="23"/>
                <w:szCs w:val="23"/>
                <w:color w:val="auto"/>
              </w:rPr>
            </w:pPr>
          </w:p>
        </w:tc>
        <w:tc>
          <w:tcPr>
            <w:tcW w:w="440" w:type="dxa"/>
            <w:vAlign w:val="bottom"/>
          </w:tcPr>
          <w:p>
            <w:pPr>
              <w:spacing w:after="0"/>
              <w:rPr>
                <w:sz w:val="23"/>
                <w:szCs w:val="23"/>
                <w:color w:val="auto"/>
              </w:rPr>
            </w:pPr>
          </w:p>
        </w:tc>
        <w:tc>
          <w:tcPr>
            <w:tcW w:w="480" w:type="dxa"/>
            <w:vAlign w:val="bottom"/>
          </w:tcPr>
          <w:p>
            <w:pPr>
              <w:spacing w:after="0"/>
              <w:rPr>
                <w:sz w:val="23"/>
                <w:szCs w:val="23"/>
                <w:color w:val="auto"/>
              </w:rPr>
            </w:pPr>
          </w:p>
        </w:tc>
        <w:tc>
          <w:tcPr>
            <w:tcW w:w="360" w:type="dxa"/>
            <w:vAlign w:val="bottom"/>
          </w:tcPr>
          <w:p>
            <w:pPr>
              <w:spacing w:after="0"/>
              <w:rPr>
                <w:sz w:val="23"/>
                <w:szCs w:val="23"/>
                <w:color w:val="auto"/>
              </w:rPr>
            </w:pPr>
          </w:p>
        </w:tc>
        <w:tc>
          <w:tcPr>
            <w:tcW w:w="260" w:type="dxa"/>
            <w:vAlign w:val="bottom"/>
          </w:tcPr>
          <w:p>
            <w:pPr>
              <w:spacing w:after="0"/>
              <w:rPr>
                <w:sz w:val="23"/>
                <w:szCs w:val="23"/>
                <w:color w:val="auto"/>
              </w:rPr>
            </w:pPr>
          </w:p>
        </w:tc>
        <w:tc>
          <w:tcPr>
            <w:tcW w:w="460" w:type="dxa"/>
            <w:vAlign w:val="bottom"/>
          </w:tcPr>
          <w:p>
            <w:pPr>
              <w:spacing w:after="0"/>
              <w:rPr>
                <w:sz w:val="23"/>
                <w:szCs w:val="23"/>
                <w:color w:val="auto"/>
              </w:rPr>
            </w:pPr>
          </w:p>
        </w:tc>
        <w:tc>
          <w:tcPr>
            <w:tcW w:w="520" w:type="dxa"/>
            <w:vAlign w:val="bottom"/>
          </w:tcPr>
          <w:p>
            <w:pPr>
              <w:spacing w:after="0"/>
              <w:rPr>
                <w:sz w:val="23"/>
                <w:szCs w:val="23"/>
                <w:color w:val="auto"/>
              </w:rPr>
            </w:pPr>
          </w:p>
        </w:tc>
        <w:tc>
          <w:tcPr>
            <w:tcW w:w="460" w:type="dxa"/>
            <w:vAlign w:val="bottom"/>
          </w:tcPr>
          <w:p>
            <w:pPr>
              <w:spacing w:after="0"/>
              <w:rPr>
                <w:sz w:val="23"/>
                <w:szCs w:val="23"/>
                <w:color w:val="auto"/>
              </w:rPr>
            </w:pPr>
          </w:p>
        </w:tc>
        <w:tc>
          <w:tcPr>
            <w:tcW w:w="26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520" w:type="dxa"/>
            <w:vAlign w:val="bottom"/>
          </w:tcPr>
          <w:p>
            <w:pPr>
              <w:spacing w:after="0"/>
              <w:rPr>
                <w:sz w:val="23"/>
                <w:szCs w:val="23"/>
                <w:color w:val="auto"/>
              </w:rPr>
            </w:pPr>
          </w:p>
        </w:tc>
        <w:tc>
          <w:tcPr>
            <w:tcW w:w="440" w:type="dxa"/>
            <w:vAlign w:val="bottom"/>
          </w:tcPr>
          <w:p>
            <w:pPr>
              <w:spacing w:after="0"/>
              <w:rPr>
                <w:sz w:val="23"/>
                <w:szCs w:val="23"/>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4525010</wp:posOffset>
            </wp:positionH>
            <wp:positionV relativeFrom="paragraph">
              <wp:posOffset>-949325</wp:posOffset>
            </wp:positionV>
            <wp:extent cx="12700" cy="3429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4225925</wp:posOffset>
            </wp:positionH>
            <wp:positionV relativeFrom="paragraph">
              <wp:posOffset>-949325</wp:posOffset>
            </wp:positionV>
            <wp:extent cx="12700" cy="34290"/>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5542915</wp:posOffset>
            </wp:positionH>
            <wp:positionV relativeFrom="paragraph">
              <wp:posOffset>-949325</wp:posOffset>
            </wp:positionV>
            <wp:extent cx="12700" cy="3429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5215255</wp:posOffset>
            </wp:positionH>
            <wp:positionV relativeFrom="paragraph">
              <wp:posOffset>-949325</wp:posOffset>
            </wp:positionV>
            <wp:extent cx="12700" cy="3429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6617970</wp:posOffset>
            </wp:positionH>
            <wp:positionV relativeFrom="paragraph">
              <wp:posOffset>-949325</wp:posOffset>
            </wp:positionV>
            <wp:extent cx="12700" cy="3429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6290310</wp:posOffset>
            </wp:positionH>
            <wp:positionV relativeFrom="paragraph">
              <wp:posOffset>-949325</wp:posOffset>
            </wp:positionV>
            <wp:extent cx="12700" cy="34290"/>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4525010</wp:posOffset>
            </wp:positionH>
            <wp:positionV relativeFrom="paragraph">
              <wp:posOffset>-579120</wp:posOffset>
            </wp:positionV>
            <wp:extent cx="12700" cy="3429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4225925</wp:posOffset>
            </wp:positionH>
            <wp:positionV relativeFrom="paragraph">
              <wp:posOffset>-579120</wp:posOffset>
            </wp:positionV>
            <wp:extent cx="12700" cy="3429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5542915</wp:posOffset>
            </wp:positionH>
            <wp:positionV relativeFrom="paragraph">
              <wp:posOffset>-579120</wp:posOffset>
            </wp:positionV>
            <wp:extent cx="12700" cy="34290"/>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5215255</wp:posOffset>
            </wp:positionH>
            <wp:positionV relativeFrom="paragraph">
              <wp:posOffset>-579120</wp:posOffset>
            </wp:positionV>
            <wp:extent cx="12700" cy="3429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6617970</wp:posOffset>
            </wp:positionH>
            <wp:positionV relativeFrom="paragraph">
              <wp:posOffset>-579120</wp:posOffset>
            </wp:positionV>
            <wp:extent cx="12700" cy="3429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6290310</wp:posOffset>
            </wp:positionH>
            <wp:positionV relativeFrom="paragraph">
              <wp:posOffset>-579120</wp:posOffset>
            </wp:positionV>
            <wp:extent cx="12700" cy="3429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4525010</wp:posOffset>
            </wp:positionH>
            <wp:positionV relativeFrom="paragraph">
              <wp:posOffset>-208915</wp:posOffset>
            </wp:positionV>
            <wp:extent cx="12700" cy="3429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4225925</wp:posOffset>
            </wp:positionH>
            <wp:positionV relativeFrom="paragraph">
              <wp:posOffset>-208915</wp:posOffset>
            </wp:positionV>
            <wp:extent cx="12700" cy="34290"/>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2">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5542915</wp:posOffset>
            </wp:positionH>
            <wp:positionV relativeFrom="paragraph">
              <wp:posOffset>-208915</wp:posOffset>
            </wp:positionV>
            <wp:extent cx="12700" cy="3429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3">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5215255</wp:posOffset>
            </wp:positionH>
            <wp:positionV relativeFrom="paragraph">
              <wp:posOffset>-208915</wp:posOffset>
            </wp:positionV>
            <wp:extent cx="12700" cy="3429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4">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6617970</wp:posOffset>
            </wp:positionH>
            <wp:positionV relativeFrom="paragraph">
              <wp:posOffset>-208915</wp:posOffset>
            </wp:positionV>
            <wp:extent cx="12700" cy="34290"/>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5">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6290310</wp:posOffset>
            </wp:positionH>
            <wp:positionV relativeFrom="paragraph">
              <wp:posOffset>-208915</wp:posOffset>
            </wp:positionV>
            <wp:extent cx="12700" cy="34290"/>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6">
                      <a:extLst>
                        <a:ext uri="{28A0092B-C50C-407E-A947-70E740481C1C}"/>
                      </a:extLst>
                    </a:blip>
                    <a:srcRect/>
                    <a:stretch>
                      <a:fillRect/>
                    </a:stretch>
                  </pic:blipFill>
                  <pic:spPr bwMode="auto">
                    <a:xfrm>
                      <a:off x="0" y="0"/>
                      <a:ext cx="12700" cy="34290"/>
                    </a:xfrm>
                    <a:prstGeom prst="rect">
                      <a:avLst/>
                    </a:prstGeom>
                    <a:noFill/>
                  </pic:spPr>
                </pic:pic>
              </a:graphicData>
            </a:graphic>
          </wp:anchor>
        </w:drawing>
      </w:r>
    </w:p>
    <w:p>
      <w:pPr>
        <w:spacing w:after="0" w:line="152" w:lineRule="exact"/>
        <w:rPr>
          <w:sz w:val="20"/>
          <w:szCs w:val="20"/>
          <w:color w:val="auto"/>
        </w:rPr>
      </w:pPr>
    </w:p>
    <w:p>
      <w:pPr>
        <w:ind w:left="460" w:hanging="450"/>
        <w:spacing w:after="0"/>
        <w:tabs>
          <w:tab w:leader="none" w:pos="460" w:val="left"/>
        </w:tabs>
        <w:numPr>
          <w:ilvl w:val="0"/>
          <w:numId w:val="24"/>
        </w:numPr>
        <w:rPr>
          <w:rFonts w:ascii="Arial" w:cs="Arial" w:eastAsia="Arial" w:hAnsi="Arial"/>
          <w:sz w:val="15"/>
          <w:szCs w:val="15"/>
          <w:color w:val="auto"/>
        </w:rPr>
      </w:pPr>
      <w:r>
        <w:rPr>
          <w:rFonts w:ascii="Arial" w:cs="Arial" w:eastAsia="Arial" w:hAnsi="Arial"/>
          <w:sz w:val="15"/>
          <w:szCs w:val="15"/>
          <w:color w:val="auto"/>
        </w:rPr>
        <w:t>Excludes amortization of stock-based compensation of $339, $298 and $416 in fiscal 2003, 2002 and 2001.</w:t>
      </w:r>
    </w:p>
    <w:p>
      <w:pPr>
        <w:spacing w:after="0" w:line="208" w:lineRule="exact"/>
        <w:rPr>
          <w:rFonts w:ascii="Arial" w:cs="Arial" w:eastAsia="Arial" w:hAnsi="Arial"/>
          <w:sz w:val="15"/>
          <w:szCs w:val="15"/>
          <w:color w:val="auto"/>
        </w:rPr>
      </w:pPr>
    </w:p>
    <w:p>
      <w:pPr>
        <w:ind w:left="460" w:hanging="450"/>
        <w:spacing w:after="0"/>
        <w:tabs>
          <w:tab w:leader="none" w:pos="460" w:val="left"/>
        </w:tabs>
        <w:numPr>
          <w:ilvl w:val="0"/>
          <w:numId w:val="24"/>
        </w:numPr>
        <w:rPr>
          <w:rFonts w:ascii="Arial" w:cs="Arial" w:eastAsia="Arial" w:hAnsi="Arial"/>
          <w:sz w:val="15"/>
          <w:szCs w:val="15"/>
          <w:color w:val="auto"/>
        </w:rPr>
      </w:pPr>
      <w:r>
        <w:rPr>
          <w:rFonts w:ascii="Arial" w:cs="Arial" w:eastAsia="Arial" w:hAnsi="Arial"/>
          <w:sz w:val="15"/>
          <w:szCs w:val="15"/>
          <w:color w:val="auto"/>
        </w:rPr>
        <w:t>Excludes amortization of stock-based compensation of $4,732, $9,837 and $3,367 in fiscal 2003, 2002 and 2001.</w:t>
      </w:r>
    </w:p>
    <w:p>
      <w:pPr>
        <w:spacing w:after="0" w:line="208" w:lineRule="exact"/>
        <w:rPr>
          <w:rFonts w:ascii="Arial" w:cs="Arial" w:eastAsia="Arial" w:hAnsi="Arial"/>
          <w:sz w:val="15"/>
          <w:szCs w:val="15"/>
          <w:color w:val="auto"/>
        </w:rPr>
      </w:pPr>
    </w:p>
    <w:p>
      <w:pPr>
        <w:ind w:left="460" w:hanging="450"/>
        <w:spacing w:after="0"/>
        <w:tabs>
          <w:tab w:leader="none" w:pos="460" w:val="left"/>
        </w:tabs>
        <w:numPr>
          <w:ilvl w:val="0"/>
          <w:numId w:val="24"/>
        </w:numPr>
        <w:rPr>
          <w:rFonts w:ascii="Arial" w:cs="Arial" w:eastAsia="Arial" w:hAnsi="Arial"/>
          <w:sz w:val="15"/>
          <w:szCs w:val="15"/>
          <w:color w:val="auto"/>
        </w:rPr>
      </w:pPr>
      <w:r>
        <w:rPr>
          <w:rFonts w:ascii="Arial" w:cs="Arial" w:eastAsia="Arial" w:hAnsi="Arial"/>
          <w:sz w:val="15"/>
          <w:szCs w:val="15"/>
          <w:color w:val="auto"/>
        </w:rPr>
        <w:t>Excludes amortization of stock-based compensation of $1,605, $2,655 and $3,997 in fiscal 2003, 2002 and 2001.</w:t>
      </w:r>
    </w:p>
    <w:p>
      <w:pPr>
        <w:spacing w:after="0" w:line="208" w:lineRule="exact"/>
        <w:rPr>
          <w:rFonts w:ascii="Arial" w:cs="Arial" w:eastAsia="Arial" w:hAnsi="Arial"/>
          <w:sz w:val="15"/>
          <w:szCs w:val="15"/>
          <w:color w:val="auto"/>
        </w:rPr>
      </w:pPr>
    </w:p>
    <w:p>
      <w:pPr>
        <w:ind w:left="460" w:hanging="450"/>
        <w:spacing w:after="0"/>
        <w:tabs>
          <w:tab w:leader="none" w:pos="460" w:val="left"/>
        </w:tabs>
        <w:numPr>
          <w:ilvl w:val="0"/>
          <w:numId w:val="24"/>
        </w:numPr>
        <w:rPr>
          <w:rFonts w:ascii="Arial" w:cs="Arial" w:eastAsia="Arial" w:hAnsi="Arial"/>
          <w:sz w:val="15"/>
          <w:szCs w:val="15"/>
          <w:color w:val="auto"/>
        </w:rPr>
      </w:pPr>
      <w:r>
        <w:rPr>
          <w:rFonts w:ascii="Arial" w:cs="Arial" w:eastAsia="Arial" w:hAnsi="Arial"/>
          <w:sz w:val="15"/>
          <w:szCs w:val="15"/>
          <w:color w:val="auto"/>
        </w:rPr>
        <w:t>Excludes amortization of stock-based compensation of $815, $2,232 and $479 in fiscal 2003, 2002 and 2001.</w:t>
      </w:r>
    </w:p>
    <w:p>
      <w:pPr>
        <w:spacing w:after="0" w:line="186" w:lineRule="exact"/>
        <w:rPr>
          <w:sz w:val="20"/>
          <w:szCs w:val="20"/>
          <w:color w:val="auto"/>
        </w:rPr>
      </w:pPr>
    </w:p>
    <w:p>
      <w:pPr>
        <w:jc w:val="center"/>
        <w:ind w:right="-579"/>
        <w:spacing w:after="0"/>
        <w:rPr>
          <w:sz w:val="20"/>
          <w:szCs w:val="20"/>
          <w:color w:val="auto"/>
        </w:rPr>
      </w:pPr>
      <w:r>
        <w:rPr>
          <w:rFonts w:ascii="Arial" w:cs="Arial" w:eastAsia="Arial" w:hAnsi="Arial"/>
          <w:sz w:val="15"/>
          <w:szCs w:val="15"/>
          <w:color w:val="auto"/>
        </w:rPr>
        <w:t>See accompanying Notes to Consolidated Financial Statements.</w:t>
      </w:r>
    </w:p>
    <w:p>
      <w:pPr>
        <w:spacing w:after="0" w:line="186" w:lineRule="exact"/>
        <w:rPr>
          <w:sz w:val="20"/>
          <w:szCs w:val="20"/>
          <w:color w:val="auto"/>
        </w:rPr>
      </w:pPr>
    </w:p>
    <w:p>
      <w:pPr>
        <w:ind w:left="5660"/>
        <w:spacing w:after="0"/>
        <w:rPr>
          <w:sz w:val="20"/>
          <w:szCs w:val="20"/>
          <w:color w:val="auto"/>
        </w:rPr>
      </w:pPr>
      <w:r>
        <w:rPr>
          <w:rFonts w:ascii="Arial" w:cs="Arial" w:eastAsia="Arial" w:hAnsi="Arial"/>
          <w:sz w:val="15"/>
          <w:szCs w:val="15"/>
          <w:color w:val="auto"/>
        </w:rPr>
        <w:t>60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7">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0880"/>
          </w:cols>
          <w:pgMar w:left="220" w:top="372" w:right="799" w:bottom="1440" w:gutter="0" w:footer="0" w:header="0"/>
        </w:sectPr>
      </w:pPr>
    </w:p>
    <w:bookmarkStart w:id="63" w:name="page64"/>
    <w:bookmarkEnd w:id="63"/>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56" w:lineRule="exact"/>
        <w:rPr>
          <w:sz w:val="20"/>
          <w:szCs w:val="20"/>
          <w:color w:val="auto"/>
        </w:rPr>
      </w:pPr>
    </w:p>
    <w:p>
      <w:pPr>
        <w:jc w:val="center"/>
        <w:spacing w:after="0"/>
        <w:rPr>
          <w:sz w:val="20"/>
          <w:szCs w:val="20"/>
          <w:color w:val="auto"/>
        </w:rPr>
      </w:pPr>
      <w:r>
        <w:rPr>
          <w:rFonts w:ascii="Arial" w:cs="Arial" w:eastAsia="Arial" w:hAnsi="Arial"/>
          <w:sz w:val="15"/>
          <w:szCs w:val="15"/>
          <w:b w:val="1"/>
          <w:bCs w:val="1"/>
          <w:color w:val="auto"/>
        </w:rPr>
        <w:t>MARVELL TECHNOLOGY GROUP LTD.</w:t>
      </w:r>
    </w:p>
    <w:p>
      <w:pPr>
        <w:spacing w:after="0" w:line="186" w:lineRule="exact"/>
        <w:rPr>
          <w:sz w:val="20"/>
          <w:szCs w:val="20"/>
          <w:color w:val="auto"/>
        </w:rPr>
      </w:pPr>
    </w:p>
    <w:p>
      <w:pPr>
        <w:jc w:val="center"/>
        <w:spacing w:after="0"/>
        <w:rPr>
          <w:sz w:val="20"/>
          <w:szCs w:val="20"/>
          <w:color w:val="auto"/>
        </w:rPr>
      </w:pPr>
      <w:r>
        <w:rPr>
          <w:rFonts w:ascii="Arial" w:cs="Arial" w:eastAsia="Arial" w:hAnsi="Arial"/>
          <w:sz w:val="15"/>
          <w:szCs w:val="15"/>
          <w:b w:val="1"/>
          <w:bCs w:val="1"/>
          <w:color w:val="auto"/>
        </w:rPr>
        <w:t>CONSOLIDATED STATEMENTS OF SHAREHOLDERS’ EQUITY</w:t>
      </w:r>
    </w:p>
    <w:p>
      <w:pPr>
        <w:spacing w:after="0" w:line="363" w:lineRule="exact"/>
        <w:rPr>
          <w:sz w:val="20"/>
          <w:szCs w:val="20"/>
          <w:color w:val="auto"/>
        </w:rPr>
      </w:pPr>
    </w:p>
    <w:tbl>
      <w:tblPr>
        <w:tblLayout w:type="fixed"/>
        <w:tblInd w:w="0" w:type="dxa"/>
        <w:tblCellMar>
          <w:top w:w="0" w:type="dxa"/>
          <w:left w:w="0" w:type="dxa"/>
          <w:bottom w:w="0" w:type="dxa"/>
          <w:right w:w="0" w:type="dxa"/>
        </w:tblCellMar>
      </w:tblPr>
      <w:tr>
        <w:trPr>
          <w:trHeight w:val="126"/>
        </w:trPr>
        <w:tc>
          <w:tcPr>
            <w:tcW w:w="294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400" w:type="dxa"/>
            <w:vAlign w:val="bottom"/>
          </w:tcPr>
          <w:p>
            <w:pPr>
              <w:spacing w:after="0"/>
              <w:rPr>
                <w:sz w:val="10"/>
                <w:szCs w:val="10"/>
                <w:color w:val="auto"/>
              </w:rPr>
            </w:pPr>
          </w:p>
        </w:tc>
        <w:tc>
          <w:tcPr>
            <w:tcW w:w="4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1160" w:type="dxa"/>
            <w:vAlign w:val="bottom"/>
            <w:gridSpan w:val="5"/>
          </w:tcPr>
          <w:p>
            <w:pPr>
              <w:jc w:val="center"/>
              <w:spacing w:after="0"/>
              <w:rPr>
                <w:sz w:val="20"/>
                <w:szCs w:val="20"/>
                <w:color w:val="auto"/>
              </w:rPr>
            </w:pPr>
            <w:r>
              <w:rPr>
                <w:rFonts w:ascii="Arial" w:cs="Arial" w:eastAsia="Arial" w:hAnsi="Arial"/>
                <w:sz w:val="11"/>
                <w:szCs w:val="11"/>
                <w:b w:val="1"/>
                <w:bCs w:val="1"/>
                <w:color w:val="auto"/>
                <w:w w:val="92"/>
              </w:rPr>
              <w:t>Accumulated</w:t>
            </w:r>
          </w:p>
        </w:tc>
        <w:tc>
          <w:tcPr>
            <w:tcW w:w="24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840" w:type="dxa"/>
            <w:vAlign w:val="bottom"/>
            <w:gridSpan w:val="3"/>
          </w:tcPr>
          <w:p>
            <w:pPr>
              <w:jc w:val="center"/>
              <w:ind w:right="400"/>
              <w:spacing w:after="0"/>
              <w:rPr>
                <w:sz w:val="20"/>
                <w:szCs w:val="20"/>
                <w:color w:val="auto"/>
              </w:rPr>
            </w:pPr>
            <w:r>
              <w:rPr>
                <w:rFonts w:ascii="Arial" w:cs="Arial" w:eastAsia="Arial" w:hAnsi="Arial"/>
                <w:sz w:val="11"/>
                <w:szCs w:val="11"/>
                <w:b w:val="1"/>
                <w:bCs w:val="1"/>
                <w:color w:val="auto"/>
                <w:w w:val="94"/>
              </w:rPr>
              <w:t>Retained</w:t>
            </w:r>
          </w:p>
        </w:tc>
        <w:tc>
          <w:tcPr>
            <w:tcW w:w="26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4"/>
        </w:trPr>
        <w:tc>
          <w:tcPr>
            <w:tcW w:w="29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380" w:type="dxa"/>
            <w:vAlign w:val="bottom"/>
            <w:gridSpan w:val="7"/>
          </w:tcPr>
          <w:p>
            <w:pPr>
              <w:jc w:val="right"/>
              <w:ind w:right="400"/>
              <w:spacing w:after="0"/>
              <w:rPr>
                <w:sz w:val="20"/>
                <w:szCs w:val="20"/>
                <w:color w:val="auto"/>
              </w:rPr>
            </w:pPr>
            <w:r>
              <w:rPr>
                <w:rFonts w:ascii="Arial" w:cs="Arial" w:eastAsia="Arial" w:hAnsi="Arial"/>
                <w:sz w:val="11"/>
                <w:szCs w:val="11"/>
                <w:b w:val="1"/>
                <w:bCs w:val="1"/>
                <w:color w:val="auto"/>
              </w:rPr>
              <w:t>Common Stock</w:t>
            </w:r>
          </w:p>
        </w:tc>
        <w:tc>
          <w:tcPr>
            <w:tcW w:w="2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840" w:type="dxa"/>
            <w:vAlign w:val="bottom"/>
            <w:gridSpan w:val="3"/>
          </w:tcPr>
          <w:p>
            <w:pPr>
              <w:jc w:val="right"/>
              <w:ind w:right="280"/>
              <w:spacing w:after="0"/>
              <w:rPr>
                <w:sz w:val="20"/>
                <w:szCs w:val="20"/>
                <w:color w:val="auto"/>
              </w:rPr>
            </w:pPr>
            <w:r>
              <w:rPr>
                <w:rFonts w:ascii="Arial" w:cs="Arial" w:eastAsia="Arial" w:hAnsi="Arial"/>
                <w:sz w:val="11"/>
                <w:szCs w:val="11"/>
                <w:b w:val="1"/>
                <w:bCs w:val="1"/>
                <w:color w:val="auto"/>
              </w:rPr>
              <w:t>Additional</w:t>
            </w:r>
          </w:p>
        </w:tc>
        <w:tc>
          <w:tcPr>
            <w:tcW w:w="240" w:type="dxa"/>
            <w:vAlign w:val="bottom"/>
          </w:tcPr>
          <w:p>
            <w:pPr>
              <w:spacing w:after="0"/>
              <w:rPr>
                <w:sz w:val="12"/>
                <w:szCs w:val="12"/>
                <w:color w:val="auto"/>
              </w:rPr>
            </w:pPr>
          </w:p>
        </w:tc>
        <w:tc>
          <w:tcPr>
            <w:tcW w:w="940" w:type="dxa"/>
            <w:vAlign w:val="bottom"/>
            <w:gridSpan w:val="4"/>
          </w:tcPr>
          <w:p>
            <w:pPr>
              <w:jc w:val="center"/>
              <w:ind w:left="184"/>
              <w:spacing w:after="0"/>
              <w:rPr>
                <w:sz w:val="20"/>
                <w:szCs w:val="20"/>
                <w:color w:val="auto"/>
              </w:rPr>
            </w:pPr>
            <w:r>
              <w:rPr>
                <w:rFonts w:ascii="Arial" w:cs="Arial" w:eastAsia="Arial" w:hAnsi="Arial"/>
                <w:sz w:val="11"/>
                <w:szCs w:val="11"/>
                <w:b w:val="1"/>
                <w:bCs w:val="1"/>
                <w:color w:val="auto"/>
                <w:w w:val="92"/>
              </w:rPr>
              <w:t>Deferred</w:t>
            </w:r>
          </w:p>
        </w:tc>
        <w:tc>
          <w:tcPr>
            <w:tcW w:w="2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740" w:type="dxa"/>
            <w:vAlign w:val="bottom"/>
            <w:gridSpan w:val="3"/>
          </w:tcPr>
          <w:p>
            <w:pPr>
              <w:jc w:val="center"/>
              <w:ind w:right="420"/>
              <w:spacing w:after="0"/>
              <w:rPr>
                <w:sz w:val="20"/>
                <w:szCs w:val="20"/>
                <w:color w:val="auto"/>
              </w:rPr>
            </w:pPr>
            <w:r>
              <w:rPr>
                <w:rFonts w:ascii="Arial" w:cs="Arial" w:eastAsia="Arial" w:hAnsi="Arial"/>
                <w:sz w:val="11"/>
                <w:szCs w:val="11"/>
                <w:b w:val="1"/>
                <w:bCs w:val="1"/>
                <w:color w:val="auto"/>
                <w:w w:val="95"/>
              </w:rPr>
              <w:t>Other</w:t>
            </w:r>
          </w:p>
        </w:tc>
        <w:tc>
          <w:tcPr>
            <w:tcW w:w="240" w:type="dxa"/>
            <w:vAlign w:val="bottom"/>
          </w:tcPr>
          <w:p>
            <w:pPr>
              <w:spacing w:after="0"/>
              <w:rPr>
                <w:sz w:val="12"/>
                <w:szCs w:val="12"/>
                <w:color w:val="auto"/>
              </w:rPr>
            </w:pPr>
          </w:p>
        </w:tc>
        <w:tc>
          <w:tcPr>
            <w:tcW w:w="1260" w:type="dxa"/>
            <w:vAlign w:val="bottom"/>
            <w:gridSpan w:val="4"/>
          </w:tcPr>
          <w:p>
            <w:pPr>
              <w:jc w:val="center"/>
              <w:spacing w:after="0"/>
              <w:rPr>
                <w:sz w:val="20"/>
                <w:szCs w:val="20"/>
                <w:color w:val="auto"/>
              </w:rPr>
            </w:pPr>
            <w:r>
              <w:rPr>
                <w:rFonts w:ascii="Arial" w:cs="Arial" w:eastAsia="Arial" w:hAnsi="Arial"/>
                <w:sz w:val="11"/>
                <w:szCs w:val="11"/>
                <w:b w:val="1"/>
                <w:bCs w:val="1"/>
                <w:color w:val="auto"/>
                <w:w w:val="93"/>
              </w:rPr>
              <w:t>Earnings</w:t>
            </w:r>
          </w:p>
        </w:tc>
        <w:tc>
          <w:tcPr>
            <w:tcW w:w="2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80"/>
        </w:trPr>
        <w:tc>
          <w:tcPr>
            <w:tcW w:w="2940" w:type="dxa"/>
            <w:vAlign w:val="bottom"/>
          </w:tcPr>
          <w:p>
            <w:pPr>
              <w:spacing w:after="0"/>
              <w:rPr>
                <w:sz w:val="6"/>
                <w:szCs w:val="6"/>
                <w:color w:val="auto"/>
              </w:rPr>
            </w:pPr>
          </w:p>
        </w:tc>
        <w:tc>
          <w:tcPr>
            <w:tcW w:w="160" w:type="dxa"/>
            <w:vAlign w:val="bottom"/>
            <w:tcBorders>
              <w:bottom w:val="single" w:sz="8" w:color="808080"/>
            </w:tcBorders>
          </w:tcPr>
          <w:p>
            <w:pPr>
              <w:spacing w:after="0"/>
              <w:rPr>
                <w:sz w:val="6"/>
                <w:szCs w:val="6"/>
                <w:color w:val="auto"/>
              </w:rPr>
            </w:pPr>
          </w:p>
        </w:tc>
        <w:tc>
          <w:tcPr>
            <w:tcW w:w="48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80" w:type="dxa"/>
            <w:vAlign w:val="bottom"/>
            <w:tcBorders>
              <w:bottom w:val="single" w:sz="8" w:color="808080"/>
            </w:tcBorders>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220" w:type="dxa"/>
            <w:vAlign w:val="bottom"/>
            <w:tcBorders>
              <w:bottom w:val="single" w:sz="8" w:color="808080"/>
            </w:tcBorders>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100" w:type="dxa"/>
            <w:vAlign w:val="bottom"/>
            <w:tcBorders>
              <w:bottom w:val="single" w:sz="8" w:color="808080"/>
            </w:tcBorders>
          </w:tcPr>
          <w:p>
            <w:pPr>
              <w:spacing w:after="0"/>
              <w:rPr>
                <w:sz w:val="6"/>
                <w:szCs w:val="6"/>
                <w:color w:val="auto"/>
              </w:rPr>
            </w:pPr>
          </w:p>
        </w:tc>
        <w:tc>
          <w:tcPr>
            <w:tcW w:w="240" w:type="dxa"/>
            <w:vAlign w:val="bottom"/>
            <w:vMerge w:val="restart"/>
          </w:tcPr>
          <w:p>
            <w:pPr>
              <w:spacing w:after="0"/>
              <w:rPr>
                <w:sz w:val="6"/>
                <w:szCs w:val="6"/>
                <w:color w:val="auto"/>
              </w:rPr>
            </w:pPr>
          </w:p>
        </w:tc>
        <w:tc>
          <w:tcPr>
            <w:tcW w:w="240" w:type="dxa"/>
            <w:vAlign w:val="bottom"/>
            <w:vMerge w:val="restart"/>
          </w:tcPr>
          <w:p>
            <w:pPr>
              <w:spacing w:after="0"/>
              <w:rPr>
                <w:sz w:val="6"/>
                <w:szCs w:val="6"/>
                <w:color w:val="auto"/>
              </w:rPr>
            </w:pPr>
          </w:p>
        </w:tc>
        <w:tc>
          <w:tcPr>
            <w:tcW w:w="840" w:type="dxa"/>
            <w:vAlign w:val="bottom"/>
            <w:gridSpan w:val="3"/>
            <w:vMerge w:val="restart"/>
          </w:tcPr>
          <w:p>
            <w:pPr>
              <w:jc w:val="right"/>
              <w:ind w:right="360"/>
              <w:spacing w:after="0"/>
              <w:rPr>
                <w:sz w:val="20"/>
                <w:szCs w:val="20"/>
                <w:color w:val="auto"/>
              </w:rPr>
            </w:pPr>
            <w:r>
              <w:rPr>
                <w:rFonts w:ascii="Arial" w:cs="Arial" w:eastAsia="Arial" w:hAnsi="Arial"/>
                <w:sz w:val="11"/>
                <w:szCs w:val="11"/>
                <w:b w:val="1"/>
                <w:bCs w:val="1"/>
                <w:color w:val="auto"/>
              </w:rPr>
              <w:t>Paid-in</w:t>
            </w:r>
          </w:p>
        </w:tc>
        <w:tc>
          <w:tcPr>
            <w:tcW w:w="240" w:type="dxa"/>
            <w:vAlign w:val="bottom"/>
            <w:vMerge w:val="restart"/>
          </w:tcPr>
          <w:p>
            <w:pPr>
              <w:spacing w:after="0"/>
              <w:rPr>
                <w:sz w:val="6"/>
                <w:szCs w:val="6"/>
                <w:color w:val="auto"/>
              </w:rPr>
            </w:pPr>
          </w:p>
        </w:tc>
        <w:tc>
          <w:tcPr>
            <w:tcW w:w="940" w:type="dxa"/>
            <w:vAlign w:val="bottom"/>
            <w:gridSpan w:val="4"/>
            <w:vMerge w:val="restart"/>
          </w:tcPr>
          <w:p>
            <w:pPr>
              <w:jc w:val="center"/>
              <w:ind w:left="184"/>
              <w:spacing w:after="0"/>
              <w:rPr>
                <w:sz w:val="20"/>
                <w:szCs w:val="20"/>
                <w:color w:val="auto"/>
              </w:rPr>
            </w:pPr>
            <w:r>
              <w:rPr>
                <w:rFonts w:ascii="Arial" w:cs="Arial" w:eastAsia="Arial" w:hAnsi="Arial"/>
                <w:sz w:val="11"/>
                <w:szCs w:val="11"/>
                <w:b w:val="1"/>
                <w:bCs w:val="1"/>
                <w:color w:val="auto"/>
                <w:w w:val="88"/>
              </w:rPr>
              <w:t>Stock-based</w:t>
            </w:r>
          </w:p>
        </w:tc>
        <w:tc>
          <w:tcPr>
            <w:tcW w:w="240" w:type="dxa"/>
            <w:vAlign w:val="bottom"/>
            <w:vMerge w:val="restart"/>
          </w:tcPr>
          <w:p>
            <w:pPr>
              <w:spacing w:after="0"/>
              <w:rPr>
                <w:sz w:val="6"/>
                <w:szCs w:val="6"/>
                <w:color w:val="auto"/>
              </w:rPr>
            </w:pPr>
          </w:p>
        </w:tc>
        <w:tc>
          <w:tcPr>
            <w:tcW w:w="240" w:type="dxa"/>
            <w:vAlign w:val="bottom"/>
            <w:vMerge w:val="restart"/>
          </w:tcPr>
          <w:p>
            <w:pPr>
              <w:spacing w:after="0"/>
              <w:rPr>
                <w:sz w:val="6"/>
                <w:szCs w:val="6"/>
                <w:color w:val="auto"/>
              </w:rPr>
            </w:pPr>
          </w:p>
        </w:tc>
        <w:tc>
          <w:tcPr>
            <w:tcW w:w="1160" w:type="dxa"/>
            <w:vAlign w:val="bottom"/>
            <w:gridSpan w:val="5"/>
            <w:vMerge w:val="restart"/>
          </w:tcPr>
          <w:p>
            <w:pPr>
              <w:jc w:val="center"/>
              <w:spacing w:after="0"/>
              <w:rPr>
                <w:sz w:val="20"/>
                <w:szCs w:val="20"/>
                <w:color w:val="auto"/>
              </w:rPr>
            </w:pPr>
            <w:r>
              <w:rPr>
                <w:rFonts w:ascii="Arial" w:cs="Arial" w:eastAsia="Arial" w:hAnsi="Arial"/>
                <w:sz w:val="11"/>
                <w:szCs w:val="11"/>
                <w:b w:val="1"/>
                <w:bCs w:val="1"/>
                <w:color w:val="auto"/>
                <w:w w:val="92"/>
              </w:rPr>
              <w:t>Comprehensive</w:t>
            </w:r>
          </w:p>
        </w:tc>
        <w:tc>
          <w:tcPr>
            <w:tcW w:w="240" w:type="dxa"/>
            <w:vAlign w:val="bottom"/>
            <w:vMerge w:val="restart"/>
          </w:tcPr>
          <w:p>
            <w:pPr>
              <w:spacing w:after="0"/>
              <w:rPr>
                <w:sz w:val="6"/>
                <w:szCs w:val="6"/>
                <w:color w:val="auto"/>
              </w:rPr>
            </w:pPr>
          </w:p>
        </w:tc>
        <w:tc>
          <w:tcPr>
            <w:tcW w:w="1260" w:type="dxa"/>
            <w:vAlign w:val="bottom"/>
            <w:gridSpan w:val="4"/>
            <w:vMerge w:val="restart"/>
          </w:tcPr>
          <w:p>
            <w:pPr>
              <w:jc w:val="center"/>
              <w:spacing w:after="0"/>
              <w:rPr>
                <w:sz w:val="20"/>
                <w:szCs w:val="20"/>
                <w:color w:val="auto"/>
              </w:rPr>
            </w:pPr>
            <w:r>
              <w:rPr>
                <w:rFonts w:ascii="Arial" w:cs="Arial" w:eastAsia="Arial" w:hAnsi="Arial"/>
                <w:sz w:val="11"/>
                <w:szCs w:val="11"/>
                <w:b w:val="1"/>
                <w:bCs w:val="1"/>
                <w:color w:val="auto"/>
                <w:w w:val="93"/>
              </w:rPr>
              <w:t>(Accumulated</w:t>
            </w:r>
          </w:p>
        </w:tc>
        <w:tc>
          <w:tcPr>
            <w:tcW w:w="260" w:type="dxa"/>
            <w:vAlign w:val="bottom"/>
          </w:tcPr>
          <w:p>
            <w:pPr>
              <w:spacing w:after="0"/>
              <w:rPr>
                <w:sz w:val="6"/>
                <w:szCs w:val="6"/>
                <w:color w:val="auto"/>
              </w:rPr>
            </w:pPr>
          </w:p>
        </w:tc>
        <w:tc>
          <w:tcPr>
            <w:tcW w:w="240" w:type="dxa"/>
            <w:vAlign w:val="bottom"/>
          </w:tcPr>
          <w:p>
            <w:pPr>
              <w:spacing w:after="0"/>
              <w:rPr>
                <w:sz w:val="6"/>
                <w:szCs w:val="6"/>
                <w:color w:val="auto"/>
              </w:rPr>
            </w:pPr>
          </w:p>
        </w:tc>
        <w:tc>
          <w:tcPr>
            <w:tcW w:w="600" w:type="dxa"/>
            <w:vAlign w:val="bottom"/>
          </w:tcPr>
          <w:p>
            <w:pPr>
              <w:spacing w:after="0"/>
              <w:rPr>
                <w:sz w:val="6"/>
                <w:szCs w:val="6"/>
                <w:color w:val="auto"/>
              </w:rPr>
            </w:pPr>
          </w:p>
        </w:tc>
        <w:tc>
          <w:tcPr>
            <w:tcW w:w="2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57"/>
        </w:trPr>
        <w:tc>
          <w:tcPr>
            <w:tcW w:w="2940" w:type="dxa"/>
            <w:vAlign w:val="bottom"/>
          </w:tcPr>
          <w:p>
            <w:pPr>
              <w:spacing w:after="0"/>
              <w:rPr>
                <w:sz w:val="4"/>
                <w:szCs w:val="4"/>
                <w:color w:val="auto"/>
              </w:rPr>
            </w:pPr>
          </w:p>
        </w:tc>
        <w:tc>
          <w:tcPr>
            <w:tcW w:w="160" w:type="dxa"/>
            <w:vAlign w:val="bottom"/>
          </w:tcPr>
          <w:p>
            <w:pPr>
              <w:spacing w:after="0"/>
              <w:rPr>
                <w:sz w:val="4"/>
                <w:szCs w:val="4"/>
                <w:color w:val="auto"/>
              </w:rPr>
            </w:pPr>
          </w:p>
        </w:tc>
        <w:tc>
          <w:tcPr>
            <w:tcW w:w="480" w:type="dxa"/>
            <w:vAlign w:val="bottom"/>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40" w:type="dxa"/>
            <w:vAlign w:val="bottom"/>
          </w:tcPr>
          <w:p>
            <w:pPr>
              <w:spacing w:after="0"/>
              <w:rPr>
                <w:sz w:val="4"/>
                <w:szCs w:val="4"/>
                <w:color w:val="auto"/>
              </w:rPr>
            </w:pPr>
          </w:p>
        </w:tc>
        <w:tc>
          <w:tcPr>
            <w:tcW w:w="220" w:type="dxa"/>
            <w:vAlign w:val="bottom"/>
          </w:tcPr>
          <w:p>
            <w:pPr>
              <w:spacing w:after="0"/>
              <w:rPr>
                <w:sz w:val="4"/>
                <w:szCs w:val="4"/>
                <w:color w:val="auto"/>
              </w:rPr>
            </w:pPr>
          </w:p>
        </w:tc>
        <w:tc>
          <w:tcPr>
            <w:tcW w:w="240" w:type="dxa"/>
            <w:vAlign w:val="bottom"/>
          </w:tcPr>
          <w:p>
            <w:pPr>
              <w:spacing w:after="0"/>
              <w:rPr>
                <w:sz w:val="4"/>
                <w:szCs w:val="4"/>
                <w:color w:val="auto"/>
              </w:rPr>
            </w:pPr>
          </w:p>
        </w:tc>
        <w:tc>
          <w:tcPr>
            <w:tcW w:w="100" w:type="dxa"/>
            <w:vAlign w:val="bottom"/>
          </w:tcPr>
          <w:p>
            <w:pPr>
              <w:spacing w:after="0"/>
              <w:rPr>
                <w:sz w:val="4"/>
                <w:szCs w:val="4"/>
                <w:color w:val="auto"/>
              </w:rPr>
            </w:pPr>
          </w:p>
        </w:tc>
        <w:tc>
          <w:tcPr>
            <w:tcW w:w="240" w:type="dxa"/>
            <w:vAlign w:val="bottom"/>
            <w:vMerge w:val="continue"/>
          </w:tcPr>
          <w:p>
            <w:pPr>
              <w:spacing w:after="0"/>
              <w:rPr>
                <w:sz w:val="4"/>
                <w:szCs w:val="4"/>
                <w:color w:val="auto"/>
              </w:rPr>
            </w:pPr>
          </w:p>
        </w:tc>
        <w:tc>
          <w:tcPr>
            <w:tcW w:w="240" w:type="dxa"/>
            <w:vAlign w:val="bottom"/>
            <w:vMerge w:val="continue"/>
          </w:tcPr>
          <w:p>
            <w:pPr>
              <w:spacing w:after="0"/>
              <w:rPr>
                <w:sz w:val="4"/>
                <w:szCs w:val="4"/>
                <w:color w:val="auto"/>
              </w:rPr>
            </w:pPr>
          </w:p>
        </w:tc>
        <w:tc>
          <w:tcPr>
            <w:tcW w:w="840" w:type="dxa"/>
            <w:vAlign w:val="bottom"/>
            <w:gridSpan w:val="3"/>
            <w:vMerge w:val="continue"/>
          </w:tcPr>
          <w:p>
            <w:pPr>
              <w:spacing w:after="0"/>
              <w:rPr>
                <w:sz w:val="4"/>
                <w:szCs w:val="4"/>
                <w:color w:val="auto"/>
              </w:rPr>
            </w:pPr>
          </w:p>
        </w:tc>
        <w:tc>
          <w:tcPr>
            <w:tcW w:w="240" w:type="dxa"/>
            <w:vAlign w:val="bottom"/>
            <w:vMerge w:val="continue"/>
          </w:tcPr>
          <w:p>
            <w:pPr>
              <w:spacing w:after="0"/>
              <w:rPr>
                <w:sz w:val="4"/>
                <w:szCs w:val="4"/>
                <w:color w:val="auto"/>
              </w:rPr>
            </w:pPr>
          </w:p>
        </w:tc>
        <w:tc>
          <w:tcPr>
            <w:tcW w:w="940" w:type="dxa"/>
            <w:vAlign w:val="bottom"/>
            <w:gridSpan w:val="4"/>
            <w:vMerge w:val="continue"/>
          </w:tcPr>
          <w:p>
            <w:pPr>
              <w:spacing w:after="0"/>
              <w:rPr>
                <w:sz w:val="4"/>
                <w:szCs w:val="4"/>
                <w:color w:val="auto"/>
              </w:rPr>
            </w:pPr>
          </w:p>
        </w:tc>
        <w:tc>
          <w:tcPr>
            <w:tcW w:w="240" w:type="dxa"/>
            <w:vAlign w:val="bottom"/>
            <w:vMerge w:val="continue"/>
          </w:tcPr>
          <w:p>
            <w:pPr>
              <w:spacing w:after="0"/>
              <w:rPr>
                <w:sz w:val="4"/>
                <w:szCs w:val="4"/>
                <w:color w:val="auto"/>
              </w:rPr>
            </w:pPr>
          </w:p>
        </w:tc>
        <w:tc>
          <w:tcPr>
            <w:tcW w:w="240" w:type="dxa"/>
            <w:vAlign w:val="bottom"/>
            <w:vMerge w:val="continue"/>
          </w:tcPr>
          <w:p>
            <w:pPr>
              <w:spacing w:after="0"/>
              <w:rPr>
                <w:sz w:val="4"/>
                <w:szCs w:val="4"/>
                <w:color w:val="auto"/>
              </w:rPr>
            </w:pPr>
          </w:p>
        </w:tc>
        <w:tc>
          <w:tcPr>
            <w:tcW w:w="1160" w:type="dxa"/>
            <w:vAlign w:val="bottom"/>
            <w:gridSpan w:val="5"/>
            <w:vMerge w:val="continue"/>
          </w:tcPr>
          <w:p>
            <w:pPr>
              <w:spacing w:after="0"/>
              <w:rPr>
                <w:sz w:val="4"/>
                <w:szCs w:val="4"/>
                <w:color w:val="auto"/>
              </w:rPr>
            </w:pPr>
          </w:p>
        </w:tc>
        <w:tc>
          <w:tcPr>
            <w:tcW w:w="240" w:type="dxa"/>
            <w:vAlign w:val="bottom"/>
            <w:vMerge w:val="continue"/>
          </w:tcPr>
          <w:p>
            <w:pPr>
              <w:spacing w:after="0"/>
              <w:rPr>
                <w:sz w:val="4"/>
                <w:szCs w:val="4"/>
                <w:color w:val="auto"/>
              </w:rPr>
            </w:pPr>
          </w:p>
        </w:tc>
        <w:tc>
          <w:tcPr>
            <w:tcW w:w="1260" w:type="dxa"/>
            <w:vAlign w:val="bottom"/>
            <w:gridSpan w:val="4"/>
            <w:vMerge w:val="continue"/>
          </w:tcPr>
          <w:p>
            <w:pPr>
              <w:spacing w:after="0"/>
              <w:rPr>
                <w:sz w:val="4"/>
                <w:szCs w:val="4"/>
                <w:color w:val="auto"/>
              </w:rPr>
            </w:pPr>
          </w:p>
        </w:tc>
        <w:tc>
          <w:tcPr>
            <w:tcW w:w="260" w:type="dxa"/>
            <w:vAlign w:val="bottom"/>
          </w:tcPr>
          <w:p>
            <w:pPr>
              <w:spacing w:after="0"/>
              <w:rPr>
                <w:sz w:val="4"/>
                <w:szCs w:val="4"/>
                <w:color w:val="auto"/>
              </w:rPr>
            </w:pPr>
          </w:p>
        </w:tc>
        <w:tc>
          <w:tcPr>
            <w:tcW w:w="240" w:type="dxa"/>
            <w:vAlign w:val="bottom"/>
          </w:tcPr>
          <w:p>
            <w:pPr>
              <w:spacing w:after="0"/>
              <w:rPr>
                <w:sz w:val="4"/>
                <w:szCs w:val="4"/>
                <w:color w:val="auto"/>
              </w:rPr>
            </w:pPr>
          </w:p>
        </w:tc>
        <w:tc>
          <w:tcPr>
            <w:tcW w:w="600" w:type="dxa"/>
            <w:vAlign w:val="bottom"/>
          </w:tcPr>
          <w:p>
            <w:pPr>
              <w:spacing w:after="0"/>
              <w:rPr>
                <w:sz w:val="4"/>
                <w:szCs w:val="4"/>
                <w:color w:val="auto"/>
              </w:rPr>
            </w:pPr>
          </w:p>
        </w:tc>
        <w:tc>
          <w:tcPr>
            <w:tcW w:w="2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57"/>
        </w:trPr>
        <w:tc>
          <w:tcPr>
            <w:tcW w:w="294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580" w:type="dxa"/>
            <w:vAlign w:val="bottom"/>
            <w:gridSpan w:val="3"/>
          </w:tcPr>
          <w:p>
            <w:pPr>
              <w:jc w:val="right"/>
              <w:ind w:right="200"/>
              <w:spacing w:after="0"/>
              <w:rPr>
                <w:sz w:val="20"/>
                <w:szCs w:val="20"/>
                <w:color w:val="auto"/>
              </w:rPr>
            </w:pPr>
            <w:r>
              <w:rPr>
                <w:rFonts w:ascii="Arial" w:cs="Arial" w:eastAsia="Arial" w:hAnsi="Arial"/>
                <w:sz w:val="11"/>
                <w:szCs w:val="11"/>
                <w:b w:val="1"/>
                <w:bCs w:val="1"/>
                <w:color w:val="auto"/>
                <w:w w:val="97"/>
              </w:rPr>
              <w:t>Shares</w:t>
            </w:r>
          </w:p>
        </w:tc>
        <w:tc>
          <w:tcPr>
            <w:tcW w:w="240" w:type="dxa"/>
            <w:vAlign w:val="bottom"/>
          </w:tcPr>
          <w:p>
            <w:pPr>
              <w:spacing w:after="0"/>
              <w:rPr>
                <w:sz w:val="13"/>
                <w:szCs w:val="13"/>
                <w:color w:val="auto"/>
              </w:rPr>
            </w:pPr>
          </w:p>
        </w:tc>
        <w:tc>
          <w:tcPr>
            <w:tcW w:w="560" w:type="dxa"/>
            <w:vAlign w:val="bottom"/>
            <w:gridSpan w:val="3"/>
          </w:tcPr>
          <w:p>
            <w:pPr>
              <w:jc w:val="right"/>
              <w:ind w:right="80"/>
              <w:spacing w:after="0"/>
              <w:rPr>
                <w:sz w:val="20"/>
                <w:szCs w:val="20"/>
                <w:color w:val="auto"/>
              </w:rPr>
            </w:pPr>
            <w:r>
              <w:rPr>
                <w:rFonts w:ascii="Arial" w:cs="Arial" w:eastAsia="Arial" w:hAnsi="Arial"/>
                <w:sz w:val="11"/>
                <w:szCs w:val="11"/>
                <w:b w:val="1"/>
                <w:bCs w:val="1"/>
                <w:color w:val="auto"/>
              </w:rPr>
              <w:t>Amount</w:t>
            </w:r>
          </w:p>
        </w:tc>
        <w:tc>
          <w:tcPr>
            <w:tcW w:w="24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840" w:type="dxa"/>
            <w:vAlign w:val="bottom"/>
            <w:gridSpan w:val="3"/>
          </w:tcPr>
          <w:p>
            <w:pPr>
              <w:jc w:val="right"/>
              <w:ind w:right="360"/>
              <w:spacing w:after="0"/>
              <w:rPr>
                <w:sz w:val="20"/>
                <w:szCs w:val="20"/>
                <w:color w:val="auto"/>
              </w:rPr>
            </w:pPr>
            <w:r>
              <w:rPr>
                <w:rFonts w:ascii="Arial" w:cs="Arial" w:eastAsia="Arial" w:hAnsi="Arial"/>
                <w:sz w:val="11"/>
                <w:szCs w:val="11"/>
                <w:b w:val="1"/>
                <w:bCs w:val="1"/>
                <w:color w:val="auto"/>
              </w:rPr>
              <w:t>Capital</w:t>
            </w:r>
          </w:p>
        </w:tc>
        <w:tc>
          <w:tcPr>
            <w:tcW w:w="240" w:type="dxa"/>
            <w:vAlign w:val="bottom"/>
          </w:tcPr>
          <w:p>
            <w:pPr>
              <w:spacing w:after="0"/>
              <w:rPr>
                <w:sz w:val="13"/>
                <w:szCs w:val="13"/>
                <w:color w:val="auto"/>
              </w:rPr>
            </w:pPr>
          </w:p>
        </w:tc>
        <w:tc>
          <w:tcPr>
            <w:tcW w:w="940" w:type="dxa"/>
            <w:vAlign w:val="bottom"/>
            <w:gridSpan w:val="4"/>
          </w:tcPr>
          <w:p>
            <w:pPr>
              <w:jc w:val="center"/>
              <w:ind w:left="184"/>
              <w:spacing w:after="0"/>
              <w:rPr>
                <w:sz w:val="20"/>
                <w:szCs w:val="20"/>
                <w:color w:val="auto"/>
              </w:rPr>
            </w:pPr>
            <w:r>
              <w:rPr>
                <w:rFonts w:ascii="Arial" w:cs="Arial" w:eastAsia="Arial" w:hAnsi="Arial"/>
                <w:sz w:val="11"/>
                <w:szCs w:val="11"/>
                <w:b w:val="1"/>
                <w:bCs w:val="1"/>
                <w:color w:val="auto"/>
                <w:w w:val="91"/>
              </w:rPr>
              <w:t>Compensation</w:t>
            </w:r>
          </w:p>
        </w:tc>
        <w:tc>
          <w:tcPr>
            <w:tcW w:w="24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160" w:type="dxa"/>
            <w:vAlign w:val="bottom"/>
            <w:gridSpan w:val="5"/>
          </w:tcPr>
          <w:p>
            <w:pPr>
              <w:jc w:val="center"/>
              <w:spacing w:after="0"/>
              <w:rPr>
                <w:sz w:val="20"/>
                <w:szCs w:val="20"/>
                <w:color w:val="auto"/>
              </w:rPr>
            </w:pPr>
            <w:r>
              <w:rPr>
                <w:rFonts w:ascii="Arial" w:cs="Arial" w:eastAsia="Arial" w:hAnsi="Arial"/>
                <w:sz w:val="11"/>
                <w:szCs w:val="11"/>
                <w:b w:val="1"/>
                <w:bCs w:val="1"/>
                <w:color w:val="auto"/>
                <w:w w:val="93"/>
              </w:rPr>
              <w:t>Income</w:t>
            </w:r>
          </w:p>
        </w:tc>
        <w:tc>
          <w:tcPr>
            <w:tcW w:w="24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840" w:type="dxa"/>
            <w:vAlign w:val="bottom"/>
            <w:gridSpan w:val="3"/>
          </w:tcPr>
          <w:p>
            <w:pPr>
              <w:jc w:val="center"/>
              <w:ind w:right="400"/>
              <w:spacing w:after="0"/>
              <w:rPr>
                <w:sz w:val="20"/>
                <w:szCs w:val="20"/>
                <w:color w:val="auto"/>
              </w:rPr>
            </w:pPr>
            <w:r>
              <w:rPr>
                <w:rFonts w:ascii="Arial" w:cs="Arial" w:eastAsia="Arial" w:hAnsi="Arial"/>
                <w:sz w:val="11"/>
                <w:szCs w:val="11"/>
                <w:b w:val="1"/>
                <w:bCs w:val="1"/>
                <w:color w:val="auto"/>
                <w:w w:val="96"/>
              </w:rPr>
              <w:t>Deficit)</w:t>
            </w:r>
          </w:p>
        </w:tc>
        <w:tc>
          <w:tcPr>
            <w:tcW w:w="26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840" w:type="dxa"/>
            <w:vAlign w:val="bottom"/>
            <w:gridSpan w:val="2"/>
          </w:tcPr>
          <w:p>
            <w:pPr>
              <w:jc w:val="right"/>
              <w:ind w:right="420"/>
              <w:spacing w:after="0"/>
              <w:rPr>
                <w:sz w:val="20"/>
                <w:szCs w:val="20"/>
                <w:color w:val="auto"/>
              </w:rPr>
            </w:pPr>
            <w:r>
              <w:rPr>
                <w:rFonts w:ascii="Arial" w:cs="Arial" w:eastAsia="Arial" w:hAnsi="Arial"/>
                <w:sz w:val="11"/>
                <w:szCs w:val="11"/>
                <w:b w:val="1"/>
                <w:bCs w:val="1"/>
                <w:color w:val="auto"/>
              </w:rPr>
              <w:t>Total</w:t>
            </w:r>
          </w:p>
        </w:tc>
        <w:tc>
          <w:tcPr>
            <w:tcW w:w="0" w:type="dxa"/>
            <w:vAlign w:val="bottom"/>
          </w:tcPr>
          <w:p>
            <w:pPr>
              <w:spacing w:after="0"/>
              <w:rPr>
                <w:sz w:val="1"/>
                <w:szCs w:val="1"/>
                <w:color w:val="auto"/>
              </w:rPr>
            </w:pPr>
          </w:p>
        </w:tc>
      </w:tr>
      <w:tr>
        <w:trPr>
          <w:trHeight w:val="80"/>
        </w:trPr>
        <w:tc>
          <w:tcPr>
            <w:tcW w:w="2940" w:type="dxa"/>
            <w:vAlign w:val="bottom"/>
          </w:tcPr>
          <w:p>
            <w:pPr>
              <w:spacing w:after="0"/>
              <w:rPr>
                <w:sz w:val="6"/>
                <w:szCs w:val="6"/>
                <w:color w:val="auto"/>
              </w:rPr>
            </w:pPr>
          </w:p>
        </w:tc>
        <w:tc>
          <w:tcPr>
            <w:tcW w:w="160" w:type="dxa"/>
            <w:vAlign w:val="bottom"/>
            <w:tcBorders>
              <w:bottom w:val="single" w:sz="8" w:color="808080"/>
            </w:tcBorders>
          </w:tcPr>
          <w:p>
            <w:pPr>
              <w:spacing w:after="0"/>
              <w:rPr>
                <w:sz w:val="6"/>
                <w:szCs w:val="6"/>
                <w:color w:val="auto"/>
              </w:rPr>
            </w:pPr>
          </w:p>
        </w:tc>
        <w:tc>
          <w:tcPr>
            <w:tcW w:w="48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80" w:type="dxa"/>
            <w:vAlign w:val="bottom"/>
            <w:tcBorders>
              <w:bottom w:val="single" w:sz="8" w:color="808080"/>
            </w:tcBorders>
          </w:tcPr>
          <w:p>
            <w:pPr>
              <w:spacing w:after="0"/>
              <w:rPr>
                <w:sz w:val="6"/>
                <w:szCs w:val="6"/>
                <w:color w:val="auto"/>
              </w:rPr>
            </w:pPr>
          </w:p>
        </w:tc>
        <w:tc>
          <w:tcPr>
            <w:tcW w:w="240" w:type="dxa"/>
            <w:vAlign w:val="bottom"/>
          </w:tcPr>
          <w:p>
            <w:pPr>
              <w:spacing w:after="0"/>
              <w:rPr>
                <w:sz w:val="6"/>
                <w:szCs w:val="6"/>
                <w:color w:val="auto"/>
              </w:rPr>
            </w:pPr>
          </w:p>
        </w:tc>
        <w:tc>
          <w:tcPr>
            <w:tcW w:w="220" w:type="dxa"/>
            <w:vAlign w:val="bottom"/>
            <w:tcBorders>
              <w:bottom w:val="single" w:sz="8" w:color="808080"/>
            </w:tcBorders>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100" w:type="dxa"/>
            <w:vAlign w:val="bottom"/>
            <w:tcBorders>
              <w:bottom w:val="single" w:sz="8" w:color="808080"/>
            </w:tcBorders>
          </w:tcPr>
          <w:p>
            <w:pPr>
              <w:spacing w:after="0"/>
              <w:rPr>
                <w:sz w:val="6"/>
                <w:szCs w:val="6"/>
                <w:color w:val="auto"/>
              </w:rPr>
            </w:pPr>
          </w:p>
        </w:tc>
        <w:tc>
          <w:tcPr>
            <w:tcW w:w="240" w:type="dxa"/>
            <w:vAlign w:val="bottom"/>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58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240" w:type="dxa"/>
            <w:vAlign w:val="bottom"/>
          </w:tcPr>
          <w:p>
            <w:pPr>
              <w:spacing w:after="0"/>
              <w:rPr>
                <w:sz w:val="6"/>
                <w:szCs w:val="6"/>
                <w:color w:val="auto"/>
              </w:rPr>
            </w:pPr>
          </w:p>
        </w:tc>
        <w:tc>
          <w:tcPr>
            <w:tcW w:w="400" w:type="dxa"/>
            <w:vAlign w:val="bottom"/>
            <w:tcBorders>
              <w:bottom w:val="single" w:sz="8" w:color="808080"/>
            </w:tcBorders>
          </w:tcPr>
          <w:p>
            <w:pPr>
              <w:spacing w:after="0"/>
              <w:rPr>
                <w:sz w:val="6"/>
                <w:szCs w:val="6"/>
                <w:color w:val="auto"/>
              </w:rPr>
            </w:pPr>
          </w:p>
        </w:tc>
        <w:tc>
          <w:tcPr>
            <w:tcW w:w="46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60" w:type="dxa"/>
            <w:vAlign w:val="bottom"/>
            <w:tcBorders>
              <w:bottom w:val="single" w:sz="8" w:color="808080"/>
            </w:tcBorders>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240" w:type="dxa"/>
            <w:vAlign w:val="bottom"/>
          </w:tcPr>
          <w:p>
            <w:pPr>
              <w:spacing w:after="0"/>
              <w:rPr>
                <w:sz w:val="6"/>
                <w:szCs w:val="6"/>
                <w:color w:val="auto"/>
              </w:rPr>
            </w:pPr>
          </w:p>
        </w:tc>
        <w:tc>
          <w:tcPr>
            <w:tcW w:w="40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32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400" w:type="dxa"/>
            <w:vAlign w:val="bottom"/>
            <w:tcBorders>
              <w:bottom w:val="single" w:sz="8" w:color="808080"/>
            </w:tcBorders>
          </w:tcPr>
          <w:p>
            <w:pPr>
              <w:spacing w:after="0"/>
              <w:rPr>
                <w:sz w:val="6"/>
                <w:szCs w:val="6"/>
                <w:color w:val="auto"/>
              </w:rPr>
            </w:pPr>
          </w:p>
        </w:tc>
        <w:tc>
          <w:tcPr>
            <w:tcW w:w="240" w:type="dxa"/>
            <w:vAlign w:val="bottom"/>
          </w:tcPr>
          <w:p>
            <w:pPr>
              <w:spacing w:after="0"/>
              <w:rPr>
                <w:sz w:val="6"/>
                <w:szCs w:val="6"/>
                <w:color w:val="auto"/>
              </w:rPr>
            </w:pPr>
          </w:p>
        </w:tc>
        <w:tc>
          <w:tcPr>
            <w:tcW w:w="420" w:type="dxa"/>
            <w:vAlign w:val="bottom"/>
            <w:tcBorders>
              <w:bottom w:val="single" w:sz="8" w:color="808080"/>
            </w:tcBorders>
          </w:tcPr>
          <w:p>
            <w:pPr>
              <w:spacing w:after="0"/>
              <w:rPr>
                <w:sz w:val="6"/>
                <w:szCs w:val="6"/>
                <w:color w:val="auto"/>
              </w:rPr>
            </w:pPr>
          </w:p>
        </w:tc>
        <w:tc>
          <w:tcPr>
            <w:tcW w:w="52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300" w:type="dxa"/>
            <w:vAlign w:val="bottom"/>
            <w:tcBorders>
              <w:bottom w:val="single" w:sz="8" w:color="808080"/>
            </w:tcBorders>
          </w:tcPr>
          <w:p>
            <w:pPr>
              <w:spacing w:after="0"/>
              <w:rPr>
                <w:sz w:val="6"/>
                <w:szCs w:val="6"/>
                <w:color w:val="auto"/>
              </w:rPr>
            </w:pPr>
          </w:p>
        </w:tc>
        <w:tc>
          <w:tcPr>
            <w:tcW w:w="260" w:type="dxa"/>
            <w:vAlign w:val="bottom"/>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600" w:type="dxa"/>
            <w:vAlign w:val="bottom"/>
            <w:tcBorders>
              <w:bottom w:val="single" w:sz="8" w:color="808080"/>
            </w:tcBorders>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0" w:type="dxa"/>
            <w:vAlign w:val="bottom"/>
          </w:tcPr>
          <w:p>
            <w:pPr>
              <w:spacing w:after="0"/>
              <w:rPr>
                <w:sz w:val="1"/>
                <w:szCs w:val="1"/>
                <w:color w:val="auto"/>
              </w:rPr>
            </w:pPr>
          </w:p>
        </w:tc>
      </w:tr>
      <w:tr>
        <w:trPr>
          <w:trHeight w:val="204"/>
        </w:trPr>
        <w:tc>
          <w:tcPr>
            <w:tcW w:w="29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640" w:type="dxa"/>
            <w:vAlign w:val="bottom"/>
            <w:gridSpan w:val="7"/>
          </w:tcPr>
          <w:p>
            <w:pPr>
              <w:spacing w:after="0"/>
              <w:rPr>
                <w:sz w:val="20"/>
                <w:szCs w:val="20"/>
                <w:color w:val="auto"/>
              </w:rPr>
            </w:pPr>
            <w:r>
              <w:rPr>
                <w:rFonts w:ascii="Arial" w:cs="Arial" w:eastAsia="Arial" w:hAnsi="Arial"/>
                <w:sz w:val="11"/>
                <w:szCs w:val="11"/>
                <w:b w:val="1"/>
                <w:bCs w:val="1"/>
                <w:color w:val="auto"/>
              </w:rPr>
              <w:t>(In thousands)</w:t>
            </w:r>
          </w:p>
        </w:tc>
        <w:tc>
          <w:tcPr>
            <w:tcW w:w="2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79"/>
        </w:trPr>
        <w:tc>
          <w:tcPr>
            <w:tcW w:w="2940" w:type="dxa"/>
            <w:vAlign w:val="bottom"/>
            <w:shd w:val="clear" w:color="auto" w:fill="EEEEEE"/>
          </w:tcPr>
          <w:p>
            <w:pPr>
              <w:spacing w:after="0"/>
              <w:rPr>
                <w:sz w:val="20"/>
                <w:szCs w:val="20"/>
                <w:color w:val="auto"/>
              </w:rPr>
            </w:pPr>
            <w:r>
              <w:rPr>
                <w:rFonts w:ascii="Arial" w:cs="Arial" w:eastAsia="Arial" w:hAnsi="Arial"/>
                <w:sz w:val="15"/>
                <w:szCs w:val="15"/>
                <w:b w:val="1"/>
                <w:bCs w:val="1"/>
                <w:color w:val="auto"/>
              </w:rPr>
              <w:t>Balance at January 31, 2000</w:t>
            </w:r>
          </w:p>
        </w:tc>
        <w:tc>
          <w:tcPr>
            <w:tcW w:w="64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48,932</w:t>
            </w:r>
          </w:p>
        </w:tc>
        <w:tc>
          <w:tcPr>
            <w:tcW w:w="20" w:type="dxa"/>
            <w:vAlign w:val="bottom"/>
            <w:shd w:val="clear" w:color="auto" w:fill="EEEEEE"/>
          </w:tcPr>
          <w:p>
            <w:pPr>
              <w:spacing w:after="0"/>
              <w:rPr>
                <w:sz w:val="15"/>
                <w:szCs w:val="15"/>
                <w:color w:val="auto"/>
              </w:rPr>
            </w:pPr>
          </w:p>
        </w:tc>
        <w:tc>
          <w:tcPr>
            <w:tcW w:w="80" w:type="dxa"/>
            <w:vAlign w:val="bottom"/>
            <w:shd w:val="clear" w:color="auto" w:fill="EEEEEE"/>
          </w:tcPr>
          <w:p>
            <w:pPr>
              <w:spacing w:after="0"/>
              <w:rPr>
                <w:sz w:val="15"/>
                <w:szCs w:val="15"/>
                <w:color w:val="auto"/>
              </w:rPr>
            </w:pPr>
          </w:p>
        </w:tc>
        <w:tc>
          <w:tcPr>
            <w:tcW w:w="70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98</w:t>
            </w:r>
          </w:p>
        </w:tc>
        <w:tc>
          <w:tcPr>
            <w:tcW w:w="100" w:type="dxa"/>
            <w:vAlign w:val="bottom"/>
            <w:shd w:val="clear" w:color="auto" w:fill="EEEEEE"/>
          </w:tcPr>
          <w:p>
            <w:pPr>
              <w:spacing w:after="0"/>
              <w:rPr>
                <w:sz w:val="15"/>
                <w:szCs w:val="15"/>
                <w:color w:val="auto"/>
              </w:rPr>
            </w:pPr>
          </w:p>
        </w:tc>
        <w:tc>
          <w:tcPr>
            <w:tcW w:w="1080" w:type="dxa"/>
            <w:vAlign w:val="bottom"/>
            <w:gridSpan w:val="4"/>
            <w:shd w:val="clear" w:color="auto" w:fill="EEEEEE"/>
          </w:tcPr>
          <w:p>
            <w:pPr>
              <w:jc w:val="right"/>
              <w:ind w:right="20"/>
              <w:spacing w:after="0"/>
              <w:rPr>
                <w:sz w:val="20"/>
                <w:szCs w:val="20"/>
                <w:color w:val="auto"/>
              </w:rPr>
            </w:pPr>
            <w:r>
              <w:rPr>
                <w:rFonts w:ascii="Arial" w:cs="Arial" w:eastAsia="Arial" w:hAnsi="Arial"/>
                <w:sz w:val="15"/>
                <w:szCs w:val="15"/>
                <w:color w:val="auto"/>
              </w:rPr>
              <w:t>17,580</w:t>
            </w:r>
          </w:p>
        </w:tc>
        <w:tc>
          <w:tcPr>
            <w:tcW w:w="240" w:type="dxa"/>
            <w:vAlign w:val="bottom"/>
            <w:shd w:val="clear" w:color="auto" w:fill="EEEEEE"/>
          </w:tcPr>
          <w:p>
            <w:pPr>
              <w:spacing w:after="0"/>
              <w:rPr>
                <w:sz w:val="15"/>
                <w:szCs w:val="15"/>
                <w:color w:val="auto"/>
              </w:rPr>
            </w:pPr>
          </w:p>
        </w:tc>
        <w:tc>
          <w:tcPr>
            <w:tcW w:w="1180" w:type="dxa"/>
            <w:vAlign w:val="bottom"/>
            <w:gridSpan w:val="5"/>
            <w:shd w:val="clear" w:color="auto" w:fill="EEEEEE"/>
          </w:tcPr>
          <w:p>
            <w:pPr>
              <w:jc w:val="right"/>
              <w:ind w:right="20"/>
              <w:spacing w:after="0"/>
              <w:rPr>
                <w:sz w:val="20"/>
                <w:szCs w:val="20"/>
                <w:color w:val="auto"/>
              </w:rPr>
            </w:pPr>
            <w:r>
              <w:rPr>
                <w:rFonts w:ascii="Arial" w:cs="Arial" w:eastAsia="Arial" w:hAnsi="Arial"/>
                <w:sz w:val="15"/>
                <w:szCs w:val="15"/>
                <w:color w:val="auto"/>
              </w:rPr>
              <w:t>(11,897)</w:t>
            </w:r>
          </w:p>
        </w:tc>
        <w:tc>
          <w:tcPr>
            <w:tcW w:w="2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40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740" w:type="dxa"/>
            <w:vAlign w:val="bottom"/>
            <w:gridSpan w:val="3"/>
            <w:shd w:val="clear" w:color="auto" w:fill="EEEEEE"/>
          </w:tcPr>
          <w:p>
            <w:pPr>
              <w:jc w:val="right"/>
              <w:ind w:right="420"/>
              <w:spacing w:after="0"/>
              <w:rPr>
                <w:sz w:val="20"/>
                <w:szCs w:val="20"/>
                <w:color w:val="auto"/>
              </w:rPr>
            </w:pPr>
            <w:r>
              <w:rPr>
                <w:rFonts w:ascii="Arial" w:cs="Arial" w:eastAsia="Arial" w:hAnsi="Arial"/>
                <w:sz w:val="15"/>
                <w:szCs w:val="15"/>
                <w:color w:val="auto"/>
              </w:rPr>
              <w:t>—</w:t>
            </w:r>
          </w:p>
        </w:tc>
        <w:tc>
          <w:tcPr>
            <w:tcW w:w="1200" w:type="dxa"/>
            <w:vAlign w:val="bottom"/>
            <w:gridSpan w:val="4"/>
            <w:shd w:val="clear" w:color="auto" w:fill="EEEEEE"/>
          </w:tcPr>
          <w:p>
            <w:pPr>
              <w:jc w:val="right"/>
              <w:spacing w:after="0"/>
              <w:rPr>
                <w:sz w:val="20"/>
                <w:szCs w:val="20"/>
                <w:color w:val="auto"/>
              </w:rPr>
            </w:pPr>
            <w:r>
              <w:rPr>
                <w:rFonts w:ascii="Arial" w:cs="Arial" w:eastAsia="Arial" w:hAnsi="Arial"/>
                <w:sz w:val="15"/>
                <w:szCs w:val="15"/>
                <w:color w:val="auto"/>
              </w:rPr>
              <w:t>2,159</w:t>
            </w:r>
          </w:p>
        </w:tc>
        <w:tc>
          <w:tcPr>
            <w:tcW w:w="300" w:type="dxa"/>
            <w:vAlign w:val="bottom"/>
            <w:shd w:val="clear" w:color="auto" w:fill="EEEEEE"/>
          </w:tcPr>
          <w:p>
            <w:pPr>
              <w:spacing w:after="0"/>
              <w:rPr>
                <w:sz w:val="15"/>
                <w:szCs w:val="15"/>
                <w:color w:val="auto"/>
              </w:rPr>
            </w:pPr>
          </w:p>
        </w:tc>
        <w:tc>
          <w:tcPr>
            <w:tcW w:w="110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7,940</w:t>
            </w:r>
          </w:p>
        </w:tc>
        <w:tc>
          <w:tcPr>
            <w:tcW w:w="24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72"/>
        </w:trPr>
        <w:tc>
          <w:tcPr>
            <w:tcW w:w="2940" w:type="dxa"/>
            <w:vAlign w:val="bottom"/>
          </w:tcPr>
          <w:p>
            <w:pPr>
              <w:spacing w:after="0"/>
              <w:rPr>
                <w:sz w:val="20"/>
                <w:szCs w:val="20"/>
                <w:color w:val="auto"/>
              </w:rPr>
            </w:pPr>
            <w:r>
              <w:rPr>
                <w:rFonts w:ascii="Arial" w:cs="Arial" w:eastAsia="Arial" w:hAnsi="Arial"/>
                <w:sz w:val="15"/>
                <w:szCs w:val="15"/>
                <w:color w:val="auto"/>
                <w:w w:val="98"/>
              </w:rPr>
              <w:t>Issuance of common stock in public offering,</w:t>
            </w:r>
          </w:p>
        </w:tc>
        <w:tc>
          <w:tcPr>
            <w:tcW w:w="16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86"/>
        </w:trPr>
        <w:tc>
          <w:tcPr>
            <w:tcW w:w="2940" w:type="dxa"/>
            <w:vAlign w:val="bottom"/>
          </w:tcPr>
          <w:p>
            <w:pPr>
              <w:ind w:left="120"/>
              <w:spacing w:after="0"/>
              <w:rPr>
                <w:sz w:val="20"/>
                <w:szCs w:val="20"/>
                <w:color w:val="auto"/>
              </w:rPr>
            </w:pPr>
            <w:r>
              <w:rPr>
                <w:rFonts w:ascii="Arial" w:cs="Arial" w:eastAsia="Arial" w:hAnsi="Arial"/>
                <w:sz w:val="15"/>
                <w:szCs w:val="15"/>
                <w:color w:val="auto"/>
              </w:rPr>
              <w:t>net of issuance costs</w:t>
            </w:r>
          </w:p>
        </w:tc>
        <w:tc>
          <w:tcPr>
            <w:tcW w:w="640" w:type="dxa"/>
            <w:vAlign w:val="bottom"/>
            <w:gridSpan w:val="2"/>
          </w:tcPr>
          <w:p>
            <w:pPr>
              <w:jc w:val="right"/>
              <w:spacing w:after="0"/>
              <w:rPr>
                <w:sz w:val="20"/>
                <w:szCs w:val="20"/>
                <w:color w:val="auto"/>
              </w:rPr>
            </w:pPr>
            <w:r>
              <w:rPr>
                <w:rFonts w:ascii="Arial" w:cs="Arial" w:eastAsia="Arial" w:hAnsi="Arial"/>
                <w:sz w:val="15"/>
                <w:szCs w:val="15"/>
                <w:color w:val="auto"/>
              </w:rPr>
              <w:t>6,900</w:t>
            </w: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700" w:type="dxa"/>
            <w:vAlign w:val="bottom"/>
            <w:gridSpan w:val="3"/>
          </w:tcPr>
          <w:p>
            <w:pPr>
              <w:jc w:val="right"/>
              <w:spacing w:after="0"/>
              <w:rPr>
                <w:sz w:val="20"/>
                <w:szCs w:val="20"/>
                <w:color w:val="auto"/>
              </w:rPr>
            </w:pPr>
            <w:r>
              <w:rPr>
                <w:rFonts w:ascii="Arial" w:cs="Arial" w:eastAsia="Arial" w:hAnsi="Arial"/>
                <w:sz w:val="15"/>
                <w:szCs w:val="15"/>
                <w:color w:val="auto"/>
              </w:rPr>
              <w:t>14</w:t>
            </w:r>
          </w:p>
        </w:tc>
        <w:tc>
          <w:tcPr>
            <w:tcW w:w="100" w:type="dxa"/>
            <w:vAlign w:val="bottom"/>
          </w:tcPr>
          <w:p>
            <w:pPr>
              <w:spacing w:after="0"/>
              <w:rPr>
                <w:sz w:val="16"/>
                <w:szCs w:val="16"/>
                <w:color w:val="auto"/>
              </w:rPr>
            </w:pPr>
          </w:p>
        </w:tc>
        <w:tc>
          <w:tcPr>
            <w:tcW w:w="1080" w:type="dxa"/>
            <w:vAlign w:val="bottom"/>
            <w:gridSpan w:val="4"/>
          </w:tcPr>
          <w:p>
            <w:pPr>
              <w:jc w:val="right"/>
              <w:ind w:right="20"/>
              <w:spacing w:after="0"/>
              <w:rPr>
                <w:sz w:val="20"/>
                <w:szCs w:val="20"/>
                <w:color w:val="auto"/>
              </w:rPr>
            </w:pPr>
            <w:r>
              <w:rPr>
                <w:rFonts w:ascii="Arial" w:cs="Arial" w:eastAsia="Arial" w:hAnsi="Arial"/>
                <w:sz w:val="15"/>
                <w:szCs w:val="15"/>
                <w:color w:val="auto"/>
              </w:rPr>
              <w:t>93,968</w:t>
            </w:r>
          </w:p>
        </w:tc>
        <w:tc>
          <w:tcPr>
            <w:tcW w:w="2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540" w:type="dxa"/>
            <w:vAlign w:val="bottom"/>
            <w:gridSpan w:val="3"/>
          </w:tcPr>
          <w:p>
            <w:pPr>
              <w:jc w:val="right"/>
              <w:ind w:right="80"/>
              <w:spacing w:after="0"/>
              <w:rPr>
                <w:sz w:val="20"/>
                <w:szCs w:val="20"/>
                <w:color w:val="auto"/>
              </w:rPr>
            </w:pPr>
            <w:r>
              <w:rPr>
                <w:rFonts w:ascii="Arial" w:cs="Arial" w:eastAsia="Arial" w:hAnsi="Arial"/>
                <w:sz w:val="15"/>
                <w:szCs w:val="15"/>
                <w:color w:val="auto"/>
              </w:rPr>
              <w:t>—</w:t>
            </w:r>
          </w:p>
        </w:tc>
        <w:tc>
          <w:tcPr>
            <w:tcW w:w="2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740" w:type="dxa"/>
            <w:vAlign w:val="bottom"/>
            <w:gridSpan w:val="3"/>
          </w:tcPr>
          <w:p>
            <w:pPr>
              <w:jc w:val="right"/>
              <w:ind w:right="420"/>
              <w:spacing w:after="0"/>
              <w:rPr>
                <w:sz w:val="20"/>
                <w:szCs w:val="20"/>
                <w:color w:val="auto"/>
              </w:rPr>
            </w:pPr>
            <w:r>
              <w:rPr>
                <w:rFonts w:ascii="Arial" w:cs="Arial" w:eastAsia="Arial" w:hAnsi="Arial"/>
                <w:sz w:val="15"/>
                <w:szCs w:val="15"/>
                <w:color w:val="auto"/>
              </w:rPr>
              <w:t>—</w:t>
            </w:r>
          </w:p>
        </w:tc>
        <w:tc>
          <w:tcPr>
            <w:tcW w:w="24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840" w:type="dxa"/>
            <w:vAlign w:val="bottom"/>
            <w:gridSpan w:val="3"/>
          </w:tcPr>
          <w:p>
            <w:pPr>
              <w:jc w:val="right"/>
              <w:ind w:right="300"/>
              <w:spacing w:after="0"/>
              <w:rPr>
                <w:sz w:val="20"/>
                <w:szCs w:val="20"/>
                <w:color w:val="auto"/>
              </w:rPr>
            </w:pPr>
            <w:r>
              <w:rPr>
                <w:rFonts w:ascii="Arial" w:cs="Arial" w:eastAsia="Arial" w:hAnsi="Arial"/>
                <w:sz w:val="15"/>
                <w:szCs w:val="15"/>
                <w:color w:val="auto"/>
              </w:rPr>
              <w:t>—</w:t>
            </w:r>
          </w:p>
        </w:tc>
        <w:tc>
          <w:tcPr>
            <w:tcW w:w="1100" w:type="dxa"/>
            <w:vAlign w:val="bottom"/>
            <w:gridSpan w:val="3"/>
          </w:tcPr>
          <w:p>
            <w:pPr>
              <w:jc w:val="right"/>
              <w:spacing w:after="0"/>
              <w:rPr>
                <w:sz w:val="20"/>
                <w:szCs w:val="20"/>
                <w:color w:val="auto"/>
              </w:rPr>
            </w:pPr>
            <w:r>
              <w:rPr>
                <w:rFonts w:ascii="Arial" w:cs="Arial" w:eastAsia="Arial" w:hAnsi="Arial"/>
                <w:sz w:val="15"/>
                <w:szCs w:val="15"/>
                <w:color w:val="auto"/>
              </w:rPr>
              <w:t>93,982</w:t>
            </w:r>
          </w:p>
        </w:tc>
        <w:tc>
          <w:tcPr>
            <w:tcW w:w="2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73"/>
        </w:trPr>
        <w:tc>
          <w:tcPr>
            <w:tcW w:w="2940" w:type="dxa"/>
            <w:vAlign w:val="bottom"/>
            <w:shd w:val="clear" w:color="auto" w:fill="EEEEEE"/>
          </w:tcPr>
          <w:p>
            <w:pPr>
              <w:spacing w:after="0"/>
              <w:rPr>
                <w:sz w:val="20"/>
                <w:szCs w:val="20"/>
                <w:color w:val="auto"/>
              </w:rPr>
            </w:pPr>
            <w:r>
              <w:rPr>
                <w:rFonts w:ascii="Arial" w:cs="Arial" w:eastAsia="Arial" w:hAnsi="Arial"/>
                <w:sz w:val="15"/>
                <w:szCs w:val="15"/>
                <w:color w:val="auto"/>
              </w:rPr>
              <w:t>Conversion of Mandatorily Redeemable</w:t>
            </w:r>
          </w:p>
        </w:tc>
        <w:tc>
          <w:tcPr>
            <w:tcW w:w="160" w:type="dxa"/>
            <w:vAlign w:val="bottom"/>
            <w:shd w:val="clear" w:color="auto" w:fill="EEEEEE"/>
          </w:tcPr>
          <w:p>
            <w:pPr>
              <w:spacing w:after="0"/>
              <w:rPr>
                <w:sz w:val="15"/>
                <w:szCs w:val="15"/>
                <w:color w:val="auto"/>
              </w:rPr>
            </w:pPr>
          </w:p>
        </w:tc>
        <w:tc>
          <w:tcPr>
            <w:tcW w:w="48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8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22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10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58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400" w:type="dxa"/>
            <w:vAlign w:val="bottom"/>
            <w:shd w:val="clear" w:color="auto" w:fill="EEEEEE"/>
          </w:tcPr>
          <w:p>
            <w:pPr>
              <w:spacing w:after="0"/>
              <w:rPr>
                <w:sz w:val="15"/>
                <w:szCs w:val="15"/>
                <w:color w:val="auto"/>
              </w:rPr>
            </w:pPr>
          </w:p>
        </w:tc>
        <w:tc>
          <w:tcPr>
            <w:tcW w:w="46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6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40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32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40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420" w:type="dxa"/>
            <w:vAlign w:val="bottom"/>
            <w:shd w:val="clear" w:color="auto" w:fill="EEEEEE"/>
          </w:tcPr>
          <w:p>
            <w:pPr>
              <w:spacing w:after="0"/>
              <w:rPr>
                <w:sz w:val="15"/>
                <w:szCs w:val="15"/>
                <w:color w:val="auto"/>
              </w:rPr>
            </w:pPr>
          </w:p>
        </w:tc>
        <w:tc>
          <w:tcPr>
            <w:tcW w:w="52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300" w:type="dxa"/>
            <w:vAlign w:val="bottom"/>
            <w:shd w:val="clear" w:color="auto" w:fill="EEEEEE"/>
          </w:tcPr>
          <w:p>
            <w:pPr>
              <w:spacing w:after="0"/>
              <w:rPr>
                <w:sz w:val="15"/>
                <w:szCs w:val="15"/>
                <w:color w:val="auto"/>
              </w:rPr>
            </w:pPr>
          </w:p>
        </w:tc>
        <w:tc>
          <w:tcPr>
            <w:tcW w:w="26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60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87"/>
        </w:trPr>
        <w:tc>
          <w:tcPr>
            <w:tcW w:w="2940" w:type="dxa"/>
            <w:vAlign w:val="bottom"/>
            <w:shd w:val="clear" w:color="auto" w:fill="EEEEEE"/>
          </w:tcPr>
          <w:p>
            <w:pPr>
              <w:ind w:left="120"/>
              <w:spacing w:after="0"/>
              <w:rPr>
                <w:sz w:val="20"/>
                <w:szCs w:val="20"/>
                <w:color w:val="auto"/>
              </w:rPr>
            </w:pPr>
            <w:r>
              <w:rPr>
                <w:rFonts w:ascii="Arial" w:cs="Arial" w:eastAsia="Arial" w:hAnsi="Arial"/>
                <w:sz w:val="15"/>
                <w:szCs w:val="15"/>
                <w:color w:val="auto"/>
              </w:rPr>
              <w:t>Preferred Stock into common stock</w:t>
            </w:r>
          </w:p>
        </w:tc>
        <w:tc>
          <w:tcPr>
            <w:tcW w:w="64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26,805</w:t>
            </w:r>
          </w:p>
        </w:tc>
        <w:tc>
          <w:tcPr>
            <w:tcW w:w="20" w:type="dxa"/>
            <w:vAlign w:val="bottom"/>
            <w:shd w:val="clear" w:color="auto" w:fill="EEEEEE"/>
          </w:tcPr>
          <w:p>
            <w:pPr>
              <w:spacing w:after="0"/>
              <w:rPr>
                <w:sz w:val="16"/>
                <w:szCs w:val="16"/>
                <w:color w:val="auto"/>
              </w:rPr>
            </w:pPr>
          </w:p>
        </w:tc>
        <w:tc>
          <w:tcPr>
            <w:tcW w:w="80" w:type="dxa"/>
            <w:vAlign w:val="bottom"/>
            <w:shd w:val="clear" w:color="auto" w:fill="EEEEEE"/>
          </w:tcPr>
          <w:p>
            <w:pPr>
              <w:spacing w:after="0"/>
              <w:rPr>
                <w:sz w:val="16"/>
                <w:szCs w:val="16"/>
                <w:color w:val="auto"/>
              </w:rPr>
            </w:pPr>
          </w:p>
        </w:tc>
        <w:tc>
          <w:tcPr>
            <w:tcW w:w="70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54</w:t>
            </w:r>
          </w:p>
        </w:tc>
        <w:tc>
          <w:tcPr>
            <w:tcW w:w="100" w:type="dxa"/>
            <w:vAlign w:val="bottom"/>
            <w:shd w:val="clear" w:color="auto" w:fill="EEEEEE"/>
          </w:tcPr>
          <w:p>
            <w:pPr>
              <w:spacing w:after="0"/>
              <w:rPr>
                <w:sz w:val="16"/>
                <w:szCs w:val="16"/>
                <w:color w:val="auto"/>
              </w:rPr>
            </w:pPr>
          </w:p>
        </w:tc>
        <w:tc>
          <w:tcPr>
            <w:tcW w:w="1080" w:type="dxa"/>
            <w:vAlign w:val="bottom"/>
            <w:gridSpan w:val="4"/>
            <w:shd w:val="clear" w:color="auto" w:fill="EEEEEE"/>
          </w:tcPr>
          <w:p>
            <w:pPr>
              <w:jc w:val="right"/>
              <w:ind w:right="20"/>
              <w:spacing w:after="0"/>
              <w:rPr>
                <w:sz w:val="20"/>
                <w:szCs w:val="20"/>
                <w:color w:val="auto"/>
              </w:rPr>
            </w:pPr>
            <w:r>
              <w:rPr>
                <w:rFonts w:ascii="Arial" w:cs="Arial" w:eastAsia="Arial" w:hAnsi="Arial"/>
                <w:sz w:val="15"/>
                <w:szCs w:val="15"/>
                <w:color w:val="auto"/>
              </w:rPr>
              <w:t>22,699</w:t>
            </w:r>
          </w:p>
        </w:tc>
        <w:tc>
          <w:tcPr>
            <w:tcW w:w="240" w:type="dxa"/>
            <w:vAlign w:val="bottom"/>
            <w:shd w:val="clear" w:color="auto" w:fill="EEEEEE"/>
          </w:tcPr>
          <w:p>
            <w:pPr>
              <w:spacing w:after="0"/>
              <w:rPr>
                <w:sz w:val="16"/>
                <w:szCs w:val="16"/>
                <w:color w:val="auto"/>
              </w:rPr>
            </w:pPr>
          </w:p>
        </w:tc>
        <w:tc>
          <w:tcPr>
            <w:tcW w:w="240" w:type="dxa"/>
            <w:vAlign w:val="bottom"/>
            <w:shd w:val="clear" w:color="auto" w:fill="EEEEEE"/>
          </w:tcPr>
          <w:p>
            <w:pPr>
              <w:spacing w:after="0"/>
              <w:rPr>
                <w:sz w:val="16"/>
                <w:szCs w:val="16"/>
                <w:color w:val="auto"/>
              </w:rPr>
            </w:pPr>
          </w:p>
        </w:tc>
        <w:tc>
          <w:tcPr>
            <w:tcW w:w="400" w:type="dxa"/>
            <w:vAlign w:val="bottom"/>
            <w:shd w:val="clear" w:color="auto" w:fill="EEEEEE"/>
          </w:tcPr>
          <w:p>
            <w:pPr>
              <w:spacing w:after="0"/>
              <w:rPr>
                <w:sz w:val="16"/>
                <w:szCs w:val="16"/>
                <w:color w:val="auto"/>
              </w:rPr>
            </w:pPr>
          </w:p>
        </w:tc>
        <w:tc>
          <w:tcPr>
            <w:tcW w:w="540" w:type="dxa"/>
            <w:vAlign w:val="bottom"/>
            <w:gridSpan w:val="3"/>
            <w:shd w:val="clear" w:color="auto" w:fill="EEEEEE"/>
          </w:tcPr>
          <w:p>
            <w:pPr>
              <w:jc w:val="right"/>
              <w:ind w:right="80"/>
              <w:spacing w:after="0"/>
              <w:rPr>
                <w:sz w:val="20"/>
                <w:szCs w:val="20"/>
                <w:color w:val="auto"/>
              </w:rPr>
            </w:pPr>
            <w:r>
              <w:rPr>
                <w:rFonts w:ascii="Arial" w:cs="Arial" w:eastAsia="Arial" w:hAnsi="Arial"/>
                <w:sz w:val="15"/>
                <w:szCs w:val="15"/>
                <w:color w:val="auto"/>
              </w:rPr>
              <w:t>—</w:t>
            </w:r>
          </w:p>
        </w:tc>
        <w:tc>
          <w:tcPr>
            <w:tcW w:w="240" w:type="dxa"/>
            <w:vAlign w:val="bottom"/>
            <w:shd w:val="clear" w:color="auto" w:fill="EEEEEE"/>
          </w:tcPr>
          <w:p>
            <w:pPr>
              <w:spacing w:after="0"/>
              <w:rPr>
                <w:sz w:val="16"/>
                <w:szCs w:val="16"/>
                <w:color w:val="auto"/>
              </w:rPr>
            </w:pPr>
          </w:p>
        </w:tc>
        <w:tc>
          <w:tcPr>
            <w:tcW w:w="240" w:type="dxa"/>
            <w:vAlign w:val="bottom"/>
            <w:shd w:val="clear" w:color="auto" w:fill="EEEEEE"/>
          </w:tcPr>
          <w:p>
            <w:pPr>
              <w:spacing w:after="0"/>
              <w:rPr>
                <w:sz w:val="16"/>
                <w:szCs w:val="16"/>
                <w:color w:val="auto"/>
              </w:rPr>
            </w:pPr>
          </w:p>
        </w:tc>
        <w:tc>
          <w:tcPr>
            <w:tcW w:w="400" w:type="dxa"/>
            <w:vAlign w:val="bottom"/>
            <w:shd w:val="clear" w:color="auto" w:fill="EEEEEE"/>
          </w:tcPr>
          <w:p>
            <w:pPr>
              <w:spacing w:after="0"/>
              <w:rPr>
                <w:sz w:val="16"/>
                <w:szCs w:val="16"/>
                <w:color w:val="auto"/>
              </w:rPr>
            </w:pPr>
          </w:p>
        </w:tc>
        <w:tc>
          <w:tcPr>
            <w:tcW w:w="20" w:type="dxa"/>
            <w:vAlign w:val="bottom"/>
            <w:shd w:val="clear" w:color="auto" w:fill="EEEEEE"/>
          </w:tcPr>
          <w:p>
            <w:pPr>
              <w:spacing w:after="0"/>
              <w:rPr>
                <w:sz w:val="16"/>
                <w:szCs w:val="16"/>
                <w:color w:val="auto"/>
              </w:rPr>
            </w:pPr>
          </w:p>
        </w:tc>
        <w:tc>
          <w:tcPr>
            <w:tcW w:w="740" w:type="dxa"/>
            <w:vAlign w:val="bottom"/>
            <w:gridSpan w:val="3"/>
            <w:shd w:val="clear" w:color="auto" w:fill="EEEEEE"/>
          </w:tcPr>
          <w:p>
            <w:pPr>
              <w:jc w:val="right"/>
              <w:ind w:right="420"/>
              <w:spacing w:after="0"/>
              <w:rPr>
                <w:sz w:val="20"/>
                <w:szCs w:val="20"/>
                <w:color w:val="auto"/>
              </w:rPr>
            </w:pPr>
            <w:r>
              <w:rPr>
                <w:rFonts w:ascii="Arial" w:cs="Arial" w:eastAsia="Arial" w:hAnsi="Arial"/>
                <w:sz w:val="15"/>
                <w:szCs w:val="15"/>
                <w:color w:val="auto"/>
              </w:rPr>
              <w:t>—</w:t>
            </w:r>
          </w:p>
        </w:tc>
        <w:tc>
          <w:tcPr>
            <w:tcW w:w="240" w:type="dxa"/>
            <w:vAlign w:val="bottom"/>
            <w:shd w:val="clear" w:color="auto" w:fill="EEEEEE"/>
          </w:tcPr>
          <w:p>
            <w:pPr>
              <w:spacing w:after="0"/>
              <w:rPr>
                <w:sz w:val="16"/>
                <w:szCs w:val="16"/>
                <w:color w:val="auto"/>
              </w:rPr>
            </w:pPr>
          </w:p>
        </w:tc>
        <w:tc>
          <w:tcPr>
            <w:tcW w:w="420" w:type="dxa"/>
            <w:vAlign w:val="bottom"/>
            <w:shd w:val="clear" w:color="auto" w:fill="EEEEEE"/>
          </w:tcPr>
          <w:p>
            <w:pPr>
              <w:spacing w:after="0"/>
              <w:rPr>
                <w:sz w:val="16"/>
                <w:szCs w:val="16"/>
                <w:color w:val="auto"/>
              </w:rPr>
            </w:pPr>
          </w:p>
        </w:tc>
        <w:tc>
          <w:tcPr>
            <w:tcW w:w="840" w:type="dxa"/>
            <w:vAlign w:val="bottom"/>
            <w:gridSpan w:val="3"/>
            <w:shd w:val="clear" w:color="auto" w:fill="EEEEEE"/>
          </w:tcPr>
          <w:p>
            <w:pPr>
              <w:jc w:val="right"/>
              <w:ind w:right="300"/>
              <w:spacing w:after="0"/>
              <w:rPr>
                <w:sz w:val="20"/>
                <w:szCs w:val="20"/>
                <w:color w:val="auto"/>
              </w:rPr>
            </w:pPr>
            <w:r>
              <w:rPr>
                <w:rFonts w:ascii="Arial" w:cs="Arial" w:eastAsia="Arial" w:hAnsi="Arial"/>
                <w:sz w:val="15"/>
                <w:szCs w:val="15"/>
                <w:color w:val="auto"/>
              </w:rPr>
              <w:t>—</w:t>
            </w:r>
          </w:p>
        </w:tc>
        <w:tc>
          <w:tcPr>
            <w:tcW w:w="110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22,753</w:t>
            </w:r>
          </w:p>
        </w:tc>
        <w:tc>
          <w:tcPr>
            <w:tcW w:w="240" w:type="dxa"/>
            <w:vAlign w:val="bottom"/>
            <w:shd w:val="clear" w:color="auto" w:fill="EEEEEE"/>
          </w:tcPr>
          <w:p>
            <w:pPr>
              <w:spacing w:after="0"/>
              <w:rPr>
                <w:sz w:val="16"/>
                <w:szCs w:val="16"/>
                <w:color w:val="auto"/>
              </w:rPr>
            </w:pPr>
          </w:p>
        </w:tc>
        <w:tc>
          <w:tcPr>
            <w:tcW w:w="0" w:type="dxa"/>
            <w:vAlign w:val="bottom"/>
          </w:tcPr>
          <w:p>
            <w:pPr>
              <w:spacing w:after="0"/>
              <w:rPr>
                <w:sz w:val="1"/>
                <w:szCs w:val="1"/>
                <w:color w:val="auto"/>
              </w:rPr>
            </w:pPr>
          </w:p>
        </w:tc>
      </w:tr>
      <w:tr>
        <w:trPr>
          <w:trHeight w:val="172"/>
        </w:trPr>
        <w:tc>
          <w:tcPr>
            <w:tcW w:w="2940" w:type="dxa"/>
            <w:vAlign w:val="bottom"/>
          </w:tcPr>
          <w:p>
            <w:pPr>
              <w:spacing w:after="0"/>
              <w:rPr>
                <w:sz w:val="20"/>
                <w:szCs w:val="20"/>
                <w:color w:val="auto"/>
              </w:rPr>
            </w:pPr>
            <w:r>
              <w:rPr>
                <w:rFonts w:ascii="Arial" w:cs="Arial" w:eastAsia="Arial" w:hAnsi="Arial"/>
                <w:sz w:val="15"/>
                <w:szCs w:val="15"/>
                <w:color w:val="auto"/>
              </w:rPr>
              <w:t>Issuance of common stock and options in</w:t>
            </w:r>
          </w:p>
        </w:tc>
        <w:tc>
          <w:tcPr>
            <w:tcW w:w="16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86"/>
        </w:trPr>
        <w:tc>
          <w:tcPr>
            <w:tcW w:w="2940" w:type="dxa"/>
            <w:vAlign w:val="bottom"/>
          </w:tcPr>
          <w:p>
            <w:pPr>
              <w:ind w:left="120"/>
              <w:spacing w:after="0"/>
              <w:rPr>
                <w:sz w:val="20"/>
                <w:szCs w:val="20"/>
                <w:color w:val="auto"/>
              </w:rPr>
            </w:pPr>
            <w:r>
              <w:rPr>
                <w:rFonts w:ascii="Arial" w:cs="Arial" w:eastAsia="Arial" w:hAnsi="Arial"/>
                <w:sz w:val="15"/>
                <w:szCs w:val="15"/>
                <w:color w:val="auto"/>
              </w:rPr>
              <w:t>connection with acquisition</w:t>
            </w:r>
          </w:p>
        </w:tc>
        <w:tc>
          <w:tcPr>
            <w:tcW w:w="660" w:type="dxa"/>
            <w:vAlign w:val="bottom"/>
            <w:gridSpan w:val="3"/>
          </w:tcPr>
          <w:p>
            <w:pPr>
              <w:jc w:val="right"/>
              <w:ind w:right="20"/>
              <w:spacing w:after="0"/>
              <w:rPr>
                <w:sz w:val="20"/>
                <w:szCs w:val="20"/>
                <w:color w:val="auto"/>
              </w:rPr>
            </w:pPr>
            <w:r>
              <w:rPr>
                <w:rFonts w:ascii="Arial" w:cs="Arial" w:eastAsia="Arial" w:hAnsi="Arial"/>
                <w:sz w:val="15"/>
                <w:szCs w:val="15"/>
                <w:color w:val="auto"/>
              </w:rPr>
              <w:t>29,110</w:t>
            </w:r>
          </w:p>
        </w:tc>
        <w:tc>
          <w:tcPr>
            <w:tcW w:w="80" w:type="dxa"/>
            <w:vAlign w:val="bottom"/>
          </w:tcPr>
          <w:p>
            <w:pPr>
              <w:spacing w:after="0"/>
              <w:rPr>
                <w:sz w:val="16"/>
                <w:szCs w:val="16"/>
                <w:color w:val="auto"/>
              </w:rPr>
            </w:pPr>
          </w:p>
        </w:tc>
        <w:tc>
          <w:tcPr>
            <w:tcW w:w="700" w:type="dxa"/>
            <w:vAlign w:val="bottom"/>
            <w:gridSpan w:val="3"/>
          </w:tcPr>
          <w:p>
            <w:pPr>
              <w:jc w:val="right"/>
              <w:spacing w:after="0"/>
              <w:rPr>
                <w:sz w:val="20"/>
                <w:szCs w:val="20"/>
                <w:color w:val="auto"/>
              </w:rPr>
            </w:pPr>
            <w:r>
              <w:rPr>
                <w:rFonts w:ascii="Arial" w:cs="Arial" w:eastAsia="Arial" w:hAnsi="Arial"/>
                <w:sz w:val="15"/>
                <w:szCs w:val="15"/>
                <w:color w:val="auto"/>
              </w:rPr>
              <w:t>58</w:t>
            </w:r>
          </w:p>
        </w:tc>
        <w:tc>
          <w:tcPr>
            <w:tcW w:w="100" w:type="dxa"/>
            <w:vAlign w:val="bottom"/>
          </w:tcPr>
          <w:p>
            <w:pPr>
              <w:spacing w:after="0"/>
              <w:rPr>
                <w:sz w:val="16"/>
                <w:szCs w:val="16"/>
                <w:color w:val="auto"/>
              </w:rPr>
            </w:pPr>
          </w:p>
        </w:tc>
        <w:tc>
          <w:tcPr>
            <w:tcW w:w="1080" w:type="dxa"/>
            <w:vAlign w:val="bottom"/>
            <w:gridSpan w:val="4"/>
          </w:tcPr>
          <w:p>
            <w:pPr>
              <w:jc w:val="right"/>
              <w:ind w:right="20"/>
              <w:spacing w:after="0"/>
              <w:rPr>
                <w:sz w:val="20"/>
                <w:szCs w:val="20"/>
                <w:color w:val="auto"/>
              </w:rPr>
            </w:pPr>
            <w:r>
              <w:rPr>
                <w:rFonts w:ascii="Arial" w:cs="Arial" w:eastAsia="Arial" w:hAnsi="Arial"/>
                <w:sz w:val="15"/>
                <w:szCs w:val="15"/>
                <w:color w:val="auto"/>
              </w:rPr>
              <w:t>2,473,253</w:t>
            </w:r>
          </w:p>
        </w:tc>
        <w:tc>
          <w:tcPr>
            <w:tcW w:w="240" w:type="dxa"/>
            <w:vAlign w:val="bottom"/>
          </w:tcPr>
          <w:p>
            <w:pPr>
              <w:spacing w:after="0"/>
              <w:rPr>
                <w:sz w:val="16"/>
                <w:szCs w:val="16"/>
                <w:color w:val="auto"/>
              </w:rPr>
            </w:pPr>
          </w:p>
        </w:tc>
        <w:tc>
          <w:tcPr>
            <w:tcW w:w="1180" w:type="dxa"/>
            <w:vAlign w:val="bottom"/>
            <w:gridSpan w:val="5"/>
          </w:tcPr>
          <w:p>
            <w:pPr>
              <w:jc w:val="right"/>
              <w:ind w:right="20"/>
              <w:spacing w:after="0"/>
              <w:rPr>
                <w:sz w:val="20"/>
                <w:szCs w:val="20"/>
                <w:color w:val="auto"/>
              </w:rPr>
            </w:pPr>
            <w:r>
              <w:rPr>
                <w:rFonts w:ascii="Arial" w:cs="Arial" w:eastAsia="Arial" w:hAnsi="Arial"/>
                <w:sz w:val="15"/>
                <w:szCs w:val="15"/>
                <w:color w:val="auto"/>
              </w:rPr>
              <w:t>(19,837)</w:t>
            </w:r>
          </w:p>
        </w:tc>
        <w:tc>
          <w:tcPr>
            <w:tcW w:w="2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740" w:type="dxa"/>
            <w:vAlign w:val="bottom"/>
            <w:gridSpan w:val="3"/>
          </w:tcPr>
          <w:p>
            <w:pPr>
              <w:jc w:val="right"/>
              <w:ind w:right="420"/>
              <w:spacing w:after="0"/>
              <w:rPr>
                <w:sz w:val="20"/>
                <w:szCs w:val="20"/>
                <w:color w:val="auto"/>
              </w:rPr>
            </w:pPr>
            <w:r>
              <w:rPr>
                <w:rFonts w:ascii="Arial" w:cs="Arial" w:eastAsia="Arial" w:hAnsi="Arial"/>
                <w:sz w:val="15"/>
                <w:szCs w:val="15"/>
                <w:color w:val="auto"/>
              </w:rPr>
              <w:t>—</w:t>
            </w:r>
          </w:p>
        </w:tc>
        <w:tc>
          <w:tcPr>
            <w:tcW w:w="24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840" w:type="dxa"/>
            <w:vAlign w:val="bottom"/>
            <w:gridSpan w:val="3"/>
          </w:tcPr>
          <w:p>
            <w:pPr>
              <w:jc w:val="right"/>
              <w:ind w:right="300"/>
              <w:spacing w:after="0"/>
              <w:rPr>
                <w:sz w:val="20"/>
                <w:szCs w:val="20"/>
                <w:color w:val="auto"/>
              </w:rPr>
            </w:pPr>
            <w:r>
              <w:rPr>
                <w:rFonts w:ascii="Arial" w:cs="Arial" w:eastAsia="Arial" w:hAnsi="Arial"/>
                <w:sz w:val="15"/>
                <w:szCs w:val="15"/>
                <w:color w:val="auto"/>
              </w:rPr>
              <w:t>—</w:t>
            </w:r>
          </w:p>
        </w:tc>
        <w:tc>
          <w:tcPr>
            <w:tcW w:w="1100" w:type="dxa"/>
            <w:vAlign w:val="bottom"/>
            <w:gridSpan w:val="3"/>
          </w:tcPr>
          <w:p>
            <w:pPr>
              <w:jc w:val="right"/>
              <w:spacing w:after="0"/>
              <w:rPr>
                <w:sz w:val="20"/>
                <w:szCs w:val="20"/>
                <w:color w:val="auto"/>
              </w:rPr>
            </w:pPr>
            <w:r>
              <w:rPr>
                <w:rFonts w:ascii="Arial" w:cs="Arial" w:eastAsia="Arial" w:hAnsi="Arial"/>
                <w:sz w:val="15"/>
                <w:szCs w:val="15"/>
                <w:color w:val="auto"/>
              </w:rPr>
              <w:t>2,453,474</w:t>
            </w:r>
          </w:p>
        </w:tc>
        <w:tc>
          <w:tcPr>
            <w:tcW w:w="2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80"/>
        </w:trPr>
        <w:tc>
          <w:tcPr>
            <w:tcW w:w="2940" w:type="dxa"/>
            <w:vAlign w:val="bottom"/>
            <w:shd w:val="clear" w:color="auto" w:fill="EEEEEE"/>
          </w:tcPr>
          <w:p>
            <w:pPr>
              <w:spacing w:after="0"/>
              <w:rPr>
                <w:sz w:val="20"/>
                <w:szCs w:val="20"/>
                <w:color w:val="auto"/>
              </w:rPr>
            </w:pPr>
            <w:r>
              <w:rPr>
                <w:rFonts w:ascii="Arial" w:cs="Arial" w:eastAsia="Arial" w:hAnsi="Arial"/>
                <w:sz w:val="15"/>
                <w:szCs w:val="15"/>
                <w:color w:val="auto"/>
              </w:rPr>
              <w:t>Common stock options exercised</w:t>
            </w:r>
          </w:p>
        </w:tc>
        <w:tc>
          <w:tcPr>
            <w:tcW w:w="64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4,468</w:t>
            </w:r>
          </w:p>
        </w:tc>
        <w:tc>
          <w:tcPr>
            <w:tcW w:w="20" w:type="dxa"/>
            <w:vAlign w:val="bottom"/>
            <w:shd w:val="clear" w:color="auto" w:fill="EEEEEE"/>
          </w:tcPr>
          <w:p>
            <w:pPr>
              <w:spacing w:after="0"/>
              <w:rPr>
                <w:sz w:val="15"/>
                <w:szCs w:val="15"/>
                <w:color w:val="auto"/>
              </w:rPr>
            </w:pPr>
          </w:p>
        </w:tc>
        <w:tc>
          <w:tcPr>
            <w:tcW w:w="80" w:type="dxa"/>
            <w:vAlign w:val="bottom"/>
            <w:shd w:val="clear" w:color="auto" w:fill="EEEEEE"/>
          </w:tcPr>
          <w:p>
            <w:pPr>
              <w:spacing w:after="0"/>
              <w:rPr>
                <w:sz w:val="15"/>
                <w:szCs w:val="15"/>
                <w:color w:val="auto"/>
              </w:rPr>
            </w:pPr>
          </w:p>
        </w:tc>
        <w:tc>
          <w:tcPr>
            <w:tcW w:w="70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9</w:t>
            </w:r>
          </w:p>
        </w:tc>
        <w:tc>
          <w:tcPr>
            <w:tcW w:w="100" w:type="dxa"/>
            <w:vAlign w:val="bottom"/>
            <w:shd w:val="clear" w:color="auto" w:fill="EEEEEE"/>
          </w:tcPr>
          <w:p>
            <w:pPr>
              <w:spacing w:after="0"/>
              <w:rPr>
                <w:sz w:val="15"/>
                <w:szCs w:val="15"/>
                <w:color w:val="auto"/>
              </w:rPr>
            </w:pPr>
          </w:p>
        </w:tc>
        <w:tc>
          <w:tcPr>
            <w:tcW w:w="1080" w:type="dxa"/>
            <w:vAlign w:val="bottom"/>
            <w:gridSpan w:val="4"/>
            <w:shd w:val="clear" w:color="auto" w:fill="EEEEEE"/>
          </w:tcPr>
          <w:p>
            <w:pPr>
              <w:jc w:val="right"/>
              <w:ind w:right="20"/>
              <w:spacing w:after="0"/>
              <w:rPr>
                <w:sz w:val="20"/>
                <w:szCs w:val="20"/>
                <w:color w:val="auto"/>
              </w:rPr>
            </w:pPr>
            <w:r>
              <w:rPr>
                <w:rFonts w:ascii="Arial" w:cs="Arial" w:eastAsia="Arial" w:hAnsi="Arial"/>
                <w:sz w:val="15"/>
                <w:szCs w:val="15"/>
                <w:color w:val="auto"/>
              </w:rPr>
              <w:t>3,794</w:t>
            </w:r>
          </w:p>
        </w:tc>
        <w:tc>
          <w:tcPr>
            <w:tcW w:w="2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400" w:type="dxa"/>
            <w:vAlign w:val="bottom"/>
            <w:shd w:val="clear" w:color="auto" w:fill="EEEEEE"/>
          </w:tcPr>
          <w:p>
            <w:pPr>
              <w:spacing w:after="0"/>
              <w:rPr>
                <w:sz w:val="15"/>
                <w:szCs w:val="15"/>
                <w:color w:val="auto"/>
              </w:rPr>
            </w:pPr>
          </w:p>
        </w:tc>
        <w:tc>
          <w:tcPr>
            <w:tcW w:w="540" w:type="dxa"/>
            <w:vAlign w:val="bottom"/>
            <w:gridSpan w:val="3"/>
            <w:shd w:val="clear" w:color="auto" w:fill="EEEEEE"/>
          </w:tcPr>
          <w:p>
            <w:pPr>
              <w:jc w:val="right"/>
              <w:ind w:right="80"/>
              <w:spacing w:after="0"/>
              <w:rPr>
                <w:sz w:val="20"/>
                <w:szCs w:val="20"/>
                <w:color w:val="auto"/>
              </w:rPr>
            </w:pPr>
            <w:r>
              <w:rPr>
                <w:rFonts w:ascii="Arial" w:cs="Arial" w:eastAsia="Arial" w:hAnsi="Arial"/>
                <w:sz w:val="15"/>
                <w:szCs w:val="15"/>
                <w:color w:val="auto"/>
              </w:rPr>
              <w:t>—</w:t>
            </w:r>
          </w:p>
        </w:tc>
        <w:tc>
          <w:tcPr>
            <w:tcW w:w="2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40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740" w:type="dxa"/>
            <w:vAlign w:val="bottom"/>
            <w:gridSpan w:val="3"/>
            <w:shd w:val="clear" w:color="auto" w:fill="EEEEEE"/>
          </w:tcPr>
          <w:p>
            <w:pPr>
              <w:jc w:val="right"/>
              <w:ind w:right="420"/>
              <w:spacing w:after="0"/>
              <w:rPr>
                <w:sz w:val="20"/>
                <w:szCs w:val="20"/>
                <w:color w:val="auto"/>
              </w:rPr>
            </w:pPr>
            <w:r>
              <w:rPr>
                <w:rFonts w:ascii="Arial" w:cs="Arial" w:eastAsia="Arial" w:hAnsi="Arial"/>
                <w:sz w:val="15"/>
                <w:szCs w:val="15"/>
                <w:color w:val="auto"/>
              </w:rPr>
              <w:t>—</w:t>
            </w:r>
          </w:p>
        </w:tc>
        <w:tc>
          <w:tcPr>
            <w:tcW w:w="240" w:type="dxa"/>
            <w:vAlign w:val="bottom"/>
            <w:shd w:val="clear" w:color="auto" w:fill="EEEEEE"/>
          </w:tcPr>
          <w:p>
            <w:pPr>
              <w:spacing w:after="0"/>
              <w:rPr>
                <w:sz w:val="15"/>
                <w:szCs w:val="15"/>
                <w:color w:val="auto"/>
              </w:rPr>
            </w:pPr>
          </w:p>
        </w:tc>
        <w:tc>
          <w:tcPr>
            <w:tcW w:w="420" w:type="dxa"/>
            <w:vAlign w:val="bottom"/>
            <w:shd w:val="clear" w:color="auto" w:fill="EEEEEE"/>
          </w:tcPr>
          <w:p>
            <w:pPr>
              <w:spacing w:after="0"/>
              <w:rPr>
                <w:sz w:val="15"/>
                <w:szCs w:val="15"/>
                <w:color w:val="auto"/>
              </w:rPr>
            </w:pPr>
          </w:p>
        </w:tc>
        <w:tc>
          <w:tcPr>
            <w:tcW w:w="840" w:type="dxa"/>
            <w:vAlign w:val="bottom"/>
            <w:gridSpan w:val="3"/>
            <w:shd w:val="clear" w:color="auto" w:fill="EEEEEE"/>
          </w:tcPr>
          <w:p>
            <w:pPr>
              <w:jc w:val="right"/>
              <w:ind w:right="300"/>
              <w:spacing w:after="0"/>
              <w:rPr>
                <w:sz w:val="20"/>
                <w:szCs w:val="20"/>
                <w:color w:val="auto"/>
              </w:rPr>
            </w:pPr>
            <w:r>
              <w:rPr>
                <w:rFonts w:ascii="Arial" w:cs="Arial" w:eastAsia="Arial" w:hAnsi="Arial"/>
                <w:sz w:val="15"/>
                <w:szCs w:val="15"/>
                <w:color w:val="auto"/>
              </w:rPr>
              <w:t>—</w:t>
            </w:r>
          </w:p>
        </w:tc>
        <w:tc>
          <w:tcPr>
            <w:tcW w:w="110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3,803</w:t>
            </w:r>
          </w:p>
        </w:tc>
        <w:tc>
          <w:tcPr>
            <w:tcW w:w="24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940" w:type="dxa"/>
            <w:vAlign w:val="bottom"/>
          </w:tcPr>
          <w:p>
            <w:pPr>
              <w:spacing w:after="0"/>
              <w:rPr>
                <w:sz w:val="20"/>
                <w:szCs w:val="20"/>
                <w:color w:val="auto"/>
              </w:rPr>
            </w:pPr>
            <w:r>
              <w:rPr>
                <w:rFonts w:ascii="Arial" w:cs="Arial" w:eastAsia="Arial" w:hAnsi="Arial"/>
                <w:sz w:val="15"/>
                <w:szCs w:val="15"/>
                <w:color w:val="auto"/>
              </w:rPr>
              <w:t>Common stock warrants exercised</w:t>
            </w:r>
          </w:p>
        </w:tc>
        <w:tc>
          <w:tcPr>
            <w:tcW w:w="640" w:type="dxa"/>
            <w:vAlign w:val="bottom"/>
            <w:gridSpan w:val="2"/>
          </w:tcPr>
          <w:p>
            <w:pPr>
              <w:jc w:val="right"/>
              <w:spacing w:after="0"/>
              <w:rPr>
                <w:sz w:val="20"/>
                <w:szCs w:val="20"/>
                <w:color w:val="auto"/>
              </w:rPr>
            </w:pPr>
            <w:r>
              <w:rPr>
                <w:rFonts w:ascii="Arial" w:cs="Arial" w:eastAsia="Arial" w:hAnsi="Arial"/>
                <w:sz w:val="15"/>
                <w:szCs w:val="15"/>
                <w:color w:val="auto"/>
              </w:rPr>
              <w:t>230</w:t>
            </w: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340" w:type="dxa"/>
            <w:vAlign w:val="bottom"/>
            <w:gridSpan w:val="2"/>
          </w:tcPr>
          <w:p>
            <w:pPr>
              <w:jc w:val="right"/>
              <w:ind w:right="100"/>
              <w:spacing w:after="0"/>
              <w:rPr>
                <w:sz w:val="20"/>
                <w:szCs w:val="20"/>
                <w:color w:val="auto"/>
              </w:rPr>
            </w:pPr>
            <w:r>
              <w:rPr>
                <w:rFonts w:ascii="Arial" w:cs="Arial" w:eastAsia="Arial" w:hAnsi="Arial"/>
                <w:sz w:val="15"/>
                <w:szCs w:val="15"/>
                <w:color w:val="auto"/>
              </w:rPr>
              <w:t>—</w:t>
            </w:r>
          </w:p>
        </w:tc>
        <w:tc>
          <w:tcPr>
            <w:tcW w:w="2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840" w:type="dxa"/>
            <w:vAlign w:val="bottom"/>
            <w:gridSpan w:val="3"/>
          </w:tcPr>
          <w:p>
            <w:pPr>
              <w:jc w:val="right"/>
              <w:ind w:right="260"/>
              <w:spacing w:after="0"/>
              <w:rPr>
                <w:sz w:val="20"/>
                <w:szCs w:val="20"/>
                <w:color w:val="auto"/>
              </w:rPr>
            </w:pPr>
            <w:r>
              <w:rPr>
                <w:rFonts w:ascii="Arial" w:cs="Arial" w:eastAsia="Arial" w:hAnsi="Arial"/>
                <w:sz w:val="15"/>
                <w:szCs w:val="15"/>
                <w:color w:val="auto"/>
              </w:rPr>
              <w:t>—</w:t>
            </w:r>
          </w:p>
        </w:tc>
        <w:tc>
          <w:tcPr>
            <w:tcW w:w="24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540" w:type="dxa"/>
            <w:vAlign w:val="bottom"/>
            <w:gridSpan w:val="3"/>
          </w:tcPr>
          <w:p>
            <w:pPr>
              <w:jc w:val="right"/>
              <w:ind w:right="80"/>
              <w:spacing w:after="0"/>
              <w:rPr>
                <w:sz w:val="20"/>
                <w:szCs w:val="20"/>
                <w:color w:val="auto"/>
              </w:rPr>
            </w:pPr>
            <w:r>
              <w:rPr>
                <w:rFonts w:ascii="Arial" w:cs="Arial" w:eastAsia="Arial" w:hAnsi="Arial"/>
                <w:sz w:val="15"/>
                <w:szCs w:val="15"/>
                <w:color w:val="auto"/>
              </w:rPr>
              <w:t>—</w:t>
            </w:r>
          </w:p>
        </w:tc>
        <w:tc>
          <w:tcPr>
            <w:tcW w:w="2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740" w:type="dxa"/>
            <w:vAlign w:val="bottom"/>
            <w:gridSpan w:val="3"/>
          </w:tcPr>
          <w:p>
            <w:pPr>
              <w:jc w:val="right"/>
              <w:ind w:right="420"/>
              <w:spacing w:after="0"/>
              <w:rPr>
                <w:sz w:val="20"/>
                <w:szCs w:val="20"/>
                <w:color w:val="auto"/>
              </w:rPr>
            </w:pPr>
            <w:r>
              <w:rPr>
                <w:rFonts w:ascii="Arial" w:cs="Arial" w:eastAsia="Arial" w:hAnsi="Arial"/>
                <w:sz w:val="15"/>
                <w:szCs w:val="15"/>
                <w:color w:val="auto"/>
              </w:rPr>
              <w:t>—</w:t>
            </w:r>
          </w:p>
        </w:tc>
        <w:tc>
          <w:tcPr>
            <w:tcW w:w="24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840" w:type="dxa"/>
            <w:vAlign w:val="bottom"/>
            <w:gridSpan w:val="3"/>
          </w:tcPr>
          <w:p>
            <w:pPr>
              <w:jc w:val="right"/>
              <w:ind w:right="300"/>
              <w:spacing w:after="0"/>
              <w:rPr>
                <w:sz w:val="20"/>
                <w:szCs w:val="20"/>
                <w:color w:val="auto"/>
              </w:rPr>
            </w:pPr>
            <w:r>
              <w:rPr>
                <w:rFonts w:ascii="Arial" w:cs="Arial" w:eastAsia="Arial" w:hAnsi="Arial"/>
                <w:sz w:val="15"/>
                <w:szCs w:val="15"/>
                <w:color w:val="auto"/>
              </w:rPr>
              <w:t>—</w:t>
            </w:r>
          </w:p>
        </w:tc>
        <w:tc>
          <w:tcPr>
            <w:tcW w:w="26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840" w:type="dxa"/>
            <w:vAlign w:val="bottom"/>
            <w:gridSpan w:val="2"/>
          </w:tcPr>
          <w:p>
            <w:pPr>
              <w:jc w:val="right"/>
              <w:ind w:right="240"/>
              <w:spacing w:after="0"/>
              <w:rPr>
                <w:sz w:val="20"/>
                <w:szCs w:val="20"/>
                <w:color w:val="auto"/>
              </w:rPr>
            </w:pPr>
            <w:r>
              <w:rPr>
                <w:rFonts w:ascii="Arial" w:cs="Arial" w:eastAsia="Arial" w:hAnsi="Arial"/>
                <w:sz w:val="15"/>
                <w:szCs w:val="15"/>
                <w:color w:val="auto"/>
              </w:rPr>
              <w:t>—</w:t>
            </w:r>
          </w:p>
        </w:tc>
        <w:tc>
          <w:tcPr>
            <w:tcW w:w="0" w:type="dxa"/>
            <w:vAlign w:val="bottom"/>
          </w:tcPr>
          <w:p>
            <w:pPr>
              <w:spacing w:after="0"/>
              <w:rPr>
                <w:sz w:val="1"/>
                <w:szCs w:val="1"/>
                <w:color w:val="auto"/>
              </w:rPr>
            </w:pPr>
          </w:p>
        </w:tc>
      </w:tr>
      <w:tr>
        <w:trPr>
          <w:trHeight w:val="179"/>
        </w:trPr>
        <w:tc>
          <w:tcPr>
            <w:tcW w:w="2940" w:type="dxa"/>
            <w:vAlign w:val="bottom"/>
            <w:shd w:val="clear" w:color="auto" w:fill="EEEEEE"/>
          </w:tcPr>
          <w:p>
            <w:pPr>
              <w:spacing w:after="0"/>
              <w:rPr>
                <w:sz w:val="20"/>
                <w:szCs w:val="20"/>
                <w:color w:val="auto"/>
              </w:rPr>
            </w:pPr>
            <w:r>
              <w:rPr>
                <w:rFonts w:ascii="Arial" w:cs="Arial" w:eastAsia="Arial" w:hAnsi="Arial"/>
                <w:sz w:val="15"/>
                <w:szCs w:val="15"/>
                <w:color w:val="auto"/>
              </w:rPr>
              <w:t>Common stock repurchased</w:t>
            </w:r>
          </w:p>
        </w:tc>
        <w:tc>
          <w:tcPr>
            <w:tcW w:w="740" w:type="dxa"/>
            <w:vAlign w:val="bottom"/>
            <w:gridSpan w:val="4"/>
            <w:shd w:val="clear" w:color="auto" w:fill="EEEEEE"/>
          </w:tcPr>
          <w:p>
            <w:pPr>
              <w:jc w:val="right"/>
              <w:ind w:right="40"/>
              <w:spacing w:after="0"/>
              <w:rPr>
                <w:sz w:val="20"/>
                <w:szCs w:val="20"/>
                <w:color w:val="auto"/>
              </w:rPr>
            </w:pPr>
            <w:r>
              <w:rPr>
                <w:rFonts w:ascii="Arial" w:cs="Arial" w:eastAsia="Arial" w:hAnsi="Arial"/>
                <w:sz w:val="15"/>
                <w:szCs w:val="15"/>
                <w:color w:val="auto"/>
              </w:rPr>
              <w:t>(1,212)</w:t>
            </w:r>
          </w:p>
        </w:tc>
        <w:tc>
          <w:tcPr>
            <w:tcW w:w="800" w:type="dxa"/>
            <w:vAlign w:val="bottom"/>
            <w:gridSpan w:val="4"/>
            <w:shd w:val="clear" w:color="auto" w:fill="EEEEEE"/>
          </w:tcPr>
          <w:p>
            <w:pPr>
              <w:jc w:val="right"/>
              <w:ind w:right="60"/>
              <w:spacing w:after="0"/>
              <w:rPr>
                <w:sz w:val="20"/>
                <w:szCs w:val="20"/>
                <w:color w:val="auto"/>
              </w:rPr>
            </w:pPr>
            <w:r>
              <w:rPr>
                <w:rFonts w:ascii="Arial" w:cs="Arial" w:eastAsia="Arial" w:hAnsi="Arial"/>
                <w:sz w:val="15"/>
                <w:szCs w:val="15"/>
                <w:color w:val="auto"/>
              </w:rPr>
              <w:t>(2)</w:t>
            </w:r>
          </w:p>
        </w:tc>
        <w:tc>
          <w:tcPr>
            <w:tcW w:w="1320" w:type="dxa"/>
            <w:vAlign w:val="bottom"/>
            <w:gridSpan w:val="5"/>
            <w:shd w:val="clear" w:color="auto" w:fill="EEEEEE"/>
          </w:tcPr>
          <w:p>
            <w:pPr>
              <w:jc w:val="right"/>
              <w:ind w:right="200"/>
              <w:spacing w:after="0"/>
              <w:rPr>
                <w:sz w:val="20"/>
                <w:szCs w:val="20"/>
                <w:color w:val="auto"/>
              </w:rPr>
            </w:pPr>
            <w:r>
              <w:rPr>
                <w:rFonts w:ascii="Arial" w:cs="Arial" w:eastAsia="Arial" w:hAnsi="Arial"/>
                <w:sz w:val="15"/>
                <w:szCs w:val="15"/>
                <w:color w:val="auto"/>
              </w:rPr>
              <w:t>(478)</w:t>
            </w:r>
          </w:p>
        </w:tc>
        <w:tc>
          <w:tcPr>
            <w:tcW w:w="240" w:type="dxa"/>
            <w:vAlign w:val="bottom"/>
            <w:shd w:val="clear" w:color="auto" w:fill="EEEEEE"/>
          </w:tcPr>
          <w:p>
            <w:pPr>
              <w:spacing w:after="0"/>
              <w:rPr>
                <w:sz w:val="15"/>
                <w:szCs w:val="15"/>
                <w:color w:val="auto"/>
              </w:rPr>
            </w:pPr>
          </w:p>
        </w:tc>
        <w:tc>
          <w:tcPr>
            <w:tcW w:w="400" w:type="dxa"/>
            <w:vAlign w:val="bottom"/>
            <w:shd w:val="clear" w:color="auto" w:fill="EEEEEE"/>
          </w:tcPr>
          <w:p>
            <w:pPr>
              <w:spacing w:after="0"/>
              <w:rPr>
                <w:sz w:val="15"/>
                <w:szCs w:val="15"/>
                <w:color w:val="auto"/>
              </w:rPr>
            </w:pPr>
          </w:p>
        </w:tc>
        <w:tc>
          <w:tcPr>
            <w:tcW w:w="540" w:type="dxa"/>
            <w:vAlign w:val="bottom"/>
            <w:gridSpan w:val="3"/>
            <w:shd w:val="clear" w:color="auto" w:fill="EEEEEE"/>
          </w:tcPr>
          <w:p>
            <w:pPr>
              <w:jc w:val="right"/>
              <w:ind w:right="80"/>
              <w:spacing w:after="0"/>
              <w:rPr>
                <w:sz w:val="20"/>
                <w:szCs w:val="20"/>
                <w:color w:val="auto"/>
              </w:rPr>
            </w:pPr>
            <w:r>
              <w:rPr>
                <w:rFonts w:ascii="Arial" w:cs="Arial" w:eastAsia="Arial" w:hAnsi="Arial"/>
                <w:sz w:val="15"/>
                <w:szCs w:val="15"/>
                <w:color w:val="auto"/>
              </w:rPr>
              <w:t>—</w:t>
            </w:r>
          </w:p>
        </w:tc>
        <w:tc>
          <w:tcPr>
            <w:tcW w:w="2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40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740" w:type="dxa"/>
            <w:vAlign w:val="bottom"/>
            <w:gridSpan w:val="3"/>
            <w:shd w:val="clear" w:color="auto" w:fill="EEEEEE"/>
          </w:tcPr>
          <w:p>
            <w:pPr>
              <w:jc w:val="right"/>
              <w:ind w:right="420"/>
              <w:spacing w:after="0"/>
              <w:rPr>
                <w:sz w:val="20"/>
                <w:szCs w:val="20"/>
                <w:color w:val="auto"/>
              </w:rPr>
            </w:pPr>
            <w:r>
              <w:rPr>
                <w:rFonts w:ascii="Arial" w:cs="Arial" w:eastAsia="Arial" w:hAnsi="Arial"/>
                <w:sz w:val="15"/>
                <w:szCs w:val="15"/>
                <w:color w:val="auto"/>
              </w:rPr>
              <w:t>—</w:t>
            </w:r>
          </w:p>
        </w:tc>
        <w:tc>
          <w:tcPr>
            <w:tcW w:w="240" w:type="dxa"/>
            <w:vAlign w:val="bottom"/>
            <w:shd w:val="clear" w:color="auto" w:fill="EEEEEE"/>
          </w:tcPr>
          <w:p>
            <w:pPr>
              <w:spacing w:after="0"/>
              <w:rPr>
                <w:sz w:val="15"/>
                <w:szCs w:val="15"/>
                <w:color w:val="auto"/>
              </w:rPr>
            </w:pPr>
          </w:p>
        </w:tc>
        <w:tc>
          <w:tcPr>
            <w:tcW w:w="420" w:type="dxa"/>
            <w:vAlign w:val="bottom"/>
            <w:shd w:val="clear" w:color="auto" w:fill="EEEEEE"/>
          </w:tcPr>
          <w:p>
            <w:pPr>
              <w:spacing w:after="0"/>
              <w:rPr>
                <w:sz w:val="15"/>
                <w:szCs w:val="15"/>
                <w:color w:val="auto"/>
              </w:rPr>
            </w:pPr>
          </w:p>
        </w:tc>
        <w:tc>
          <w:tcPr>
            <w:tcW w:w="840" w:type="dxa"/>
            <w:vAlign w:val="bottom"/>
            <w:gridSpan w:val="3"/>
            <w:shd w:val="clear" w:color="auto" w:fill="EEEEEE"/>
          </w:tcPr>
          <w:p>
            <w:pPr>
              <w:jc w:val="right"/>
              <w:ind w:right="300"/>
              <w:spacing w:after="0"/>
              <w:rPr>
                <w:sz w:val="20"/>
                <w:szCs w:val="20"/>
                <w:color w:val="auto"/>
              </w:rPr>
            </w:pPr>
            <w:r>
              <w:rPr>
                <w:rFonts w:ascii="Arial" w:cs="Arial" w:eastAsia="Arial" w:hAnsi="Arial"/>
                <w:sz w:val="15"/>
                <w:szCs w:val="15"/>
                <w:color w:val="auto"/>
              </w:rPr>
              <w:t>—</w:t>
            </w:r>
          </w:p>
        </w:tc>
        <w:tc>
          <w:tcPr>
            <w:tcW w:w="1340" w:type="dxa"/>
            <w:vAlign w:val="bottom"/>
            <w:gridSpan w:val="4"/>
            <w:shd w:val="clear" w:color="auto" w:fill="EEEEEE"/>
          </w:tcPr>
          <w:p>
            <w:pPr>
              <w:jc w:val="right"/>
              <w:ind w:right="200"/>
              <w:spacing w:after="0"/>
              <w:rPr>
                <w:sz w:val="20"/>
                <w:szCs w:val="20"/>
                <w:color w:val="auto"/>
              </w:rPr>
            </w:pPr>
            <w:r>
              <w:rPr>
                <w:rFonts w:ascii="Arial" w:cs="Arial" w:eastAsia="Arial" w:hAnsi="Arial"/>
                <w:sz w:val="15"/>
                <w:szCs w:val="15"/>
                <w:color w:val="auto"/>
              </w:rPr>
              <w:t>(480)</w:t>
            </w:r>
          </w:p>
        </w:tc>
        <w:tc>
          <w:tcPr>
            <w:tcW w:w="0" w:type="dxa"/>
            <w:vAlign w:val="bottom"/>
          </w:tcPr>
          <w:p>
            <w:pPr>
              <w:spacing w:after="0"/>
              <w:rPr>
                <w:sz w:val="1"/>
                <w:szCs w:val="1"/>
                <w:color w:val="auto"/>
              </w:rPr>
            </w:pPr>
          </w:p>
        </w:tc>
      </w:tr>
      <w:tr>
        <w:trPr>
          <w:trHeight w:val="172"/>
        </w:trPr>
        <w:tc>
          <w:tcPr>
            <w:tcW w:w="2940" w:type="dxa"/>
            <w:vAlign w:val="bottom"/>
          </w:tcPr>
          <w:p>
            <w:pPr>
              <w:spacing w:after="0"/>
              <w:rPr>
                <w:sz w:val="20"/>
                <w:szCs w:val="20"/>
                <w:color w:val="auto"/>
              </w:rPr>
            </w:pPr>
            <w:r>
              <w:rPr>
                <w:rFonts w:ascii="Arial" w:cs="Arial" w:eastAsia="Arial" w:hAnsi="Arial"/>
                <w:sz w:val="15"/>
                <w:szCs w:val="15"/>
                <w:color w:val="auto"/>
              </w:rPr>
              <w:t>Issuance of common stock under the</w:t>
            </w:r>
          </w:p>
        </w:tc>
        <w:tc>
          <w:tcPr>
            <w:tcW w:w="16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86"/>
        </w:trPr>
        <w:tc>
          <w:tcPr>
            <w:tcW w:w="2940" w:type="dxa"/>
            <w:vAlign w:val="bottom"/>
          </w:tcPr>
          <w:p>
            <w:pPr>
              <w:ind w:left="120"/>
              <w:spacing w:after="0"/>
              <w:rPr>
                <w:sz w:val="20"/>
                <w:szCs w:val="20"/>
                <w:color w:val="auto"/>
              </w:rPr>
            </w:pPr>
            <w:r>
              <w:rPr>
                <w:rFonts w:ascii="Arial" w:cs="Arial" w:eastAsia="Arial" w:hAnsi="Arial"/>
                <w:sz w:val="15"/>
                <w:szCs w:val="15"/>
                <w:color w:val="auto"/>
              </w:rPr>
              <w:t>employee stock purchase plan</w:t>
            </w:r>
          </w:p>
        </w:tc>
        <w:tc>
          <w:tcPr>
            <w:tcW w:w="640" w:type="dxa"/>
            <w:vAlign w:val="bottom"/>
            <w:gridSpan w:val="2"/>
          </w:tcPr>
          <w:p>
            <w:pPr>
              <w:jc w:val="right"/>
              <w:spacing w:after="0"/>
              <w:rPr>
                <w:sz w:val="20"/>
                <w:szCs w:val="20"/>
                <w:color w:val="auto"/>
              </w:rPr>
            </w:pPr>
            <w:r>
              <w:rPr>
                <w:rFonts w:ascii="Arial" w:cs="Arial" w:eastAsia="Arial" w:hAnsi="Arial"/>
                <w:sz w:val="15"/>
                <w:szCs w:val="15"/>
                <w:color w:val="auto"/>
              </w:rPr>
              <w:t>104</w:t>
            </w: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340" w:type="dxa"/>
            <w:vAlign w:val="bottom"/>
            <w:gridSpan w:val="2"/>
          </w:tcPr>
          <w:p>
            <w:pPr>
              <w:jc w:val="right"/>
              <w:ind w:right="100"/>
              <w:spacing w:after="0"/>
              <w:rPr>
                <w:sz w:val="20"/>
                <w:szCs w:val="20"/>
                <w:color w:val="auto"/>
              </w:rPr>
            </w:pPr>
            <w:r>
              <w:rPr>
                <w:rFonts w:ascii="Arial" w:cs="Arial" w:eastAsia="Arial" w:hAnsi="Arial"/>
                <w:sz w:val="15"/>
                <w:szCs w:val="15"/>
                <w:color w:val="auto"/>
              </w:rPr>
              <w:t>—</w:t>
            </w:r>
          </w:p>
        </w:tc>
        <w:tc>
          <w:tcPr>
            <w:tcW w:w="1080" w:type="dxa"/>
            <w:vAlign w:val="bottom"/>
            <w:gridSpan w:val="4"/>
          </w:tcPr>
          <w:p>
            <w:pPr>
              <w:jc w:val="right"/>
              <w:ind w:right="20"/>
              <w:spacing w:after="0"/>
              <w:rPr>
                <w:sz w:val="20"/>
                <w:szCs w:val="20"/>
                <w:color w:val="auto"/>
              </w:rPr>
            </w:pPr>
            <w:r>
              <w:rPr>
                <w:rFonts w:ascii="Arial" w:cs="Arial" w:eastAsia="Arial" w:hAnsi="Arial"/>
                <w:sz w:val="15"/>
                <w:szCs w:val="15"/>
                <w:color w:val="auto"/>
              </w:rPr>
              <w:t>1,323</w:t>
            </w:r>
          </w:p>
        </w:tc>
        <w:tc>
          <w:tcPr>
            <w:tcW w:w="2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540" w:type="dxa"/>
            <w:vAlign w:val="bottom"/>
            <w:gridSpan w:val="3"/>
          </w:tcPr>
          <w:p>
            <w:pPr>
              <w:jc w:val="right"/>
              <w:ind w:right="80"/>
              <w:spacing w:after="0"/>
              <w:rPr>
                <w:sz w:val="20"/>
                <w:szCs w:val="20"/>
                <w:color w:val="auto"/>
              </w:rPr>
            </w:pPr>
            <w:r>
              <w:rPr>
                <w:rFonts w:ascii="Arial" w:cs="Arial" w:eastAsia="Arial" w:hAnsi="Arial"/>
                <w:sz w:val="15"/>
                <w:szCs w:val="15"/>
                <w:color w:val="auto"/>
              </w:rPr>
              <w:t>—</w:t>
            </w:r>
          </w:p>
        </w:tc>
        <w:tc>
          <w:tcPr>
            <w:tcW w:w="2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740" w:type="dxa"/>
            <w:vAlign w:val="bottom"/>
            <w:gridSpan w:val="3"/>
          </w:tcPr>
          <w:p>
            <w:pPr>
              <w:jc w:val="right"/>
              <w:ind w:right="420"/>
              <w:spacing w:after="0"/>
              <w:rPr>
                <w:sz w:val="20"/>
                <w:szCs w:val="20"/>
                <w:color w:val="auto"/>
              </w:rPr>
            </w:pPr>
            <w:r>
              <w:rPr>
                <w:rFonts w:ascii="Arial" w:cs="Arial" w:eastAsia="Arial" w:hAnsi="Arial"/>
                <w:sz w:val="15"/>
                <w:szCs w:val="15"/>
                <w:color w:val="auto"/>
              </w:rPr>
              <w:t>—</w:t>
            </w:r>
          </w:p>
        </w:tc>
        <w:tc>
          <w:tcPr>
            <w:tcW w:w="24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840" w:type="dxa"/>
            <w:vAlign w:val="bottom"/>
            <w:gridSpan w:val="3"/>
          </w:tcPr>
          <w:p>
            <w:pPr>
              <w:jc w:val="right"/>
              <w:ind w:right="300"/>
              <w:spacing w:after="0"/>
              <w:rPr>
                <w:sz w:val="20"/>
                <w:szCs w:val="20"/>
                <w:color w:val="auto"/>
              </w:rPr>
            </w:pPr>
            <w:r>
              <w:rPr>
                <w:rFonts w:ascii="Arial" w:cs="Arial" w:eastAsia="Arial" w:hAnsi="Arial"/>
                <w:sz w:val="15"/>
                <w:szCs w:val="15"/>
                <w:color w:val="auto"/>
              </w:rPr>
              <w:t>—</w:t>
            </w:r>
          </w:p>
        </w:tc>
        <w:tc>
          <w:tcPr>
            <w:tcW w:w="1100" w:type="dxa"/>
            <w:vAlign w:val="bottom"/>
            <w:gridSpan w:val="3"/>
          </w:tcPr>
          <w:p>
            <w:pPr>
              <w:jc w:val="right"/>
              <w:spacing w:after="0"/>
              <w:rPr>
                <w:sz w:val="20"/>
                <w:szCs w:val="20"/>
                <w:color w:val="auto"/>
              </w:rPr>
            </w:pPr>
            <w:r>
              <w:rPr>
                <w:rFonts w:ascii="Arial" w:cs="Arial" w:eastAsia="Arial" w:hAnsi="Arial"/>
                <w:sz w:val="15"/>
                <w:szCs w:val="15"/>
                <w:color w:val="auto"/>
              </w:rPr>
              <w:t>1,323</w:t>
            </w:r>
          </w:p>
        </w:tc>
        <w:tc>
          <w:tcPr>
            <w:tcW w:w="2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80"/>
        </w:trPr>
        <w:tc>
          <w:tcPr>
            <w:tcW w:w="2940" w:type="dxa"/>
            <w:vAlign w:val="bottom"/>
            <w:shd w:val="clear" w:color="auto" w:fill="EEEEEE"/>
          </w:tcPr>
          <w:p>
            <w:pPr>
              <w:spacing w:after="0"/>
              <w:rPr>
                <w:sz w:val="20"/>
                <w:szCs w:val="20"/>
                <w:color w:val="auto"/>
              </w:rPr>
            </w:pPr>
            <w:r>
              <w:rPr>
                <w:rFonts w:ascii="Arial" w:cs="Arial" w:eastAsia="Arial" w:hAnsi="Arial"/>
                <w:sz w:val="15"/>
                <w:szCs w:val="15"/>
                <w:color w:val="auto"/>
              </w:rPr>
              <w:t>Deferred stock-based compensation, net</w:t>
            </w:r>
          </w:p>
        </w:tc>
        <w:tc>
          <w:tcPr>
            <w:tcW w:w="160" w:type="dxa"/>
            <w:vAlign w:val="bottom"/>
            <w:shd w:val="clear" w:color="auto" w:fill="EEEEEE"/>
          </w:tcPr>
          <w:p>
            <w:pPr>
              <w:spacing w:after="0"/>
              <w:rPr>
                <w:sz w:val="15"/>
                <w:szCs w:val="15"/>
                <w:color w:val="auto"/>
              </w:rPr>
            </w:pPr>
          </w:p>
        </w:tc>
        <w:tc>
          <w:tcPr>
            <w:tcW w:w="580" w:type="dxa"/>
            <w:vAlign w:val="bottom"/>
            <w:gridSpan w:val="3"/>
            <w:shd w:val="clear" w:color="auto" w:fill="EEEEEE"/>
          </w:tcPr>
          <w:p>
            <w:pPr>
              <w:jc w:val="right"/>
              <w:ind w:right="100"/>
              <w:spacing w:after="0"/>
              <w:rPr>
                <w:sz w:val="20"/>
                <w:szCs w:val="20"/>
                <w:color w:val="auto"/>
              </w:rPr>
            </w:pPr>
            <w:r>
              <w:rPr>
                <w:rFonts w:ascii="Arial" w:cs="Arial" w:eastAsia="Arial" w:hAnsi="Arial"/>
                <w:sz w:val="15"/>
                <w:szCs w:val="15"/>
                <w:color w:val="auto"/>
              </w:rPr>
              <w:t>—</w:t>
            </w:r>
          </w:p>
        </w:tc>
        <w:tc>
          <w:tcPr>
            <w:tcW w:w="240" w:type="dxa"/>
            <w:vAlign w:val="bottom"/>
            <w:shd w:val="clear" w:color="auto" w:fill="EEEEEE"/>
          </w:tcPr>
          <w:p>
            <w:pPr>
              <w:spacing w:after="0"/>
              <w:rPr>
                <w:sz w:val="15"/>
                <w:szCs w:val="15"/>
                <w:color w:val="auto"/>
              </w:rPr>
            </w:pPr>
          </w:p>
        </w:tc>
        <w:tc>
          <w:tcPr>
            <w:tcW w:w="220" w:type="dxa"/>
            <w:vAlign w:val="bottom"/>
            <w:shd w:val="clear" w:color="auto" w:fill="EEEEEE"/>
          </w:tcPr>
          <w:p>
            <w:pPr>
              <w:spacing w:after="0"/>
              <w:rPr>
                <w:sz w:val="15"/>
                <w:szCs w:val="15"/>
                <w:color w:val="auto"/>
              </w:rPr>
            </w:pPr>
          </w:p>
        </w:tc>
        <w:tc>
          <w:tcPr>
            <w:tcW w:w="340" w:type="dxa"/>
            <w:vAlign w:val="bottom"/>
            <w:gridSpan w:val="2"/>
            <w:shd w:val="clear" w:color="auto" w:fill="EEEEEE"/>
          </w:tcPr>
          <w:p>
            <w:pPr>
              <w:jc w:val="right"/>
              <w:ind w:right="100"/>
              <w:spacing w:after="0"/>
              <w:rPr>
                <w:sz w:val="20"/>
                <w:szCs w:val="20"/>
                <w:color w:val="auto"/>
              </w:rPr>
            </w:pPr>
            <w:r>
              <w:rPr>
                <w:rFonts w:ascii="Arial" w:cs="Arial" w:eastAsia="Arial" w:hAnsi="Arial"/>
                <w:sz w:val="15"/>
                <w:szCs w:val="15"/>
                <w:color w:val="auto"/>
              </w:rPr>
              <w:t>—</w:t>
            </w:r>
          </w:p>
        </w:tc>
        <w:tc>
          <w:tcPr>
            <w:tcW w:w="1080" w:type="dxa"/>
            <w:vAlign w:val="bottom"/>
            <w:gridSpan w:val="4"/>
            <w:shd w:val="clear" w:color="auto" w:fill="EEEEEE"/>
          </w:tcPr>
          <w:p>
            <w:pPr>
              <w:jc w:val="right"/>
              <w:ind w:right="20"/>
              <w:spacing w:after="0"/>
              <w:rPr>
                <w:sz w:val="20"/>
                <w:szCs w:val="20"/>
                <w:color w:val="auto"/>
              </w:rPr>
            </w:pPr>
            <w:r>
              <w:rPr>
                <w:rFonts w:ascii="Arial" w:cs="Arial" w:eastAsia="Arial" w:hAnsi="Arial"/>
                <w:sz w:val="15"/>
                <w:szCs w:val="15"/>
                <w:color w:val="auto"/>
              </w:rPr>
              <w:t>4,638</w:t>
            </w:r>
          </w:p>
        </w:tc>
        <w:tc>
          <w:tcPr>
            <w:tcW w:w="240" w:type="dxa"/>
            <w:vAlign w:val="bottom"/>
            <w:shd w:val="clear" w:color="auto" w:fill="EEEEEE"/>
          </w:tcPr>
          <w:p>
            <w:pPr>
              <w:spacing w:after="0"/>
              <w:rPr>
                <w:sz w:val="15"/>
                <w:szCs w:val="15"/>
                <w:color w:val="auto"/>
              </w:rPr>
            </w:pPr>
          </w:p>
        </w:tc>
        <w:tc>
          <w:tcPr>
            <w:tcW w:w="1180" w:type="dxa"/>
            <w:vAlign w:val="bottom"/>
            <w:gridSpan w:val="5"/>
            <w:shd w:val="clear" w:color="auto" w:fill="EEEEEE"/>
          </w:tcPr>
          <w:p>
            <w:pPr>
              <w:jc w:val="right"/>
              <w:ind w:right="20"/>
              <w:spacing w:after="0"/>
              <w:rPr>
                <w:sz w:val="20"/>
                <w:szCs w:val="20"/>
                <w:color w:val="auto"/>
              </w:rPr>
            </w:pPr>
            <w:r>
              <w:rPr>
                <w:rFonts w:ascii="Arial" w:cs="Arial" w:eastAsia="Arial" w:hAnsi="Arial"/>
                <w:sz w:val="15"/>
                <w:szCs w:val="15"/>
                <w:color w:val="auto"/>
              </w:rPr>
              <w:t>(4,638)</w:t>
            </w:r>
          </w:p>
        </w:tc>
        <w:tc>
          <w:tcPr>
            <w:tcW w:w="2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40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740" w:type="dxa"/>
            <w:vAlign w:val="bottom"/>
            <w:gridSpan w:val="3"/>
            <w:shd w:val="clear" w:color="auto" w:fill="EEEEEE"/>
          </w:tcPr>
          <w:p>
            <w:pPr>
              <w:jc w:val="right"/>
              <w:ind w:right="420"/>
              <w:spacing w:after="0"/>
              <w:rPr>
                <w:sz w:val="20"/>
                <w:szCs w:val="20"/>
                <w:color w:val="auto"/>
              </w:rPr>
            </w:pPr>
            <w:r>
              <w:rPr>
                <w:rFonts w:ascii="Arial" w:cs="Arial" w:eastAsia="Arial" w:hAnsi="Arial"/>
                <w:sz w:val="15"/>
                <w:szCs w:val="15"/>
                <w:color w:val="auto"/>
              </w:rPr>
              <w:t>—</w:t>
            </w:r>
          </w:p>
        </w:tc>
        <w:tc>
          <w:tcPr>
            <w:tcW w:w="240" w:type="dxa"/>
            <w:vAlign w:val="bottom"/>
            <w:shd w:val="clear" w:color="auto" w:fill="EEEEEE"/>
          </w:tcPr>
          <w:p>
            <w:pPr>
              <w:spacing w:after="0"/>
              <w:rPr>
                <w:sz w:val="15"/>
                <w:szCs w:val="15"/>
                <w:color w:val="auto"/>
              </w:rPr>
            </w:pPr>
          </w:p>
        </w:tc>
        <w:tc>
          <w:tcPr>
            <w:tcW w:w="420" w:type="dxa"/>
            <w:vAlign w:val="bottom"/>
            <w:shd w:val="clear" w:color="auto" w:fill="EEEEEE"/>
          </w:tcPr>
          <w:p>
            <w:pPr>
              <w:spacing w:after="0"/>
              <w:rPr>
                <w:sz w:val="15"/>
                <w:szCs w:val="15"/>
                <w:color w:val="auto"/>
              </w:rPr>
            </w:pPr>
          </w:p>
        </w:tc>
        <w:tc>
          <w:tcPr>
            <w:tcW w:w="840" w:type="dxa"/>
            <w:vAlign w:val="bottom"/>
            <w:gridSpan w:val="3"/>
            <w:shd w:val="clear" w:color="auto" w:fill="EEEEEE"/>
          </w:tcPr>
          <w:p>
            <w:pPr>
              <w:jc w:val="right"/>
              <w:ind w:right="300"/>
              <w:spacing w:after="0"/>
              <w:rPr>
                <w:sz w:val="20"/>
                <w:szCs w:val="20"/>
                <w:color w:val="auto"/>
              </w:rPr>
            </w:pPr>
            <w:r>
              <w:rPr>
                <w:rFonts w:ascii="Arial" w:cs="Arial" w:eastAsia="Arial" w:hAnsi="Arial"/>
                <w:sz w:val="15"/>
                <w:szCs w:val="15"/>
                <w:color w:val="auto"/>
              </w:rPr>
              <w:t>—</w:t>
            </w:r>
          </w:p>
        </w:tc>
        <w:tc>
          <w:tcPr>
            <w:tcW w:w="26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840" w:type="dxa"/>
            <w:vAlign w:val="bottom"/>
            <w:gridSpan w:val="2"/>
            <w:shd w:val="clear" w:color="auto" w:fill="EEEEEE"/>
          </w:tcPr>
          <w:p>
            <w:pPr>
              <w:jc w:val="right"/>
              <w:ind w:right="240"/>
              <w:spacing w:after="0"/>
              <w:rPr>
                <w:sz w:val="20"/>
                <w:szCs w:val="20"/>
                <w:color w:val="auto"/>
              </w:rPr>
            </w:pPr>
            <w:r>
              <w:rPr>
                <w:rFonts w:ascii="Arial" w:cs="Arial" w:eastAsia="Arial" w:hAnsi="Arial"/>
                <w:sz w:val="15"/>
                <w:szCs w:val="15"/>
                <w:color w:val="auto"/>
              </w:rPr>
              <w:t>—</w:t>
            </w:r>
          </w:p>
        </w:tc>
        <w:tc>
          <w:tcPr>
            <w:tcW w:w="0" w:type="dxa"/>
            <w:vAlign w:val="bottom"/>
          </w:tcPr>
          <w:p>
            <w:pPr>
              <w:spacing w:after="0"/>
              <w:rPr>
                <w:sz w:val="1"/>
                <w:szCs w:val="1"/>
                <w:color w:val="auto"/>
              </w:rPr>
            </w:pPr>
          </w:p>
        </w:tc>
      </w:tr>
      <w:tr>
        <w:trPr>
          <w:trHeight w:val="172"/>
        </w:trPr>
        <w:tc>
          <w:tcPr>
            <w:tcW w:w="2940" w:type="dxa"/>
            <w:vAlign w:val="bottom"/>
          </w:tcPr>
          <w:p>
            <w:pPr>
              <w:spacing w:after="0"/>
              <w:rPr>
                <w:sz w:val="20"/>
                <w:szCs w:val="20"/>
                <w:color w:val="auto"/>
              </w:rPr>
            </w:pPr>
            <w:r>
              <w:rPr>
                <w:rFonts w:ascii="Arial" w:cs="Arial" w:eastAsia="Arial" w:hAnsi="Arial"/>
                <w:sz w:val="15"/>
                <w:szCs w:val="15"/>
                <w:color w:val="auto"/>
              </w:rPr>
              <w:t>Amortization of deferred stock-based</w:t>
            </w:r>
          </w:p>
        </w:tc>
        <w:tc>
          <w:tcPr>
            <w:tcW w:w="16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86"/>
        </w:trPr>
        <w:tc>
          <w:tcPr>
            <w:tcW w:w="2940" w:type="dxa"/>
            <w:vAlign w:val="bottom"/>
          </w:tcPr>
          <w:p>
            <w:pPr>
              <w:ind w:left="120"/>
              <w:spacing w:after="0"/>
              <w:rPr>
                <w:sz w:val="20"/>
                <w:szCs w:val="20"/>
                <w:color w:val="auto"/>
              </w:rPr>
            </w:pPr>
            <w:r>
              <w:rPr>
                <w:rFonts w:ascii="Arial" w:cs="Arial" w:eastAsia="Arial" w:hAnsi="Arial"/>
                <w:sz w:val="15"/>
                <w:szCs w:val="15"/>
                <w:color w:val="auto"/>
              </w:rPr>
              <w:t>compensation</w:t>
            </w:r>
          </w:p>
        </w:tc>
        <w:tc>
          <w:tcPr>
            <w:tcW w:w="160" w:type="dxa"/>
            <w:vAlign w:val="bottom"/>
          </w:tcPr>
          <w:p>
            <w:pPr>
              <w:spacing w:after="0"/>
              <w:rPr>
                <w:sz w:val="16"/>
                <w:szCs w:val="16"/>
                <w:color w:val="auto"/>
              </w:rPr>
            </w:pPr>
          </w:p>
        </w:tc>
        <w:tc>
          <w:tcPr>
            <w:tcW w:w="580" w:type="dxa"/>
            <w:vAlign w:val="bottom"/>
            <w:gridSpan w:val="3"/>
          </w:tcPr>
          <w:p>
            <w:pPr>
              <w:jc w:val="right"/>
              <w:ind w:right="100"/>
              <w:spacing w:after="0"/>
              <w:rPr>
                <w:sz w:val="20"/>
                <w:szCs w:val="20"/>
                <w:color w:val="auto"/>
              </w:rPr>
            </w:pPr>
            <w:r>
              <w:rPr>
                <w:rFonts w:ascii="Arial" w:cs="Arial" w:eastAsia="Arial" w:hAnsi="Arial"/>
                <w:sz w:val="15"/>
                <w:szCs w:val="15"/>
                <w:color w:val="auto"/>
              </w:rPr>
              <w:t>—</w:t>
            </w:r>
          </w:p>
        </w:tc>
        <w:tc>
          <w:tcPr>
            <w:tcW w:w="2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340" w:type="dxa"/>
            <w:vAlign w:val="bottom"/>
            <w:gridSpan w:val="2"/>
          </w:tcPr>
          <w:p>
            <w:pPr>
              <w:jc w:val="right"/>
              <w:ind w:right="100"/>
              <w:spacing w:after="0"/>
              <w:rPr>
                <w:sz w:val="20"/>
                <w:szCs w:val="20"/>
                <w:color w:val="auto"/>
              </w:rPr>
            </w:pPr>
            <w:r>
              <w:rPr>
                <w:rFonts w:ascii="Arial" w:cs="Arial" w:eastAsia="Arial" w:hAnsi="Arial"/>
                <w:sz w:val="15"/>
                <w:szCs w:val="15"/>
                <w:color w:val="auto"/>
              </w:rPr>
              <w:t>—</w:t>
            </w:r>
          </w:p>
        </w:tc>
        <w:tc>
          <w:tcPr>
            <w:tcW w:w="2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40" w:type="dxa"/>
            <w:vAlign w:val="bottom"/>
            <w:gridSpan w:val="3"/>
          </w:tcPr>
          <w:p>
            <w:pPr>
              <w:jc w:val="right"/>
              <w:ind w:right="260"/>
              <w:spacing w:after="0"/>
              <w:rPr>
                <w:sz w:val="20"/>
                <w:szCs w:val="20"/>
                <w:color w:val="auto"/>
              </w:rPr>
            </w:pPr>
            <w:r>
              <w:rPr>
                <w:rFonts w:ascii="Arial" w:cs="Arial" w:eastAsia="Arial" w:hAnsi="Arial"/>
                <w:sz w:val="15"/>
                <w:szCs w:val="15"/>
                <w:color w:val="auto"/>
              </w:rPr>
              <w:t>—</w:t>
            </w:r>
          </w:p>
        </w:tc>
        <w:tc>
          <w:tcPr>
            <w:tcW w:w="1120" w:type="dxa"/>
            <w:vAlign w:val="bottom"/>
            <w:gridSpan w:val="4"/>
          </w:tcPr>
          <w:p>
            <w:pPr>
              <w:jc w:val="right"/>
              <w:ind w:right="20"/>
              <w:spacing w:after="0"/>
              <w:rPr>
                <w:sz w:val="20"/>
                <w:szCs w:val="20"/>
                <w:color w:val="auto"/>
              </w:rPr>
            </w:pPr>
            <w:r>
              <w:rPr>
                <w:rFonts w:ascii="Arial" w:cs="Arial" w:eastAsia="Arial" w:hAnsi="Arial"/>
                <w:sz w:val="15"/>
                <w:szCs w:val="15"/>
                <w:color w:val="auto"/>
              </w:rPr>
              <w:t>8,259</w:t>
            </w:r>
          </w:p>
        </w:tc>
        <w:tc>
          <w:tcPr>
            <w:tcW w:w="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740" w:type="dxa"/>
            <w:vAlign w:val="bottom"/>
            <w:gridSpan w:val="3"/>
          </w:tcPr>
          <w:p>
            <w:pPr>
              <w:jc w:val="right"/>
              <w:ind w:right="420"/>
              <w:spacing w:after="0"/>
              <w:rPr>
                <w:sz w:val="20"/>
                <w:szCs w:val="20"/>
                <w:color w:val="auto"/>
              </w:rPr>
            </w:pPr>
            <w:r>
              <w:rPr>
                <w:rFonts w:ascii="Arial" w:cs="Arial" w:eastAsia="Arial" w:hAnsi="Arial"/>
                <w:sz w:val="15"/>
                <w:szCs w:val="15"/>
                <w:color w:val="auto"/>
              </w:rPr>
              <w:t>—</w:t>
            </w:r>
          </w:p>
        </w:tc>
        <w:tc>
          <w:tcPr>
            <w:tcW w:w="24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840" w:type="dxa"/>
            <w:vAlign w:val="bottom"/>
            <w:gridSpan w:val="3"/>
          </w:tcPr>
          <w:p>
            <w:pPr>
              <w:jc w:val="right"/>
              <w:ind w:right="300"/>
              <w:spacing w:after="0"/>
              <w:rPr>
                <w:sz w:val="20"/>
                <w:szCs w:val="20"/>
                <w:color w:val="auto"/>
              </w:rPr>
            </w:pPr>
            <w:r>
              <w:rPr>
                <w:rFonts w:ascii="Arial" w:cs="Arial" w:eastAsia="Arial" w:hAnsi="Arial"/>
                <w:sz w:val="15"/>
                <w:szCs w:val="15"/>
                <w:color w:val="auto"/>
              </w:rPr>
              <w:t>—</w:t>
            </w:r>
          </w:p>
        </w:tc>
        <w:tc>
          <w:tcPr>
            <w:tcW w:w="1100" w:type="dxa"/>
            <w:vAlign w:val="bottom"/>
            <w:gridSpan w:val="3"/>
          </w:tcPr>
          <w:p>
            <w:pPr>
              <w:jc w:val="right"/>
              <w:spacing w:after="0"/>
              <w:rPr>
                <w:sz w:val="20"/>
                <w:szCs w:val="20"/>
                <w:color w:val="auto"/>
              </w:rPr>
            </w:pPr>
            <w:r>
              <w:rPr>
                <w:rFonts w:ascii="Arial" w:cs="Arial" w:eastAsia="Arial" w:hAnsi="Arial"/>
                <w:sz w:val="15"/>
                <w:szCs w:val="15"/>
                <w:color w:val="auto"/>
              </w:rPr>
              <w:t>8,259</w:t>
            </w:r>
          </w:p>
        </w:tc>
        <w:tc>
          <w:tcPr>
            <w:tcW w:w="2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80"/>
        </w:trPr>
        <w:tc>
          <w:tcPr>
            <w:tcW w:w="2940" w:type="dxa"/>
            <w:vAlign w:val="bottom"/>
            <w:shd w:val="clear" w:color="auto" w:fill="EEEEEE"/>
          </w:tcPr>
          <w:p>
            <w:pPr>
              <w:spacing w:after="0"/>
              <w:rPr>
                <w:sz w:val="20"/>
                <w:szCs w:val="20"/>
                <w:color w:val="auto"/>
              </w:rPr>
            </w:pPr>
            <w:r>
              <w:rPr>
                <w:rFonts w:ascii="Arial" w:cs="Arial" w:eastAsia="Arial" w:hAnsi="Arial"/>
                <w:sz w:val="15"/>
                <w:szCs w:val="15"/>
                <w:color w:val="auto"/>
                <w:w w:val="96"/>
              </w:rPr>
              <w:t>Tax benefit from employee stock transactions</w:t>
            </w:r>
          </w:p>
        </w:tc>
        <w:tc>
          <w:tcPr>
            <w:tcW w:w="160" w:type="dxa"/>
            <w:vAlign w:val="bottom"/>
            <w:shd w:val="clear" w:color="auto" w:fill="EEEEEE"/>
          </w:tcPr>
          <w:p>
            <w:pPr>
              <w:spacing w:after="0"/>
              <w:rPr>
                <w:sz w:val="15"/>
                <w:szCs w:val="15"/>
                <w:color w:val="auto"/>
              </w:rPr>
            </w:pPr>
          </w:p>
        </w:tc>
        <w:tc>
          <w:tcPr>
            <w:tcW w:w="580" w:type="dxa"/>
            <w:vAlign w:val="bottom"/>
            <w:gridSpan w:val="3"/>
            <w:shd w:val="clear" w:color="auto" w:fill="EEEEEE"/>
          </w:tcPr>
          <w:p>
            <w:pPr>
              <w:jc w:val="right"/>
              <w:ind w:right="100"/>
              <w:spacing w:after="0"/>
              <w:rPr>
                <w:sz w:val="20"/>
                <w:szCs w:val="20"/>
                <w:color w:val="auto"/>
              </w:rPr>
            </w:pPr>
            <w:r>
              <w:rPr>
                <w:rFonts w:ascii="Arial" w:cs="Arial" w:eastAsia="Arial" w:hAnsi="Arial"/>
                <w:sz w:val="15"/>
                <w:szCs w:val="15"/>
                <w:color w:val="auto"/>
              </w:rPr>
              <w:t>—</w:t>
            </w:r>
          </w:p>
        </w:tc>
        <w:tc>
          <w:tcPr>
            <w:tcW w:w="240" w:type="dxa"/>
            <w:vAlign w:val="bottom"/>
            <w:shd w:val="clear" w:color="auto" w:fill="EEEEEE"/>
          </w:tcPr>
          <w:p>
            <w:pPr>
              <w:spacing w:after="0"/>
              <w:rPr>
                <w:sz w:val="15"/>
                <w:szCs w:val="15"/>
                <w:color w:val="auto"/>
              </w:rPr>
            </w:pPr>
          </w:p>
        </w:tc>
        <w:tc>
          <w:tcPr>
            <w:tcW w:w="220" w:type="dxa"/>
            <w:vAlign w:val="bottom"/>
            <w:shd w:val="clear" w:color="auto" w:fill="EEEEEE"/>
          </w:tcPr>
          <w:p>
            <w:pPr>
              <w:spacing w:after="0"/>
              <w:rPr>
                <w:sz w:val="15"/>
                <w:szCs w:val="15"/>
                <w:color w:val="auto"/>
              </w:rPr>
            </w:pPr>
          </w:p>
        </w:tc>
        <w:tc>
          <w:tcPr>
            <w:tcW w:w="340" w:type="dxa"/>
            <w:vAlign w:val="bottom"/>
            <w:gridSpan w:val="2"/>
            <w:shd w:val="clear" w:color="auto" w:fill="EEEEEE"/>
          </w:tcPr>
          <w:p>
            <w:pPr>
              <w:jc w:val="right"/>
              <w:ind w:right="100"/>
              <w:spacing w:after="0"/>
              <w:rPr>
                <w:sz w:val="20"/>
                <w:szCs w:val="20"/>
                <w:color w:val="auto"/>
              </w:rPr>
            </w:pPr>
            <w:r>
              <w:rPr>
                <w:rFonts w:ascii="Arial" w:cs="Arial" w:eastAsia="Arial" w:hAnsi="Arial"/>
                <w:sz w:val="15"/>
                <w:szCs w:val="15"/>
                <w:color w:val="auto"/>
              </w:rPr>
              <w:t>—</w:t>
            </w:r>
          </w:p>
        </w:tc>
        <w:tc>
          <w:tcPr>
            <w:tcW w:w="1080" w:type="dxa"/>
            <w:vAlign w:val="bottom"/>
            <w:gridSpan w:val="4"/>
            <w:shd w:val="clear" w:color="auto" w:fill="EEEEEE"/>
          </w:tcPr>
          <w:p>
            <w:pPr>
              <w:jc w:val="right"/>
              <w:ind w:right="20"/>
              <w:spacing w:after="0"/>
              <w:rPr>
                <w:sz w:val="20"/>
                <w:szCs w:val="20"/>
                <w:color w:val="auto"/>
              </w:rPr>
            </w:pPr>
            <w:r>
              <w:rPr>
                <w:rFonts w:ascii="Arial" w:cs="Arial" w:eastAsia="Arial" w:hAnsi="Arial"/>
                <w:sz w:val="15"/>
                <w:szCs w:val="15"/>
                <w:color w:val="auto"/>
              </w:rPr>
              <w:t>713</w:t>
            </w:r>
          </w:p>
        </w:tc>
        <w:tc>
          <w:tcPr>
            <w:tcW w:w="2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400" w:type="dxa"/>
            <w:vAlign w:val="bottom"/>
            <w:shd w:val="clear" w:color="auto" w:fill="EEEEEE"/>
          </w:tcPr>
          <w:p>
            <w:pPr>
              <w:spacing w:after="0"/>
              <w:rPr>
                <w:sz w:val="15"/>
                <w:szCs w:val="15"/>
                <w:color w:val="auto"/>
              </w:rPr>
            </w:pPr>
          </w:p>
        </w:tc>
        <w:tc>
          <w:tcPr>
            <w:tcW w:w="540" w:type="dxa"/>
            <w:vAlign w:val="bottom"/>
            <w:gridSpan w:val="3"/>
            <w:shd w:val="clear" w:color="auto" w:fill="EEEEEE"/>
          </w:tcPr>
          <w:p>
            <w:pPr>
              <w:jc w:val="right"/>
              <w:ind w:right="80"/>
              <w:spacing w:after="0"/>
              <w:rPr>
                <w:sz w:val="20"/>
                <w:szCs w:val="20"/>
                <w:color w:val="auto"/>
              </w:rPr>
            </w:pPr>
            <w:r>
              <w:rPr>
                <w:rFonts w:ascii="Arial" w:cs="Arial" w:eastAsia="Arial" w:hAnsi="Arial"/>
                <w:sz w:val="15"/>
                <w:szCs w:val="15"/>
                <w:color w:val="auto"/>
              </w:rPr>
              <w:t>—</w:t>
            </w:r>
          </w:p>
        </w:tc>
        <w:tc>
          <w:tcPr>
            <w:tcW w:w="2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40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740" w:type="dxa"/>
            <w:vAlign w:val="bottom"/>
            <w:gridSpan w:val="3"/>
            <w:shd w:val="clear" w:color="auto" w:fill="EEEEEE"/>
          </w:tcPr>
          <w:p>
            <w:pPr>
              <w:jc w:val="right"/>
              <w:ind w:right="420"/>
              <w:spacing w:after="0"/>
              <w:rPr>
                <w:sz w:val="20"/>
                <w:szCs w:val="20"/>
                <w:color w:val="auto"/>
              </w:rPr>
            </w:pPr>
            <w:r>
              <w:rPr>
                <w:rFonts w:ascii="Arial" w:cs="Arial" w:eastAsia="Arial" w:hAnsi="Arial"/>
                <w:sz w:val="15"/>
                <w:szCs w:val="15"/>
                <w:color w:val="auto"/>
              </w:rPr>
              <w:t>—</w:t>
            </w:r>
          </w:p>
        </w:tc>
        <w:tc>
          <w:tcPr>
            <w:tcW w:w="240" w:type="dxa"/>
            <w:vAlign w:val="bottom"/>
            <w:shd w:val="clear" w:color="auto" w:fill="EEEEEE"/>
          </w:tcPr>
          <w:p>
            <w:pPr>
              <w:spacing w:after="0"/>
              <w:rPr>
                <w:sz w:val="15"/>
                <w:szCs w:val="15"/>
                <w:color w:val="auto"/>
              </w:rPr>
            </w:pPr>
          </w:p>
        </w:tc>
        <w:tc>
          <w:tcPr>
            <w:tcW w:w="420" w:type="dxa"/>
            <w:vAlign w:val="bottom"/>
            <w:shd w:val="clear" w:color="auto" w:fill="EEEEEE"/>
          </w:tcPr>
          <w:p>
            <w:pPr>
              <w:spacing w:after="0"/>
              <w:rPr>
                <w:sz w:val="15"/>
                <w:szCs w:val="15"/>
                <w:color w:val="auto"/>
              </w:rPr>
            </w:pPr>
          </w:p>
        </w:tc>
        <w:tc>
          <w:tcPr>
            <w:tcW w:w="840" w:type="dxa"/>
            <w:vAlign w:val="bottom"/>
            <w:gridSpan w:val="3"/>
            <w:shd w:val="clear" w:color="auto" w:fill="EEEEEE"/>
          </w:tcPr>
          <w:p>
            <w:pPr>
              <w:jc w:val="right"/>
              <w:ind w:right="300"/>
              <w:spacing w:after="0"/>
              <w:rPr>
                <w:sz w:val="20"/>
                <w:szCs w:val="20"/>
                <w:color w:val="auto"/>
              </w:rPr>
            </w:pPr>
            <w:r>
              <w:rPr>
                <w:rFonts w:ascii="Arial" w:cs="Arial" w:eastAsia="Arial" w:hAnsi="Arial"/>
                <w:sz w:val="15"/>
                <w:szCs w:val="15"/>
                <w:color w:val="auto"/>
              </w:rPr>
              <w:t>—</w:t>
            </w:r>
          </w:p>
        </w:tc>
        <w:tc>
          <w:tcPr>
            <w:tcW w:w="110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713</w:t>
            </w:r>
          </w:p>
        </w:tc>
        <w:tc>
          <w:tcPr>
            <w:tcW w:w="24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940" w:type="dxa"/>
            <w:vAlign w:val="bottom"/>
          </w:tcPr>
          <w:p>
            <w:pPr>
              <w:spacing w:after="0"/>
              <w:rPr>
                <w:sz w:val="20"/>
                <w:szCs w:val="20"/>
                <w:color w:val="auto"/>
              </w:rPr>
            </w:pPr>
            <w:r>
              <w:rPr>
                <w:rFonts w:ascii="Arial" w:cs="Arial" w:eastAsia="Arial" w:hAnsi="Arial"/>
                <w:sz w:val="15"/>
                <w:szCs w:val="15"/>
                <w:color w:val="auto"/>
              </w:rPr>
              <w:t>Comprehensive loss:</w:t>
            </w:r>
          </w:p>
        </w:tc>
        <w:tc>
          <w:tcPr>
            <w:tcW w:w="16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2"/>
        </w:trPr>
        <w:tc>
          <w:tcPr>
            <w:tcW w:w="2940" w:type="dxa"/>
            <w:vAlign w:val="bottom"/>
            <w:shd w:val="clear" w:color="auto" w:fill="EEEEEE"/>
          </w:tcPr>
          <w:p>
            <w:pPr>
              <w:spacing w:after="0"/>
              <w:rPr>
                <w:sz w:val="20"/>
                <w:szCs w:val="20"/>
                <w:color w:val="auto"/>
              </w:rPr>
            </w:pPr>
            <w:r>
              <w:rPr>
                <w:rFonts w:ascii="Arial" w:cs="Arial" w:eastAsia="Arial" w:hAnsi="Arial"/>
                <w:sz w:val="15"/>
                <w:szCs w:val="15"/>
                <w:color w:val="auto"/>
              </w:rPr>
              <w:t>Unrealized gain on available-for-sale</w:t>
            </w:r>
          </w:p>
        </w:tc>
        <w:tc>
          <w:tcPr>
            <w:tcW w:w="160" w:type="dxa"/>
            <w:vAlign w:val="bottom"/>
            <w:shd w:val="clear" w:color="auto" w:fill="EEEEEE"/>
          </w:tcPr>
          <w:p>
            <w:pPr>
              <w:spacing w:after="0"/>
              <w:rPr>
                <w:sz w:val="14"/>
                <w:szCs w:val="14"/>
                <w:color w:val="auto"/>
              </w:rPr>
            </w:pPr>
          </w:p>
        </w:tc>
        <w:tc>
          <w:tcPr>
            <w:tcW w:w="480" w:type="dxa"/>
            <w:vAlign w:val="bottom"/>
            <w:shd w:val="clear" w:color="auto" w:fill="EEEEEE"/>
          </w:tcPr>
          <w:p>
            <w:pPr>
              <w:spacing w:after="0"/>
              <w:rPr>
                <w:sz w:val="14"/>
                <w:szCs w:val="14"/>
                <w:color w:val="auto"/>
              </w:rPr>
            </w:pPr>
          </w:p>
        </w:tc>
        <w:tc>
          <w:tcPr>
            <w:tcW w:w="20" w:type="dxa"/>
            <w:vAlign w:val="bottom"/>
            <w:shd w:val="clear" w:color="auto" w:fill="EEEEEE"/>
          </w:tcPr>
          <w:p>
            <w:pPr>
              <w:spacing w:after="0"/>
              <w:rPr>
                <w:sz w:val="14"/>
                <w:szCs w:val="14"/>
                <w:color w:val="auto"/>
              </w:rPr>
            </w:pPr>
          </w:p>
        </w:tc>
        <w:tc>
          <w:tcPr>
            <w:tcW w:w="80" w:type="dxa"/>
            <w:vAlign w:val="bottom"/>
            <w:shd w:val="clear" w:color="auto" w:fill="EEEEEE"/>
          </w:tcPr>
          <w:p>
            <w:pPr>
              <w:spacing w:after="0"/>
              <w:rPr>
                <w:sz w:val="14"/>
                <w:szCs w:val="14"/>
                <w:color w:val="auto"/>
              </w:rPr>
            </w:pPr>
          </w:p>
        </w:tc>
        <w:tc>
          <w:tcPr>
            <w:tcW w:w="240" w:type="dxa"/>
            <w:vAlign w:val="bottom"/>
            <w:shd w:val="clear" w:color="auto" w:fill="EEEEEE"/>
          </w:tcPr>
          <w:p>
            <w:pPr>
              <w:spacing w:after="0"/>
              <w:rPr>
                <w:sz w:val="14"/>
                <w:szCs w:val="14"/>
                <w:color w:val="auto"/>
              </w:rPr>
            </w:pPr>
          </w:p>
        </w:tc>
        <w:tc>
          <w:tcPr>
            <w:tcW w:w="220" w:type="dxa"/>
            <w:vAlign w:val="bottom"/>
            <w:shd w:val="clear" w:color="auto" w:fill="EEEEEE"/>
          </w:tcPr>
          <w:p>
            <w:pPr>
              <w:spacing w:after="0"/>
              <w:rPr>
                <w:sz w:val="14"/>
                <w:szCs w:val="14"/>
                <w:color w:val="auto"/>
              </w:rPr>
            </w:pPr>
          </w:p>
        </w:tc>
        <w:tc>
          <w:tcPr>
            <w:tcW w:w="240" w:type="dxa"/>
            <w:vAlign w:val="bottom"/>
            <w:shd w:val="clear" w:color="auto" w:fill="EEEEEE"/>
          </w:tcPr>
          <w:p>
            <w:pPr>
              <w:spacing w:after="0"/>
              <w:rPr>
                <w:sz w:val="14"/>
                <w:szCs w:val="14"/>
                <w:color w:val="auto"/>
              </w:rPr>
            </w:pPr>
          </w:p>
        </w:tc>
        <w:tc>
          <w:tcPr>
            <w:tcW w:w="100" w:type="dxa"/>
            <w:vAlign w:val="bottom"/>
            <w:shd w:val="clear" w:color="auto" w:fill="EEEEEE"/>
          </w:tcPr>
          <w:p>
            <w:pPr>
              <w:spacing w:after="0"/>
              <w:rPr>
                <w:sz w:val="14"/>
                <w:szCs w:val="14"/>
                <w:color w:val="auto"/>
              </w:rPr>
            </w:pPr>
          </w:p>
        </w:tc>
        <w:tc>
          <w:tcPr>
            <w:tcW w:w="240" w:type="dxa"/>
            <w:vAlign w:val="bottom"/>
            <w:shd w:val="clear" w:color="auto" w:fill="EEEEEE"/>
          </w:tcPr>
          <w:p>
            <w:pPr>
              <w:spacing w:after="0"/>
              <w:rPr>
                <w:sz w:val="14"/>
                <w:szCs w:val="14"/>
                <w:color w:val="auto"/>
              </w:rPr>
            </w:pPr>
          </w:p>
        </w:tc>
        <w:tc>
          <w:tcPr>
            <w:tcW w:w="240" w:type="dxa"/>
            <w:vAlign w:val="bottom"/>
            <w:shd w:val="clear" w:color="auto" w:fill="EEEEEE"/>
          </w:tcPr>
          <w:p>
            <w:pPr>
              <w:spacing w:after="0"/>
              <w:rPr>
                <w:sz w:val="14"/>
                <w:szCs w:val="14"/>
                <w:color w:val="auto"/>
              </w:rPr>
            </w:pPr>
          </w:p>
        </w:tc>
        <w:tc>
          <w:tcPr>
            <w:tcW w:w="580" w:type="dxa"/>
            <w:vAlign w:val="bottom"/>
            <w:shd w:val="clear" w:color="auto" w:fill="EEEEEE"/>
          </w:tcPr>
          <w:p>
            <w:pPr>
              <w:spacing w:after="0"/>
              <w:rPr>
                <w:sz w:val="14"/>
                <w:szCs w:val="14"/>
                <w:color w:val="auto"/>
              </w:rPr>
            </w:pPr>
          </w:p>
        </w:tc>
        <w:tc>
          <w:tcPr>
            <w:tcW w:w="20" w:type="dxa"/>
            <w:vAlign w:val="bottom"/>
            <w:shd w:val="clear" w:color="auto" w:fill="EEEEEE"/>
          </w:tcPr>
          <w:p>
            <w:pPr>
              <w:spacing w:after="0"/>
              <w:rPr>
                <w:sz w:val="14"/>
                <w:szCs w:val="14"/>
                <w:color w:val="auto"/>
              </w:rPr>
            </w:pPr>
          </w:p>
        </w:tc>
        <w:tc>
          <w:tcPr>
            <w:tcW w:w="240" w:type="dxa"/>
            <w:vAlign w:val="bottom"/>
            <w:shd w:val="clear" w:color="auto" w:fill="EEEEEE"/>
          </w:tcPr>
          <w:p>
            <w:pPr>
              <w:spacing w:after="0"/>
              <w:rPr>
                <w:sz w:val="14"/>
                <w:szCs w:val="14"/>
                <w:color w:val="auto"/>
              </w:rPr>
            </w:pPr>
          </w:p>
        </w:tc>
        <w:tc>
          <w:tcPr>
            <w:tcW w:w="240" w:type="dxa"/>
            <w:vAlign w:val="bottom"/>
            <w:shd w:val="clear" w:color="auto" w:fill="EEEEEE"/>
          </w:tcPr>
          <w:p>
            <w:pPr>
              <w:spacing w:after="0"/>
              <w:rPr>
                <w:sz w:val="14"/>
                <w:szCs w:val="14"/>
                <w:color w:val="auto"/>
              </w:rPr>
            </w:pPr>
          </w:p>
        </w:tc>
        <w:tc>
          <w:tcPr>
            <w:tcW w:w="400" w:type="dxa"/>
            <w:vAlign w:val="bottom"/>
            <w:shd w:val="clear" w:color="auto" w:fill="EEEEEE"/>
          </w:tcPr>
          <w:p>
            <w:pPr>
              <w:spacing w:after="0"/>
              <w:rPr>
                <w:sz w:val="14"/>
                <w:szCs w:val="14"/>
                <w:color w:val="auto"/>
              </w:rPr>
            </w:pPr>
          </w:p>
        </w:tc>
        <w:tc>
          <w:tcPr>
            <w:tcW w:w="460" w:type="dxa"/>
            <w:vAlign w:val="bottom"/>
            <w:shd w:val="clear" w:color="auto" w:fill="EEEEEE"/>
          </w:tcPr>
          <w:p>
            <w:pPr>
              <w:spacing w:after="0"/>
              <w:rPr>
                <w:sz w:val="14"/>
                <w:szCs w:val="14"/>
                <w:color w:val="auto"/>
              </w:rPr>
            </w:pPr>
          </w:p>
        </w:tc>
        <w:tc>
          <w:tcPr>
            <w:tcW w:w="20" w:type="dxa"/>
            <w:vAlign w:val="bottom"/>
            <w:shd w:val="clear" w:color="auto" w:fill="EEEEEE"/>
          </w:tcPr>
          <w:p>
            <w:pPr>
              <w:spacing w:after="0"/>
              <w:rPr>
                <w:sz w:val="14"/>
                <w:szCs w:val="14"/>
                <w:color w:val="auto"/>
              </w:rPr>
            </w:pPr>
          </w:p>
        </w:tc>
        <w:tc>
          <w:tcPr>
            <w:tcW w:w="60" w:type="dxa"/>
            <w:vAlign w:val="bottom"/>
            <w:shd w:val="clear" w:color="auto" w:fill="EEEEEE"/>
          </w:tcPr>
          <w:p>
            <w:pPr>
              <w:spacing w:after="0"/>
              <w:rPr>
                <w:sz w:val="14"/>
                <w:szCs w:val="14"/>
                <w:color w:val="auto"/>
              </w:rPr>
            </w:pPr>
          </w:p>
        </w:tc>
        <w:tc>
          <w:tcPr>
            <w:tcW w:w="240" w:type="dxa"/>
            <w:vAlign w:val="bottom"/>
            <w:shd w:val="clear" w:color="auto" w:fill="EEEEEE"/>
          </w:tcPr>
          <w:p>
            <w:pPr>
              <w:spacing w:after="0"/>
              <w:rPr>
                <w:sz w:val="14"/>
                <w:szCs w:val="14"/>
                <w:color w:val="auto"/>
              </w:rPr>
            </w:pPr>
          </w:p>
        </w:tc>
        <w:tc>
          <w:tcPr>
            <w:tcW w:w="240" w:type="dxa"/>
            <w:vAlign w:val="bottom"/>
            <w:shd w:val="clear" w:color="auto" w:fill="EEEEEE"/>
          </w:tcPr>
          <w:p>
            <w:pPr>
              <w:spacing w:after="0"/>
              <w:rPr>
                <w:sz w:val="14"/>
                <w:szCs w:val="14"/>
                <w:color w:val="auto"/>
              </w:rPr>
            </w:pPr>
          </w:p>
        </w:tc>
        <w:tc>
          <w:tcPr>
            <w:tcW w:w="400" w:type="dxa"/>
            <w:vAlign w:val="bottom"/>
            <w:shd w:val="clear" w:color="auto" w:fill="EEEEEE"/>
          </w:tcPr>
          <w:p>
            <w:pPr>
              <w:spacing w:after="0"/>
              <w:rPr>
                <w:sz w:val="14"/>
                <w:szCs w:val="14"/>
                <w:color w:val="auto"/>
              </w:rPr>
            </w:pPr>
          </w:p>
        </w:tc>
        <w:tc>
          <w:tcPr>
            <w:tcW w:w="20" w:type="dxa"/>
            <w:vAlign w:val="bottom"/>
            <w:shd w:val="clear" w:color="auto" w:fill="EEEEEE"/>
          </w:tcPr>
          <w:p>
            <w:pPr>
              <w:spacing w:after="0"/>
              <w:rPr>
                <w:sz w:val="14"/>
                <w:szCs w:val="14"/>
                <w:color w:val="auto"/>
              </w:rPr>
            </w:pPr>
          </w:p>
        </w:tc>
        <w:tc>
          <w:tcPr>
            <w:tcW w:w="320" w:type="dxa"/>
            <w:vAlign w:val="bottom"/>
            <w:shd w:val="clear" w:color="auto" w:fill="EEEEEE"/>
          </w:tcPr>
          <w:p>
            <w:pPr>
              <w:spacing w:after="0"/>
              <w:rPr>
                <w:sz w:val="14"/>
                <w:szCs w:val="14"/>
                <w:color w:val="auto"/>
              </w:rPr>
            </w:pPr>
          </w:p>
        </w:tc>
        <w:tc>
          <w:tcPr>
            <w:tcW w:w="20" w:type="dxa"/>
            <w:vAlign w:val="bottom"/>
            <w:shd w:val="clear" w:color="auto" w:fill="EEEEEE"/>
          </w:tcPr>
          <w:p>
            <w:pPr>
              <w:spacing w:after="0"/>
              <w:rPr>
                <w:sz w:val="14"/>
                <w:szCs w:val="14"/>
                <w:color w:val="auto"/>
              </w:rPr>
            </w:pPr>
          </w:p>
        </w:tc>
        <w:tc>
          <w:tcPr>
            <w:tcW w:w="400" w:type="dxa"/>
            <w:vAlign w:val="bottom"/>
            <w:shd w:val="clear" w:color="auto" w:fill="EEEEEE"/>
          </w:tcPr>
          <w:p>
            <w:pPr>
              <w:spacing w:after="0"/>
              <w:rPr>
                <w:sz w:val="14"/>
                <w:szCs w:val="14"/>
                <w:color w:val="auto"/>
              </w:rPr>
            </w:pPr>
          </w:p>
        </w:tc>
        <w:tc>
          <w:tcPr>
            <w:tcW w:w="240" w:type="dxa"/>
            <w:vAlign w:val="bottom"/>
            <w:shd w:val="clear" w:color="auto" w:fill="EEEEEE"/>
          </w:tcPr>
          <w:p>
            <w:pPr>
              <w:spacing w:after="0"/>
              <w:rPr>
                <w:sz w:val="14"/>
                <w:szCs w:val="14"/>
                <w:color w:val="auto"/>
              </w:rPr>
            </w:pPr>
          </w:p>
        </w:tc>
        <w:tc>
          <w:tcPr>
            <w:tcW w:w="420" w:type="dxa"/>
            <w:vAlign w:val="bottom"/>
            <w:shd w:val="clear" w:color="auto" w:fill="EEEEEE"/>
          </w:tcPr>
          <w:p>
            <w:pPr>
              <w:spacing w:after="0"/>
              <w:rPr>
                <w:sz w:val="14"/>
                <w:szCs w:val="14"/>
                <w:color w:val="auto"/>
              </w:rPr>
            </w:pPr>
          </w:p>
        </w:tc>
        <w:tc>
          <w:tcPr>
            <w:tcW w:w="520" w:type="dxa"/>
            <w:vAlign w:val="bottom"/>
            <w:shd w:val="clear" w:color="auto" w:fill="EEEEEE"/>
          </w:tcPr>
          <w:p>
            <w:pPr>
              <w:spacing w:after="0"/>
              <w:rPr>
                <w:sz w:val="14"/>
                <w:szCs w:val="14"/>
                <w:color w:val="auto"/>
              </w:rPr>
            </w:pPr>
          </w:p>
        </w:tc>
        <w:tc>
          <w:tcPr>
            <w:tcW w:w="20" w:type="dxa"/>
            <w:vAlign w:val="bottom"/>
            <w:shd w:val="clear" w:color="auto" w:fill="EEEEEE"/>
          </w:tcPr>
          <w:p>
            <w:pPr>
              <w:spacing w:after="0"/>
              <w:rPr>
                <w:sz w:val="14"/>
                <w:szCs w:val="14"/>
                <w:color w:val="auto"/>
              </w:rPr>
            </w:pPr>
          </w:p>
        </w:tc>
        <w:tc>
          <w:tcPr>
            <w:tcW w:w="300" w:type="dxa"/>
            <w:vAlign w:val="bottom"/>
            <w:shd w:val="clear" w:color="auto" w:fill="EEEEEE"/>
          </w:tcPr>
          <w:p>
            <w:pPr>
              <w:spacing w:after="0"/>
              <w:rPr>
                <w:sz w:val="14"/>
                <w:szCs w:val="14"/>
                <w:color w:val="auto"/>
              </w:rPr>
            </w:pPr>
          </w:p>
        </w:tc>
        <w:tc>
          <w:tcPr>
            <w:tcW w:w="260" w:type="dxa"/>
            <w:vAlign w:val="bottom"/>
            <w:shd w:val="clear" w:color="auto" w:fill="EEEEEE"/>
          </w:tcPr>
          <w:p>
            <w:pPr>
              <w:spacing w:after="0"/>
              <w:rPr>
                <w:sz w:val="14"/>
                <w:szCs w:val="14"/>
                <w:color w:val="auto"/>
              </w:rPr>
            </w:pPr>
          </w:p>
        </w:tc>
        <w:tc>
          <w:tcPr>
            <w:tcW w:w="240" w:type="dxa"/>
            <w:vAlign w:val="bottom"/>
            <w:shd w:val="clear" w:color="auto" w:fill="EEEEEE"/>
          </w:tcPr>
          <w:p>
            <w:pPr>
              <w:spacing w:after="0"/>
              <w:rPr>
                <w:sz w:val="14"/>
                <w:szCs w:val="14"/>
                <w:color w:val="auto"/>
              </w:rPr>
            </w:pPr>
          </w:p>
        </w:tc>
        <w:tc>
          <w:tcPr>
            <w:tcW w:w="600" w:type="dxa"/>
            <w:vAlign w:val="bottom"/>
            <w:shd w:val="clear" w:color="auto" w:fill="EEEEEE"/>
          </w:tcPr>
          <w:p>
            <w:pPr>
              <w:spacing w:after="0"/>
              <w:rPr>
                <w:sz w:val="14"/>
                <w:szCs w:val="14"/>
                <w:color w:val="auto"/>
              </w:rPr>
            </w:pPr>
          </w:p>
        </w:tc>
        <w:tc>
          <w:tcPr>
            <w:tcW w:w="240" w:type="dxa"/>
            <w:vAlign w:val="bottom"/>
            <w:shd w:val="clear" w:color="auto" w:fill="EEEEEE"/>
          </w:tcPr>
          <w:p>
            <w:pPr>
              <w:spacing w:after="0"/>
              <w:rPr>
                <w:sz w:val="14"/>
                <w:szCs w:val="14"/>
                <w:color w:val="auto"/>
              </w:rPr>
            </w:pPr>
          </w:p>
        </w:tc>
        <w:tc>
          <w:tcPr>
            <w:tcW w:w="0" w:type="dxa"/>
            <w:vAlign w:val="bottom"/>
          </w:tcPr>
          <w:p>
            <w:pPr>
              <w:spacing w:after="0"/>
              <w:rPr>
                <w:sz w:val="1"/>
                <w:szCs w:val="1"/>
                <w:color w:val="auto"/>
              </w:rPr>
            </w:pPr>
          </w:p>
        </w:tc>
      </w:tr>
      <w:tr>
        <w:trPr>
          <w:trHeight w:val="187"/>
        </w:trPr>
        <w:tc>
          <w:tcPr>
            <w:tcW w:w="2940" w:type="dxa"/>
            <w:vAlign w:val="bottom"/>
            <w:shd w:val="clear" w:color="auto" w:fill="EEEEEE"/>
          </w:tcPr>
          <w:p>
            <w:pPr>
              <w:ind w:left="120"/>
              <w:spacing w:after="0"/>
              <w:rPr>
                <w:sz w:val="20"/>
                <w:szCs w:val="20"/>
                <w:color w:val="auto"/>
              </w:rPr>
            </w:pPr>
            <w:r>
              <w:rPr>
                <w:rFonts w:ascii="Arial" w:cs="Arial" w:eastAsia="Arial" w:hAnsi="Arial"/>
                <w:sz w:val="15"/>
                <w:szCs w:val="15"/>
                <w:color w:val="auto"/>
              </w:rPr>
              <w:t>investments, net of tax</w:t>
            </w:r>
          </w:p>
        </w:tc>
        <w:tc>
          <w:tcPr>
            <w:tcW w:w="160" w:type="dxa"/>
            <w:vAlign w:val="bottom"/>
            <w:shd w:val="clear" w:color="auto" w:fill="EEEEEE"/>
          </w:tcPr>
          <w:p>
            <w:pPr>
              <w:spacing w:after="0"/>
              <w:rPr>
                <w:sz w:val="16"/>
                <w:szCs w:val="16"/>
                <w:color w:val="auto"/>
              </w:rPr>
            </w:pPr>
          </w:p>
        </w:tc>
        <w:tc>
          <w:tcPr>
            <w:tcW w:w="580" w:type="dxa"/>
            <w:vAlign w:val="bottom"/>
            <w:gridSpan w:val="3"/>
            <w:shd w:val="clear" w:color="auto" w:fill="EEEEEE"/>
          </w:tcPr>
          <w:p>
            <w:pPr>
              <w:jc w:val="right"/>
              <w:ind w:right="100"/>
              <w:spacing w:after="0"/>
              <w:rPr>
                <w:sz w:val="20"/>
                <w:szCs w:val="20"/>
                <w:color w:val="auto"/>
              </w:rPr>
            </w:pPr>
            <w:r>
              <w:rPr>
                <w:rFonts w:ascii="Arial" w:cs="Arial" w:eastAsia="Arial" w:hAnsi="Arial"/>
                <w:sz w:val="15"/>
                <w:szCs w:val="15"/>
                <w:color w:val="auto"/>
              </w:rPr>
              <w:t>—</w:t>
            </w:r>
          </w:p>
        </w:tc>
        <w:tc>
          <w:tcPr>
            <w:tcW w:w="240" w:type="dxa"/>
            <w:vAlign w:val="bottom"/>
            <w:shd w:val="clear" w:color="auto" w:fill="EEEEEE"/>
          </w:tcPr>
          <w:p>
            <w:pPr>
              <w:spacing w:after="0"/>
              <w:rPr>
                <w:sz w:val="16"/>
                <w:szCs w:val="16"/>
                <w:color w:val="auto"/>
              </w:rPr>
            </w:pPr>
          </w:p>
        </w:tc>
        <w:tc>
          <w:tcPr>
            <w:tcW w:w="220" w:type="dxa"/>
            <w:vAlign w:val="bottom"/>
            <w:shd w:val="clear" w:color="auto" w:fill="EEEEEE"/>
          </w:tcPr>
          <w:p>
            <w:pPr>
              <w:spacing w:after="0"/>
              <w:rPr>
                <w:sz w:val="16"/>
                <w:szCs w:val="16"/>
                <w:color w:val="auto"/>
              </w:rPr>
            </w:pPr>
          </w:p>
        </w:tc>
        <w:tc>
          <w:tcPr>
            <w:tcW w:w="340" w:type="dxa"/>
            <w:vAlign w:val="bottom"/>
            <w:gridSpan w:val="2"/>
            <w:shd w:val="clear" w:color="auto" w:fill="EEEEEE"/>
          </w:tcPr>
          <w:p>
            <w:pPr>
              <w:jc w:val="right"/>
              <w:ind w:right="100"/>
              <w:spacing w:after="0"/>
              <w:rPr>
                <w:sz w:val="20"/>
                <w:szCs w:val="20"/>
                <w:color w:val="auto"/>
              </w:rPr>
            </w:pPr>
            <w:r>
              <w:rPr>
                <w:rFonts w:ascii="Arial" w:cs="Arial" w:eastAsia="Arial" w:hAnsi="Arial"/>
                <w:sz w:val="15"/>
                <w:szCs w:val="15"/>
                <w:color w:val="auto"/>
              </w:rPr>
              <w:t>—</w:t>
            </w:r>
          </w:p>
        </w:tc>
        <w:tc>
          <w:tcPr>
            <w:tcW w:w="240" w:type="dxa"/>
            <w:vAlign w:val="bottom"/>
            <w:shd w:val="clear" w:color="auto" w:fill="EEEEEE"/>
          </w:tcPr>
          <w:p>
            <w:pPr>
              <w:spacing w:after="0"/>
              <w:rPr>
                <w:sz w:val="16"/>
                <w:szCs w:val="16"/>
                <w:color w:val="auto"/>
              </w:rPr>
            </w:pPr>
          </w:p>
        </w:tc>
        <w:tc>
          <w:tcPr>
            <w:tcW w:w="240" w:type="dxa"/>
            <w:vAlign w:val="bottom"/>
            <w:shd w:val="clear" w:color="auto" w:fill="EEEEEE"/>
          </w:tcPr>
          <w:p>
            <w:pPr>
              <w:spacing w:after="0"/>
              <w:rPr>
                <w:sz w:val="16"/>
                <w:szCs w:val="16"/>
                <w:color w:val="auto"/>
              </w:rPr>
            </w:pPr>
          </w:p>
        </w:tc>
        <w:tc>
          <w:tcPr>
            <w:tcW w:w="840" w:type="dxa"/>
            <w:vAlign w:val="bottom"/>
            <w:gridSpan w:val="3"/>
            <w:shd w:val="clear" w:color="auto" w:fill="EEEEEE"/>
          </w:tcPr>
          <w:p>
            <w:pPr>
              <w:jc w:val="right"/>
              <w:ind w:right="260"/>
              <w:spacing w:after="0"/>
              <w:rPr>
                <w:sz w:val="20"/>
                <w:szCs w:val="20"/>
                <w:color w:val="auto"/>
              </w:rPr>
            </w:pPr>
            <w:r>
              <w:rPr>
                <w:rFonts w:ascii="Arial" w:cs="Arial" w:eastAsia="Arial" w:hAnsi="Arial"/>
                <w:sz w:val="15"/>
                <w:szCs w:val="15"/>
                <w:color w:val="auto"/>
              </w:rPr>
              <w:t>—</w:t>
            </w:r>
          </w:p>
        </w:tc>
        <w:tc>
          <w:tcPr>
            <w:tcW w:w="240" w:type="dxa"/>
            <w:vAlign w:val="bottom"/>
            <w:shd w:val="clear" w:color="auto" w:fill="EEEEEE"/>
          </w:tcPr>
          <w:p>
            <w:pPr>
              <w:spacing w:after="0"/>
              <w:rPr>
                <w:sz w:val="16"/>
                <w:szCs w:val="16"/>
                <w:color w:val="auto"/>
              </w:rPr>
            </w:pPr>
          </w:p>
        </w:tc>
        <w:tc>
          <w:tcPr>
            <w:tcW w:w="400" w:type="dxa"/>
            <w:vAlign w:val="bottom"/>
            <w:shd w:val="clear" w:color="auto" w:fill="EEEEEE"/>
          </w:tcPr>
          <w:p>
            <w:pPr>
              <w:spacing w:after="0"/>
              <w:rPr>
                <w:sz w:val="16"/>
                <w:szCs w:val="16"/>
                <w:color w:val="auto"/>
              </w:rPr>
            </w:pPr>
          </w:p>
        </w:tc>
        <w:tc>
          <w:tcPr>
            <w:tcW w:w="540" w:type="dxa"/>
            <w:vAlign w:val="bottom"/>
            <w:gridSpan w:val="3"/>
            <w:shd w:val="clear" w:color="auto" w:fill="EEEEEE"/>
          </w:tcPr>
          <w:p>
            <w:pPr>
              <w:jc w:val="right"/>
              <w:ind w:right="80"/>
              <w:spacing w:after="0"/>
              <w:rPr>
                <w:sz w:val="20"/>
                <w:szCs w:val="20"/>
                <w:color w:val="auto"/>
              </w:rPr>
            </w:pPr>
            <w:r>
              <w:rPr>
                <w:rFonts w:ascii="Arial" w:cs="Arial" w:eastAsia="Arial" w:hAnsi="Arial"/>
                <w:sz w:val="15"/>
                <w:szCs w:val="15"/>
                <w:color w:val="auto"/>
              </w:rPr>
              <w:t>—</w:t>
            </w:r>
          </w:p>
        </w:tc>
        <w:tc>
          <w:tcPr>
            <w:tcW w:w="1220" w:type="dxa"/>
            <w:vAlign w:val="bottom"/>
            <w:gridSpan w:val="5"/>
            <w:shd w:val="clear" w:color="auto" w:fill="EEEEEE"/>
          </w:tcPr>
          <w:p>
            <w:pPr>
              <w:jc w:val="right"/>
              <w:spacing w:after="0"/>
              <w:rPr>
                <w:sz w:val="20"/>
                <w:szCs w:val="20"/>
                <w:color w:val="auto"/>
              </w:rPr>
            </w:pPr>
            <w:r>
              <w:rPr>
                <w:rFonts w:ascii="Arial" w:cs="Arial" w:eastAsia="Arial" w:hAnsi="Arial"/>
                <w:sz w:val="15"/>
                <w:szCs w:val="15"/>
                <w:color w:val="auto"/>
              </w:rPr>
              <w:t>19</w:t>
            </w:r>
          </w:p>
        </w:tc>
        <w:tc>
          <w:tcPr>
            <w:tcW w:w="20" w:type="dxa"/>
            <w:vAlign w:val="bottom"/>
            <w:shd w:val="clear" w:color="auto" w:fill="EEEEEE"/>
          </w:tcPr>
          <w:p>
            <w:pPr>
              <w:spacing w:after="0"/>
              <w:rPr>
                <w:sz w:val="16"/>
                <w:szCs w:val="16"/>
                <w:color w:val="auto"/>
              </w:rPr>
            </w:pPr>
          </w:p>
        </w:tc>
        <w:tc>
          <w:tcPr>
            <w:tcW w:w="400" w:type="dxa"/>
            <w:vAlign w:val="bottom"/>
            <w:shd w:val="clear" w:color="auto" w:fill="EEEEEE"/>
          </w:tcPr>
          <w:p>
            <w:pPr>
              <w:spacing w:after="0"/>
              <w:rPr>
                <w:sz w:val="16"/>
                <w:szCs w:val="16"/>
                <w:color w:val="auto"/>
              </w:rPr>
            </w:pPr>
          </w:p>
        </w:tc>
        <w:tc>
          <w:tcPr>
            <w:tcW w:w="240" w:type="dxa"/>
            <w:vAlign w:val="bottom"/>
            <w:shd w:val="clear" w:color="auto" w:fill="EEEEEE"/>
          </w:tcPr>
          <w:p>
            <w:pPr>
              <w:spacing w:after="0"/>
              <w:rPr>
                <w:sz w:val="16"/>
                <w:szCs w:val="16"/>
                <w:color w:val="auto"/>
              </w:rPr>
            </w:pPr>
          </w:p>
        </w:tc>
        <w:tc>
          <w:tcPr>
            <w:tcW w:w="420" w:type="dxa"/>
            <w:vAlign w:val="bottom"/>
            <w:shd w:val="clear" w:color="auto" w:fill="EEEEEE"/>
          </w:tcPr>
          <w:p>
            <w:pPr>
              <w:spacing w:after="0"/>
              <w:rPr>
                <w:sz w:val="16"/>
                <w:szCs w:val="16"/>
                <w:color w:val="auto"/>
              </w:rPr>
            </w:pPr>
          </w:p>
        </w:tc>
        <w:tc>
          <w:tcPr>
            <w:tcW w:w="840" w:type="dxa"/>
            <w:vAlign w:val="bottom"/>
            <w:gridSpan w:val="3"/>
            <w:shd w:val="clear" w:color="auto" w:fill="EEEEEE"/>
          </w:tcPr>
          <w:p>
            <w:pPr>
              <w:jc w:val="right"/>
              <w:ind w:right="300"/>
              <w:spacing w:after="0"/>
              <w:rPr>
                <w:sz w:val="20"/>
                <w:szCs w:val="20"/>
                <w:color w:val="auto"/>
              </w:rPr>
            </w:pPr>
            <w:r>
              <w:rPr>
                <w:rFonts w:ascii="Arial" w:cs="Arial" w:eastAsia="Arial" w:hAnsi="Arial"/>
                <w:sz w:val="15"/>
                <w:szCs w:val="15"/>
                <w:color w:val="auto"/>
              </w:rPr>
              <w:t>—</w:t>
            </w:r>
          </w:p>
        </w:tc>
        <w:tc>
          <w:tcPr>
            <w:tcW w:w="110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19</w:t>
            </w:r>
          </w:p>
        </w:tc>
        <w:tc>
          <w:tcPr>
            <w:tcW w:w="240" w:type="dxa"/>
            <w:vAlign w:val="bottom"/>
            <w:shd w:val="clear" w:color="auto" w:fill="EEEEEE"/>
          </w:tcPr>
          <w:p>
            <w:pPr>
              <w:spacing w:after="0"/>
              <w:rPr>
                <w:sz w:val="16"/>
                <w:szCs w:val="16"/>
                <w:color w:val="auto"/>
              </w:rPr>
            </w:pPr>
          </w:p>
        </w:tc>
        <w:tc>
          <w:tcPr>
            <w:tcW w:w="0" w:type="dxa"/>
            <w:vAlign w:val="bottom"/>
          </w:tcPr>
          <w:p>
            <w:pPr>
              <w:spacing w:after="0"/>
              <w:rPr>
                <w:sz w:val="1"/>
                <w:szCs w:val="1"/>
                <w:color w:val="auto"/>
              </w:rPr>
            </w:pPr>
          </w:p>
        </w:tc>
      </w:tr>
      <w:tr>
        <w:trPr>
          <w:trHeight w:val="186"/>
        </w:trPr>
        <w:tc>
          <w:tcPr>
            <w:tcW w:w="2940" w:type="dxa"/>
            <w:vAlign w:val="bottom"/>
          </w:tcPr>
          <w:p>
            <w:pPr>
              <w:spacing w:after="0"/>
              <w:rPr>
                <w:sz w:val="20"/>
                <w:szCs w:val="20"/>
                <w:color w:val="auto"/>
              </w:rPr>
            </w:pPr>
            <w:r>
              <w:rPr>
                <w:rFonts w:ascii="Arial" w:cs="Arial" w:eastAsia="Arial" w:hAnsi="Arial"/>
                <w:sz w:val="15"/>
                <w:szCs w:val="15"/>
                <w:color w:val="auto"/>
              </w:rPr>
              <w:t>Net loss</w:t>
            </w:r>
          </w:p>
        </w:tc>
        <w:tc>
          <w:tcPr>
            <w:tcW w:w="160" w:type="dxa"/>
            <w:vAlign w:val="bottom"/>
          </w:tcPr>
          <w:p>
            <w:pPr>
              <w:spacing w:after="0"/>
              <w:rPr>
                <w:sz w:val="16"/>
                <w:szCs w:val="16"/>
                <w:color w:val="auto"/>
              </w:rPr>
            </w:pPr>
          </w:p>
        </w:tc>
        <w:tc>
          <w:tcPr>
            <w:tcW w:w="580" w:type="dxa"/>
            <w:vAlign w:val="bottom"/>
            <w:gridSpan w:val="3"/>
          </w:tcPr>
          <w:p>
            <w:pPr>
              <w:jc w:val="right"/>
              <w:ind w:right="100"/>
              <w:spacing w:after="0"/>
              <w:rPr>
                <w:sz w:val="20"/>
                <w:szCs w:val="20"/>
                <w:color w:val="auto"/>
              </w:rPr>
            </w:pPr>
            <w:r>
              <w:rPr>
                <w:rFonts w:ascii="Arial" w:cs="Arial" w:eastAsia="Arial" w:hAnsi="Arial"/>
                <w:sz w:val="15"/>
                <w:szCs w:val="15"/>
                <w:color w:val="auto"/>
              </w:rPr>
              <w:t>—</w:t>
            </w:r>
          </w:p>
        </w:tc>
        <w:tc>
          <w:tcPr>
            <w:tcW w:w="2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340" w:type="dxa"/>
            <w:vAlign w:val="bottom"/>
            <w:gridSpan w:val="2"/>
          </w:tcPr>
          <w:p>
            <w:pPr>
              <w:jc w:val="right"/>
              <w:ind w:right="100"/>
              <w:spacing w:after="0"/>
              <w:rPr>
                <w:sz w:val="20"/>
                <w:szCs w:val="20"/>
                <w:color w:val="auto"/>
              </w:rPr>
            </w:pPr>
            <w:r>
              <w:rPr>
                <w:rFonts w:ascii="Arial" w:cs="Arial" w:eastAsia="Arial" w:hAnsi="Arial"/>
                <w:sz w:val="15"/>
                <w:szCs w:val="15"/>
                <w:color w:val="auto"/>
              </w:rPr>
              <w:t>—</w:t>
            </w:r>
          </w:p>
        </w:tc>
        <w:tc>
          <w:tcPr>
            <w:tcW w:w="2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40" w:type="dxa"/>
            <w:vAlign w:val="bottom"/>
            <w:gridSpan w:val="3"/>
          </w:tcPr>
          <w:p>
            <w:pPr>
              <w:jc w:val="right"/>
              <w:ind w:right="260"/>
              <w:spacing w:after="0"/>
              <w:rPr>
                <w:sz w:val="20"/>
                <w:szCs w:val="20"/>
                <w:color w:val="auto"/>
              </w:rPr>
            </w:pPr>
            <w:r>
              <w:rPr>
                <w:rFonts w:ascii="Arial" w:cs="Arial" w:eastAsia="Arial" w:hAnsi="Arial"/>
                <w:sz w:val="15"/>
                <w:szCs w:val="15"/>
                <w:color w:val="auto"/>
              </w:rPr>
              <w:t>—</w:t>
            </w:r>
          </w:p>
        </w:tc>
        <w:tc>
          <w:tcPr>
            <w:tcW w:w="24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540" w:type="dxa"/>
            <w:vAlign w:val="bottom"/>
            <w:gridSpan w:val="3"/>
          </w:tcPr>
          <w:p>
            <w:pPr>
              <w:jc w:val="right"/>
              <w:ind w:right="80"/>
              <w:spacing w:after="0"/>
              <w:rPr>
                <w:sz w:val="20"/>
                <w:szCs w:val="20"/>
                <w:color w:val="auto"/>
              </w:rPr>
            </w:pPr>
            <w:r>
              <w:rPr>
                <w:rFonts w:ascii="Arial" w:cs="Arial" w:eastAsia="Arial" w:hAnsi="Arial"/>
                <w:sz w:val="15"/>
                <w:szCs w:val="15"/>
                <w:color w:val="auto"/>
              </w:rPr>
              <w:t>—</w:t>
            </w:r>
          </w:p>
        </w:tc>
        <w:tc>
          <w:tcPr>
            <w:tcW w:w="2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740" w:type="dxa"/>
            <w:vAlign w:val="bottom"/>
            <w:gridSpan w:val="3"/>
          </w:tcPr>
          <w:p>
            <w:pPr>
              <w:jc w:val="right"/>
              <w:ind w:right="420"/>
              <w:spacing w:after="0"/>
              <w:rPr>
                <w:sz w:val="20"/>
                <w:szCs w:val="20"/>
                <w:color w:val="auto"/>
              </w:rPr>
            </w:pPr>
            <w:r>
              <w:rPr>
                <w:rFonts w:ascii="Arial" w:cs="Arial" w:eastAsia="Arial" w:hAnsi="Arial"/>
                <w:sz w:val="15"/>
                <w:szCs w:val="15"/>
                <w:color w:val="auto"/>
              </w:rPr>
              <w:t>—</w:t>
            </w:r>
          </w:p>
        </w:tc>
        <w:tc>
          <w:tcPr>
            <w:tcW w:w="1500" w:type="dxa"/>
            <w:vAlign w:val="bottom"/>
            <w:gridSpan w:val="5"/>
          </w:tcPr>
          <w:p>
            <w:pPr>
              <w:jc w:val="right"/>
              <w:ind w:right="260"/>
              <w:spacing w:after="0"/>
              <w:rPr>
                <w:sz w:val="20"/>
                <w:szCs w:val="20"/>
                <w:color w:val="auto"/>
              </w:rPr>
            </w:pPr>
            <w:r>
              <w:rPr>
                <w:rFonts w:ascii="Arial" w:cs="Arial" w:eastAsia="Arial" w:hAnsi="Arial"/>
                <w:sz w:val="15"/>
                <w:szCs w:val="15"/>
                <w:color w:val="auto"/>
              </w:rPr>
              <w:t>(235,120)</w:t>
            </w:r>
          </w:p>
        </w:tc>
        <w:tc>
          <w:tcPr>
            <w:tcW w:w="1340" w:type="dxa"/>
            <w:vAlign w:val="bottom"/>
            <w:gridSpan w:val="4"/>
          </w:tcPr>
          <w:p>
            <w:pPr>
              <w:jc w:val="right"/>
              <w:ind w:right="200"/>
              <w:spacing w:after="0"/>
              <w:rPr>
                <w:sz w:val="20"/>
                <w:szCs w:val="20"/>
                <w:color w:val="auto"/>
              </w:rPr>
            </w:pPr>
            <w:r>
              <w:rPr>
                <w:rFonts w:ascii="Arial" w:cs="Arial" w:eastAsia="Arial" w:hAnsi="Arial"/>
                <w:sz w:val="15"/>
                <w:szCs w:val="15"/>
                <w:color w:val="auto"/>
              </w:rPr>
              <w:t>(235,120)</w:t>
            </w:r>
          </w:p>
        </w:tc>
        <w:tc>
          <w:tcPr>
            <w:tcW w:w="0" w:type="dxa"/>
            <w:vAlign w:val="bottom"/>
          </w:tcPr>
          <w:p>
            <w:pPr>
              <w:spacing w:after="0"/>
              <w:rPr>
                <w:sz w:val="1"/>
                <w:szCs w:val="1"/>
                <w:color w:val="auto"/>
              </w:rPr>
            </w:pPr>
          </w:p>
        </w:tc>
      </w:tr>
      <w:tr>
        <w:trPr>
          <w:trHeight w:val="83"/>
        </w:trPr>
        <w:tc>
          <w:tcPr>
            <w:tcW w:w="2940" w:type="dxa"/>
            <w:vAlign w:val="bottom"/>
          </w:tcPr>
          <w:p>
            <w:pPr>
              <w:spacing w:after="0"/>
              <w:rPr>
                <w:sz w:val="7"/>
                <w:szCs w:val="7"/>
                <w:color w:val="auto"/>
              </w:rPr>
            </w:pPr>
          </w:p>
        </w:tc>
        <w:tc>
          <w:tcPr>
            <w:tcW w:w="160" w:type="dxa"/>
            <w:vAlign w:val="bottom"/>
          </w:tcPr>
          <w:p>
            <w:pPr>
              <w:spacing w:after="0"/>
              <w:rPr>
                <w:sz w:val="7"/>
                <w:szCs w:val="7"/>
                <w:color w:val="auto"/>
              </w:rPr>
            </w:pPr>
          </w:p>
        </w:tc>
        <w:tc>
          <w:tcPr>
            <w:tcW w:w="48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240" w:type="dxa"/>
            <w:vAlign w:val="bottom"/>
          </w:tcPr>
          <w:p>
            <w:pPr>
              <w:spacing w:after="0"/>
              <w:rPr>
                <w:sz w:val="7"/>
                <w:szCs w:val="7"/>
                <w:color w:val="auto"/>
              </w:rPr>
            </w:pPr>
          </w:p>
        </w:tc>
        <w:tc>
          <w:tcPr>
            <w:tcW w:w="220" w:type="dxa"/>
            <w:vAlign w:val="bottom"/>
          </w:tcPr>
          <w:p>
            <w:pPr>
              <w:spacing w:after="0"/>
              <w:rPr>
                <w:sz w:val="7"/>
                <w:szCs w:val="7"/>
                <w:color w:val="auto"/>
              </w:rPr>
            </w:pPr>
          </w:p>
        </w:tc>
        <w:tc>
          <w:tcPr>
            <w:tcW w:w="240" w:type="dxa"/>
            <w:vAlign w:val="bottom"/>
          </w:tcPr>
          <w:p>
            <w:pPr>
              <w:spacing w:after="0"/>
              <w:rPr>
                <w:sz w:val="7"/>
                <w:szCs w:val="7"/>
                <w:color w:val="auto"/>
              </w:rPr>
            </w:pPr>
          </w:p>
        </w:tc>
        <w:tc>
          <w:tcPr>
            <w:tcW w:w="100" w:type="dxa"/>
            <w:vAlign w:val="bottom"/>
          </w:tcPr>
          <w:p>
            <w:pPr>
              <w:spacing w:after="0"/>
              <w:rPr>
                <w:sz w:val="7"/>
                <w:szCs w:val="7"/>
                <w:color w:val="auto"/>
              </w:rPr>
            </w:pPr>
          </w:p>
        </w:tc>
        <w:tc>
          <w:tcPr>
            <w:tcW w:w="240" w:type="dxa"/>
            <w:vAlign w:val="bottom"/>
          </w:tcPr>
          <w:p>
            <w:pPr>
              <w:spacing w:after="0"/>
              <w:rPr>
                <w:sz w:val="7"/>
                <w:szCs w:val="7"/>
                <w:color w:val="auto"/>
              </w:rPr>
            </w:pPr>
          </w:p>
        </w:tc>
        <w:tc>
          <w:tcPr>
            <w:tcW w:w="240" w:type="dxa"/>
            <w:vAlign w:val="bottom"/>
          </w:tcPr>
          <w:p>
            <w:pPr>
              <w:spacing w:after="0"/>
              <w:rPr>
                <w:sz w:val="7"/>
                <w:szCs w:val="7"/>
                <w:color w:val="auto"/>
              </w:rPr>
            </w:pPr>
          </w:p>
        </w:tc>
        <w:tc>
          <w:tcPr>
            <w:tcW w:w="580" w:type="dxa"/>
            <w:vAlign w:val="bottom"/>
          </w:tcPr>
          <w:p>
            <w:pPr>
              <w:spacing w:after="0"/>
              <w:rPr>
                <w:sz w:val="7"/>
                <w:szCs w:val="7"/>
                <w:color w:val="auto"/>
              </w:rPr>
            </w:pPr>
          </w:p>
        </w:tc>
        <w:tc>
          <w:tcPr>
            <w:tcW w:w="20" w:type="dxa"/>
            <w:vAlign w:val="bottom"/>
          </w:tcPr>
          <w:p>
            <w:pPr>
              <w:spacing w:after="0"/>
              <w:rPr>
                <w:sz w:val="7"/>
                <w:szCs w:val="7"/>
                <w:color w:val="auto"/>
              </w:rPr>
            </w:pPr>
          </w:p>
        </w:tc>
        <w:tc>
          <w:tcPr>
            <w:tcW w:w="240" w:type="dxa"/>
            <w:vAlign w:val="bottom"/>
          </w:tcPr>
          <w:p>
            <w:pPr>
              <w:spacing w:after="0"/>
              <w:rPr>
                <w:sz w:val="7"/>
                <w:szCs w:val="7"/>
                <w:color w:val="auto"/>
              </w:rPr>
            </w:pPr>
          </w:p>
        </w:tc>
        <w:tc>
          <w:tcPr>
            <w:tcW w:w="240" w:type="dxa"/>
            <w:vAlign w:val="bottom"/>
          </w:tcPr>
          <w:p>
            <w:pPr>
              <w:spacing w:after="0"/>
              <w:rPr>
                <w:sz w:val="7"/>
                <w:szCs w:val="7"/>
                <w:color w:val="auto"/>
              </w:rPr>
            </w:pPr>
          </w:p>
        </w:tc>
        <w:tc>
          <w:tcPr>
            <w:tcW w:w="400" w:type="dxa"/>
            <w:vAlign w:val="bottom"/>
          </w:tcPr>
          <w:p>
            <w:pPr>
              <w:spacing w:after="0"/>
              <w:rPr>
                <w:sz w:val="7"/>
                <w:szCs w:val="7"/>
                <w:color w:val="auto"/>
              </w:rPr>
            </w:pPr>
          </w:p>
        </w:tc>
        <w:tc>
          <w:tcPr>
            <w:tcW w:w="460" w:type="dxa"/>
            <w:vAlign w:val="bottom"/>
          </w:tcPr>
          <w:p>
            <w:pPr>
              <w:spacing w:after="0"/>
              <w:rPr>
                <w:sz w:val="7"/>
                <w:szCs w:val="7"/>
                <w:color w:val="auto"/>
              </w:rPr>
            </w:pPr>
          </w:p>
        </w:tc>
        <w:tc>
          <w:tcPr>
            <w:tcW w:w="20" w:type="dxa"/>
            <w:vAlign w:val="bottom"/>
          </w:tcPr>
          <w:p>
            <w:pPr>
              <w:spacing w:after="0"/>
              <w:rPr>
                <w:sz w:val="7"/>
                <w:szCs w:val="7"/>
                <w:color w:val="auto"/>
              </w:rPr>
            </w:pPr>
          </w:p>
        </w:tc>
        <w:tc>
          <w:tcPr>
            <w:tcW w:w="60" w:type="dxa"/>
            <w:vAlign w:val="bottom"/>
          </w:tcPr>
          <w:p>
            <w:pPr>
              <w:spacing w:after="0"/>
              <w:rPr>
                <w:sz w:val="7"/>
                <w:szCs w:val="7"/>
                <w:color w:val="auto"/>
              </w:rPr>
            </w:pPr>
          </w:p>
        </w:tc>
        <w:tc>
          <w:tcPr>
            <w:tcW w:w="240" w:type="dxa"/>
            <w:vAlign w:val="bottom"/>
          </w:tcPr>
          <w:p>
            <w:pPr>
              <w:spacing w:after="0"/>
              <w:rPr>
                <w:sz w:val="7"/>
                <w:szCs w:val="7"/>
                <w:color w:val="auto"/>
              </w:rPr>
            </w:pPr>
          </w:p>
        </w:tc>
        <w:tc>
          <w:tcPr>
            <w:tcW w:w="240" w:type="dxa"/>
            <w:vAlign w:val="bottom"/>
          </w:tcPr>
          <w:p>
            <w:pPr>
              <w:spacing w:after="0"/>
              <w:rPr>
                <w:sz w:val="7"/>
                <w:szCs w:val="7"/>
                <w:color w:val="auto"/>
              </w:rPr>
            </w:pPr>
          </w:p>
        </w:tc>
        <w:tc>
          <w:tcPr>
            <w:tcW w:w="400" w:type="dxa"/>
            <w:vAlign w:val="bottom"/>
          </w:tcPr>
          <w:p>
            <w:pPr>
              <w:spacing w:after="0"/>
              <w:rPr>
                <w:sz w:val="7"/>
                <w:szCs w:val="7"/>
                <w:color w:val="auto"/>
              </w:rPr>
            </w:pPr>
          </w:p>
        </w:tc>
        <w:tc>
          <w:tcPr>
            <w:tcW w:w="20" w:type="dxa"/>
            <w:vAlign w:val="bottom"/>
          </w:tcPr>
          <w:p>
            <w:pPr>
              <w:spacing w:after="0"/>
              <w:rPr>
                <w:sz w:val="7"/>
                <w:szCs w:val="7"/>
                <w:color w:val="auto"/>
              </w:rPr>
            </w:pPr>
          </w:p>
        </w:tc>
        <w:tc>
          <w:tcPr>
            <w:tcW w:w="320" w:type="dxa"/>
            <w:vAlign w:val="bottom"/>
          </w:tcPr>
          <w:p>
            <w:pPr>
              <w:spacing w:after="0"/>
              <w:rPr>
                <w:sz w:val="7"/>
                <w:szCs w:val="7"/>
                <w:color w:val="auto"/>
              </w:rPr>
            </w:pPr>
          </w:p>
        </w:tc>
        <w:tc>
          <w:tcPr>
            <w:tcW w:w="20" w:type="dxa"/>
            <w:vAlign w:val="bottom"/>
          </w:tcPr>
          <w:p>
            <w:pPr>
              <w:spacing w:after="0"/>
              <w:rPr>
                <w:sz w:val="7"/>
                <w:szCs w:val="7"/>
                <w:color w:val="auto"/>
              </w:rPr>
            </w:pPr>
          </w:p>
        </w:tc>
        <w:tc>
          <w:tcPr>
            <w:tcW w:w="400" w:type="dxa"/>
            <w:vAlign w:val="bottom"/>
          </w:tcPr>
          <w:p>
            <w:pPr>
              <w:spacing w:after="0"/>
              <w:rPr>
                <w:sz w:val="7"/>
                <w:szCs w:val="7"/>
                <w:color w:val="auto"/>
              </w:rPr>
            </w:pPr>
          </w:p>
        </w:tc>
        <w:tc>
          <w:tcPr>
            <w:tcW w:w="240" w:type="dxa"/>
            <w:vAlign w:val="bottom"/>
          </w:tcPr>
          <w:p>
            <w:pPr>
              <w:spacing w:after="0"/>
              <w:rPr>
                <w:sz w:val="7"/>
                <w:szCs w:val="7"/>
                <w:color w:val="auto"/>
              </w:rPr>
            </w:pPr>
          </w:p>
        </w:tc>
        <w:tc>
          <w:tcPr>
            <w:tcW w:w="420" w:type="dxa"/>
            <w:vAlign w:val="bottom"/>
          </w:tcPr>
          <w:p>
            <w:pPr>
              <w:spacing w:after="0"/>
              <w:rPr>
                <w:sz w:val="7"/>
                <w:szCs w:val="7"/>
                <w:color w:val="auto"/>
              </w:rPr>
            </w:pPr>
          </w:p>
        </w:tc>
        <w:tc>
          <w:tcPr>
            <w:tcW w:w="520" w:type="dxa"/>
            <w:vAlign w:val="bottom"/>
          </w:tcPr>
          <w:p>
            <w:pPr>
              <w:spacing w:after="0"/>
              <w:rPr>
                <w:sz w:val="7"/>
                <w:szCs w:val="7"/>
                <w:color w:val="auto"/>
              </w:rPr>
            </w:pPr>
          </w:p>
        </w:tc>
        <w:tc>
          <w:tcPr>
            <w:tcW w:w="20" w:type="dxa"/>
            <w:vAlign w:val="bottom"/>
          </w:tcPr>
          <w:p>
            <w:pPr>
              <w:spacing w:after="0"/>
              <w:rPr>
                <w:sz w:val="7"/>
                <w:szCs w:val="7"/>
                <w:color w:val="auto"/>
              </w:rPr>
            </w:pPr>
          </w:p>
        </w:tc>
        <w:tc>
          <w:tcPr>
            <w:tcW w:w="300" w:type="dxa"/>
            <w:vAlign w:val="bottom"/>
          </w:tcPr>
          <w:p>
            <w:pPr>
              <w:spacing w:after="0"/>
              <w:rPr>
                <w:sz w:val="7"/>
                <w:szCs w:val="7"/>
                <w:color w:val="auto"/>
              </w:rPr>
            </w:pPr>
          </w:p>
        </w:tc>
        <w:tc>
          <w:tcPr>
            <w:tcW w:w="260" w:type="dxa"/>
            <w:vAlign w:val="bottom"/>
          </w:tcPr>
          <w:p>
            <w:pPr>
              <w:spacing w:after="0"/>
              <w:rPr>
                <w:sz w:val="7"/>
                <w:szCs w:val="7"/>
                <w:color w:val="auto"/>
              </w:rPr>
            </w:pPr>
          </w:p>
        </w:tc>
        <w:tc>
          <w:tcPr>
            <w:tcW w:w="240" w:type="dxa"/>
            <w:vAlign w:val="bottom"/>
          </w:tcPr>
          <w:p>
            <w:pPr>
              <w:spacing w:after="0"/>
              <w:rPr>
                <w:sz w:val="7"/>
                <w:szCs w:val="7"/>
                <w:color w:val="auto"/>
              </w:rPr>
            </w:pPr>
          </w:p>
        </w:tc>
        <w:tc>
          <w:tcPr>
            <w:tcW w:w="600" w:type="dxa"/>
            <w:vAlign w:val="bottom"/>
            <w:tcBorders>
              <w:bottom w:val="single" w:sz="8" w:color="808080"/>
            </w:tcBorders>
          </w:tcPr>
          <w:p>
            <w:pPr>
              <w:spacing w:after="0"/>
              <w:rPr>
                <w:sz w:val="7"/>
                <w:szCs w:val="7"/>
                <w:color w:val="auto"/>
              </w:rPr>
            </w:pPr>
          </w:p>
        </w:tc>
        <w:tc>
          <w:tcPr>
            <w:tcW w:w="2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81"/>
        </w:trPr>
        <w:tc>
          <w:tcPr>
            <w:tcW w:w="2940" w:type="dxa"/>
            <w:vAlign w:val="bottom"/>
          </w:tcPr>
          <w:p>
            <w:pPr>
              <w:spacing w:after="0"/>
              <w:rPr>
                <w:sz w:val="7"/>
                <w:szCs w:val="7"/>
                <w:color w:val="auto"/>
              </w:rPr>
            </w:pPr>
          </w:p>
        </w:tc>
        <w:tc>
          <w:tcPr>
            <w:tcW w:w="160" w:type="dxa"/>
            <w:vAlign w:val="bottom"/>
          </w:tcPr>
          <w:p>
            <w:pPr>
              <w:spacing w:after="0"/>
              <w:rPr>
                <w:sz w:val="7"/>
                <w:szCs w:val="7"/>
                <w:color w:val="auto"/>
              </w:rPr>
            </w:pPr>
          </w:p>
        </w:tc>
        <w:tc>
          <w:tcPr>
            <w:tcW w:w="48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240" w:type="dxa"/>
            <w:vAlign w:val="bottom"/>
          </w:tcPr>
          <w:p>
            <w:pPr>
              <w:spacing w:after="0"/>
              <w:rPr>
                <w:sz w:val="7"/>
                <w:szCs w:val="7"/>
                <w:color w:val="auto"/>
              </w:rPr>
            </w:pPr>
          </w:p>
        </w:tc>
        <w:tc>
          <w:tcPr>
            <w:tcW w:w="220" w:type="dxa"/>
            <w:vAlign w:val="bottom"/>
          </w:tcPr>
          <w:p>
            <w:pPr>
              <w:spacing w:after="0"/>
              <w:rPr>
                <w:sz w:val="7"/>
                <w:szCs w:val="7"/>
                <w:color w:val="auto"/>
              </w:rPr>
            </w:pPr>
          </w:p>
        </w:tc>
        <w:tc>
          <w:tcPr>
            <w:tcW w:w="240" w:type="dxa"/>
            <w:vAlign w:val="bottom"/>
          </w:tcPr>
          <w:p>
            <w:pPr>
              <w:spacing w:after="0"/>
              <w:rPr>
                <w:sz w:val="7"/>
                <w:szCs w:val="7"/>
                <w:color w:val="auto"/>
              </w:rPr>
            </w:pPr>
          </w:p>
        </w:tc>
        <w:tc>
          <w:tcPr>
            <w:tcW w:w="100" w:type="dxa"/>
            <w:vAlign w:val="bottom"/>
          </w:tcPr>
          <w:p>
            <w:pPr>
              <w:spacing w:after="0"/>
              <w:rPr>
                <w:sz w:val="7"/>
                <w:szCs w:val="7"/>
                <w:color w:val="auto"/>
              </w:rPr>
            </w:pPr>
          </w:p>
        </w:tc>
        <w:tc>
          <w:tcPr>
            <w:tcW w:w="240" w:type="dxa"/>
            <w:vAlign w:val="bottom"/>
          </w:tcPr>
          <w:p>
            <w:pPr>
              <w:spacing w:after="0"/>
              <w:rPr>
                <w:sz w:val="7"/>
                <w:szCs w:val="7"/>
                <w:color w:val="auto"/>
              </w:rPr>
            </w:pPr>
          </w:p>
        </w:tc>
        <w:tc>
          <w:tcPr>
            <w:tcW w:w="240" w:type="dxa"/>
            <w:vAlign w:val="bottom"/>
          </w:tcPr>
          <w:p>
            <w:pPr>
              <w:spacing w:after="0"/>
              <w:rPr>
                <w:sz w:val="7"/>
                <w:szCs w:val="7"/>
                <w:color w:val="auto"/>
              </w:rPr>
            </w:pPr>
          </w:p>
        </w:tc>
        <w:tc>
          <w:tcPr>
            <w:tcW w:w="580" w:type="dxa"/>
            <w:vAlign w:val="bottom"/>
          </w:tcPr>
          <w:p>
            <w:pPr>
              <w:spacing w:after="0"/>
              <w:rPr>
                <w:sz w:val="7"/>
                <w:szCs w:val="7"/>
                <w:color w:val="auto"/>
              </w:rPr>
            </w:pPr>
          </w:p>
        </w:tc>
        <w:tc>
          <w:tcPr>
            <w:tcW w:w="20" w:type="dxa"/>
            <w:vAlign w:val="bottom"/>
          </w:tcPr>
          <w:p>
            <w:pPr>
              <w:spacing w:after="0"/>
              <w:rPr>
                <w:sz w:val="7"/>
                <w:szCs w:val="7"/>
                <w:color w:val="auto"/>
              </w:rPr>
            </w:pPr>
          </w:p>
        </w:tc>
        <w:tc>
          <w:tcPr>
            <w:tcW w:w="240" w:type="dxa"/>
            <w:vAlign w:val="bottom"/>
          </w:tcPr>
          <w:p>
            <w:pPr>
              <w:spacing w:after="0"/>
              <w:rPr>
                <w:sz w:val="7"/>
                <w:szCs w:val="7"/>
                <w:color w:val="auto"/>
              </w:rPr>
            </w:pPr>
          </w:p>
        </w:tc>
        <w:tc>
          <w:tcPr>
            <w:tcW w:w="240" w:type="dxa"/>
            <w:vAlign w:val="bottom"/>
          </w:tcPr>
          <w:p>
            <w:pPr>
              <w:spacing w:after="0"/>
              <w:rPr>
                <w:sz w:val="7"/>
                <w:szCs w:val="7"/>
                <w:color w:val="auto"/>
              </w:rPr>
            </w:pPr>
          </w:p>
        </w:tc>
        <w:tc>
          <w:tcPr>
            <w:tcW w:w="400" w:type="dxa"/>
            <w:vAlign w:val="bottom"/>
          </w:tcPr>
          <w:p>
            <w:pPr>
              <w:spacing w:after="0"/>
              <w:rPr>
                <w:sz w:val="7"/>
                <w:szCs w:val="7"/>
                <w:color w:val="auto"/>
              </w:rPr>
            </w:pPr>
          </w:p>
        </w:tc>
        <w:tc>
          <w:tcPr>
            <w:tcW w:w="460" w:type="dxa"/>
            <w:vAlign w:val="bottom"/>
          </w:tcPr>
          <w:p>
            <w:pPr>
              <w:spacing w:after="0"/>
              <w:rPr>
                <w:sz w:val="7"/>
                <w:szCs w:val="7"/>
                <w:color w:val="auto"/>
              </w:rPr>
            </w:pPr>
          </w:p>
        </w:tc>
        <w:tc>
          <w:tcPr>
            <w:tcW w:w="20" w:type="dxa"/>
            <w:vAlign w:val="bottom"/>
          </w:tcPr>
          <w:p>
            <w:pPr>
              <w:spacing w:after="0"/>
              <w:rPr>
                <w:sz w:val="7"/>
                <w:szCs w:val="7"/>
                <w:color w:val="auto"/>
              </w:rPr>
            </w:pPr>
          </w:p>
        </w:tc>
        <w:tc>
          <w:tcPr>
            <w:tcW w:w="60" w:type="dxa"/>
            <w:vAlign w:val="bottom"/>
          </w:tcPr>
          <w:p>
            <w:pPr>
              <w:spacing w:after="0"/>
              <w:rPr>
                <w:sz w:val="7"/>
                <w:szCs w:val="7"/>
                <w:color w:val="auto"/>
              </w:rPr>
            </w:pPr>
          </w:p>
        </w:tc>
        <w:tc>
          <w:tcPr>
            <w:tcW w:w="240" w:type="dxa"/>
            <w:vAlign w:val="bottom"/>
          </w:tcPr>
          <w:p>
            <w:pPr>
              <w:spacing w:after="0"/>
              <w:rPr>
                <w:sz w:val="7"/>
                <w:szCs w:val="7"/>
                <w:color w:val="auto"/>
              </w:rPr>
            </w:pPr>
          </w:p>
        </w:tc>
        <w:tc>
          <w:tcPr>
            <w:tcW w:w="240" w:type="dxa"/>
            <w:vAlign w:val="bottom"/>
          </w:tcPr>
          <w:p>
            <w:pPr>
              <w:spacing w:after="0"/>
              <w:rPr>
                <w:sz w:val="7"/>
                <w:szCs w:val="7"/>
                <w:color w:val="auto"/>
              </w:rPr>
            </w:pPr>
          </w:p>
        </w:tc>
        <w:tc>
          <w:tcPr>
            <w:tcW w:w="400" w:type="dxa"/>
            <w:vAlign w:val="bottom"/>
          </w:tcPr>
          <w:p>
            <w:pPr>
              <w:spacing w:after="0"/>
              <w:rPr>
                <w:sz w:val="7"/>
                <w:szCs w:val="7"/>
                <w:color w:val="auto"/>
              </w:rPr>
            </w:pPr>
          </w:p>
        </w:tc>
        <w:tc>
          <w:tcPr>
            <w:tcW w:w="20" w:type="dxa"/>
            <w:vAlign w:val="bottom"/>
          </w:tcPr>
          <w:p>
            <w:pPr>
              <w:spacing w:after="0"/>
              <w:rPr>
                <w:sz w:val="7"/>
                <w:szCs w:val="7"/>
                <w:color w:val="auto"/>
              </w:rPr>
            </w:pPr>
          </w:p>
        </w:tc>
        <w:tc>
          <w:tcPr>
            <w:tcW w:w="320" w:type="dxa"/>
            <w:vAlign w:val="bottom"/>
          </w:tcPr>
          <w:p>
            <w:pPr>
              <w:spacing w:after="0"/>
              <w:rPr>
                <w:sz w:val="7"/>
                <w:szCs w:val="7"/>
                <w:color w:val="auto"/>
              </w:rPr>
            </w:pPr>
          </w:p>
        </w:tc>
        <w:tc>
          <w:tcPr>
            <w:tcW w:w="20" w:type="dxa"/>
            <w:vAlign w:val="bottom"/>
          </w:tcPr>
          <w:p>
            <w:pPr>
              <w:spacing w:after="0"/>
              <w:rPr>
                <w:sz w:val="7"/>
                <w:szCs w:val="7"/>
                <w:color w:val="auto"/>
              </w:rPr>
            </w:pPr>
          </w:p>
        </w:tc>
        <w:tc>
          <w:tcPr>
            <w:tcW w:w="400" w:type="dxa"/>
            <w:vAlign w:val="bottom"/>
          </w:tcPr>
          <w:p>
            <w:pPr>
              <w:spacing w:after="0"/>
              <w:rPr>
                <w:sz w:val="7"/>
                <w:szCs w:val="7"/>
                <w:color w:val="auto"/>
              </w:rPr>
            </w:pPr>
          </w:p>
        </w:tc>
        <w:tc>
          <w:tcPr>
            <w:tcW w:w="240" w:type="dxa"/>
            <w:vAlign w:val="bottom"/>
          </w:tcPr>
          <w:p>
            <w:pPr>
              <w:spacing w:after="0"/>
              <w:rPr>
                <w:sz w:val="7"/>
                <w:szCs w:val="7"/>
                <w:color w:val="auto"/>
              </w:rPr>
            </w:pPr>
          </w:p>
        </w:tc>
        <w:tc>
          <w:tcPr>
            <w:tcW w:w="420" w:type="dxa"/>
            <w:vAlign w:val="bottom"/>
          </w:tcPr>
          <w:p>
            <w:pPr>
              <w:spacing w:after="0"/>
              <w:rPr>
                <w:sz w:val="7"/>
                <w:szCs w:val="7"/>
                <w:color w:val="auto"/>
              </w:rPr>
            </w:pPr>
          </w:p>
        </w:tc>
        <w:tc>
          <w:tcPr>
            <w:tcW w:w="520" w:type="dxa"/>
            <w:vAlign w:val="bottom"/>
          </w:tcPr>
          <w:p>
            <w:pPr>
              <w:spacing w:after="0"/>
              <w:rPr>
                <w:sz w:val="7"/>
                <w:szCs w:val="7"/>
                <w:color w:val="auto"/>
              </w:rPr>
            </w:pPr>
          </w:p>
        </w:tc>
        <w:tc>
          <w:tcPr>
            <w:tcW w:w="20" w:type="dxa"/>
            <w:vAlign w:val="bottom"/>
          </w:tcPr>
          <w:p>
            <w:pPr>
              <w:spacing w:after="0"/>
              <w:rPr>
                <w:sz w:val="7"/>
                <w:szCs w:val="7"/>
                <w:color w:val="auto"/>
              </w:rPr>
            </w:pPr>
          </w:p>
        </w:tc>
        <w:tc>
          <w:tcPr>
            <w:tcW w:w="300" w:type="dxa"/>
            <w:vAlign w:val="bottom"/>
          </w:tcPr>
          <w:p>
            <w:pPr>
              <w:spacing w:after="0"/>
              <w:rPr>
                <w:sz w:val="7"/>
                <w:szCs w:val="7"/>
                <w:color w:val="auto"/>
              </w:rPr>
            </w:pPr>
          </w:p>
        </w:tc>
        <w:tc>
          <w:tcPr>
            <w:tcW w:w="260" w:type="dxa"/>
            <w:vAlign w:val="bottom"/>
          </w:tcPr>
          <w:p>
            <w:pPr>
              <w:spacing w:after="0"/>
              <w:rPr>
                <w:sz w:val="7"/>
                <w:szCs w:val="7"/>
                <w:color w:val="auto"/>
              </w:rPr>
            </w:pPr>
          </w:p>
        </w:tc>
        <w:tc>
          <w:tcPr>
            <w:tcW w:w="240" w:type="dxa"/>
            <w:vAlign w:val="bottom"/>
          </w:tcPr>
          <w:p>
            <w:pPr>
              <w:spacing w:after="0"/>
              <w:rPr>
                <w:sz w:val="7"/>
                <w:szCs w:val="7"/>
                <w:color w:val="auto"/>
              </w:rPr>
            </w:pPr>
          </w:p>
        </w:tc>
        <w:tc>
          <w:tcPr>
            <w:tcW w:w="600" w:type="dxa"/>
            <w:vAlign w:val="bottom"/>
          </w:tcPr>
          <w:p>
            <w:pPr>
              <w:spacing w:after="0"/>
              <w:rPr>
                <w:sz w:val="7"/>
                <w:szCs w:val="7"/>
                <w:color w:val="auto"/>
              </w:rPr>
            </w:pPr>
          </w:p>
        </w:tc>
        <w:tc>
          <w:tcPr>
            <w:tcW w:w="2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2940" w:type="dxa"/>
            <w:vAlign w:val="bottom"/>
            <w:shd w:val="clear" w:color="auto" w:fill="EEEEEE"/>
          </w:tcPr>
          <w:p>
            <w:pPr>
              <w:spacing w:after="0"/>
              <w:rPr>
                <w:sz w:val="20"/>
                <w:szCs w:val="20"/>
                <w:color w:val="auto"/>
              </w:rPr>
            </w:pPr>
            <w:r>
              <w:rPr>
                <w:rFonts w:ascii="Arial" w:cs="Arial" w:eastAsia="Arial" w:hAnsi="Arial"/>
                <w:sz w:val="15"/>
                <w:szCs w:val="15"/>
                <w:color w:val="auto"/>
              </w:rPr>
              <w:t>Total comprehensive loss</w:t>
            </w:r>
          </w:p>
        </w:tc>
        <w:tc>
          <w:tcPr>
            <w:tcW w:w="160" w:type="dxa"/>
            <w:vAlign w:val="bottom"/>
            <w:shd w:val="clear" w:color="auto" w:fill="EEEEEE"/>
          </w:tcPr>
          <w:p>
            <w:pPr>
              <w:spacing w:after="0"/>
              <w:rPr>
                <w:sz w:val="15"/>
                <w:szCs w:val="15"/>
                <w:color w:val="auto"/>
              </w:rPr>
            </w:pPr>
          </w:p>
        </w:tc>
        <w:tc>
          <w:tcPr>
            <w:tcW w:w="48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8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22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10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58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400" w:type="dxa"/>
            <w:vAlign w:val="bottom"/>
            <w:shd w:val="clear" w:color="auto" w:fill="EEEEEE"/>
          </w:tcPr>
          <w:p>
            <w:pPr>
              <w:spacing w:after="0"/>
              <w:rPr>
                <w:sz w:val="15"/>
                <w:szCs w:val="15"/>
                <w:color w:val="auto"/>
              </w:rPr>
            </w:pPr>
          </w:p>
        </w:tc>
        <w:tc>
          <w:tcPr>
            <w:tcW w:w="46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6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40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32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40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420" w:type="dxa"/>
            <w:vAlign w:val="bottom"/>
            <w:shd w:val="clear" w:color="auto" w:fill="EEEEEE"/>
          </w:tcPr>
          <w:p>
            <w:pPr>
              <w:spacing w:after="0"/>
              <w:rPr>
                <w:sz w:val="15"/>
                <w:szCs w:val="15"/>
                <w:color w:val="auto"/>
              </w:rPr>
            </w:pPr>
          </w:p>
        </w:tc>
        <w:tc>
          <w:tcPr>
            <w:tcW w:w="52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300" w:type="dxa"/>
            <w:vAlign w:val="bottom"/>
            <w:shd w:val="clear" w:color="auto" w:fill="EEEEEE"/>
          </w:tcPr>
          <w:p>
            <w:pPr>
              <w:spacing w:after="0"/>
              <w:rPr>
                <w:sz w:val="15"/>
                <w:szCs w:val="15"/>
                <w:color w:val="auto"/>
              </w:rPr>
            </w:pPr>
          </w:p>
        </w:tc>
        <w:tc>
          <w:tcPr>
            <w:tcW w:w="1340" w:type="dxa"/>
            <w:vAlign w:val="bottom"/>
            <w:gridSpan w:val="4"/>
            <w:shd w:val="clear" w:color="auto" w:fill="EEEEEE"/>
          </w:tcPr>
          <w:p>
            <w:pPr>
              <w:jc w:val="right"/>
              <w:ind w:right="200"/>
              <w:spacing w:after="0"/>
              <w:rPr>
                <w:sz w:val="20"/>
                <w:szCs w:val="20"/>
                <w:color w:val="auto"/>
              </w:rPr>
            </w:pPr>
            <w:r>
              <w:rPr>
                <w:rFonts w:ascii="Arial" w:cs="Arial" w:eastAsia="Arial" w:hAnsi="Arial"/>
                <w:sz w:val="15"/>
                <w:szCs w:val="15"/>
                <w:color w:val="auto"/>
              </w:rPr>
              <w:t>(235,101)</w:t>
            </w:r>
          </w:p>
        </w:tc>
        <w:tc>
          <w:tcPr>
            <w:tcW w:w="0" w:type="dxa"/>
            <w:vAlign w:val="bottom"/>
          </w:tcPr>
          <w:p>
            <w:pPr>
              <w:spacing w:after="0"/>
              <w:rPr>
                <w:sz w:val="1"/>
                <w:szCs w:val="1"/>
                <w:color w:val="auto"/>
              </w:rPr>
            </w:pPr>
          </w:p>
        </w:tc>
      </w:tr>
      <w:tr>
        <w:trPr>
          <w:trHeight w:val="90"/>
        </w:trPr>
        <w:tc>
          <w:tcPr>
            <w:tcW w:w="2940" w:type="dxa"/>
            <w:vAlign w:val="bottom"/>
            <w:vMerge w:val="restart"/>
          </w:tcPr>
          <w:p>
            <w:pPr>
              <w:spacing w:after="0"/>
              <w:rPr>
                <w:sz w:val="20"/>
                <w:szCs w:val="20"/>
                <w:color w:val="auto"/>
              </w:rPr>
            </w:pPr>
            <w:r>
              <w:rPr>
                <w:rFonts w:ascii="Arial" w:cs="Arial" w:eastAsia="Arial" w:hAnsi="Arial"/>
                <w:sz w:val="15"/>
                <w:szCs w:val="15"/>
                <w:b w:val="1"/>
                <w:bCs w:val="1"/>
                <w:color w:val="auto"/>
              </w:rPr>
              <w:t>Balance at January 31, 2001</w:t>
            </w:r>
          </w:p>
        </w:tc>
        <w:tc>
          <w:tcPr>
            <w:tcW w:w="160" w:type="dxa"/>
            <w:vAlign w:val="bottom"/>
          </w:tcPr>
          <w:p>
            <w:pPr>
              <w:spacing w:after="0"/>
              <w:rPr>
                <w:sz w:val="7"/>
                <w:szCs w:val="7"/>
                <w:color w:val="auto"/>
              </w:rPr>
            </w:pPr>
          </w:p>
        </w:tc>
        <w:tc>
          <w:tcPr>
            <w:tcW w:w="480" w:type="dxa"/>
            <w:vAlign w:val="bottom"/>
            <w:tcBorders>
              <w:bottom w:val="single" w:sz="8" w:color="808080"/>
            </w:tcBorders>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460" w:type="dxa"/>
            <w:vAlign w:val="bottom"/>
            <w:gridSpan w:val="2"/>
          </w:tcPr>
          <w:p>
            <w:pPr>
              <w:spacing w:after="0"/>
              <w:rPr>
                <w:sz w:val="7"/>
                <w:szCs w:val="7"/>
                <w:color w:val="auto"/>
              </w:rPr>
            </w:pPr>
          </w:p>
        </w:tc>
        <w:tc>
          <w:tcPr>
            <w:tcW w:w="240" w:type="dxa"/>
            <w:vAlign w:val="bottom"/>
            <w:tcBorders>
              <w:bottom w:val="single" w:sz="8" w:color="808080"/>
            </w:tcBorders>
          </w:tcPr>
          <w:p>
            <w:pPr>
              <w:spacing w:after="0"/>
              <w:rPr>
                <w:sz w:val="7"/>
                <w:szCs w:val="7"/>
                <w:color w:val="auto"/>
              </w:rPr>
            </w:pPr>
          </w:p>
        </w:tc>
        <w:tc>
          <w:tcPr>
            <w:tcW w:w="100" w:type="dxa"/>
            <w:vAlign w:val="bottom"/>
          </w:tcPr>
          <w:p>
            <w:pPr>
              <w:spacing w:after="0"/>
              <w:rPr>
                <w:sz w:val="7"/>
                <w:szCs w:val="7"/>
                <w:color w:val="auto"/>
              </w:rPr>
            </w:pPr>
          </w:p>
        </w:tc>
        <w:tc>
          <w:tcPr>
            <w:tcW w:w="480" w:type="dxa"/>
            <w:vAlign w:val="bottom"/>
            <w:gridSpan w:val="2"/>
          </w:tcPr>
          <w:p>
            <w:pPr>
              <w:spacing w:after="0"/>
              <w:rPr>
                <w:sz w:val="7"/>
                <w:szCs w:val="7"/>
                <w:color w:val="auto"/>
              </w:rPr>
            </w:pPr>
          </w:p>
        </w:tc>
        <w:tc>
          <w:tcPr>
            <w:tcW w:w="580" w:type="dxa"/>
            <w:vAlign w:val="bottom"/>
            <w:tcBorders>
              <w:bottom w:val="single" w:sz="8" w:color="808080"/>
            </w:tcBorders>
          </w:tcPr>
          <w:p>
            <w:pPr>
              <w:spacing w:after="0"/>
              <w:rPr>
                <w:sz w:val="7"/>
                <w:szCs w:val="7"/>
                <w:color w:val="auto"/>
              </w:rPr>
            </w:pPr>
          </w:p>
        </w:tc>
        <w:tc>
          <w:tcPr>
            <w:tcW w:w="20" w:type="dxa"/>
            <w:vAlign w:val="bottom"/>
          </w:tcPr>
          <w:p>
            <w:pPr>
              <w:spacing w:after="0"/>
              <w:rPr>
                <w:sz w:val="7"/>
                <w:szCs w:val="7"/>
                <w:color w:val="auto"/>
              </w:rPr>
            </w:pPr>
          </w:p>
        </w:tc>
        <w:tc>
          <w:tcPr>
            <w:tcW w:w="240" w:type="dxa"/>
            <w:vAlign w:val="bottom"/>
          </w:tcPr>
          <w:p>
            <w:pPr>
              <w:spacing w:after="0"/>
              <w:rPr>
                <w:sz w:val="7"/>
                <w:szCs w:val="7"/>
                <w:color w:val="auto"/>
              </w:rPr>
            </w:pPr>
          </w:p>
        </w:tc>
        <w:tc>
          <w:tcPr>
            <w:tcW w:w="640" w:type="dxa"/>
            <w:vAlign w:val="bottom"/>
            <w:gridSpan w:val="2"/>
          </w:tcPr>
          <w:p>
            <w:pPr>
              <w:spacing w:after="0"/>
              <w:rPr>
                <w:sz w:val="7"/>
                <w:szCs w:val="7"/>
                <w:color w:val="auto"/>
              </w:rPr>
            </w:pPr>
          </w:p>
        </w:tc>
        <w:tc>
          <w:tcPr>
            <w:tcW w:w="460" w:type="dxa"/>
            <w:vAlign w:val="bottom"/>
            <w:tcBorders>
              <w:bottom w:val="single" w:sz="8" w:color="808080"/>
            </w:tcBorders>
          </w:tcPr>
          <w:p>
            <w:pPr>
              <w:spacing w:after="0"/>
              <w:rPr>
                <w:sz w:val="7"/>
                <w:szCs w:val="7"/>
                <w:color w:val="auto"/>
              </w:rPr>
            </w:pPr>
          </w:p>
        </w:tc>
        <w:tc>
          <w:tcPr>
            <w:tcW w:w="20" w:type="dxa"/>
            <w:vAlign w:val="bottom"/>
          </w:tcPr>
          <w:p>
            <w:pPr>
              <w:spacing w:after="0"/>
              <w:rPr>
                <w:sz w:val="7"/>
                <w:szCs w:val="7"/>
                <w:color w:val="auto"/>
              </w:rPr>
            </w:pPr>
          </w:p>
        </w:tc>
        <w:tc>
          <w:tcPr>
            <w:tcW w:w="60" w:type="dxa"/>
            <w:vAlign w:val="bottom"/>
          </w:tcPr>
          <w:p>
            <w:pPr>
              <w:spacing w:after="0"/>
              <w:rPr>
                <w:sz w:val="7"/>
                <w:szCs w:val="7"/>
                <w:color w:val="auto"/>
              </w:rPr>
            </w:pPr>
          </w:p>
        </w:tc>
        <w:tc>
          <w:tcPr>
            <w:tcW w:w="880" w:type="dxa"/>
            <w:vAlign w:val="bottom"/>
            <w:gridSpan w:val="3"/>
          </w:tcPr>
          <w:p>
            <w:pPr>
              <w:spacing w:after="0"/>
              <w:rPr>
                <w:sz w:val="7"/>
                <w:szCs w:val="7"/>
                <w:color w:val="auto"/>
              </w:rPr>
            </w:pPr>
          </w:p>
        </w:tc>
        <w:tc>
          <w:tcPr>
            <w:tcW w:w="20" w:type="dxa"/>
            <w:vAlign w:val="bottom"/>
          </w:tcPr>
          <w:p>
            <w:pPr>
              <w:spacing w:after="0"/>
              <w:rPr>
                <w:sz w:val="7"/>
                <w:szCs w:val="7"/>
                <w:color w:val="auto"/>
              </w:rPr>
            </w:pPr>
          </w:p>
        </w:tc>
        <w:tc>
          <w:tcPr>
            <w:tcW w:w="320" w:type="dxa"/>
            <w:vAlign w:val="bottom"/>
            <w:tcBorders>
              <w:bottom w:val="single" w:sz="8" w:color="808080"/>
            </w:tcBorders>
          </w:tcPr>
          <w:p>
            <w:pPr>
              <w:spacing w:after="0"/>
              <w:rPr>
                <w:sz w:val="7"/>
                <w:szCs w:val="7"/>
                <w:color w:val="auto"/>
              </w:rPr>
            </w:pPr>
          </w:p>
        </w:tc>
        <w:tc>
          <w:tcPr>
            <w:tcW w:w="20" w:type="dxa"/>
            <w:vAlign w:val="bottom"/>
          </w:tcPr>
          <w:p>
            <w:pPr>
              <w:spacing w:after="0"/>
              <w:rPr>
                <w:sz w:val="7"/>
                <w:szCs w:val="7"/>
                <w:color w:val="auto"/>
              </w:rPr>
            </w:pPr>
          </w:p>
        </w:tc>
        <w:tc>
          <w:tcPr>
            <w:tcW w:w="400" w:type="dxa"/>
            <w:vAlign w:val="bottom"/>
          </w:tcPr>
          <w:p>
            <w:pPr>
              <w:spacing w:after="0"/>
              <w:rPr>
                <w:sz w:val="7"/>
                <w:szCs w:val="7"/>
                <w:color w:val="auto"/>
              </w:rPr>
            </w:pPr>
          </w:p>
        </w:tc>
        <w:tc>
          <w:tcPr>
            <w:tcW w:w="660" w:type="dxa"/>
            <w:vAlign w:val="bottom"/>
            <w:gridSpan w:val="2"/>
          </w:tcPr>
          <w:p>
            <w:pPr>
              <w:spacing w:after="0"/>
              <w:rPr>
                <w:sz w:val="7"/>
                <w:szCs w:val="7"/>
                <w:color w:val="auto"/>
              </w:rPr>
            </w:pPr>
          </w:p>
        </w:tc>
        <w:tc>
          <w:tcPr>
            <w:tcW w:w="520" w:type="dxa"/>
            <w:vAlign w:val="bottom"/>
            <w:tcBorders>
              <w:bottom w:val="single" w:sz="8" w:color="808080"/>
            </w:tcBorders>
          </w:tcPr>
          <w:p>
            <w:pPr>
              <w:spacing w:after="0"/>
              <w:rPr>
                <w:sz w:val="7"/>
                <w:szCs w:val="7"/>
                <w:color w:val="auto"/>
              </w:rPr>
            </w:pPr>
          </w:p>
        </w:tc>
        <w:tc>
          <w:tcPr>
            <w:tcW w:w="20" w:type="dxa"/>
            <w:vAlign w:val="bottom"/>
          </w:tcPr>
          <w:p>
            <w:pPr>
              <w:spacing w:after="0"/>
              <w:rPr>
                <w:sz w:val="7"/>
                <w:szCs w:val="7"/>
                <w:color w:val="auto"/>
              </w:rPr>
            </w:pPr>
          </w:p>
        </w:tc>
        <w:tc>
          <w:tcPr>
            <w:tcW w:w="300" w:type="dxa"/>
            <w:vAlign w:val="bottom"/>
          </w:tcPr>
          <w:p>
            <w:pPr>
              <w:spacing w:after="0"/>
              <w:rPr>
                <w:sz w:val="7"/>
                <w:szCs w:val="7"/>
                <w:color w:val="auto"/>
              </w:rPr>
            </w:pPr>
          </w:p>
        </w:tc>
        <w:tc>
          <w:tcPr>
            <w:tcW w:w="500" w:type="dxa"/>
            <w:vAlign w:val="bottom"/>
            <w:gridSpan w:val="2"/>
          </w:tcPr>
          <w:p>
            <w:pPr>
              <w:spacing w:after="0"/>
              <w:rPr>
                <w:sz w:val="7"/>
                <w:szCs w:val="7"/>
                <w:color w:val="auto"/>
              </w:rPr>
            </w:pPr>
          </w:p>
        </w:tc>
        <w:tc>
          <w:tcPr>
            <w:tcW w:w="600" w:type="dxa"/>
            <w:vAlign w:val="bottom"/>
            <w:tcBorders>
              <w:bottom w:val="single" w:sz="8" w:color="808080"/>
            </w:tcBorders>
          </w:tcPr>
          <w:p>
            <w:pPr>
              <w:spacing w:after="0"/>
              <w:rPr>
                <w:sz w:val="7"/>
                <w:szCs w:val="7"/>
                <w:color w:val="auto"/>
              </w:rPr>
            </w:pPr>
          </w:p>
        </w:tc>
        <w:tc>
          <w:tcPr>
            <w:tcW w:w="2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60"/>
        </w:trPr>
        <w:tc>
          <w:tcPr>
            <w:tcW w:w="2940" w:type="dxa"/>
            <w:vAlign w:val="bottom"/>
            <w:vMerge w:val="continue"/>
          </w:tcPr>
          <w:p>
            <w:pPr>
              <w:spacing w:after="0"/>
              <w:rPr>
                <w:sz w:val="22"/>
                <w:szCs w:val="22"/>
                <w:color w:val="auto"/>
              </w:rPr>
            </w:pPr>
          </w:p>
        </w:tc>
        <w:tc>
          <w:tcPr>
            <w:tcW w:w="660" w:type="dxa"/>
            <w:vAlign w:val="bottom"/>
            <w:gridSpan w:val="3"/>
          </w:tcPr>
          <w:p>
            <w:pPr>
              <w:jc w:val="right"/>
              <w:ind w:right="20"/>
              <w:spacing w:after="0"/>
              <w:rPr>
                <w:sz w:val="20"/>
                <w:szCs w:val="20"/>
                <w:color w:val="auto"/>
              </w:rPr>
            </w:pPr>
            <w:r>
              <w:rPr>
                <w:rFonts w:ascii="Arial" w:cs="Arial" w:eastAsia="Arial" w:hAnsi="Arial"/>
                <w:sz w:val="15"/>
                <w:szCs w:val="15"/>
                <w:color w:val="auto"/>
              </w:rPr>
              <w:t>115,337</w:t>
            </w:r>
          </w:p>
        </w:tc>
        <w:tc>
          <w:tcPr>
            <w:tcW w:w="80" w:type="dxa"/>
            <w:vAlign w:val="bottom"/>
          </w:tcPr>
          <w:p>
            <w:pPr>
              <w:spacing w:after="0"/>
              <w:rPr>
                <w:sz w:val="22"/>
                <w:szCs w:val="22"/>
                <w:color w:val="auto"/>
              </w:rPr>
            </w:pPr>
          </w:p>
        </w:tc>
        <w:tc>
          <w:tcPr>
            <w:tcW w:w="700" w:type="dxa"/>
            <w:vAlign w:val="bottom"/>
            <w:gridSpan w:val="3"/>
          </w:tcPr>
          <w:p>
            <w:pPr>
              <w:jc w:val="right"/>
              <w:spacing w:after="0"/>
              <w:rPr>
                <w:sz w:val="20"/>
                <w:szCs w:val="20"/>
                <w:color w:val="auto"/>
              </w:rPr>
            </w:pPr>
            <w:r>
              <w:rPr>
                <w:rFonts w:ascii="Arial" w:cs="Arial" w:eastAsia="Arial" w:hAnsi="Arial"/>
                <w:sz w:val="15"/>
                <w:szCs w:val="15"/>
                <w:color w:val="auto"/>
              </w:rPr>
              <w:t>231</w:t>
            </w:r>
          </w:p>
        </w:tc>
        <w:tc>
          <w:tcPr>
            <w:tcW w:w="100" w:type="dxa"/>
            <w:vAlign w:val="bottom"/>
          </w:tcPr>
          <w:p>
            <w:pPr>
              <w:spacing w:after="0"/>
              <w:rPr>
                <w:sz w:val="22"/>
                <w:szCs w:val="22"/>
                <w:color w:val="auto"/>
              </w:rPr>
            </w:pPr>
          </w:p>
        </w:tc>
        <w:tc>
          <w:tcPr>
            <w:tcW w:w="1080" w:type="dxa"/>
            <w:vAlign w:val="bottom"/>
            <w:gridSpan w:val="4"/>
          </w:tcPr>
          <w:p>
            <w:pPr>
              <w:jc w:val="right"/>
              <w:ind w:right="20"/>
              <w:spacing w:after="0"/>
              <w:rPr>
                <w:sz w:val="20"/>
                <w:szCs w:val="20"/>
                <w:color w:val="auto"/>
              </w:rPr>
            </w:pPr>
            <w:r>
              <w:rPr>
                <w:rFonts w:ascii="Arial" w:cs="Arial" w:eastAsia="Arial" w:hAnsi="Arial"/>
                <w:sz w:val="15"/>
                <w:szCs w:val="15"/>
                <w:color w:val="auto"/>
              </w:rPr>
              <w:t>2,617,490</w:t>
            </w:r>
          </w:p>
        </w:tc>
        <w:tc>
          <w:tcPr>
            <w:tcW w:w="240" w:type="dxa"/>
            <w:vAlign w:val="bottom"/>
          </w:tcPr>
          <w:p>
            <w:pPr>
              <w:spacing w:after="0"/>
              <w:rPr>
                <w:sz w:val="22"/>
                <w:szCs w:val="22"/>
                <w:color w:val="auto"/>
              </w:rPr>
            </w:pPr>
          </w:p>
        </w:tc>
        <w:tc>
          <w:tcPr>
            <w:tcW w:w="1180" w:type="dxa"/>
            <w:vAlign w:val="bottom"/>
            <w:gridSpan w:val="5"/>
          </w:tcPr>
          <w:p>
            <w:pPr>
              <w:jc w:val="right"/>
              <w:ind w:right="20"/>
              <w:spacing w:after="0"/>
              <w:rPr>
                <w:sz w:val="20"/>
                <w:szCs w:val="20"/>
                <w:color w:val="auto"/>
              </w:rPr>
            </w:pPr>
            <w:r>
              <w:rPr>
                <w:rFonts w:ascii="Arial" w:cs="Arial" w:eastAsia="Arial" w:hAnsi="Arial"/>
                <w:sz w:val="15"/>
                <w:szCs w:val="15"/>
                <w:color w:val="auto"/>
              </w:rPr>
              <w:t>(28,113)</w:t>
            </w:r>
          </w:p>
        </w:tc>
        <w:tc>
          <w:tcPr>
            <w:tcW w:w="1220" w:type="dxa"/>
            <w:vAlign w:val="bottom"/>
            <w:gridSpan w:val="5"/>
          </w:tcPr>
          <w:p>
            <w:pPr>
              <w:jc w:val="right"/>
              <w:spacing w:after="0"/>
              <w:rPr>
                <w:sz w:val="20"/>
                <w:szCs w:val="20"/>
                <w:color w:val="auto"/>
              </w:rPr>
            </w:pPr>
            <w:r>
              <w:rPr>
                <w:rFonts w:ascii="Arial" w:cs="Arial" w:eastAsia="Arial" w:hAnsi="Arial"/>
                <w:sz w:val="15"/>
                <w:szCs w:val="15"/>
                <w:color w:val="auto"/>
              </w:rPr>
              <w:t>19</w:t>
            </w:r>
          </w:p>
        </w:tc>
        <w:tc>
          <w:tcPr>
            <w:tcW w:w="2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1500" w:type="dxa"/>
            <w:vAlign w:val="bottom"/>
            <w:gridSpan w:val="5"/>
          </w:tcPr>
          <w:p>
            <w:pPr>
              <w:jc w:val="right"/>
              <w:ind w:right="260"/>
              <w:spacing w:after="0"/>
              <w:rPr>
                <w:sz w:val="20"/>
                <w:szCs w:val="20"/>
                <w:color w:val="auto"/>
              </w:rPr>
            </w:pPr>
            <w:r>
              <w:rPr>
                <w:rFonts w:ascii="Arial" w:cs="Arial" w:eastAsia="Arial" w:hAnsi="Arial"/>
                <w:sz w:val="15"/>
                <w:szCs w:val="15"/>
                <w:color w:val="auto"/>
              </w:rPr>
              <w:t>(232,961)</w:t>
            </w:r>
          </w:p>
        </w:tc>
        <w:tc>
          <w:tcPr>
            <w:tcW w:w="1100" w:type="dxa"/>
            <w:vAlign w:val="bottom"/>
            <w:gridSpan w:val="3"/>
          </w:tcPr>
          <w:p>
            <w:pPr>
              <w:jc w:val="right"/>
              <w:spacing w:after="0"/>
              <w:rPr>
                <w:sz w:val="20"/>
                <w:szCs w:val="20"/>
                <w:color w:val="auto"/>
              </w:rPr>
            </w:pPr>
            <w:r>
              <w:rPr>
                <w:rFonts w:ascii="Arial" w:cs="Arial" w:eastAsia="Arial" w:hAnsi="Arial"/>
                <w:sz w:val="15"/>
                <w:szCs w:val="15"/>
                <w:color w:val="auto"/>
              </w:rPr>
              <w:t>2,356,666</w:t>
            </w:r>
          </w:p>
        </w:tc>
        <w:tc>
          <w:tcPr>
            <w:tcW w:w="2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80"/>
        </w:trPr>
        <w:tc>
          <w:tcPr>
            <w:tcW w:w="2940" w:type="dxa"/>
            <w:vAlign w:val="bottom"/>
            <w:shd w:val="clear" w:color="auto" w:fill="EEEEEE"/>
          </w:tcPr>
          <w:p>
            <w:pPr>
              <w:spacing w:after="0"/>
              <w:rPr>
                <w:sz w:val="20"/>
                <w:szCs w:val="20"/>
                <w:color w:val="auto"/>
              </w:rPr>
            </w:pPr>
            <w:r>
              <w:rPr>
                <w:rFonts w:ascii="Arial" w:cs="Arial" w:eastAsia="Arial" w:hAnsi="Arial"/>
                <w:sz w:val="15"/>
                <w:szCs w:val="15"/>
                <w:color w:val="auto"/>
              </w:rPr>
              <w:t>Common stock options exercised</w:t>
            </w:r>
          </w:p>
        </w:tc>
        <w:tc>
          <w:tcPr>
            <w:tcW w:w="64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3,053</w:t>
            </w:r>
          </w:p>
        </w:tc>
        <w:tc>
          <w:tcPr>
            <w:tcW w:w="20" w:type="dxa"/>
            <w:vAlign w:val="bottom"/>
            <w:shd w:val="clear" w:color="auto" w:fill="EEEEEE"/>
          </w:tcPr>
          <w:p>
            <w:pPr>
              <w:spacing w:after="0"/>
              <w:rPr>
                <w:sz w:val="15"/>
                <w:szCs w:val="15"/>
                <w:color w:val="auto"/>
              </w:rPr>
            </w:pPr>
          </w:p>
        </w:tc>
        <w:tc>
          <w:tcPr>
            <w:tcW w:w="80" w:type="dxa"/>
            <w:vAlign w:val="bottom"/>
            <w:shd w:val="clear" w:color="auto" w:fill="EEEEEE"/>
          </w:tcPr>
          <w:p>
            <w:pPr>
              <w:spacing w:after="0"/>
              <w:rPr>
                <w:sz w:val="15"/>
                <w:szCs w:val="15"/>
                <w:color w:val="auto"/>
              </w:rPr>
            </w:pPr>
          </w:p>
        </w:tc>
        <w:tc>
          <w:tcPr>
            <w:tcW w:w="70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6</w:t>
            </w:r>
          </w:p>
        </w:tc>
        <w:tc>
          <w:tcPr>
            <w:tcW w:w="100" w:type="dxa"/>
            <w:vAlign w:val="bottom"/>
            <w:shd w:val="clear" w:color="auto" w:fill="EEEEEE"/>
          </w:tcPr>
          <w:p>
            <w:pPr>
              <w:spacing w:after="0"/>
              <w:rPr>
                <w:sz w:val="15"/>
                <w:szCs w:val="15"/>
                <w:color w:val="auto"/>
              </w:rPr>
            </w:pPr>
          </w:p>
        </w:tc>
        <w:tc>
          <w:tcPr>
            <w:tcW w:w="1080" w:type="dxa"/>
            <w:vAlign w:val="bottom"/>
            <w:gridSpan w:val="4"/>
            <w:shd w:val="clear" w:color="auto" w:fill="EEEEEE"/>
          </w:tcPr>
          <w:p>
            <w:pPr>
              <w:jc w:val="right"/>
              <w:ind w:right="20"/>
              <w:spacing w:after="0"/>
              <w:rPr>
                <w:sz w:val="20"/>
                <w:szCs w:val="20"/>
                <w:color w:val="auto"/>
              </w:rPr>
            </w:pPr>
            <w:r>
              <w:rPr>
                <w:rFonts w:ascii="Arial" w:cs="Arial" w:eastAsia="Arial" w:hAnsi="Arial"/>
                <w:sz w:val="15"/>
                <w:szCs w:val="15"/>
                <w:color w:val="auto"/>
              </w:rPr>
              <w:t>26,258</w:t>
            </w:r>
          </w:p>
        </w:tc>
        <w:tc>
          <w:tcPr>
            <w:tcW w:w="2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400" w:type="dxa"/>
            <w:vAlign w:val="bottom"/>
            <w:shd w:val="clear" w:color="auto" w:fill="EEEEEE"/>
          </w:tcPr>
          <w:p>
            <w:pPr>
              <w:spacing w:after="0"/>
              <w:rPr>
                <w:sz w:val="15"/>
                <w:szCs w:val="15"/>
                <w:color w:val="auto"/>
              </w:rPr>
            </w:pPr>
          </w:p>
        </w:tc>
        <w:tc>
          <w:tcPr>
            <w:tcW w:w="540" w:type="dxa"/>
            <w:vAlign w:val="bottom"/>
            <w:gridSpan w:val="3"/>
            <w:shd w:val="clear" w:color="auto" w:fill="EEEEEE"/>
          </w:tcPr>
          <w:p>
            <w:pPr>
              <w:jc w:val="right"/>
              <w:ind w:right="80"/>
              <w:spacing w:after="0"/>
              <w:rPr>
                <w:sz w:val="20"/>
                <w:szCs w:val="20"/>
                <w:color w:val="auto"/>
              </w:rPr>
            </w:pPr>
            <w:r>
              <w:rPr>
                <w:rFonts w:ascii="Arial" w:cs="Arial" w:eastAsia="Arial" w:hAnsi="Arial"/>
                <w:sz w:val="15"/>
                <w:szCs w:val="15"/>
                <w:color w:val="auto"/>
              </w:rPr>
              <w:t>—</w:t>
            </w:r>
          </w:p>
        </w:tc>
        <w:tc>
          <w:tcPr>
            <w:tcW w:w="2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40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740" w:type="dxa"/>
            <w:vAlign w:val="bottom"/>
            <w:gridSpan w:val="3"/>
            <w:shd w:val="clear" w:color="auto" w:fill="EEEEEE"/>
          </w:tcPr>
          <w:p>
            <w:pPr>
              <w:jc w:val="right"/>
              <w:ind w:right="420"/>
              <w:spacing w:after="0"/>
              <w:rPr>
                <w:sz w:val="20"/>
                <w:szCs w:val="20"/>
                <w:color w:val="auto"/>
              </w:rPr>
            </w:pPr>
            <w:r>
              <w:rPr>
                <w:rFonts w:ascii="Arial" w:cs="Arial" w:eastAsia="Arial" w:hAnsi="Arial"/>
                <w:sz w:val="15"/>
                <w:szCs w:val="15"/>
                <w:color w:val="auto"/>
              </w:rPr>
              <w:t>—</w:t>
            </w:r>
          </w:p>
        </w:tc>
        <w:tc>
          <w:tcPr>
            <w:tcW w:w="240" w:type="dxa"/>
            <w:vAlign w:val="bottom"/>
            <w:shd w:val="clear" w:color="auto" w:fill="EEEEEE"/>
          </w:tcPr>
          <w:p>
            <w:pPr>
              <w:spacing w:after="0"/>
              <w:rPr>
                <w:sz w:val="15"/>
                <w:szCs w:val="15"/>
                <w:color w:val="auto"/>
              </w:rPr>
            </w:pPr>
          </w:p>
        </w:tc>
        <w:tc>
          <w:tcPr>
            <w:tcW w:w="420" w:type="dxa"/>
            <w:vAlign w:val="bottom"/>
            <w:shd w:val="clear" w:color="auto" w:fill="EEEEEE"/>
          </w:tcPr>
          <w:p>
            <w:pPr>
              <w:spacing w:after="0"/>
              <w:rPr>
                <w:sz w:val="15"/>
                <w:szCs w:val="15"/>
                <w:color w:val="auto"/>
              </w:rPr>
            </w:pPr>
          </w:p>
        </w:tc>
        <w:tc>
          <w:tcPr>
            <w:tcW w:w="840" w:type="dxa"/>
            <w:vAlign w:val="bottom"/>
            <w:gridSpan w:val="3"/>
            <w:shd w:val="clear" w:color="auto" w:fill="EEEEEE"/>
          </w:tcPr>
          <w:p>
            <w:pPr>
              <w:jc w:val="right"/>
              <w:ind w:right="300"/>
              <w:spacing w:after="0"/>
              <w:rPr>
                <w:sz w:val="20"/>
                <w:szCs w:val="20"/>
                <w:color w:val="auto"/>
              </w:rPr>
            </w:pPr>
            <w:r>
              <w:rPr>
                <w:rFonts w:ascii="Arial" w:cs="Arial" w:eastAsia="Arial" w:hAnsi="Arial"/>
                <w:sz w:val="15"/>
                <w:szCs w:val="15"/>
                <w:color w:val="auto"/>
              </w:rPr>
              <w:t>—</w:t>
            </w:r>
          </w:p>
        </w:tc>
        <w:tc>
          <w:tcPr>
            <w:tcW w:w="110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26,264</w:t>
            </w:r>
          </w:p>
        </w:tc>
        <w:tc>
          <w:tcPr>
            <w:tcW w:w="24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940" w:type="dxa"/>
            <w:vAlign w:val="bottom"/>
          </w:tcPr>
          <w:p>
            <w:pPr>
              <w:spacing w:after="0"/>
              <w:rPr>
                <w:sz w:val="20"/>
                <w:szCs w:val="20"/>
                <w:color w:val="auto"/>
              </w:rPr>
            </w:pPr>
            <w:r>
              <w:rPr>
                <w:rFonts w:ascii="Arial" w:cs="Arial" w:eastAsia="Arial" w:hAnsi="Arial"/>
                <w:sz w:val="15"/>
                <w:szCs w:val="15"/>
                <w:color w:val="auto"/>
              </w:rPr>
              <w:t>Common stock repurchased</w:t>
            </w:r>
          </w:p>
        </w:tc>
        <w:tc>
          <w:tcPr>
            <w:tcW w:w="740" w:type="dxa"/>
            <w:vAlign w:val="bottom"/>
            <w:gridSpan w:val="4"/>
          </w:tcPr>
          <w:p>
            <w:pPr>
              <w:jc w:val="right"/>
              <w:ind w:right="40"/>
              <w:spacing w:after="0"/>
              <w:rPr>
                <w:sz w:val="20"/>
                <w:szCs w:val="20"/>
                <w:color w:val="auto"/>
              </w:rPr>
            </w:pPr>
            <w:r>
              <w:rPr>
                <w:rFonts w:ascii="Arial" w:cs="Arial" w:eastAsia="Arial" w:hAnsi="Arial"/>
                <w:sz w:val="15"/>
                <w:szCs w:val="15"/>
                <w:color w:val="auto"/>
              </w:rPr>
              <w:t>(216)</w:t>
            </w:r>
          </w:p>
        </w:tc>
        <w:tc>
          <w:tcPr>
            <w:tcW w:w="2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340" w:type="dxa"/>
            <w:vAlign w:val="bottom"/>
            <w:gridSpan w:val="2"/>
          </w:tcPr>
          <w:p>
            <w:pPr>
              <w:jc w:val="right"/>
              <w:ind w:right="100"/>
              <w:spacing w:after="0"/>
              <w:rPr>
                <w:sz w:val="20"/>
                <w:szCs w:val="20"/>
                <w:color w:val="auto"/>
              </w:rPr>
            </w:pPr>
            <w:r>
              <w:rPr>
                <w:rFonts w:ascii="Arial" w:cs="Arial" w:eastAsia="Arial" w:hAnsi="Arial"/>
                <w:sz w:val="15"/>
                <w:szCs w:val="15"/>
                <w:color w:val="auto"/>
              </w:rPr>
              <w:t>—</w:t>
            </w:r>
          </w:p>
        </w:tc>
        <w:tc>
          <w:tcPr>
            <w:tcW w:w="1320" w:type="dxa"/>
            <w:vAlign w:val="bottom"/>
            <w:gridSpan w:val="5"/>
          </w:tcPr>
          <w:p>
            <w:pPr>
              <w:jc w:val="right"/>
              <w:ind w:right="200"/>
              <w:spacing w:after="0"/>
              <w:rPr>
                <w:sz w:val="20"/>
                <w:szCs w:val="20"/>
                <w:color w:val="auto"/>
              </w:rPr>
            </w:pPr>
            <w:r>
              <w:rPr>
                <w:rFonts w:ascii="Arial" w:cs="Arial" w:eastAsia="Arial" w:hAnsi="Arial"/>
                <w:sz w:val="15"/>
                <w:szCs w:val="15"/>
                <w:color w:val="auto"/>
              </w:rPr>
              <w:t>(115)</w:t>
            </w:r>
          </w:p>
        </w:tc>
        <w:tc>
          <w:tcPr>
            <w:tcW w:w="24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540" w:type="dxa"/>
            <w:vAlign w:val="bottom"/>
            <w:gridSpan w:val="3"/>
          </w:tcPr>
          <w:p>
            <w:pPr>
              <w:jc w:val="right"/>
              <w:ind w:right="80"/>
              <w:spacing w:after="0"/>
              <w:rPr>
                <w:sz w:val="20"/>
                <w:szCs w:val="20"/>
                <w:color w:val="auto"/>
              </w:rPr>
            </w:pPr>
            <w:r>
              <w:rPr>
                <w:rFonts w:ascii="Arial" w:cs="Arial" w:eastAsia="Arial" w:hAnsi="Arial"/>
                <w:sz w:val="15"/>
                <w:szCs w:val="15"/>
                <w:color w:val="auto"/>
              </w:rPr>
              <w:t>—</w:t>
            </w:r>
          </w:p>
        </w:tc>
        <w:tc>
          <w:tcPr>
            <w:tcW w:w="2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740" w:type="dxa"/>
            <w:vAlign w:val="bottom"/>
            <w:gridSpan w:val="3"/>
          </w:tcPr>
          <w:p>
            <w:pPr>
              <w:jc w:val="right"/>
              <w:ind w:right="420"/>
              <w:spacing w:after="0"/>
              <w:rPr>
                <w:sz w:val="20"/>
                <w:szCs w:val="20"/>
                <w:color w:val="auto"/>
              </w:rPr>
            </w:pPr>
            <w:r>
              <w:rPr>
                <w:rFonts w:ascii="Arial" w:cs="Arial" w:eastAsia="Arial" w:hAnsi="Arial"/>
                <w:sz w:val="15"/>
                <w:szCs w:val="15"/>
                <w:color w:val="auto"/>
              </w:rPr>
              <w:t>—</w:t>
            </w:r>
          </w:p>
        </w:tc>
        <w:tc>
          <w:tcPr>
            <w:tcW w:w="24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840" w:type="dxa"/>
            <w:vAlign w:val="bottom"/>
            <w:gridSpan w:val="3"/>
          </w:tcPr>
          <w:p>
            <w:pPr>
              <w:jc w:val="right"/>
              <w:ind w:right="300"/>
              <w:spacing w:after="0"/>
              <w:rPr>
                <w:sz w:val="20"/>
                <w:szCs w:val="20"/>
                <w:color w:val="auto"/>
              </w:rPr>
            </w:pPr>
            <w:r>
              <w:rPr>
                <w:rFonts w:ascii="Arial" w:cs="Arial" w:eastAsia="Arial" w:hAnsi="Arial"/>
                <w:sz w:val="15"/>
                <w:szCs w:val="15"/>
                <w:color w:val="auto"/>
              </w:rPr>
              <w:t>—</w:t>
            </w:r>
          </w:p>
        </w:tc>
        <w:tc>
          <w:tcPr>
            <w:tcW w:w="1340" w:type="dxa"/>
            <w:vAlign w:val="bottom"/>
            <w:gridSpan w:val="4"/>
          </w:tcPr>
          <w:p>
            <w:pPr>
              <w:jc w:val="right"/>
              <w:ind w:right="200"/>
              <w:spacing w:after="0"/>
              <w:rPr>
                <w:sz w:val="20"/>
                <w:szCs w:val="20"/>
                <w:color w:val="auto"/>
              </w:rPr>
            </w:pPr>
            <w:r>
              <w:rPr>
                <w:rFonts w:ascii="Arial" w:cs="Arial" w:eastAsia="Arial" w:hAnsi="Arial"/>
                <w:sz w:val="15"/>
                <w:szCs w:val="15"/>
                <w:color w:val="auto"/>
              </w:rPr>
              <w:t>(115)</w:t>
            </w:r>
          </w:p>
        </w:tc>
        <w:tc>
          <w:tcPr>
            <w:tcW w:w="0" w:type="dxa"/>
            <w:vAlign w:val="bottom"/>
          </w:tcPr>
          <w:p>
            <w:pPr>
              <w:spacing w:after="0"/>
              <w:rPr>
                <w:sz w:val="1"/>
                <w:szCs w:val="1"/>
                <w:color w:val="auto"/>
              </w:rPr>
            </w:pPr>
          </w:p>
        </w:tc>
      </w:tr>
      <w:tr>
        <w:trPr>
          <w:trHeight w:val="172"/>
        </w:trPr>
        <w:tc>
          <w:tcPr>
            <w:tcW w:w="2940" w:type="dxa"/>
            <w:vAlign w:val="bottom"/>
            <w:shd w:val="clear" w:color="auto" w:fill="EEEEEE"/>
          </w:tcPr>
          <w:p>
            <w:pPr>
              <w:spacing w:after="0"/>
              <w:rPr>
                <w:sz w:val="20"/>
                <w:szCs w:val="20"/>
                <w:color w:val="auto"/>
              </w:rPr>
            </w:pPr>
            <w:r>
              <w:rPr>
                <w:rFonts w:ascii="Arial" w:cs="Arial" w:eastAsia="Arial" w:hAnsi="Arial"/>
                <w:sz w:val="15"/>
                <w:szCs w:val="15"/>
                <w:color w:val="auto"/>
              </w:rPr>
              <w:t>Issuance of common stock under the</w:t>
            </w:r>
          </w:p>
        </w:tc>
        <w:tc>
          <w:tcPr>
            <w:tcW w:w="160" w:type="dxa"/>
            <w:vAlign w:val="bottom"/>
            <w:shd w:val="clear" w:color="auto" w:fill="EEEEEE"/>
          </w:tcPr>
          <w:p>
            <w:pPr>
              <w:spacing w:after="0"/>
              <w:rPr>
                <w:sz w:val="14"/>
                <w:szCs w:val="14"/>
                <w:color w:val="auto"/>
              </w:rPr>
            </w:pPr>
          </w:p>
        </w:tc>
        <w:tc>
          <w:tcPr>
            <w:tcW w:w="480" w:type="dxa"/>
            <w:vAlign w:val="bottom"/>
            <w:shd w:val="clear" w:color="auto" w:fill="EEEEEE"/>
          </w:tcPr>
          <w:p>
            <w:pPr>
              <w:spacing w:after="0"/>
              <w:rPr>
                <w:sz w:val="14"/>
                <w:szCs w:val="14"/>
                <w:color w:val="auto"/>
              </w:rPr>
            </w:pPr>
          </w:p>
        </w:tc>
        <w:tc>
          <w:tcPr>
            <w:tcW w:w="20" w:type="dxa"/>
            <w:vAlign w:val="bottom"/>
            <w:shd w:val="clear" w:color="auto" w:fill="EEEEEE"/>
          </w:tcPr>
          <w:p>
            <w:pPr>
              <w:spacing w:after="0"/>
              <w:rPr>
                <w:sz w:val="14"/>
                <w:szCs w:val="14"/>
                <w:color w:val="auto"/>
              </w:rPr>
            </w:pPr>
          </w:p>
        </w:tc>
        <w:tc>
          <w:tcPr>
            <w:tcW w:w="80" w:type="dxa"/>
            <w:vAlign w:val="bottom"/>
            <w:shd w:val="clear" w:color="auto" w:fill="EEEEEE"/>
          </w:tcPr>
          <w:p>
            <w:pPr>
              <w:spacing w:after="0"/>
              <w:rPr>
                <w:sz w:val="14"/>
                <w:szCs w:val="14"/>
                <w:color w:val="auto"/>
              </w:rPr>
            </w:pPr>
          </w:p>
        </w:tc>
        <w:tc>
          <w:tcPr>
            <w:tcW w:w="240" w:type="dxa"/>
            <w:vAlign w:val="bottom"/>
            <w:shd w:val="clear" w:color="auto" w:fill="EEEEEE"/>
          </w:tcPr>
          <w:p>
            <w:pPr>
              <w:spacing w:after="0"/>
              <w:rPr>
                <w:sz w:val="14"/>
                <w:szCs w:val="14"/>
                <w:color w:val="auto"/>
              </w:rPr>
            </w:pPr>
          </w:p>
        </w:tc>
        <w:tc>
          <w:tcPr>
            <w:tcW w:w="220" w:type="dxa"/>
            <w:vAlign w:val="bottom"/>
            <w:shd w:val="clear" w:color="auto" w:fill="EEEEEE"/>
          </w:tcPr>
          <w:p>
            <w:pPr>
              <w:spacing w:after="0"/>
              <w:rPr>
                <w:sz w:val="14"/>
                <w:szCs w:val="14"/>
                <w:color w:val="auto"/>
              </w:rPr>
            </w:pPr>
          </w:p>
        </w:tc>
        <w:tc>
          <w:tcPr>
            <w:tcW w:w="240" w:type="dxa"/>
            <w:vAlign w:val="bottom"/>
            <w:shd w:val="clear" w:color="auto" w:fill="EEEEEE"/>
          </w:tcPr>
          <w:p>
            <w:pPr>
              <w:spacing w:after="0"/>
              <w:rPr>
                <w:sz w:val="14"/>
                <w:szCs w:val="14"/>
                <w:color w:val="auto"/>
              </w:rPr>
            </w:pPr>
          </w:p>
        </w:tc>
        <w:tc>
          <w:tcPr>
            <w:tcW w:w="100" w:type="dxa"/>
            <w:vAlign w:val="bottom"/>
            <w:shd w:val="clear" w:color="auto" w:fill="EEEEEE"/>
          </w:tcPr>
          <w:p>
            <w:pPr>
              <w:spacing w:after="0"/>
              <w:rPr>
                <w:sz w:val="14"/>
                <w:szCs w:val="14"/>
                <w:color w:val="auto"/>
              </w:rPr>
            </w:pPr>
          </w:p>
        </w:tc>
        <w:tc>
          <w:tcPr>
            <w:tcW w:w="240" w:type="dxa"/>
            <w:vAlign w:val="bottom"/>
            <w:shd w:val="clear" w:color="auto" w:fill="EEEEEE"/>
          </w:tcPr>
          <w:p>
            <w:pPr>
              <w:spacing w:after="0"/>
              <w:rPr>
                <w:sz w:val="14"/>
                <w:szCs w:val="14"/>
                <w:color w:val="auto"/>
              </w:rPr>
            </w:pPr>
          </w:p>
        </w:tc>
        <w:tc>
          <w:tcPr>
            <w:tcW w:w="240" w:type="dxa"/>
            <w:vAlign w:val="bottom"/>
            <w:shd w:val="clear" w:color="auto" w:fill="EEEEEE"/>
          </w:tcPr>
          <w:p>
            <w:pPr>
              <w:spacing w:after="0"/>
              <w:rPr>
                <w:sz w:val="14"/>
                <w:szCs w:val="14"/>
                <w:color w:val="auto"/>
              </w:rPr>
            </w:pPr>
          </w:p>
        </w:tc>
        <w:tc>
          <w:tcPr>
            <w:tcW w:w="580" w:type="dxa"/>
            <w:vAlign w:val="bottom"/>
            <w:shd w:val="clear" w:color="auto" w:fill="EEEEEE"/>
          </w:tcPr>
          <w:p>
            <w:pPr>
              <w:spacing w:after="0"/>
              <w:rPr>
                <w:sz w:val="14"/>
                <w:szCs w:val="14"/>
                <w:color w:val="auto"/>
              </w:rPr>
            </w:pPr>
          </w:p>
        </w:tc>
        <w:tc>
          <w:tcPr>
            <w:tcW w:w="20" w:type="dxa"/>
            <w:vAlign w:val="bottom"/>
            <w:shd w:val="clear" w:color="auto" w:fill="EEEEEE"/>
          </w:tcPr>
          <w:p>
            <w:pPr>
              <w:spacing w:after="0"/>
              <w:rPr>
                <w:sz w:val="14"/>
                <w:szCs w:val="14"/>
                <w:color w:val="auto"/>
              </w:rPr>
            </w:pPr>
          </w:p>
        </w:tc>
        <w:tc>
          <w:tcPr>
            <w:tcW w:w="240" w:type="dxa"/>
            <w:vAlign w:val="bottom"/>
            <w:shd w:val="clear" w:color="auto" w:fill="EEEEEE"/>
          </w:tcPr>
          <w:p>
            <w:pPr>
              <w:spacing w:after="0"/>
              <w:rPr>
                <w:sz w:val="14"/>
                <w:szCs w:val="14"/>
                <w:color w:val="auto"/>
              </w:rPr>
            </w:pPr>
          </w:p>
        </w:tc>
        <w:tc>
          <w:tcPr>
            <w:tcW w:w="240" w:type="dxa"/>
            <w:vAlign w:val="bottom"/>
            <w:shd w:val="clear" w:color="auto" w:fill="EEEEEE"/>
          </w:tcPr>
          <w:p>
            <w:pPr>
              <w:spacing w:after="0"/>
              <w:rPr>
                <w:sz w:val="14"/>
                <w:szCs w:val="14"/>
                <w:color w:val="auto"/>
              </w:rPr>
            </w:pPr>
          </w:p>
        </w:tc>
        <w:tc>
          <w:tcPr>
            <w:tcW w:w="400" w:type="dxa"/>
            <w:vAlign w:val="bottom"/>
            <w:shd w:val="clear" w:color="auto" w:fill="EEEEEE"/>
          </w:tcPr>
          <w:p>
            <w:pPr>
              <w:spacing w:after="0"/>
              <w:rPr>
                <w:sz w:val="14"/>
                <w:szCs w:val="14"/>
                <w:color w:val="auto"/>
              </w:rPr>
            </w:pPr>
          </w:p>
        </w:tc>
        <w:tc>
          <w:tcPr>
            <w:tcW w:w="460" w:type="dxa"/>
            <w:vAlign w:val="bottom"/>
            <w:shd w:val="clear" w:color="auto" w:fill="EEEEEE"/>
          </w:tcPr>
          <w:p>
            <w:pPr>
              <w:spacing w:after="0"/>
              <w:rPr>
                <w:sz w:val="14"/>
                <w:szCs w:val="14"/>
                <w:color w:val="auto"/>
              </w:rPr>
            </w:pPr>
          </w:p>
        </w:tc>
        <w:tc>
          <w:tcPr>
            <w:tcW w:w="20" w:type="dxa"/>
            <w:vAlign w:val="bottom"/>
            <w:shd w:val="clear" w:color="auto" w:fill="EEEEEE"/>
          </w:tcPr>
          <w:p>
            <w:pPr>
              <w:spacing w:after="0"/>
              <w:rPr>
                <w:sz w:val="14"/>
                <w:szCs w:val="14"/>
                <w:color w:val="auto"/>
              </w:rPr>
            </w:pPr>
          </w:p>
        </w:tc>
        <w:tc>
          <w:tcPr>
            <w:tcW w:w="60" w:type="dxa"/>
            <w:vAlign w:val="bottom"/>
            <w:shd w:val="clear" w:color="auto" w:fill="EEEEEE"/>
          </w:tcPr>
          <w:p>
            <w:pPr>
              <w:spacing w:after="0"/>
              <w:rPr>
                <w:sz w:val="14"/>
                <w:szCs w:val="14"/>
                <w:color w:val="auto"/>
              </w:rPr>
            </w:pPr>
          </w:p>
        </w:tc>
        <w:tc>
          <w:tcPr>
            <w:tcW w:w="240" w:type="dxa"/>
            <w:vAlign w:val="bottom"/>
            <w:shd w:val="clear" w:color="auto" w:fill="EEEEEE"/>
          </w:tcPr>
          <w:p>
            <w:pPr>
              <w:spacing w:after="0"/>
              <w:rPr>
                <w:sz w:val="14"/>
                <w:szCs w:val="14"/>
                <w:color w:val="auto"/>
              </w:rPr>
            </w:pPr>
          </w:p>
        </w:tc>
        <w:tc>
          <w:tcPr>
            <w:tcW w:w="240" w:type="dxa"/>
            <w:vAlign w:val="bottom"/>
            <w:shd w:val="clear" w:color="auto" w:fill="EEEEEE"/>
          </w:tcPr>
          <w:p>
            <w:pPr>
              <w:spacing w:after="0"/>
              <w:rPr>
                <w:sz w:val="14"/>
                <w:szCs w:val="14"/>
                <w:color w:val="auto"/>
              </w:rPr>
            </w:pPr>
          </w:p>
        </w:tc>
        <w:tc>
          <w:tcPr>
            <w:tcW w:w="400" w:type="dxa"/>
            <w:vAlign w:val="bottom"/>
            <w:shd w:val="clear" w:color="auto" w:fill="EEEEEE"/>
          </w:tcPr>
          <w:p>
            <w:pPr>
              <w:spacing w:after="0"/>
              <w:rPr>
                <w:sz w:val="14"/>
                <w:szCs w:val="14"/>
                <w:color w:val="auto"/>
              </w:rPr>
            </w:pPr>
          </w:p>
        </w:tc>
        <w:tc>
          <w:tcPr>
            <w:tcW w:w="20" w:type="dxa"/>
            <w:vAlign w:val="bottom"/>
            <w:shd w:val="clear" w:color="auto" w:fill="EEEEEE"/>
          </w:tcPr>
          <w:p>
            <w:pPr>
              <w:spacing w:after="0"/>
              <w:rPr>
                <w:sz w:val="14"/>
                <w:szCs w:val="14"/>
                <w:color w:val="auto"/>
              </w:rPr>
            </w:pPr>
          </w:p>
        </w:tc>
        <w:tc>
          <w:tcPr>
            <w:tcW w:w="320" w:type="dxa"/>
            <w:vAlign w:val="bottom"/>
            <w:shd w:val="clear" w:color="auto" w:fill="EEEEEE"/>
          </w:tcPr>
          <w:p>
            <w:pPr>
              <w:spacing w:after="0"/>
              <w:rPr>
                <w:sz w:val="14"/>
                <w:szCs w:val="14"/>
                <w:color w:val="auto"/>
              </w:rPr>
            </w:pPr>
          </w:p>
        </w:tc>
        <w:tc>
          <w:tcPr>
            <w:tcW w:w="20" w:type="dxa"/>
            <w:vAlign w:val="bottom"/>
            <w:shd w:val="clear" w:color="auto" w:fill="EEEEEE"/>
          </w:tcPr>
          <w:p>
            <w:pPr>
              <w:spacing w:after="0"/>
              <w:rPr>
                <w:sz w:val="14"/>
                <w:szCs w:val="14"/>
                <w:color w:val="auto"/>
              </w:rPr>
            </w:pPr>
          </w:p>
        </w:tc>
        <w:tc>
          <w:tcPr>
            <w:tcW w:w="400" w:type="dxa"/>
            <w:vAlign w:val="bottom"/>
            <w:shd w:val="clear" w:color="auto" w:fill="EEEEEE"/>
          </w:tcPr>
          <w:p>
            <w:pPr>
              <w:spacing w:after="0"/>
              <w:rPr>
                <w:sz w:val="14"/>
                <w:szCs w:val="14"/>
                <w:color w:val="auto"/>
              </w:rPr>
            </w:pPr>
          </w:p>
        </w:tc>
        <w:tc>
          <w:tcPr>
            <w:tcW w:w="240" w:type="dxa"/>
            <w:vAlign w:val="bottom"/>
            <w:shd w:val="clear" w:color="auto" w:fill="EEEEEE"/>
          </w:tcPr>
          <w:p>
            <w:pPr>
              <w:spacing w:after="0"/>
              <w:rPr>
                <w:sz w:val="14"/>
                <w:szCs w:val="14"/>
                <w:color w:val="auto"/>
              </w:rPr>
            </w:pPr>
          </w:p>
        </w:tc>
        <w:tc>
          <w:tcPr>
            <w:tcW w:w="420" w:type="dxa"/>
            <w:vAlign w:val="bottom"/>
            <w:shd w:val="clear" w:color="auto" w:fill="EEEEEE"/>
          </w:tcPr>
          <w:p>
            <w:pPr>
              <w:spacing w:after="0"/>
              <w:rPr>
                <w:sz w:val="14"/>
                <w:szCs w:val="14"/>
                <w:color w:val="auto"/>
              </w:rPr>
            </w:pPr>
          </w:p>
        </w:tc>
        <w:tc>
          <w:tcPr>
            <w:tcW w:w="520" w:type="dxa"/>
            <w:vAlign w:val="bottom"/>
            <w:shd w:val="clear" w:color="auto" w:fill="EEEEEE"/>
          </w:tcPr>
          <w:p>
            <w:pPr>
              <w:spacing w:after="0"/>
              <w:rPr>
                <w:sz w:val="14"/>
                <w:szCs w:val="14"/>
                <w:color w:val="auto"/>
              </w:rPr>
            </w:pPr>
          </w:p>
        </w:tc>
        <w:tc>
          <w:tcPr>
            <w:tcW w:w="20" w:type="dxa"/>
            <w:vAlign w:val="bottom"/>
            <w:shd w:val="clear" w:color="auto" w:fill="EEEEEE"/>
          </w:tcPr>
          <w:p>
            <w:pPr>
              <w:spacing w:after="0"/>
              <w:rPr>
                <w:sz w:val="14"/>
                <w:szCs w:val="14"/>
                <w:color w:val="auto"/>
              </w:rPr>
            </w:pPr>
          </w:p>
        </w:tc>
        <w:tc>
          <w:tcPr>
            <w:tcW w:w="300" w:type="dxa"/>
            <w:vAlign w:val="bottom"/>
            <w:shd w:val="clear" w:color="auto" w:fill="EEEEEE"/>
          </w:tcPr>
          <w:p>
            <w:pPr>
              <w:spacing w:after="0"/>
              <w:rPr>
                <w:sz w:val="14"/>
                <w:szCs w:val="14"/>
                <w:color w:val="auto"/>
              </w:rPr>
            </w:pPr>
          </w:p>
        </w:tc>
        <w:tc>
          <w:tcPr>
            <w:tcW w:w="260" w:type="dxa"/>
            <w:vAlign w:val="bottom"/>
            <w:shd w:val="clear" w:color="auto" w:fill="EEEEEE"/>
          </w:tcPr>
          <w:p>
            <w:pPr>
              <w:spacing w:after="0"/>
              <w:rPr>
                <w:sz w:val="14"/>
                <w:szCs w:val="14"/>
                <w:color w:val="auto"/>
              </w:rPr>
            </w:pPr>
          </w:p>
        </w:tc>
        <w:tc>
          <w:tcPr>
            <w:tcW w:w="240" w:type="dxa"/>
            <w:vAlign w:val="bottom"/>
            <w:shd w:val="clear" w:color="auto" w:fill="EEEEEE"/>
          </w:tcPr>
          <w:p>
            <w:pPr>
              <w:spacing w:after="0"/>
              <w:rPr>
                <w:sz w:val="14"/>
                <w:szCs w:val="14"/>
                <w:color w:val="auto"/>
              </w:rPr>
            </w:pPr>
          </w:p>
        </w:tc>
        <w:tc>
          <w:tcPr>
            <w:tcW w:w="600" w:type="dxa"/>
            <w:vAlign w:val="bottom"/>
            <w:shd w:val="clear" w:color="auto" w:fill="EEEEEE"/>
          </w:tcPr>
          <w:p>
            <w:pPr>
              <w:spacing w:after="0"/>
              <w:rPr>
                <w:sz w:val="14"/>
                <w:szCs w:val="14"/>
                <w:color w:val="auto"/>
              </w:rPr>
            </w:pPr>
          </w:p>
        </w:tc>
        <w:tc>
          <w:tcPr>
            <w:tcW w:w="240" w:type="dxa"/>
            <w:vAlign w:val="bottom"/>
            <w:shd w:val="clear" w:color="auto" w:fill="EEEEEE"/>
          </w:tcPr>
          <w:p>
            <w:pPr>
              <w:spacing w:after="0"/>
              <w:rPr>
                <w:sz w:val="14"/>
                <w:szCs w:val="14"/>
                <w:color w:val="auto"/>
              </w:rPr>
            </w:pPr>
          </w:p>
        </w:tc>
        <w:tc>
          <w:tcPr>
            <w:tcW w:w="0" w:type="dxa"/>
            <w:vAlign w:val="bottom"/>
          </w:tcPr>
          <w:p>
            <w:pPr>
              <w:spacing w:after="0"/>
              <w:rPr>
                <w:sz w:val="1"/>
                <w:szCs w:val="1"/>
                <w:color w:val="auto"/>
              </w:rPr>
            </w:pPr>
          </w:p>
        </w:tc>
      </w:tr>
      <w:tr>
        <w:trPr>
          <w:trHeight w:val="187"/>
        </w:trPr>
        <w:tc>
          <w:tcPr>
            <w:tcW w:w="2940" w:type="dxa"/>
            <w:vAlign w:val="bottom"/>
            <w:shd w:val="clear" w:color="auto" w:fill="EEEEEE"/>
          </w:tcPr>
          <w:p>
            <w:pPr>
              <w:ind w:left="120"/>
              <w:spacing w:after="0"/>
              <w:rPr>
                <w:sz w:val="20"/>
                <w:szCs w:val="20"/>
                <w:color w:val="auto"/>
              </w:rPr>
            </w:pPr>
            <w:r>
              <w:rPr>
                <w:rFonts w:ascii="Arial" w:cs="Arial" w:eastAsia="Arial" w:hAnsi="Arial"/>
                <w:sz w:val="15"/>
                <w:szCs w:val="15"/>
                <w:color w:val="auto"/>
              </w:rPr>
              <w:t>employee stock purchase plan</w:t>
            </w:r>
          </w:p>
        </w:tc>
        <w:tc>
          <w:tcPr>
            <w:tcW w:w="64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403</w:t>
            </w:r>
          </w:p>
        </w:tc>
        <w:tc>
          <w:tcPr>
            <w:tcW w:w="20" w:type="dxa"/>
            <w:vAlign w:val="bottom"/>
            <w:shd w:val="clear" w:color="auto" w:fill="EEEEEE"/>
          </w:tcPr>
          <w:p>
            <w:pPr>
              <w:spacing w:after="0"/>
              <w:rPr>
                <w:sz w:val="16"/>
                <w:szCs w:val="16"/>
                <w:color w:val="auto"/>
              </w:rPr>
            </w:pPr>
          </w:p>
        </w:tc>
        <w:tc>
          <w:tcPr>
            <w:tcW w:w="80" w:type="dxa"/>
            <w:vAlign w:val="bottom"/>
            <w:shd w:val="clear" w:color="auto" w:fill="EEEEEE"/>
          </w:tcPr>
          <w:p>
            <w:pPr>
              <w:spacing w:after="0"/>
              <w:rPr>
                <w:sz w:val="16"/>
                <w:szCs w:val="16"/>
                <w:color w:val="auto"/>
              </w:rPr>
            </w:pPr>
          </w:p>
        </w:tc>
        <w:tc>
          <w:tcPr>
            <w:tcW w:w="70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1</w:t>
            </w:r>
          </w:p>
        </w:tc>
        <w:tc>
          <w:tcPr>
            <w:tcW w:w="100" w:type="dxa"/>
            <w:vAlign w:val="bottom"/>
            <w:shd w:val="clear" w:color="auto" w:fill="EEEEEE"/>
          </w:tcPr>
          <w:p>
            <w:pPr>
              <w:spacing w:after="0"/>
              <w:rPr>
                <w:sz w:val="16"/>
                <w:szCs w:val="16"/>
                <w:color w:val="auto"/>
              </w:rPr>
            </w:pPr>
          </w:p>
        </w:tc>
        <w:tc>
          <w:tcPr>
            <w:tcW w:w="1080" w:type="dxa"/>
            <w:vAlign w:val="bottom"/>
            <w:gridSpan w:val="4"/>
            <w:shd w:val="clear" w:color="auto" w:fill="EEEEEE"/>
          </w:tcPr>
          <w:p>
            <w:pPr>
              <w:jc w:val="right"/>
              <w:ind w:right="20"/>
              <w:spacing w:after="0"/>
              <w:rPr>
                <w:sz w:val="20"/>
                <w:szCs w:val="20"/>
                <w:color w:val="auto"/>
              </w:rPr>
            </w:pPr>
            <w:r>
              <w:rPr>
                <w:rFonts w:ascii="Arial" w:cs="Arial" w:eastAsia="Arial" w:hAnsi="Arial"/>
                <w:sz w:val="15"/>
                <w:szCs w:val="15"/>
                <w:color w:val="auto"/>
              </w:rPr>
              <w:t>6,116</w:t>
            </w:r>
          </w:p>
        </w:tc>
        <w:tc>
          <w:tcPr>
            <w:tcW w:w="240" w:type="dxa"/>
            <w:vAlign w:val="bottom"/>
            <w:shd w:val="clear" w:color="auto" w:fill="EEEEEE"/>
          </w:tcPr>
          <w:p>
            <w:pPr>
              <w:spacing w:after="0"/>
              <w:rPr>
                <w:sz w:val="16"/>
                <w:szCs w:val="16"/>
                <w:color w:val="auto"/>
              </w:rPr>
            </w:pPr>
          </w:p>
        </w:tc>
        <w:tc>
          <w:tcPr>
            <w:tcW w:w="240" w:type="dxa"/>
            <w:vAlign w:val="bottom"/>
            <w:shd w:val="clear" w:color="auto" w:fill="EEEEEE"/>
          </w:tcPr>
          <w:p>
            <w:pPr>
              <w:spacing w:after="0"/>
              <w:rPr>
                <w:sz w:val="16"/>
                <w:szCs w:val="16"/>
                <w:color w:val="auto"/>
              </w:rPr>
            </w:pPr>
          </w:p>
        </w:tc>
        <w:tc>
          <w:tcPr>
            <w:tcW w:w="400" w:type="dxa"/>
            <w:vAlign w:val="bottom"/>
            <w:shd w:val="clear" w:color="auto" w:fill="EEEEEE"/>
          </w:tcPr>
          <w:p>
            <w:pPr>
              <w:spacing w:after="0"/>
              <w:rPr>
                <w:sz w:val="16"/>
                <w:szCs w:val="16"/>
                <w:color w:val="auto"/>
              </w:rPr>
            </w:pPr>
          </w:p>
        </w:tc>
        <w:tc>
          <w:tcPr>
            <w:tcW w:w="540" w:type="dxa"/>
            <w:vAlign w:val="bottom"/>
            <w:gridSpan w:val="3"/>
            <w:shd w:val="clear" w:color="auto" w:fill="EEEEEE"/>
          </w:tcPr>
          <w:p>
            <w:pPr>
              <w:jc w:val="right"/>
              <w:ind w:right="80"/>
              <w:spacing w:after="0"/>
              <w:rPr>
                <w:sz w:val="20"/>
                <w:szCs w:val="20"/>
                <w:color w:val="auto"/>
              </w:rPr>
            </w:pPr>
            <w:r>
              <w:rPr>
                <w:rFonts w:ascii="Arial" w:cs="Arial" w:eastAsia="Arial" w:hAnsi="Arial"/>
                <w:sz w:val="15"/>
                <w:szCs w:val="15"/>
                <w:color w:val="auto"/>
              </w:rPr>
              <w:t>—</w:t>
            </w:r>
          </w:p>
        </w:tc>
        <w:tc>
          <w:tcPr>
            <w:tcW w:w="240" w:type="dxa"/>
            <w:vAlign w:val="bottom"/>
            <w:shd w:val="clear" w:color="auto" w:fill="EEEEEE"/>
          </w:tcPr>
          <w:p>
            <w:pPr>
              <w:spacing w:after="0"/>
              <w:rPr>
                <w:sz w:val="16"/>
                <w:szCs w:val="16"/>
                <w:color w:val="auto"/>
              </w:rPr>
            </w:pPr>
          </w:p>
        </w:tc>
        <w:tc>
          <w:tcPr>
            <w:tcW w:w="240" w:type="dxa"/>
            <w:vAlign w:val="bottom"/>
            <w:shd w:val="clear" w:color="auto" w:fill="EEEEEE"/>
          </w:tcPr>
          <w:p>
            <w:pPr>
              <w:spacing w:after="0"/>
              <w:rPr>
                <w:sz w:val="16"/>
                <w:szCs w:val="16"/>
                <w:color w:val="auto"/>
              </w:rPr>
            </w:pPr>
          </w:p>
        </w:tc>
        <w:tc>
          <w:tcPr>
            <w:tcW w:w="400" w:type="dxa"/>
            <w:vAlign w:val="bottom"/>
            <w:shd w:val="clear" w:color="auto" w:fill="EEEEEE"/>
          </w:tcPr>
          <w:p>
            <w:pPr>
              <w:spacing w:after="0"/>
              <w:rPr>
                <w:sz w:val="16"/>
                <w:szCs w:val="16"/>
                <w:color w:val="auto"/>
              </w:rPr>
            </w:pPr>
          </w:p>
        </w:tc>
        <w:tc>
          <w:tcPr>
            <w:tcW w:w="20" w:type="dxa"/>
            <w:vAlign w:val="bottom"/>
            <w:shd w:val="clear" w:color="auto" w:fill="EEEEEE"/>
          </w:tcPr>
          <w:p>
            <w:pPr>
              <w:spacing w:after="0"/>
              <w:rPr>
                <w:sz w:val="16"/>
                <w:szCs w:val="16"/>
                <w:color w:val="auto"/>
              </w:rPr>
            </w:pPr>
          </w:p>
        </w:tc>
        <w:tc>
          <w:tcPr>
            <w:tcW w:w="740" w:type="dxa"/>
            <w:vAlign w:val="bottom"/>
            <w:gridSpan w:val="3"/>
            <w:shd w:val="clear" w:color="auto" w:fill="EEEEEE"/>
          </w:tcPr>
          <w:p>
            <w:pPr>
              <w:jc w:val="right"/>
              <w:ind w:right="420"/>
              <w:spacing w:after="0"/>
              <w:rPr>
                <w:sz w:val="20"/>
                <w:szCs w:val="20"/>
                <w:color w:val="auto"/>
              </w:rPr>
            </w:pPr>
            <w:r>
              <w:rPr>
                <w:rFonts w:ascii="Arial" w:cs="Arial" w:eastAsia="Arial" w:hAnsi="Arial"/>
                <w:sz w:val="15"/>
                <w:szCs w:val="15"/>
                <w:color w:val="auto"/>
              </w:rPr>
              <w:t>—</w:t>
            </w:r>
          </w:p>
        </w:tc>
        <w:tc>
          <w:tcPr>
            <w:tcW w:w="240" w:type="dxa"/>
            <w:vAlign w:val="bottom"/>
            <w:shd w:val="clear" w:color="auto" w:fill="EEEEEE"/>
          </w:tcPr>
          <w:p>
            <w:pPr>
              <w:spacing w:after="0"/>
              <w:rPr>
                <w:sz w:val="16"/>
                <w:szCs w:val="16"/>
                <w:color w:val="auto"/>
              </w:rPr>
            </w:pPr>
          </w:p>
        </w:tc>
        <w:tc>
          <w:tcPr>
            <w:tcW w:w="420" w:type="dxa"/>
            <w:vAlign w:val="bottom"/>
            <w:shd w:val="clear" w:color="auto" w:fill="EEEEEE"/>
          </w:tcPr>
          <w:p>
            <w:pPr>
              <w:spacing w:after="0"/>
              <w:rPr>
                <w:sz w:val="16"/>
                <w:szCs w:val="16"/>
                <w:color w:val="auto"/>
              </w:rPr>
            </w:pPr>
          </w:p>
        </w:tc>
        <w:tc>
          <w:tcPr>
            <w:tcW w:w="840" w:type="dxa"/>
            <w:vAlign w:val="bottom"/>
            <w:gridSpan w:val="3"/>
            <w:shd w:val="clear" w:color="auto" w:fill="EEEEEE"/>
          </w:tcPr>
          <w:p>
            <w:pPr>
              <w:jc w:val="right"/>
              <w:ind w:right="300"/>
              <w:spacing w:after="0"/>
              <w:rPr>
                <w:sz w:val="20"/>
                <w:szCs w:val="20"/>
                <w:color w:val="auto"/>
              </w:rPr>
            </w:pPr>
            <w:r>
              <w:rPr>
                <w:rFonts w:ascii="Arial" w:cs="Arial" w:eastAsia="Arial" w:hAnsi="Arial"/>
                <w:sz w:val="15"/>
                <w:szCs w:val="15"/>
                <w:color w:val="auto"/>
              </w:rPr>
              <w:t>—</w:t>
            </w:r>
          </w:p>
        </w:tc>
        <w:tc>
          <w:tcPr>
            <w:tcW w:w="110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6,117</w:t>
            </w:r>
          </w:p>
        </w:tc>
        <w:tc>
          <w:tcPr>
            <w:tcW w:w="240" w:type="dxa"/>
            <w:vAlign w:val="bottom"/>
            <w:shd w:val="clear" w:color="auto" w:fill="EEEEEE"/>
          </w:tcPr>
          <w:p>
            <w:pPr>
              <w:spacing w:after="0"/>
              <w:rPr>
                <w:sz w:val="16"/>
                <w:szCs w:val="16"/>
                <w:color w:val="auto"/>
              </w:rPr>
            </w:pPr>
          </w:p>
        </w:tc>
        <w:tc>
          <w:tcPr>
            <w:tcW w:w="0" w:type="dxa"/>
            <w:vAlign w:val="bottom"/>
          </w:tcPr>
          <w:p>
            <w:pPr>
              <w:spacing w:after="0"/>
              <w:rPr>
                <w:sz w:val="1"/>
                <w:szCs w:val="1"/>
                <w:color w:val="auto"/>
              </w:rPr>
            </w:pPr>
          </w:p>
        </w:tc>
      </w:tr>
      <w:tr>
        <w:trPr>
          <w:trHeight w:val="172"/>
        </w:trPr>
        <w:tc>
          <w:tcPr>
            <w:tcW w:w="2940" w:type="dxa"/>
            <w:vAlign w:val="bottom"/>
          </w:tcPr>
          <w:p>
            <w:pPr>
              <w:spacing w:after="0"/>
              <w:rPr>
                <w:sz w:val="20"/>
                <w:szCs w:val="20"/>
                <w:color w:val="auto"/>
              </w:rPr>
            </w:pPr>
            <w:r>
              <w:rPr>
                <w:rFonts w:ascii="Arial" w:cs="Arial" w:eastAsia="Arial" w:hAnsi="Arial"/>
                <w:sz w:val="15"/>
                <w:szCs w:val="15"/>
                <w:color w:val="auto"/>
              </w:rPr>
              <w:t>Reversal of deferred stock-based</w:t>
            </w:r>
          </w:p>
        </w:tc>
        <w:tc>
          <w:tcPr>
            <w:tcW w:w="16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86"/>
        </w:trPr>
        <w:tc>
          <w:tcPr>
            <w:tcW w:w="2940" w:type="dxa"/>
            <w:vAlign w:val="bottom"/>
          </w:tcPr>
          <w:p>
            <w:pPr>
              <w:ind w:left="120"/>
              <w:spacing w:after="0"/>
              <w:rPr>
                <w:sz w:val="20"/>
                <w:szCs w:val="20"/>
                <w:color w:val="auto"/>
              </w:rPr>
            </w:pPr>
            <w:r>
              <w:rPr>
                <w:rFonts w:ascii="Arial" w:cs="Arial" w:eastAsia="Arial" w:hAnsi="Arial"/>
                <w:sz w:val="15"/>
                <w:szCs w:val="15"/>
                <w:color w:val="auto"/>
              </w:rPr>
              <w:t>compensation</w:t>
            </w:r>
          </w:p>
        </w:tc>
        <w:tc>
          <w:tcPr>
            <w:tcW w:w="160" w:type="dxa"/>
            <w:vAlign w:val="bottom"/>
          </w:tcPr>
          <w:p>
            <w:pPr>
              <w:spacing w:after="0"/>
              <w:rPr>
                <w:sz w:val="16"/>
                <w:szCs w:val="16"/>
                <w:color w:val="auto"/>
              </w:rPr>
            </w:pPr>
          </w:p>
        </w:tc>
        <w:tc>
          <w:tcPr>
            <w:tcW w:w="580" w:type="dxa"/>
            <w:vAlign w:val="bottom"/>
            <w:gridSpan w:val="3"/>
          </w:tcPr>
          <w:p>
            <w:pPr>
              <w:jc w:val="right"/>
              <w:ind w:right="100"/>
              <w:spacing w:after="0"/>
              <w:rPr>
                <w:sz w:val="20"/>
                <w:szCs w:val="20"/>
                <w:color w:val="auto"/>
              </w:rPr>
            </w:pPr>
            <w:r>
              <w:rPr>
                <w:rFonts w:ascii="Arial" w:cs="Arial" w:eastAsia="Arial" w:hAnsi="Arial"/>
                <w:sz w:val="15"/>
                <w:szCs w:val="15"/>
                <w:color w:val="auto"/>
              </w:rPr>
              <w:t>—</w:t>
            </w:r>
          </w:p>
        </w:tc>
        <w:tc>
          <w:tcPr>
            <w:tcW w:w="2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340" w:type="dxa"/>
            <w:vAlign w:val="bottom"/>
            <w:gridSpan w:val="2"/>
          </w:tcPr>
          <w:p>
            <w:pPr>
              <w:jc w:val="right"/>
              <w:ind w:right="100"/>
              <w:spacing w:after="0"/>
              <w:rPr>
                <w:sz w:val="20"/>
                <w:szCs w:val="20"/>
                <w:color w:val="auto"/>
              </w:rPr>
            </w:pPr>
            <w:r>
              <w:rPr>
                <w:rFonts w:ascii="Arial" w:cs="Arial" w:eastAsia="Arial" w:hAnsi="Arial"/>
                <w:sz w:val="15"/>
                <w:szCs w:val="15"/>
                <w:color w:val="auto"/>
              </w:rPr>
              <w:t>—</w:t>
            </w:r>
          </w:p>
        </w:tc>
        <w:tc>
          <w:tcPr>
            <w:tcW w:w="1320" w:type="dxa"/>
            <w:vAlign w:val="bottom"/>
            <w:gridSpan w:val="5"/>
          </w:tcPr>
          <w:p>
            <w:pPr>
              <w:jc w:val="right"/>
              <w:ind w:right="200"/>
              <w:spacing w:after="0"/>
              <w:rPr>
                <w:sz w:val="20"/>
                <w:szCs w:val="20"/>
                <w:color w:val="auto"/>
              </w:rPr>
            </w:pPr>
            <w:r>
              <w:rPr>
                <w:rFonts w:ascii="Arial" w:cs="Arial" w:eastAsia="Arial" w:hAnsi="Arial"/>
                <w:sz w:val="15"/>
                <w:szCs w:val="15"/>
                <w:color w:val="auto"/>
              </w:rPr>
              <w:t>(2,992)</w:t>
            </w:r>
          </w:p>
        </w:tc>
        <w:tc>
          <w:tcPr>
            <w:tcW w:w="1120" w:type="dxa"/>
            <w:vAlign w:val="bottom"/>
            <w:gridSpan w:val="4"/>
          </w:tcPr>
          <w:p>
            <w:pPr>
              <w:jc w:val="right"/>
              <w:ind w:right="20"/>
              <w:spacing w:after="0"/>
              <w:rPr>
                <w:sz w:val="20"/>
                <w:szCs w:val="20"/>
                <w:color w:val="auto"/>
              </w:rPr>
            </w:pPr>
            <w:r>
              <w:rPr>
                <w:rFonts w:ascii="Arial" w:cs="Arial" w:eastAsia="Arial" w:hAnsi="Arial"/>
                <w:sz w:val="15"/>
                <w:szCs w:val="15"/>
                <w:color w:val="auto"/>
              </w:rPr>
              <w:t>2,992</w:t>
            </w:r>
          </w:p>
        </w:tc>
        <w:tc>
          <w:tcPr>
            <w:tcW w:w="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740" w:type="dxa"/>
            <w:vAlign w:val="bottom"/>
            <w:gridSpan w:val="3"/>
          </w:tcPr>
          <w:p>
            <w:pPr>
              <w:jc w:val="right"/>
              <w:ind w:right="420"/>
              <w:spacing w:after="0"/>
              <w:rPr>
                <w:sz w:val="20"/>
                <w:szCs w:val="20"/>
                <w:color w:val="auto"/>
              </w:rPr>
            </w:pPr>
            <w:r>
              <w:rPr>
                <w:rFonts w:ascii="Arial" w:cs="Arial" w:eastAsia="Arial" w:hAnsi="Arial"/>
                <w:sz w:val="15"/>
                <w:szCs w:val="15"/>
                <w:color w:val="auto"/>
              </w:rPr>
              <w:t>—</w:t>
            </w:r>
          </w:p>
        </w:tc>
        <w:tc>
          <w:tcPr>
            <w:tcW w:w="24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840" w:type="dxa"/>
            <w:vAlign w:val="bottom"/>
            <w:gridSpan w:val="3"/>
          </w:tcPr>
          <w:p>
            <w:pPr>
              <w:jc w:val="right"/>
              <w:ind w:right="300"/>
              <w:spacing w:after="0"/>
              <w:rPr>
                <w:sz w:val="20"/>
                <w:szCs w:val="20"/>
                <w:color w:val="auto"/>
              </w:rPr>
            </w:pPr>
            <w:r>
              <w:rPr>
                <w:rFonts w:ascii="Arial" w:cs="Arial" w:eastAsia="Arial" w:hAnsi="Arial"/>
                <w:sz w:val="15"/>
                <w:szCs w:val="15"/>
                <w:color w:val="auto"/>
              </w:rPr>
              <w:t>—</w:t>
            </w:r>
          </w:p>
        </w:tc>
        <w:tc>
          <w:tcPr>
            <w:tcW w:w="2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40" w:type="dxa"/>
            <w:vAlign w:val="bottom"/>
            <w:gridSpan w:val="2"/>
          </w:tcPr>
          <w:p>
            <w:pPr>
              <w:jc w:val="right"/>
              <w:ind w:right="240"/>
              <w:spacing w:after="0"/>
              <w:rPr>
                <w:sz w:val="20"/>
                <w:szCs w:val="20"/>
                <w:color w:val="auto"/>
              </w:rPr>
            </w:pPr>
            <w:r>
              <w:rPr>
                <w:rFonts w:ascii="Arial" w:cs="Arial" w:eastAsia="Arial" w:hAnsi="Arial"/>
                <w:sz w:val="15"/>
                <w:szCs w:val="15"/>
                <w:color w:val="auto"/>
              </w:rPr>
              <w:t>—</w:t>
            </w:r>
          </w:p>
        </w:tc>
        <w:tc>
          <w:tcPr>
            <w:tcW w:w="0" w:type="dxa"/>
            <w:vAlign w:val="bottom"/>
          </w:tcPr>
          <w:p>
            <w:pPr>
              <w:spacing w:after="0"/>
              <w:rPr>
                <w:sz w:val="1"/>
                <w:szCs w:val="1"/>
                <w:color w:val="auto"/>
              </w:rPr>
            </w:pPr>
          </w:p>
        </w:tc>
      </w:tr>
      <w:tr>
        <w:trPr>
          <w:trHeight w:val="173"/>
        </w:trPr>
        <w:tc>
          <w:tcPr>
            <w:tcW w:w="2940" w:type="dxa"/>
            <w:vAlign w:val="bottom"/>
            <w:shd w:val="clear" w:color="auto" w:fill="EEEEEE"/>
          </w:tcPr>
          <w:p>
            <w:pPr>
              <w:spacing w:after="0"/>
              <w:rPr>
                <w:sz w:val="20"/>
                <w:szCs w:val="20"/>
                <w:color w:val="auto"/>
              </w:rPr>
            </w:pPr>
            <w:r>
              <w:rPr>
                <w:rFonts w:ascii="Arial" w:cs="Arial" w:eastAsia="Arial" w:hAnsi="Arial"/>
                <w:sz w:val="15"/>
                <w:szCs w:val="15"/>
                <w:color w:val="auto"/>
              </w:rPr>
              <w:t>Amortization of deferred stock-based</w:t>
            </w:r>
          </w:p>
        </w:tc>
        <w:tc>
          <w:tcPr>
            <w:tcW w:w="160" w:type="dxa"/>
            <w:vAlign w:val="bottom"/>
            <w:shd w:val="clear" w:color="auto" w:fill="EEEEEE"/>
          </w:tcPr>
          <w:p>
            <w:pPr>
              <w:spacing w:after="0"/>
              <w:rPr>
                <w:sz w:val="15"/>
                <w:szCs w:val="15"/>
                <w:color w:val="auto"/>
              </w:rPr>
            </w:pPr>
          </w:p>
        </w:tc>
        <w:tc>
          <w:tcPr>
            <w:tcW w:w="48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8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22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10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58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400" w:type="dxa"/>
            <w:vAlign w:val="bottom"/>
            <w:shd w:val="clear" w:color="auto" w:fill="EEEEEE"/>
          </w:tcPr>
          <w:p>
            <w:pPr>
              <w:spacing w:after="0"/>
              <w:rPr>
                <w:sz w:val="15"/>
                <w:szCs w:val="15"/>
                <w:color w:val="auto"/>
              </w:rPr>
            </w:pPr>
          </w:p>
        </w:tc>
        <w:tc>
          <w:tcPr>
            <w:tcW w:w="46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6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40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32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40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420" w:type="dxa"/>
            <w:vAlign w:val="bottom"/>
            <w:shd w:val="clear" w:color="auto" w:fill="EEEEEE"/>
          </w:tcPr>
          <w:p>
            <w:pPr>
              <w:spacing w:after="0"/>
              <w:rPr>
                <w:sz w:val="15"/>
                <w:szCs w:val="15"/>
                <w:color w:val="auto"/>
              </w:rPr>
            </w:pPr>
          </w:p>
        </w:tc>
        <w:tc>
          <w:tcPr>
            <w:tcW w:w="52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300" w:type="dxa"/>
            <w:vAlign w:val="bottom"/>
            <w:shd w:val="clear" w:color="auto" w:fill="EEEEEE"/>
          </w:tcPr>
          <w:p>
            <w:pPr>
              <w:spacing w:after="0"/>
              <w:rPr>
                <w:sz w:val="15"/>
                <w:szCs w:val="15"/>
                <w:color w:val="auto"/>
              </w:rPr>
            </w:pPr>
          </w:p>
        </w:tc>
        <w:tc>
          <w:tcPr>
            <w:tcW w:w="26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60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87"/>
        </w:trPr>
        <w:tc>
          <w:tcPr>
            <w:tcW w:w="2940" w:type="dxa"/>
            <w:vAlign w:val="bottom"/>
            <w:shd w:val="clear" w:color="auto" w:fill="EEEEEE"/>
          </w:tcPr>
          <w:p>
            <w:pPr>
              <w:ind w:left="120"/>
              <w:spacing w:after="0"/>
              <w:rPr>
                <w:sz w:val="20"/>
                <w:szCs w:val="20"/>
                <w:color w:val="auto"/>
              </w:rPr>
            </w:pPr>
            <w:r>
              <w:rPr>
                <w:rFonts w:ascii="Arial" w:cs="Arial" w:eastAsia="Arial" w:hAnsi="Arial"/>
                <w:sz w:val="15"/>
                <w:szCs w:val="15"/>
                <w:color w:val="auto"/>
              </w:rPr>
              <w:t>compensation</w:t>
            </w:r>
          </w:p>
        </w:tc>
        <w:tc>
          <w:tcPr>
            <w:tcW w:w="160" w:type="dxa"/>
            <w:vAlign w:val="bottom"/>
            <w:shd w:val="clear" w:color="auto" w:fill="EEEEEE"/>
          </w:tcPr>
          <w:p>
            <w:pPr>
              <w:spacing w:after="0"/>
              <w:rPr>
                <w:sz w:val="16"/>
                <w:szCs w:val="16"/>
                <w:color w:val="auto"/>
              </w:rPr>
            </w:pPr>
          </w:p>
        </w:tc>
        <w:tc>
          <w:tcPr>
            <w:tcW w:w="580" w:type="dxa"/>
            <w:vAlign w:val="bottom"/>
            <w:gridSpan w:val="3"/>
            <w:shd w:val="clear" w:color="auto" w:fill="EEEEEE"/>
          </w:tcPr>
          <w:p>
            <w:pPr>
              <w:jc w:val="right"/>
              <w:ind w:right="100"/>
              <w:spacing w:after="0"/>
              <w:rPr>
                <w:sz w:val="20"/>
                <w:szCs w:val="20"/>
                <w:color w:val="auto"/>
              </w:rPr>
            </w:pPr>
            <w:r>
              <w:rPr>
                <w:rFonts w:ascii="Arial" w:cs="Arial" w:eastAsia="Arial" w:hAnsi="Arial"/>
                <w:sz w:val="15"/>
                <w:szCs w:val="15"/>
                <w:color w:val="auto"/>
              </w:rPr>
              <w:t>—</w:t>
            </w:r>
          </w:p>
        </w:tc>
        <w:tc>
          <w:tcPr>
            <w:tcW w:w="240" w:type="dxa"/>
            <w:vAlign w:val="bottom"/>
            <w:shd w:val="clear" w:color="auto" w:fill="EEEEEE"/>
          </w:tcPr>
          <w:p>
            <w:pPr>
              <w:spacing w:after="0"/>
              <w:rPr>
                <w:sz w:val="16"/>
                <w:szCs w:val="16"/>
                <w:color w:val="auto"/>
              </w:rPr>
            </w:pPr>
          </w:p>
        </w:tc>
        <w:tc>
          <w:tcPr>
            <w:tcW w:w="220" w:type="dxa"/>
            <w:vAlign w:val="bottom"/>
            <w:shd w:val="clear" w:color="auto" w:fill="EEEEEE"/>
          </w:tcPr>
          <w:p>
            <w:pPr>
              <w:spacing w:after="0"/>
              <w:rPr>
                <w:sz w:val="16"/>
                <w:szCs w:val="16"/>
                <w:color w:val="auto"/>
              </w:rPr>
            </w:pPr>
          </w:p>
        </w:tc>
        <w:tc>
          <w:tcPr>
            <w:tcW w:w="340" w:type="dxa"/>
            <w:vAlign w:val="bottom"/>
            <w:gridSpan w:val="2"/>
            <w:shd w:val="clear" w:color="auto" w:fill="EEEEEE"/>
          </w:tcPr>
          <w:p>
            <w:pPr>
              <w:jc w:val="right"/>
              <w:ind w:right="100"/>
              <w:spacing w:after="0"/>
              <w:rPr>
                <w:sz w:val="20"/>
                <w:szCs w:val="20"/>
                <w:color w:val="auto"/>
              </w:rPr>
            </w:pPr>
            <w:r>
              <w:rPr>
                <w:rFonts w:ascii="Arial" w:cs="Arial" w:eastAsia="Arial" w:hAnsi="Arial"/>
                <w:sz w:val="15"/>
                <w:szCs w:val="15"/>
                <w:color w:val="auto"/>
              </w:rPr>
              <w:t>—</w:t>
            </w:r>
          </w:p>
        </w:tc>
        <w:tc>
          <w:tcPr>
            <w:tcW w:w="240" w:type="dxa"/>
            <w:vAlign w:val="bottom"/>
            <w:shd w:val="clear" w:color="auto" w:fill="EEEEEE"/>
          </w:tcPr>
          <w:p>
            <w:pPr>
              <w:spacing w:after="0"/>
              <w:rPr>
                <w:sz w:val="16"/>
                <w:szCs w:val="16"/>
                <w:color w:val="auto"/>
              </w:rPr>
            </w:pPr>
          </w:p>
        </w:tc>
        <w:tc>
          <w:tcPr>
            <w:tcW w:w="240" w:type="dxa"/>
            <w:vAlign w:val="bottom"/>
            <w:shd w:val="clear" w:color="auto" w:fill="EEEEEE"/>
          </w:tcPr>
          <w:p>
            <w:pPr>
              <w:spacing w:after="0"/>
              <w:rPr>
                <w:sz w:val="16"/>
                <w:szCs w:val="16"/>
                <w:color w:val="auto"/>
              </w:rPr>
            </w:pPr>
          </w:p>
        </w:tc>
        <w:tc>
          <w:tcPr>
            <w:tcW w:w="840" w:type="dxa"/>
            <w:vAlign w:val="bottom"/>
            <w:gridSpan w:val="3"/>
            <w:shd w:val="clear" w:color="auto" w:fill="EEEEEE"/>
          </w:tcPr>
          <w:p>
            <w:pPr>
              <w:jc w:val="right"/>
              <w:ind w:right="260"/>
              <w:spacing w:after="0"/>
              <w:rPr>
                <w:sz w:val="20"/>
                <w:szCs w:val="20"/>
                <w:color w:val="auto"/>
              </w:rPr>
            </w:pPr>
            <w:r>
              <w:rPr>
                <w:rFonts w:ascii="Arial" w:cs="Arial" w:eastAsia="Arial" w:hAnsi="Arial"/>
                <w:sz w:val="15"/>
                <w:szCs w:val="15"/>
                <w:color w:val="auto"/>
              </w:rPr>
              <w:t>—</w:t>
            </w:r>
          </w:p>
        </w:tc>
        <w:tc>
          <w:tcPr>
            <w:tcW w:w="1120" w:type="dxa"/>
            <w:vAlign w:val="bottom"/>
            <w:gridSpan w:val="4"/>
            <w:shd w:val="clear" w:color="auto" w:fill="EEEEEE"/>
          </w:tcPr>
          <w:p>
            <w:pPr>
              <w:jc w:val="right"/>
              <w:ind w:right="20"/>
              <w:spacing w:after="0"/>
              <w:rPr>
                <w:sz w:val="20"/>
                <w:szCs w:val="20"/>
                <w:color w:val="auto"/>
              </w:rPr>
            </w:pPr>
            <w:r>
              <w:rPr>
                <w:rFonts w:ascii="Arial" w:cs="Arial" w:eastAsia="Arial" w:hAnsi="Arial"/>
                <w:sz w:val="15"/>
                <w:szCs w:val="15"/>
                <w:color w:val="auto"/>
              </w:rPr>
              <w:t>15,022</w:t>
            </w:r>
          </w:p>
        </w:tc>
        <w:tc>
          <w:tcPr>
            <w:tcW w:w="60" w:type="dxa"/>
            <w:vAlign w:val="bottom"/>
            <w:shd w:val="clear" w:color="auto" w:fill="EEEEEE"/>
          </w:tcPr>
          <w:p>
            <w:pPr>
              <w:spacing w:after="0"/>
              <w:rPr>
                <w:sz w:val="16"/>
                <w:szCs w:val="16"/>
                <w:color w:val="auto"/>
              </w:rPr>
            </w:pPr>
          </w:p>
        </w:tc>
        <w:tc>
          <w:tcPr>
            <w:tcW w:w="240" w:type="dxa"/>
            <w:vAlign w:val="bottom"/>
            <w:shd w:val="clear" w:color="auto" w:fill="EEEEEE"/>
          </w:tcPr>
          <w:p>
            <w:pPr>
              <w:spacing w:after="0"/>
              <w:rPr>
                <w:sz w:val="16"/>
                <w:szCs w:val="16"/>
                <w:color w:val="auto"/>
              </w:rPr>
            </w:pPr>
          </w:p>
        </w:tc>
        <w:tc>
          <w:tcPr>
            <w:tcW w:w="240" w:type="dxa"/>
            <w:vAlign w:val="bottom"/>
            <w:shd w:val="clear" w:color="auto" w:fill="EEEEEE"/>
          </w:tcPr>
          <w:p>
            <w:pPr>
              <w:spacing w:after="0"/>
              <w:rPr>
                <w:sz w:val="16"/>
                <w:szCs w:val="16"/>
                <w:color w:val="auto"/>
              </w:rPr>
            </w:pPr>
          </w:p>
        </w:tc>
        <w:tc>
          <w:tcPr>
            <w:tcW w:w="400" w:type="dxa"/>
            <w:vAlign w:val="bottom"/>
            <w:shd w:val="clear" w:color="auto" w:fill="EEEEEE"/>
          </w:tcPr>
          <w:p>
            <w:pPr>
              <w:spacing w:after="0"/>
              <w:rPr>
                <w:sz w:val="16"/>
                <w:szCs w:val="16"/>
                <w:color w:val="auto"/>
              </w:rPr>
            </w:pPr>
          </w:p>
        </w:tc>
        <w:tc>
          <w:tcPr>
            <w:tcW w:w="20" w:type="dxa"/>
            <w:vAlign w:val="bottom"/>
            <w:shd w:val="clear" w:color="auto" w:fill="EEEEEE"/>
          </w:tcPr>
          <w:p>
            <w:pPr>
              <w:spacing w:after="0"/>
              <w:rPr>
                <w:sz w:val="16"/>
                <w:szCs w:val="16"/>
                <w:color w:val="auto"/>
              </w:rPr>
            </w:pPr>
          </w:p>
        </w:tc>
        <w:tc>
          <w:tcPr>
            <w:tcW w:w="740" w:type="dxa"/>
            <w:vAlign w:val="bottom"/>
            <w:gridSpan w:val="3"/>
            <w:shd w:val="clear" w:color="auto" w:fill="EEEEEE"/>
          </w:tcPr>
          <w:p>
            <w:pPr>
              <w:jc w:val="right"/>
              <w:ind w:right="420"/>
              <w:spacing w:after="0"/>
              <w:rPr>
                <w:sz w:val="20"/>
                <w:szCs w:val="20"/>
                <w:color w:val="auto"/>
              </w:rPr>
            </w:pPr>
            <w:r>
              <w:rPr>
                <w:rFonts w:ascii="Arial" w:cs="Arial" w:eastAsia="Arial" w:hAnsi="Arial"/>
                <w:sz w:val="15"/>
                <w:szCs w:val="15"/>
                <w:color w:val="auto"/>
              </w:rPr>
              <w:t>—</w:t>
            </w:r>
          </w:p>
        </w:tc>
        <w:tc>
          <w:tcPr>
            <w:tcW w:w="240" w:type="dxa"/>
            <w:vAlign w:val="bottom"/>
            <w:shd w:val="clear" w:color="auto" w:fill="EEEEEE"/>
          </w:tcPr>
          <w:p>
            <w:pPr>
              <w:spacing w:after="0"/>
              <w:rPr>
                <w:sz w:val="16"/>
                <w:szCs w:val="16"/>
                <w:color w:val="auto"/>
              </w:rPr>
            </w:pPr>
          </w:p>
        </w:tc>
        <w:tc>
          <w:tcPr>
            <w:tcW w:w="420" w:type="dxa"/>
            <w:vAlign w:val="bottom"/>
            <w:shd w:val="clear" w:color="auto" w:fill="EEEEEE"/>
          </w:tcPr>
          <w:p>
            <w:pPr>
              <w:spacing w:after="0"/>
              <w:rPr>
                <w:sz w:val="16"/>
                <w:szCs w:val="16"/>
                <w:color w:val="auto"/>
              </w:rPr>
            </w:pPr>
          </w:p>
        </w:tc>
        <w:tc>
          <w:tcPr>
            <w:tcW w:w="840" w:type="dxa"/>
            <w:vAlign w:val="bottom"/>
            <w:gridSpan w:val="3"/>
            <w:shd w:val="clear" w:color="auto" w:fill="EEEEEE"/>
          </w:tcPr>
          <w:p>
            <w:pPr>
              <w:jc w:val="right"/>
              <w:ind w:right="300"/>
              <w:spacing w:after="0"/>
              <w:rPr>
                <w:sz w:val="20"/>
                <w:szCs w:val="20"/>
                <w:color w:val="auto"/>
              </w:rPr>
            </w:pPr>
            <w:r>
              <w:rPr>
                <w:rFonts w:ascii="Arial" w:cs="Arial" w:eastAsia="Arial" w:hAnsi="Arial"/>
                <w:sz w:val="15"/>
                <w:szCs w:val="15"/>
                <w:color w:val="auto"/>
              </w:rPr>
              <w:t>—</w:t>
            </w:r>
          </w:p>
        </w:tc>
        <w:tc>
          <w:tcPr>
            <w:tcW w:w="110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15,022</w:t>
            </w:r>
          </w:p>
        </w:tc>
        <w:tc>
          <w:tcPr>
            <w:tcW w:w="240" w:type="dxa"/>
            <w:vAlign w:val="bottom"/>
            <w:shd w:val="clear" w:color="auto" w:fill="EEEEEE"/>
          </w:tcPr>
          <w:p>
            <w:pPr>
              <w:spacing w:after="0"/>
              <w:rPr>
                <w:sz w:val="16"/>
                <w:szCs w:val="16"/>
                <w:color w:val="auto"/>
              </w:rPr>
            </w:pPr>
          </w:p>
        </w:tc>
        <w:tc>
          <w:tcPr>
            <w:tcW w:w="0" w:type="dxa"/>
            <w:vAlign w:val="bottom"/>
          </w:tcPr>
          <w:p>
            <w:pPr>
              <w:spacing w:after="0"/>
              <w:rPr>
                <w:sz w:val="1"/>
                <w:szCs w:val="1"/>
                <w:color w:val="auto"/>
              </w:rPr>
            </w:pPr>
          </w:p>
        </w:tc>
      </w:tr>
      <w:tr>
        <w:trPr>
          <w:trHeight w:val="179"/>
        </w:trPr>
        <w:tc>
          <w:tcPr>
            <w:tcW w:w="2940" w:type="dxa"/>
            <w:vAlign w:val="bottom"/>
          </w:tcPr>
          <w:p>
            <w:pPr>
              <w:spacing w:after="0"/>
              <w:rPr>
                <w:sz w:val="20"/>
                <w:szCs w:val="20"/>
                <w:color w:val="auto"/>
              </w:rPr>
            </w:pPr>
            <w:r>
              <w:rPr>
                <w:rFonts w:ascii="Arial" w:cs="Arial" w:eastAsia="Arial" w:hAnsi="Arial"/>
                <w:sz w:val="15"/>
                <w:szCs w:val="15"/>
                <w:color w:val="auto"/>
              </w:rPr>
              <w:t>Comprehensive loss:</w:t>
            </w:r>
          </w:p>
        </w:tc>
        <w:tc>
          <w:tcPr>
            <w:tcW w:w="16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2"/>
        </w:trPr>
        <w:tc>
          <w:tcPr>
            <w:tcW w:w="2940" w:type="dxa"/>
            <w:vAlign w:val="bottom"/>
            <w:shd w:val="clear" w:color="auto" w:fill="EEEEEE"/>
          </w:tcPr>
          <w:p>
            <w:pPr>
              <w:spacing w:after="0"/>
              <w:rPr>
                <w:sz w:val="20"/>
                <w:szCs w:val="20"/>
                <w:color w:val="auto"/>
              </w:rPr>
            </w:pPr>
            <w:r>
              <w:rPr>
                <w:rFonts w:ascii="Arial" w:cs="Arial" w:eastAsia="Arial" w:hAnsi="Arial"/>
                <w:sz w:val="15"/>
                <w:szCs w:val="15"/>
                <w:color w:val="auto"/>
              </w:rPr>
              <w:t>Unrealized gain on available-for-sale</w:t>
            </w:r>
          </w:p>
        </w:tc>
        <w:tc>
          <w:tcPr>
            <w:tcW w:w="160" w:type="dxa"/>
            <w:vAlign w:val="bottom"/>
            <w:shd w:val="clear" w:color="auto" w:fill="EEEEEE"/>
          </w:tcPr>
          <w:p>
            <w:pPr>
              <w:spacing w:after="0"/>
              <w:rPr>
                <w:sz w:val="14"/>
                <w:szCs w:val="14"/>
                <w:color w:val="auto"/>
              </w:rPr>
            </w:pPr>
          </w:p>
        </w:tc>
        <w:tc>
          <w:tcPr>
            <w:tcW w:w="480" w:type="dxa"/>
            <w:vAlign w:val="bottom"/>
            <w:shd w:val="clear" w:color="auto" w:fill="EEEEEE"/>
          </w:tcPr>
          <w:p>
            <w:pPr>
              <w:spacing w:after="0"/>
              <w:rPr>
                <w:sz w:val="14"/>
                <w:szCs w:val="14"/>
                <w:color w:val="auto"/>
              </w:rPr>
            </w:pPr>
          </w:p>
        </w:tc>
        <w:tc>
          <w:tcPr>
            <w:tcW w:w="20" w:type="dxa"/>
            <w:vAlign w:val="bottom"/>
            <w:shd w:val="clear" w:color="auto" w:fill="EEEEEE"/>
          </w:tcPr>
          <w:p>
            <w:pPr>
              <w:spacing w:after="0"/>
              <w:rPr>
                <w:sz w:val="14"/>
                <w:szCs w:val="14"/>
                <w:color w:val="auto"/>
              </w:rPr>
            </w:pPr>
          </w:p>
        </w:tc>
        <w:tc>
          <w:tcPr>
            <w:tcW w:w="80" w:type="dxa"/>
            <w:vAlign w:val="bottom"/>
            <w:shd w:val="clear" w:color="auto" w:fill="EEEEEE"/>
          </w:tcPr>
          <w:p>
            <w:pPr>
              <w:spacing w:after="0"/>
              <w:rPr>
                <w:sz w:val="14"/>
                <w:szCs w:val="14"/>
                <w:color w:val="auto"/>
              </w:rPr>
            </w:pPr>
          </w:p>
        </w:tc>
        <w:tc>
          <w:tcPr>
            <w:tcW w:w="240" w:type="dxa"/>
            <w:vAlign w:val="bottom"/>
            <w:shd w:val="clear" w:color="auto" w:fill="EEEEEE"/>
          </w:tcPr>
          <w:p>
            <w:pPr>
              <w:spacing w:after="0"/>
              <w:rPr>
                <w:sz w:val="14"/>
                <w:szCs w:val="14"/>
                <w:color w:val="auto"/>
              </w:rPr>
            </w:pPr>
          </w:p>
        </w:tc>
        <w:tc>
          <w:tcPr>
            <w:tcW w:w="220" w:type="dxa"/>
            <w:vAlign w:val="bottom"/>
            <w:shd w:val="clear" w:color="auto" w:fill="EEEEEE"/>
          </w:tcPr>
          <w:p>
            <w:pPr>
              <w:spacing w:after="0"/>
              <w:rPr>
                <w:sz w:val="14"/>
                <w:szCs w:val="14"/>
                <w:color w:val="auto"/>
              </w:rPr>
            </w:pPr>
          </w:p>
        </w:tc>
        <w:tc>
          <w:tcPr>
            <w:tcW w:w="240" w:type="dxa"/>
            <w:vAlign w:val="bottom"/>
            <w:shd w:val="clear" w:color="auto" w:fill="EEEEEE"/>
          </w:tcPr>
          <w:p>
            <w:pPr>
              <w:spacing w:after="0"/>
              <w:rPr>
                <w:sz w:val="14"/>
                <w:szCs w:val="14"/>
                <w:color w:val="auto"/>
              </w:rPr>
            </w:pPr>
          </w:p>
        </w:tc>
        <w:tc>
          <w:tcPr>
            <w:tcW w:w="100" w:type="dxa"/>
            <w:vAlign w:val="bottom"/>
            <w:shd w:val="clear" w:color="auto" w:fill="EEEEEE"/>
          </w:tcPr>
          <w:p>
            <w:pPr>
              <w:spacing w:after="0"/>
              <w:rPr>
                <w:sz w:val="14"/>
                <w:szCs w:val="14"/>
                <w:color w:val="auto"/>
              </w:rPr>
            </w:pPr>
          </w:p>
        </w:tc>
        <w:tc>
          <w:tcPr>
            <w:tcW w:w="240" w:type="dxa"/>
            <w:vAlign w:val="bottom"/>
            <w:shd w:val="clear" w:color="auto" w:fill="EEEEEE"/>
          </w:tcPr>
          <w:p>
            <w:pPr>
              <w:spacing w:after="0"/>
              <w:rPr>
                <w:sz w:val="14"/>
                <w:szCs w:val="14"/>
                <w:color w:val="auto"/>
              </w:rPr>
            </w:pPr>
          </w:p>
        </w:tc>
        <w:tc>
          <w:tcPr>
            <w:tcW w:w="240" w:type="dxa"/>
            <w:vAlign w:val="bottom"/>
            <w:shd w:val="clear" w:color="auto" w:fill="EEEEEE"/>
          </w:tcPr>
          <w:p>
            <w:pPr>
              <w:spacing w:after="0"/>
              <w:rPr>
                <w:sz w:val="14"/>
                <w:szCs w:val="14"/>
                <w:color w:val="auto"/>
              </w:rPr>
            </w:pPr>
          </w:p>
        </w:tc>
        <w:tc>
          <w:tcPr>
            <w:tcW w:w="580" w:type="dxa"/>
            <w:vAlign w:val="bottom"/>
            <w:shd w:val="clear" w:color="auto" w:fill="EEEEEE"/>
          </w:tcPr>
          <w:p>
            <w:pPr>
              <w:spacing w:after="0"/>
              <w:rPr>
                <w:sz w:val="14"/>
                <w:szCs w:val="14"/>
                <w:color w:val="auto"/>
              </w:rPr>
            </w:pPr>
          </w:p>
        </w:tc>
        <w:tc>
          <w:tcPr>
            <w:tcW w:w="20" w:type="dxa"/>
            <w:vAlign w:val="bottom"/>
            <w:shd w:val="clear" w:color="auto" w:fill="EEEEEE"/>
          </w:tcPr>
          <w:p>
            <w:pPr>
              <w:spacing w:after="0"/>
              <w:rPr>
                <w:sz w:val="14"/>
                <w:szCs w:val="14"/>
                <w:color w:val="auto"/>
              </w:rPr>
            </w:pPr>
          </w:p>
        </w:tc>
        <w:tc>
          <w:tcPr>
            <w:tcW w:w="240" w:type="dxa"/>
            <w:vAlign w:val="bottom"/>
            <w:shd w:val="clear" w:color="auto" w:fill="EEEEEE"/>
          </w:tcPr>
          <w:p>
            <w:pPr>
              <w:spacing w:after="0"/>
              <w:rPr>
                <w:sz w:val="14"/>
                <w:szCs w:val="14"/>
                <w:color w:val="auto"/>
              </w:rPr>
            </w:pPr>
          </w:p>
        </w:tc>
        <w:tc>
          <w:tcPr>
            <w:tcW w:w="240" w:type="dxa"/>
            <w:vAlign w:val="bottom"/>
            <w:shd w:val="clear" w:color="auto" w:fill="EEEEEE"/>
          </w:tcPr>
          <w:p>
            <w:pPr>
              <w:spacing w:after="0"/>
              <w:rPr>
                <w:sz w:val="14"/>
                <w:szCs w:val="14"/>
                <w:color w:val="auto"/>
              </w:rPr>
            </w:pPr>
          </w:p>
        </w:tc>
        <w:tc>
          <w:tcPr>
            <w:tcW w:w="400" w:type="dxa"/>
            <w:vAlign w:val="bottom"/>
            <w:shd w:val="clear" w:color="auto" w:fill="EEEEEE"/>
          </w:tcPr>
          <w:p>
            <w:pPr>
              <w:spacing w:after="0"/>
              <w:rPr>
                <w:sz w:val="14"/>
                <w:szCs w:val="14"/>
                <w:color w:val="auto"/>
              </w:rPr>
            </w:pPr>
          </w:p>
        </w:tc>
        <w:tc>
          <w:tcPr>
            <w:tcW w:w="460" w:type="dxa"/>
            <w:vAlign w:val="bottom"/>
            <w:shd w:val="clear" w:color="auto" w:fill="EEEEEE"/>
          </w:tcPr>
          <w:p>
            <w:pPr>
              <w:spacing w:after="0"/>
              <w:rPr>
                <w:sz w:val="14"/>
                <w:szCs w:val="14"/>
                <w:color w:val="auto"/>
              </w:rPr>
            </w:pPr>
          </w:p>
        </w:tc>
        <w:tc>
          <w:tcPr>
            <w:tcW w:w="20" w:type="dxa"/>
            <w:vAlign w:val="bottom"/>
            <w:shd w:val="clear" w:color="auto" w:fill="EEEEEE"/>
          </w:tcPr>
          <w:p>
            <w:pPr>
              <w:spacing w:after="0"/>
              <w:rPr>
                <w:sz w:val="14"/>
                <w:szCs w:val="14"/>
                <w:color w:val="auto"/>
              </w:rPr>
            </w:pPr>
          </w:p>
        </w:tc>
        <w:tc>
          <w:tcPr>
            <w:tcW w:w="60" w:type="dxa"/>
            <w:vAlign w:val="bottom"/>
            <w:shd w:val="clear" w:color="auto" w:fill="EEEEEE"/>
          </w:tcPr>
          <w:p>
            <w:pPr>
              <w:spacing w:after="0"/>
              <w:rPr>
                <w:sz w:val="14"/>
                <w:szCs w:val="14"/>
                <w:color w:val="auto"/>
              </w:rPr>
            </w:pPr>
          </w:p>
        </w:tc>
        <w:tc>
          <w:tcPr>
            <w:tcW w:w="240" w:type="dxa"/>
            <w:vAlign w:val="bottom"/>
            <w:shd w:val="clear" w:color="auto" w:fill="EEEEEE"/>
          </w:tcPr>
          <w:p>
            <w:pPr>
              <w:spacing w:after="0"/>
              <w:rPr>
                <w:sz w:val="14"/>
                <w:szCs w:val="14"/>
                <w:color w:val="auto"/>
              </w:rPr>
            </w:pPr>
          </w:p>
        </w:tc>
        <w:tc>
          <w:tcPr>
            <w:tcW w:w="240" w:type="dxa"/>
            <w:vAlign w:val="bottom"/>
            <w:shd w:val="clear" w:color="auto" w:fill="EEEEEE"/>
          </w:tcPr>
          <w:p>
            <w:pPr>
              <w:spacing w:after="0"/>
              <w:rPr>
                <w:sz w:val="14"/>
                <w:szCs w:val="14"/>
                <w:color w:val="auto"/>
              </w:rPr>
            </w:pPr>
          </w:p>
        </w:tc>
        <w:tc>
          <w:tcPr>
            <w:tcW w:w="400" w:type="dxa"/>
            <w:vAlign w:val="bottom"/>
            <w:shd w:val="clear" w:color="auto" w:fill="EEEEEE"/>
          </w:tcPr>
          <w:p>
            <w:pPr>
              <w:spacing w:after="0"/>
              <w:rPr>
                <w:sz w:val="14"/>
                <w:szCs w:val="14"/>
                <w:color w:val="auto"/>
              </w:rPr>
            </w:pPr>
          </w:p>
        </w:tc>
        <w:tc>
          <w:tcPr>
            <w:tcW w:w="20" w:type="dxa"/>
            <w:vAlign w:val="bottom"/>
            <w:shd w:val="clear" w:color="auto" w:fill="EEEEEE"/>
          </w:tcPr>
          <w:p>
            <w:pPr>
              <w:spacing w:after="0"/>
              <w:rPr>
                <w:sz w:val="14"/>
                <w:szCs w:val="14"/>
                <w:color w:val="auto"/>
              </w:rPr>
            </w:pPr>
          </w:p>
        </w:tc>
        <w:tc>
          <w:tcPr>
            <w:tcW w:w="320" w:type="dxa"/>
            <w:vAlign w:val="bottom"/>
            <w:shd w:val="clear" w:color="auto" w:fill="EEEEEE"/>
          </w:tcPr>
          <w:p>
            <w:pPr>
              <w:spacing w:after="0"/>
              <w:rPr>
                <w:sz w:val="14"/>
                <w:szCs w:val="14"/>
                <w:color w:val="auto"/>
              </w:rPr>
            </w:pPr>
          </w:p>
        </w:tc>
        <w:tc>
          <w:tcPr>
            <w:tcW w:w="20" w:type="dxa"/>
            <w:vAlign w:val="bottom"/>
            <w:shd w:val="clear" w:color="auto" w:fill="EEEEEE"/>
          </w:tcPr>
          <w:p>
            <w:pPr>
              <w:spacing w:after="0"/>
              <w:rPr>
                <w:sz w:val="14"/>
                <w:szCs w:val="14"/>
                <w:color w:val="auto"/>
              </w:rPr>
            </w:pPr>
          </w:p>
        </w:tc>
        <w:tc>
          <w:tcPr>
            <w:tcW w:w="400" w:type="dxa"/>
            <w:vAlign w:val="bottom"/>
            <w:shd w:val="clear" w:color="auto" w:fill="EEEEEE"/>
          </w:tcPr>
          <w:p>
            <w:pPr>
              <w:spacing w:after="0"/>
              <w:rPr>
                <w:sz w:val="14"/>
                <w:szCs w:val="14"/>
                <w:color w:val="auto"/>
              </w:rPr>
            </w:pPr>
          </w:p>
        </w:tc>
        <w:tc>
          <w:tcPr>
            <w:tcW w:w="240" w:type="dxa"/>
            <w:vAlign w:val="bottom"/>
            <w:shd w:val="clear" w:color="auto" w:fill="EEEEEE"/>
          </w:tcPr>
          <w:p>
            <w:pPr>
              <w:spacing w:after="0"/>
              <w:rPr>
                <w:sz w:val="14"/>
                <w:szCs w:val="14"/>
                <w:color w:val="auto"/>
              </w:rPr>
            </w:pPr>
          </w:p>
        </w:tc>
        <w:tc>
          <w:tcPr>
            <w:tcW w:w="420" w:type="dxa"/>
            <w:vAlign w:val="bottom"/>
            <w:shd w:val="clear" w:color="auto" w:fill="EEEEEE"/>
          </w:tcPr>
          <w:p>
            <w:pPr>
              <w:spacing w:after="0"/>
              <w:rPr>
                <w:sz w:val="14"/>
                <w:szCs w:val="14"/>
                <w:color w:val="auto"/>
              </w:rPr>
            </w:pPr>
          </w:p>
        </w:tc>
        <w:tc>
          <w:tcPr>
            <w:tcW w:w="520" w:type="dxa"/>
            <w:vAlign w:val="bottom"/>
            <w:shd w:val="clear" w:color="auto" w:fill="EEEEEE"/>
          </w:tcPr>
          <w:p>
            <w:pPr>
              <w:spacing w:after="0"/>
              <w:rPr>
                <w:sz w:val="14"/>
                <w:szCs w:val="14"/>
                <w:color w:val="auto"/>
              </w:rPr>
            </w:pPr>
          </w:p>
        </w:tc>
        <w:tc>
          <w:tcPr>
            <w:tcW w:w="20" w:type="dxa"/>
            <w:vAlign w:val="bottom"/>
            <w:shd w:val="clear" w:color="auto" w:fill="EEEEEE"/>
          </w:tcPr>
          <w:p>
            <w:pPr>
              <w:spacing w:after="0"/>
              <w:rPr>
                <w:sz w:val="14"/>
                <w:szCs w:val="14"/>
                <w:color w:val="auto"/>
              </w:rPr>
            </w:pPr>
          </w:p>
        </w:tc>
        <w:tc>
          <w:tcPr>
            <w:tcW w:w="300" w:type="dxa"/>
            <w:vAlign w:val="bottom"/>
            <w:shd w:val="clear" w:color="auto" w:fill="EEEEEE"/>
          </w:tcPr>
          <w:p>
            <w:pPr>
              <w:spacing w:after="0"/>
              <w:rPr>
                <w:sz w:val="14"/>
                <w:szCs w:val="14"/>
                <w:color w:val="auto"/>
              </w:rPr>
            </w:pPr>
          </w:p>
        </w:tc>
        <w:tc>
          <w:tcPr>
            <w:tcW w:w="260" w:type="dxa"/>
            <w:vAlign w:val="bottom"/>
            <w:shd w:val="clear" w:color="auto" w:fill="EEEEEE"/>
          </w:tcPr>
          <w:p>
            <w:pPr>
              <w:spacing w:after="0"/>
              <w:rPr>
                <w:sz w:val="14"/>
                <w:szCs w:val="14"/>
                <w:color w:val="auto"/>
              </w:rPr>
            </w:pPr>
          </w:p>
        </w:tc>
        <w:tc>
          <w:tcPr>
            <w:tcW w:w="240" w:type="dxa"/>
            <w:vAlign w:val="bottom"/>
            <w:shd w:val="clear" w:color="auto" w:fill="EEEEEE"/>
          </w:tcPr>
          <w:p>
            <w:pPr>
              <w:spacing w:after="0"/>
              <w:rPr>
                <w:sz w:val="14"/>
                <w:szCs w:val="14"/>
                <w:color w:val="auto"/>
              </w:rPr>
            </w:pPr>
          </w:p>
        </w:tc>
        <w:tc>
          <w:tcPr>
            <w:tcW w:w="600" w:type="dxa"/>
            <w:vAlign w:val="bottom"/>
            <w:shd w:val="clear" w:color="auto" w:fill="EEEEEE"/>
          </w:tcPr>
          <w:p>
            <w:pPr>
              <w:spacing w:after="0"/>
              <w:rPr>
                <w:sz w:val="14"/>
                <w:szCs w:val="14"/>
                <w:color w:val="auto"/>
              </w:rPr>
            </w:pPr>
          </w:p>
        </w:tc>
        <w:tc>
          <w:tcPr>
            <w:tcW w:w="240" w:type="dxa"/>
            <w:vAlign w:val="bottom"/>
            <w:shd w:val="clear" w:color="auto" w:fill="EEEEEE"/>
          </w:tcPr>
          <w:p>
            <w:pPr>
              <w:spacing w:after="0"/>
              <w:rPr>
                <w:sz w:val="14"/>
                <w:szCs w:val="14"/>
                <w:color w:val="auto"/>
              </w:rPr>
            </w:pPr>
          </w:p>
        </w:tc>
        <w:tc>
          <w:tcPr>
            <w:tcW w:w="0" w:type="dxa"/>
            <w:vAlign w:val="bottom"/>
          </w:tcPr>
          <w:p>
            <w:pPr>
              <w:spacing w:after="0"/>
              <w:rPr>
                <w:sz w:val="1"/>
                <w:szCs w:val="1"/>
                <w:color w:val="auto"/>
              </w:rPr>
            </w:pPr>
          </w:p>
        </w:tc>
      </w:tr>
      <w:tr>
        <w:trPr>
          <w:trHeight w:val="187"/>
        </w:trPr>
        <w:tc>
          <w:tcPr>
            <w:tcW w:w="2940" w:type="dxa"/>
            <w:vAlign w:val="bottom"/>
            <w:shd w:val="clear" w:color="auto" w:fill="EEEEEE"/>
          </w:tcPr>
          <w:p>
            <w:pPr>
              <w:ind w:left="120"/>
              <w:spacing w:after="0"/>
              <w:rPr>
                <w:sz w:val="20"/>
                <w:szCs w:val="20"/>
                <w:color w:val="auto"/>
              </w:rPr>
            </w:pPr>
            <w:r>
              <w:rPr>
                <w:rFonts w:ascii="Arial" w:cs="Arial" w:eastAsia="Arial" w:hAnsi="Arial"/>
                <w:sz w:val="15"/>
                <w:szCs w:val="15"/>
                <w:color w:val="auto"/>
              </w:rPr>
              <w:t>investments, net of tax</w:t>
            </w:r>
          </w:p>
        </w:tc>
        <w:tc>
          <w:tcPr>
            <w:tcW w:w="160" w:type="dxa"/>
            <w:vAlign w:val="bottom"/>
            <w:shd w:val="clear" w:color="auto" w:fill="EEEEEE"/>
          </w:tcPr>
          <w:p>
            <w:pPr>
              <w:spacing w:after="0"/>
              <w:rPr>
                <w:sz w:val="16"/>
                <w:szCs w:val="16"/>
                <w:color w:val="auto"/>
              </w:rPr>
            </w:pPr>
          </w:p>
        </w:tc>
        <w:tc>
          <w:tcPr>
            <w:tcW w:w="580" w:type="dxa"/>
            <w:vAlign w:val="bottom"/>
            <w:gridSpan w:val="3"/>
            <w:shd w:val="clear" w:color="auto" w:fill="EEEEEE"/>
          </w:tcPr>
          <w:p>
            <w:pPr>
              <w:jc w:val="right"/>
              <w:ind w:right="100"/>
              <w:spacing w:after="0"/>
              <w:rPr>
                <w:sz w:val="20"/>
                <w:szCs w:val="20"/>
                <w:color w:val="auto"/>
              </w:rPr>
            </w:pPr>
            <w:r>
              <w:rPr>
                <w:rFonts w:ascii="Arial" w:cs="Arial" w:eastAsia="Arial" w:hAnsi="Arial"/>
                <w:sz w:val="15"/>
                <w:szCs w:val="15"/>
                <w:color w:val="auto"/>
              </w:rPr>
              <w:t>—</w:t>
            </w:r>
          </w:p>
        </w:tc>
        <w:tc>
          <w:tcPr>
            <w:tcW w:w="240" w:type="dxa"/>
            <w:vAlign w:val="bottom"/>
            <w:shd w:val="clear" w:color="auto" w:fill="EEEEEE"/>
          </w:tcPr>
          <w:p>
            <w:pPr>
              <w:spacing w:after="0"/>
              <w:rPr>
                <w:sz w:val="16"/>
                <w:szCs w:val="16"/>
                <w:color w:val="auto"/>
              </w:rPr>
            </w:pPr>
          </w:p>
        </w:tc>
        <w:tc>
          <w:tcPr>
            <w:tcW w:w="220" w:type="dxa"/>
            <w:vAlign w:val="bottom"/>
            <w:shd w:val="clear" w:color="auto" w:fill="EEEEEE"/>
          </w:tcPr>
          <w:p>
            <w:pPr>
              <w:spacing w:after="0"/>
              <w:rPr>
                <w:sz w:val="16"/>
                <w:szCs w:val="16"/>
                <w:color w:val="auto"/>
              </w:rPr>
            </w:pPr>
          </w:p>
        </w:tc>
        <w:tc>
          <w:tcPr>
            <w:tcW w:w="340" w:type="dxa"/>
            <w:vAlign w:val="bottom"/>
            <w:gridSpan w:val="2"/>
            <w:shd w:val="clear" w:color="auto" w:fill="EEEEEE"/>
          </w:tcPr>
          <w:p>
            <w:pPr>
              <w:jc w:val="right"/>
              <w:ind w:right="100"/>
              <w:spacing w:after="0"/>
              <w:rPr>
                <w:sz w:val="20"/>
                <w:szCs w:val="20"/>
                <w:color w:val="auto"/>
              </w:rPr>
            </w:pPr>
            <w:r>
              <w:rPr>
                <w:rFonts w:ascii="Arial" w:cs="Arial" w:eastAsia="Arial" w:hAnsi="Arial"/>
                <w:sz w:val="15"/>
                <w:szCs w:val="15"/>
                <w:color w:val="auto"/>
              </w:rPr>
              <w:t>—</w:t>
            </w:r>
          </w:p>
        </w:tc>
        <w:tc>
          <w:tcPr>
            <w:tcW w:w="240" w:type="dxa"/>
            <w:vAlign w:val="bottom"/>
            <w:shd w:val="clear" w:color="auto" w:fill="EEEEEE"/>
          </w:tcPr>
          <w:p>
            <w:pPr>
              <w:spacing w:after="0"/>
              <w:rPr>
                <w:sz w:val="16"/>
                <w:szCs w:val="16"/>
                <w:color w:val="auto"/>
              </w:rPr>
            </w:pPr>
          </w:p>
        </w:tc>
        <w:tc>
          <w:tcPr>
            <w:tcW w:w="240" w:type="dxa"/>
            <w:vAlign w:val="bottom"/>
            <w:shd w:val="clear" w:color="auto" w:fill="EEEEEE"/>
          </w:tcPr>
          <w:p>
            <w:pPr>
              <w:spacing w:after="0"/>
              <w:rPr>
                <w:sz w:val="16"/>
                <w:szCs w:val="16"/>
                <w:color w:val="auto"/>
              </w:rPr>
            </w:pPr>
          </w:p>
        </w:tc>
        <w:tc>
          <w:tcPr>
            <w:tcW w:w="840" w:type="dxa"/>
            <w:vAlign w:val="bottom"/>
            <w:gridSpan w:val="3"/>
            <w:shd w:val="clear" w:color="auto" w:fill="EEEEEE"/>
          </w:tcPr>
          <w:p>
            <w:pPr>
              <w:jc w:val="right"/>
              <w:ind w:right="260"/>
              <w:spacing w:after="0"/>
              <w:rPr>
                <w:sz w:val="20"/>
                <w:szCs w:val="20"/>
                <w:color w:val="auto"/>
              </w:rPr>
            </w:pPr>
            <w:r>
              <w:rPr>
                <w:rFonts w:ascii="Arial" w:cs="Arial" w:eastAsia="Arial" w:hAnsi="Arial"/>
                <w:sz w:val="15"/>
                <w:szCs w:val="15"/>
                <w:color w:val="auto"/>
              </w:rPr>
              <w:t>—</w:t>
            </w:r>
          </w:p>
        </w:tc>
        <w:tc>
          <w:tcPr>
            <w:tcW w:w="240" w:type="dxa"/>
            <w:vAlign w:val="bottom"/>
            <w:shd w:val="clear" w:color="auto" w:fill="EEEEEE"/>
          </w:tcPr>
          <w:p>
            <w:pPr>
              <w:spacing w:after="0"/>
              <w:rPr>
                <w:sz w:val="16"/>
                <w:szCs w:val="16"/>
                <w:color w:val="auto"/>
              </w:rPr>
            </w:pPr>
          </w:p>
        </w:tc>
        <w:tc>
          <w:tcPr>
            <w:tcW w:w="400" w:type="dxa"/>
            <w:vAlign w:val="bottom"/>
            <w:shd w:val="clear" w:color="auto" w:fill="EEEEEE"/>
          </w:tcPr>
          <w:p>
            <w:pPr>
              <w:spacing w:after="0"/>
              <w:rPr>
                <w:sz w:val="16"/>
                <w:szCs w:val="16"/>
                <w:color w:val="auto"/>
              </w:rPr>
            </w:pPr>
          </w:p>
        </w:tc>
        <w:tc>
          <w:tcPr>
            <w:tcW w:w="540" w:type="dxa"/>
            <w:vAlign w:val="bottom"/>
            <w:gridSpan w:val="3"/>
            <w:shd w:val="clear" w:color="auto" w:fill="EEEEEE"/>
          </w:tcPr>
          <w:p>
            <w:pPr>
              <w:jc w:val="right"/>
              <w:ind w:right="80"/>
              <w:spacing w:after="0"/>
              <w:rPr>
                <w:sz w:val="20"/>
                <w:szCs w:val="20"/>
                <w:color w:val="auto"/>
              </w:rPr>
            </w:pPr>
            <w:r>
              <w:rPr>
                <w:rFonts w:ascii="Arial" w:cs="Arial" w:eastAsia="Arial" w:hAnsi="Arial"/>
                <w:sz w:val="15"/>
                <w:szCs w:val="15"/>
                <w:color w:val="auto"/>
              </w:rPr>
              <w:t>—</w:t>
            </w:r>
          </w:p>
        </w:tc>
        <w:tc>
          <w:tcPr>
            <w:tcW w:w="1220" w:type="dxa"/>
            <w:vAlign w:val="bottom"/>
            <w:gridSpan w:val="5"/>
            <w:shd w:val="clear" w:color="auto" w:fill="EEEEEE"/>
          </w:tcPr>
          <w:p>
            <w:pPr>
              <w:jc w:val="right"/>
              <w:spacing w:after="0"/>
              <w:rPr>
                <w:sz w:val="20"/>
                <w:szCs w:val="20"/>
                <w:color w:val="auto"/>
              </w:rPr>
            </w:pPr>
            <w:r>
              <w:rPr>
                <w:rFonts w:ascii="Arial" w:cs="Arial" w:eastAsia="Arial" w:hAnsi="Arial"/>
                <w:sz w:val="15"/>
                <w:szCs w:val="15"/>
                <w:color w:val="auto"/>
              </w:rPr>
              <w:t>927</w:t>
            </w:r>
          </w:p>
        </w:tc>
        <w:tc>
          <w:tcPr>
            <w:tcW w:w="20" w:type="dxa"/>
            <w:vAlign w:val="bottom"/>
            <w:shd w:val="clear" w:color="auto" w:fill="EEEEEE"/>
          </w:tcPr>
          <w:p>
            <w:pPr>
              <w:spacing w:after="0"/>
              <w:rPr>
                <w:sz w:val="16"/>
                <w:szCs w:val="16"/>
                <w:color w:val="auto"/>
              </w:rPr>
            </w:pPr>
          </w:p>
        </w:tc>
        <w:tc>
          <w:tcPr>
            <w:tcW w:w="400" w:type="dxa"/>
            <w:vAlign w:val="bottom"/>
            <w:shd w:val="clear" w:color="auto" w:fill="EEEEEE"/>
          </w:tcPr>
          <w:p>
            <w:pPr>
              <w:spacing w:after="0"/>
              <w:rPr>
                <w:sz w:val="16"/>
                <w:szCs w:val="16"/>
                <w:color w:val="auto"/>
              </w:rPr>
            </w:pPr>
          </w:p>
        </w:tc>
        <w:tc>
          <w:tcPr>
            <w:tcW w:w="240" w:type="dxa"/>
            <w:vAlign w:val="bottom"/>
            <w:shd w:val="clear" w:color="auto" w:fill="EEEEEE"/>
          </w:tcPr>
          <w:p>
            <w:pPr>
              <w:spacing w:after="0"/>
              <w:rPr>
                <w:sz w:val="16"/>
                <w:szCs w:val="16"/>
                <w:color w:val="auto"/>
              </w:rPr>
            </w:pPr>
          </w:p>
        </w:tc>
        <w:tc>
          <w:tcPr>
            <w:tcW w:w="420" w:type="dxa"/>
            <w:vAlign w:val="bottom"/>
            <w:shd w:val="clear" w:color="auto" w:fill="EEEEEE"/>
          </w:tcPr>
          <w:p>
            <w:pPr>
              <w:spacing w:after="0"/>
              <w:rPr>
                <w:sz w:val="16"/>
                <w:szCs w:val="16"/>
                <w:color w:val="auto"/>
              </w:rPr>
            </w:pPr>
          </w:p>
        </w:tc>
        <w:tc>
          <w:tcPr>
            <w:tcW w:w="840" w:type="dxa"/>
            <w:vAlign w:val="bottom"/>
            <w:gridSpan w:val="3"/>
            <w:shd w:val="clear" w:color="auto" w:fill="EEEEEE"/>
          </w:tcPr>
          <w:p>
            <w:pPr>
              <w:jc w:val="right"/>
              <w:ind w:right="300"/>
              <w:spacing w:after="0"/>
              <w:rPr>
                <w:sz w:val="20"/>
                <w:szCs w:val="20"/>
                <w:color w:val="auto"/>
              </w:rPr>
            </w:pPr>
            <w:r>
              <w:rPr>
                <w:rFonts w:ascii="Arial" w:cs="Arial" w:eastAsia="Arial" w:hAnsi="Arial"/>
                <w:sz w:val="15"/>
                <w:szCs w:val="15"/>
                <w:color w:val="auto"/>
              </w:rPr>
              <w:t>—</w:t>
            </w:r>
          </w:p>
        </w:tc>
        <w:tc>
          <w:tcPr>
            <w:tcW w:w="110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927</w:t>
            </w:r>
          </w:p>
        </w:tc>
        <w:tc>
          <w:tcPr>
            <w:tcW w:w="240" w:type="dxa"/>
            <w:vAlign w:val="bottom"/>
            <w:shd w:val="clear" w:color="auto" w:fill="EEEEEE"/>
          </w:tcPr>
          <w:p>
            <w:pPr>
              <w:spacing w:after="0"/>
              <w:rPr>
                <w:sz w:val="16"/>
                <w:szCs w:val="16"/>
                <w:color w:val="auto"/>
              </w:rPr>
            </w:pPr>
          </w:p>
        </w:tc>
        <w:tc>
          <w:tcPr>
            <w:tcW w:w="0" w:type="dxa"/>
            <w:vAlign w:val="bottom"/>
          </w:tcPr>
          <w:p>
            <w:pPr>
              <w:spacing w:after="0"/>
              <w:rPr>
                <w:sz w:val="1"/>
                <w:szCs w:val="1"/>
                <w:color w:val="auto"/>
              </w:rPr>
            </w:pPr>
          </w:p>
        </w:tc>
      </w:tr>
      <w:tr>
        <w:trPr>
          <w:trHeight w:val="186"/>
        </w:trPr>
        <w:tc>
          <w:tcPr>
            <w:tcW w:w="2940" w:type="dxa"/>
            <w:vAlign w:val="bottom"/>
          </w:tcPr>
          <w:p>
            <w:pPr>
              <w:spacing w:after="0"/>
              <w:rPr>
                <w:sz w:val="20"/>
                <w:szCs w:val="20"/>
                <w:color w:val="auto"/>
              </w:rPr>
            </w:pPr>
            <w:r>
              <w:rPr>
                <w:rFonts w:ascii="Arial" w:cs="Arial" w:eastAsia="Arial" w:hAnsi="Arial"/>
                <w:sz w:val="15"/>
                <w:szCs w:val="15"/>
                <w:color w:val="auto"/>
              </w:rPr>
              <w:t>Net loss</w:t>
            </w:r>
          </w:p>
        </w:tc>
        <w:tc>
          <w:tcPr>
            <w:tcW w:w="160" w:type="dxa"/>
            <w:vAlign w:val="bottom"/>
          </w:tcPr>
          <w:p>
            <w:pPr>
              <w:spacing w:after="0"/>
              <w:rPr>
                <w:sz w:val="16"/>
                <w:szCs w:val="16"/>
                <w:color w:val="auto"/>
              </w:rPr>
            </w:pPr>
          </w:p>
        </w:tc>
        <w:tc>
          <w:tcPr>
            <w:tcW w:w="580" w:type="dxa"/>
            <w:vAlign w:val="bottom"/>
            <w:gridSpan w:val="3"/>
          </w:tcPr>
          <w:p>
            <w:pPr>
              <w:jc w:val="right"/>
              <w:ind w:right="100"/>
              <w:spacing w:after="0"/>
              <w:rPr>
                <w:sz w:val="20"/>
                <w:szCs w:val="20"/>
                <w:color w:val="auto"/>
              </w:rPr>
            </w:pPr>
            <w:r>
              <w:rPr>
                <w:rFonts w:ascii="Arial" w:cs="Arial" w:eastAsia="Arial" w:hAnsi="Arial"/>
                <w:sz w:val="15"/>
                <w:szCs w:val="15"/>
                <w:color w:val="auto"/>
              </w:rPr>
              <w:t>—</w:t>
            </w:r>
          </w:p>
        </w:tc>
        <w:tc>
          <w:tcPr>
            <w:tcW w:w="2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340" w:type="dxa"/>
            <w:vAlign w:val="bottom"/>
            <w:gridSpan w:val="2"/>
          </w:tcPr>
          <w:p>
            <w:pPr>
              <w:jc w:val="right"/>
              <w:ind w:right="100"/>
              <w:spacing w:after="0"/>
              <w:rPr>
                <w:sz w:val="20"/>
                <w:szCs w:val="20"/>
                <w:color w:val="auto"/>
              </w:rPr>
            </w:pPr>
            <w:r>
              <w:rPr>
                <w:rFonts w:ascii="Arial" w:cs="Arial" w:eastAsia="Arial" w:hAnsi="Arial"/>
                <w:sz w:val="15"/>
                <w:szCs w:val="15"/>
                <w:color w:val="auto"/>
              </w:rPr>
              <w:t>—</w:t>
            </w:r>
          </w:p>
        </w:tc>
        <w:tc>
          <w:tcPr>
            <w:tcW w:w="2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40" w:type="dxa"/>
            <w:vAlign w:val="bottom"/>
            <w:gridSpan w:val="3"/>
          </w:tcPr>
          <w:p>
            <w:pPr>
              <w:jc w:val="right"/>
              <w:ind w:right="260"/>
              <w:spacing w:after="0"/>
              <w:rPr>
                <w:sz w:val="20"/>
                <w:szCs w:val="20"/>
                <w:color w:val="auto"/>
              </w:rPr>
            </w:pPr>
            <w:r>
              <w:rPr>
                <w:rFonts w:ascii="Arial" w:cs="Arial" w:eastAsia="Arial" w:hAnsi="Arial"/>
                <w:sz w:val="15"/>
                <w:szCs w:val="15"/>
                <w:color w:val="auto"/>
              </w:rPr>
              <w:t>—</w:t>
            </w:r>
          </w:p>
        </w:tc>
        <w:tc>
          <w:tcPr>
            <w:tcW w:w="24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540" w:type="dxa"/>
            <w:vAlign w:val="bottom"/>
            <w:gridSpan w:val="3"/>
          </w:tcPr>
          <w:p>
            <w:pPr>
              <w:jc w:val="right"/>
              <w:ind w:right="80"/>
              <w:spacing w:after="0"/>
              <w:rPr>
                <w:sz w:val="20"/>
                <w:szCs w:val="20"/>
                <w:color w:val="auto"/>
              </w:rPr>
            </w:pPr>
            <w:r>
              <w:rPr>
                <w:rFonts w:ascii="Arial" w:cs="Arial" w:eastAsia="Arial" w:hAnsi="Arial"/>
                <w:sz w:val="15"/>
                <w:szCs w:val="15"/>
                <w:color w:val="auto"/>
              </w:rPr>
              <w:t>—</w:t>
            </w:r>
          </w:p>
        </w:tc>
        <w:tc>
          <w:tcPr>
            <w:tcW w:w="2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740" w:type="dxa"/>
            <w:vAlign w:val="bottom"/>
            <w:gridSpan w:val="3"/>
          </w:tcPr>
          <w:p>
            <w:pPr>
              <w:jc w:val="right"/>
              <w:ind w:right="420"/>
              <w:spacing w:after="0"/>
              <w:rPr>
                <w:sz w:val="20"/>
                <w:szCs w:val="20"/>
                <w:color w:val="auto"/>
              </w:rPr>
            </w:pPr>
            <w:r>
              <w:rPr>
                <w:rFonts w:ascii="Arial" w:cs="Arial" w:eastAsia="Arial" w:hAnsi="Arial"/>
                <w:sz w:val="15"/>
                <w:szCs w:val="15"/>
                <w:color w:val="auto"/>
              </w:rPr>
              <w:t>—</w:t>
            </w:r>
          </w:p>
        </w:tc>
        <w:tc>
          <w:tcPr>
            <w:tcW w:w="1500" w:type="dxa"/>
            <w:vAlign w:val="bottom"/>
            <w:gridSpan w:val="5"/>
          </w:tcPr>
          <w:p>
            <w:pPr>
              <w:jc w:val="right"/>
              <w:ind w:right="260"/>
              <w:spacing w:after="0"/>
              <w:rPr>
                <w:sz w:val="20"/>
                <w:szCs w:val="20"/>
                <w:color w:val="auto"/>
              </w:rPr>
            </w:pPr>
            <w:r>
              <w:rPr>
                <w:rFonts w:ascii="Arial" w:cs="Arial" w:eastAsia="Arial" w:hAnsi="Arial"/>
                <w:sz w:val="15"/>
                <w:szCs w:val="15"/>
                <w:color w:val="auto"/>
              </w:rPr>
              <w:t>(415,154)</w:t>
            </w:r>
          </w:p>
        </w:tc>
        <w:tc>
          <w:tcPr>
            <w:tcW w:w="1340" w:type="dxa"/>
            <w:vAlign w:val="bottom"/>
            <w:gridSpan w:val="4"/>
          </w:tcPr>
          <w:p>
            <w:pPr>
              <w:jc w:val="right"/>
              <w:ind w:right="200"/>
              <w:spacing w:after="0"/>
              <w:rPr>
                <w:sz w:val="20"/>
                <w:szCs w:val="20"/>
                <w:color w:val="auto"/>
              </w:rPr>
            </w:pPr>
            <w:r>
              <w:rPr>
                <w:rFonts w:ascii="Arial" w:cs="Arial" w:eastAsia="Arial" w:hAnsi="Arial"/>
                <w:sz w:val="15"/>
                <w:szCs w:val="15"/>
                <w:color w:val="auto"/>
              </w:rPr>
              <w:t>(415,154)</w:t>
            </w:r>
          </w:p>
        </w:tc>
        <w:tc>
          <w:tcPr>
            <w:tcW w:w="0" w:type="dxa"/>
            <w:vAlign w:val="bottom"/>
          </w:tcPr>
          <w:p>
            <w:pPr>
              <w:spacing w:after="0"/>
              <w:rPr>
                <w:sz w:val="1"/>
                <w:szCs w:val="1"/>
                <w:color w:val="auto"/>
              </w:rPr>
            </w:pPr>
          </w:p>
        </w:tc>
      </w:tr>
      <w:tr>
        <w:trPr>
          <w:trHeight w:val="83"/>
        </w:trPr>
        <w:tc>
          <w:tcPr>
            <w:tcW w:w="2940" w:type="dxa"/>
            <w:vAlign w:val="bottom"/>
          </w:tcPr>
          <w:p>
            <w:pPr>
              <w:spacing w:after="0"/>
              <w:rPr>
                <w:sz w:val="7"/>
                <w:szCs w:val="7"/>
                <w:color w:val="auto"/>
              </w:rPr>
            </w:pPr>
          </w:p>
        </w:tc>
        <w:tc>
          <w:tcPr>
            <w:tcW w:w="160" w:type="dxa"/>
            <w:vAlign w:val="bottom"/>
          </w:tcPr>
          <w:p>
            <w:pPr>
              <w:spacing w:after="0"/>
              <w:rPr>
                <w:sz w:val="7"/>
                <w:szCs w:val="7"/>
                <w:color w:val="auto"/>
              </w:rPr>
            </w:pPr>
          </w:p>
        </w:tc>
        <w:tc>
          <w:tcPr>
            <w:tcW w:w="48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240" w:type="dxa"/>
            <w:vAlign w:val="bottom"/>
          </w:tcPr>
          <w:p>
            <w:pPr>
              <w:spacing w:after="0"/>
              <w:rPr>
                <w:sz w:val="7"/>
                <w:szCs w:val="7"/>
                <w:color w:val="auto"/>
              </w:rPr>
            </w:pPr>
          </w:p>
        </w:tc>
        <w:tc>
          <w:tcPr>
            <w:tcW w:w="220" w:type="dxa"/>
            <w:vAlign w:val="bottom"/>
          </w:tcPr>
          <w:p>
            <w:pPr>
              <w:spacing w:after="0"/>
              <w:rPr>
                <w:sz w:val="7"/>
                <w:szCs w:val="7"/>
                <w:color w:val="auto"/>
              </w:rPr>
            </w:pPr>
          </w:p>
        </w:tc>
        <w:tc>
          <w:tcPr>
            <w:tcW w:w="240" w:type="dxa"/>
            <w:vAlign w:val="bottom"/>
          </w:tcPr>
          <w:p>
            <w:pPr>
              <w:spacing w:after="0"/>
              <w:rPr>
                <w:sz w:val="7"/>
                <w:szCs w:val="7"/>
                <w:color w:val="auto"/>
              </w:rPr>
            </w:pPr>
          </w:p>
        </w:tc>
        <w:tc>
          <w:tcPr>
            <w:tcW w:w="100" w:type="dxa"/>
            <w:vAlign w:val="bottom"/>
          </w:tcPr>
          <w:p>
            <w:pPr>
              <w:spacing w:after="0"/>
              <w:rPr>
                <w:sz w:val="7"/>
                <w:szCs w:val="7"/>
                <w:color w:val="auto"/>
              </w:rPr>
            </w:pPr>
          </w:p>
        </w:tc>
        <w:tc>
          <w:tcPr>
            <w:tcW w:w="240" w:type="dxa"/>
            <w:vAlign w:val="bottom"/>
          </w:tcPr>
          <w:p>
            <w:pPr>
              <w:spacing w:after="0"/>
              <w:rPr>
                <w:sz w:val="7"/>
                <w:szCs w:val="7"/>
                <w:color w:val="auto"/>
              </w:rPr>
            </w:pPr>
          </w:p>
        </w:tc>
        <w:tc>
          <w:tcPr>
            <w:tcW w:w="240" w:type="dxa"/>
            <w:vAlign w:val="bottom"/>
          </w:tcPr>
          <w:p>
            <w:pPr>
              <w:spacing w:after="0"/>
              <w:rPr>
                <w:sz w:val="7"/>
                <w:szCs w:val="7"/>
                <w:color w:val="auto"/>
              </w:rPr>
            </w:pPr>
          </w:p>
        </w:tc>
        <w:tc>
          <w:tcPr>
            <w:tcW w:w="580" w:type="dxa"/>
            <w:vAlign w:val="bottom"/>
          </w:tcPr>
          <w:p>
            <w:pPr>
              <w:spacing w:after="0"/>
              <w:rPr>
                <w:sz w:val="7"/>
                <w:szCs w:val="7"/>
                <w:color w:val="auto"/>
              </w:rPr>
            </w:pPr>
          </w:p>
        </w:tc>
        <w:tc>
          <w:tcPr>
            <w:tcW w:w="20" w:type="dxa"/>
            <w:vAlign w:val="bottom"/>
          </w:tcPr>
          <w:p>
            <w:pPr>
              <w:spacing w:after="0"/>
              <w:rPr>
                <w:sz w:val="7"/>
                <w:szCs w:val="7"/>
                <w:color w:val="auto"/>
              </w:rPr>
            </w:pPr>
          </w:p>
        </w:tc>
        <w:tc>
          <w:tcPr>
            <w:tcW w:w="240" w:type="dxa"/>
            <w:vAlign w:val="bottom"/>
          </w:tcPr>
          <w:p>
            <w:pPr>
              <w:spacing w:after="0"/>
              <w:rPr>
                <w:sz w:val="7"/>
                <w:szCs w:val="7"/>
                <w:color w:val="auto"/>
              </w:rPr>
            </w:pPr>
          </w:p>
        </w:tc>
        <w:tc>
          <w:tcPr>
            <w:tcW w:w="240" w:type="dxa"/>
            <w:vAlign w:val="bottom"/>
          </w:tcPr>
          <w:p>
            <w:pPr>
              <w:spacing w:after="0"/>
              <w:rPr>
                <w:sz w:val="7"/>
                <w:szCs w:val="7"/>
                <w:color w:val="auto"/>
              </w:rPr>
            </w:pPr>
          </w:p>
        </w:tc>
        <w:tc>
          <w:tcPr>
            <w:tcW w:w="400" w:type="dxa"/>
            <w:vAlign w:val="bottom"/>
          </w:tcPr>
          <w:p>
            <w:pPr>
              <w:spacing w:after="0"/>
              <w:rPr>
                <w:sz w:val="7"/>
                <w:szCs w:val="7"/>
                <w:color w:val="auto"/>
              </w:rPr>
            </w:pPr>
          </w:p>
        </w:tc>
        <w:tc>
          <w:tcPr>
            <w:tcW w:w="460" w:type="dxa"/>
            <w:vAlign w:val="bottom"/>
          </w:tcPr>
          <w:p>
            <w:pPr>
              <w:spacing w:after="0"/>
              <w:rPr>
                <w:sz w:val="7"/>
                <w:szCs w:val="7"/>
                <w:color w:val="auto"/>
              </w:rPr>
            </w:pPr>
          </w:p>
        </w:tc>
        <w:tc>
          <w:tcPr>
            <w:tcW w:w="20" w:type="dxa"/>
            <w:vAlign w:val="bottom"/>
          </w:tcPr>
          <w:p>
            <w:pPr>
              <w:spacing w:after="0"/>
              <w:rPr>
                <w:sz w:val="7"/>
                <w:szCs w:val="7"/>
                <w:color w:val="auto"/>
              </w:rPr>
            </w:pPr>
          </w:p>
        </w:tc>
        <w:tc>
          <w:tcPr>
            <w:tcW w:w="60" w:type="dxa"/>
            <w:vAlign w:val="bottom"/>
          </w:tcPr>
          <w:p>
            <w:pPr>
              <w:spacing w:after="0"/>
              <w:rPr>
                <w:sz w:val="7"/>
                <w:szCs w:val="7"/>
                <w:color w:val="auto"/>
              </w:rPr>
            </w:pPr>
          </w:p>
        </w:tc>
        <w:tc>
          <w:tcPr>
            <w:tcW w:w="240" w:type="dxa"/>
            <w:vAlign w:val="bottom"/>
          </w:tcPr>
          <w:p>
            <w:pPr>
              <w:spacing w:after="0"/>
              <w:rPr>
                <w:sz w:val="7"/>
                <w:szCs w:val="7"/>
                <w:color w:val="auto"/>
              </w:rPr>
            </w:pPr>
          </w:p>
        </w:tc>
        <w:tc>
          <w:tcPr>
            <w:tcW w:w="240" w:type="dxa"/>
            <w:vAlign w:val="bottom"/>
          </w:tcPr>
          <w:p>
            <w:pPr>
              <w:spacing w:after="0"/>
              <w:rPr>
                <w:sz w:val="7"/>
                <w:szCs w:val="7"/>
                <w:color w:val="auto"/>
              </w:rPr>
            </w:pPr>
          </w:p>
        </w:tc>
        <w:tc>
          <w:tcPr>
            <w:tcW w:w="400" w:type="dxa"/>
            <w:vAlign w:val="bottom"/>
          </w:tcPr>
          <w:p>
            <w:pPr>
              <w:spacing w:after="0"/>
              <w:rPr>
                <w:sz w:val="7"/>
                <w:szCs w:val="7"/>
                <w:color w:val="auto"/>
              </w:rPr>
            </w:pPr>
          </w:p>
        </w:tc>
        <w:tc>
          <w:tcPr>
            <w:tcW w:w="20" w:type="dxa"/>
            <w:vAlign w:val="bottom"/>
          </w:tcPr>
          <w:p>
            <w:pPr>
              <w:spacing w:after="0"/>
              <w:rPr>
                <w:sz w:val="7"/>
                <w:szCs w:val="7"/>
                <w:color w:val="auto"/>
              </w:rPr>
            </w:pPr>
          </w:p>
        </w:tc>
        <w:tc>
          <w:tcPr>
            <w:tcW w:w="320" w:type="dxa"/>
            <w:vAlign w:val="bottom"/>
          </w:tcPr>
          <w:p>
            <w:pPr>
              <w:spacing w:after="0"/>
              <w:rPr>
                <w:sz w:val="7"/>
                <w:szCs w:val="7"/>
                <w:color w:val="auto"/>
              </w:rPr>
            </w:pPr>
          </w:p>
        </w:tc>
        <w:tc>
          <w:tcPr>
            <w:tcW w:w="20" w:type="dxa"/>
            <w:vAlign w:val="bottom"/>
          </w:tcPr>
          <w:p>
            <w:pPr>
              <w:spacing w:after="0"/>
              <w:rPr>
                <w:sz w:val="7"/>
                <w:szCs w:val="7"/>
                <w:color w:val="auto"/>
              </w:rPr>
            </w:pPr>
          </w:p>
        </w:tc>
        <w:tc>
          <w:tcPr>
            <w:tcW w:w="400" w:type="dxa"/>
            <w:vAlign w:val="bottom"/>
          </w:tcPr>
          <w:p>
            <w:pPr>
              <w:spacing w:after="0"/>
              <w:rPr>
                <w:sz w:val="7"/>
                <w:szCs w:val="7"/>
                <w:color w:val="auto"/>
              </w:rPr>
            </w:pPr>
          </w:p>
        </w:tc>
        <w:tc>
          <w:tcPr>
            <w:tcW w:w="240" w:type="dxa"/>
            <w:vAlign w:val="bottom"/>
          </w:tcPr>
          <w:p>
            <w:pPr>
              <w:spacing w:after="0"/>
              <w:rPr>
                <w:sz w:val="7"/>
                <w:szCs w:val="7"/>
                <w:color w:val="auto"/>
              </w:rPr>
            </w:pPr>
          </w:p>
        </w:tc>
        <w:tc>
          <w:tcPr>
            <w:tcW w:w="420" w:type="dxa"/>
            <w:vAlign w:val="bottom"/>
          </w:tcPr>
          <w:p>
            <w:pPr>
              <w:spacing w:after="0"/>
              <w:rPr>
                <w:sz w:val="7"/>
                <w:szCs w:val="7"/>
                <w:color w:val="auto"/>
              </w:rPr>
            </w:pPr>
          </w:p>
        </w:tc>
        <w:tc>
          <w:tcPr>
            <w:tcW w:w="520" w:type="dxa"/>
            <w:vAlign w:val="bottom"/>
          </w:tcPr>
          <w:p>
            <w:pPr>
              <w:spacing w:after="0"/>
              <w:rPr>
                <w:sz w:val="7"/>
                <w:szCs w:val="7"/>
                <w:color w:val="auto"/>
              </w:rPr>
            </w:pPr>
          </w:p>
        </w:tc>
        <w:tc>
          <w:tcPr>
            <w:tcW w:w="20" w:type="dxa"/>
            <w:vAlign w:val="bottom"/>
          </w:tcPr>
          <w:p>
            <w:pPr>
              <w:spacing w:after="0"/>
              <w:rPr>
                <w:sz w:val="7"/>
                <w:szCs w:val="7"/>
                <w:color w:val="auto"/>
              </w:rPr>
            </w:pPr>
          </w:p>
        </w:tc>
        <w:tc>
          <w:tcPr>
            <w:tcW w:w="300" w:type="dxa"/>
            <w:vAlign w:val="bottom"/>
          </w:tcPr>
          <w:p>
            <w:pPr>
              <w:spacing w:after="0"/>
              <w:rPr>
                <w:sz w:val="7"/>
                <w:szCs w:val="7"/>
                <w:color w:val="auto"/>
              </w:rPr>
            </w:pPr>
          </w:p>
        </w:tc>
        <w:tc>
          <w:tcPr>
            <w:tcW w:w="260" w:type="dxa"/>
            <w:vAlign w:val="bottom"/>
          </w:tcPr>
          <w:p>
            <w:pPr>
              <w:spacing w:after="0"/>
              <w:rPr>
                <w:sz w:val="7"/>
                <w:szCs w:val="7"/>
                <w:color w:val="auto"/>
              </w:rPr>
            </w:pPr>
          </w:p>
        </w:tc>
        <w:tc>
          <w:tcPr>
            <w:tcW w:w="240" w:type="dxa"/>
            <w:vAlign w:val="bottom"/>
          </w:tcPr>
          <w:p>
            <w:pPr>
              <w:spacing w:after="0"/>
              <w:rPr>
                <w:sz w:val="7"/>
                <w:szCs w:val="7"/>
                <w:color w:val="auto"/>
              </w:rPr>
            </w:pPr>
          </w:p>
        </w:tc>
        <w:tc>
          <w:tcPr>
            <w:tcW w:w="600" w:type="dxa"/>
            <w:vAlign w:val="bottom"/>
            <w:tcBorders>
              <w:bottom w:val="single" w:sz="8" w:color="808080"/>
            </w:tcBorders>
          </w:tcPr>
          <w:p>
            <w:pPr>
              <w:spacing w:after="0"/>
              <w:rPr>
                <w:sz w:val="7"/>
                <w:szCs w:val="7"/>
                <w:color w:val="auto"/>
              </w:rPr>
            </w:pPr>
          </w:p>
        </w:tc>
        <w:tc>
          <w:tcPr>
            <w:tcW w:w="2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81"/>
        </w:trPr>
        <w:tc>
          <w:tcPr>
            <w:tcW w:w="2940" w:type="dxa"/>
            <w:vAlign w:val="bottom"/>
          </w:tcPr>
          <w:p>
            <w:pPr>
              <w:spacing w:after="0"/>
              <w:rPr>
                <w:sz w:val="7"/>
                <w:szCs w:val="7"/>
                <w:color w:val="auto"/>
              </w:rPr>
            </w:pPr>
          </w:p>
        </w:tc>
        <w:tc>
          <w:tcPr>
            <w:tcW w:w="160" w:type="dxa"/>
            <w:vAlign w:val="bottom"/>
          </w:tcPr>
          <w:p>
            <w:pPr>
              <w:spacing w:after="0"/>
              <w:rPr>
                <w:sz w:val="7"/>
                <w:szCs w:val="7"/>
                <w:color w:val="auto"/>
              </w:rPr>
            </w:pPr>
          </w:p>
        </w:tc>
        <w:tc>
          <w:tcPr>
            <w:tcW w:w="48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240" w:type="dxa"/>
            <w:vAlign w:val="bottom"/>
          </w:tcPr>
          <w:p>
            <w:pPr>
              <w:spacing w:after="0"/>
              <w:rPr>
                <w:sz w:val="7"/>
                <w:szCs w:val="7"/>
                <w:color w:val="auto"/>
              </w:rPr>
            </w:pPr>
          </w:p>
        </w:tc>
        <w:tc>
          <w:tcPr>
            <w:tcW w:w="220" w:type="dxa"/>
            <w:vAlign w:val="bottom"/>
          </w:tcPr>
          <w:p>
            <w:pPr>
              <w:spacing w:after="0"/>
              <w:rPr>
                <w:sz w:val="7"/>
                <w:szCs w:val="7"/>
                <w:color w:val="auto"/>
              </w:rPr>
            </w:pPr>
          </w:p>
        </w:tc>
        <w:tc>
          <w:tcPr>
            <w:tcW w:w="240" w:type="dxa"/>
            <w:vAlign w:val="bottom"/>
          </w:tcPr>
          <w:p>
            <w:pPr>
              <w:spacing w:after="0"/>
              <w:rPr>
                <w:sz w:val="7"/>
                <w:szCs w:val="7"/>
                <w:color w:val="auto"/>
              </w:rPr>
            </w:pPr>
          </w:p>
        </w:tc>
        <w:tc>
          <w:tcPr>
            <w:tcW w:w="100" w:type="dxa"/>
            <w:vAlign w:val="bottom"/>
          </w:tcPr>
          <w:p>
            <w:pPr>
              <w:spacing w:after="0"/>
              <w:rPr>
                <w:sz w:val="7"/>
                <w:szCs w:val="7"/>
                <w:color w:val="auto"/>
              </w:rPr>
            </w:pPr>
          </w:p>
        </w:tc>
        <w:tc>
          <w:tcPr>
            <w:tcW w:w="240" w:type="dxa"/>
            <w:vAlign w:val="bottom"/>
          </w:tcPr>
          <w:p>
            <w:pPr>
              <w:spacing w:after="0"/>
              <w:rPr>
                <w:sz w:val="7"/>
                <w:szCs w:val="7"/>
                <w:color w:val="auto"/>
              </w:rPr>
            </w:pPr>
          </w:p>
        </w:tc>
        <w:tc>
          <w:tcPr>
            <w:tcW w:w="240" w:type="dxa"/>
            <w:vAlign w:val="bottom"/>
          </w:tcPr>
          <w:p>
            <w:pPr>
              <w:spacing w:after="0"/>
              <w:rPr>
                <w:sz w:val="7"/>
                <w:szCs w:val="7"/>
                <w:color w:val="auto"/>
              </w:rPr>
            </w:pPr>
          </w:p>
        </w:tc>
        <w:tc>
          <w:tcPr>
            <w:tcW w:w="580" w:type="dxa"/>
            <w:vAlign w:val="bottom"/>
          </w:tcPr>
          <w:p>
            <w:pPr>
              <w:spacing w:after="0"/>
              <w:rPr>
                <w:sz w:val="7"/>
                <w:szCs w:val="7"/>
                <w:color w:val="auto"/>
              </w:rPr>
            </w:pPr>
          </w:p>
        </w:tc>
        <w:tc>
          <w:tcPr>
            <w:tcW w:w="20" w:type="dxa"/>
            <w:vAlign w:val="bottom"/>
          </w:tcPr>
          <w:p>
            <w:pPr>
              <w:spacing w:after="0"/>
              <w:rPr>
                <w:sz w:val="7"/>
                <w:szCs w:val="7"/>
                <w:color w:val="auto"/>
              </w:rPr>
            </w:pPr>
          </w:p>
        </w:tc>
        <w:tc>
          <w:tcPr>
            <w:tcW w:w="240" w:type="dxa"/>
            <w:vAlign w:val="bottom"/>
          </w:tcPr>
          <w:p>
            <w:pPr>
              <w:spacing w:after="0"/>
              <w:rPr>
                <w:sz w:val="7"/>
                <w:szCs w:val="7"/>
                <w:color w:val="auto"/>
              </w:rPr>
            </w:pPr>
          </w:p>
        </w:tc>
        <w:tc>
          <w:tcPr>
            <w:tcW w:w="240" w:type="dxa"/>
            <w:vAlign w:val="bottom"/>
          </w:tcPr>
          <w:p>
            <w:pPr>
              <w:spacing w:after="0"/>
              <w:rPr>
                <w:sz w:val="7"/>
                <w:szCs w:val="7"/>
                <w:color w:val="auto"/>
              </w:rPr>
            </w:pPr>
          </w:p>
        </w:tc>
        <w:tc>
          <w:tcPr>
            <w:tcW w:w="400" w:type="dxa"/>
            <w:vAlign w:val="bottom"/>
          </w:tcPr>
          <w:p>
            <w:pPr>
              <w:spacing w:after="0"/>
              <w:rPr>
                <w:sz w:val="7"/>
                <w:szCs w:val="7"/>
                <w:color w:val="auto"/>
              </w:rPr>
            </w:pPr>
          </w:p>
        </w:tc>
        <w:tc>
          <w:tcPr>
            <w:tcW w:w="460" w:type="dxa"/>
            <w:vAlign w:val="bottom"/>
          </w:tcPr>
          <w:p>
            <w:pPr>
              <w:spacing w:after="0"/>
              <w:rPr>
                <w:sz w:val="7"/>
                <w:szCs w:val="7"/>
                <w:color w:val="auto"/>
              </w:rPr>
            </w:pPr>
          </w:p>
        </w:tc>
        <w:tc>
          <w:tcPr>
            <w:tcW w:w="20" w:type="dxa"/>
            <w:vAlign w:val="bottom"/>
          </w:tcPr>
          <w:p>
            <w:pPr>
              <w:spacing w:after="0"/>
              <w:rPr>
                <w:sz w:val="7"/>
                <w:szCs w:val="7"/>
                <w:color w:val="auto"/>
              </w:rPr>
            </w:pPr>
          </w:p>
        </w:tc>
        <w:tc>
          <w:tcPr>
            <w:tcW w:w="60" w:type="dxa"/>
            <w:vAlign w:val="bottom"/>
          </w:tcPr>
          <w:p>
            <w:pPr>
              <w:spacing w:after="0"/>
              <w:rPr>
                <w:sz w:val="7"/>
                <w:szCs w:val="7"/>
                <w:color w:val="auto"/>
              </w:rPr>
            </w:pPr>
          </w:p>
        </w:tc>
        <w:tc>
          <w:tcPr>
            <w:tcW w:w="240" w:type="dxa"/>
            <w:vAlign w:val="bottom"/>
          </w:tcPr>
          <w:p>
            <w:pPr>
              <w:spacing w:after="0"/>
              <w:rPr>
                <w:sz w:val="7"/>
                <w:szCs w:val="7"/>
                <w:color w:val="auto"/>
              </w:rPr>
            </w:pPr>
          </w:p>
        </w:tc>
        <w:tc>
          <w:tcPr>
            <w:tcW w:w="240" w:type="dxa"/>
            <w:vAlign w:val="bottom"/>
          </w:tcPr>
          <w:p>
            <w:pPr>
              <w:spacing w:after="0"/>
              <w:rPr>
                <w:sz w:val="7"/>
                <w:szCs w:val="7"/>
                <w:color w:val="auto"/>
              </w:rPr>
            </w:pPr>
          </w:p>
        </w:tc>
        <w:tc>
          <w:tcPr>
            <w:tcW w:w="400" w:type="dxa"/>
            <w:vAlign w:val="bottom"/>
          </w:tcPr>
          <w:p>
            <w:pPr>
              <w:spacing w:after="0"/>
              <w:rPr>
                <w:sz w:val="7"/>
                <w:szCs w:val="7"/>
                <w:color w:val="auto"/>
              </w:rPr>
            </w:pPr>
          </w:p>
        </w:tc>
        <w:tc>
          <w:tcPr>
            <w:tcW w:w="20" w:type="dxa"/>
            <w:vAlign w:val="bottom"/>
          </w:tcPr>
          <w:p>
            <w:pPr>
              <w:spacing w:after="0"/>
              <w:rPr>
                <w:sz w:val="7"/>
                <w:szCs w:val="7"/>
                <w:color w:val="auto"/>
              </w:rPr>
            </w:pPr>
          </w:p>
        </w:tc>
        <w:tc>
          <w:tcPr>
            <w:tcW w:w="320" w:type="dxa"/>
            <w:vAlign w:val="bottom"/>
          </w:tcPr>
          <w:p>
            <w:pPr>
              <w:spacing w:after="0"/>
              <w:rPr>
                <w:sz w:val="7"/>
                <w:szCs w:val="7"/>
                <w:color w:val="auto"/>
              </w:rPr>
            </w:pPr>
          </w:p>
        </w:tc>
        <w:tc>
          <w:tcPr>
            <w:tcW w:w="20" w:type="dxa"/>
            <w:vAlign w:val="bottom"/>
          </w:tcPr>
          <w:p>
            <w:pPr>
              <w:spacing w:after="0"/>
              <w:rPr>
                <w:sz w:val="7"/>
                <w:szCs w:val="7"/>
                <w:color w:val="auto"/>
              </w:rPr>
            </w:pPr>
          </w:p>
        </w:tc>
        <w:tc>
          <w:tcPr>
            <w:tcW w:w="400" w:type="dxa"/>
            <w:vAlign w:val="bottom"/>
          </w:tcPr>
          <w:p>
            <w:pPr>
              <w:spacing w:after="0"/>
              <w:rPr>
                <w:sz w:val="7"/>
                <w:szCs w:val="7"/>
                <w:color w:val="auto"/>
              </w:rPr>
            </w:pPr>
          </w:p>
        </w:tc>
        <w:tc>
          <w:tcPr>
            <w:tcW w:w="240" w:type="dxa"/>
            <w:vAlign w:val="bottom"/>
          </w:tcPr>
          <w:p>
            <w:pPr>
              <w:spacing w:after="0"/>
              <w:rPr>
                <w:sz w:val="7"/>
                <w:szCs w:val="7"/>
                <w:color w:val="auto"/>
              </w:rPr>
            </w:pPr>
          </w:p>
        </w:tc>
        <w:tc>
          <w:tcPr>
            <w:tcW w:w="420" w:type="dxa"/>
            <w:vAlign w:val="bottom"/>
          </w:tcPr>
          <w:p>
            <w:pPr>
              <w:spacing w:after="0"/>
              <w:rPr>
                <w:sz w:val="7"/>
                <w:szCs w:val="7"/>
                <w:color w:val="auto"/>
              </w:rPr>
            </w:pPr>
          </w:p>
        </w:tc>
        <w:tc>
          <w:tcPr>
            <w:tcW w:w="520" w:type="dxa"/>
            <w:vAlign w:val="bottom"/>
          </w:tcPr>
          <w:p>
            <w:pPr>
              <w:spacing w:after="0"/>
              <w:rPr>
                <w:sz w:val="7"/>
                <w:szCs w:val="7"/>
                <w:color w:val="auto"/>
              </w:rPr>
            </w:pPr>
          </w:p>
        </w:tc>
        <w:tc>
          <w:tcPr>
            <w:tcW w:w="20" w:type="dxa"/>
            <w:vAlign w:val="bottom"/>
          </w:tcPr>
          <w:p>
            <w:pPr>
              <w:spacing w:after="0"/>
              <w:rPr>
                <w:sz w:val="7"/>
                <w:szCs w:val="7"/>
                <w:color w:val="auto"/>
              </w:rPr>
            </w:pPr>
          </w:p>
        </w:tc>
        <w:tc>
          <w:tcPr>
            <w:tcW w:w="300" w:type="dxa"/>
            <w:vAlign w:val="bottom"/>
          </w:tcPr>
          <w:p>
            <w:pPr>
              <w:spacing w:after="0"/>
              <w:rPr>
                <w:sz w:val="7"/>
                <w:szCs w:val="7"/>
                <w:color w:val="auto"/>
              </w:rPr>
            </w:pPr>
          </w:p>
        </w:tc>
        <w:tc>
          <w:tcPr>
            <w:tcW w:w="260" w:type="dxa"/>
            <w:vAlign w:val="bottom"/>
          </w:tcPr>
          <w:p>
            <w:pPr>
              <w:spacing w:after="0"/>
              <w:rPr>
                <w:sz w:val="7"/>
                <w:szCs w:val="7"/>
                <w:color w:val="auto"/>
              </w:rPr>
            </w:pPr>
          </w:p>
        </w:tc>
        <w:tc>
          <w:tcPr>
            <w:tcW w:w="240" w:type="dxa"/>
            <w:vAlign w:val="bottom"/>
          </w:tcPr>
          <w:p>
            <w:pPr>
              <w:spacing w:after="0"/>
              <w:rPr>
                <w:sz w:val="7"/>
                <w:szCs w:val="7"/>
                <w:color w:val="auto"/>
              </w:rPr>
            </w:pPr>
          </w:p>
        </w:tc>
        <w:tc>
          <w:tcPr>
            <w:tcW w:w="600" w:type="dxa"/>
            <w:vAlign w:val="bottom"/>
          </w:tcPr>
          <w:p>
            <w:pPr>
              <w:spacing w:after="0"/>
              <w:rPr>
                <w:sz w:val="7"/>
                <w:szCs w:val="7"/>
                <w:color w:val="auto"/>
              </w:rPr>
            </w:pPr>
          </w:p>
        </w:tc>
        <w:tc>
          <w:tcPr>
            <w:tcW w:w="2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2940" w:type="dxa"/>
            <w:vAlign w:val="bottom"/>
            <w:shd w:val="clear" w:color="auto" w:fill="EEEEEE"/>
          </w:tcPr>
          <w:p>
            <w:pPr>
              <w:spacing w:after="0"/>
              <w:rPr>
                <w:sz w:val="20"/>
                <w:szCs w:val="20"/>
                <w:color w:val="auto"/>
              </w:rPr>
            </w:pPr>
            <w:r>
              <w:rPr>
                <w:rFonts w:ascii="Arial" w:cs="Arial" w:eastAsia="Arial" w:hAnsi="Arial"/>
                <w:sz w:val="15"/>
                <w:szCs w:val="15"/>
                <w:color w:val="auto"/>
              </w:rPr>
              <w:t>Total comprehensive loss</w:t>
            </w:r>
          </w:p>
        </w:tc>
        <w:tc>
          <w:tcPr>
            <w:tcW w:w="160" w:type="dxa"/>
            <w:vAlign w:val="bottom"/>
            <w:shd w:val="clear" w:color="auto" w:fill="EEEEEE"/>
          </w:tcPr>
          <w:p>
            <w:pPr>
              <w:spacing w:after="0"/>
              <w:rPr>
                <w:sz w:val="15"/>
                <w:szCs w:val="15"/>
                <w:color w:val="auto"/>
              </w:rPr>
            </w:pPr>
          </w:p>
        </w:tc>
        <w:tc>
          <w:tcPr>
            <w:tcW w:w="48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8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22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10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58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400" w:type="dxa"/>
            <w:vAlign w:val="bottom"/>
            <w:shd w:val="clear" w:color="auto" w:fill="EEEEEE"/>
          </w:tcPr>
          <w:p>
            <w:pPr>
              <w:spacing w:after="0"/>
              <w:rPr>
                <w:sz w:val="15"/>
                <w:szCs w:val="15"/>
                <w:color w:val="auto"/>
              </w:rPr>
            </w:pPr>
          </w:p>
        </w:tc>
        <w:tc>
          <w:tcPr>
            <w:tcW w:w="46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6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40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32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40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420" w:type="dxa"/>
            <w:vAlign w:val="bottom"/>
            <w:shd w:val="clear" w:color="auto" w:fill="EEEEEE"/>
          </w:tcPr>
          <w:p>
            <w:pPr>
              <w:spacing w:after="0"/>
              <w:rPr>
                <w:sz w:val="15"/>
                <w:szCs w:val="15"/>
                <w:color w:val="auto"/>
              </w:rPr>
            </w:pPr>
          </w:p>
        </w:tc>
        <w:tc>
          <w:tcPr>
            <w:tcW w:w="52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300" w:type="dxa"/>
            <w:vAlign w:val="bottom"/>
            <w:shd w:val="clear" w:color="auto" w:fill="EEEEEE"/>
          </w:tcPr>
          <w:p>
            <w:pPr>
              <w:spacing w:after="0"/>
              <w:rPr>
                <w:sz w:val="15"/>
                <w:szCs w:val="15"/>
                <w:color w:val="auto"/>
              </w:rPr>
            </w:pPr>
          </w:p>
        </w:tc>
        <w:tc>
          <w:tcPr>
            <w:tcW w:w="1340" w:type="dxa"/>
            <w:vAlign w:val="bottom"/>
            <w:gridSpan w:val="4"/>
            <w:shd w:val="clear" w:color="auto" w:fill="EEEEEE"/>
          </w:tcPr>
          <w:p>
            <w:pPr>
              <w:jc w:val="right"/>
              <w:ind w:right="200"/>
              <w:spacing w:after="0"/>
              <w:rPr>
                <w:sz w:val="20"/>
                <w:szCs w:val="20"/>
                <w:color w:val="auto"/>
              </w:rPr>
            </w:pPr>
            <w:r>
              <w:rPr>
                <w:rFonts w:ascii="Arial" w:cs="Arial" w:eastAsia="Arial" w:hAnsi="Arial"/>
                <w:sz w:val="15"/>
                <w:szCs w:val="15"/>
                <w:color w:val="auto"/>
              </w:rPr>
              <w:t>(414,227)</w:t>
            </w:r>
          </w:p>
        </w:tc>
        <w:tc>
          <w:tcPr>
            <w:tcW w:w="0" w:type="dxa"/>
            <w:vAlign w:val="bottom"/>
          </w:tcPr>
          <w:p>
            <w:pPr>
              <w:spacing w:after="0"/>
              <w:rPr>
                <w:sz w:val="1"/>
                <w:szCs w:val="1"/>
                <w:color w:val="auto"/>
              </w:rPr>
            </w:pPr>
          </w:p>
        </w:tc>
      </w:tr>
      <w:tr>
        <w:trPr>
          <w:trHeight w:val="90"/>
        </w:trPr>
        <w:tc>
          <w:tcPr>
            <w:tcW w:w="2940" w:type="dxa"/>
            <w:vAlign w:val="bottom"/>
            <w:vMerge w:val="restart"/>
          </w:tcPr>
          <w:p>
            <w:pPr>
              <w:spacing w:after="0"/>
              <w:rPr>
                <w:sz w:val="20"/>
                <w:szCs w:val="20"/>
                <w:color w:val="auto"/>
              </w:rPr>
            </w:pPr>
            <w:r>
              <w:rPr>
                <w:rFonts w:ascii="Arial" w:cs="Arial" w:eastAsia="Arial" w:hAnsi="Arial"/>
                <w:sz w:val="15"/>
                <w:szCs w:val="15"/>
                <w:b w:val="1"/>
                <w:bCs w:val="1"/>
                <w:color w:val="auto"/>
              </w:rPr>
              <w:t>Balance at January 31, 2002</w:t>
            </w:r>
          </w:p>
        </w:tc>
        <w:tc>
          <w:tcPr>
            <w:tcW w:w="160" w:type="dxa"/>
            <w:vAlign w:val="bottom"/>
          </w:tcPr>
          <w:p>
            <w:pPr>
              <w:spacing w:after="0"/>
              <w:rPr>
                <w:sz w:val="7"/>
                <w:szCs w:val="7"/>
                <w:color w:val="auto"/>
              </w:rPr>
            </w:pPr>
          </w:p>
        </w:tc>
        <w:tc>
          <w:tcPr>
            <w:tcW w:w="480" w:type="dxa"/>
            <w:vAlign w:val="bottom"/>
            <w:tcBorders>
              <w:bottom w:val="single" w:sz="8" w:color="808080"/>
            </w:tcBorders>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460" w:type="dxa"/>
            <w:vAlign w:val="bottom"/>
            <w:gridSpan w:val="2"/>
          </w:tcPr>
          <w:p>
            <w:pPr>
              <w:spacing w:after="0"/>
              <w:rPr>
                <w:sz w:val="7"/>
                <w:szCs w:val="7"/>
                <w:color w:val="auto"/>
              </w:rPr>
            </w:pPr>
          </w:p>
        </w:tc>
        <w:tc>
          <w:tcPr>
            <w:tcW w:w="240" w:type="dxa"/>
            <w:vAlign w:val="bottom"/>
            <w:tcBorders>
              <w:bottom w:val="single" w:sz="8" w:color="808080"/>
            </w:tcBorders>
          </w:tcPr>
          <w:p>
            <w:pPr>
              <w:spacing w:after="0"/>
              <w:rPr>
                <w:sz w:val="7"/>
                <w:szCs w:val="7"/>
                <w:color w:val="auto"/>
              </w:rPr>
            </w:pPr>
          </w:p>
        </w:tc>
        <w:tc>
          <w:tcPr>
            <w:tcW w:w="100" w:type="dxa"/>
            <w:vAlign w:val="bottom"/>
          </w:tcPr>
          <w:p>
            <w:pPr>
              <w:spacing w:after="0"/>
              <w:rPr>
                <w:sz w:val="7"/>
                <w:szCs w:val="7"/>
                <w:color w:val="auto"/>
              </w:rPr>
            </w:pPr>
          </w:p>
        </w:tc>
        <w:tc>
          <w:tcPr>
            <w:tcW w:w="480" w:type="dxa"/>
            <w:vAlign w:val="bottom"/>
            <w:gridSpan w:val="2"/>
          </w:tcPr>
          <w:p>
            <w:pPr>
              <w:spacing w:after="0"/>
              <w:rPr>
                <w:sz w:val="7"/>
                <w:szCs w:val="7"/>
                <w:color w:val="auto"/>
              </w:rPr>
            </w:pPr>
          </w:p>
        </w:tc>
        <w:tc>
          <w:tcPr>
            <w:tcW w:w="580" w:type="dxa"/>
            <w:vAlign w:val="bottom"/>
            <w:tcBorders>
              <w:bottom w:val="single" w:sz="8" w:color="808080"/>
            </w:tcBorders>
          </w:tcPr>
          <w:p>
            <w:pPr>
              <w:spacing w:after="0"/>
              <w:rPr>
                <w:sz w:val="7"/>
                <w:szCs w:val="7"/>
                <w:color w:val="auto"/>
              </w:rPr>
            </w:pPr>
          </w:p>
        </w:tc>
        <w:tc>
          <w:tcPr>
            <w:tcW w:w="20" w:type="dxa"/>
            <w:vAlign w:val="bottom"/>
          </w:tcPr>
          <w:p>
            <w:pPr>
              <w:spacing w:after="0"/>
              <w:rPr>
                <w:sz w:val="7"/>
                <w:szCs w:val="7"/>
                <w:color w:val="auto"/>
              </w:rPr>
            </w:pPr>
          </w:p>
        </w:tc>
        <w:tc>
          <w:tcPr>
            <w:tcW w:w="240" w:type="dxa"/>
            <w:vAlign w:val="bottom"/>
          </w:tcPr>
          <w:p>
            <w:pPr>
              <w:spacing w:after="0"/>
              <w:rPr>
                <w:sz w:val="7"/>
                <w:szCs w:val="7"/>
                <w:color w:val="auto"/>
              </w:rPr>
            </w:pPr>
          </w:p>
        </w:tc>
        <w:tc>
          <w:tcPr>
            <w:tcW w:w="640" w:type="dxa"/>
            <w:vAlign w:val="bottom"/>
            <w:gridSpan w:val="2"/>
          </w:tcPr>
          <w:p>
            <w:pPr>
              <w:spacing w:after="0"/>
              <w:rPr>
                <w:sz w:val="7"/>
                <w:szCs w:val="7"/>
                <w:color w:val="auto"/>
              </w:rPr>
            </w:pPr>
          </w:p>
        </w:tc>
        <w:tc>
          <w:tcPr>
            <w:tcW w:w="460" w:type="dxa"/>
            <w:vAlign w:val="bottom"/>
            <w:tcBorders>
              <w:bottom w:val="single" w:sz="8" w:color="808080"/>
            </w:tcBorders>
          </w:tcPr>
          <w:p>
            <w:pPr>
              <w:spacing w:after="0"/>
              <w:rPr>
                <w:sz w:val="7"/>
                <w:szCs w:val="7"/>
                <w:color w:val="auto"/>
              </w:rPr>
            </w:pPr>
          </w:p>
        </w:tc>
        <w:tc>
          <w:tcPr>
            <w:tcW w:w="20" w:type="dxa"/>
            <w:vAlign w:val="bottom"/>
          </w:tcPr>
          <w:p>
            <w:pPr>
              <w:spacing w:after="0"/>
              <w:rPr>
                <w:sz w:val="7"/>
                <w:szCs w:val="7"/>
                <w:color w:val="auto"/>
              </w:rPr>
            </w:pPr>
          </w:p>
        </w:tc>
        <w:tc>
          <w:tcPr>
            <w:tcW w:w="60" w:type="dxa"/>
            <w:vAlign w:val="bottom"/>
          </w:tcPr>
          <w:p>
            <w:pPr>
              <w:spacing w:after="0"/>
              <w:rPr>
                <w:sz w:val="7"/>
                <w:szCs w:val="7"/>
                <w:color w:val="auto"/>
              </w:rPr>
            </w:pPr>
          </w:p>
        </w:tc>
        <w:tc>
          <w:tcPr>
            <w:tcW w:w="880" w:type="dxa"/>
            <w:vAlign w:val="bottom"/>
            <w:gridSpan w:val="3"/>
          </w:tcPr>
          <w:p>
            <w:pPr>
              <w:spacing w:after="0"/>
              <w:rPr>
                <w:sz w:val="7"/>
                <w:szCs w:val="7"/>
                <w:color w:val="auto"/>
              </w:rPr>
            </w:pPr>
          </w:p>
        </w:tc>
        <w:tc>
          <w:tcPr>
            <w:tcW w:w="20" w:type="dxa"/>
            <w:vAlign w:val="bottom"/>
          </w:tcPr>
          <w:p>
            <w:pPr>
              <w:spacing w:after="0"/>
              <w:rPr>
                <w:sz w:val="7"/>
                <w:szCs w:val="7"/>
                <w:color w:val="auto"/>
              </w:rPr>
            </w:pPr>
          </w:p>
        </w:tc>
        <w:tc>
          <w:tcPr>
            <w:tcW w:w="320" w:type="dxa"/>
            <w:vAlign w:val="bottom"/>
            <w:tcBorders>
              <w:bottom w:val="single" w:sz="8" w:color="808080"/>
            </w:tcBorders>
          </w:tcPr>
          <w:p>
            <w:pPr>
              <w:spacing w:after="0"/>
              <w:rPr>
                <w:sz w:val="7"/>
                <w:szCs w:val="7"/>
                <w:color w:val="auto"/>
              </w:rPr>
            </w:pPr>
          </w:p>
        </w:tc>
        <w:tc>
          <w:tcPr>
            <w:tcW w:w="20" w:type="dxa"/>
            <w:vAlign w:val="bottom"/>
          </w:tcPr>
          <w:p>
            <w:pPr>
              <w:spacing w:after="0"/>
              <w:rPr>
                <w:sz w:val="7"/>
                <w:szCs w:val="7"/>
                <w:color w:val="auto"/>
              </w:rPr>
            </w:pPr>
          </w:p>
        </w:tc>
        <w:tc>
          <w:tcPr>
            <w:tcW w:w="400" w:type="dxa"/>
            <w:vAlign w:val="bottom"/>
          </w:tcPr>
          <w:p>
            <w:pPr>
              <w:spacing w:after="0"/>
              <w:rPr>
                <w:sz w:val="7"/>
                <w:szCs w:val="7"/>
                <w:color w:val="auto"/>
              </w:rPr>
            </w:pPr>
          </w:p>
        </w:tc>
        <w:tc>
          <w:tcPr>
            <w:tcW w:w="660" w:type="dxa"/>
            <w:vAlign w:val="bottom"/>
            <w:gridSpan w:val="2"/>
          </w:tcPr>
          <w:p>
            <w:pPr>
              <w:spacing w:after="0"/>
              <w:rPr>
                <w:sz w:val="7"/>
                <w:szCs w:val="7"/>
                <w:color w:val="auto"/>
              </w:rPr>
            </w:pPr>
          </w:p>
        </w:tc>
        <w:tc>
          <w:tcPr>
            <w:tcW w:w="520" w:type="dxa"/>
            <w:vAlign w:val="bottom"/>
            <w:tcBorders>
              <w:bottom w:val="single" w:sz="8" w:color="808080"/>
            </w:tcBorders>
          </w:tcPr>
          <w:p>
            <w:pPr>
              <w:spacing w:after="0"/>
              <w:rPr>
                <w:sz w:val="7"/>
                <w:szCs w:val="7"/>
                <w:color w:val="auto"/>
              </w:rPr>
            </w:pPr>
          </w:p>
        </w:tc>
        <w:tc>
          <w:tcPr>
            <w:tcW w:w="20" w:type="dxa"/>
            <w:vAlign w:val="bottom"/>
          </w:tcPr>
          <w:p>
            <w:pPr>
              <w:spacing w:after="0"/>
              <w:rPr>
                <w:sz w:val="7"/>
                <w:szCs w:val="7"/>
                <w:color w:val="auto"/>
              </w:rPr>
            </w:pPr>
          </w:p>
        </w:tc>
        <w:tc>
          <w:tcPr>
            <w:tcW w:w="300" w:type="dxa"/>
            <w:vAlign w:val="bottom"/>
          </w:tcPr>
          <w:p>
            <w:pPr>
              <w:spacing w:after="0"/>
              <w:rPr>
                <w:sz w:val="7"/>
                <w:szCs w:val="7"/>
                <w:color w:val="auto"/>
              </w:rPr>
            </w:pPr>
          </w:p>
        </w:tc>
        <w:tc>
          <w:tcPr>
            <w:tcW w:w="500" w:type="dxa"/>
            <w:vAlign w:val="bottom"/>
            <w:gridSpan w:val="2"/>
          </w:tcPr>
          <w:p>
            <w:pPr>
              <w:spacing w:after="0"/>
              <w:rPr>
                <w:sz w:val="7"/>
                <w:szCs w:val="7"/>
                <w:color w:val="auto"/>
              </w:rPr>
            </w:pPr>
          </w:p>
        </w:tc>
        <w:tc>
          <w:tcPr>
            <w:tcW w:w="600" w:type="dxa"/>
            <w:vAlign w:val="bottom"/>
            <w:tcBorders>
              <w:bottom w:val="single" w:sz="8" w:color="808080"/>
            </w:tcBorders>
          </w:tcPr>
          <w:p>
            <w:pPr>
              <w:spacing w:after="0"/>
              <w:rPr>
                <w:sz w:val="7"/>
                <w:szCs w:val="7"/>
                <w:color w:val="auto"/>
              </w:rPr>
            </w:pPr>
          </w:p>
        </w:tc>
        <w:tc>
          <w:tcPr>
            <w:tcW w:w="2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60"/>
        </w:trPr>
        <w:tc>
          <w:tcPr>
            <w:tcW w:w="2940" w:type="dxa"/>
            <w:vAlign w:val="bottom"/>
            <w:vMerge w:val="continue"/>
          </w:tcPr>
          <w:p>
            <w:pPr>
              <w:spacing w:after="0"/>
              <w:rPr>
                <w:sz w:val="22"/>
                <w:szCs w:val="22"/>
                <w:color w:val="auto"/>
              </w:rPr>
            </w:pPr>
          </w:p>
        </w:tc>
        <w:tc>
          <w:tcPr>
            <w:tcW w:w="660" w:type="dxa"/>
            <w:vAlign w:val="bottom"/>
            <w:gridSpan w:val="3"/>
          </w:tcPr>
          <w:p>
            <w:pPr>
              <w:jc w:val="right"/>
              <w:ind w:right="20"/>
              <w:spacing w:after="0"/>
              <w:rPr>
                <w:sz w:val="20"/>
                <w:szCs w:val="20"/>
                <w:color w:val="auto"/>
              </w:rPr>
            </w:pPr>
            <w:r>
              <w:rPr>
                <w:rFonts w:ascii="Arial" w:cs="Arial" w:eastAsia="Arial" w:hAnsi="Arial"/>
                <w:sz w:val="15"/>
                <w:szCs w:val="15"/>
                <w:color w:val="auto"/>
              </w:rPr>
              <w:t>118,577</w:t>
            </w:r>
          </w:p>
        </w:tc>
        <w:tc>
          <w:tcPr>
            <w:tcW w:w="80" w:type="dxa"/>
            <w:vAlign w:val="bottom"/>
          </w:tcPr>
          <w:p>
            <w:pPr>
              <w:spacing w:after="0"/>
              <w:rPr>
                <w:sz w:val="22"/>
                <w:szCs w:val="22"/>
                <w:color w:val="auto"/>
              </w:rPr>
            </w:pPr>
          </w:p>
        </w:tc>
        <w:tc>
          <w:tcPr>
            <w:tcW w:w="700" w:type="dxa"/>
            <w:vAlign w:val="bottom"/>
            <w:gridSpan w:val="3"/>
          </w:tcPr>
          <w:p>
            <w:pPr>
              <w:jc w:val="right"/>
              <w:spacing w:after="0"/>
              <w:rPr>
                <w:sz w:val="20"/>
                <w:szCs w:val="20"/>
                <w:color w:val="auto"/>
              </w:rPr>
            </w:pPr>
            <w:r>
              <w:rPr>
                <w:rFonts w:ascii="Arial" w:cs="Arial" w:eastAsia="Arial" w:hAnsi="Arial"/>
                <w:sz w:val="15"/>
                <w:szCs w:val="15"/>
                <w:color w:val="auto"/>
              </w:rPr>
              <w:t>238</w:t>
            </w:r>
          </w:p>
        </w:tc>
        <w:tc>
          <w:tcPr>
            <w:tcW w:w="100" w:type="dxa"/>
            <w:vAlign w:val="bottom"/>
          </w:tcPr>
          <w:p>
            <w:pPr>
              <w:spacing w:after="0"/>
              <w:rPr>
                <w:sz w:val="22"/>
                <w:szCs w:val="22"/>
                <w:color w:val="auto"/>
              </w:rPr>
            </w:pPr>
          </w:p>
        </w:tc>
        <w:tc>
          <w:tcPr>
            <w:tcW w:w="1080" w:type="dxa"/>
            <w:vAlign w:val="bottom"/>
            <w:gridSpan w:val="4"/>
          </w:tcPr>
          <w:p>
            <w:pPr>
              <w:jc w:val="right"/>
              <w:ind w:right="20"/>
              <w:spacing w:after="0"/>
              <w:rPr>
                <w:sz w:val="20"/>
                <w:szCs w:val="20"/>
                <w:color w:val="auto"/>
              </w:rPr>
            </w:pPr>
            <w:r>
              <w:rPr>
                <w:rFonts w:ascii="Arial" w:cs="Arial" w:eastAsia="Arial" w:hAnsi="Arial"/>
                <w:sz w:val="15"/>
                <w:szCs w:val="15"/>
                <w:color w:val="auto"/>
              </w:rPr>
              <w:t>2,646,757</w:t>
            </w:r>
          </w:p>
        </w:tc>
        <w:tc>
          <w:tcPr>
            <w:tcW w:w="240" w:type="dxa"/>
            <w:vAlign w:val="bottom"/>
          </w:tcPr>
          <w:p>
            <w:pPr>
              <w:spacing w:after="0"/>
              <w:rPr>
                <w:sz w:val="22"/>
                <w:szCs w:val="22"/>
                <w:color w:val="auto"/>
              </w:rPr>
            </w:pPr>
          </w:p>
        </w:tc>
        <w:tc>
          <w:tcPr>
            <w:tcW w:w="1180" w:type="dxa"/>
            <w:vAlign w:val="bottom"/>
            <w:gridSpan w:val="5"/>
          </w:tcPr>
          <w:p>
            <w:pPr>
              <w:jc w:val="right"/>
              <w:ind w:right="20"/>
              <w:spacing w:after="0"/>
              <w:rPr>
                <w:sz w:val="20"/>
                <w:szCs w:val="20"/>
                <w:color w:val="auto"/>
              </w:rPr>
            </w:pPr>
            <w:r>
              <w:rPr>
                <w:rFonts w:ascii="Arial" w:cs="Arial" w:eastAsia="Arial" w:hAnsi="Arial"/>
                <w:sz w:val="15"/>
                <w:szCs w:val="15"/>
                <w:color w:val="auto"/>
              </w:rPr>
              <w:t>(10,099)</w:t>
            </w:r>
          </w:p>
        </w:tc>
        <w:tc>
          <w:tcPr>
            <w:tcW w:w="1220" w:type="dxa"/>
            <w:vAlign w:val="bottom"/>
            <w:gridSpan w:val="5"/>
          </w:tcPr>
          <w:p>
            <w:pPr>
              <w:jc w:val="right"/>
              <w:spacing w:after="0"/>
              <w:rPr>
                <w:sz w:val="20"/>
                <w:szCs w:val="20"/>
                <w:color w:val="auto"/>
              </w:rPr>
            </w:pPr>
            <w:r>
              <w:rPr>
                <w:rFonts w:ascii="Arial" w:cs="Arial" w:eastAsia="Arial" w:hAnsi="Arial"/>
                <w:sz w:val="15"/>
                <w:szCs w:val="15"/>
                <w:color w:val="auto"/>
              </w:rPr>
              <w:t>946</w:t>
            </w:r>
          </w:p>
        </w:tc>
        <w:tc>
          <w:tcPr>
            <w:tcW w:w="2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1500" w:type="dxa"/>
            <w:vAlign w:val="bottom"/>
            <w:gridSpan w:val="5"/>
          </w:tcPr>
          <w:p>
            <w:pPr>
              <w:jc w:val="right"/>
              <w:ind w:right="260"/>
              <w:spacing w:after="0"/>
              <w:rPr>
                <w:sz w:val="20"/>
                <w:szCs w:val="20"/>
                <w:color w:val="auto"/>
              </w:rPr>
            </w:pPr>
            <w:r>
              <w:rPr>
                <w:rFonts w:ascii="Arial" w:cs="Arial" w:eastAsia="Arial" w:hAnsi="Arial"/>
                <w:sz w:val="15"/>
                <w:szCs w:val="15"/>
                <w:color w:val="auto"/>
              </w:rPr>
              <w:t>(648,115)</w:t>
            </w:r>
          </w:p>
        </w:tc>
        <w:tc>
          <w:tcPr>
            <w:tcW w:w="1100" w:type="dxa"/>
            <w:vAlign w:val="bottom"/>
            <w:gridSpan w:val="3"/>
          </w:tcPr>
          <w:p>
            <w:pPr>
              <w:jc w:val="right"/>
              <w:spacing w:after="0"/>
              <w:rPr>
                <w:sz w:val="20"/>
                <w:szCs w:val="20"/>
                <w:color w:val="auto"/>
              </w:rPr>
            </w:pPr>
            <w:r>
              <w:rPr>
                <w:rFonts w:ascii="Arial" w:cs="Arial" w:eastAsia="Arial" w:hAnsi="Arial"/>
                <w:sz w:val="15"/>
                <w:szCs w:val="15"/>
                <w:color w:val="auto"/>
              </w:rPr>
              <w:t>1,989,727</w:t>
            </w:r>
          </w:p>
        </w:tc>
        <w:tc>
          <w:tcPr>
            <w:tcW w:w="2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80"/>
        </w:trPr>
        <w:tc>
          <w:tcPr>
            <w:tcW w:w="2940" w:type="dxa"/>
            <w:vAlign w:val="bottom"/>
            <w:shd w:val="clear" w:color="auto" w:fill="EEEEEE"/>
          </w:tcPr>
          <w:p>
            <w:pPr>
              <w:spacing w:after="0"/>
              <w:rPr>
                <w:sz w:val="20"/>
                <w:szCs w:val="20"/>
                <w:color w:val="auto"/>
              </w:rPr>
            </w:pPr>
            <w:r>
              <w:rPr>
                <w:rFonts w:ascii="Arial" w:cs="Arial" w:eastAsia="Arial" w:hAnsi="Arial"/>
                <w:sz w:val="15"/>
                <w:szCs w:val="15"/>
                <w:color w:val="auto"/>
              </w:rPr>
              <w:t>Common stock options exercised</w:t>
            </w:r>
          </w:p>
        </w:tc>
        <w:tc>
          <w:tcPr>
            <w:tcW w:w="660" w:type="dxa"/>
            <w:vAlign w:val="bottom"/>
            <w:gridSpan w:val="3"/>
            <w:shd w:val="clear" w:color="auto" w:fill="EEEEEE"/>
          </w:tcPr>
          <w:p>
            <w:pPr>
              <w:jc w:val="right"/>
              <w:ind w:right="20"/>
              <w:spacing w:after="0"/>
              <w:rPr>
                <w:sz w:val="20"/>
                <w:szCs w:val="20"/>
                <w:color w:val="auto"/>
              </w:rPr>
            </w:pPr>
            <w:r>
              <w:rPr>
                <w:rFonts w:ascii="Arial" w:cs="Arial" w:eastAsia="Arial" w:hAnsi="Arial"/>
                <w:sz w:val="15"/>
                <w:szCs w:val="15"/>
                <w:color w:val="auto"/>
              </w:rPr>
              <w:t>2,211</w:t>
            </w:r>
          </w:p>
        </w:tc>
        <w:tc>
          <w:tcPr>
            <w:tcW w:w="80" w:type="dxa"/>
            <w:vAlign w:val="bottom"/>
            <w:shd w:val="clear" w:color="auto" w:fill="EEEEEE"/>
          </w:tcPr>
          <w:p>
            <w:pPr>
              <w:spacing w:after="0"/>
              <w:rPr>
                <w:sz w:val="15"/>
                <w:szCs w:val="15"/>
                <w:color w:val="auto"/>
              </w:rPr>
            </w:pPr>
          </w:p>
        </w:tc>
        <w:tc>
          <w:tcPr>
            <w:tcW w:w="70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4</w:t>
            </w:r>
          </w:p>
        </w:tc>
        <w:tc>
          <w:tcPr>
            <w:tcW w:w="100" w:type="dxa"/>
            <w:vAlign w:val="bottom"/>
            <w:shd w:val="clear" w:color="auto" w:fill="EEEEEE"/>
          </w:tcPr>
          <w:p>
            <w:pPr>
              <w:spacing w:after="0"/>
              <w:rPr>
                <w:sz w:val="15"/>
                <w:szCs w:val="15"/>
                <w:color w:val="auto"/>
              </w:rPr>
            </w:pPr>
          </w:p>
        </w:tc>
        <w:tc>
          <w:tcPr>
            <w:tcW w:w="1080" w:type="dxa"/>
            <w:vAlign w:val="bottom"/>
            <w:gridSpan w:val="4"/>
            <w:shd w:val="clear" w:color="auto" w:fill="EEEEEE"/>
          </w:tcPr>
          <w:p>
            <w:pPr>
              <w:jc w:val="right"/>
              <w:ind w:right="20"/>
              <w:spacing w:after="0"/>
              <w:rPr>
                <w:sz w:val="20"/>
                <w:szCs w:val="20"/>
                <w:color w:val="auto"/>
              </w:rPr>
            </w:pPr>
            <w:r>
              <w:rPr>
                <w:rFonts w:ascii="Arial" w:cs="Arial" w:eastAsia="Arial" w:hAnsi="Arial"/>
                <w:sz w:val="15"/>
                <w:szCs w:val="15"/>
                <w:color w:val="auto"/>
              </w:rPr>
              <w:t>13,911</w:t>
            </w:r>
          </w:p>
        </w:tc>
        <w:tc>
          <w:tcPr>
            <w:tcW w:w="2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400" w:type="dxa"/>
            <w:vAlign w:val="bottom"/>
            <w:shd w:val="clear" w:color="auto" w:fill="EEEEEE"/>
          </w:tcPr>
          <w:p>
            <w:pPr>
              <w:spacing w:after="0"/>
              <w:rPr>
                <w:sz w:val="15"/>
                <w:szCs w:val="15"/>
                <w:color w:val="auto"/>
              </w:rPr>
            </w:pPr>
          </w:p>
        </w:tc>
        <w:tc>
          <w:tcPr>
            <w:tcW w:w="540" w:type="dxa"/>
            <w:vAlign w:val="bottom"/>
            <w:gridSpan w:val="3"/>
            <w:shd w:val="clear" w:color="auto" w:fill="EEEEEE"/>
          </w:tcPr>
          <w:p>
            <w:pPr>
              <w:jc w:val="right"/>
              <w:ind w:right="80"/>
              <w:spacing w:after="0"/>
              <w:rPr>
                <w:sz w:val="20"/>
                <w:szCs w:val="20"/>
                <w:color w:val="auto"/>
              </w:rPr>
            </w:pPr>
            <w:r>
              <w:rPr>
                <w:rFonts w:ascii="Arial" w:cs="Arial" w:eastAsia="Arial" w:hAnsi="Arial"/>
                <w:sz w:val="15"/>
                <w:szCs w:val="15"/>
                <w:color w:val="auto"/>
              </w:rPr>
              <w:t>—</w:t>
            </w:r>
          </w:p>
        </w:tc>
        <w:tc>
          <w:tcPr>
            <w:tcW w:w="2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40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740" w:type="dxa"/>
            <w:vAlign w:val="bottom"/>
            <w:gridSpan w:val="3"/>
            <w:shd w:val="clear" w:color="auto" w:fill="EEEEEE"/>
          </w:tcPr>
          <w:p>
            <w:pPr>
              <w:jc w:val="right"/>
              <w:ind w:right="420"/>
              <w:spacing w:after="0"/>
              <w:rPr>
                <w:sz w:val="20"/>
                <w:szCs w:val="20"/>
                <w:color w:val="auto"/>
              </w:rPr>
            </w:pPr>
            <w:r>
              <w:rPr>
                <w:rFonts w:ascii="Arial" w:cs="Arial" w:eastAsia="Arial" w:hAnsi="Arial"/>
                <w:sz w:val="15"/>
                <w:szCs w:val="15"/>
                <w:color w:val="auto"/>
              </w:rPr>
              <w:t>—</w:t>
            </w:r>
          </w:p>
        </w:tc>
        <w:tc>
          <w:tcPr>
            <w:tcW w:w="240" w:type="dxa"/>
            <w:vAlign w:val="bottom"/>
            <w:shd w:val="clear" w:color="auto" w:fill="EEEEEE"/>
          </w:tcPr>
          <w:p>
            <w:pPr>
              <w:spacing w:after="0"/>
              <w:rPr>
                <w:sz w:val="15"/>
                <w:szCs w:val="15"/>
                <w:color w:val="auto"/>
              </w:rPr>
            </w:pPr>
          </w:p>
        </w:tc>
        <w:tc>
          <w:tcPr>
            <w:tcW w:w="420" w:type="dxa"/>
            <w:vAlign w:val="bottom"/>
            <w:shd w:val="clear" w:color="auto" w:fill="EEEEEE"/>
          </w:tcPr>
          <w:p>
            <w:pPr>
              <w:spacing w:after="0"/>
              <w:rPr>
                <w:sz w:val="15"/>
                <w:szCs w:val="15"/>
                <w:color w:val="auto"/>
              </w:rPr>
            </w:pPr>
          </w:p>
        </w:tc>
        <w:tc>
          <w:tcPr>
            <w:tcW w:w="840" w:type="dxa"/>
            <w:vAlign w:val="bottom"/>
            <w:gridSpan w:val="3"/>
            <w:shd w:val="clear" w:color="auto" w:fill="EEEEEE"/>
          </w:tcPr>
          <w:p>
            <w:pPr>
              <w:jc w:val="right"/>
              <w:ind w:right="300"/>
              <w:spacing w:after="0"/>
              <w:rPr>
                <w:sz w:val="20"/>
                <w:szCs w:val="20"/>
                <w:color w:val="auto"/>
              </w:rPr>
            </w:pPr>
            <w:r>
              <w:rPr>
                <w:rFonts w:ascii="Arial" w:cs="Arial" w:eastAsia="Arial" w:hAnsi="Arial"/>
                <w:sz w:val="15"/>
                <w:szCs w:val="15"/>
                <w:color w:val="auto"/>
              </w:rPr>
              <w:t>—</w:t>
            </w:r>
          </w:p>
        </w:tc>
        <w:tc>
          <w:tcPr>
            <w:tcW w:w="110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13,915</w:t>
            </w:r>
          </w:p>
        </w:tc>
        <w:tc>
          <w:tcPr>
            <w:tcW w:w="24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940" w:type="dxa"/>
            <w:vAlign w:val="bottom"/>
          </w:tcPr>
          <w:p>
            <w:pPr>
              <w:spacing w:after="0"/>
              <w:rPr>
                <w:sz w:val="20"/>
                <w:szCs w:val="20"/>
                <w:color w:val="auto"/>
              </w:rPr>
            </w:pPr>
            <w:r>
              <w:rPr>
                <w:rFonts w:ascii="Arial" w:cs="Arial" w:eastAsia="Arial" w:hAnsi="Arial"/>
                <w:sz w:val="15"/>
                <w:szCs w:val="15"/>
                <w:color w:val="auto"/>
              </w:rPr>
              <w:t>Common stock repurchased</w:t>
            </w:r>
          </w:p>
        </w:tc>
        <w:tc>
          <w:tcPr>
            <w:tcW w:w="740" w:type="dxa"/>
            <w:vAlign w:val="bottom"/>
            <w:gridSpan w:val="4"/>
          </w:tcPr>
          <w:p>
            <w:pPr>
              <w:jc w:val="right"/>
              <w:ind w:right="40"/>
              <w:spacing w:after="0"/>
              <w:rPr>
                <w:sz w:val="20"/>
                <w:szCs w:val="20"/>
                <w:color w:val="auto"/>
              </w:rPr>
            </w:pPr>
            <w:r>
              <w:rPr>
                <w:rFonts w:ascii="Arial" w:cs="Arial" w:eastAsia="Arial" w:hAnsi="Arial"/>
                <w:sz w:val="15"/>
                <w:szCs w:val="15"/>
                <w:color w:val="auto"/>
              </w:rPr>
              <w:t>(5)</w:t>
            </w:r>
          </w:p>
        </w:tc>
        <w:tc>
          <w:tcPr>
            <w:tcW w:w="2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340" w:type="dxa"/>
            <w:vAlign w:val="bottom"/>
            <w:gridSpan w:val="2"/>
          </w:tcPr>
          <w:p>
            <w:pPr>
              <w:jc w:val="right"/>
              <w:ind w:right="100"/>
              <w:spacing w:after="0"/>
              <w:rPr>
                <w:sz w:val="20"/>
                <w:szCs w:val="20"/>
                <w:color w:val="auto"/>
              </w:rPr>
            </w:pPr>
            <w:r>
              <w:rPr>
                <w:rFonts w:ascii="Arial" w:cs="Arial" w:eastAsia="Arial" w:hAnsi="Arial"/>
                <w:sz w:val="15"/>
                <w:szCs w:val="15"/>
                <w:color w:val="auto"/>
              </w:rPr>
              <w:t>—</w:t>
            </w:r>
          </w:p>
        </w:tc>
        <w:tc>
          <w:tcPr>
            <w:tcW w:w="1320" w:type="dxa"/>
            <w:vAlign w:val="bottom"/>
            <w:gridSpan w:val="5"/>
          </w:tcPr>
          <w:p>
            <w:pPr>
              <w:jc w:val="right"/>
              <w:ind w:right="200"/>
              <w:spacing w:after="0"/>
              <w:rPr>
                <w:sz w:val="20"/>
                <w:szCs w:val="20"/>
                <w:color w:val="auto"/>
              </w:rPr>
            </w:pPr>
            <w:r>
              <w:rPr>
                <w:rFonts w:ascii="Arial" w:cs="Arial" w:eastAsia="Arial" w:hAnsi="Arial"/>
                <w:sz w:val="15"/>
                <w:szCs w:val="15"/>
                <w:color w:val="auto"/>
              </w:rPr>
              <w:t>(5)</w:t>
            </w:r>
          </w:p>
        </w:tc>
        <w:tc>
          <w:tcPr>
            <w:tcW w:w="24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540" w:type="dxa"/>
            <w:vAlign w:val="bottom"/>
            <w:gridSpan w:val="3"/>
          </w:tcPr>
          <w:p>
            <w:pPr>
              <w:jc w:val="right"/>
              <w:ind w:right="80"/>
              <w:spacing w:after="0"/>
              <w:rPr>
                <w:sz w:val="20"/>
                <w:szCs w:val="20"/>
                <w:color w:val="auto"/>
              </w:rPr>
            </w:pPr>
            <w:r>
              <w:rPr>
                <w:rFonts w:ascii="Arial" w:cs="Arial" w:eastAsia="Arial" w:hAnsi="Arial"/>
                <w:sz w:val="15"/>
                <w:szCs w:val="15"/>
                <w:color w:val="auto"/>
              </w:rPr>
              <w:t>—</w:t>
            </w:r>
          </w:p>
        </w:tc>
        <w:tc>
          <w:tcPr>
            <w:tcW w:w="2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740" w:type="dxa"/>
            <w:vAlign w:val="bottom"/>
            <w:gridSpan w:val="3"/>
          </w:tcPr>
          <w:p>
            <w:pPr>
              <w:jc w:val="right"/>
              <w:ind w:right="420"/>
              <w:spacing w:after="0"/>
              <w:rPr>
                <w:sz w:val="20"/>
                <w:szCs w:val="20"/>
                <w:color w:val="auto"/>
              </w:rPr>
            </w:pPr>
            <w:r>
              <w:rPr>
                <w:rFonts w:ascii="Arial" w:cs="Arial" w:eastAsia="Arial" w:hAnsi="Arial"/>
                <w:sz w:val="15"/>
                <w:szCs w:val="15"/>
                <w:color w:val="auto"/>
              </w:rPr>
              <w:t>—</w:t>
            </w:r>
          </w:p>
        </w:tc>
        <w:tc>
          <w:tcPr>
            <w:tcW w:w="24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840" w:type="dxa"/>
            <w:vAlign w:val="bottom"/>
            <w:gridSpan w:val="3"/>
          </w:tcPr>
          <w:p>
            <w:pPr>
              <w:jc w:val="right"/>
              <w:ind w:right="300"/>
              <w:spacing w:after="0"/>
              <w:rPr>
                <w:sz w:val="20"/>
                <w:szCs w:val="20"/>
                <w:color w:val="auto"/>
              </w:rPr>
            </w:pPr>
            <w:r>
              <w:rPr>
                <w:rFonts w:ascii="Arial" w:cs="Arial" w:eastAsia="Arial" w:hAnsi="Arial"/>
                <w:sz w:val="15"/>
                <w:szCs w:val="15"/>
                <w:color w:val="auto"/>
              </w:rPr>
              <w:t>—</w:t>
            </w:r>
          </w:p>
        </w:tc>
        <w:tc>
          <w:tcPr>
            <w:tcW w:w="1340" w:type="dxa"/>
            <w:vAlign w:val="bottom"/>
            <w:gridSpan w:val="4"/>
          </w:tcPr>
          <w:p>
            <w:pPr>
              <w:jc w:val="right"/>
              <w:ind w:right="200"/>
              <w:spacing w:after="0"/>
              <w:rPr>
                <w:sz w:val="20"/>
                <w:szCs w:val="20"/>
                <w:color w:val="auto"/>
              </w:rPr>
            </w:pPr>
            <w:r>
              <w:rPr>
                <w:rFonts w:ascii="Arial" w:cs="Arial" w:eastAsia="Arial" w:hAnsi="Arial"/>
                <w:sz w:val="15"/>
                <w:szCs w:val="15"/>
                <w:color w:val="auto"/>
              </w:rPr>
              <w:t>(5)</w:t>
            </w:r>
          </w:p>
        </w:tc>
        <w:tc>
          <w:tcPr>
            <w:tcW w:w="0" w:type="dxa"/>
            <w:vAlign w:val="bottom"/>
          </w:tcPr>
          <w:p>
            <w:pPr>
              <w:spacing w:after="0"/>
              <w:rPr>
                <w:sz w:val="1"/>
                <w:szCs w:val="1"/>
                <w:color w:val="auto"/>
              </w:rPr>
            </w:pPr>
          </w:p>
        </w:tc>
      </w:tr>
      <w:tr>
        <w:trPr>
          <w:trHeight w:val="172"/>
        </w:trPr>
        <w:tc>
          <w:tcPr>
            <w:tcW w:w="2940" w:type="dxa"/>
            <w:vAlign w:val="bottom"/>
            <w:shd w:val="clear" w:color="auto" w:fill="EEEEEE"/>
          </w:tcPr>
          <w:p>
            <w:pPr>
              <w:spacing w:after="0"/>
              <w:rPr>
                <w:sz w:val="20"/>
                <w:szCs w:val="20"/>
                <w:color w:val="auto"/>
              </w:rPr>
            </w:pPr>
            <w:r>
              <w:rPr>
                <w:rFonts w:ascii="Arial" w:cs="Arial" w:eastAsia="Arial" w:hAnsi="Arial"/>
                <w:sz w:val="15"/>
                <w:szCs w:val="15"/>
                <w:color w:val="auto"/>
              </w:rPr>
              <w:t>Issuance of common stock under the</w:t>
            </w:r>
          </w:p>
        </w:tc>
        <w:tc>
          <w:tcPr>
            <w:tcW w:w="160" w:type="dxa"/>
            <w:vAlign w:val="bottom"/>
            <w:shd w:val="clear" w:color="auto" w:fill="EEEEEE"/>
          </w:tcPr>
          <w:p>
            <w:pPr>
              <w:spacing w:after="0"/>
              <w:rPr>
                <w:sz w:val="14"/>
                <w:szCs w:val="14"/>
                <w:color w:val="auto"/>
              </w:rPr>
            </w:pPr>
          </w:p>
        </w:tc>
        <w:tc>
          <w:tcPr>
            <w:tcW w:w="480" w:type="dxa"/>
            <w:vAlign w:val="bottom"/>
            <w:shd w:val="clear" w:color="auto" w:fill="EEEEEE"/>
          </w:tcPr>
          <w:p>
            <w:pPr>
              <w:spacing w:after="0"/>
              <w:rPr>
                <w:sz w:val="14"/>
                <w:szCs w:val="14"/>
                <w:color w:val="auto"/>
              </w:rPr>
            </w:pPr>
          </w:p>
        </w:tc>
        <w:tc>
          <w:tcPr>
            <w:tcW w:w="20" w:type="dxa"/>
            <w:vAlign w:val="bottom"/>
            <w:shd w:val="clear" w:color="auto" w:fill="EEEEEE"/>
          </w:tcPr>
          <w:p>
            <w:pPr>
              <w:spacing w:after="0"/>
              <w:rPr>
                <w:sz w:val="14"/>
                <w:szCs w:val="14"/>
                <w:color w:val="auto"/>
              </w:rPr>
            </w:pPr>
          </w:p>
        </w:tc>
        <w:tc>
          <w:tcPr>
            <w:tcW w:w="80" w:type="dxa"/>
            <w:vAlign w:val="bottom"/>
            <w:shd w:val="clear" w:color="auto" w:fill="EEEEEE"/>
          </w:tcPr>
          <w:p>
            <w:pPr>
              <w:spacing w:after="0"/>
              <w:rPr>
                <w:sz w:val="14"/>
                <w:szCs w:val="14"/>
                <w:color w:val="auto"/>
              </w:rPr>
            </w:pPr>
          </w:p>
        </w:tc>
        <w:tc>
          <w:tcPr>
            <w:tcW w:w="240" w:type="dxa"/>
            <w:vAlign w:val="bottom"/>
            <w:shd w:val="clear" w:color="auto" w:fill="EEEEEE"/>
          </w:tcPr>
          <w:p>
            <w:pPr>
              <w:spacing w:after="0"/>
              <w:rPr>
                <w:sz w:val="14"/>
                <w:szCs w:val="14"/>
                <w:color w:val="auto"/>
              </w:rPr>
            </w:pPr>
          </w:p>
        </w:tc>
        <w:tc>
          <w:tcPr>
            <w:tcW w:w="220" w:type="dxa"/>
            <w:vAlign w:val="bottom"/>
            <w:shd w:val="clear" w:color="auto" w:fill="EEEEEE"/>
          </w:tcPr>
          <w:p>
            <w:pPr>
              <w:spacing w:after="0"/>
              <w:rPr>
                <w:sz w:val="14"/>
                <w:szCs w:val="14"/>
                <w:color w:val="auto"/>
              </w:rPr>
            </w:pPr>
          </w:p>
        </w:tc>
        <w:tc>
          <w:tcPr>
            <w:tcW w:w="240" w:type="dxa"/>
            <w:vAlign w:val="bottom"/>
            <w:shd w:val="clear" w:color="auto" w:fill="EEEEEE"/>
          </w:tcPr>
          <w:p>
            <w:pPr>
              <w:spacing w:after="0"/>
              <w:rPr>
                <w:sz w:val="14"/>
                <w:szCs w:val="14"/>
                <w:color w:val="auto"/>
              </w:rPr>
            </w:pPr>
          </w:p>
        </w:tc>
        <w:tc>
          <w:tcPr>
            <w:tcW w:w="100" w:type="dxa"/>
            <w:vAlign w:val="bottom"/>
            <w:shd w:val="clear" w:color="auto" w:fill="EEEEEE"/>
          </w:tcPr>
          <w:p>
            <w:pPr>
              <w:spacing w:after="0"/>
              <w:rPr>
                <w:sz w:val="14"/>
                <w:szCs w:val="14"/>
                <w:color w:val="auto"/>
              </w:rPr>
            </w:pPr>
          </w:p>
        </w:tc>
        <w:tc>
          <w:tcPr>
            <w:tcW w:w="240" w:type="dxa"/>
            <w:vAlign w:val="bottom"/>
            <w:shd w:val="clear" w:color="auto" w:fill="EEEEEE"/>
          </w:tcPr>
          <w:p>
            <w:pPr>
              <w:spacing w:after="0"/>
              <w:rPr>
                <w:sz w:val="14"/>
                <w:szCs w:val="14"/>
                <w:color w:val="auto"/>
              </w:rPr>
            </w:pPr>
          </w:p>
        </w:tc>
        <w:tc>
          <w:tcPr>
            <w:tcW w:w="240" w:type="dxa"/>
            <w:vAlign w:val="bottom"/>
            <w:shd w:val="clear" w:color="auto" w:fill="EEEEEE"/>
          </w:tcPr>
          <w:p>
            <w:pPr>
              <w:spacing w:after="0"/>
              <w:rPr>
                <w:sz w:val="14"/>
                <w:szCs w:val="14"/>
                <w:color w:val="auto"/>
              </w:rPr>
            </w:pPr>
          </w:p>
        </w:tc>
        <w:tc>
          <w:tcPr>
            <w:tcW w:w="580" w:type="dxa"/>
            <w:vAlign w:val="bottom"/>
            <w:shd w:val="clear" w:color="auto" w:fill="EEEEEE"/>
          </w:tcPr>
          <w:p>
            <w:pPr>
              <w:spacing w:after="0"/>
              <w:rPr>
                <w:sz w:val="14"/>
                <w:szCs w:val="14"/>
                <w:color w:val="auto"/>
              </w:rPr>
            </w:pPr>
          </w:p>
        </w:tc>
        <w:tc>
          <w:tcPr>
            <w:tcW w:w="20" w:type="dxa"/>
            <w:vAlign w:val="bottom"/>
            <w:shd w:val="clear" w:color="auto" w:fill="EEEEEE"/>
          </w:tcPr>
          <w:p>
            <w:pPr>
              <w:spacing w:after="0"/>
              <w:rPr>
                <w:sz w:val="14"/>
                <w:szCs w:val="14"/>
                <w:color w:val="auto"/>
              </w:rPr>
            </w:pPr>
          </w:p>
        </w:tc>
        <w:tc>
          <w:tcPr>
            <w:tcW w:w="240" w:type="dxa"/>
            <w:vAlign w:val="bottom"/>
            <w:shd w:val="clear" w:color="auto" w:fill="EEEEEE"/>
          </w:tcPr>
          <w:p>
            <w:pPr>
              <w:spacing w:after="0"/>
              <w:rPr>
                <w:sz w:val="14"/>
                <w:szCs w:val="14"/>
                <w:color w:val="auto"/>
              </w:rPr>
            </w:pPr>
          </w:p>
        </w:tc>
        <w:tc>
          <w:tcPr>
            <w:tcW w:w="240" w:type="dxa"/>
            <w:vAlign w:val="bottom"/>
            <w:shd w:val="clear" w:color="auto" w:fill="EEEEEE"/>
          </w:tcPr>
          <w:p>
            <w:pPr>
              <w:spacing w:after="0"/>
              <w:rPr>
                <w:sz w:val="14"/>
                <w:szCs w:val="14"/>
                <w:color w:val="auto"/>
              </w:rPr>
            </w:pPr>
          </w:p>
        </w:tc>
        <w:tc>
          <w:tcPr>
            <w:tcW w:w="400" w:type="dxa"/>
            <w:vAlign w:val="bottom"/>
            <w:shd w:val="clear" w:color="auto" w:fill="EEEEEE"/>
          </w:tcPr>
          <w:p>
            <w:pPr>
              <w:spacing w:after="0"/>
              <w:rPr>
                <w:sz w:val="14"/>
                <w:szCs w:val="14"/>
                <w:color w:val="auto"/>
              </w:rPr>
            </w:pPr>
          </w:p>
        </w:tc>
        <w:tc>
          <w:tcPr>
            <w:tcW w:w="460" w:type="dxa"/>
            <w:vAlign w:val="bottom"/>
            <w:shd w:val="clear" w:color="auto" w:fill="EEEEEE"/>
          </w:tcPr>
          <w:p>
            <w:pPr>
              <w:spacing w:after="0"/>
              <w:rPr>
                <w:sz w:val="14"/>
                <w:szCs w:val="14"/>
                <w:color w:val="auto"/>
              </w:rPr>
            </w:pPr>
          </w:p>
        </w:tc>
        <w:tc>
          <w:tcPr>
            <w:tcW w:w="20" w:type="dxa"/>
            <w:vAlign w:val="bottom"/>
            <w:shd w:val="clear" w:color="auto" w:fill="EEEEEE"/>
          </w:tcPr>
          <w:p>
            <w:pPr>
              <w:spacing w:after="0"/>
              <w:rPr>
                <w:sz w:val="14"/>
                <w:szCs w:val="14"/>
                <w:color w:val="auto"/>
              </w:rPr>
            </w:pPr>
          </w:p>
        </w:tc>
        <w:tc>
          <w:tcPr>
            <w:tcW w:w="60" w:type="dxa"/>
            <w:vAlign w:val="bottom"/>
            <w:shd w:val="clear" w:color="auto" w:fill="EEEEEE"/>
          </w:tcPr>
          <w:p>
            <w:pPr>
              <w:spacing w:after="0"/>
              <w:rPr>
                <w:sz w:val="14"/>
                <w:szCs w:val="14"/>
                <w:color w:val="auto"/>
              </w:rPr>
            </w:pPr>
          </w:p>
        </w:tc>
        <w:tc>
          <w:tcPr>
            <w:tcW w:w="240" w:type="dxa"/>
            <w:vAlign w:val="bottom"/>
            <w:shd w:val="clear" w:color="auto" w:fill="EEEEEE"/>
          </w:tcPr>
          <w:p>
            <w:pPr>
              <w:spacing w:after="0"/>
              <w:rPr>
                <w:sz w:val="14"/>
                <w:szCs w:val="14"/>
                <w:color w:val="auto"/>
              </w:rPr>
            </w:pPr>
          </w:p>
        </w:tc>
        <w:tc>
          <w:tcPr>
            <w:tcW w:w="240" w:type="dxa"/>
            <w:vAlign w:val="bottom"/>
            <w:shd w:val="clear" w:color="auto" w:fill="EEEEEE"/>
          </w:tcPr>
          <w:p>
            <w:pPr>
              <w:spacing w:after="0"/>
              <w:rPr>
                <w:sz w:val="14"/>
                <w:szCs w:val="14"/>
                <w:color w:val="auto"/>
              </w:rPr>
            </w:pPr>
          </w:p>
        </w:tc>
        <w:tc>
          <w:tcPr>
            <w:tcW w:w="400" w:type="dxa"/>
            <w:vAlign w:val="bottom"/>
            <w:shd w:val="clear" w:color="auto" w:fill="EEEEEE"/>
          </w:tcPr>
          <w:p>
            <w:pPr>
              <w:spacing w:after="0"/>
              <w:rPr>
                <w:sz w:val="14"/>
                <w:szCs w:val="14"/>
                <w:color w:val="auto"/>
              </w:rPr>
            </w:pPr>
          </w:p>
        </w:tc>
        <w:tc>
          <w:tcPr>
            <w:tcW w:w="20" w:type="dxa"/>
            <w:vAlign w:val="bottom"/>
            <w:shd w:val="clear" w:color="auto" w:fill="EEEEEE"/>
          </w:tcPr>
          <w:p>
            <w:pPr>
              <w:spacing w:after="0"/>
              <w:rPr>
                <w:sz w:val="14"/>
                <w:szCs w:val="14"/>
                <w:color w:val="auto"/>
              </w:rPr>
            </w:pPr>
          </w:p>
        </w:tc>
        <w:tc>
          <w:tcPr>
            <w:tcW w:w="320" w:type="dxa"/>
            <w:vAlign w:val="bottom"/>
            <w:shd w:val="clear" w:color="auto" w:fill="EEEEEE"/>
          </w:tcPr>
          <w:p>
            <w:pPr>
              <w:spacing w:after="0"/>
              <w:rPr>
                <w:sz w:val="14"/>
                <w:szCs w:val="14"/>
                <w:color w:val="auto"/>
              </w:rPr>
            </w:pPr>
          </w:p>
        </w:tc>
        <w:tc>
          <w:tcPr>
            <w:tcW w:w="20" w:type="dxa"/>
            <w:vAlign w:val="bottom"/>
            <w:shd w:val="clear" w:color="auto" w:fill="EEEEEE"/>
          </w:tcPr>
          <w:p>
            <w:pPr>
              <w:spacing w:after="0"/>
              <w:rPr>
                <w:sz w:val="14"/>
                <w:szCs w:val="14"/>
                <w:color w:val="auto"/>
              </w:rPr>
            </w:pPr>
          </w:p>
        </w:tc>
        <w:tc>
          <w:tcPr>
            <w:tcW w:w="400" w:type="dxa"/>
            <w:vAlign w:val="bottom"/>
            <w:shd w:val="clear" w:color="auto" w:fill="EEEEEE"/>
          </w:tcPr>
          <w:p>
            <w:pPr>
              <w:spacing w:after="0"/>
              <w:rPr>
                <w:sz w:val="14"/>
                <w:szCs w:val="14"/>
                <w:color w:val="auto"/>
              </w:rPr>
            </w:pPr>
          </w:p>
        </w:tc>
        <w:tc>
          <w:tcPr>
            <w:tcW w:w="240" w:type="dxa"/>
            <w:vAlign w:val="bottom"/>
            <w:shd w:val="clear" w:color="auto" w:fill="EEEEEE"/>
          </w:tcPr>
          <w:p>
            <w:pPr>
              <w:spacing w:after="0"/>
              <w:rPr>
                <w:sz w:val="14"/>
                <w:szCs w:val="14"/>
                <w:color w:val="auto"/>
              </w:rPr>
            </w:pPr>
          </w:p>
        </w:tc>
        <w:tc>
          <w:tcPr>
            <w:tcW w:w="420" w:type="dxa"/>
            <w:vAlign w:val="bottom"/>
            <w:shd w:val="clear" w:color="auto" w:fill="EEEEEE"/>
          </w:tcPr>
          <w:p>
            <w:pPr>
              <w:spacing w:after="0"/>
              <w:rPr>
                <w:sz w:val="14"/>
                <w:szCs w:val="14"/>
                <w:color w:val="auto"/>
              </w:rPr>
            </w:pPr>
          </w:p>
        </w:tc>
        <w:tc>
          <w:tcPr>
            <w:tcW w:w="520" w:type="dxa"/>
            <w:vAlign w:val="bottom"/>
            <w:shd w:val="clear" w:color="auto" w:fill="EEEEEE"/>
          </w:tcPr>
          <w:p>
            <w:pPr>
              <w:spacing w:after="0"/>
              <w:rPr>
                <w:sz w:val="14"/>
                <w:szCs w:val="14"/>
                <w:color w:val="auto"/>
              </w:rPr>
            </w:pPr>
          </w:p>
        </w:tc>
        <w:tc>
          <w:tcPr>
            <w:tcW w:w="20" w:type="dxa"/>
            <w:vAlign w:val="bottom"/>
            <w:shd w:val="clear" w:color="auto" w:fill="EEEEEE"/>
          </w:tcPr>
          <w:p>
            <w:pPr>
              <w:spacing w:after="0"/>
              <w:rPr>
                <w:sz w:val="14"/>
                <w:szCs w:val="14"/>
                <w:color w:val="auto"/>
              </w:rPr>
            </w:pPr>
          </w:p>
        </w:tc>
        <w:tc>
          <w:tcPr>
            <w:tcW w:w="300" w:type="dxa"/>
            <w:vAlign w:val="bottom"/>
            <w:shd w:val="clear" w:color="auto" w:fill="EEEEEE"/>
          </w:tcPr>
          <w:p>
            <w:pPr>
              <w:spacing w:after="0"/>
              <w:rPr>
                <w:sz w:val="14"/>
                <w:szCs w:val="14"/>
                <w:color w:val="auto"/>
              </w:rPr>
            </w:pPr>
          </w:p>
        </w:tc>
        <w:tc>
          <w:tcPr>
            <w:tcW w:w="260" w:type="dxa"/>
            <w:vAlign w:val="bottom"/>
            <w:shd w:val="clear" w:color="auto" w:fill="EEEEEE"/>
          </w:tcPr>
          <w:p>
            <w:pPr>
              <w:spacing w:after="0"/>
              <w:rPr>
                <w:sz w:val="14"/>
                <w:szCs w:val="14"/>
                <w:color w:val="auto"/>
              </w:rPr>
            </w:pPr>
          </w:p>
        </w:tc>
        <w:tc>
          <w:tcPr>
            <w:tcW w:w="240" w:type="dxa"/>
            <w:vAlign w:val="bottom"/>
            <w:shd w:val="clear" w:color="auto" w:fill="EEEEEE"/>
          </w:tcPr>
          <w:p>
            <w:pPr>
              <w:spacing w:after="0"/>
              <w:rPr>
                <w:sz w:val="14"/>
                <w:szCs w:val="14"/>
                <w:color w:val="auto"/>
              </w:rPr>
            </w:pPr>
          </w:p>
        </w:tc>
        <w:tc>
          <w:tcPr>
            <w:tcW w:w="600" w:type="dxa"/>
            <w:vAlign w:val="bottom"/>
            <w:shd w:val="clear" w:color="auto" w:fill="EEEEEE"/>
          </w:tcPr>
          <w:p>
            <w:pPr>
              <w:spacing w:after="0"/>
              <w:rPr>
                <w:sz w:val="14"/>
                <w:szCs w:val="14"/>
                <w:color w:val="auto"/>
              </w:rPr>
            </w:pPr>
          </w:p>
        </w:tc>
        <w:tc>
          <w:tcPr>
            <w:tcW w:w="240" w:type="dxa"/>
            <w:vAlign w:val="bottom"/>
            <w:shd w:val="clear" w:color="auto" w:fill="EEEEEE"/>
          </w:tcPr>
          <w:p>
            <w:pPr>
              <w:spacing w:after="0"/>
              <w:rPr>
                <w:sz w:val="14"/>
                <w:szCs w:val="14"/>
                <w:color w:val="auto"/>
              </w:rPr>
            </w:pPr>
          </w:p>
        </w:tc>
        <w:tc>
          <w:tcPr>
            <w:tcW w:w="0" w:type="dxa"/>
            <w:vAlign w:val="bottom"/>
          </w:tcPr>
          <w:p>
            <w:pPr>
              <w:spacing w:after="0"/>
              <w:rPr>
                <w:sz w:val="1"/>
                <w:szCs w:val="1"/>
                <w:color w:val="auto"/>
              </w:rPr>
            </w:pPr>
          </w:p>
        </w:tc>
      </w:tr>
      <w:tr>
        <w:trPr>
          <w:trHeight w:val="187"/>
        </w:trPr>
        <w:tc>
          <w:tcPr>
            <w:tcW w:w="2940" w:type="dxa"/>
            <w:vAlign w:val="bottom"/>
            <w:shd w:val="clear" w:color="auto" w:fill="EEEEEE"/>
          </w:tcPr>
          <w:p>
            <w:pPr>
              <w:ind w:left="120"/>
              <w:spacing w:after="0"/>
              <w:rPr>
                <w:sz w:val="20"/>
                <w:szCs w:val="20"/>
                <w:color w:val="auto"/>
              </w:rPr>
            </w:pPr>
            <w:r>
              <w:rPr>
                <w:rFonts w:ascii="Arial" w:cs="Arial" w:eastAsia="Arial" w:hAnsi="Arial"/>
                <w:sz w:val="15"/>
                <w:szCs w:val="15"/>
                <w:color w:val="auto"/>
              </w:rPr>
              <w:t>employee stock purchase plan</w:t>
            </w:r>
          </w:p>
        </w:tc>
        <w:tc>
          <w:tcPr>
            <w:tcW w:w="64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456</w:t>
            </w:r>
          </w:p>
        </w:tc>
        <w:tc>
          <w:tcPr>
            <w:tcW w:w="20" w:type="dxa"/>
            <w:vAlign w:val="bottom"/>
            <w:shd w:val="clear" w:color="auto" w:fill="EEEEEE"/>
          </w:tcPr>
          <w:p>
            <w:pPr>
              <w:spacing w:after="0"/>
              <w:rPr>
                <w:sz w:val="16"/>
                <w:szCs w:val="16"/>
                <w:color w:val="auto"/>
              </w:rPr>
            </w:pPr>
          </w:p>
        </w:tc>
        <w:tc>
          <w:tcPr>
            <w:tcW w:w="80" w:type="dxa"/>
            <w:vAlign w:val="bottom"/>
            <w:shd w:val="clear" w:color="auto" w:fill="EEEEEE"/>
          </w:tcPr>
          <w:p>
            <w:pPr>
              <w:spacing w:after="0"/>
              <w:rPr>
                <w:sz w:val="16"/>
                <w:szCs w:val="16"/>
                <w:color w:val="auto"/>
              </w:rPr>
            </w:pPr>
          </w:p>
        </w:tc>
        <w:tc>
          <w:tcPr>
            <w:tcW w:w="70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1</w:t>
            </w:r>
          </w:p>
        </w:tc>
        <w:tc>
          <w:tcPr>
            <w:tcW w:w="100" w:type="dxa"/>
            <w:vAlign w:val="bottom"/>
            <w:shd w:val="clear" w:color="auto" w:fill="EEEEEE"/>
          </w:tcPr>
          <w:p>
            <w:pPr>
              <w:spacing w:after="0"/>
              <w:rPr>
                <w:sz w:val="16"/>
                <w:szCs w:val="16"/>
                <w:color w:val="auto"/>
              </w:rPr>
            </w:pPr>
          </w:p>
        </w:tc>
        <w:tc>
          <w:tcPr>
            <w:tcW w:w="1080" w:type="dxa"/>
            <w:vAlign w:val="bottom"/>
            <w:gridSpan w:val="4"/>
            <w:shd w:val="clear" w:color="auto" w:fill="EEEEEE"/>
          </w:tcPr>
          <w:p>
            <w:pPr>
              <w:jc w:val="right"/>
              <w:ind w:right="20"/>
              <w:spacing w:after="0"/>
              <w:rPr>
                <w:sz w:val="20"/>
                <w:szCs w:val="20"/>
                <w:color w:val="auto"/>
              </w:rPr>
            </w:pPr>
            <w:r>
              <w:rPr>
                <w:rFonts w:ascii="Arial" w:cs="Arial" w:eastAsia="Arial" w:hAnsi="Arial"/>
                <w:sz w:val="15"/>
                <w:szCs w:val="15"/>
                <w:color w:val="auto"/>
              </w:rPr>
              <w:t>8,324</w:t>
            </w:r>
          </w:p>
        </w:tc>
        <w:tc>
          <w:tcPr>
            <w:tcW w:w="240" w:type="dxa"/>
            <w:vAlign w:val="bottom"/>
            <w:shd w:val="clear" w:color="auto" w:fill="EEEEEE"/>
          </w:tcPr>
          <w:p>
            <w:pPr>
              <w:spacing w:after="0"/>
              <w:rPr>
                <w:sz w:val="16"/>
                <w:szCs w:val="16"/>
                <w:color w:val="auto"/>
              </w:rPr>
            </w:pPr>
          </w:p>
        </w:tc>
        <w:tc>
          <w:tcPr>
            <w:tcW w:w="240" w:type="dxa"/>
            <w:vAlign w:val="bottom"/>
            <w:shd w:val="clear" w:color="auto" w:fill="EEEEEE"/>
          </w:tcPr>
          <w:p>
            <w:pPr>
              <w:spacing w:after="0"/>
              <w:rPr>
                <w:sz w:val="16"/>
                <w:szCs w:val="16"/>
                <w:color w:val="auto"/>
              </w:rPr>
            </w:pPr>
          </w:p>
        </w:tc>
        <w:tc>
          <w:tcPr>
            <w:tcW w:w="400" w:type="dxa"/>
            <w:vAlign w:val="bottom"/>
            <w:shd w:val="clear" w:color="auto" w:fill="EEEEEE"/>
          </w:tcPr>
          <w:p>
            <w:pPr>
              <w:spacing w:after="0"/>
              <w:rPr>
                <w:sz w:val="16"/>
                <w:szCs w:val="16"/>
                <w:color w:val="auto"/>
              </w:rPr>
            </w:pPr>
          </w:p>
        </w:tc>
        <w:tc>
          <w:tcPr>
            <w:tcW w:w="540" w:type="dxa"/>
            <w:vAlign w:val="bottom"/>
            <w:gridSpan w:val="3"/>
            <w:shd w:val="clear" w:color="auto" w:fill="EEEEEE"/>
          </w:tcPr>
          <w:p>
            <w:pPr>
              <w:jc w:val="right"/>
              <w:ind w:right="80"/>
              <w:spacing w:after="0"/>
              <w:rPr>
                <w:sz w:val="20"/>
                <w:szCs w:val="20"/>
                <w:color w:val="auto"/>
              </w:rPr>
            </w:pPr>
            <w:r>
              <w:rPr>
                <w:rFonts w:ascii="Arial" w:cs="Arial" w:eastAsia="Arial" w:hAnsi="Arial"/>
                <w:sz w:val="15"/>
                <w:szCs w:val="15"/>
                <w:color w:val="auto"/>
              </w:rPr>
              <w:t>—</w:t>
            </w:r>
          </w:p>
        </w:tc>
        <w:tc>
          <w:tcPr>
            <w:tcW w:w="240" w:type="dxa"/>
            <w:vAlign w:val="bottom"/>
            <w:shd w:val="clear" w:color="auto" w:fill="EEEEEE"/>
          </w:tcPr>
          <w:p>
            <w:pPr>
              <w:spacing w:after="0"/>
              <w:rPr>
                <w:sz w:val="16"/>
                <w:szCs w:val="16"/>
                <w:color w:val="auto"/>
              </w:rPr>
            </w:pPr>
          </w:p>
        </w:tc>
        <w:tc>
          <w:tcPr>
            <w:tcW w:w="240" w:type="dxa"/>
            <w:vAlign w:val="bottom"/>
            <w:shd w:val="clear" w:color="auto" w:fill="EEEEEE"/>
          </w:tcPr>
          <w:p>
            <w:pPr>
              <w:spacing w:after="0"/>
              <w:rPr>
                <w:sz w:val="16"/>
                <w:szCs w:val="16"/>
                <w:color w:val="auto"/>
              </w:rPr>
            </w:pPr>
          </w:p>
        </w:tc>
        <w:tc>
          <w:tcPr>
            <w:tcW w:w="400" w:type="dxa"/>
            <w:vAlign w:val="bottom"/>
            <w:shd w:val="clear" w:color="auto" w:fill="EEEEEE"/>
          </w:tcPr>
          <w:p>
            <w:pPr>
              <w:spacing w:after="0"/>
              <w:rPr>
                <w:sz w:val="16"/>
                <w:szCs w:val="16"/>
                <w:color w:val="auto"/>
              </w:rPr>
            </w:pPr>
          </w:p>
        </w:tc>
        <w:tc>
          <w:tcPr>
            <w:tcW w:w="20" w:type="dxa"/>
            <w:vAlign w:val="bottom"/>
            <w:shd w:val="clear" w:color="auto" w:fill="EEEEEE"/>
          </w:tcPr>
          <w:p>
            <w:pPr>
              <w:spacing w:after="0"/>
              <w:rPr>
                <w:sz w:val="16"/>
                <w:szCs w:val="16"/>
                <w:color w:val="auto"/>
              </w:rPr>
            </w:pPr>
          </w:p>
        </w:tc>
        <w:tc>
          <w:tcPr>
            <w:tcW w:w="740" w:type="dxa"/>
            <w:vAlign w:val="bottom"/>
            <w:gridSpan w:val="3"/>
            <w:shd w:val="clear" w:color="auto" w:fill="EEEEEE"/>
          </w:tcPr>
          <w:p>
            <w:pPr>
              <w:jc w:val="right"/>
              <w:ind w:right="420"/>
              <w:spacing w:after="0"/>
              <w:rPr>
                <w:sz w:val="20"/>
                <w:szCs w:val="20"/>
                <w:color w:val="auto"/>
              </w:rPr>
            </w:pPr>
            <w:r>
              <w:rPr>
                <w:rFonts w:ascii="Arial" w:cs="Arial" w:eastAsia="Arial" w:hAnsi="Arial"/>
                <w:sz w:val="15"/>
                <w:szCs w:val="15"/>
                <w:color w:val="auto"/>
              </w:rPr>
              <w:t>—</w:t>
            </w:r>
          </w:p>
        </w:tc>
        <w:tc>
          <w:tcPr>
            <w:tcW w:w="240" w:type="dxa"/>
            <w:vAlign w:val="bottom"/>
            <w:shd w:val="clear" w:color="auto" w:fill="EEEEEE"/>
          </w:tcPr>
          <w:p>
            <w:pPr>
              <w:spacing w:after="0"/>
              <w:rPr>
                <w:sz w:val="16"/>
                <w:szCs w:val="16"/>
                <w:color w:val="auto"/>
              </w:rPr>
            </w:pPr>
          </w:p>
        </w:tc>
        <w:tc>
          <w:tcPr>
            <w:tcW w:w="420" w:type="dxa"/>
            <w:vAlign w:val="bottom"/>
            <w:shd w:val="clear" w:color="auto" w:fill="EEEEEE"/>
          </w:tcPr>
          <w:p>
            <w:pPr>
              <w:spacing w:after="0"/>
              <w:rPr>
                <w:sz w:val="16"/>
                <w:szCs w:val="16"/>
                <w:color w:val="auto"/>
              </w:rPr>
            </w:pPr>
          </w:p>
        </w:tc>
        <w:tc>
          <w:tcPr>
            <w:tcW w:w="840" w:type="dxa"/>
            <w:vAlign w:val="bottom"/>
            <w:gridSpan w:val="3"/>
            <w:shd w:val="clear" w:color="auto" w:fill="EEEEEE"/>
          </w:tcPr>
          <w:p>
            <w:pPr>
              <w:jc w:val="right"/>
              <w:ind w:right="300"/>
              <w:spacing w:after="0"/>
              <w:rPr>
                <w:sz w:val="20"/>
                <w:szCs w:val="20"/>
                <w:color w:val="auto"/>
              </w:rPr>
            </w:pPr>
            <w:r>
              <w:rPr>
                <w:rFonts w:ascii="Arial" w:cs="Arial" w:eastAsia="Arial" w:hAnsi="Arial"/>
                <w:sz w:val="15"/>
                <w:szCs w:val="15"/>
                <w:color w:val="auto"/>
              </w:rPr>
              <w:t>—</w:t>
            </w:r>
          </w:p>
        </w:tc>
        <w:tc>
          <w:tcPr>
            <w:tcW w:w="110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8,325</w:t>
            </w:r>
          </w:p>
        </w:tc>
        <w:tc>
          <w:tcPr>
            <w:tcW w:w="240" w:type="dxa"/>
            <w:vAlign w:val="bottom"/>
            <w:shd w:val="clear" w:color="auto" w:fill="EEEEEE"/>
          </w:tcPr>
          <w:p>
            <w:pPr>
              <w:spacing w:after="0"/>
              <w:rPr>
                <w:sz w:val="16"/>
                <w:szCs w:val="16"/>
                <w:color w:val="auto"/>
              </w:rPr>
            </w:pPr>
          </w:p>
        </w:tc>
        <w:tc>
          <w:tcPr>
            <w:tcW w:w="0" w:type="dxa"/>
            <w:vAlign w:val="bottom"/>
          </w:tcPr>
          <w:p>
            <w:pPr>
              <w:spacing w:after="0"/>
              <w:rPr>
                <w:sz w:val="1"/>
                <w:szCs w:val="1"/>
                <w:color w:val="auto"/>
              </w:rPr>
            </w:pPr>
          </w:p>
        </w:tc>
      </w:tr>
      <w:tr>
        <w:trPr>
          <w:trHeight w:val="172"/>
        </w:trPr>
        <w:tc>
          <w:tcPr>
            <w:tcW w:w="2940" w:type="dxa"/>
            <w:vAlign w:val="bottom"/>
          </w:tcPr>
          <w:p>
            <w:pPr>
              <w:spacing w:after="0"/>
              <w:rPr>
                <w:sz w:val="20"/>
                <w:szCs w:val="20"/>
                <w:color w:val="auto"/>
              </w:rPr>
            </w:pPr>
            <w:r>
              <w:rPr>
                <w:rFonts w:ascii="Arial" w:cs="Arial" w:eastAsia="Arial" w:hAnsi="Arial"/>
                <w:sz w:val="15"/>
                <w:szCs w:val="15"/>
                <w:color w:val="auto"/>
              </w:rPr>
              <w:t>Issuance of common stock and options in</w:t>
            </w:r>
          </w:p>
        </w:tc>
        <w:tc>
          <w:tcPr>
            <w:tcW w:w="16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86"/>
        </w:trPr>
        <w:tc>
          <w:tcPr>
            <w:tcW w:w="2940" w:type="dxa"/>
            <w:vAlign w:val="bottom"/>
          </w:tcPr>
          <w:p>
            <w:pPr>
              <w:ind w:left="120"/>
              <w:spacing w:after="0"/>
              <w:rPr>
                <w:sz w:val="20"/>
                <w:szCs w:val="20"/>
                <w:color w:val="auto"/>
              </w:rPr>
            </w:pPr>
            <w:r>
              <w:rPr>
                <w:rFonts w:ascii="Arial" w:cs="Arial" w:eastAsia="Arial" w:hAnsi="Arial"/>
                <w:sz w:val="15"/>
                <w:szCs w:val="15"/>
                <w:color w:val="auto"/>
              </w:rPr>
              <w:t>connection with acquisition</w:t>
            </w:r>
          </w:p>
        </w:tc>
        <w:tc>
          <w:tcPr>
            <w:tcW w:w="640" w:type="dxa"/>
            <w:vAlign w:val="bottom"/>
            <w:gridSpan w:val="2"/>
          </w:tcPr>
          <w:p>
            <w:pPr>
              <w:jc w:val="right"/>
              <w:spacing w:after="0"/>
              <w:rPr>
                <w:sz w:val="20"/>
                <w:szCs w:val="20"/>
                <w:color w:val="auto"/>
              </w:rPr>
            </w:pPr>
            <w:r>
              <w:rPr>
                <w:rFonts w:ascii="Arial" w:cs="Arial" w:eastAsia="Arial" w:hAnsi="Arial"/>
                <w:sz w:val="15"/>
                <w:szCs w:val="15"/>
                <w:color w:val="auto"/>
              </w:rPr>
              <w:t>21</w:t>
            </w: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340" w:type="dxa"/>
            <w:vAlign w:val="bottom"/>
            <w:gridSpan w:val="2"/>
          </w:tcPr>
          <w:p>
            <w:pPr>
              <w:jc w:val="right"/>
              <w:ind w:right="100"/>
              <w:spacing w:after="0"/>
              <w:rPr>
                <w:sz w:val="20"/>
                <w:szCs w:val="20"/>
                <w:color w:val="auto"/>
              </w:rPr>
            </w:pPr>
            <w:r>
              <w:rPr>
                <w:rFonts w:ascii="Arial" w:cs="Arial" w:eastAsia="Arial" w:hAnsi="Arial"/>
                <w:sz w:val="15"/>
                <w:szCs w:val="15"/>
                <w:color w:val="auto"/>
              </w:rPr>
              <w:t>—</w:t>
            </w:r>
          </w:p>
        </w:tc>
        <w:tc>
          <w:tcPr>
            <w:tcW w:w="1080" w:type="dxa"/>
            <w:vAlign w:val="bottom"/>
            <w:gridSpan w:val="4"/>
          </w:tcPr>
          <w:p>
            <w:pPr>
              <w:jc w:val="right"/>
              <w:ind w:right="20"/>
              <w:spacing w:after="0"/>
              <w:rPr>
                <w:sz w:val="20"/>
                <w:szCs w:val="20"/>
                <w:color w:val="auto"/>
              </w:rPr>
            </w:pPr>
            <w:r>
              <w:rPr>
                <w:rFonts w:ascii="Arial" w:cs="Arial" w:eastAsia="Arial" w:hAnsi="Arial"/>
                <w:sz w:val="15"/>
                <w:szCs w:val="15"/>
                <w:color w:val="auto"/>
              </w:rPr>
              <w:t>7,266</w:t>
            </w:r>
          </w:p>
        </w:tc>
        <w:tc>
          <w:tcPr>
            <w:tcW w:w="240" w:type="dxa"/>
            <w:vAlign w:val="bottom"/>
          </w:tcPr>
          <w:p>
            <w:pPr>
              <w:spacing w:after="0"/>
              <w:rPr>
                <w:sz w:val="16"/>
                <w:szCs w:val="16"/>
                <w:color w:val="auto"/>
              </w:rPr>
            </w:pPr>
          </w:p>
        </w:tc>
        <w:tc>
          <w:tcPr>
            <w:tcW w:w="1180" w:type="dxa"/>
            <w:vAlign w:val="bottom"/>
            <w:gridSpan w:val="5"/>
          </w:tcPr>
          <w:p>
            <w:pPr>
              <w:jc w:val="right"/>
              <w:ind w:right="20"/>
              <w:spacing w:after="0"/>
              <w:rPr>
                <w:sz w:val="20"/>
                <w:szCs w:val="20"/>
                <w:color w:val="auto"/>
              </w:rPr>
            </w:pPr>
            <w:r>
              <w:rPr>
                <w:rFonts w:ascii="Arial" w:cs="Arial" w:eastAsia="Arial" w:hAnsi="Arial"/>
                <w:sz w:val="15"/>
                <w:szCs w:val="15"/>
                <w:color w:val="auto"/>
              </w:rPr>
              <w:t>(5,449)</w:t>
            </w:r>
          </w:p>
        </w:tc>
        <w:tc>
          <w:tcPr>
            <w:tcW w:w="2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740" w:type="dxa"/>
            <w:vAlign w:val="bottom"/>
            <w:gridSpan w:val="3"/>
          </w:tcPr>
          <w:p>
            <w:pPr>
              <w:jc w:val="right"/>
              <w:ind w:right="420"/>
              <w:spacing w:after="0"/>
              <w:rPr>
                <w:sz w:val="20"/>
                <w:szCs w:val="20"/>
                <w:color w:val="auto"/>
              </w:rPr>
            </w:pPr>
            <w:r>
              <w:rPr>
                <w:rFonts w:ascii="Arial" w:cs="Arial" w:eastAsia="Arial" w:hAnsi="Arial"/>
                <w:sz w:val="15"/>
                <w:szCs w:val="15"/>
                <w:color w:val="auto"/>
              </w:rPr>
              <w:t>—</w:t>
            </w:r>
          </w:p>
        </w:tc>
        <w:tc>
          <w:tcPr>
            <w:tcW w:w="24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840" w:type="dxa"/>
            <w:vAlign w:val="bottom"/>
            <w:gridSpan w:val="3"/>
          </w:tcPr>
          <w:p>
            <w:pPr>
              <w:jc w:val="right"/>
              <w:ind w:right="300"/>
              <w:spacing w:after="0"/>
              <w:rPr>
                <w:sz w:val="20"/>
                <w:szCs w:val="20"/>
                <w:color w:val="auto"/>
              </w:rPr>
            </w:pPr>
            <w:r>
              <w:rPr>
                <w:rFonts w:ascii="Arial" w:cs="Arial" w:eastAsia="Arial" w:hAnsi="Arial"/>
                <w:sz w:val="15"/>
                <w:szCs w:val="15"/>
                <w:color w:val="auto"/>
              </w:rPr>
              <w:t>—</w:t>
            </w:r>
          </w:p>
        </w:tc>
        <w:tc>
          <w:tcPr>
            <w:tcW w:w="1100" w:type="dxa"/>
            <w:vAlign w:val="bottom"/>
            <w:gridSpan w:val="3"/>
          </w:tcPr>
          <w:p>
            <w:pPr>
              <w:jc w:val="right"/>
              <w:spacing w:after="0"/>
              <w:rPr>
                <w:sz w:val="20"/>
                <w:szCs w:val="20"/>
                <w:color w:val="auto"/>
              </w:rPr>
            </w:pPr>
            <w:r>
              <w:rPr>
                <w:rFonts w:ascii="Arial" w:cs="Arial" w:eastAsia="Arial" w:hAnsi="Arial"/>
                <w:sz w:val="15"/>
                <w:szCs w:val="15"/>
                <w:color w:val="auto"/>
              </w:rPr>
              <w:t>1,817</w:t>
            </w:r>
          </w:p>
        </w:tc>
        <w:tc>
          <w:tcPr>
            <w:tcW w:w="2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73"/>
        </w:trPr>
        <w:tc>
          <w:tcPr>
            <w:tcW w:w="2940" w:type="dxa"/>
            <w:vAlign w:val="bottom"/>
            <w:shd w:val="clear" w:color="auto" w:fill="EEEEEE"/>
          </w:tcPr>
          <w:p>
            <w:pPr>
              <w:spacing w:after="0"/>
              <w:rPr>
                <w:sz w:val="20"/>
                <w:szCs w:val="20"/>
                <w:color w:val="auto"/>
              </w:rPr>
            </w:pPr>
            <w:r>
              <w:rPr>
                <w:rFonts w:ascii="Arial" w:cs="Arial" w:eastAsia="Arial" w:hAnsi="Arial"/>
                <w:sz w:val="15"/>
                <w:szCs w:val="15"/>
                <w:color w:val="auto"/>
              </w:rPr>
              <w:t>Reversal of deferred stock-based</w:t>
            </w:r>
          </w:p>
        </w:tc>
        <w:tc>
          <w:tcPr>
            <w:tcW w:w="160" w:type="dxa"/>
            <w:vAlign w:val="bottom"/>
            <w:shd w:val="clear" w:color="auto" w:fill="EEEEEE"/>
          </w:tcPr>
          <w:p>
            <w:pPr>
              <w:spacing w:after="0"/>
              <w:rPr>
                <w:sz w:val="15"/>
                <w:szCs w:val="15"/>
                <w:color w:val="auto"/>
              </w:rPr>
            </w:pPr>
          </w:p>
        </w:tc>
        <w:tc>
          <w:tcPr>
            <w:tcW w:w="48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8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22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10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58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400" w:type="dxa"/>
            <w:vAlign w:val="bottom"/>
            <w:shd w:val="clear" w:color="auto" w:fill="EEEEEE"/>
          </w:tcPr>
          <w:p>
            <w:pPr>
              <w:spacing w:after="0"/>
              <w:rPr>
                <w:sz w:val="15"/>
                <w:szCs w:val="15"/>
                <w:color w:val="auto"/>
              </w:rPr>
            </w:pPr>
          </w:p>
        </w:tc>
        <w:tc>
          <w:tcPr>
            <w:tcW w:w="46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6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40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32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40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420" w:type="dxa"/>
            <w:vAlign w:val="bottom"/>
            <w:shd w:val="clear" w:color="auto" w:fill="EEEEEE"/>
          </w:tcPr>
          <w:p>
            <w:pPr>
              <w:spacing w:after="0"/>
              <w:rPr>
                <w:sz w:val="15"/>
                <w:szCs w:val="15"/>
                <w:color w:val="auto"/>
              </w:rPr>
            </w:pPr>
          </w:p>
        </w:tc>
        <w:tc>
          <w:tcPr>
            <w:tcW w:w="52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300" w:type="dxa"/>
            <w:vAlign w:val="bottom"/>
            <w:shd w:val="clear" w:color="auto" w:fill="EEEEEE"/>
          </w:tcPr>
          <w:p>
            <w:pPr>
              <w:spacing w:after="0"/>
              <w:rPr>
                <w:sz w:val="15"/>
                <w:szCs w:val="15"/>
                <w:color w:val="auto"/>
              </w:rPr>
            </w:pPr>
          </w:p>
        </w:tc>
        <w:tc>
          <w:tcPr>
            <w:tcW w:w="26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60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87"/>
        </w:trPr>
        <w:tc>
          <w:tcPr>
            <w:tcW w:w="2940" w:type="dxa"/>
            <w:vAlign w:val="bottom"/>
            <w:shd w:val="clear" w:color="auto" w:fill="EEEEEE"/>
          </w:tcPr>
          <w:p>
            <w:pPr>
              <w:ind w:left="120"/>
              <w:spacing w:after="0"/>
              <w:rPr>
                <w:sz w:val="20"/>
                <w:szCs w:val="20"/>
                <w:color w:val="auto"/>
              </w:rPr>
            </w:pPr>
            <w:r>
              <w:rPr>
                <w:rFonts w:ascii="Arial" w:cs="Arial" w:eastAsia="Arial" w:hAnsi="Arial"/>
                <w:sz w:val="15"/>
                <w:szCs w:val="15"/>
                <w:color w:val="auto"/>
              </w:rPr>
              <w:t>compensation</w:t>
            </w:r>
          </w:p>
        </w:tc>
        <w:tc>
          <w:tcPr>
            <w:tcW w:w="160" w:type="dxa"/>
            <w:vAlign w:val="bottom"/>
            <w:shd w:val="clear" w:color="auto" w:fill="EEEEEE"/>
          </w:tcPr>
          <w:p>
            <w:pPr>
              <w:spacing w:after="0"/>
              <w:rPr>
                <w:sz w:val="16"/>
                <w:szCs w:val="16"/>
                <w:color w:val="auto"/>
              </w:rPr>
            </w:pPr>
          </w:p>
        </w:tc>
        <w:tc>
          <w:tcPr>
            <w:tcW w:w="580" w:type="dxa"/>
            <w:vAlign w:val="bottom"/>
            <w:gridSpan w:val="3"/>
            <w:shd w:val="clear" w:color="auto" w:fill="EEEEEE"/>
          </w:tcPr>
          <w:p>
            <w:pPr>
              <w:jc w:val="right"/>
              <w:ind w:right="100"/>
              <w:spacing w:after="0"/>
              <w:rPr>
                <w:sz w:val="20"/>
                <w:szCs w:val="20"/>
                <w:color w:val="auto"/>
              </w:rPr>
            </w:pPr>
            <w:r>
              <w:rPr>
                <w:rFonts w:ascii="Arial" w:cs="Arial" w:eastAsia="Arial" w:hAnsi="Arial"/>
                <w:sz w:val="15"/>
                <w:szCs w:val="15"/>
                <w:color w:val="auto"/>
              </w:rPr>
              <w:t>—</w:t>
            </w:r>
          </w:p>
        </w:tc>
        <w:tc>
          <w:tcPr>
            <w:tcW w:w="240" w:type="dxa"/>
            <w:vAlign w:val="bottom"/>
            <w:shd w:val="clear" w:color="auto" w:fill="EEEEEE"/>
          </w:tcPr>
          <w:p>
            <w:pPr>
              <w:spacing w:after="0"/>
              <w:rPr>
                <w:sz w:val="16"/>
                <w:szCs w:val="16"/>
                <w:color w:val="auto"/>
              </w:rPr>
            </w:pPr>
          </w:p>
        </w:tc>
        <w:tc>
          <w:tcPr>
            <w:tcW w:w="220" w:type="dxa"/>
            <w:vAlign w:val="bottom"/>
            <w:shd w:val="clear" w:color="auto" w:fill="EEEEEE"/>
          </w:tcPr>
          <w:p>
            <w:pPr>
              <w:spacing w:after="0"/>
              <w:rPr>
                <w:sz w:val="16"/>
                <w:szCs w:val="16"/>
                <w:color w:val="auto"/>
              </w:rPr>
            </w:pPr>
          </w:p>
        </w:tc>
        <w:tc>
          <w:tcPr>
            <w:tcW w:w="340" w:type="dxa"/>
            <w:vAlign w:val="bottom"/>
            <w:gridSpan w:val="2"/>
            <w:shd w:val="clear" w:color="auto" w:fill="EEEEEE"/>
          </w:tcPr>
          <w:p>
            <w:pPr>
              <w:jc w:val="right"/>
              <w:ind w:right="100"/>
              <w:spacing w:after="0"/>
              <w:rPr>
                <w:sz w:val="20"/>
                <w:szCs w:val="20"/>
                <w:color w:val="auto"/>
              </w:rPr>
            </w:pPr>
            <w:r>
              <w:rPr>
                <w:rFonts w:ascii="Arial" w:cs="Arial" w:eastAsia="Arial" w:hAnsi="Arial"/>
                <w:sz w:val="15"/>
                <w:szCs w:val="15"/>
                <w:color w:val="auto"/>
              </w:rPr>
              <w:t>—</w:t>
            </w:r>
          </w:p>
        </w:tc>
        <w:tc>
          <w:tcPr>
            <w:tcW w:w="1320" w:type="dxa"/>
            <w:vAlign w:val="bottom"/>
            <w:gridSpan w:val="5"/>
            <w:shd w:val="clear" w:color="auto" w:fill="EEEEEE"/>
          </w:tcPr>
          <w:p>
            <w:pPr>
              <w:jc w:val="right"/>
              <w:ind w:right="200"/>
              <w:spacing w:after="0"/>
              <w:rPr>
                <w:sz w:val="20"/>
                <w:szCs w:val="20"/>
                <w:color w:val="auto"/>
              </w:rPr>
            </w:pPr>
            <w:r>
              <w:rPr>
                <w:rFonts w:ascii="Arial" w:cs="Arial" w:eastAsia="Arial" w:hAnsi="Arial"/>
                <w:sz w:val="15"/>
                <w:szCs w:val="15"/>
                <w:color w:val="auto"/>
              </w:rPr>
              <w:t>(2,158)</w:t>
            </w:r>
          </w:p>
        </w:tc>
        <w:tc>
          <w:tcPr>
            <w:tcW w:w="1120" w:type="dxa"/>
            <w:vAlign w:val="bottom"/>
            <w:gridSpan w:val="4"/>
            <w:shd w:val="clear" w:color="auto" w:fill="EEEEEE"/>
          </w:tcPr>
          <w:p>
            <w:pPr>
              <w:jc w:val="right"/>
              <w:ind w:right="20"/>
              <w:spacing w:after="0"/>
              <w:rPr>
                <w:sz w:val="20"/>
                <w:szCs w:val="20"/>
                <w:color w:val="auto"/>
              </w:rPr>
            </w:pPr>
            <w:r>
              <w:rPr>
                <w:rFonts w:ascii="Arial" w:cs="Arial" w:eastAsia="Arial" w:hAnsi="Arial"/>
                <w:sz w:val="15"/>
                <w:szCs w:val="15"/>
                <w:color w:val="auto"/>
              </w:rPr>
              <w:t>2,158</w:t>
            </w:r>
          </w:p>
        </w:tc>
        <w:tc>
          <w:tcPr>
            <w:tcW w:w="60" w:type="dxa"/>
            <w:vAlign w:val="bottom"/>
            <w:shd w:val="clear" w:color="auto" w:fill="EEEEEE"/>
          </w:tcPr>
          <w:p>
            <w:pPr>
              <w:spacing w:after="0"/>
              <w:rPr>
                <w:sz w:val="16"/>
                <w:szCs w:val="16"/>
                <w:color w:val="auto"/>
              </w:rPr>
            </w:pPr>
          </w:p>
        </w:tc>
        <w:tc>
          <w:tcPr>
            <w:tcW w:w="240" w:type="dxa"/>
            <w:vAlign w:val="bottom"/>
            <w:shd w:val="clear" w:color="auto" w:fill="EEEEEE"/>
          </w:tcPr>
          <w:p>
            <w:pPr>
              <w:spacing w:after="0"/>
              <w:rPr>
                <w:sz w:val="16"/>
                <w:szCs w:val="16"/>
                <w:color w:val="auto"/>
              </w:rPr>
            </w:pPr>
          </w:p>
        </w:tc>
        <w:tc>
          <w:tcPr>
            <w:tcW w:w="240" w:type="dxa"/>
            <w:vAlign w:val="bottom"/>
            <w:shd w:val="clear" w:color="auto" w:fill="EEEEEE"/>
          </w:tcPr>
          <w:p>
            <w:pPr>
              <w:spacing w:after="0"/>
              <w:rPr>
                <w:sz w:val="16"/>
                <w:szCs w:val="16"/>
                <w:color w:val="auto"/>
              </w:rPr>
            </w:pPr>
          </w:p>
        </w:tc>
        <w:tc>
          <w:tcPr>
            <w:tcW w:w="400" w:type="dxa"/>
            <w:vAlign w:val="bottom"/>
            <w:shd w:val="clear" w:color="auto" w:fill="EEEEEE"/>
          </w:tcPr>
          <w:p>
            <w:pPr>
              <w:spacing w:after="0"/>
              <w:rPr>
                <w:sz w:val="16"/>
                <w:szCs w:val="16"/>
                <w:color w:val="auto"/>
              </w:rPr>
            </w:pPr>
          </w:p>
        </w:tc>
        <w:tc>
          <w:tcPr>
            <w:tcW w:w="20" w:type="dxa"/>
            <w:vAlign w:val="bottom"/>
            <w:shd w:val="clear" w:color="auto" w:fill="EEEEEE"/>
          </w:tcPr>
          <w:p>
            <w:pPr>
              <w:spacing w:after="0"/>
              <w:rPr>
                <w:sz w:val="16"/>
                <w:szCs w:val="16"/>
                <w:color w:val="auto"/>
              </w:rPr>
            </w:pPr>
          </w:p>
        </w:tc>
        <w:tc>
          <w:tcPr>
            <w:tcW w:w="740" w:type="dxa"/>
            <w:vAlign w:val="bottom"/>
            <w:gridSpan w:val="3"/>
            <w:shd w:val="clear" w:color="auto" w:fill="EEEEEE"/>
          </w:tcPr>
          <w:p>
            <w:pPr>
              <w:jc w:val="right"/>
              <w:ind w:right="420"/>
              <w:spacing w:after="0"/>
              <w:rPr>
                <w:sz w:val="20"/>
                <w:szCs w:val="20"/>
                <w:color w:val="auto"/>
              </w:rPr>
            </w:pPr>
            <w:r>
              <w:rPr>
                <w:rFonts w:ascii="Arial" w:cs="Arial" w:eastAsia="Arial" w:hAnsi="Arial"/>
                <w:sz w:val="15"/>
                <w:szCs w:val="15"/>
                <w:color w:val="auto"/>
              </w:rPr>
              <w:t>—</w:t>
            </w:r>
          </w:p>
        </w:tc>
        <w:tc>
          <w:tcPr>
            <w:tcW w:w="240" w:type="dxa"/>
            <w:vAlign w:val="bottom"/>
            <w:shd w:val="clear" w:color="auto" w:fill="EEEEEE"/>
          </w:tcPr>
          <w:p>
            <w:pPr>
              <w:spacing w:after="0"/>
              <w:rPr>
                <w:sz w:val="16"/>
                <w:szCs w:val="16"/>
                <w:color w:val="auto"/>
              </w:rPr>
            </w:pPr>
          </w:p>
        </w:tc>
        <w:tc>
          <w:tcPr>
            <w:tcW w:w="420" w:type="dxa"/>
            <w:vAlign w:val="bottom"/>
            <w:shd w:val="clear" w:color="auto" w:fill="EEEEEE"/>
          </w:tcPr>
          <w:p>
            <w:pPr>
              <w:spacing w:after="0"/>
              <w:rPr>
                <w:sz w:val="16"/>
                <w:szCs w:val="16"/>
                <w:color w:val="auto"/>
              </w:rPr>
            </w:pPr>
          </w:p>
        </w:tc>
        <w:tc>
          <w:tcPr>
            <w:tcW w:w="840" w:type="dxa"/>
            <w:vAlign w:val="bottom"/>
            <w:gridSpan w:val="3"/>
            <w:shd w:val="clear" w:color="auto" w:fill="EEEEEE"/>
          </w:tcPr>
          <w:p>
            <w:pPr>
              <w:jc w:val="right"/>
              <w:ind w:right="300"/>
              <w:spacing w:after="0"/>
              <w:rPr>
                <w:sz w:val="20"/>
                <w:szCs w:val="20"/>
                <w:color w:val="auto"/>
              </w:rPr>
            </w:pPr>
            <w:r>
              <w:rPr>
                <w:rFonts w:ascii="Arial" w:cs="Arial" w:eastAsia="Arial" w:hAnsi="Arial"/>
                <w:sz w:val="15"/>
                <w:szCs w:val="15"/>
                <w:color w:val="auto"/>
              </w:rPr>
              <w:t>—</w:t>
            </w:r>
          </w:p>
        </w:tc>
        <w:tc>
          <w:tcPr>
            <w:tcW w:w="260" w:type="dxa"/>
            <w:vAlign w:val="bottom"/>
            <w:shd w:val="clear" w:color="auto" w:fill="EEEEEE"/>
          </w:tcPr>
          <w:p>
            <w:pPr>
              <w:spacing w:after="0"/>
              <w:rPr>
                <w:sz w:val="16"/>
                <w:szCs w:val="16"/>
                <w:color w:val="auto"/>
              </w:rPr>
            </w:pPr>
          </w:p>
        </w:tc>
        <w:tc>
          <w:tcPr>
            <w:tcW w:w="240" w:type="dxa"/>
            <w:vAlign w:val="bottom"/>
            <w:shd w:val="clear" w:color="auto" w:fill="EEEEEE"/>
          </w:tcPr>
          <w:p>
            <w:pPr>
              <w:spacing w:after="0"/>
              <w:rPr>
                <w:sz w:val="16"/>
                <w:szCs w:val="16"/>
                <w:color w:val="auto"/>
              </w:rPr>
            </w:pPr>
          </w:p>
        </w:tc>
        <w:tc>
          <w:tcPr>
            <w:tcW w:w="840" w:type="dxa"/>
            <w:vAlign w:val="bottom"/>
            <w:gridSpan w:val="2"/>
            <w:shd w:val="clear" w:color="auto" w:fill="EEEEEE"/>
          </w:tcPr>
          <w:p>
            <w:pPr>
              <w:jc w:val="right"/>
              <w:ind w:right="240"/>
              <w:spacing w:after="0"/>
              <w:rPr>
                <w:sz w:val="20"/>
                <w:szCs w:val="20"/>
                <w:color w:val="auto"/>
              </w:rPr>
            </w:pPr>
            <w:r>
              <w:rPr>
                <w:rFonts w:ascii="Arial" w:cs="Arial" w:eastAsia="Arial" w:hAnsi="Arial"/>
                <w:sz w:val="15"/>
                <w:szCs w:val="15"/>
                <w:color w:val="auto"/>
              </w:rPr>
              <w:t>—</w:t>
            </w:r>
          </w:p>
        </w:tc>
        <w:tc>
          <w:tcPr>
            <w:tcW w:w="0" w:type="dxa"/>
            <w:vAlign w:val="bottom"/>
          </w:tcPr>
          <w:p>
            <w:pPr>
              <w:spacing w:after="0"/>
              <w:rPr>
                <w:sz w:val="1"/>
                <w:szCs w:val="1"/>
                <w:color w:val="auto"/>
              </w:rPr>
            </w:pPr>
          </w:p>
        </w:tc>
      </w:tr>
      <w:tr>
        <w:trPr>
          <w:trHeight w:val="172"/>
        </w:trPr>
        <w:tc>
          <w:tcPr>
            <w:tcW w:w="2940" w:type="dxa"/>
            <w:vAlign w:val="bottom"/>
          </w:tcPr>
          <w:p>
            <w:pPr>
              <w:spacing w:after="0"/>
              <w:rPr>
                <w:sz w:val="20"/>
                <w:szCs w:val="20"/>
                <w:color w:val="auto"/>
              </w:rPr>
            </w:pPr>
            <w:r>
              <w:rPr>
                <w:rFonts w:ascii="Arial" w:cs="Arial" w:eastAsia="Arial" w:hAnsi="Arial"/>
                <w:sz w:val="15"/>
                <w:szCs w:val="15"/>
                <w:color w:val="auto"/>
              </w:rPr>
              <w:t>Amortization of deferred stock-based</w:t>
            </w:r>
          </w:p>
        </w:tc>
        <w:tc>
          <w:tcPr>
            <w:tcW w:w="16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86"/>
        </w:trPr>
        <w:tc>
          <w:tcPr>
            <w:tcW w:w="2940" w:type="dxa"/>
            <w:vAlign w:val="bottom"/>
          </w:tcPr>
          <w:p>
            <w:pPr>
              <w:ind w:left="120"/>
              <w:spacing w:after="0"/>
              <w:rPr>
                <w:sz w:val="20"/>
                <w:szCs w:val="20"/>
                <w:color w:val="auto"/>
              </w:rPr>
            </w:pPr>
            <w:r>
              <w:rPr>
                <w:rFonts w:ascii="Arial" w:cs="Arial" w:eastAsia="Arial" w:hAnsi="Arial"/>
                <w:sz w:val="15"/>
                <w:szCs w:val="15"/>
                <w:color w:val="auto"/>
              </w:rPr>
              <w:t>compensation</w:t>
            </w:r>
          </w:p>
        </w:tc>
        <w:tc>
          <w:tcPr>
            <w:tcW w:w="160" w:type="dxa"/>
            <w:vAlign w:val="bottom"/>
          </w:tcPr>
          <w:p>
            <w:pPr>
              <w:spacing w:after="0"/>
              <w:rPr>
                <w:sz w:val="16"/>
                <w:szCs w:val="16"/>
                <w:color w:val="auto"/>
              </w:rPr>
            </w:pPr>
          </w:p>
        </w:tc>
        <w:tc>
          <w:tcPr>
            <w:tcW w:w="580" w:type="dxa"/>
            <w:vAlign w:val="bottom"/>
            <w:gridSpan w:val="3"/>
          </w:tcPr>
          <w:p>
            <w:pPr>
              <w:jc w:val="right"/>
              <w:ind w:right="100"/>
              <w:spacing w:after="0"/>
              <w:rPr>
                <w:sz w:val="20"/>
                <w:szCs w:val="20"/>
                <w:color w:val="auto"/>
              </w:rPr>
            </w:pPr>
            <w:r>
              <w:rPr>
                <w:rFonts w:ascii="Arial" w:cs="Arial" w:eastAsia="Arial" w:hAnsi="Arial"/>
                <w:sz w:val="15"/>
                <w:szCs w:val="15"/>
                <w:color w:val="auto"/>
              </w:rPr>
              <w:t>—</w:t>
            </w:r>
          </w:p>
        </w:tc>
        <w:tc>
          <w:tcPr>
            <w:tcW w:w="2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340" w:type="dxa"/>
            <w:vAlign w:val="bottom"/>
            <w:gridSpan w:val="2"/>
          </w:tcPr>
          <w:p>
            <w:pPr>
              <w:jc w:val="right"/>
              <w:ind w:right="100"/>
              <w:spacing w:after="0"/>
              <w:rPr>
                <w:sz w:val="20"/>
                <w:szCs w:val="20"/>
                <w:color w:val="auto"/>
              </w:rPr>
            </w:pPr>
            <w:r>
              <w:rPr>
                <w:rFonts w:ascii="Arial" w:cs="Arial" w:eastAsia="Arial" w:hAnsi="Arial"/>
                <w:sz w:val="15"/>
                <w:szCs w:val="15"/>
                <w:color w:val="auto"/>
              </w:rPr>
              <w:t>—</w:t>
            </w:r>
          </w:p>
        </w:tc>
        <w:tc>
          <w:tcPr>
            <w:tcW w:w="2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40" w:type="dxa"/>
            <w:vAlign w:val="bottom"/>
            <w:gridSpan w:val="3"/>
          </w:tcPr>
          <w:p>
            <w:pPr>
              <w:jc w:val="right"/>
              <w:ind w:right="260"/>
              <w:spacing w:after="0"/>
              <w:rPr>
                <w:sz w:val="20"/>
                <w:szCs w:val="20"/>
                <w:color w:val="auto"/>
              </w:rPr>
            </w:pPr>
            <w:r>
              <w:rPr>
                <w:rFonts w:ascii="Arial" w:cs="Arial" w:eastAsia="Arial" w:hAnsi="Arial"/>
                <w:sz w:val="15"/>
                <w:szCs w:val="15"/>
                <w:color w:val="auto"/>
              </w:rPr>
              <w:t>—</w:t>
            </w:r>
          </w:p>
        </w:tc>
        <w:tc>
          <w:tcPr>
            <w:tcW w:w="1120" w:type="dxa"/>
            <w:vAlign w:val="bottom"/>
            <w:gridSpan w:val="4"/>
          </w:tcPr>
          <w:p>
            <w:pPr>
              <w:jc w:val="right"/>
              <w:ind w:right="20"/>
              <w:spacing w:after="0"/>
              <w:rPr>
                <w:sz w:val="20"/>
                <w:szCs w:val="20"/>
                <w:color w:val="auto"/>
              </w:rPr>
            </w:pPr>
            <w:r>
              <w:rPr>
                <w:rFonts w:ascii="Arial" w:cs="Arial" w:eastAsia="Arial" w:hAnsi="Arial"/>
                <w:sz w:val="15"/>
                <w:szCs w:val="15"/>
                <w:color w:val="auto"/>
              </w:rPr>
              <w:t>7,491</w:t>
            </w:r>
          </w:p>
        </w:tc>
        <w:tc>
          <w:tcPr>
            <w:tcW w:w="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740" w:type="dxa"/>
            <w:vAlign w:val="bottom"/>
            <w:gridSpan w:val="3"/>
          </w:tcPr>
          <w:p>
            <w:pPr>
              <w:jc w:val="right"/>
              <w:ind w:right="420"/>
              <w:spacing w:after="0"/>
              <w:rPr>
                <w:sz w:val="20"/>
                <w:szCs w:val="20"/>
                <w:color w:val="auto"/>
              </w:rPr>
            </w:pPr>
            <w:r>
              <w:rPr>
                <w:rFonts w:ascii="Arial" w:cs="Arial" w:eastAsia="Arial" w:hAnsi="Arial"/>
                <w:sz w:val="15"/>
                <w:szCs w:val="15"/>
                <w:color w:val="auto"/>
              </w:rPr>
              <w:t>—</w:t>
            </w:r>
          </w:p>
        </w:tc>
        <w:tc>
          <w:tcPr>
            <w:tcW w:w="24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840" w:type="dxa"/>
            <w:vAlign w:val="bottom"/>
            <w:gridSpan w:val="3"/>
          </w:tcPr>
          <w:p>
            <w:pPr>
              <w:jc w:val="right"/>
              <w:ind w:right="300"/>
              <w:spacing w:after="0"/>
              <w:rPr>
                <w:sz w:val="20"/>
                <w:szCs w:val="20"/>
                <w:color w:val="auto"/>
              </w:rPr>
            </w:pPr>
            <w:r>
              <w:rPr>
                <w:rFonts w:ascii="Arial" w:cs="Arial" w:eastAsia="Arial" w:hAnsi="Arial"/>
                <w:sz w:val="15"/>
                <w:szCs w:val="15"/>
                <w:color w:val="auto"/>
              </w:rPr>
              <w:t>—</w:t>
            </w:r>
          </w:p>
        </w:tc>
        <w:tc>
          <w:tcPr>
            <w:tcW w:w="1100" w:type="dxa"/>
            <w:vAlign w:val="bottom"/>
            <w:gridSpan w:val="3"/>
          </w:tcPr>
          <w:p>
            <w:pPr>
              <w:jc w:val="right"/>
              <w:spacing w:after="0"/>
              <w:rPr>
                <w:sz w:val="20"/>
                <w:szCs w:val="20"/>
                <w:color w:val="auto"/>
              </w:rPr>
            </w:pPr>
            <w:r>
              <w:rPr>
                <w:rFonts w:ascii="Arial" w:cs="Arial" w:eastAsia="Arial" w:hAnsi="Arial"/>
                <w:sz w:val="15"/>
                <w:szCs w:val="15"/>
                <w:color w:val="auto"/>
              </w:rPr>
              <w:t>7,491</w:t>
            </w:r>
          </w:p>
        </w:tc>
        <w:tc>
          <w:tcPr>
            <w:tcW w:w="2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80"/>
        </w:trPr>
        <w:tc>
          <w:tcPr>
            <w:tcW w:w="2940" w:type="dxa"/>
            <w:vAlign w:val="bottom"/>
            <w:shd w:val="clear" w:color="auto" w:fill="EEEEEE"/>
          </w:tcPr>
          <w:p>
            <w:pPr>
              <w:spacing w:after="0"/>
              <w:rPr>
                <w:sz w:val="20"/>
                <w:szCs w:val="20"/>
                <w:color w:val="auto"/>
              </w:rPr>
            </w:pPr>
            <w:r>
              <w:rPr>
                <w:rFonts w:ascii="Arial" w:cs="Arial" w:eastAsia="Arial" w:hAnsi="Arial"/>
                <w:sz w:val="15"/>
                <w:szCs w:val="15"/>
                <w:color w:val="auto"/>
              </w:rPr>
              <w:t>Comprehensive loss:</w:t>
            </w:r>
          </w:p>
        </w:tc>
        <w:tc>
          <w:tcPr>
            <w:tcW w:w="160" w:type="dxa"/>
            <w:vAlign w:val="bottom"/>
            <w:shd w:val="clear" w:color="auto" w:fill="EEEEEE"/>
          </w:tcPr>
          <w:p>
            <w:pPr>
              <w:spacing w:after="0"/>
              <w:rPr>
                <w:sz w:val="15"/>
                <w:szCs w:val="15"/>
                <w:color w:val="auto"/>
              </w:rPr>
            </w:pPr>
          </w:p>
        </w:tc>
        <w:tc>
          <w:tcPr>
            <w:tcW w:w="48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8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22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10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58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400" w:type="dxa"/>
            <w:vAlign w:val="bottom"/>
            <w:shd w:val="clear" w:color="auto" w:fill="EEEEEE"/>
          </w:tcPr>
          <w:p>
            <w:pPr>
              <w:spacing w:after="0"/>
              <w:rPr>
                <w:sz w:val="15"/>
                <w:szCs w:val="15"/>
                <w:color w:val="auto"/>
              </w:rPr>
            </w:pPr>
          </w:p>
        </w:tc>
        <w:tc>
          <w:tcPr>
            <w:tcW w:w="46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6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40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32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40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420" w:type="dxa"/>
            <w:vAlign w:val="bottom"/>
            <w:shd w:val="clear" w:color="auto" w:fill="EEEEEE"/>
          </w:tcPr>
          <w:p>
            <w:pPr>
              <w:spacing w:after="0"/>
              <w:rPr>
                <w:sz w:val="15"/>
                <w:szCs w:val="15"/>
                <w:color w:val="auto"/>
              </w:rPr>
            </w:pPr>
          </w:p>
        </w:tc>
        <w:tc>
          <w:tcPr>
            <w:tcW w:w="52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300" w:type="dxa"/>
            <w:vAlign w:val="bottom"/>
            <w:shd w:val="clear" w:color="auto" w:fill="EEEEEE"/>
          </w:tcPr>
          <w:p>
            <w:pPr>
              <w:spacing w:after="0"/>
              <w:rPr>
                <w:sz w:val="15"/>
                <w:szCs w:val="15"/>
                <w:color w:val="auto"/>
              </w:rPr>
            </w:pPr>
          </w:p>
        </w:tc>
        <w:tc>
          <w:tcPr>
            <w:tcW w:w="26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60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72"/>
        </w:trPr>
        <w:tc>
          <w:tcPr>
            <w:tcW w:w="2940" w:type="dxa"/>
            <w:vAlign w:val="bottom"/>
          </w:tcPr>
          <w:p>
            <w:pPr>
              <w:spacing w:after="0"/>
              <w:rPr>
                <w:sz w:val="20"/>
                <w:szCs w:val="20"/>
                <w:color w:val="auto"/>
              </w:rPr>
            </w:pPr>
            <w:r>
              <w:rPr>
                <w:rFonts w:ascii="Arial" w:cs="Arial" w:eastAsia="Arial" w:hAnsi="Arial"/>
                <w:sz w:val="15"/>
                <w:szCs w:val="15"/>
                <w:color w:val="auto"/>
              </w:rPr>
              <w:t>Unrealized gain on available-for-sale</w:t>
            </w:r>
          </w:p>
        </w:tc>
        <w:tc>
          <w:tcPr>
            <w:tcW w:w="16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86"/>
        </w:trPr>
        <w:tc>
          <w:tcPr>
            <w:tcW w:w="2940" w:type="dxa"/>
            <w:vAlign w:val="bottom"/>
          </w:tcPr>
          <w:p>
            <w:pPr>
              <w:ind w:left="120"/>
              <w:spacing w:after="0"/>
              <w:rPr>
                <w:sz w:val="20"/>
                <w:szCs w:val="20"/>
                <w:color w:val="auto"/>
              </w:rPr>
            </w:pPr>
            <w:r>
              <w:rPr>
                <w:rFonts w:ascii="Arial" w:cs="Arial" w:eastAsia="Arial" w:hAnsi="Arial"/>
                <w:sz w:val="15"/>
                <w:szCs w:val="15"/>
                <w:color w:val="auto"/>
              </w:rPr>
              <w:t>investments, net of tax</w:t>
            </w:r>
          </w:p>
        </w:tc>
        <w:tc>
          <w:tcPr>
            <w:tcW w:w="160" w:type="dxa"/>
            <w:vAlign w:val="bottom"/>
          </w:tcPr>
          <w:p>
            <w:pPr>
              <w:spacing w:after="0"/>
              <w:rPr>
                <w:sz w:val="16"/>
                <w:szCs w:val="16"/>
                <w:color w:val="auto"/>
              </w:rPr>
            </w:pPr>
          </w:p>
        </w:tc>
        <w:tc>
          <w:tcPr>
            <w:tcW w:w="580" w:type="dxa"/>
            <w:vAlign w:val="bottom"/>
            <w:gridSpan w:val="3"/>
          </w:tcPr>
          <w:p>
            <w:pPr>
              <w:jc w:val="right"/>
              <w:ind w:right="100"/>
              <w:spacing w:after="0"/>
              <w:rPr>
                <w:sz w:val="20"/>
                <w:szCs w:val="20"/>
                <w:color w:val="auto"/>
              </w:rPr>
            </w:pPr>
            <w:r>
              <w:rPr>
                <w:rFonts w:ascii="Arial" w:cs="Arial" w:eastAsia="Arial" w:hAnsi="Arial"/>
                <w:sz w:val="15"/>
                <w:szCs w:val="15"/>
                <w:color w:val="auto"/>
              </w:rPr>
              <w:t>—</w:t>
            </w:r>
          </w:p>
        </w:tc>
        <w:tc>
          <w:tcPr>
            <w:tcW w:w="2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340" w:type="dxa"/>
            <w:vAlign w:val="bottom"/>
            <w:gridSpan w:val="2"/>
          </w:tcPr>
          <w:p>
            <w:pPr>
              <w:jc w:val="right"/>
              <w:ind w:right="100"/>
              <w:spacing w:after="0"/>
              <w:rPr>
                <w:sz w:val="20"/>
                <w:szCs w:val="20"/>
                <w:color w:val="auto"/>
              </w:rPr>
            </w:pPr>
            <w:r>
              <w:rPr>
                <w:rFonts w:ascii="Arial" w:cs="Arial" w:eastAsia="Arial" w:hAnsi="Arial"/>
                <w:sz w:val="15"/>
                <w:szCs w:val="15"/>
                <w:color w:val="auto"/>
              </w:rPr>
              <w:t>—</w:t>
            </w:r>
          </w:p>
        </w:tc>
        <w:tc>
          <w:tcPr>
            <w:tcW w:w="2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40" w:type="dxa"/>
            <w:vAlign w:val="bottom"/>
            <w:gridSpan w:val="3"/>
          </w:tcPr>
          <w:p>
            <w:pPr>
              <w:jc w:val="right"/>
              <w:ind w:right="260"/>
              <w:spacing w:after="0"/>
              <w:rPr>
                <w:sz w:val="20"/>
                <w:szCs w:val="20"/>
                <w:color w:val="auto"/>
              </w:rPr>
            </w:pPr>
            <w:r>
              <w:rPr>
                <w:rFonts w:ascii="Arial" w:cs="Arial" w:eastAsia="Arial" w:hAnsi="Arial"/>
                <w:sz w:val="15"/>
                <w:szCs w:val="15"/>
                <w:color w:val="auto"/>
              </w:rPr>
              <w:t>—</w:t>
            </w:r>
          </w:p>
        </w:tc>
        <w:tc>
          <w:tcPr>
            <w:tcW w:w="24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540" w:type="dxa"/>
            <w:vAlign w:val="bottom"/>
            <w:gridSpan w:val="3"/>
          </w:tcPr>
          <w:p>
            <w:pPr>
              <w:jc w:val="right"/>
              <w:ind w:right="80"/>
              <w:spacing w:after="0"/>
              <w:rPr>
                <w:sz w:val="20"/>
                <w:szCs w:val="20"/>
                <w:color w:val="auto"/>
              </w:rPr>
            </w:pPr>
            <w:r>
              <w:rPr>
                <w:rFonts w:ascii="Arial" w:cs="Arial" w:eastAsia="Arial" w:hAnsi="Arial"/>
                <w:sz w:val="15"/>
                <w:szCs w:val="15"/>
                <w:color w:val="auto"/>
              </w:rPr>
              <w:t>—</w:t>
            </w:r>
          </w:p>
        </w:tc>
        <w:tc>
          <w:tcPr>
            <w:tcW w:w="1220" w:type="dxa"/>
            <w:vAlign w:val="bottom"/>
            <w:gridSpan w:val="5"/>
          </w:tcPr>
          <w:p>
            <w:pPr>
              <w:jc w:val="right"/>
              <w:spacing w:after="0"/>
              <w:rPr>
                <w:sz w:val="20"/>
                <w:szCs w:val="20"/>
                <w:color w:val="auto"/>
              </w:rPr>
            </w:pPr>
            <w:r>
              <w:rPr>
                <w:rFonts w:ascii="Arial" w:cs="Arial" w:eastAsia="Arial" w:hAnsi="Arial"/>
                <w:sz w:val="15"/>
                <w:szCs w:val="15"/>
                <w:color w:val="auto"/>
              </w:rPr>
              <w:t>1,042</w:t>
            </w:r>
          </w:p>
        </w:tc>
        <w:tc>
          <w:tcPr>
            <w:tcW w:w="2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840" w:type="dxa"/>
            <w:vAlign w:val="bottom"/>
            <w:gridSpan w:val="3"/>
          </w:tcPr>
          <w:p>
            <w:pPr>
              <w:jc w:val="right"/>
              <w:ind w:right="300"/>
              <w:spacing w:after="0"/>
              <w:rPr>
                <w:sz w:val="20"/>
                <w:szCs w:val="20"/>
                <w:color w:val="auto"/>
              </w:rPr>
            </w:pPr>
            <w:r>
              <w:rPr>
                <w:rFonts w:ascii="Arial" w:cs="Arial" w:eastAsia="Arial" w:hAnsi="Arial"/>
                <w:sz w:val="15"/>
                <w:szCs w:val="15"/>
                <w:color w:val="auto"/>
              </w:rPr>
              <w:t>—</w:t>
            </w:r>
          </w:p>
        </w:tc>
        <w:tc>
          <w:tcPr>
            <w:tcW w:w="1100" w:type="dxa"/>
            <w:vAlign w:val="bottom"/>
            <w:gridSpan w:val="3"/>
          </w:tcPr>
          <w:p>
            <w:pPr>
              <w:jc w:val="right"/>
              <w:spacing w:after="0"/>
              <w:rPr>
                <w:sz w:val="20"/>
                <w:szCs w:val="20"/>
                <w:color w:val="auto"/>
              </w:rPr>
            </w:pPr>
            <w:r>
              <w:rPr>
                <w:rFonts w:ascii="Arial" w:cs="Arial" w:eastAsia="Arial" w:hAnsi="Arial"/>
                <w:sz w:val="15"/>
                <w:szCs w:val="15"/>
                <w:color w:val="auto"/>
              </w:rPr>
              <w:t>1,042</w:t>
            </w:r>
          </w:p>
        </w:tc>
        <w:tc>
          <w:tcPr>
            <w:tcW w:w="2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80"/>
        </w:trPr>
        <w:tc>
          <w:tcPr>
            <w:tcW w:w="2940" w:type="dxa"/>
            <w:vAlign w:val="bottom"/>
            <w:shd w:val="clear" w:color="auto" w:fill="EEEEEE"/>
          </w:tcPr>
          <w:p>
            <w:pPr>
              <w:spacing w:after="0"/>
              <w:rPr>
                <w:sz w:val="20"/>
                <w:szCs w:val="20"/>
                <w:color w:val="auto"/>
              </w:rPr>
            </w:pPr>
            <w:r>
              <w:rPr>
                <w:rFonts w:ascii="Arial" w:cs="Arial" w:eastAsia="Arial" w:hAnsi="Arial"/>
                <w:sz w:val="15"/>
                <w:szCs w:val="15"/>
                <w:color w:val="auto"/>
              </w:rPr>
              <w:t>Net loss</w:t>
            </w:r>
          </w:p>
        </w:tc>
        <w:tc>
          <w:tcPr>
            <w:tcW w:w="160" w:type="dxa"/>
            <w:vAlign w:val="bottom"/>
            <w:shd w:val="clear" w:color="auto" w:fill="EEEEEE"/>
          </w:tcPr>
          <w:p>
            <w:pPr>
              <w:spacing w:after="0"/>
              <w:rPr>
                <w:sz w:val="15"/>
                <w:szCs w:val="15"/>
                <w:color w:val="auto"/>
              </w:rPr>
            </w:pPr>
          </w:p>
        </w:tc>
        <w:tc>
          <w:tcPr>
            <w:tcW w:w="580" w:type="dxa"/>
            <w:vAlign w:val="bottom"/>
            <w:gridSpan w:val="3"/>
            <w:shd w:val="clear" w:color="auto" w:fill="EEEEEE"/>
          </w:tcPr>
          <w:p>
            <w:pPr>
              <w:jc w:val="right"/>
              <w:ind w:right="100"/>
              <w:spacing w:after="0"/>
              <w:rPr>
                <w:sz w:val="20"/>
                <w:szCs w:val="20"/>
                <w:color w:val="auto"/>
              </w:rPr>
            </w:pPr>
            <w:r>
              <w:rPr>
                <w:rFonts w:ascii="Arial" w:cs="Arial" w:eastAsia="Arial" w:hAnsi="Arial"/>
                <w:sz w:val="15"/>
                <w:szCs w:val="15"/>
                <w:color w:val="auto"/>
              </w:rPr>
              <w:t>—</w:t>
            </w:r>
          </w:p>
        </w:tc>
        <w:tc>
          <w:tcPr>
            <w:tcW w:w="240" w:type="dxa"/>
            <w:vAlign w:val="bottom"/>
            <w:shd w:val="clear" w:color="auto" w:fill="EEEEEE"/>
          </w:tcPr>
          <w:p>
            <w:pPr>
              <w:spacing w:after="0"/>
              <w:rPr>
                <w:sz w:val="15"/>
                <w:szCs w:val="15"/>
                <w:color w:val="auto"/>
              </w:rPr>
            </w:pPr>
          </w:p>
        </w:tc>
        <w:tc>
          <w:tcPr>
            <w:tcW w:w="220" w:type="dxa"/>
            <w:vAlign w:val="bottom"/>
            <w:shd w:val="clear" w:color="auto" w:fill="EEEEEE"/>
          </w:tcPr>
          <w:p>
            <w:pPr>
              <w:spacing w:after="0"/>
              <w:rPr>
                <w:sz w:val="15"/>
                <w:szCs w:val="15"/>
                <w:color w:val="auto"/>
              </w:rPr>
            </w:pPr>
          </w:p>
        </w:tc>
        <w:tc>
          <w:tcPr>
            <w:tcW w:w="340" w:type="dxa"/>
            <w:vAlign w:val="bottom"/>
            <w:gridSpan w:val="2"/>
            <w:shd w:val="clear" w:color="auto" w:fill="EEEEEE"/>
          </w:tcPr>
          <w:p>
            <w:pPr>
              <w:jc w:val="right"/>
              <w:ind w:right="100"/>
              <w:spacing w:after="0"/>
              <w:rPr>
                <w:sz w:val="20"/>
                <w:szCs w:val="20"/>
                <w:color w:val="auto"/>
              </w:rPr>
            </w:pPr>
            <w:r>
              <w:rPr>
                <w:rFonts w:ascii="Arial" w:cs="Arial" w:eastAsia="Arial" w:hAnsi="Arial"/>
                <w:sz w:val="15"/>
                <w:szCs w:val="15"/>
                <w:color w:val="auto"/>
              </w:rPr>
              <w:t>—</w:t>
            </w:r>
          </w:p>
        </w:tc>
        <w:tc>
          <w:tcPr>
            <w:tcW w:w="2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840" w:type="dxa"/>
            <w:vAlign w:val="bottom"/>
            <w:gridSpan w:val="3"/>
            <w:shd w:val="clear" w:color="auto" w:fill="EEEEEE"/>
          </w:tcPr>
          <w:p>
            <w:pPr>
              <w:jc w:val="right"/>
              <w:ind w:right="260"/>
              <w:spacing w:after="0"/>
              <w:rPr>
                <w:sz w:val="20"/>
                <w:szCs w:val="20"/>
                <w:color w:val="auto"/>
              </w:rPr>
            </w:pPr>
            <w:r>
              <w:rPr>
                <w:rFonts w:ascii="Arial" w:cs="Arial" w:eastAsia="Arial" w:hAnsi="Arial"/>
                <w:sz w:val="15"/>
                <w:szCs w:val="15"/>
                <w:color w:val="auto"/>
              </w:rPr>
              <w:t>—</w:t>
            </w:r>
          </w:p>
        </w:tc>
        <w:tc>
          <w:tcPr>
            <w:tcW w:w="240" w:type="dxa"/>
            <w:vAlign w:val="bottom"/>
            <w:shd w:val="clear" w:color="auto" w:fill="EEEEEE"/>
          </w:tcPr>
          <w:p>
            <w:pPr>
              <w:spacing w:after="0"/>
              <w:rPr>
                <w:sz w:val="15"/>
                <w:szCs w:val="15"/>
                <w:color w:val="auto"/>
              </w:rPr>
            </w:pPr>
          </w:p>
        </w:tc>
        <w:tc>
          <w:tcPr>
            <w:tcW w:w="400" w:type="dxa"/>
            <w:vAlign w:val="bottom"/>
            <w:shd w:val="clear" w:color="auto" w:fill="EEEEEE"/>
          </w:tcPr>
          <w:p>
            <w:pPr>
              <w:spacing w:after="0"/>
              <w:rPr>
                <w:sz w:val="15"/>
                <w:szCs w:val="15"/>
                <w:color w:val="auto"/>
              </w:rPr>
            </w:pPr>
          </w:p>
        </w:tc>
        <w:tc>
          <w:tcPr>
            <w:tcW w:w="540" w:type="dxa"/>
            <w:vAlign w:val="bottom"/>
            <w:gridSpan w:val="3"/>
            <w:shd w:val="clear" w:color="auto" w:fill="EEEEEE"/>
          </w:tcPr>
          <w:p>
            <w:pPr>
              <w:jc w:val="right"/>
              <w:ind w:right="80"/>
              <w:spacing w:after="0"/>
              <w:rPr>
                <w:sz w:val="20"/>
                <w:szCs w:val="20"/>
                <w:color w:val="auto"/>
              </w:rPr>
            </w:pPr>
            <w:r>
              <w:rPr>
                <w:rFonts w:ascii="Arial" w:cs="Arial" w:eastAsia="Arial" w:hAnsi="Arial"/>
                <w:sz w:val="15"/>
                <w:szCs w:val="15"/>
                <w:color w:val="auto"/>
              </w:rPr>
              <w:t>—</w:t>
            </w:r>
          </w:p>
        </w:tc>
        <w:tc>
          <w:tcPr>
            <w:tcW w:w="2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40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740" w:type="dxa"/>
            <w:vAlign w:val="bottom"/>
            <w:gridSpan w:val="3"/>
            <w:shd w:val="clear" w:color="auto" w:fill="EEEEEE"/>
          </w:tcPr>
          <w:p>
            <w:pPr>
              <w:jc w:val="right"/>
              <w:ind w:right="420"/>
              <w:spacing w:after="0"/>
              <w:rPr>
                <w:sz w:val="20"/>
                <w:szCs w:val="20"/>
                <w:color w:val="auto"/>
              </w:rPr>
            </w:pPr>
            <w:r>
              <w:rPr>
                <w:rFonts w:ascii="Arial" w:cs="Arial" w:eastAsia="Arial" w:hAnsi="Arial"/>
                <w:sz w:val="15"/>
                <w:szCs w:val="15"/>
                <w:color w:val="auto"/>
              </w:rPr>
              <w:t>—</w:t>
            </w:r>
          </w:p>
        </w:tc>
        <w:tc>
          <w:tcPr>
            <w:tcW w:w="1500" w:type="dxa"/>
            <w:vAlign w:val="bottom"/>
            <w:gridSpan w:val="5"/>
            <w:shd w:val="clear" w:color="auto" w:fill="EEEEEE"/>
          </w:tcPr>
          <w:p>
            <w:pPr>
              <w:jc w:val="right"/>
              <w:ind w:right="260"/>
              <w:spacing w:after="0"/>
              <w:rPr>
                <w:sz w:val="20"/>
                <w:szCs w:val="20"/>
                <w:color w:val="auto"/>
              </w:rPr>
            </w:pPr>
            <w:r>
              <w:rPr>
                <w:rFonts w:ascii="Arial" w:cs="Arial" w:eastAsia="Arial" w:hAnsi="Arial"/>
                <w:sz w:val="15"/>
                <w:szCs w:val="15"/>
                <w:color w:val="auto"/>
              </w:rPr>
              <w:t>(72,174)</w:t>
            </w:r>
          </w:p>
        </w:tc>
        <w:tc>
          <w:tcPr>
            <w:tcW w:w="1340" w:type="dxa"/>
            <w:vAlign w:val="bottom"/>
            <w:gridSpan w:val="4"/>
            <w:shd w:val="clear" w:color="auto" w:fill="EEEEEE"/>
          </w:tcPr>
          <w:p>
            <w:pPr>
              <w:jc w:val="right"/>
              <w:ind w:right="200"/>
              <w:spacing w:after="0"/>
              <w:rPr>
                <w:sz w:val="20"/>
                <w:szCs w:val="20"/>
                <w:color w:val="auto"/>
              </w:rPr>
            </w:pPr>
            <w:r>
              <w:rPr>
                <w:rFonts w:ascii="Arial" w:cs="Arial" w:eastAsia="Arial" w:hAnsi="Arial"/>
                <w:sz w:val="15"/>
                <w:szCs w:val="15"/>
                <w:color w:val="auto"/>
              </w:rPr>
              <w:t>(72,174)</w:t>
            </w:r>
          </w:p>
        </w:tc>
        <w:tc>
          <w:tcPr>
            <w:tcW w:w="0" w:type="dxa"/>
            <w:vAlign w:val="bottom"/>
          </w:tcPr>
          <w:p>
            <w:pPr>
              <w:spacing w:after="0"/>
              <w:rPr>
                <w:sz w:val="1"/>
                <w:szCs w:val="1"/>
                <w:color w:val="auto"/>
              </w:rPr>
            </w:pPr>
          </w:p>
        </w:tc>
      </w:tr>
      <w:tr>
        <w:trPr>
          <w:trHeight w:val="90"/>
        </w:trPr>
        <w:tc>
          <w:tcPr>
            <w:tcW w:w="2940" w:type="dxa"/>
            <w:vAlign w:val="bottom"/>
          </w:tcPr>
          <w:p>
            <w:pPr>
              <w:spacing w:after="0"/>
              <w:rPr>
                <w:sz w:val="7"/>
                <w:szCs w:val="7"/>
                <w:color w:val="auto"/>
              </w:rPr>
            </w:pPr>
          </w:p>
        </w:tc>
        <w:tc>
          <w:tcPr>
            <w:tcW w:w="160" w:type="dxa"/>
            <w:vAlign w:val="bottom"/>
          </w:tcPr>
          <w:p>
            <w:pPr>
              <w:spacing w:after="0"/>
              <w:rPr>
                <w:sz w:val="7"/>
                <w:szCs w:val="7"/>
                <w:color w:val="auto"/>
              </w:rPr>
            </w:pPr>
          </w:p>
        </w:tc>
        <w:tc>
          <w:tcPr>
            <w:tcW w:w="48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240" w:type="dxa"/>
            <w:vAlign w:val="bottom"/>
          </w:tcPr>
          <w:p>
            <w:pPr>
              <w:spacing w:after="0"/>
              <w:rPr>
                <w:sz w:val="7"/>
                <w:szCs w:val="7"/>
                <w:color w:val="auto"/>
              </w:rPr>
            </w:pPr>
          </w:p>
        </w:tc>
        <w:tc>
          <w:tcPr>
            <w:tcW w:w="220" w:type="dxa"/>
            <w:vAlign w:val="bottom"/>
          </w:tcPr>
          <w:p>
            <w:pPr>
              <w:spacing w:after="0"/>
              <w:rPr>
                <w:sz w:val="7"/>
                <w:szCs w:val="7"/>
                <w:color w:val="auto"/>
              </w:rPr>
            </w:pPr>
          </w:p>
        </w:tc>
        <w:tc>
          <w:tcPr>
            <w:tcW w:w="240" w:type="dxa"/>
            <w:vAlign w:val="bottom"/>
          </w:tcPr>
          <w:p>
            <w:pPr>
              <w:spacing w:after="0"/>
              <w:rPr>
                <w:sz w:val="7"/>
                <w:szCs w:val="7"/>
                <w:color w:val="auto"/>
              </w:rPr>
            </w:pPr>
          </w:p>
        </w:tc>
        <w:tc>
          <w:tcPr>
            <w:tcW w:w="100" w:type="dxa"/>
            <w:vAlign w:val="bottom"/>
          </w:tcPr>
          <w:p>
            <w:pPr>
              <w:spacing w:after="0"/>
              <w:rPr>
                <w:sz w:val="7"/>
                <w:szCs w:val="7"/>
                <w:color w:val="auto"/>
              </w:rPr>
            </w:pPr>
          </w:p>
        </w:tc>
        <w:tc>
          <w:tcPr>
            <w:tcW w:w="240" w:type="dxa"/>
            <w:vAlign w:val="bottom"/>
          </w:tcPr>
          <w:p>
            <w:pPr>
              <w:spacing w:after="0"/>
              <w:rPr>
                <w:sz w:val="7"/>
                <w:szCs w:val="7"/>
                <w:color w:val="auto"/>
              </w:rPr>
            </w:pPr>
          </w:p>
        </w:tc>
        <w:tc>
          <w:tcPr>
            <w:tcW w:w="240" w:type="dxa"/>
            <w:vAlign w:val="bottom"/>
          </w:tcPr>
          <w:p>
            <w:pPr>
              <w:spacing w:after="0"/>
              <w:rPr>
                <w:sz w:val="7"/>
                <w:szCs w:val="7"/>
                <w:color w:val="auto"/>
              </w:rPr>
            </w:pPr>
          </w:p>
        </w:tc>
        <w:tc>
          <w:tcPr>
            <w:tcW w:w="580" w:type="dxa"/>
            <w:vAlign w:val="bottom"/>
          </w:tcPr>
          <w:p>
            <w:pPr>
              <w:spacing w:after="0"/>
              <w:rPr>
                <w:sz w:val="7"/>
                <w:szCs w:val="7"/>
                <w:color w:val="auto"/>
              </w:rPr>
            </w:pPr>
          </w:p>
        </w:tc>
        <w:tc>
          <w:tcPr>
            <w:tcW w:w="20" w:type="dxa"/>
            <w:vAlign w:val="bottom"/>
          </w:tcPr>
          <w:p>
            <w:pPr>
              <w:spacing w:after="0"/>
              <w:rPr>
                <w:sz w:val="7"/>
                <w:szCs w:val="7"/>
                <w:color w:val="auto"/>
              </w:rPr>
            </w:pPr>
          </w:p>
        </w:tc>
        <w:tc>
          <w:tcPr>
            <w:tcW w:w="240" w:type="dxa"/>
            <w:vAlign w:val="bottom"/>
          </w:tcPr>
          <w:p>
            <w:pPr>
              <w:spacing w:after="0"/>
              <w:rPr>
                <w:sz w:val="7"/>
                <w:szCs w:val="7"/>
                <w:color w:val="auto"/>
              </w:rPr>
            </w:pPr>
          </w:p>
        </w:tc>
        <w:tc>
          <w:tcPr>
            <w:tcW w:w="240" w:type="dxa"/>
            <w:vAlign w:val="bottom"/>
          </w:tcPr>
          <w:p>
            <w:pPr>
              <w:spacing w:after="0"/>
              <w:rPr>
                <w:sz w:val="7"/>
                <w:szCs w:val="7"/>
                <w:color w:val="auto"/>
              </w:rPr>
            </w:pPr>
          </w:p>
        </w:tc>
        <w:tc>
          <w:tcPr>
            <w:tcW w:w="400" w:type="dxa"/>
            <w:vAlign w:val="bottom"/>
          </w:tcPr>
          <w:p>
            <w:pPr>
              <w:spacing w:after="0"/>
              <w:rPr>
                <w:sz w:val="7"/>
                <w:szCs w:val="7"/>
                <w:color w:val="auto"/>
              </w:rPr>
            </w:pPr>
          </w:p>
        </w:tc>
        <w:tc>
          <w:tcPr>
            <w:tcW w:w="460" w:type="dxa"/>
            <w:vAlign w:val="bottom"/>
          </w:tcPr>
          <w:p>
            <w:pPr>
              <w:spacing w:after="0"/>
              <w:rPr>
                <w:sz w:val="7"/>
                <w:szCs w:val="7"/>
                <w:color w:val="auto"/>
              </w:rPr>
            </w:pPr>
          </w:p>
        </w:tc>
        <w:tc>
          <w:tcPr>
            <w:tcW w:w="20" w:type="dxa"/>
            <w:vAlign w:val="bottom"/>
          </w:tcPr>
          <w:p>
            <w:pPr>
              <w:spacing w:after="0"/>
              <w:rPr>
                <w:sz w:val="7"/>
                <w:szCs w:val="7"/>
                <w:color w:val="auto"/>
              </w:rPr>
            </w:pPr>
          </w:p>
        </w:tc>
        <w:tc>
          <w:tcPr>
            <w:tcW w:w="60" w:type="dxa"/>
            <w:vAlign w:val="bottom"/>
          </w:tcPr>
          <w:p>
            <w:pPr>
              <w:spacing w:after="0"/>
              <w:rPr>
                <w:sz w:val="7"/>
                <w:szCs w:val="7"/>
                <w:color w:val="auto"/>
              </w:rPr>
            </w:pPr>
          </w:p>
        </w:tc>
        <w:tc>
          <w:tcPr>
            <w:tcW w:w="240" w:type="dxa"/>
            <w:vAlign w:val="bottom"/>
          </w:tcPr>
          <w:p>
            <w:pPr>
              <w:spacing w:after="0"/>
              <w:rPr>
                <w:sz w:val="7"/>
                <w:szCs w:val="7"/>
                <w:color w:val="auto"/>
              </w:rPr>
            </w:pPr>
          </w:p>
        </w:tc>
        <w:tc>
          <w:tcPr>
            <w:tcW w:w="240" w:type="dxa"/>
            <w:vAlign w:val="bottom"/>
          </w:tcPr>
          <w:p>
            <w:pPr>
              <w:spacing w:after="0"/>
              <w:rPr>
                <w:sz w:val="7"/>
                <w:szCs w:val="7"/>
                <w:color w:val="auto"/>
              </w:rPr>
            </w:pPr>
          </w:p>
        </w:tc>
        <w:tc>
          <w:tcPr>
            <w:tcW w:w="400" w:type="dxa"/>
            <w:vAlign w:val="bottom"/>
          </w:tcPr>
          <w:p>
            <w:pPr>
              <w:spacing w:after="0"/>
              <w:rPr>
                <w:sz w:val="7"/>
                <w:szCs w:val="7"/>
                <w:color w:val="auto"/>
              </w:rPr>
            </w:pPr>
          </w:p>
        </w:tc>
        <w:tc>
          <w:tcPr>
            <w:tcW w:w="20" w:type="dxa"/>
            <w:vAlign w:val="bottom"/>
          </w:tcPr>
          <w:p>
            <w:pPr>
              <w:spacing w:after="0"/>
              <w:rPr>
                <w:sz w:val="7"/>
                <w:szCs w:val="7"/>
                <w:color w:val="auto"/>
              </w:rPr>
            </w:pPr>
          </w:p>
        </w:tc>
        <w:tc>
          <w:tcPr>
            <w:tcW w:w="320" w:type="dxa"/>
            <w:vAlign w:val="bottom"/>
          </w:tcPr>
          <w:p>
            <w:pPr>
              <w:spacing w:after="0"/>
              <w:rPr>
                <w:sz w:val="7"/>
                <w:szCs w:val="7"/>
                <w:color w:val="auto"/>
              </w:rPr>
            </w:pPr>
          </w:p>
        </w:tc>
        <w:tc>
          <w:tcPr>
            <w:tcW w:w="20" w:type="dxa"/>
            <w:vAlign w:val="bottom"/>
          </w:tcPr>
          <w:p>
            <w:pPr>
              <w:spacing w:after="0"/>
              <w:rPr>
                <w:sz w:val="7"/>
                <w:szCs w:val="7"/>
                <w:color w:val="auto"/>
              </w:rPr>
            </w:pPr>
          </w:p>
        </w:tc>
        <w:tc>
          <w:tcPr>
            <w:tcW w:w="400" w:type="dxa"/>
            <w:vAlign w:val="bottom"/>
          </w:tcPr>
          <w:p>
            <w:pPr>
              <w:spacing w:after="0"/>
              <w:rPr>
                <w:sz w:val="7"/>
                <w:szCs w:val="7"/>
                <w:color w:val="auto"/>
              </w:rPr>
            </w:pPr>
          </w:p>
        </w:tc>
        <w:tc>
          <w:tcPr>
            <w:tcW w:w="240" w:type="dxa"/>
            <w:vAlign w:val="bottom"/>
          </w:tcPr>
          <w:p>
            <w:pPr>
              <w:spacing w:after="0"/>
              <w:rPr>
                <w:sz w:val="7"/>
                <w:szCs w:val="7"/>
                <w:color w:val="auto"/>
              </w:rPr>
            </w:pPr>
          </w:p>
        </w:tc>
        <w:tc>
          <w:tcPr>
            <w:tcW w:w="420" w:type="dxa"/>
            <w:vAlign w:val="bottom"/>
          </w:tcPr>
          <w:p>
            <w:pPr>
              <w:spacing w:after="0"/>
              <w:rPr>
                <w:sz w:val="7"/>
                <w:szCs w:val="7"/>
                <w:color w:val="auto"/>
              </w:rPr>
            </w:pPr>
          </w:p>
        </w:tc>
        <w:tc>
          <w:tcPr>
            <w:tcW w:w="520" w:type="dxa"/>
            <w:vAlign w:val="bottom"/>
          </w:tcPr>
          <w:p>
            <w:pPr>
              <w:spacing w:after="0"/>
              <w:rPr>
                <w:sz w:val="7"/>
                <w:szCs w:val="7"/>
                <w:color w:val="auto"/>
              </w:rPr>
            </w:pPr>
          </w:p>
        </w:tc>
        <w:tc>
          <w:tcPr>
            <w:tcW w:w="20" w:type="dxa"/>
            <w:vAlign w:val="bottom"/>
          </w:tcPr>
          <w:p>
            <w:pPr>
              <w:spacing w:after="0"/>
              <w:rPr>
                <w:sz w:val="7"/>
                <w:szCs w:val="7"/>
                <w:color w:val="auto"/>
              </w:rPr>
            </w:pPr>
          </w:p>
        </w:tc>
        <w:tc>
          <w:tcPr>
            <w:tcW w:w="300" w:type="dxa"/>
            <w:vAlign w:val="bottom"/>
          </w:tcPr>
          <w:p>
            <w:pPr>
              <w:spacing w:after="0"/>
              <w:rPr>
                <w:sz w:val="7"/>
                <w:szCs w:val="7"/>
                <w:color w:val="auto"/>
              </w:rPr>
            </w:pPr>
          </w:p>
        </w:tc>
        <w:tc>
          <w:tcPr>
            <w:tcW w:w="500" w:type="dxa"/>
            <w:vAlign w:val="bottom"/>
            <w:gridSpan w:val="2"/>
          </w:tcPr>
          <w:p>
            <w:pPr>
              <w:spacing w:after="0"/>
              <w:rPr>
                <w:sz w:val="7"/>
                <w:szCs w:val="7"/>
                <w:color w:val="auto"/>
              </w:rPr>
            </w:pPr>
          </w:p>
        </w:tc>
        <w:tc>
          <w:tcPr>
            <w:tcW w:w="600" w:type="dxa"/>
            <w:vAlign w:val="bottom"/>
            <w:tcBorders>
              <w:bottom w:val="single" w:sz="8" w:color="808080"/>
            </w:tcBorders>
          </w:tcPr>
          <w:p>
            <w:pPr>
              <w:spacing w:after="0"/>
              <w:rPr>
                <w:sz w:val="7"/>
                <w:szCs w:val="7"/>
                <w:color w:val="auto"/>
              </w:rPr>
            </w:pPr>
          </w:p>
        </w:tc>
        <w:tc>
          <w:tcPr>
            <w:tcW w:w="2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59"/>
        </w:trPr>
        <w:tc>
          <w:tcPr>
            <w:tcW w:w="2940" w:type="dxa"/>
            <w:vAlign w:val="bottom"/>
          </w:tcPr>
          <w:p>
            <w:pPr>
              <w:spacing w:after="0"/>
              <w:rPr>
                <w:sz w:val="20"/>
                <w:szCs w:val="20"/>
                <w:color w:val="auto"/>
              </w:rPr>
            </w:pPr>
            <w:r>
              <w:rPr>
                <w:rFonts w:ascii="Arial" w:cs="Arial" w:eastAsia="Arial" w:hAnsi="Arial"/>
                <w:sz w:val="15"/>
                <w:szCs w:val="15"/>
                <w:color w:val="auto"/>
              </w:rPr>
              <w:t>Total comprehensive loss</w:t>
            </w:r>
          </w:p>
        </w:tc>
        <w:tc>
          <w:tcPr>
            <w:tcW w:w="160" w:type="dxa"/>
            <w:vAlign w:val="bottom"/>
          </w:tcPr>
          <w:p>
            <w:pPr>
              <w:spacing w:after="0"/>
              <w:rPr>
                <w:sz w:val="22"/>
                <w:szCs w:val="22"/>
                <w:color w:val="auto"/>
              </w:rPr>
            </w:pPr>
          </w:p>
        </w:tc>
        <w:tc>
          <w:tcPr>
            <w:tcW w:w="4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5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1340" w:type="dxa"/>
            <w:vAlign w:val="bottom"/>
            <w:gridSpan w:val="4"/>
          </w:tcPr>
          <w:p>
            <w:pPr>
              <w:jc w:val="right"/>
              <w:ind w:right="200"/>
              <w:spacing w:after="0"/>
              <w:rPr>
                <w:sz w:val="20"/>
                <w:szCs w:val="20"/>
                <w:color w:val="auto"/>
              </w:rPr>
            </w:pPr>
            <w:r>
              <w:rPr>
                <w:rFonts w:ascii="Arial" w:cs="Arial" w:eastAsia="Arial" w:hAnsi="Arial"/>
                <w:sz w:val="15"/>
                <w:szCs w:val="15"/>
                <w:color w:val="auto"/>
              </w:rPr>
              <w:t>(71,132)</w:t>
            </w:r>
          </w:p>
        </w:tc>
        <w:tc>
          <w:tcPr>
            <w:tcW w:w="0" w:type="dxa"/>
            <w:vAlign w:val="bottom"/>
          </w:tcPr>
          <w:p>
            <w:pPr>
              <w:spacing w:after="0"/>
              <w:rPr>
                <w:sz w:val="1"/>
                <w:szCs w:val="1"/>
                <w:color w:val="auto"/>
              </w:rPr>
            </w:pPr>
          </w:p>
        </w:tc>
      </w:tr>
      <w:tr>
        <w:trPr>
          <w:trHeight w:val="91"/>
        </w:trPr>
        <w:tc>
          <w:tcPr>
            <w:tcW w:w="2940" w:type="dxa"/>
            <w:vAlign w:val="bottom"/>
          </w:tcPr>
          <w:p>
            <w:pPr>
              <w:spacing w:after="0"/>
              <w:rPr>
                <w:sz w:val="7"/>
                <w:szCs w:val="7"/>
                <w:color w:val="auto"/>
              </w:rPr>
            </w:pPr>
          </w:p>
        </w:tc>
        <w:tc>
          <w:tcPr>
            <w:tcW w:w="160" w:type="dxa"/>
            <w:vAlign w:val="bottom"/>
          </w:tcPr>
          <w:p>
            <w:pPr>
              <w:spacing w:after="0"/>
              <w:rPr>
                <w:sz w:val="7"/>
                <w:szCs w:val="7"/>
                <w:color w:val="auto"/>
              </w:rPr>
            </w:pPr>
          </w:p>
        </w:tc>
        <w:tc>
          <w:tcPr>
            <w:tcW w:w="480" w:type="dxa"/>
            <w:vAlign w:val="bottom"/>
            <w:tcBorders>
              <w:bottom w:val="single" w:sz="8" w:color="808080"/>
            </w:tcBorders>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240" w:type="dxa"/>
            <w:vAlign w:val="bottom"/>
          </w:tcPr>
          <w:p>
            <w:pPr>
              <w:spacing w:after="0"/>
              <w:rPr>
                <w:sz w:val="7"/>
                <w:szCs w:val="7"/>
                <w:color w:val="auto"/>
              </w:rPr>
            </w:pPr>
          </w:p>
        </w:tc>
        <w:tc>
          <w:tcPr>
            <w:tcW w:w="220" w:type="dxa"/>
            <w:vAlign w:val="bottom"/>
          </w:tcPr>
          <w:p>
            <w:pPr>
              <w:spacing w:after="0"/>
              <w:rPr>
                <w:sz w:val="7"/>
                <w:szCs w:val="7"/>
                <w:color w:val="auto"/>
              </w:rPr>
            </w:pPr>
          </w:p>
        </w:tc>
        <w:tc>
          <w:tcPr>
            <w:tcW w:w="240" w:type="dxa"/>
            <w:vAlign w:val="bottom"/>
            <w:tcBorders>
              <w:bottom w:val="single" w:sz="8" w:color="808080"/>
            </w:tcBorders>
          </w:tcPr>
          <w:p>
            <w:pPr>
              <w:spacing w:after="0"/>
              <w:rPr>
                <w:sz w:val="7"/>
                <w:szCs w:val="7"/>
                <w:color w:val="auto"/>
              </w:rPr>
            </w:pPr>
          </w:p>
        </w:tc>
        <w:tc>
          <w:tcPr>
            <w:tcW w:w="100" w:type="dxa"/>
            <w:vAlign w:val="bottom"/>
          </w:tcPr>
          <w:p>
            <w:pPr>
              <w:spacing w:after="0"/>
              <w:rPr>
                <w:sz w:val="7"/>
                <w:szCs w:val="7"/>
                <w:color w:val="auto"/>
              </w:rPr>
            </w:pPr>
          </w:p>
        </w:tc>
        <w:tc>
          <w:tcPr>
            <w:tcW w:w="240" w:type="dxa"/>
            <w:vAlign w:val="bottom"/>
          </w:tcPr>
          <w:p>
            <w:pPr>
              <w:spacing w:after="0"/>
              <w:rPr>
                <w:sz w:val="7"/>
                <w:szCs w:val="7"/>
                <w:color w:val="auto"/>
              </w:rPr>
            </w:pPr>
          </w:p>
        </w:tc>
        <w:tc>
          <w:tcPr>
            <w:tcW w:w="240" w:type="dxa"/>
            <w:vAlign w:val="bottom"/>
          </w:tcPr>
          <w:p>
            <w:pPr>
              <w:spacing w:after="0"/>
              <w:rPr>
                <w:sz w:val="7"/>
                <w:szCs w:val="7"/>
                <w:color w:val="auto"/>
              </w:rPr>
            </w:pPr>
          </w:p>
        </w:tc>
        <w:tc>
          <w:tcPr>
            <w:tcW w:w="580" w:type="dxa"/>
            <w:vAlign w:val="bottom"/>
            <w:tcBorders>
              <w:bottom w:val="single" w:sz="8" w:color="808080"/>
            </w:tcBorders>
          </w:tcPr>
          <w:p>
            <w:pPr>
              <w:spacing w:after="0"/>
              <w:rPr>
                <w:sz w:val="7"/>
                <w:szCs w:val="7"/>
                <w:color w:val="auto"/>
              </w:rPr>
            </w:pPr>
          </w:p>
        </w:tc>
        <w:tc>
          <w:tcPr>
            <w:tcW w:w="20" w:type="dxa"/>
            <w:vAlign w:val="bottom"/>
          </w:tcPr>
          <w:p>
            <w:pPr>
              <w:spacing w:after="0"/>
              <w:rPr>
                <w:sz w:val="7"/>
                <w:szCs w:val="7"/>
                <w:color w:val="auto"/>
              </w:rPr>
            </w:pPr>
          </w:p>
        </w:tc>
        <w:tc>
          <w:tcPr>
            <w:tcW w:w="240" w:type="dxa"/>
            <w:vAlign w:val="bottom"/>
          </w:tcPr>
          <w:p>
            <w:pPr>
              <w:spacing w:after="0"/>
              <w:rPr>
                <w:sz w:val="7"/>
                <w:szCs w:val="7"/>
                <w:color w:val="auto"/>
              </w:rPr>
            </w:pPr>
          </w:p>
        </w:tc>
        <w:tc>
          <w:tcPr>
            <w:tcW w:w="240" w:type="dxa"/>
            <w:vAlign w:val="bottom"/>
          </w:tcPr>
          <w:p>
            <w:pPr>
              <w:spacing w:after="0"/>
              <w:rPr>
                <w:sz w:val="7"/>
                <w:szCs w:val="7"/>
                <w:color w:val="auto"/>
              </w:rPr>
            </w:pPr>
          </w:p>
        </w:tc>
        <w:tc>
          <w:tcPr>
            <w:tcW w:w="400" w:type="dxa"/>
            <w:vAlign w:val="bottom"/>
          </w:tcPr>
          <w:p>
            <w:pPr>
              <w:spacing w:after="0"/>
              <w:rPr>
                <w:sz w:val="7"/>
                <w:szCs w:val="7"/>
                <w:color w:val="auto"/>
              </w:rPr>
            </w:pPr>
          </w:p>
        </w:tc>
        <w:tc>
          <w:tcPr>
            <w:tcW w:w="460" w:type="dxa"/>
            <w:vAlign w:val="bottom"/>
            <w:tcBorders>
              <w:bottom w:val="single" w:sz="8" w:color="808080"/>
            </w:tcBorders>
          </w:tcPr>
          <w:p>
            <w:pPr>
              <w:spacing w:after="0"/>
              <w:rPr>
                <w:sz w:val="7"/>
                <w:szCs w:val="7"/>
                <w:color w:val="auto"/>
              </w:rPr>
            </w:pPr>
          </w:p>
        </w:tc>
        <w:tc>
          <w:tcPr>
            <w:tcW w:w="20" w:type="dxa"/>
            <w:vAlign w:val="bottom"/>
          </w:tcPr>
          <w:p>
            <w:pPr>
              <w:spacing w:after="0"/>
              <w:rPr>
                <w:sz w:val="7"/>
                <w:szCs w:val="7"/>
                <w:color w:val="auto"/>
              </w:rPr>
            </w:pPr>
          </w:p>
        </w:tc>
        <w:tc>
          <w:tcPr>
            <w:tcW w:w="60" w:type="dxa"/>
            <w:vAlign w:val="bottom"/>
          </w:tcPr>
          <w:p>
            <w:pPr>
              <w:spacing w:after="0"/>
              <w:rPr>
                <w:sz w:val="7"/>
                <w:szCs w:val="7"/>
                <w:color w:val="auto"/>
              </w:rPr>
            </w:pPr>
          </w:p>
        </w:tc>
        <w:tc>
          <w:tcPr>
            <w:tcW w:w="240" w:type="dxa"/>
            <w:vAlign w:val="bottom"/>
          </w:tcPr>
          <w:p>
            <w:pPr>
              <w:spacing w:after="0"/>
              <w:rPr>
                <w:sz w:val="7"/>
                <w:szCs w:val="7"/>
                <w:color w:val="auto"/>
              </w:rPr>
            </w:pPr>
          </w:p>
        </w:tc>
        <w:tc>
          <w:tcPr>
            <w:tcW w:w="240" w:type="dxa"/>
            <w:vAlign w:val="bottom"/>
          </w:tcPr>
          <w:p>
            <w:pPr>
              <w:spacing w:after="0"/>
              <w:rPr>
                <w:sz w:val="7"/>
                <w:szCs w:val="7"/>
                <w:color w:val="auto"/>
              </w:rPr>
            </w:pPr>
          </w:p>
        </w:tc>
        <w:tc>
          <w:tcPr>
            <w:tcW w:w="400" w:type="dxa"/>
            <w:vAlign w:val="bottom"/>
          </w:tcPr>
          <w:p>
            <w:pPr>
              <w:spacing w:after="0"/>
              <w:rPr>
                <w:sz w:val="7"/>
                <w:szCs w:val="7"/>
                <w:color w:val="auto"/>
              </w:rPr>
            </w:pPr>
          </w:p>
        </w:tc>
        <w:tc>
          <w:tcPr>
            <w:tcW w:w="20" w:type="dxa"/>
            <w:vAlign w:val="bottom"/>
          </w:tcPr>
          <w:p>
            <w:pPr>
              <w:spacing w:after="0"/>
              <w:rPr>
                <w:sz w:val="7"/>
                <w:szCs w:val="7"/>
                <w:color w:val="auto"/>
              </w:rPr>
            </w:pPr>
          </w:p>
        </w:tc>
        <w:tc>
          <w:tcPr>
            <w:tcW w:w="320" w:type="dxa"/>
            <w:vAlign w:val="bottom"/>
            <w:tcBorders>
              <w:bottom w:val="single" w:sz="8" w:color="808080"/>
            </w:tcBorders>
          </w:tcPr>
          <w:p>
            <w:pPr>
              <w:spacing w:after="0"/>
              <w:rPr>
                <w:sz w:val="7"/>
                <w:szCs w:val="7"/>
                <w:color w:val="auto"/>
              </w:rPr>
            </w:pPr>
          </w:p>
        </w:tc>
        <w:tc>
          <w:tcPr>
            <w:tcW w:w="20" w:type="dxa"/>
            <w:vAlign w:val="bottom"/>
          </w:tcPr>
          <w:p>
            <w:pPr>
              <w:spacing w:after="0"/>
              <w:rPr>
                <w:sz w:val="7"/>
                <w:szCs w:val="7"/>
                <w:color w:val="auto"/>
              </w:rPr>
            </w:pPr>
          </w:p>
        </w:tc>
        <w:tc>
          <w:tcPr>
            <w:tcW w:w="400" w:type="dxa"/>
            <w:vAlign w:val="bottom"/>
          </w:tcPr>
          <w:p>
            <w:pPr>
              <w:spacing w:after="0"/>
              <w:rPr>
                <w:sz w:val="7"/>
                <w:szCs w:val="7"/>
                <w:color w:val="auto"/>
              </w:rPr>
            </w:pPr>
          </w:p>
        </w:tc>
        <w:tc>
          <w:tcPr>
            <w:tcW w:w="240" w:type="dxa"/>
            <w:vAlign w:val="bottom"/>
          </w:tcPr>
          <w:p>
            <w:pPr>
              <w:spacing w:after="0"/>
              <w:rPr>
                <w:sz w:val="7"/>
                <w:szCs w:val="7"/>
                <w:color w:val="auto"/>
              </w:rPr>
            </w:pPr>
          </w:p>
        </w:tc>
        <w:tc>
          <w:tcPr>
            <w:tcW w:w="420" w:type="dxa"/>
            <w:vAlign w:val="bottom"/>
          </w:tcPr>
          <w:p>
            <w:pPr>
              <w:spacing w:after="0"/>
              <w:rPr>
                <w:sz w:val="7"/>
                <w:szCs w:val="7"/>
                <w:color w:val="auto"/>
              </w:rPr>
            </w:pPr>
          </w:p>
        </w:tc>
        <w:tc>
          <w:tcPr>
            <w:tcW w:w="520" w:type="dxa"/>
            <w:vAlign w:val="bottom"/>
            <w:tcBorders>
              <w:bottom w:val="single" w:sz="8" w:color="808080"/>
            </w:tcBorders>
          </w:tcPr>
          <w:p>
            <w:pPr>
              <w:spacing w:after="0"/>
              <w:rPr>
                <w:sz w:val="7"/>
                <w:szCs w:val="7"/>
                <w:color w:val="auto"/>
              </w:rPr>
            </w:pPr>
          </w:p>
        </w:tc>
        <w:tc>
          <w:tcPr>
            <w:tcW w:w="20" w:type="dxa"/>
            <w:vAlign w:val="bottom"/>
          </w:tcPr>
          <w:p>
            <w:pPr>
              <w:spacing w:after="0"/>
              <w:rPr>
                <w:sz w:val="7"/>
                <w:szCs w:val="7"/>
                <w:color w:val="auto"/>
              </w:rPr>
            </w:pPr>
          </w:p>
        </w:tc>
        <w:tc>
          <w:tcPr>
            <w:tcW w:w="300" w:type="dxa"/>
            <w:vAlign w:val="bottom"/>
          </w:tcPr>
          <w:p>
            <w:pPr>
              <w:spacing w:after="0"/>
              <w:rPr>
                <w:sz w:val="7"/>
                <w:szCs w:val="7"/>
                <w:color w:val="auto"/>
              </w:rPr>
            </w:pPr>
          </w:p>
        </w:tc>
        <w:tc>
          <w:tcPr>
            <w:tcW w:w="260" w:type="dxa"/>
            <w:vAlign w:val="bottom"/>
          </w:tcPr>
          <w:p>
            <w:pPr>
              <w:spacing w:after="0"/>
              <w:rPr>
                <w:sz w:val="7"/>
                <w:szCs w:val="7"/>
                <w:color w:val="auto"/>
              </w:rPr>
            </w:pPr>
          </w:p>
        </w:tc>
        <w:tc>
          <w:tcPr>
            <w:tcW w:w="240" w:type="dxa"/>
            <w:vAlign w:val="bottom"/>
          </w:tcPr>
          <w:p>
            <w:pPr>
              <w:spacing w:after="0"/>
              <w:rPr>
                <w:sz w:val="7"/>
                <w:szCs w:val="7"/>
                <w:color w:val="auto"/>
              </w:rPr>
            </w:pPr>
          </w:p>
        </w:tc>
        <w:tc>
          <w:tcPr>
            <w:tcW w:w="600" w:type="dxa"/>
            <w:vAlign w:val="bottom"/>
            <w:tcBorders>
              <w:bottom w:val="single" w:sz="8" w:color="808080"/>
            </w:tcBorders>
          </w:tcPr>
          <w:p>
            <w:pPr>
              <w:spacing w:after="0"/>
              <w:rPr>
                <w:sz w:val="7"/>
                <w:szCs w:val="7"/>
                <w:color w:val="auto"/>
              </w:rPr>
            </w:pPr>
          </w:p>
        </w:tc>
        <w:tc>
          <w:tcPr>
            <w:tcW w:w="2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81"/>
        </w:trPr>
        <w:tc>
          <w:tcPr>
            <w:tcW w:w="2940" w:type="dxa"/>
            <w:vAlign w:val="bottom"/>
          </w:tcPr>
          <w:p>
            <w:pPr>
              <w:spacing w:after="0"/>
              <w:rPr>
                <w:sz w:val="7"/>
                <w:szCs w:val="7"/>
                <w:color w:val="auto"/>
              </w:rPr>
            </w:pPr>
          </w:p>
        </w:tc>
        <w:tc>
          <w:tcPr>
            <w:tcW w:w="160" w:type="dxa"/>
            <w:vAlign w:val="bottom"/>
          </w:tcPr>
          <w:p>
            <w:pPr>
              <w:spacing w:after="0"/>
              <w:rPr>
                <w:sz w:val="7"/>
                <w:szCs w:val="7"/>
                <w:color w:val="auto"/>
              </w:rPr>
            </w:pPr>
          </w:p>
        </w:tc>
        <w:tc>
          <w:tcPr>
            <w:tcW w:w="48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240" w:type="dxa"/>
            <w:vAlign w:val="bottom"/>
          </w:tcPr>
          <w:p>
            <w:pPr>
              <w:spacing w:after="0"/>
              <w:rPr>
                <w:sz w:val="7"/>
                <w:szCs w:val="7"/>
                <w:color w:val="auto"/>
              </w:rPr>
            </w:pPr>
          </w:p>
        </w:tc>
        <w:tc>
          <w:tcPr>
            <w:tcW w:w="220" w:type="dxa"/>
            <w:vAlign w:val="bottom"/>
          </w:tcPr>
          <w:p>
            <w:pPr>
              <w:spacing w:after="0"/>
              <w:rPr>
                <w:sz w:val="7"/>
                <w:szCs w:val="7"/>
                <w:color w:val="auto"/>
              </w:rPr>
            </w:pPr>
          </w:p>
        </w:tc>
        <w:tc>
          <w:tcPr>
            <w:tcW w:w="240" w:type="dxa"/>
            <w:vAlign w:val="bottom"/>
          </w:tcPr>
          <w:p>
            <w:pPr>
              <w:spacing w:after="0"/>
              <w:rPr>
                <w:sz w:val="7"/>
                <w:szCs w:val="7"/>
                <w:color w:val="auto"/>
              </w:rPr>
            </w:pPr>
          </w:p>
        </w:tc>
        <w:tc>
          <w:tcPr>
            <w:tcW w:w="100" w:type="dxa"/>
            <w:vAlign w:val="bottom"/>
          </w:tcPr>
          <w:p>
            <w:pPr>
              <w:spacing w:after="0"/>
              <w:rPr>
                <w:sz w:val="7"/>
                <w:szCs w:val="7"/>
                <w:color w:val="auto"/>
              </w:rPr>
            </w:pPr>
          </w:p>
        </w:tc>
        <w:tc>
          <w:tcPr>
            <w:tcW w:w="240" w:type="dxa"/>
            <w:vAlign w:val="bottom"/>
          </w:tcPr>
          <w:p>
            <w:pPr>
              <w:spacing w:after="0"/>
              <w:rPr>
                <w:sz w:val="7"/>
                <w:szCs w:val="7"/>
                <w:color w:val="auto"/>
              </w:rPr>
            </w:pPr>
          </w:p>
        </w:tc>
        <w:tc>
          <w:tcPr>
            <w:tcW w:w="240" w:type="dxa"/>
            <w:vAlign w:val="bottom"/>
          </w:tcPr>
          <w:p>
            <w:pPr>
              <w:spacing w:after="0"/>
              <w:rPr>
                <w:sz w:val="7"/>
                <w:szCs w:val="7"/>
                <w:color w:val="auto"/>
              </w:rPr>
            </w:pPr>
          </w:p>
        </w:tc>
        <w:tc>
          <w:tcPr>
            <w:tcW w:w="580" w:type="dxa"/>
            <w:vAlign w:val="bottom"/>
          </w:tcPr>
          <w:p>
            <w:pPr>
              <w:spacing w:after="0"/>
              <w:rPr>
                <w:sz w:val="7"/>
                <w:szCs w:val="7"/>
                <w:color w:val="auto"/>
              </w:rPr>
            </w:pPr>
          </w:p>
        </w:tc>
        <w:tc>
          <w:tcPr>
            <w:tcW w:w="20" w:type="dxa"/>
            <w:vAlign w:val="bottom"/>
          </w:tcPr>
          <w:p>
            <w:pPr>
              <w:spacing w:after="0"/>
              <w:rPr>
                <w:sz w:val="7"/>
                <w:szCs w:val="7"/>
                <w:color w:val="auto"/>
              </w:rPr>
            </w:pPr>
          </w:p>
        </w:tc>
        <w:tc>
          <w:tcPr>
            <w:tcW w:w="240" w:type="dxa"/>
            <w:vAlign w:val="bottom"/>
          </w:tcPr>
          <w:p>
            <w:pPr>
              <w:spacing w:after="0"/>
              <w:rPr>
                <w:sz w:val="7"/>
                <w:szCs w:val="7"/>
                <w:color w:val="auto"/>
              </w:rPr>
            </w:pPr>
          </w:p>
        </w:tc>
        <w:tc>
          <w:tcPr>
            <w:tcW w:w="240" w:type="dxa"/>
            <w:vAlign w:val="bottom"/>
          </w:tcPr>
          <w:p>
            <w:pPr>
              <w:spacing w:after="0"/>
              <w:rPr>
                <w:sz w:val="7"/>
                <w:szCs w:val="7"/>
                <w:color w:val="auto"/>
              </w:rPr>
            </w:pPr>
          </w:p>
        </w:tc>
        <w:tc>
          <w:tcPr>
            <w:tcW w:w="400" w:type="dxa"/>
            <w:vAlign w:val="bottom"/>
          </w:tcPr>
          <w:p>
            <w:pPr>
              <w:spacing w:after="0"/>
              <w:rPr>
                <w:sz w:val="7"/>
                <w:szCs w:val="7"/>
                <w:color w:val="auto"/>
              </w:rPr>
            </w:pPr>
          </w:p>
        </w:tc>
        <w:tc>
          <w:tcPr>
            <w:tcW w:w="460" w:type="dxa"/>
            <w:vAlign w:val="bottom"/>
          </w:tcPr>
          <w:p>
            <w:pPr>
              <w:spacing w:after="0"/>
              <w:rPr>
                <w:sz w:val="7"/>
                <w:szCs w:val="7"/>
                <w:color w:val="auto"/>
              </w:rPr>
            </w:pPr>
          </w:p>
        </w:tc>
        <w:tc>
          <w:tcPr>
            <w:tcW w:w="20" w:type="dxa"/>
            <w:vAlign w:val="bottom"/>
          </w:tcPr>
          <w:p>
            <w:pPr>
              <w:spacing w:after="0"/>
              <w:rPr>
                <w:sz w:val="7"/>
                <w:szCs w:val="7"/>
                <w:color w:val="auto"/>
              </w:rPr>
            </w:pPr>
          </w:p>
        </w:tc>
        <w:tc>
          <w:tcPr>
            <w:tcW w:w="60" w:type="dxa"/>
            <w:vAlign w:val="bottom"/>
          </w:tcPr>
          <w:p>
            <w:pPr>
              <w:spacing w:after="0"/>
              <w:rPr>
                <w:sz w:val="7"/>
                <w:szCs w:val="7"/>
                <w:color w:val="auto"/>
              </w:rPr>
            </w:pPr>
          </w:p>
        </w:tc>
        <w:tc>
          <w:tcPr>
            <w:tcW w:w="240" w:type="dxa"/>
            <w:vAlign w:val="bottom"/>
          </w:tcPr>
          <w:p>
            <w:pPr>
              <w:spacing w:after="0"/>
              <w:rPr>
                <w:sz w:val="7"/>
                <w:szCs w:val="7"/>
                <w:color w:val="auto"/>
              </w:rPr>
            </w:pPr>
          </w:p>
        </w:tc>
        <w:tc>
          <w:tcPr>
            <w:tcW w:w="240" w:type="dxa"/>
            <w:vAlign w:val="bottom"/>
          </w:tcPr>
          <w:p>
            <w:pPr>
              <w:spacing w:after="0"/>
              <w:rPr>
                <w:sz w:val="7"/>
                <w:szCs w:val="7"/>
                <w:color w:val="auto"/>
              </w:rPr>
            </w:pPr>
          </w:p>
        </w:tc>
        <w:tc>
          <w:tcPr>
            <w:tcW w:w="400" w:type="dxa"/>
            <w:vAlign w:val="bottom"/>
          </w:tcPr>
          <w:p>
            <w:pPr>
              <w:spacing w:after="0"/>
              <w:rPr>
                <w:sz w:val="7"/>
                <w:szCs w:val="7"/>
                <w:color w:val="auto"/>
              </w:rPr>
            </w:pPr>
          </w:p>
        </w:tc>
        <w:tc>
          <w:tcPr>
            <w:tcW w:w="20" w:type="dxa"/>
            <w:vAlign w:val="bottom"/>
          </w:tcPr>
          <w:p>
            <w:pPr>
              <w:spacing w:after="0"/>
              <w:rPr>
                <w:sz w:val="7"/>
                <w:szCs w:val="7"/>
                <w:color w:val="auto"/>
              </w:rPr>
            </w:pPr>
          </w:p>
        </w:tc>
        <w:tc>
          <w:tcPr>
            <w:tcW w:w="320" w:type="dxa"/>
            <w:vAlign w:val="bottom"/>
          </w:tcPr>
          <w:p>
            <w:pPr>
              <w:spacing w:after="0"/>
              <w:rPr>
                <w:sz w:val="7"/>
                <w:szCs w:val="7"/>
                <w:color w:val="auto"/>
              </w:rPr>
            </w:pPr>
          </w:p>
        </w:tc>
        <w:tc>
          <w:tcPr>
            <w:tcW w:w="20" w:type="dxa"/>
            <w:vAlign w:val="bottom"/>
          </w:tcPr>
          <w:p>
            <w:pPr>
              <w:spacing w:after="0"/>
              <w:rPr>
                <w:sz w:val="7"/>
                <w:szCs w:val="7"/>
                <w:color w:val="auto"/>
              </w:rPr>
            </w:pPr>
          </w:p>
        </w:tc>
        <w:tc>
          <w:tcPr>
            <w:tcW w:w="400" w:type="dxa"/>
            <w:vAlign w:val="bottom"/>
          </w:tcPr>
          <w:p>
            <w:pPr>
              <w:spacing w:after="0"/>
              <w:rPr>
                <w:sz w:val="7"/>
                <w:szCs w:val="7"/>
                <w:color w:val="auto"/>
              </w:rPr>
            </w:pPr>
          </w:p>
        </w:tc>
        <w:tc>
          <w:tcPr>
            <w:tcW w:w="240" w:type="dxa"/>
            <w:vAlign w:val="bottom"/>
          </w:tcPr>
          <w:p>
            <w:pPr>
              <w:spacing w:after="0"/>
              <w:rPr>
                <w:sz w:val="7"/>
                <w:szCs w:val="7"/>
                <w:color w:val="auto"/>
              </w:rPr>
            </w:pPr>
          </w:p>
        </w:tc>
        <w:tc>
          <w:tcPr>
            <w:tcW w:w="420" w:type="dxa"/>
            <w:vAlign w:val="bottom"/>
          </w:tcPr>
          <w:p>
            <w:pPr>
              <w:spacing w:after="0"/>
              <w:rPr>
                <w:sz w:val="7"/>
                <w:szCs w:val="7"/>
                <w:color w:val="auto"/>
              </w:rPr>
            </w:pPr>
          </w:p>
        </w:tc>
        <w:tc>
          <w:tcPr>
            <w:tcW w:w="520" w:type="dxa"/>
            <w:vAlign w:val="bottom"/>
          </w:tcPr>
          <w:p>
            <w:pPr>
              <w:spacing w:after="0"/>
              <w:rPr>
                <w:sz w:val="7"/>
                <w:szCs w:val="7"/>
                <w:color w:val="auto"/>
              </w:rPr>
            </w:pPr>
          </w:p>
        </w:tc>
        <w:tc>
          <w:tcPr>
            <w:tcW w:w="20" w:type="dxa"/>
            <w:vAlign w:val="bottom"/>
          </w:tcPr>
          <w:p>
            <w:pPr>
              <w:spacing w:after="0"/>
              <w:rPr>
                <w:sz w:val="7"/>
                <w:szCs w:val="7"/>
                <w:color w:val="auto"/>
              </w:rPr>
            </w:pPr>
          </w:p>
        </w:tc>
        <w:tc>
          <w:tcPr>
            <w:tcW w:w="300" w:type="dxa"/>
            <w:vAlign w:val="bottom"/>
          </w:tcPr>
          <w:p>
            <w:pPr>
              <w:spacing w:after="0"/>
              <w:rPr>
                <w:sz w:val="7"/>
                <w:szCs w:val="7"/>
                <w:color w:val="auto"/>
              </w:rPr>
            </w:pPr>
          </w:p>
        </w:tc>
        <w:tc>
          <w:tcPr>
            <w:tcW w:w="260" w:type="dxa"/>
            <w:vAlign w:val="bottom"/>
          </w:tcPr>
          <w:p>
            <w:pPr>
              <w:spacing w:after="0"/>
              <w:rPr>
                <w:sz w:val="7"/>
                <w:szCs w:val="7"/>
                <w:color w:val="auto"/>
              </w:rPr>
            </w:pPr>
          </w:p>
        </w:tc>
        <w:tc>
          <w:tcPr>
            <w:tcW w:w="240" w:type="dxa"/>
            <w:vAlign w:val="bottom"/>
          </w:tcPr>
          <w:p>
            <w:pPr>
              <w:spacing w:after="0"/>
              <w:rPr>
                <w:sz w:val="7"/>
                <w:szCs w:val="7"/>
                <w:color w:val="auto"/>
              </w:rPr>
            </w:pPr>
          </w:p>
        </w:tc>
        <w:tc>
          <w:tcPr>
            <w:tcW w:w="600" w:type="dxa"/>
            <w:vAlign w:val="bottom"/>
          </w:tcPr>
          <w:p>
            <w:pPr>
              <w:spacing w:after="0"/>
              <w:rPr>
                <w:sz w:val="7"/>
                <w:szCs w:val="7"/>
                <w:color w:val="auto"/>
              </w:rPr>
            </w:pPr>
          </w:p>
        </w:tc>
        <w:tc>
          <w:tcPr>
            <w:tcW w:w="2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2940" w:type="dxa"/>
            <w:vAlign w:val="bottom"/>
            <w:shd w:val="clear" w:color="auto" w:fill="EEEEEE"/>
          </w:tcPr>
          <w:p>
            <w:pPr>
              <w:spacing w:after="0"/>
              <w:rPr>
                <w:sz w:val="20"/>
                <w:szCs w:val="20"/>
                <w:color w:val="auto"/>
              </w:rPr>
            </w:pPr>
            <w:r>
              <w:rPr>
                <w:rFonts w:ascii="Arial" w:cs="Arial" w:eastAsia="Arial" w:hAnsi="Arial"/>
                <w:sz w:val="15"/>
                <w:szCs w:val="15"/>
                <w:b w:val="1"/>
                <w:bCs w:val="1"/>
                <w:color w:val="auto"/>
              </w:rPr>
              <w:t>Balance at January 31, 2003</w:t>
            </w:r>
          </w:p>
        </w:tc>
        <w:tc>
          <w:tcPr>
            <w:tcW w:w="64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121,260</w:t>
            </w:r>
          </w:p>
        </w:tc>
        <w:tc>
          <w:tcPr>
            <w:tcW w:w="20" w:type="dxa"/>
            <w:vAlign w:val="bottom"/>
            <w:shd w:val="clear" w:color="auto" w:fill="EEEEEE"/>
          </w:tcPr>
          <w:p>
            <w:pPr>
              <w:spacing w:after="0"/>
              <w:rPr>
                <w:sz w:val="15"/>
                <w:szCs w:val="15"/>
                <w:color w:val="auto"/>
              </w:rPr>
            </w:pPr>
          </w:p>
        </w:tc>
        <w:tc>
          <w:tcPr>
            <w:tcW w:w="80" w:type="dxa"/>
            <w:vAlign w:val="bottom"/>
            <w:shd w:val="clear" w:color="auto" w:fill="EEEEEE"/>
          </w:tcPr>
          <w:p>
            <w:pPr>
              <w:spacing w:after="0"/>
              <w:rPr>
                <w:sz w:val="15"/>
                <w:szCs w:val="15"/>
                <w:color w:val="auto"/>
              </w:rPr>
            </w:pPr>
          </w:p>
        </w:tc>
        <w:tc>
          <w:tcPr>
            <w:tcW w:w="70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$243</w:t>
            </w:r>
          </w:p>
        </w:tc>
        <w:tc>
          <w:tcPr>
            <w:tcW w:w="100" w:type="dxa"/>
            <w:vAlign w:val="bottom"/>
            <w:shd w:val="clear" w:color="auto" w:fill="EEEEEE"/>
          </w:tcPr>
          <w:p>
            <w:pPr>
              <w:spacing w:after="0"/>
              <w:rPr>
                <w:sz w:val="15"/>
                <w:szCs w:val="15"/>
                <w:color w:val="auto"/>
              </w:rPr>
            </w:pPr>
          </w:p>
        </w:tc>
        <w:tc>
          <w:tcPr>
            <w:tcW w:w="1080" w:type="dxa"/>
            <w:vAlign w:val="bottom"/>
            <w:gridSpan w:val="4"/>
            <w:shd w:val="clear" w:color="auto" w:fill="EEEEEE"/>
          </w:tcPr>
          <w:p>
            <w:pPr>
              <w:jc w:val="right"/>
              <w:ind w:right="20"/>
              <w:spacing w:after="0"/>
              <w:rPr>
                <w:sz w:val="20"/>
                <w:szCs w:val="20"/>
                <w:color w:val="auto"/>
              </w:rPr>
            </w:pPr>
            <w:r>
              <w:rPr>
                <w:rFonts w:ascii="Arial" w:cs="Arial" w:eastAsia="Arial" w:hAnsi="Arial"/>
                <w:sz w:val="15"/>
                <w:szCs w:val="15"/>
                <w:color w:val="auto"/>
              </w:rPr>
              <w:t>$2,674,095</w:t>
            </w:r>
          </w:p>
        </w:tc>
        <w:tc>
          <w:tcPr>
            <w:tcW w:w="240" w:type="dxa"/>
            <w:vAlign w:val="bottom"/>
            <w:shd w:val="clear" w:color="auto" w:fill="EEEEEE"/>
          </w:tcPr>
          <w:p>
            <w:pPr>
              <w:spacing w:after="0"/>
              <w:rPr>
                <w:sz w:val="15"/>
                <w:szCs w:val="15"/>
                <w:color w:val="auto"/>
              </w:rPr>
            </w:pPr>
          </w:p>
        </w:tc>
        <w:tc>
          <w:tcPr>
            <w:tcW w:w="1180" w:type="dxa"/>
            <w:vAlign w:val="bottom"/>
            <w:gridSpan w:val="5"/>
            <w:shd w:val="clear" w:color="auto" w:fill="EEEEEE"/>
          </w:tcPr>
          <w:p>
            <w:pPr>
              <w:jc w:val="right"/>
              <w:ind w:right="20"/>
              <w:spacing w:after="0"/>
              <w:rPr>
                <w:sz w:val="20"/>
                <w:szCs w:val="20"/>
                <w:color w:val="auto"/>
              </w:rPr>
            </w:pPr>
            <w:r>
              <w:rPr>
                <w:rFonts w:ascii="Arial" w:cs="Arial" w:eastAsia="Arial" w:hAnsi="Arial"/>
                <w:sz w:val="15"/>
                <w:szCs w:val="15"/>
                <w:color w:val="auto"/>
              </w:rPr>
              <w:t>$ (5,899)</w:t>
            </w:r>
          </w:p>
        </w:tc>
        <w:tc>
          <w:tcPr>
            <w:tcW w:w="1220" w:type="dxa"/>
            <w:vAlign w:val="bottom"/>
            <w:gridSpan w:val="5"/>
            <w:shd w:val="clear" w:color="auto" w:fill="EEEEEE"/>
          </w:tcPr>
          <w:p>
            <w:pPr>
              <w:jc w:val="right"/>
              <w:spacing w:after="0"/>
              <w:rPr>
                <w:sz w:val="20"/>
                <w:szCs w:val="20"/>
                <w:color w:val="auto"/>
              </w:rPr>
            </w:pPr>
            <w:r>
              <w:rPr>
                <w:rFonts w:ascii="Arial" w:cs="Arial" w:eastAsia="Arial" w:hAnsi="Arial"/>
                <w:sz w:val="15"/>
                <w:szCs w:val="15"/>
                <w:color w:val="auto"/>
              </w:rPr>
              <w:t>$1,988</w:t>
            </w:r>
          </w:p>
        </w:tc>
        <w:tc>
          <w:tcPr>
            <w:tcW w:w="20" w:type="dxa"/>
            <w:vAlign w:val="bottom"/>
            <w:shd w:val="clear" w:color="auto" w:fill="EEEEEE"/>
          </w:tcPr>
          <w:p>
            <w:pPr>
              <w:spacing w:after="0"/>
              <w:rPr>
                <w:sz w:val="15"/>
                <w:szCs w:val="15"/>
                <w:color w:val="auto"/>
              </w:rPr>
            </w:pPr>
          </w:p>
        </w:tc>
        <w:tc>
          <w:tcPr>
            <w:tcW w:w="400" w:type="dxa"/>
            <w:vAlign w:val="bottom"/>
            <w:shd w:val="clear" w:color="auto" w:fill="EEEEEE"/>
          </w:tcPr>
          <w:p>
            <w:pPr>
              <w:spacing w:after="0"/>
              <w:rPr>
                <w:sz w:val="15"/>
                <w:szCs w:val="15"/>
                <w:color w:val="auto"/>
              </w:rPr>
            </w:pPr>
          </w:p>
        </w:tc>
        <w:tc>
          <w:tcPr>
            <w:tcW w:w="1500" w:type="dxa"/>
            <w:vAlign w:val="bottom"/>
            <w:gridSpan w:val="5"/>
            <w:shd w:val="clear" w:color="auto" w:fill="EEEEEE"/>
          </w:tcPr>
          <w:p>
            <w:pPr>
              <w:jc w:val="right"/>
              <w:ind w:right="260"/>
              <w:spacing w:after="0"/>
              <w:rPr>
                <w:sz w:val="20"/>
                <w:szCs w:val="20"/>
                <w:color w:val="auto"/>
              </w:rPr>
            </w:pPr>
            <w:r>
              <w:rPr>
                <w:rFonts w:ascii="Arial" w:cs="Arial" w:eastAsia="Arial" w:hAnsi="Arial"/>
                <w:sz w:val="15"/>
                <w:szCs w:val="15"/>
                <w:color w:val="auto"/>
              </w:rPr>
              <w:t>$(720,289)</w:t>
            </w:r>
          </w:p>
        </w:tc>
        <w:tc>
          <w:tcPr>
            <w:tcW w:w="110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$1,950,138</w:t>
            </w:r>
          </w:p>
        </w:tc>
        <w:tc>
          <w:tcPr>
            <w:tcW w:w="24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19"/>
        </w:trPr>
        <w:tc>
          <w:tcPr>
            <w:tcW w:w="294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480" w:type="dxa"/>
            <w:vAlign w:val="bottom"/>
            <w:tcBorders>
              <w:bottom w:val="single" w:sz="8" w:color="808080"/>
            </w:tcBorders>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c>
          <w:tcPr>
            <w:tcW w:w="8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240" w:type="dxa"/>
            <w:vAlign w:val="bottom"/>
            <w:tcBorders>
              <w:bottom w:val="single" w:sz="8" w:color="808080"/>
            </w:tcBorders>
          </w:tcPr>
          <w:p>
            <w:pPr>
              <w:spacing w:after="0"/>
              <w:rPr>
                <w:sz w:val="10"/>
                <w:szCs w:val="10"/>
                <w:color w:val="auto"/>
              </w:rPr>
            </w:pPr>
          </w:p>
        </w:tc>
        <w:tc>
          <w:tcPr>
            <w:tcW w:w="10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580" w:type="dxa"/>
            <w:vAlign w:val="bottom"/>
            <w:tcBorders>
              <w:bottom w:val="single" w:sz="8" w:color="808080"/>
            </w:tcBorders>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c>
          <w:tcPr>
            <w:tcW w:w="24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400" w:type="dxa"/>
            <w:vAlign w:val="bottom"/>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c>
          <w:tcPr>
            <w:tcW w:w="6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400" w:type="dxa"/>
            <w:vAlign w:val="bottom"/>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c>
          <w:tcPr>
            <w:tcW w:w="320" w:type="dxa"/>
            <w:vAlign w:val="bottom"/>
            <w:tcBorders>
              <w:bottom w:val="single" w:sz="8" w:color="808080"/>
            </w:tcBorders>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c>
          <w:tcPr>
            <w:tcW w:w="40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520" w:type="dxa"/>
            <w:vAlign w:val="bottom"/>
            <w:tcBorders>
              <w:bottom w:val="single" w:sz="8" w:color="808080"/>
            </w:tcBorders>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c>
          <w:tcPr>
            <w:tcW w:w="30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600" w:type="dxa"/>
            <w:vAlign w:val="bottom"/>
            <w:tcBorders>
              <w:bottom w:val="single" w:sz="8" w:color="808080"/>
            </w:tcBorders>
          </w:tcPr>
          <w:p>
            <w:pPr>
              <w:spacing w:after="0"/>
              <w:rPr>
                <w:sz w:val="10"/>
                <w:szCs w:val="10"/>
                <w:color w:val="auto"/>
              </w:rPr>
            </w:pPr>
          </w:p>
        </w:tc>
        <w:tc>
          <w:tcPr>
            <w:tcW w:w="240" w:type="dxa"/>
            <w:vAlign w:val="bottom"/>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2267585</wp:posOffset>
            </wp:positionH>
            <wp:positionV relativeFrom="paragraph">
              <wp:posOffset>-33655</wp:posOffset>
            </wp:positionV>
            <wp:extent cx="12700" cy="34290"/>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8">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1968500</wp:posOffset>
            </wp:positionH>
            <wp:positionV relativeFrom="paragraph">
              <wp:posOffset>-33655</wp:posOffset>
            </wp:positionV>
            <wp:extent cx="12700" cy="3429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29">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2766060</wp:posOffset>
            </wp:positionH>
            <wp:positionV relativeFrom="paragraph">
              <wp:posOffset>-33655</wp:posOffset>
            </wp:positionV>
            <wp:extent cx="12700" cy="34290"/>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30">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2630805</wp:posOffset>
            </wp:positionH>
            <wp:positionV relativeFrom="paragraph">
              <wp:posOffset>-33655</wp:posOffset>
            </wp:positionV>
            <wp:extent cx="12700" cy="3429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31">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3513455</wp:posOffset>
            </wp:positionH>
            <wp:positionV relativeFrom="paragraph">
              <wp:posOffset>-33655</wp:posOffset>
            </wp:positionV>
            <wp:extent cx="12700" cy="34290"/>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32">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3150870</wp:posOffset>
            </wp:positionH>
            <wp:positionV relativeFrom="paragraph">
              <wp:posOffset>-33655</wp:posOffset>
            </wp:positionV>
            <wp:extent cx="12700" cy="3429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33">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4375150</wp:posOffset>
            </wp:positionH>
            <wp:positionV relativeFrom="paragraph">
              <wp:posOffset>-33655</wp:posOffset>
            </wp:positionV>
            <wp:extent cx="12700" cy="34290"/>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34">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4090670</wp:posOffset>
            </wp:positionH>
            <wp:positionV relativeFrom="paragraph">
              <wp:posOffset>-33655</wp:posOffset>
            </wp:positionV>
            <wp:extent cx="12700" cy="3429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35">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5201285</wp:posOffset>
            </wp:positionH>
            <wp:positionV relativeFrom="paragraph">
              <wp:posOffset>-33655</wp:posOffset>
            </wp:positionV>
            <wp:extent cx="12700" cy="34290"/>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36">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4994910</wp:posOffset>
            </wp:positionH>
            <wp:positionV relativeFrom="paragraph">
              <wp:posOffset>-33655</wp:posOffset>
            </wp:positionV>
            <wp:extent cx="12700" cy="3429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37">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6219190</wp:posOffset>
            </wp:positionH>
            <wp:positionV relativeFrom="paragraph">
              <wp:posOffset>-33655</wp:posOffset>
            </wp:positionV>
            <wp:extent cx="12700" cy="34290"/>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38">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5892165</wp:posOffset>
            </wp:positionH>
            <wp:positionV relativeFrom="paragraph">
              <wp:posOffset>-33655</wp:posOffset>
            </wp:positionV>
            <wp:extent cx="12700" cy="3429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39">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7109460</wp:posOffset>
            </wp:positionH>
            <wp:positionV relativeFrom="paragraph">
              <wp:posOffset>-33655</wp:posOffset>
            </wp:positionV>
            <wp:extent cx="12700" cy="3429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40">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6746240</wp:posOffset>
            </wp:positionH>
            <wp:positionV relativeFrom="paragraph">
              <wp:posOffset>-33655</wp:posOffset>
            </wp:positionV>
            <wp:extent cx="12700" cy="3429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41">
                      <a:extLst>
                        <a:ext uri="{28A0092B-C50C-407E-A947-70E740481C1C}"/>
                      </a:extLst>
                    </a:blip>
                    <a:srcRect/>
                    <a:stretch>
                      <a:fillRect/>
                    </a:stretch>
                  </pic:blipFill>
                  <pic:spPr bwMode="auto">
                    <a:xfrm>
                      <a:off x="0" y="0"/>
                      <a:ext cx="12700" cy="34290"/>
                    </a:xfrm>
                    <a:prstGeom prst="rect">
                      <a:avLst/>
                    </a:prstGeom>
                    <a:noFill/>
                  </pic:spPr>
                </pic:pic>
              </a:graphicData>
            </a:graphic>
          </wp:anchor>
        </w:drawing>
      </w:r>
    </w:p>
    <w:p>
      <w:pPr>
        <w:spacing w:after="0" w:line="237" w:lineRule="exact"/>
        <w:rPr>
          <w:sz w:val="20"/>
          <w:szCs w:val="20"/>
          <w:color w:val="auto"/>
        </w:rPr>
      </w:pPr>
    </w:p>
    <w:p>
      <w:pPr>
        <w:jc w:val="center"/>
        <w:spacing w:after="0"/>
        <w:rPr>
          <w:sz w:val="20"/>
          <w:szCs w:val="20"/>
          <w:color w:val="auto"/>
        </w:rPr>
      </w:pPr>
      <w:r>
        <w:rPr>
          <w:rFonts w:ascii="Arial" w:cs="Arial" w:eastAsia="Arial" w:hAnsi="Arial"/>
          <w:sz w:val="15"/>
          <w:szCs w:val="15"/>
          <w:color w:val="auto"/>
        </w:rPr>
        <w:t>See accompanying Notes to Consolidated Financial Statements.</w:t>
      </w:r>
    </w:p>
    <w:p>
      <w:pPr>
        <w:sectPr>
          <w:pgSz w:w="11900" w:h="16838" w:orient="portrait"/>
          <w:cols w:equalWidth="0" w:num="1">
            <w:col w:w="11460"/>
          </w:cols>
          <w:pgMar w:left="220" w:top="372" w:right="219" w:bottom="1440" w:gutter="0" w:footer="0" w:header="0"/>
        </w:sectPr>
      </w:pPr>
    </w:p>
    <w:p>
      <w:pPr>
        <w:spacing w:after="0" w:line="186" w:lineRule="exact"/>
        <w:rPr>
          <w:sz w:val="20"/>
          <w:szCs w:val="20"/>
          <w:color w:val="auto"/>
        </w:rPr>
      </w:pPr>
    </w:p>
    <w:p>
      <w:pPr>
        <w:jc w:val="center"/>
        <w:spacing w:after="0"/>
        <w:rPr>
          <w:sz w:val="20"/>
          <w:szCs w:val="20"/>
          <w:color w:val="auto"/>
        </w:rPr>
      </w:pPr>
      <w:r>
        <w:rPr>
          <w:rFonts w:ascii="Arial" w:cs="Arial" w:eastAsia="Arial" w:hAnsi="Arial"/>
          <w:sz w:val="12"/>
          <w:szCs w:val="12"/>
          <w:color w:val="auto"/>
        </w:rPr>
        <w:t>61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142240</wp:posOffset>
            </wp:positionV>
            <wp:extent cx="7275195" cy="19685"/>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42">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60"/>
          </w:cols>
          <w:pgMar w:left="220" w:top="372" w:right="219" w:bottom="1440" w:gutter="0" w:footer="0" w:header="0"/>
          <w:type w:val="continuous"/>
        </w:sectPr>
      </w:pPr>
    </w:p>
    <w:bookmarkStart w:id="64" w:name="page65"/>
    <w:bookmarkEnd w:id="64"/>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56" w:lineRule="exact"/>
        <w:rPr>
          <w:sz w:val="20"/>
          <w:szCs w:val="20"/>
          <w:color w:val="auto"/>
        </w:rPr>
      </w:pPr>
    </w:p>
    <w:p>
      <w:pPr>
        <w:jc w:val="center"/>
        <w:ind w:right="-1139"/>
        <w:spacing w:after="0"/>
        <w:rPr>
          <w:sz w:val="20"/>
          <w:szCs w:val="20"/>
          <w:color w:val="auto"/>
        </w:rPr>
      </w:pPr>
      <w:r>
        <w:rPr>
          <w:rFonts w:ascii="Arial" w:cs="Arial" w:eastAsia="Arial" w:hAnsi="Arial"/>
          <w:sz w:val="15"/>
          <w:szCs w:val="15"/>
          <w:b w:val="1"/>
          <w:bCs w:val="1"/>
          <w:color w:val="auto"/>
        </w:rPr>
        <w:t>MARVELL TECHNOLOGY GROUP LTD.</w:t>
      </w:r>
    </w:p>
    <w:p>
      <w:pPr>
        <w:spacing w:after="0" w:line="186" w:lineRule="exact"/>
        <w:rPr>
          <w:sz w:val="20"/>
          <w:szCs w:val="20"/>
          <w:color w:val="auto"/>
        </w:rPr>
      </w:pPr>
    </w:p>
    <w:p>
      <w:pPr>
        <w:ind w:left="4020"/>
        <w:spacing w:after="0"/>
        <w:rPr>
          <w:sz w:val="20"/>
          <w:szCs w:val="20"/>
          <w:color w:val="auto"/>
        </w:rPr>
      </w:pPr>
      <w:r>
        <w:rPr>
          <w:rFonts w:ascii="Arial" w:cs="Arial" w:eastAsia="Arial" w:hAnsi="Arial"/>
          <w:sz w:val="15"/>
          <w:szCs w:val="15"/>
          <w:b w:val="1"/>
          <w:bCs w:val="1"/>
          <w:color w:val="auto"/>
        </w:rPr>
        <w:t>CONSOLIDATED STATEMENTS OF CASH FLOWS</w:t>
      </w:r>
    </w:p>
    <w:p>
      <w:pPr>
        <w:spacing w:after="0" w:line="366" w:lineRule="exact"/>
        <w:rPr>
          <w:sz w:val="20"/>
          <w:szCs w:val="20"/>
          <w:color w:val="auto"/>
        </w:rPr>
      </w:pPr>
    </w:p>
    <w:tbl>
      <w:tblPr>
        <w:tblLayout w:type="fixed"/>
        <w:tblInd w:w="1160" w:type="dxa"/>
        <w:tblCellMar>
          <w:top w:w="0" w:type="dxa"/>
          <w:left w:w="0" w:type="dxa"/>
          <w:bottom w:w="0" w:type="dxa"/>
          <w:right w:w="0" w:type="dxa"/>
        </w:tblCellMar>
      </w:tblPr>
      <w:tr>
        <w:trPr>
          <w:trHeight w:val="144"/>
        </w:trPr>
        <w:tc>
          <w:tcPr>
            <w:tcW w:w="20" w:type="dxa"/>
            <w:vAlign w:val="bottom"/>
          </w:tcPr>
          <w:p>
            <w:pPr>
              <w:spacing w:after="0"/>
              <w:rPr>
                <w:sz w:val="12"/>
                <w:szCs w:val="12"/>
                <w:color w:val="auto"/>
              </w:rPr>
            </w:pPr>
          </w:p>
        </w:tc>
        <w:tc>
          <w:tcPr>
            <w:tcW w:w="52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380" w:type="dxa"/>
            <w:vAlign w:val="bottom"/>
            <w:gridSpan w:val="4"/>
          </w:tcPr>
          <w:p>
            <w:pPr>
              <w:jc w:val="center"/>
              <w:ind w:right="60"/>
              <w:spacing w:after="0"/>
              <w:rPr>
                <w:sz w:val="20"/>
                <w:szCs w:val="20"/>
                <w:color w:val="auto"/>
              </w:rPr>
            </w:pPr>
            <w:r>
              <w:rPr>
                <w:rFonts w:ascii="Arial" w:cs="Arial" w:eastAsia="Arial" w:hAnsi="Arial"/>
                <w:sz w:val="11"/>
                <w:szCs w:val="11"/>
                <w:b w:val="1"/>
                <w:bCs w:val="1"/>
                <w:color w:val="auto"/>
                <w:w w:val="92"/>
              </w:rPr>
              <w:t>Years Ended January 31,</w:t>
            </w:r>
          </w:p>
        </w:tc>
        <w:tc>
          <w:tcPr>
            <w:tcW w:w="3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5240" w:type="dxa"/>
            <w:vAlign w:val="bottom"/>
          </w:tcPr>
          <w:p>
            <w:pPr>
              <w:spacing w:after="0"/>
              <w:rPr>
                <w:sz w:val="6"/>
                <w:szCs w:val="6"/>
                <w:color w:val="auto"/>
              </w:rPr>
            </w:pPr>
          </w:p>
        </w:tc>
        <w:tc>
          <w:tcPr>
            <w:tcW w:w="320" w:type="dxa"/>
            <w:vAlign w:val="bottom"/>
            <w:tcBorders>
              <w:bottom w:val="single" w:sz="8" w:color="808080"/>
            </w:tcBorders>
          </w:tcPr>
          <w:p>
            <w:pPr>
              <w:spacing w:after="0"/>
              <w:rPr>
                <w:sz w:val="6"/>
                <w:szCs w:val="6"/>
                <w:color w:val="auto"/>
              </w:rPr>
            </w:pPr>
          </w:p>
        </w:tc>
        <w:tc>
          <w:tcPr>
            <w:tcW w:w="480" w:type="dxa"/>
            <w:vAlign w:val="bottom"/>
            <w:tcBorders>
              <w:bottom w:val="single" w:sz="8" w:color="808080"/>
            </w:tcBorders>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300" w:type="dxa"/>
            <w:vAlign w:val="bottom"/>
            <w:tcBorders>
              <w:bottom w:val="single" w:sz="8" w:color="808080"/>
            </w:tcBorders>
          </w:tcPr>
          <w:p>
            <w:pPr>
              <w:spacing w:after="0"/>
              <w:rPr>
                <w:sz w:val="6"/>
                <w:szCs w:val="6"/>
                <w:color w:val="auto"/>
              </w:rPr>
            </w:pPr>
          </w:p>
        </w:tc>
        <w:tc>
          <w:tcPr>
            <w:tcW w:w="540" w:type="dxa"/>
            <w:vAlign w:val="bottom"/>
            <w:tcBorders>
              <w:bottom w:val="single" w:sz="8" w:color="808080"/>
            </w:tcBorders>
          </w:tcPr>
          <w:p>
            <w:pPr>
              <w:spacing w:after="0"/>
              <w:rPr>
                <w:sz w:val="6"/>
                <w:szCs w:val="6"/>
                <w:color w:val="auto"/>
              </w:rPr>
            </w:pPr>
          </w:p>
        </w:tc>
        <w:tc>
          <w:tcPr>
            <w:tcW w:w="300" w:type="dxa"/>
            <w:vAlign w:val="bottom"/>
            <w:tcBorders>
              <w:bottom w:val="single" w:sz="8" w:color="808080"/>
            </w:tcBorders>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38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520" w:type="dxa"/>
            <w:vAlign w:val="bottom"/>
            <w:tcBorders>
              <w:bottom w:val="single" w:sz="8" w:color="808080"/>
            </w:tcBorders>
          </w:tcPr>
          <w:p>
            <w:pPr>
              <w:spacing w:after="0"/>
              <w:rPr>
                <w:sz w:val="6"/>
                <w:szCs w:val="6"/>
                <w:color w:val="auto"/>
              </w:rPr>
            </w:pPr>
          </w:p>
        </w:tc>
        <w:tc>
          <w:tcPr>
            <w:tcW w:w="320" w:type="dxa"/>
            <w:vAlign w:val="bottom"/>
            <w:tcBorders>
              <w:bottom w:val="single" w:sz="8" w:color="808080"/>
            </w:tcBorders>
          </w:tcPr>
          <w:p>
            <w:pPr>
              <w:spacing w:after="0"/>
              <w:rPr>
                <w:sz w:val="6"/>
                <w:szCs w:val="6"/>
                <w:color w:val="auto"/>
              </w:rPr>
            </w:pPr>
          </w:p>
        </w:tc>
        <w:tc>
          <w:tcPr>
            <w:tcW w:w="0" w:type="dxa"/>
            <w:vAlign w:val="bottom"/>
          </w:tcPr>
          <w:p>
            <w:pPr>
              <w:spacing w:after="0"/>
              <w:rPr>
                <w:sz w:val="1"/>
                <w:szCs w:val="1"/>
                <w:color w:val="auto"/>
              </w:rPr>
            </w:pPr>
          </w:p>
        </w:tc>
      </w:tr>
      <w:tr>
        <w:trPr>
          <w:trHeight w:val="214"/>
        </w:trPr>
        <w:tc>
          <w:tcPr>
            <w:tcW w:w="20" w:type="dxa"/>
            <w:vAlign w:val="bottom"/>
          </w:tcPr>
          <w:p>
            <w:pPr>
              <w:spacing w:after="0"/>
              <w:rPr>
                <w:sz w:val="18"/>
                <w:szCs w:val="18"/>
                <w:color w:val="auto"/>
              </w:rPr>
            </w:pPr>
          </w:p>
        </w:tc>
        <w:tc>
          <w:tcPr>
            <w:tcW w:w="5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jc w:val="right"/>
              <w:ind w:right="108"/>
              <w:spacing w:after="0"/>
              <w:rPr>
                <w:sz w:val="20"/>
                <w:szCs w:val="20"/>
                <w:color w:val="auto"/>
              </w:rPr>
            </w:pPr>
            <w:r>
              <w:rPr>
                <w:rFonts w:ascii="Arial" w:cs="Arial" w:eastAsia="Arial" w:hAnsi="Arial"/>
                <w:sz w:val="11"/>
                <w:szCs w:val="11"/>
                <w:b w:val="1"/>
                <w:bCs w:val="1"/>
                <w:color w:val="auto"/>
              </w:rPr>
              <w:t>2003</w:t>
            </w: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40" w:type="dxa"/>
            <w:vAlign w:val="bottom"/>
          </w:tcPr>
          <w:p>
            <w:pPr>
              <w:jc w:val="right"/>
              <w:ind w:right="88"/>
              <w:spacing w:after="0"/>
              <w:rPr>
                <w:sz w:val="20"/>
                <w:szCs w:val="20"/>
                <w:color w:val="auto"/>
              </w:rPr>
            </w:pPr>
            <w:r>
              <w:rPr>
                <w:rFonts w:ascii="Arial" w:cs="Arial" w:eastAsia="Arial" w:hAnsi="Arial"/>
                <w:sz w:val="11"/>
                <w:szCs w:val="11"/>
                <w:b w:val="1"/>
                <w:bCs w:val="1"/>
                <w:color w:val="auto"/>
              </w:rPr>
              <w:t>2002</w:t>
            </w: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540" w:type="dxa"/>
            <w:vAlign w:val="bottom"/>
            <w:gridSpan w:val="2"/>
          </w:tcPr>
          <w:p>
            <w:pPr>
              <w:jc w:val="right"/>
              <w:ind w:right="127"/>
              <w:spacing w:after="0"/>
              <w:rPr>
                <w:sz w:val="20"/>
                <w:szCs w:val="20"/>
                <w:color w:val="auto"/>
              </w:rPr>
            </w:pPr>
            <w:r>
              <w:rPr>
                <w:rFonts w:ascii="Arial" w:cs="Arial" w:eastAsia="Arial" w:hAnsi="Arial"/>
                <w:sz w:val="11"/>
                <w:szCs w:val="11"/>
                <w:b w:val="1"/>
                <w:bCs w:val="1"/>
                <w:color w:val="auto"/>
              </w:rPr>
              <w:t>2001</w:t>
            </w:r>
          </w:p>
        </w:tc>
        <w:tc>
          <w:tcPr>
            <w:tcW w:w="3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5240" w:type="dxa"/>
            <w:vAlign w:val="bottom"/>
          </w:tcPr>
          <w:p>
            <w:pPr>
              <w:spacing w:after="0"/>
              <w:rPr>
                <w:sz w:val="6"/>
                <w:szCs w:val="6"/>
                <w:color w:val="auto"/>
              </w:rPr>
            </w:pPr>
          </w:p>
        </w:tc>
        <w:tc>
          <w:tcPr>
            <w:tcW w:w="320" w:type="dxa"/>
            <w:vAlign w:val="bottom"/>
            <w:tcBorders>
              <w:bottom w:val="single" w:sz="8" w:color="808080"/>
            </w:tcBorders>
          </w:tcPr>
          <w:p>
            <w:pPr>
              <w:spacing w:after="0"/>
              <w:rPr>
                <w:sz w:val="6"/>
                <w:szCs w:val="6"/>
                <w:color w:val="auto"/>
              </w:rPr>
            </w:pPr>
          </w:p>
        </w:tc>
        <w:tc>
          <w:tcPr>
            <w:tcW w:w="480" w:type="dxa"/>
            <w:vAlign w:val="bottom"/>
            <w:tcBorders>
              <w:bottom w:val="single" w:sz="8" w:color="808080"/>
            </w:tcBorders>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240" w:type="dxa"/>
            <w:vAlign w:val="bottom"/>
          </w:tcPr>
          <w:p>
            <w:pPr>
              <w:spacing w:after="0"/>
              <w:rPr>
                <w:sz w:val="6"/>
                <w:szCs w:val="6"/>
                <w:color w:val="auto"/>
              </w:rPr>
            </w:pPr>
          </w:p>
        </w:tc>
        <w:tc>
          <w:tcPr>
            <w:tcW w:w="300" w:type="dxa"/>
            <w:vAlign w:val="bottom"/>
            <w:tcBorders>
              <w:bottom w:val="single" w:sz="8" w:color="808080"/>
            </w:tcBorders>
          </w:tcPr>
          <w:p>
            <w:pPr>
              <w:spacing w:after="0"/>
              <w:rPr>
                <w:sz w:val="6"/>
                <w:szCs w:val="6"/>
                <w:color w:val="auto"/>
              </w:rPr>
            </w:pPr>
          </w:p>
        </w:tc>
        <w:tc>
          <w:tcPr>
            <w:tcW w:w="540" w:type="dxa"/>
            <w:vAlign w:val="bottom"/>
            <w:tcBorders>
              <w:bottom w:val="single" w:sz="8" w:color="808080"/>
            </w:tcBorders>
          </w:tcPr>
          <w:p>
            <w:pPr>
              <w:spacing w:after="0"/>
              <w:rPr>
                <w:sz w:val="6"/>
                <w:szCs w:val="6"/>
                <w:color w:val="auto"/>
              </w:rPr>
            </w:pPr>
          </w:p>
        </w:tc>
        <w:tc>
          <w:tcPr>
            <w:tcW w:w="300" w:type="dxa"/>
            <w:vAlign w:val="bottom"/>
            <w:tcBorders>
              <w:bottom w:val="single" w:sz="8" w:color="808080"/>
            </w:tcBorders>
          </w:tcPr>
          <w:p>
            <w:pPr>
              <w:spacing w:after="0"/>
              <w:rPr>
                <w:sz w:val="6"/>
                <w:szCs w:val="6"/>
                <w:color w:val="auto"/>
              </w:rPr>
            </w:pPr>
          </w:p>
        </w:tc>
        <w:tc>
          <w:tcPr>
            <w:tcW w:w="240" w:type="dxa"/>
            <w:vAlign w:val="bottom"/>
          </w:tcPr>
          <w:p>
            <w:pPr>
              <w:spacing w:after="0"/>
              <w:rPr>
                <w:sz w:val="6"/>
                <w:szCs w:val="6"/>
                <w:color w:val="auto"/>
              </w:rPr>
            </w:pPr>
          </w:p>
        </w:tc>
        <w:tc>
          <w:tcPr>
            <w:tcW w:w="38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520" w:type="dxa"/>
            <w:vAlign w:val="bottom"/>
            <w:tcBorders>
              <w:bottom w:val="single" w:sz="8" w:color="808080"/>
            </w:tcBorders>
          </w:tcPr>
          <w:p>
            <w:pPr>
              <w:spacing w:after="0"/>
              <w:rPr>
                <w:sz w:val="6"/>
                <w:szCs w:val="6"/>
                <w:color w:val="auto"/>
              </w:rPr>
            </w:pPr>
          </w:p>
        </w:tc>
        <w:tc>
          <w:tcPr>
            <w:tcW w:w="320" w:type="dxa"/>
            <w:vAlign w:val="bottom"/>
            <w:tcBorders>
              <w:bottom w:val="single" w:sz="8" w:color="808080"/>
            </w:tcBorders>
          </w:tcPr>
          <w:p>
            <w:pPr>
              <w:spacing w:after="0"/>
              <w:rPr>
                <w:sz w:val="6"/>
                <w:szCs w:val="6"/>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524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080" w:type="dxa"/>
            <w:vAlign w:val="bottom"/>
            <w:gridSpan w:val="3"/>
          </w:tcPr>
          <w:p>
            <w:pPr>
              <w:jc w:val="center"/>
              <w:ind w:right="340"/>
              <w:spacing w:after="0"/>
              <w:rPr>
                <w:sz w:val="20"/>
                <w:szCs w:val="20"/>
                <w:color w:val="auto"/>
              </w:rPr>
            </w:pPr>
            <w:r>
              <w:rPr>
                <w:rFonts w:ascii="Arial" w:cs="Arial" w:eastAsia="Arial" w:hAnsi="Arial"/>
                <w:sz w:val="11"/>
                <w:szCs w:val="11"/>
                <w:b w:val="1"/>
                <w:bCs w:val="1"/>
                <w:color w:val="auto"/>
                <w:w w:val="92"/>
              </w:rPr>
              <w:t>(In thousands)</w:t>
            </w:r>
          </w:p>
        </w:tc>
        <w:tc>
          <w:tcPr>
            <w:tcW w:w="3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5240" w:type="dxa"/>
            <w:vAlign w:val="bottom"/>
            <w:shd w:val="clear" w:color="auto" w:fill="EEEEEE"/>
          </w:tcPr>
          <w:p>
            <w:pPr>
              <w:spacing w:after="0"/>
              <w:rPr>
                <w:sz w:val="20"/>
                <w:szCs w:val="20"/>
                <w:color w:val="auto"/>
              </w:rPr>
            </w:pPr>
            <w:r>
              <w:rPr>
                <w:rFonts w:ascii="Arial" w:cs="Arial" w:eastAsia="Arial" w:hAnsi="Arial"/>
                <w:sz w:val="15"/>
                <w:szCs w:val="15"/>
                <w:b w:val="1"/>
                <w:bCs w:val="1"/>
                <w:color w:val="auto"/>
              </w:rPr>
              <w:t>Cash flows from operating activities:</w:t>
            </w:r>
          </w:p>
        </w:tc>
        <w:tc>
          <w:tcPr>
            <w:tcW w:w="320" w:type="dxa"/>
            <w:vAlign w:val="bottom"/>
            <w:shd w:val="clear" w:color="auto" w:fill="EEEEEE"/>
          </w:tcPr>
          <w:p>
            <w:pPr>
              <w:spacing w:after="0"/>
              <w:rPr>
                <w:sz w:val="15"/>
                <w:szCs w:val="15"/>
                <w:color w:val="auto"/>
              </w:rPr>
            </w:pPr>
          </w:p>
        </w:tc>
        <w:tc>
          <w:tcPr>
            <w:tcW w:w="48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00" w:type="dxa"/>
            <w:vAlign w:val="bottom"/>
            <w:shd w:val="clear" w:color="auto" w:fill="EEEEEE"/>
          </w:tcPr>
          <w:p>
            <w:pPr>
              <w:spacing w:after="0"/>
              <w:rPr>
                <w:sz w:val="15"/>
                <w:szCs w:val="15"/>
                <w:color w:val="auto"/>
              </w:rPr>
            </w:pPr>
          </w:p>
        </w:tc>
        <w:tc>
          <w:tcPr>
            <w:tcW w:w="540" w:type="dxa"/>
            <w:vAlign w:val="bottom"/>
            <w:shd w:val="clear" w:color="auto" w:fill="EEEEEE"/>
          </w:tcPr>
          <w:p>
            <w:pPr>
              <w:spacing w:after="0"/>
              <w:rPr>
                <w:sz w:val="15"/>
                <w:szCs w:val="15"/>
                <w:color w:val="auto"/>
              </w:rPr>
            </w:pPr>
          </w:p>
        </w:tc>
        <w:tc>
          <w:tcPr>
            <w:tcW w:w="30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8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520" w:type="dxa"/>
            <w:vAlign w:val="bottom"/>
            <w:shd w:val="clear" w:color="auto" w:fill="EEEEEE"/>
          </w:tcPr>
          <w:p>
            <w:pPr>
              <w:spacing w:after="0"/>
              <w:rPr>
                <w:sz w:val="15"/>
                <w:szCs w:val="15"/>
                <w:color w:val="auto"/>
              </w:rPr>
            </w:pPr>
          </w:p>
        </w:tc>
        <w:tc>
          <w:tcPr>
            <w:tcW w:w="32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5240" w:type="dxa"/>
            <w:vAlign w:val="bottom"/>
          </w:tcPr>
          <w:p>
            <w:pPr>
              <w:ind w:left="200"/>
              <w:spacing w:after="0"/>
              <w:rPr>
                <w:sz w:val="20"/>
                <w:szCs w:val="20"/>
                <w:color w:val="auto"/>
              </w:rPr>
            </w:pPr>
            <w:r>
              <w:rPr>
                <w:rFonts w:ascii="Arial" w:cs="Arial" w:eastAsia="Arial" w:hAnsi="Arial"/>
                <w:sz w:val="15"/>
                <w:szCs w:val="15"/>
                <w:color w:val="auto"/>
              </w:rPr>
              <w:t>Net loss</w:t>
            </w:r>
          </w:p>
        </w:tc>
        <w:tc>
          <w:tcPr>
            <w:tcW w:w="320" w:type="dxa"/>
            <w:vAlign w:val="bottom"/>
          </w:tcPr>
          <w:p>
            <w:pPr>
              <w:jc w:val="right"/>
              <w:spacing w:after="0"/>
              <w:rPr>
                <w:sz w:val="20"/>
                <w:szCs w:val="20"/>
                <w:color w:val="auto"/>
              </w:rPr>
            </w:pPr>
            <w:r>
              <w:rPr>
                <w:rFonts w:ascii="Arial" w:cs="Arial" w:eastAsia="Arial" w:hAnsi="Arial"/>
                <w:sz w:val="15"/>
                <w:szCs w:val="15"/>
                <w:color w:val="auto"/>
              </w:rPr>
              <w:t>$</w:t>
            </w:r>
          </w:p>
        </w:tc>
        <w:tc>
          <w:tcPr>
            <w:tcW w:w="720" w:type="dxa"/>
            <w:vAlign w:val="bottom"/>
            <w:gridSpan w:val="2"/>
          </w:tcPr>
          <w:p>
            <w:pPr>
              <w:jc w:val="right"/>
              <w:ind w:right="200"/>
              <w:spacing w:after="0"/>
              <w:rPr>
                <w:sz w:val="20"/>
                <w:szCs w:val="20"/>
                <w:color w:val="auto"/>
              </w:rPr>
            </w:pPr>
            <w:r>
              <w:rPr>
                <w:rFonts w:ascii="Arial" w:cs="Arial" w:eastAsia="Arial" w:hAnsi="Arial"/>
                <w:sz w:val="15"/>
                <w:szCs w:val="15"/>
                <w:color w:val="auto"/>
                <w:w w:val="89"/>
              </w:rPr>
              <w:t>(72,174)</w:t>
            </w:r>
          </w:p>
        </w:tc>
        <w:tc>
          <w:tcPr>
            <w:tcW w:w="540" w:type="dxa"/>
            <w:vAlign w:val="bottom"/>
            <w:gridSpan w:val="2"/>
          </w:tcPr>
          <w:p>
            <w:pPr>
              <w:jc w:val="right"/>
              <w:spacing w:after="0"/>
              <w:rPr>
                <w:sz w:val="20"/>
                <w:szCs w:val="20"/>
                <w:color w:val="auto"/>
              </w:rPr>
            </w:pPr>
            <w:r>
              <w:rPr>
                <w:rFonts w:ascii="Arial" w:cs="Arial" w:eastAsia="Arial" w:hAnsi="Arial"/>
                <w:sz w:val="15"/>
                <w:szCs w:val="15"/>
                <w:color w:val="auto"/>
              </w:rPr>
              <w:t>$</w:t>
            </w:r>
          </w:p>
        </w:tc>
        <w:tc>
          <w:tcPr>
            <w:tcW w:w="840" w:type="dxa"/>
            <w:vAlign w:val="bottom"/>
            <w:gridSpan w:val="2"/>
          </w:tcPr>
          <w:p>
            <w:pPr>
              <w:jc w:val="right"/>
              <w:ind w:right="260"/>
              <w:spacing w:after="0"/>
              <w:rPr>
                <w:sz w:val="20"/>
                <w:szCs w:val="20"/>
                <w:color w:val="auto"/>
              </w:rPr>
            </w:pPr>
            <w:r>
              <w:rPr>
                <w:rFonts w:ascii="Arial" w:cs="Arial" w:eastAsia="Arial" w:hAnsi="Arial"/>
                <w:sz w:val="15"/>
                <w:szCs w:val="15"/>
                <w:color w:val="auto"/>
                <w:w w:val="87"/>
              </w:rPr>
              <w:t>(415,154)</w:t>
            </w:r>
          </w:p>
        </w:tc>
        <w:tc>
          <w:tcPr>
            <w:tcW w:w="240" w:type="dxa"/>
            <w:vAlign w:val="bottom"/>
          </w:tcPr>
          <w:p>
            <w:pPr>
              <w:spacing w:after="0"/>
              <w:rPr>
                <w:sz w:val="15"/>
                <w:szCs w:val="15"/>
                <w:color w:val="auto"/>
              </w:rPr>
            </w:pPr>
          </w:p>
        </w:tc>
        <w:tc>
          <w:tcPr>
            <w:tcW w:w="380" w:type="dxa"/>
            <w:vAlign w:val="bottom"/>
          </w:tcPr>
          <w:p>
            <w:pPr>
              <w:jc w:val="right"/>
              <w:spacing w:after="0"/>
              <w:rPr>
                <w:sz w:val="20"/>
                <w:szCs w:val="20"/>
                <w:color w:val="auto"/>
              </w:rPr>
            </w:pPr>
            <w:r>
              <w:rPr>
                <w:rFonts w:ascii="Arial" w:cs="Arial" w:eastAsia="Arial" w:hAnsi="Arial"/>
                <w:sz w:val="15"/>
                <w:szCs w:val="15"/>
                <w:color w:val="auto"/>
              </w:rPr>
              <w:t>$</w:t>
            </w:r>
          </w:p>
        </w:tc>
        <w:tc>
          <w:tcPr>
            <w:tcW w:w="860" w:type="dxa"/>
            <w:vAlign w:val="bottom"/>
            <w:gridSpan w:val="3"/>
          </w:tcPr>
          <w:p>
            <w:pPr>
              <w:jc w:val="right"/>
              <w:ind w:right="280"/>
              <w:spacing w:after="0"/>
              <w:rPr>
                <w:sz w:val="20"/>
                <w:szCs w:val="20"/>
                <w:color w:val="auto"/>
              </w:rPr>
            </w:pPr>
            <w:r>
              <w:rPr>
                <w:rFonts w:ascii="Arial" w:cs="Arial" w:eastAsia="Arial" w:hAnsi="Arial"/>
                <w:sz w:val="15"/>
                <w:szCs w:val="15"/>
                <w:color w:val="auto"/>
                <w:w w:val="87"/>
              </w:rPr>
              <w:t>(235,120)</w:t>
            </w: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5240" w:type="dxa"/>
            <w:vAlign w:val="bottom"/>
            <w:shd w:val="clear" w:color="auto" w:fill="EEEEEE"/>
          </w:tcPr>
          <w:p>
            <w:pPr>
              <w:ind w:left="200"/>
              <w:spacing w:after="0"/>
              <w:rPr>
                <w:sz w:val="20"/>
                <w:szCs w:val="20"/>
                <w:color w:val="auto"/>
              </w:rPr>
            </w:pPr>
            <w:r>
              <w:rPr>
                <w:rFonts w:ascii="Arial" w:cs="Arial" w:eastAsia="Arial" w:hAnsi="Arial"/>
                <w:sz w:val="15"/>
                <w:szCs w:val="15"/>
                <w:color w:val="auto"/>
                <w:w w:val="98"/>
              </w:rPr>
              <w:t>Adjustments to reconcile net loss to net cash provided by operating activities:</w:t>
            </w:r>
          </w:p>
        </w:tc>
        <w:tc>
          <w:tcPr>
            <w:tcW w:w="320" w:type="dxa"/>
            <w:vAlign w:val="bottom"/>
            <w:shd w:val="clear" w:color="auto" w:fill="EEEEEE"/>
          </w:tcPr>
          <w:p>
            <w:pPr>
              <w:spacing w:after="0"/>
              <w:rPr>
                <w:sz w:val="15"/>
                <w:szCs w:val="15"/>
                <w:color w:val="auto"/>
              </w:rPr>
            </w:pPr>
          </w:p>
        </w:tc>
        <w:tc>
          <w:tcPr>
            <w:tcW w:w="48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00" w:type="dxa"/>
            <w:vAlign w:val="bottom"/>
            <w:shd w:val="clear" w:color="auto" w:fill="EEEEEE"/>
          </w:tcPr>
          <w:p>
            <w:pPr>
              <w:spacing w:after="0"/>
              <w:rPr>
                <w:sz w:val="15"/>
                <w:szCs w:val="15"/>
                <w:color w:val="auto"/>
              </w:rPr>
            </w:pPr>
          </w:p>
        </w:tc>
        <w:tc>
          <w:tcPr>
            <w:tcW w:w="540" w:type="dxa"/>
            <w:vAlign w:val="bottom"/>
            <w:shd w:val="clear" w:color="auto" w:fill="EEEEEE"/>
          </w:tcPr>
          <w:p>
            <w:pPr>
              <w:spacing w:after="0"/>
              <w:rPr>
                <w:sz w:val="15"/>
                <w:szCs w:val="15"/>
                <w:color w:val="auto"/>
              </w:rPr>
            </w:pPr>
          </w:p>
        </w:tc>
        <w:tc>
          <w:tcPr>
            <w:tcW w:w="30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8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520" w:type="dxa"/>
            <w:vAlign w:val="bottom"/>
            <w:shd w:val="clear" w:color="auto" w:fill="EEEEEE"/>
          </w:tcPr>
          <w:p>
            <w:pPr>
              <w:spacing w:after="0"/>
              <w:rPr>
                <w:sz w:val="15"/>
                <w:szCs w:val="15"/>
                <w:color w:val="auto"/>
              </w:rPr>
            </w:pPr>
          </w:p>
        </w:tc>
        <w:tc>
          <w:tcPr>
            <w:tcW w:w="32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5240" w:type="dxa"/>
            <w:vAlign w:val="bottom"/>
          </w:tcPr>
          <w:p>
            <w:pPr>
              <w:ind w:left="420"/>
              <w:spacing w:after="0"/>
              <w:rPr>
                <w:sz w:val="20"/>
                <w:szCs w:val="20"/>
                <w:color w:val="auto"/>
              </w:rPr>
            </w:pPr>
            <w:r>
              <w:rPr>
                <w:rFonts w:ascii="Arial" w:cs="Arial" w:eastAsia="Arial" w:hAnsi="Arial"/>
                <w:sz w:val="15"/>
                <w:szCs w:val="15"/>
                <w:color w:val="auto"/>
              </w:rPr>
              <w:t>Depreciation and amortization</w:t>
            </w:r>
          </w:p>
        </w:tc>
        <w:tc>
          <w:tcPr>
            <w:tcW w:w="320" w:type="dxa"/>
            <w:vAlign w:val="bottom"/>
          </w:tcPr>
          <w:p>
            <w:pPr>
              <w:spacing w:after="0"/>
              <w:rPr>
                <w:sz w:val="15"/>
                <w:szCs w:val="15"/>
                <w:color w:val="auto"/>
              </w:rPr>
            </w:pPr>
          </w:p>
        </w:tc>
        <w:tc>
          <w:tcPr>
            <w:tcW w:w="480" w:type="dxa"/>
            <w:vAlign w:val="bottom"/>
          </w:tcPr>
          <w:p>
            <w:pPr>
              <w:jc w:val="right"/>
              <w:spacing w:after="0"/>
              <w:rPr>
                <w:sz w:val="20"/>
                <w:szCs w:val="20"/>
                <w:color w:val="auto"/>
              </w:rPr>
            </w:pPr>
            <w:r>
              <w:rPr>
                <w:rFonts w:ascii="Arial" w:cs="Arial" w:eastAsia="Arial" w:hAnsi="Arial"/>
                <w:sz w:val="15"/>
                <w:szCs w:val="15"/>
                <w:color w:val="auto"/>
              </w:rPr>
              <w:t>23,342</w:t>
            </w:r>
          </w:p>
        </w:tc>
        <w:tc>
          <w:tcPr>
            <w:tcW w:w="2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540" w:type="dxa"/>
            <w:vAlign w:val="bottom"/>
          </w:tcPr>
          <w:p>
            <w:pPr>
              <w:jc w:val="right"/>
              <w:spacing w:after="0"/>
              <w:rPr>
                <w:sz w:val="20"/>
                <w:szCs w:val="20"/>
                <w:color w:val="auto"/>
              </w:rPr>
            </w:pPr>
            <w:r>
              <w:rPr>
                <w:rFonts w:ascii="Arial" w:cs="Arial" w:eastAsia="Arial" w:hAnsi="Arial"/>
                <w:sz w:val="15"/>
                <w:szCs w:val="15"/>
                <w:color w:val="auto"/>
              </w:rPr>
              <w:t>16,661</w:t>
            </w:r>
          </w:p>
        </w:tc>
        <w:tc>
          <w:tcPr>
            <w:tcW w:w="3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540" w:type="dxa"/>
            <w:vAlign w:val="bottom"/>
            <w:gridSpan w:val="2"/>
          </w:tcPr>
          <w:p>
            <w:pPr>
              <w:jc w:val="right"/>
              <w:spacing w:after="0"/>
              <w:rPr>
                <w:sz w:val="20"/>
                <w:szCs w:val="20"/>
                <w:color w:val="auto"/>
              </w:rPr>
            </w:pPr>
            <w:r>
              <w:rPr>
                <w:rFonts w:ascii="Arial" w:cs="Arial" w:eastAsia="Arial" w:hAnsi="Arial"/>
                <w:sz w:val="15"/>
                <w:szCs w:val="15"/>
                <w:color w:val="auto"/>
              </w:rPr>
              <w:t>4,713</w:t>
            </w:r>
          </w:p>
        </w:tc>
        <w:tc>
          <w:tcPr>
            <w:tcW w:w="3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5240" w:type="dxa"/>
            <w:vAlign w:val="bottom"/>
            <w:shd w:val="clear" w:color="auto" w:fill="EEEEEE"/>
          </w:tcPr>
          <w:p>
            <w:pPr>
              <w:ind w:left="420"/>
              <w:spacing w:after="0"/>
              <w:rPr>
                <w:sz w:val="20"/>
                <w:szCs w:val="20"/>
                <w:color w:val="auto"/>
              </w:rPr>
            </w:pPr>
            <w:r>
              <w:rPr>
                <w:rFonts w:ascii="Arial" w:cs="Arial" w:eastAsia="Arial" w:hAnsi="Arial"/>
                <w:sz w:val="15"/>
                <w:szCs w:val="15"/>
                <w:color w:val="auto"/>
              </w:rPr>
              <w:t>Amortization of stock-based compensation</w:t>
            </w:r>
          </w:p>
        </w:tc>
        <w:tc>
          <w:tcPr>
            <w:tcW w:w="320" w:type="dxa"/>
            <w:vAlign w:val="bottom"/>
            <w:shd w:val="clear" w:color="auto" w:fill="EEEEEE"/>
          </w:tcPr>
          <w:p>
            <w:pPr>
              <w:spacing w:after="0"/>
              <w:rPr>
                <w:sz w:val="15"/>
                <w:szCs w:val="15"/>
                <w:color w:val="auto"/>
              </w:rPr>
            </w:pPr>
          </w:p>
        </w:tc>
        <w:tc>
          <w:tcPr>
            <w:tcW w:w="4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7,491</w:t>
            </w:r>
          </w:p>
        </w:tc>
        <w:tc>
          <w:tcPr>
            <w:tcW w:w="2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00" w:type="dxa"/>
            <w:vAlign w:val="bottom"/>
            <w:shd w:val="clear" w:color="auto" w:fill="EEEEEE"/>
          </w:tcPr>
          <w:p>
            <w:pPr>
              <w:spacing w:after="0"/>
              <w:rPr>
                <w:sz w:val="15"/>
                <w:szCs w:val="15"/>
                <w:color w:val="auto"/>
              </w:rPr>
            </w:pPr>
          </w:p>
        </w:tc>
        <w:tc>
          <w:tcPr>
            <w:tcW w:w="540" w:type="dxa"/>
            <w:vAlign w:val="bottom"/>
            <w:shd w:val="clear" w:color="auto" w:fill="EEEEEE"/>
          </w:tcPr>
          <w:p>
            <w:pPr>
              <w:jc w:val="right"/>
              <w:spacing w:after="0"/>
              <w:rPr>
                <w:sz w:val="20"/>
                <w:szCs w:val="20"/>
                <w:color w:val="auto"/>
              </w:rPr>
            </w:pPr>
            <w:r>
              <w:rPr>
                <w:rFonts w:ascii="Arial" w:cs="Arial" w:eastAsia="Arial" w:hAnsi="Arial"/>
                <w:sz w:val="15"/>
                <w:szCs w:val="15"/>
                <w:color w:val="auto"/>
              </w:rPr>
              <w:t>15,022</w:t>
            </w:r>
          </w:p>
        </w:tc>
        <w:tc>
          <w:tcPr>
            <w:tcW w:w="30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80" w:type="dxa"/>
            <w:vAlign w:val="bottom"/>
            <w:shd w:val="clear" w:color="auto" w:fill="EEEEEE"/>
          </w:tcPr>
          <w:p>
            <w:pPr>
              <w:spacing w:after="0"/>
              <w:rPr>
                <w:sz w:val="15"/>
                <w:szCs w:val="15"/>
                <w:color w:val="auto"/>
              </w:rPr>
            </w:pPr>
          </w:p>
        </w:tc>
        <w:tc>
          <w:tcPr>
            <w:tcW w:w="54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8,259</w:t>
            </w:r>
          </w:p>
        </w:tc>
        <w:tc>
          <w:tcPr>
            <w:tcW w:w="32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5240" w:type="dxa"/>
            <w:vAlign w:val="bottom"/>
          </w:tcPr>
          <w:p>
            <w:pPr>
              <w:ind w:left="420"/>
              <w:spacing w:after="0"/>
              <w:rPr>
                <w:sz w:val="20"/>
                <w:szCs w:val="20"/>
                <w:color w:val="auto"/>
              </w:rPr>
            </w:pPr>
            <w:r>
              <w:rPr>
                <w:rFonts w:ascii="Arial" w:cs="Arial" w:eastAsia="Arial" w:hAnsi="Arial"/>
                <w:sz w:val="15"/>
                <w:szCs w:val="15"/>
                <w:color w:val="auto"/>
              </w:rPr>
              <w:t>Amortization and write-off of goodwill and acquired intangible assets</w:t>
            </w:r>
          </w:p>
        </w:tc>
        <w:tc>
          <w:tcPr>
            <w:tcW w:w="320" w:type="dxa"/>
            <w:vAlign w:val="bottom"/>
          </w:tcPr>
          <w:p>
            <w:pPr>
              <w:spacing w:after="0"/>
              <w:rPr>
                <w:sz w:val="15"/>
                <w:szCs w:val="15"/>
                <w:color w:val="auto"/>
              </w:rPr>
            </w:pPr>
          </w:p>
        </w:tc>
        <w:tc>
          <w:tcPr>
            <w:tcW w:w="480" w:type="dxa"/>
            <w:vAlign w:val="bottom"/>
          </w:tcPr>
          <w:p>
            <w:pPr>
              <w:jc w:val="right"/>
              <w:spacing w:after="0"/>
              <w:rPr>
                <w:sz w:val="20"/>
                <w:szCs w:val="20"/>
                <w:color w:val="auto"/>
              </w:rPr>
            </w:pPr>
            <w:r>
              <w:rPr>
                <w:rFonts w:ascii="Arial" w:cs="Arial" w:eastAsia="Arial" w:hAnsi="Arial"/>
                <w:sz w:val="15"/>
                <w:szCs w:val="15"/>
                <w:color w:val="auto"/>
                <w:w w:val="84"/>
              </w:rPr>
              <w:t>107,645</w:t>
            </w:r>
          </w:p>
        </w:tc>
        <w:tc>
          <w:tcPr>
            <w:tcW w:w="2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540" w:type="dxa"/>
            <w:vAlign w:val="bottom"/>
          </w:tcPr>
          <w:p>
            <w:pPr>
              <w:jc w:val="right"/>
              <w:spacing w:after="0"/>
              <w:rPr>
                <w:sz w:val="20"/>
                <w:szCs w:val="20"/>
                <w:color w:val="auto"/>
              </w:rPr>
            </w:pPr>
            <w:r>
              <w:rPr>
                <w:rFonts w:ascii="Arial" w:cs="Arial" w:eastAsia="Arial" w:hAnsi="Arial"/>
                <w:sz w:val="15"/>
                <w:szCs w:val="15"/>
                <w:color w:val="auto"/>
                <w:w w:val="92"/>
              </w:rPr>
              <w:t>418,032</w:t>
            </w:r>
          </w:p>
        </w:tc>
        <w:tc>
          <w:tcPr>
            <w:tcW w:w="3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540" w:type="dxa"/>
            <w:vAlign w:val="bottom"/>
            <w:gridSpan w:val="2"/>
          </w:tcPr>
          <w:p>
            <w:pPr>
              <w:jc w:val="right"/>
              <w:spacing w:after="0"/>
              <w:rPr>
                <w:sz w:val="20"/>
                <w:szCs w:val="20"/>
                <w:color w:val="auto"/>
              </w:rPr>
            </w:pPr>
            <w:r>
              <w:rPr>
                <w:rFonts w:ascii="Arial" w:cs="Arial" w:eastAsia="Arial" w:hAnsi="Arial"/>
                <w:sz w:val="15"/>
                <w:szCs w:val="15"/>
                <w:color w:val="auto"/>
              </w:rPr>
              <w:t>8,031</w:t>
            </w:r>
          </w:p>
        </w:tc>
        <w:tc>
          <w:tcPr>
            <w:tcW w:w="3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5240" w:type="dxa"/>
            <w:vAlign w:val="bottom"/>
            <w:shd w:val="clear" w:color="auto" w:fill="EEEEEE"/>
          </w:tcPr>
          <w:p>
            <w:pPr>
              <w:ind w:left="420"/>
              <w:spacing w:after="0"/>
              <w:rPr>
                <w:sz w:val="20"/>
                <w:szCs w:val="20"/>
                <w:color w:val="auto"/>
              </w:rPr>
            </w:pPr>
            <w:r>
              <w:rPr>
                <w:rFonts w:ascii="Arial" w:cs="Arial" w:eastAsia="Arial" w:hAnsi="Arial"/>
                <w:sz w:val="15"/>
                <w:szCs w:val="15"/>
                <w:color w:val="auto"/>
              </w:rPr>
              <w:t>Acquired in-process research and development</w:t>
            </w:r>
          </w:p>
        </w:tc>
        <w:tc>
          <w:tcPr>
            <w:tcW w:w="320" w:type="dxa"/>
            <w:vAlign w:val="bottom"/>
            <w:shd w:val="clear" w:color="auto" w:fill="EEEEEE"/>
          </w:tcPr>
          <w:p>
            <w:pPr>
              <w:spacing w:after="0"/>
              <w:rPr>
                <w:sz w:val="15"/>
                <w:szCs w:val="15"/>
                <w:color w:val="auto"/>
              </w:rPr>
            </w:pPr>
          </w:p>
        </w:tc>
        <w:tc>
          <w:tcPr>
            <w:tcW w:w="720" w:type="dxa"/>
            <w:vAlign w:val="bottom"/>
            <w:gridSpan w:val="2"/>
            <w:shd w:val="clear" w:color="auto" w:fill="EEEEEE"/>
          </w:tcPr>
          <w:p>
            <w:pPr>
              <w:jc w:val="right"/>
              <w:ind w:right="240"/>
              <w:spacing w:after="0"/>
              <w:rPr>
                <w:sz w:val="20"/>
                <w:szCs w:val="20"/>
                <w:color w:val="auto"/>
              </w:rPr>
            </w:pPr>
            <w:r>
              <w:rPr>
                <w:rFonts w:ascii="Arial" w:cs="Arial" w:eastAsia="Arial" w:hAnsi="Arial"/>
                <w:sz w:val="15"/>
                <w:szCs w:val="15"/>
                <w:color w:val="auto"/>
              </w:rPr>
              <w:t>—</w:t>
            </w:r>
          </w:p>
        </w:tc>
        <w:tc>
          <w:tcPr>
            <w:tcW w:w="240" w:type="dxa"/>
            <w:vAlign w:val="bottom"/>
            <w:shd w:val="clear" w:color="auto" w:fill="EEEEEE"/>
          </w:tcPr>
          <w:p>
            <w:pPr>
              <w:spacing w:after="0"/>
              <w:rPr>
                <w:sz w:val="15"/>
                <w:szCs w:val="15"/>
                <w:color w:val="auto"/>
              </w:rPr>
            </w:pPr>
          </w:p>
        </w:tc>
        <w:tc>
          <w:tcPr>
            <w:tcW w:w="300" w:type="dxa"/>
            <w:vAlign w:val="bottom"/>
            <w:shd w:val="clear" w:color="auto" w:fill="EEEEEE"/>
          </w:tcPr>
          <w:p>
            <w:pPr>
              <w:spacing w:after="0"/>
              <w:rPr>
                <w:sz w:val="15"/>
                <w:szCs w:val="15"/>
                <w:color w:val="auto"/>
              </w:rPr>
            </w:pPr>
          </w:p>
        </w:tc>
        <w:tc>
          <w:tcPr>
            <w:tcW w:w="1080" w:type="dxa"/>
            <w:vAlign w:val="bottom"/>
            <w:gridSpan w:val="3"/>
            <w:shd w:val="clear" w:color="auto" w:fill="EEEEEE"/>
          </w:tcPr>
          <w:p>
            <w:pPr>
              <w:jc w:val="right"/>
              <w:ind w:right="560"/>
              <w:spacing w:after="0"/>
              <w:rPr>
                <w:sz w:val="20"/>
                <w:szCs w:val="20"/>
                <w:color w:val="auto"/>
              </w:rPr>
            </w:pPr>
            <w:r>
              <w:rPr>
                <w:rFonts w:ascii="Arial" w:cs="Arial" w:eastAsia="Arial" w:hAnsi="Arial"/>
                <w:sz w:val="15"/>
                <w:szCs w:val="15"/>
                <w:color w:val="auto"/>
              </w:rPr>
              <w:t>—</w:t>
            </w:r>
          </w:p>
        </w:tc>
        <w:tc>
          <w:tcPr>
            <w:tcW w:w="380" w:type="dxa"/>
            <w:vAlign w:val="bottom"/>
            <w:shd w:val="clear" w:color="auto" w:fill="EEEEEE"/>
          </w:tcPr>
          <w:p>
            <w:pPr>
              <w:spacing w:after="0"/>
              <w:rPr>
                <w:sz w:val="15"/>
                <w:szCs w:val="15"/>
                <w:color w:val="auto"/>
              </w:rPr>
            </w:pPr>
          </w:p>
        </w:tc>
        <w:tc>
          <w:tcPr>
            <w:tcW w:w="54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w w:val="95"/>
              </w:rPr>
              <w:t>234,874</w:t>
            </w:r>
          </w:p>
        </w:tc>
        <w:tc>
          <w:tcPr>
            <w:tcW w:w="32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5240" w:type="dxa"/>
            <w:vAlign w:val="bottom"/>
          </w:tcPr>
          <w:p>
            <w:pPr>
              <w:ind w:left="420"/>
              <w:spacing w:after="0"/>
              <w:rPr>
                <w:sz w:val="20"/>
                <w:szCs w:val="20"/>
                <w:color w:val="auto"/>
              </w:rPr>
            </w:pPr>
            <w:r>
              <w:rPr>
                <w:rFonts w:ascii="Arial" w:cs="Arial" w:eastAsia="Arial" w:hAnsi="Arial"/>
                <w:sz w:val="15"/>
                <w:szCs w:val="15"/>
                <w:color w:val="auto"/>
              </w:rPr>
              <w:t>Tax benefit from employee stock transactions</w:t>
            </w:r>
          </w:p>
        </w:tc>
        <w:tc>
          <w:tcPr>
            <w:tcW w:w="320" w:type="dxa"/>
            <w:vAlign w:val="bottom"/>
          </w:tcPr>
          <w:p>
            <w:pPr>
              <w:spacing w:after="0"/>
              <w:rPr>
                <w:sz w:val="15"/>
                <w:szCs w:val="15"/>
                <w:color w:val="auto"/>
              </w:rPr>
            </w:pPr>
          </w:p>
        </w:tc>
        <w:tc>
          <w:tcPr>
            <w:tcW w:w="720" w:type="dxa"/>
            <w:vAlign w:val="bottom"/>
            <w:gridSpan w:val="2"/>
          </w:tcPr>
          <w:p>
            <w:pPr>
              <w:jc w:val="right"/>
              <w:ind w:right="240"/>
              <w:spacing w:after="0"/>
              <w:rPr>
                <w:sz w:val="20"/>
                <w:szCs w:val="20"/>
                <w:color w:val="auto"/>
              </w:rPr>
            </w:pPr>
            <w:r>
              <w:rPr>
                <w:rFonts w:ascii="Arial" w:cs="Arial" w:eastAsia="Arial" w:hAnsi="Arial"/>
                <w:sz w:val="15"/>
                <w:szCs w:val="15"/>
                <w:color w:val="auto"/>
              </w:rPr>
              <w:t>—</w:t>
            </w:r>
          </w:p>
        </w:tc>
        <w:tc>
          <w:tcPr>
            <w:tcW w:w="24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1080" w:type="dxa"/>
            <w:vAlign w:val="bottom"/>
            <w:gridSpan w:val="3"/>
          </w:tcPr>
          <w:p>
            <w:pPr>
              <w:jc w:val="right"/>
              <w:ind w:right="560"/>
              <w:spacing w:after="0"/>
              <w:rPr>
                <w:sz w:val="20"/>
                <w:szCs w:val="20"/>
                <w:color w:val="auto"/>
              </w:rPr>
            </w:pPr>
            <w:r>
              <w:rPr>
                <w:rFonts w:ascii="Arial" w:cs="Arial" w:eastAsia="Arial" w:hAnsi="Arial"/>
                <w:sz w:val="15"/>
                <w:szCs w:val="15"/>
                <w:color w:val="auto"/>
              </w:rPr>
              <w:t>—</w:t>
            </w:r>
          </w:p>
        </w:tc>
        <w:tc>
          <w:tcPr>
            <w:tcW w:w="380" w:type="dxa"/>
            <w:vAlign w:val="bottom"/>
          </w:tcPr>
          <w:p>
            <w:pPr>
              <w:spacing w:after="0"/>
              <w:rPr>
                <w:sz w:val="15"/>
                <w:szCs w:val="15"/>
                <w:color w:val="auto"/>
              </w:rPr>
            </w:pPr>
          </w:p>
        </w:tc>
        <w:tc>
          <w:tcPr>
            <w:tcW w:w="540" w:type="dxa"/>
            <w:vAlign w:val="bottom"/>
            <w:gridSpan w:val="2"/>
          </w:tcPr>
          <w:p>
            <w:pPr>
              <w:jc w:val="right"/>
              <w:spacing w:after="0"/>
              <w:rPr>
                <w:sz w:val="20"/>
                <w:szCs w:val="20"/>
                <w:color w:val="auto"/>
              </w:rPr>
            </w:pPr>
            <w:r>
              <w:rPr>
                <w:rFonts w:ascii="Arial" w:cs="Arial" w:eastAsia="Arial" w:hAnsi="Arial"/>
                <w:sz w:val="15"/>
                <w:szCs w:val="15"/>
                <w:color w:val="auto"/>
              </w:rPr>
              <w:t>713</w:t>
            </w:r>
          </w:p>
        </w:tc>
        <w:tc>
          <w:tcPr>
            <w:tcW w:w="3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5240" w:type="dxa"/>
            <w:vAlign w:val="bottom"/>
            <w:shd w:val="clear" w:color="auto" w:fill="EEEEEE"/>
          </w:tcPr>
          <w:p>
            <w:pPr>
              <w:ind w:left="420"/>
              <w:spacing w:after="0"/>
              <w:rPr>
                <w:sz w:val="20"/>
                <w:szCs w:val="20"/>
                <w:color w:val="auto"/>
              </w:rPr>
            </w:pPr>
            <w:r>
              <w:rPr>
                <w:rFonts w:ascii="Arial" w:cs="Arial" w:eastAsia="Arial" w:hAnsi="Arial"/>
                <w:sz w:val="15"/>
                <w:szCs w:val="15"/>
                <w:color w:val="auto"/>
                <w:w w:val="91"/>
              </w:rPr>
              <w:t>Changes in assets and liabilities, net of assets acquired and liabilities assumed</w:t>
            </w:r>
          </w:p>
        </w:tc>
        <w:tc>
          <w:tcPr>
            <w:tcW w:w="320" w:type="dxa"/>
            <w:vAlign w:val="bottom"/>
            <w:shd w:val="clear" w:color="auto" w:fill="EEEEEE"/>
          </w:tcPr>
          <w:p>
            <w:pPr>
              <w:spacing w:after="0"/>
              <w:rPr>
                <w:sz w:val="14"/>
                <w:szCs w:val="14"/>
                <w:color w:val="auto"/>
              </w:rPr>
            </w:pPr>
          </w:p>
        </w:tc>
        <w:tc>
          <w:tcPr>
            <w:tcW w:w="480" w:type="dxa"/>
            <w:vAlign w:val="bottom"/>
            <w:shd w:val="clear" w:color="auto" w:fill="EEEEEE"/>
          </w:tcPr>
          <w:p>
            <w:pPr>
              <w:spacing w:after="0"/>
              <w:rPr>
                <w:sz w:val="14"/>
                <w:szCs w:val="14"/>
                <w:color w:val="auto"/>
              </w:rPr>
            </w:pPr>
          </w:p>
        </w:tc>
        <w:tc>
          <w:tcPr>
            <w:tcW w:w="240" w:type="dxa"/>
            <w:vAlign w:val="bottom"/>
            <w:shd w:val="clear" w:color="auto" w:fill="EEEEEE"/>
          </w:tcPr>
          <w:p>
            <w:pPr>
              <w:spacing w:after="0"/>
              <w:rPr>
                <w:sz w:val="14"/>
                <w:szCs w:val="14"/>
                <w:color w:val="auto"/>
              </w:rPr>
            </w:pPr>
          </w:p>
        </w:tc>
        <w:tc>
          <w:tcPr>
            <w:tcW w:w="240" w:type="dxa"/>
            <w:vAlign w:val="bottom"/>
            <w:shd w:val="clear" w:color="auto" w:fill="EEEEEE"/>
          </w:tcPr>
          <w:p>
            <w:pPr>
              <w:spacing w:after="0"/>
              <w:rPr>
                <w:sz w:val="14"/>
                <w:szCs w:val="14"/>
                <w:color w:val="auto"/>
              </w:rPr>
            </w:pPr>
          </w:p>
        </w:tc>
        <w:tc>
          <w:tcPr>
            <w:tcW w:w="300" w:type="dxa"/>
            <w:vAlign w:val="bottom"/>
            <w:shd w:val="clear" w:color="auto" w:fill="EEEEEE"/>
          </w:tcPr>
          <w:p>
            <w:pPr>
              <w:spacing w:after="0"/>
              <w:rPr>
                <w:sz w:val="14"/>
                <w:szCs w:val="14"/>
                <w:color w:val="auto"/>
              </w:rPr>
            </w:pPr>
          </w:p>
        </w:tc>
        <w:tc>
          <w:tcPr>
            <w:tcW w:w="540" w:type="dxa"/>
            <w:vAlign w:val="bottom"/>
            <w:shd w:val="clear" w:color="auto" w:fill="EEEEEE"/>
          </w:tcPr>
          <w:p>
            <w:pPr>
              <w:spacing w:after="0"/>
              <w:rPr>
                <w:sz w:val="14"/>
                <w:szCs w:val="14"/>
                <w:color w:val="auto"/>
              </w:rPr>
            </w:pPr>
          </w:p>
        </w:tc>
        <w:tc>
          <w:tcPr>
            <w:tcW w:w="300" w:type="dxa"/>
            <w:vAlign w:val="bottom"/>
            <w:shd w:val="clear" w:color="auto" w:fill="EEEEEE"/>
          </w:tcPr>
          <w:p>
            <w:pPr>
              <w:spacing w:after="0"/>
              <w:rPr>
                <w:sz w:val="14"/>
                <w:szCs w:val="14"/>
                <w:color w:val="auto"/>
              </w:rPr>
            </w:pPr>
          </w:p>
        </w:tc>
        <w:tc>
          <w:tcPr>
            <w:tcW w:w="240" w:type="dxa"/>
            <w:vAlign w:val="bottom"/>
            <w:shd w:val="clear" w:color="auto" w:fill="EEEEEE"/>
          </w:tcPr>
          <w:p>
            <w:pPr>
              <w:spacing w:after="0"/>
              <w:rPr>
                <w:sz w:val="14"/>
                <w:szCs w:val="14"/>
                <w:color w:val="auto"/>
              </w:rPr>
            </w:pPr>
          </w:p>
        </w:tc>
        <w:tc>
          <w:tcPr>
            <w:tcW w:w="380" w:type="dxa"/>
            <w:vAlign w:val="bottom"/>
            <w:shd w:val="clear" w:color="auto" w:fill="EEEEEE"/>
          </w:tcPr>
          <w:p>
            <w:pPr>
              <w:spacing w:after="0"/>
              <w:rPr>
                <w:sz w:val="14"/>
                <w:szCs w:val="14"/>
                <w:color w:val="auto"/>
              </w:rPr>
            </w:pPr>
          </w:p>
        </w:tc>
        <w:tc>
          <w:tcPr>
            <w:tcW w:w="20" w:type="dxa"/>
            <w:vAlign w:val="bottom"/>
            <w:shd w:val="clear" w:color="auto" w:fill="EEEEEE"/>
          </w:tcPr>
          <w:p>
            <w:pPr>
              <w:spacing w:after="0"/>
              <w:rPr>
                <w:sz w:val="14"/>
                <w:szCs w:val="14"/>
                <w:color w:val="auto"/>
              </w:rPr>
            </w:pPr>
          </w:p>
        </w:tc>
        <w:tc>
          <w:tcPr>
            <w:tcW w:w="520" w:type="dxa"/>
            <w:vAlign w:val="bottom"/>
            <w:shd w:val="clear" w:color="auto" w:fill="EEEEEE"/>
          </w:tcPr>
          <w:p>
            <w:pPr>
              <w:spacing w:after="0"/>
              <w:rPr>
                <w:sz w:val="14"/>
                <w:szCs w:val="14"/>
                <w:color w:val="auto"/>
              </w:rPr>
            </w:pPr>
          </w:p>
        </w:tc>
        <w:tc>
          <w:tcPr>
            <w:tcW w:w="320" w:type="dxa"/>
            <w:vAlign w:val="bottom"/>
            <w:shd w:val="clear" w:color="auto" w:fill="EEEEEE"/>
          </w:tcPr>
          <w:p>
            <w:pPr>
              <w:spacing w:after="0"/>
              <w:rPr>
                <w:sz w:val="14"/>
                <w:szCs w:val="14"/>
                <w:color w:val="auto"/>
              </w:rPr>
            </w:pPr>
          </w:p>
        </w:tc>
        <w:tc>
          <w:tcPr>
            <w:tcW w:w="0" w:type="dxa"/>
            <w:vAlign w:val="bottom"/>
          </w:tcPr>
          <w:p>
            <w:pPr>
              <w:spacing w:after="0"/>
              <w:rPr>
                <w:sz w:val="1"/>
                <w:szCs w:val="1"/>
                <w:color w:val="auto"/>
              </w:rPr>
            </w:pPr>
          </w:p>
        </w:tc>
      </w:tr>
      <w:tr>
        <w:trPr>
          <w:trHeight w:val="187"/>
        </w:trPr>
        <w:tc>
          <w:tcPr>
            <w:tcW w:w="20" w:type="dxa"/>
            <w:vAlign w:val="bottom"/>
          </w:tcPr>
          <w:p>
            <w:pPr>
              <w:spacing w:after="0"/>
              <w:rPr>
                <w:sz w:val="16"/>
                <w:szCs w:val="16"/>
                <w:color w:val="auto"/>
              </w:rPr>
            </w:pPr>
          </w:p>
        </w:tc>
        <w:tc>
          <w:tcPr>
            <w:tcW w:w="5240" w:type="dxa"/>
            <w:vAlign w:val="bottom"/>
            <w:shd w:val="clear" w:color="auto" w:fill="EEEEEE"/>
          </w:tcPr>
          <w:p>
            <w:pPr>
              <w:ind w:left="540"/>
              <w:spacing w:after="0"/>
              <w:rPr>
                <w:sz w:val="20"/>
                <w:szCs w:val="20"/>
                <w:color w:val="auto"/>
              </w:rPr>
            </w:pPr>
            <w:r>
              <w:rPr>
                <w:rFonts w:ascii="Arial" w:cs="Arial" w:eastAsia="Arial" w:hAnsi="Arial"/>
                <w:sz w:val="15"/>
                <w:szCs w:val="15"/>
                <w:color w:val="auto"/>
              </w:rPr>
              <w:t>in purchase acquisition:</w:t>
            </w:r>
          </w:p>
        </w:tc>
        <w:tc>
          <w:tcPr>
            <w:tcW w:w="320" w:type="dxa"/>
            <w:vAlign w:val="bottom"/>
            <w:shd w:val="clear" w:color="auto" w:fill="EEEEEE"/>
          </w:tcPr>
          <w:p>
            <w:pPr>
              <w:spacing w:after="0"/>
              <w:rPr>
                <w:sz w:val="16"/>
                <w:szCs w:val="16"/>
                <w:color w:val="auto"/>
              </w:rPr>
            </w:pPr>
          </w:p>
        </w:tc>
        <w:tc>
          <w:tcPr>
            <w:tcW w:w="480" w:type="dxa"/>
            <w:vAlign w:val="bottom"/>
            <w:shd w:val="clear" w:color="auto" w:fill="EEEEEE"/>
          </w:tcPr>
          <w:p>
            <w:pPr>
              <w:spacing w:after="0"/>
              <w:rPr>
                <w:sz w:val="16"/>
                <w:szCs w:val="16"/>
                <w:color w:val="auto"/>
              </w:rPr>
            </w:pPr>
          </w:p>
        </w:tc>
        <w:tc>
          <w:tcPr>
            <w:tcW w:w="240" w:type="dxa"/>
            <w:vAlign w:val="bottom"/>
            <w:shd w:val="clear" w:color="auto" w:fill="EEEEEE"/>
          </w:tcPr>
          <w:p>
            <w:pPr>
              <w:spacing w:after="0"/>
              <w:rPr>
                <w:sz w:val="16"/>
                <w:szCs w:val="16"/>
                <w:color w:val="auto"/>
              </w:rPr>
            </w:pPr>
          </w:p>
        </w:tc>
        <w:tc>
          <w:tcPr>
            <w:tcW w:w="240" w:type="dxa"/>
            <w:vAlign w:val="bottom"/>
            <w:shd w:val="clear" w:color="auto" w:fill="EEEEEE"/>
          </w:tcPr>
          <w:p>
            <w:pPr>
              <w:spacing w:after="0"/>
              <w:rPr>
                <w:sz w:val="16"/>
                <w:szCs w:val="16"/>
                <w:color w:val="auto"/>
              </w:rPr>
            </w:pPr>
          </w:p>
        </w:tc>
        <w:tc>
          <w:tcPr>
            <w:tcW w:w="300" w:type="dxa"/>
            <w:vAlign w:val="bottom"/>
            <w:shd w:val="clear" w:color="auto" w:fill="EEEEEE"/>
          </w:tcPr>
          <w:p>
            <w:pPr>
              <w:spacing w:after="0"/>
              <w:rPr>
                <w:sz w:val="16"/>
                <w:szCs w:val="16"/>
                <w:color w:val="auto"/>
              </w:rPr>
            </w:pPr>
          </w:p>
        </w:tc>
        <w:tc>
          <w:tcPr>
            <w:tcW w:w="540" w:type="dxa"/>
            <w:vAlign w:val="bottom"/>
            <w:shd w:val="clear" w:color="auto" w:fill="EEEEEE"/>
          </w:tcPr>
          <w:p>
            <w:pPr>
              <w:spacing w:after="0"/>
              <w:rPr>
                <w:sz w:val="16"/>
                <w:szCs w:val="16"/>
                <w:color w:val="auto"/>
              </w:rPr>
            </w:pPr>
          </w:p>
        </w:tc>
        <w:tc>
          <w:tcPr>
            <w:tcW w:w="300" w:type="dxa"/>
            <w:vAlign w:val="bottom"/>
            <w:shd w:val="clear" w:color="auto" w:fill="EEEEEE"/>
          </w:tcPr>
          <w:p>
            <w:pPr>
              <w:spacing w:after="0"/>
              <w:rPr>
                <w:sz w:val="16"/>
                <w:szCs w:val="16"/>
                <w:color w:val="auto"/>
              </w:rPr>
            </w:pPr>
          </w:p>
        </w:tc>
        <w:tc>
          <w:tcPr>
            <w:tcW w:w="240" w:type="dxa"/>
            <w:vAlign w:val="bottom"/>
            <w:shd w:val="clear" w:color="auto" w:fill="EEEEEE"/>
          </w:tcPr>
          <w:p>
            <w:pPr>
              <w:spacing w:after="0"/>
              <w:rPr>
                <w:sz w:val="16"/>
                <w:szCs w:val="16"/>
                <w:color w:val="auto"/>
              </w:rPr>
            </w:pPr>
          </w:p>
        </w:tc>
        <w:tc>
          <w:tcPr>
            <w:tcW w:w="380" w:type="dxa"/>
            <w:vAlign w:val="bottom"/>
            <w:shd w:val="clear" w:color="auto" w:fill="EEEEEE"/>
          </w:tcPr>
          <w:p>
            <w:pPr>
              <w:spacing w:after="0"/>
              <w:rPr>
                <w:sz w:val="16"/>
                <w:szCs w:val="16"/>
                <w:color w:val="auto"/>
              </w:rPr>
            </w:pPr>
          </w:p>
        </w:tc>
        <w:tc>
          <w:tcPr>
            <w:tcW w:w="20" w:type="dxa"/>
            <w:vAlign w:val="bottom"/>
            <w:shd w:val="clear" w:color="auto" w:fill="EEEEEE"/>
          </w:tcPr>
          <w:p>
            <w:pPr>
              <w:spacing w:after="0"/>
              <w:rPr>
                <w:sz w:val="16"/>
                <w:szCs w:val="16"/>
                <w:color w:val="auto"/>
              </w:rPr>
            </w:pPr>
          </w:p>
        </w:tc>
        <w:tc>
          <w:tcPr>
            <w:tcW w:w="520" w:type="dxa"/>
            <w:vAlign w:val="bottom"/>
            <w:shd w:val="clear" w:color="auto" w:fill="EEEEEE"/>
          </w:tcPr>
          <w:p>
            <w:pPr>
              <w:spacing w:after="0"/>
              <w:rPr>
                <w:sz w:val="16"/>
                <w:szCs w:val="16"/>
                <w:color w:val="auto"/>
              </w:rPr>
            </w:pPr>
          </w:p>
        </w:tc>
        <w:tc>
          <w:tcPr>
            <w:tcW w:w="320" w:type="dxa"/>
            <w:vAlign w:val="bottom"/>
            <w:shd w:val="clear" w:color="auto" w:fill="EEEEEE"/>
          </w:tcPr>
          <w:p>
            <w:pPr>
              <w:spacing w:after="0"/>
              <w:rPr>
                <w:sz w:val="16"/>
                <w:szCs w:val="16"/>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5240" w:type="dxa"/>
            <w:vAlign w:val="bottom"/>
          </w:tcPr>
          <w:p>
            <w:pPr>
              <w:ind w:left="660"/>
              <w:spacing w:after="0"/>
              <w:rPr>
                <w:sz w:val="20"/>
                <w:szCs w:val="20"/>
                <w:color w:val="auto"/>
              </w:rPr>
            </w:pPr>
            <w:r>
              <w:rPr>
                <w:rFonts w:ascii="Arial" w:cs="Arial" w:eastAsia="Arial" w:hAnsi="Arial"/>
                <w:sz w:val="15"/>
                <w:szCs w:val="15"/>
                <w:color w:val="auto"/>
              </w:rPr>
              <w:t>Accounts receivable</w:t>
            </w:r>
          </w:p>
        </w:tc>
        <w:tc>
          <w:tcPr>
            <w:tcW w:w="320" w:type="dxa"/>
            <w:vAlign w:val="bottom"/>
          </w:tcPr>
          <w:p>
            <w:pPr>
              <w:spacing w:after="0"/>
              <w:rPr>
                <w:sz w:val="15"/>
                <w:szCs w:val="15"/>
                <w:color w:val="auto"/>
              </w:rPr>
            </w:pPr>
          </w:p>
        </w:tc>
        <w:tc>
          <w:tcPr>
            <w:tcW w:w="720" w:type="dxa"/>
            <w:vAlign w:val="bottom"/>
            <w:gridSpan w:val="2"/>
          </w:tcPr>
          <w:p>
            <w:pPr>
              <w:jc w:val="right"/>
              <w:ind w:right="200"/>
              <w:spacing w:after="0"/>
              <w:rPr>
                <w:sz w:val="20"/>
                <w:szCs w:val="20"/>
                <w:color w:val="auto"/>
              </w:rPr>
            </w:pPr>
            <w:r>
              <w:rPr>
                <w:rFonts w:ascii="Arial" w:cs="Arial" w:eastAsia="Arial" w:hAnsi="Arial"/>
                <w:sz w:val="15"/>
                <w:szCs w:val="15"/>
                <w:color w:val="auto"/>
                <w:w w:val="89"/>
              </w:rPr>
              <w:t>(42,625)</w:t>
            </w:r>
          </w:p>
        </w:tc>
        <w:tc>
          <w:tcPr>
            <w:tcW w:w="24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840" w:type="dxa"/>
            <w:vAlign w:val="bottom"/>
            <w:gridSpan w:val="2"/>
          </w:tcPr>
          <w:p>
            <w:pPr>
              <w:jc w:val="right"/>
              <w:ind w:right="260"/>
              <w:spacing w:after="0"/>
              <w:rPr>
                <w:sz w:val="20"/>
                <w:szCs w:val="20"/>
                <w:color w:val="auto"/>
              </w:rPr>
            </w:pPr>
            <w:r>
              <w:rPr>
                <w:rFonts w:ascii="Arial" w:cs="Arial" w:eastAsia="Arial" w:hAnsi="Arial"/>
                <w:sz w:val="15"/>
                <w:szCs w:val="15"/>
                <w:color w:val="auto"/>
              </w:rPr>
              <w:t>(4,607)</w:t>
            </w:r>
          </w:p>
        </w:tc>
        <w:tc>
          <w:tcPr>
            <w:tcW w:w="24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860" w:type="dxa"/>
            <w:vAlign w:val="bottom"/>
            <w:gridSpan w:val="3"/>
          </w:tcPr>
          <w:p>
            <w:pPr>
              <w:jc w:val="right"/>
              <w:ind w:right="280"/>
              <w:spacing w:after="0"/>
              <w:rPr>
                <w:sz w:val="20"/>
                <w:szCs w:val="20"/>
                <w:color w:val="auto"/>
              </w:rPr>
            </w:pPr>
            <w:r>
              <w:rPr>
                <w:rFonts w:ascii="Arial" w:cs="Arial" w:eastAsia="Arial" w:hAnsi="Arial"/>
                <w:sz w:val="15"/>
                <w:szCs w:val="15"/>
                <w:color w:val="auto"/>
              </w:rPr>
              <w:t>(9,254)</w:t>
            </w: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5240" w:type="dxa"/>
            <w:vAlign w:val="bottom"/>
            <w:shd w:val="clear" w:color="auto" w:fill="EEEEEE"/>
          </w:tcPr>
          <w:p>
            <w:pPr>
              <w:ind w:left="660"/>
              <w:spacing w:after="0"/>
              <w:rPr>
                <w:sz w:val="20"/>
                <w:szCs w:val="20"/>
                <w:color w:val="auto"/>
              </w:rPr>
            </w:pPr>
            <w:r>
              <w:rPr>
                <w:rFonts w:ascii="Arial" w:cs="Arial" w:eastAsia="Arial" w:hAnsi="Arial"/>
                <w:sz w:val="15"/>
                <w:szCs w:val="15"/>
                <w:color w:val="auto"/>
              </w:rPr>
              <w:t>Inventory</w:t>
            </w:r>
          </w:p>
        </w:tc>
        <w:tc>
          <w:tcPr>
            <w:tcW w:w="320" w:type="dxa"/>
            <w:vAlign w:val="bottom"/>
            <w:shd w:val="clear" w:color="auto" w:fill="EEEEEE"/>
          </w:tcPr>
          <w:p>
            <w:pPr>
              <w:spacing w:after="0"/>
              <w:rPr>
                <w:sz w:val="15"/>
                <w:szCs w:val="15"/>
                <w:color w:val="auto"/>
              </w:rPr>
            </w:pPr>
          </w:p>
        </w:tc>
        <w:tc>
          <w:tcPr>
            <w:tcW w:w="720" w:type="dxa"/>
            <w:vAlign w:val="bottom"/>
            <w:gridSpan w:val="2"/>
            <w:shd w:val="clear" w:color="auto" w:fill="EEEEEE"/>
          </w:tcPr>
          <w:p>
            <w:pPr>
              <w:jc w:val="right"/>
              <w:ind w:right="200"/>
              <w:spacing w:after="0"/>
              <w:rPr>
                <w:sz w:val="20"/>
                <w:szCs w:val="20"/>
                <w:color w:val="auto"/>
              </w:rPr>
            </w:pPr>
            <w:r>
              <w:rPr>
                <w:rFonts w:ascii="Arial" w:cs="Arial" w:eastAsia="Arial" w:hAnsi="Arial"/>
                <w:sz w:val="15"/>
                <w:szCs w:val="15"/>
                <w:color w:val="auto"/>
                <w:w w:val="89"/>
              </w:rPr>
              <w:t>(14,258)</w:t>
            </w:r>
          </w:p>
        </w:tc>
        <w:tc>
          <w:tcPr>
            <w:tcW w:w="240" w:type="dxa"/>
            <w:vAlign w:val="bottom"/>
            <w:shd w:val="clear" w:color="auto" w:fill="EEEEEE"/>
          </w:tcPr>
          <w:p>
            <w:pPr>
              <w:spacing w:after="0"/>
              <w:rPr>
                <w:sz w:val="15"/>
                <w:szCs w:val="15"/>
                <w:color w:val="auto"/>
              </w:rPr>
            </w:pPr>
          </w:p>
        </w:tc>
        <w:tc>
          <w:tcPr>
            <w:tcW w:w="300" w:type="dxa"/>
            <w:vAlign w:val="bottom"/>
            <w:shd w:val="clear" w:color="auto" w:fill="EEEEEE"/>
          </w:tcPr>
          <w:p>
            <w:pPr>
              <w:spacing w:after="0"/>
              <w:rPr>
                <w:sz w:val="15"/>
                <w:szCs w:val="15"/>
                <w:color w:val="auto"/>
              </w:rPr>
            </w:pPr>
          </w:p>
        </w:tc>
        <w:tc>
          <w:tcPr>
            <w:tcW w:w="540" w:type="dxa"/>
            <w:vAlign w:val="bottom"/>
            <w:shd w:val="clear" w:color="auto" w:fill="EEEEEE"/>
          </w:tcPr>
          <w:p>
            <w:pPr>
              <w:jc w:val="right"/>
              <w:spacing w:after="0"/>
              <w:rPr>
                <w:sz w:val="20"/>
                <w:szCs w:val="20"/>
                <w:color w:val="auto"/>
              </w:rPr>
            </w:pPr>
            <w:r>
              <w:rPr>
                <w:rFonts w:ascii="Arial" w:cs="Arial" w:eastAsia="Arial" w:hAnsi="Arial"/>
                <w:sz w:val="15"/>
                <w:szCs w:val="15"/>
                <w:color w:val="auto"/>
              </w:rPr>
              <w:t>7,324</w:t>
            </w:r>
          </w:p>
        </w:tc>
        <w:tc>
          <w:tcPr>
            <w:tcW w:w="30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80" w:type="dxa"/>
            <w:vAlign w:val="bottom"/>
            <w:shd w:val="clear" w:color="auto" w:fill="EEEEEE"/>
          </w:tcPr>
          <w:p>
            <w:pPr>
              <w:spacing w:after="0"/>
              <w:rPr>
                <w:sz w:val="15"/>
                <w:szCs w:val="15"/>
                <w:color w:val="auto"/>
              </w:rPr>
            </w:pPr>
          </w:p>
        </w:tc>
        <w:tc>
          <w:tcPr>
            <w:tcW w:w="860" w:type="dxa"/>
            <w:vAlign w:val="bottom"/>
            <w:gridSpan w:val="3"/>
            <w:shd w:val="clear" w:color="auto" w:fill="EEEEEE"/>
          </w:tcPr>
          <w:p>
            <w:pPr>
              <w:jc w:val="right"/>
              <w:ind w:right="280"/>
              <w:spacing w:after="0"/>
              <w:rPr>
                <w:sz w:val="20"/>
                <w:szCs w:val="20"/>
                <w:color w:val="auto"/>
              </w:rPr>
            </w:pPr>
            <w:r>
              <w:rPr>
                <w:rFonts w:ascii="Arial" w:cs="Arial" w:eastAsia="Arial" w:hAnsi="Arial"/>
                <w:sz w:val="15"/>
                <w:szCs w:val="15"/>
                <w:color w:val="auto"/>
              </w:rPr>
              <w:t>(8,720)</w:t>
            </w: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5240" w:type="dxa"/>
            <w:vAlign w:val="bottom"/>
          </w:tcPr>
          <w:p>
            <w:pPr>
              <w:ind w:left="660"/>
              <w:spacing w:after="0"/>
              <w:rPr>
                <w:sz w:val="20"/>
                <w:szCs w:val="20"/>
                <w:color w:val="auto"/>
              </w:rPr>
            </w:pPr>
            <w:r>
              <w:rPr>
                <w:rFonts w:ascii="Arial" w:cs="Arial" w:eastAsia="Arial" w:hAnsi="Arial"/>
                <w:sz w:val="15"/>
                <w:szCs w:val="15"/>
                <w:color w:val="auto"/>
              </w:rPr>
              <w:t>Prepaid expenses and other assets</w:t>
            </w:r>
          </w:p>
        </w:tc>
        <w:tc>
          <w:tcPr>
            <w:tcW w:w="320" w:type="dxa"/>
            <w:vAlign w:val="bottom"/>
          </w:tcPr>
          <w:p>
            <w:pPr>
              <w:spacing w:after="0"/>
              <w:rPr>
                <w:sz w:val="15"/>
                <w:szCs w:val="15"/>
                <w:color w:val="auto"/>
              </w:rPr>
            </w:pPr>
          </w:p>
        </w:tc>
        <w:tc>
          <w:tcPr>
            <w:tcW w:w="720" w:type="dxa"/>
            <w:vAlign w:val="bottom"/>
            <w:gridSpan w:val="2"/>
          </w:tcPr>
          <w:p>
            <w:pPr>
              <w:jc w:val="right"/>
              <w:ind w:right="200"/>
              <w:spacing w:after="0"/>
              <w:rPr>
                <w:sz w:val="20"/>
                <w:szCs w:val="20"/>
                <w:color w:val="auto"/>
              </w:rPr>
            </w:pPr>
            <w:r>
              <w:rPr>
                <w:rFonts w:ascii="Arial" w:cs="Arial" w:eastAsia="Arial" w:hAnsi="Arial"/>
                <w:sz w:val="15"/>
                <w:szCs w:val="15"/>
                <w:color w:val="auto"/>
              </w:rPr>
              <w:t>(7,280)</w:t>
            </w:r>
          </w:p>
        </w:tc>
        <w:tc>
          <w:tcPr>
            <w:tcW w:w="24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840" w:type="dxa"/>
            <w:vAlign w:val="bottom"/>
            <w:gridSpan w:val="2"/>
          </w:tcPr>
          <w:p>
            <w:pPr>
              <w:jc w:val="right"/>
              <w:ind w:right="260"/>
              <w:spacing w:after="0"/>
              <w:rPr>
                <w:sz w:val="20"/>
                <w:szCs w:val="20"/>
                <w:color w:val="auto"/>
              </w:rPr>
            </w:pPr>
            <w:r>
              <w:rPr>
                <w:rFonts w:ascii="Arial" w:cs="Arial" w:eastAsia="Arial" w:hAnsi="Arial"/>
                <w:sz w:val="15"/>
                <w:szCs w:val="15"/>
                <w:color w:val="auto"/>
              </w:rPr>
              <w:t>(7,744)</w:t>
            </w:r>
          </w:p>
        </w:tc>
        <w:tc>
          <w:tcPr>
            <w:tcW w:w="24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860" w:type="dxa"/>
            <w:vAlign w:val="bottom"/>
            <w:gridSpan w:val="3"/>
          </w:tcPr>
          <w:p>
            <w:pPr>
              <w:jc w:val="right"/>
              <w:ind w:right="280"/>
              <w:spacing w:after="0"/>
              <w:rPr>
                <w:sz w:val="20"/>
                <w:szCs w:val="20"/>
                <w:color w:val="auto"/>
              </w:rPr>
            </w:pPr>
            <w:r>
              <w:rPr>
                <w:rFonts w:ascii="Arial" w:cs="Arial" w:eastAsia="Arial" w:hAnsi="Arial"/>
                <w:sz w:val="15"/>
                <w:szCs w:val="15"/>
                <w:color w:val="auto"/>
              </w:rPr>
              <w:t>(6,981)</w:t>
            </w: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5240" w:type="dxa"/>
            <w:vAlign w:val="bottom"/>
            <w:shd w:val="clear" w:color="auto" w:fill="EEEEEE"/>
          </w:tcPr>
          <w:p>
            <w:pPr>
              <w:ind w:left="660"/>
              <w:spacing w:after="0"/>
              <w:rPr>
                <w:sz w:val="20"/>
                <w:szCs w:val="20"/>
                <w:color w:val="auto"/>
              </w:rPr>
            </w:pPr>
            <w:r>
              <w:rPr>
                <w:rFonts w:ascii="Arial" w:cs="Arial" w:eastAsia="Arial" w:hAnsi="Arial"/>
                <w:sz w:val="15"/>
                <w:szCs w:val="15"/>
                <w:color w:val="auto"/>
              </w:rPr>
              <w:t>Accounts payable</w:t>
            </w:r>
          </w:p>
        </w:tc>
        <w:tc>
          <w:tcPr>
            <w:tcW w:w="320" w:type="dxa"/>
            <w:vAlign w:val="bottom"/>
            <w:shd w:val="clear" w:color="auto" w:fill="EEEEEE"/>
          </w:tcPr>
          <w:p>
            <w:pPr>
              <w:spacing w:after="0"/>
              <w:rPr>
                <w:sz w:val="15"/>
                <w:szCs w:val="15"/>
                <w:color w:val="auto"/>
              </w:rPr>
            </w:pPr>
          </w:p>
        </w:tc>
        <w:tc>
          <w:tcPr>
            <w:tcW w:w="4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16,291</w:t>
            </w:r>
          </w:p>
        </w:tc>
        <w:tc>
          <w:tcPr>
            <w:tcW w:w="2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00" w:type="dxa"/>
            <w:vAlign w:val="bottom"/>
            <w:shd w:val="clear" w:color="auto" w:fill="EEEEEE"/>
          </w:tcPr>
          <w:p>
            <w:pPr>
              <w:spacing w:after="0"/>
              <w:rPr>
                <w:sz w:val="15"/>
                <w:szCs w:val="15"/>
                <w:color w:val="auto"/>
              </w:rPr>
            </w:pPr>
          </w:p>
        </w:tc>
        <w:tc>
          <w:tcPr>
            <w:tcW w:w="540" w:type="dxa"/>
            <w:vAlign w:val="bottom"/>
            <w:shd w:val="clear" w:color="auto" w:fill="EEEEEE"/>
          </w:tcPr>
          <w:p>
            <w:pPr>
              <w:jc w:val="right"/>
              <w:spacing w:after="0"/>
              <w:rPr>
                <w:sz w:val="20"/>
                <w:szCs w:val="20"/>
                <w:color w:val="auto"/>
              </w:rPr>
            </w:pPr>
            <w:r>
              <w:rPr>
                <w:rFonts w:ascii="Arial" w:cs="Arial" w:eastAsia="Arial" w:hAnsi="Arial"/>
                <w:sz w:val="15"/>
                <w:szCs w:val="15"/>
                <w:color w:val="auto"/>
              </w:rPr>
              <w:t>6,172</w:t>
            </w:r>
          </w:p>
        </w:tc>
        <w:tc>
          <w:tcPr>
            <w:tcW w:w="30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80" w:type="dxa"/>
            <w:vAlign w:val="bottom"/>
            <w:shd w:val="clear" w:color="auto" w:fill="EEEEEE"/>
          </w:tcPr>
          <w:p>
            <w:pPr>
              <w:spacing w:after="0"/>
              <w:rPr>
                <w:sz w:val="15"/>
                <w:szCs w:val="15"/>
                <w:color w:val="auto"/>
              </w:rPr>
            </w:pPr>
          </w:p>
        </w:tc>
        <w:tc>
          <w:tcPr>
            <w:tcW w:w="54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10,078</w:t>
            </w:r>
          </w:p>
        </w:tc>
        <w:tc>
          <w:tcPr>
            <w:tcW w:w="32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5240" w:type="dxa"/>
            <w:vAlign w:val="bottom"/>
          </w:tcPr>
          <w:p>
            <w:pPr>
              <w:ind w:left="660"/>
              <w:spacing w:after="0"/>
              <w:rPr>
                <w:sz w:val="20"/>
                <w:szCs w:val="20"/>
                <w:color w:val="auto"/>
              </w:rPr>
            </w:pPr>
            <w:r>
              <w:rPr>
                <w:rFonts w:ascii="Arial" w:cs="Arial" w:eastAsia="Arial" w:hAnsi="Arial"/>
                <w:sz w:val="15"/>
                <w:szCs w:val="15"/>
                <w:color w:val="auto"/>
              </w:rPr>
              <w:t>Accrued liabilities and other</w:t>
            </w:r>
          </w:p>
        </w:tc>
        <w:tc>
          <w:tcPr>
            <w:tcW w:w="320" w:type="dxa"/>
            <w:vAlign w:val="bottom"/>
          </w:tcPr>
          <w:p>
            <w:pPr>
              <w:spacing w:after="0"/>
              <w:rPr>
                <w:sz w:val="15"/>
                <w:szCs w:val="15"/>
                <w:color w:val="auto"/>
              </w:rPr>
            </w:pPr>
          </w:p>
        </w:tc>
        <w:tc>
          <w:tcPr>
            <w:tcW w:w="720" w:type="dxa"/>
            <w:vAlign w:val="bottom"/>
            <w:gridSpan w:val="2"/>
          </w:tcPr>
          <w:p>
            <w:pPr>
              <w:jc w:val="right"/>
              <w:ind w:right="200"/>
              <w:spacing w:after="0"/>
              <w:rPr>
                <w:sz w:val="20"/>
                <w:szCs w:val="20"/>
                <w:color w:val="auto"/>
              </w:rPr>
            </w:pPr>
            <w:r>
              <w:rPr>
                <w:rFonts w:ascii="Arial" w:cs="Arial" w:eastAsia="Arial" w:hAnsi="Arial"/>
                <w:sz w:val="15"/>
                <w:szCs w:val="15"/>
                <w:color w:val="auto"/>
              </w:rPr>
              <w:t>(2,278)</w:t>
            </w:r>
          </w:p>
        </w:tc>
        <w:tc>
          <w:tcPr>
            <w:tcW w:w="24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540" w:type="dxa"/>
            <w:vAlign w:val="bottom"/>
          </w:tcPr>
          <w:p>
            <w:pPr>
              <w:jc w:val="right"/>
              <w:spacing w:after="0"/>
              <w:rPr>
                <w:sz w:val="20"/>
                <w:szCs w:val="20"/>
                <w:color w:val="auto"/>
              </w:rPr>
            </w:pPr>
            <w:r>
              <w:rPr>
                <w:rFonts w:ascii="Arial" w:cs="Arial" w:eastAsia="Arial" w:hAnsi="Arial"/>
                <w:sz w:val="15"/>
                <w:szCs w:val="15"/>
                <w:color w:val="auto"/>
              </w:rPr>
              <w:t>5,301</w:t>
            </w:r>
          </w:p>
        </w:tc>
        <w:tc>
          <w:tcPr>
            <w:tcW w:w="3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540" w:type="dxa"/>
            <w:vAlign w:val="bottom"/>
            <w:gridSpan w:val="2"/>
          </w:tcPr>
          <w:p>
            <w:pPr>
              <w:jc w:val="right"/>
              <w:spacing w:after="0"/>
              <w:rPr>
                <w:sz w:val="20"/>
                <w:szCs w:val="20"/>
                <w:color w:val="auto"/>
              </w:rPr>
            </w:pPr>
            <w:r>
              <w:rPr>
                <w:rFonts w:ascii="Arial" w:cs="Arial" w:eastAsia="Arial" w:hAnsi="Arial"/>
                <w:sz w:val="15"/>
                <w:szCs w:val="15"/>
                <w:color w:val="auto"/>
              </w:rPr>
              <w:t>2,261</w:t>
            </w:r>
          </w:p>
        </w:tc>
        <w:tc>
          <w:tcPr>
            <w:tcW w:w="3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5240" w:type="dxa"/>
            <w:vAlign w:val="bottom"/>
            <w:shd w:val="clear" w:color="auto" w:fill="EEEEEE"/>
          </w:tcPr>
          <w:p>
            <w:pPr>
              <w:ind w:left="660"/>
              <w:spacing w:after="0"/>
              <w:rPr>
                <w:sz w:val="20"/>
                <w:szCs w:val="20"/>
                <w:color w:val="auto"/>
              </w:rPr>
            </w:pPr>
            <w:r>
              <w:rPr>
                <w:rFonts w:ascii="Arial" w:cs="Arial" w:eastAsia="Arial" w:hAnsi="Arial"/>
                <w:sz w:val="15"/>
                <w:szCs w:val="15"/>
                <w:color w:val="auto"/>
              </w:rPr>
              <w:t>Accrued employee compensation</w:t>
            </w:r>
          </w:p>
        </w:tc>
        <w:tc>
          <w:tcPr>
            <w:tcW w:w="320" w:type="dxa"/>
            <w:vAlign w:val="bottom"/>
            <w:shd w:val="clear" w:color="auto" w:fill="EEEEEE"/>
          </w:tcPr>
          <w:p>
            <w:pPr>
              <w:spacing w:after="0"/>
              <w:rPr>
                <w:sz w:val="15"/>
                <w:szCs w:val="15"/>
                <w:color w:val="auto"/>
              </w:rPr>
            </w:pPr>
          </w:p>
        </w:tc>
        <w:tc>
          <w:tcPr>
            <w:tcW w:w="4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1,387</w:t>
            </w:r>
          </w:p>
        </w:tc>
        <w:tc>
          <w:tcPr>
            <w:tcW w:w="2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00" w:type="dxa"/>
            <w:vAlign w:val="bottom"/>
            <w:shd w:val="clear" w:color="auto" w:fill="EEEEEE"/>
          </w:tcPr>
          <w:p>
            <w:pPr>
              <w:spacing w:after="0"/>
              <w:rPr>
                <w:sz w:val="15"/>
                <w:szCs w:val="15"/>
                <w:color w:val="auto"/>
              </w:rPr>
            </w:pPr>
          </w:p>
        </w:tc>
        <w:tc>
          <w:tcPr>
            <w:tcW w:w="540" w:type="dxa"/>
            <w:vAlign w:val="bottom"/>
            <w:shd w:val="clear" w:color="auto" w:fill="EEEEEE"/>
          </w:tcPr>
          <w:p>
            <w:pPr>
              <w:jc w:val="right"/>
              <w:spacing w:after="0"/>
              <w:rPr>
                <w:sz w:val="20"/>
                <w:szCs w:val="20"/>
                <w:color w:val="auto"/>
              </w:rPr>
            </w:pPr>
            <w:r>
              <w:rPr>
                <w:rFonts w:ascii="Arial" w:cs="Arial" w:eastAsia="Arial" w:hAnsi="Arial"/>
                <w:sz w:val="15"/>
                <w:szCs w:val="15"/>
                <w:color w:val="auto"/>
              </w:rPr>
              <w:t>3,953</w:t>
            </w:r>
          </w:p>
        </w:tc>
        <w:tc>
          <w:tcPr>
            <w:tcW w:w="30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80" w:type="dxa"/>
            <w:vAlign w:val="bottom"/>
            <w:shd w:val="clear" w:color="auto" w:fill="EEEEEE"/>
          </w:tcPr>
          <w:p>
            <w:pPr>
              <w:spacing w:after="0"/>
              <w:rPr>
                <w:sz w:val="15"/>
                <w:szCs w:val="15"/>
                <w:color w:val="auto"/>
              </w:rPr>
            </w:pPr>
          </w:p>
        </w:tc>
        <w:tc>
          <w:tcPr>
            <w:tcW w:w="54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1,746</w:t>
            </w:r>
          </w:p>
        </w:tc>
        <w:tc>
          <w:tcPr>
            <w:tcW w:w="32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5240" w:type="dxa"/>
            <w:vAlign w:val="bottom"/>
          </w:tcPr>
          <w:p>
            <w:pPr>
              <w:ind w:left="660"/>
              <w:spacing w:after="0"/>
              <w:rPr>
                <w:sz w:val="20"/>
                <w:szCs w:val="20"/>
                <w:color w:val="auto"/>
              </w:rPr>
            </w:pPr>
            <w:r>
              <w:rPr>
                <w:rFonts w:ascii="Arial" w:cs="Arial" w:eastAsia="Arial" w:hAnsi="Arial"/>
                <w:sz w:val="15"/>
                <w:szCs w:val="15"/>
                <w:color w:val="auto"/>
              </w:rPr>
              <w:t>Accrued facilities consolidation charge</w:t>
            </w:r>
          </w:p>
        </w:tc>
        <w:tc>
          <w:tcPr>
            <w:tcW w:w="320" w:type="dxa"/>
            <w:vAlign w:val="bottom"/>
          </w:tcPr>
          <w:p>
            <w:pPr>
              <w:spacing w:after="0"/>
              <w:rPr>
                <w:sz w:val="15"/>
                <w:szCs w:val="15"/>
                <w:color w:val="auto"/>
              </w:rPr>
            </w:pPr>
          </w:p>
        </w:tc>
        <w:tc>
          <w:tcPr>
            <w:tcW w:w="480" w:type="dxa"/>
            <w:vAlign w:val="bottom"/>
          </w:tcPr>
          <w:p>
            <w:pPr>
              <w:jc w:val="right"/>
              <w:spacing w:after="0"/>
              <w:rPr>
                <w:sz w:val="20"/>
                <w:szCs w:val="20"/>
                <w:color w:val="auto"/>
              </w:rPr>
            </w:pPr>
            <w:r>
              <w:rPr>
                <w:rFonts w:ascii="Arial" w:cs="Arial" w:eastAsia="Arial" w:hAnsi="Arial"/>
                <w:sz w:val="15"/>
                <w:szCs w:val="15"/>
                <w:color w:val="auto"/>
              </w:rPr>
              <w:t>15,370</w:t>
            </w:r>
          </w:p>
        </w:tc>
        <w:tc>
          <w:tcPr>
            <w:tcW w:w="2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1080" w:type="dxa"/>
            <w:vAlign w:val="bottom"/>
            <w:gridSpan w:val="3"/>
          </w:tcPr>
          <w:p>
            <w:pPr>
              <w:jc w:val="right"/>
              <w:ind w:right="560"/>
              <w:spacing w:after="0"/>
              <w:rPr>
                <w:sz w:val="20"/>
                <w:szCs w:val="20"/>
                <w:color w:val="auto"/>
              </w:rPr>
            </w:pPr>
            <w:r>
              <w:rPr>
                <w:rFonts w:ascii="Arial" w:cs="Arial" w:eastAsia="Arial" w:hAnsi="Arial"/>
                <w:sz w:val="15"/>
                <w:szCs w:val="15"/>
                <w:color w:val="auto"/>
              </w:rPr>
              <w:t>—</w:t>
            </w:r>
          </w:p>
        </w:tc>
        <w:tc>
          <w:tcPr>
            <w:tcW w:w="3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40" w:type="dxa"/>
            <w:vAlign w:val="bottom"/>
            <w:gridSpan w:val="2"/>
          </w:tcPr>
          <w:p>
            <w:pPr>
              <w:jc w:val="right"/>
              <w:ind w:right="320"/>
              <w:spacing w:after="0"/>
              <w:rPr>
                <w:sz w:val="20"/>
                <w:szCs w:val="20"/>
                <w:color w:val="auto"/>
              </w:rPr>
            </w:pPr>
            <w:r>
              <w:rPr>
                <w:rFonts w:ascii="Arial" w:cs="Arial" w:eastAsia="Arial" w:hAnsi="Arial"/>
                <w:sz w:val="15"/>
                <w:szCs w:val="15"/>
                <w:color w:val="auto"/>
              </w:rPr>
              <w:t>—</w:t>
            </w: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5240" w:type="dxa"/>
            <w:vAlign w:val="bottom"/>
            <w:shd w:val="clear" w:color="auto" w:fill="EEEEEE"/>
          </w:tcPr>
          <w:p>
            <w:pPr>
              <w:ind w:left="660"/>
              <w:spacing w:after="0"/>
              <w:rPr>
                <w:sz w:val="20"/>
                <w:szCs w:val="20"/>
                <w:color w:val="auto"/>
              </w:rPr>
            </w:pPr>
            <w:r>
              <w:rPr>
                <w:rFonts w:ascii="Arial" w:cs="Arial" w:eastAsia="Arial" w:hAnsi="Arial"/>
                <w:sz w:val="15"/>
                <w:szCs w:val="15"/>
                <w:color w:val="auto"/>
              </w:rPr>
              <w:t>Income taxes payable</w:t>
            </w:r>
          </w:p>
        </w:tc>
        <w:tc>
          <w:tcPr>
            <w:tcW w:w="320" w:type="dxa"/>
            <w:vAlign w:val="bottom"/>
            <w:shd w:val="clear" w:color="auto" w:fill="EEEEEE"/>
          </w:tcPr>
          <w:p>
            <w:pPr>
              <w:spacing w:after="0"/>
              <w:rPr>
                <w:sz w:val="15"/>
                <w:szCs w:val="15"/>
                <w:color w:val="auto"/>
              </w:rPr>
            </w:pPr>
          </w:p>
        </w:tc>
        <w:tc>
          <w:tcPr>
            <w:tcW w:w="4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8,065</w:t>
            </w:r>
          </w:p>
        </w:tc>
        <w:tc>
          <w:tcPr>
            <w:tcW w:w="2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00" w:type="dxa"/>
            <w:vAlign w:val="bottom"/>
            <w:shd w:val="clear" w:color="auto" w:fill="EEEEEE"/>
          </w:tcPr>
          <w:p>
            <w:pPr>
              <w:spacing w:after="0"/>
              <w:rPr>
                <w:sz w:val="15"/>
                <w:szCs w:val="15"/>
                <w:color w:val="auto"/>
              </w:rPr>
            </w:pPr>
          </w:p>
        </w:tc>
        <w:tc>
          <w:tcPr>
            <w:tcW w:w="540" w:type="dxa"/>
            <w:vAlign w:val="bottom"/>
            <w:shd w:val="clear" w:color="auto" w:fill="EEEEEE"/>
          </w:tcPr>
          <w:p>
            <w:pPr>
              <w:jc w:val="right"/>
              <w:spacing w:after="0"/>
              <w:rPr>
                <w:sz w:val="20"/>
                <w:szCs w:val="20"/>
                <w:color w:val="auto"/>
              </w:rPr>
            </w:pPr>
            <w:r>
              <w:rPr>
                <w:rFonts w:ascii="Arial" w:cs="Arial" w:eastAsia="Arial" w:hAnsi="Arial"/>
                <w:sz w:val="15"/>
                <w:szCs w:val="15"/>
                <w:color w:val="auto"/>
              </w:rPr>
              <w:t>8,143</w:t>
            </w:r>
          </w:p>
        </w:tc>
        <w:tc>
          <w:tcPr>
            <w:tcW w:w="30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80" w:type="dxa"/>
            <w:vAlign w:val="bottom"/>
            <w:shd w:val="clear" w:color="auto" w:fill="EEEEEE"/>
          </w:tcPr>
          <w:p>
            <w:pPr>
              <w:spacing w:after="0"/>
              <w:rPr>
                <w:sz w:val="15"/>
                <w:szCs w:val="15"/>
                <w:color w:val="auto"/>
              </w:rPr>
            </w:pPr>
          </w:p>
        </w:tc>
        <w:tc>
          <w:tcPr>
            <w:tcW w:w="54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2,512</w:t>
            </w:r>
          </w:p>
        </w:tc>
        <w:tc>
          <w:tcPr>
            <w:tcW w:w="32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5240" w:type="dxa"/>
            <w:vAlign w:val="bottom"/>
          </w:tcPr>
          <w:p>
            <w:pPr>
              <w:ind w:left="660"/>
              <w:spacing w:after="0"/>
              <w:rPr>
                <w:sz w:val="20"/>
                <w:szCs w:val="20"/>
                <w:color w:val="auto"/>
              </w:rPr>
            </w:pPr>
            <w:r>
              <w:rPr>
                <w:rFonts w:ascii="Arial" w:cs="Arial" w:eastAsia="Arial" w:hAnsi="Arial"/>
                <w:sz w:val="15"/>
                <w:szCs w:val="15"/>
                <w:color w:val="auto"/>
              </w:rPr>
              <w:t>Deferred income</w:t>
            </w:r>
          </w:p>
        </w:tc>
        <w:tc>
          <w:tcPr>
            <w:tcW w:w="320" w:type="dxa"/>
            <w:vAlign w:val="bottom"/>
          </w:tcPr>
          <w:p>
            <w:pPr>
              <w:spacing w:after="0"/>
              <w:rPr>
                <w:sz w:val="15"/>
                <w:szCs w:val="15"/>
                <w:color w:val="auto"/>
              </w:rPr>
            </w:pPr>
          </w:p>
        </w:tc>
        <w:tc>
          <w:tcPr>
            <w:tcW w:w="480" w:type="dxa"/>
            <w:vAlign w:val="bottom"/>
          </w:tcPr>
          <w:p>
            <w:pPr>
              <w:jc w:val="right"/>
              <w:spacing w:after="0"/>
              <w:rPr>
                <w:sz w:val="20"/>
                <w:szCs w:val="20"/>
                <w:color w:val="auto"/>
              </w:rPr>
            </w:pPr>
            <w:r>
              <w:rPr>
                <w:rFonts w:ascii="Arial" w:cs="Arial" w:eastAsia="Arial" w:hAnsi="Arial"/>
                <w:sz w:val="15"/>
                <w:szCs w:val="15"/>
                <w:color w:val="auto"/>
              </w:rPr>
              <w:t>3,574</w:t>
            </w:r>
          </w:p>
        </w:tc>
        <w:tc>
          <w:tcPr>
            <w:tcW w:w="2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540" w:type="dxa"/>
            <w:vAlign w:val="bottom"/>
          </w:tcPr>
          <w:p>
            <w:pPr>
              <w:jc w:val="right"/>
              <w:spacing w:after="0"/>
              <w:rPr>
                <w:sz w:val="20"/>
                <w:szCs w:val="20"/>
                <w:color w:val="auto"/>
              </w:rPr>
            </w:pPr>
            <w:r>
              <w:rPr>
                <w:rFonts w:ascii="Arial" w:cs="Arial" w:eastAsia="Arial" w:hAnsi="Arial"/>
                <w:sz w:val="15"/>
                <w:szCs w:val="15"/>
                <w:color w:val="auto"/>
              </w:rPr>
              <w:t>2,391</w:t>
            </w:r>
          </w:p>
        </w:tc>
        <w:tc>
          <w:tcPr>
            <w:tcW w:w="3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540" w:type="dxa"/>
            <w:vAlign w:val="bottom"/>
            <w:gridSpan w:val="2"/>
          </w:tcPr>
          <w:p>
            <w:pPr>
              <w:jc w:val="right"/>
              <w:spacing w:after="0"/>
              <w:rPr>
                <w:sz w:val="20"/>
                <w:szCs w:val="20"/>
                <w:color w:val="auto"/>
              </w:rPr>
            </w:pPr>
            <w:r>
              <w:rPr>
                <w:rFonts w:ascii="Arial" w:cs="Arial" w:eastAsia="Arial" w:hAnsi="Arial"/>
                <w:sz w:val="15"/>
                <w:szCs w:val="15"/>
                <w:color w:val="auto"/>
              </w:rPr>
              <w:t>771</w:t>
            </w:r>
          </w:p>
        </w:tc>
        <w:tc>
          <w:tcPr>
            <w:tcW w:w="3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5240" w:type="dxa"/>
            <w:vAlign w:val="bottom"/>
            <w:shd w:val="clear" w:color="auto" w:fill="EEEEEE"/>
          </w:tcPr>
          <w:p>
            <w:pPr>
              <w:ind w:left="660"/>
              <w:spacing w:after="0"/>
              <w:rPr>
                <w:sz w:val="20"/>
                <w:szCs w:val="20"/>
                <w:color w:val="auto"/>
              </w:rPr>
            </w:pPr>
            <w:r>
              <w:rPr>
                <w:rFonts w:ascii="Arial" w:cs="Arial" w:eastAsia="Arial" w:hAnsi="Arial"/>
                <w:sz w:val="15"/>
                <w:szCs w:val="15"/>
                <w:color w:val="auto"/>
              </w:rPr>
              <w:t>Deferred income tax assets</w:t>
            </w:r>
          </w:p>
        </w:tc>
        <w:tc>
          <w:tcPr>
            <w:tcW w:w="320" w:type="dxa"/>
            <w:vAlign w:val="bottom"/>
            <w:shd w:val="clear" w:color="auto" w:fill="EEEEEE"/>
          </w:tcPr>
          <w:p>
            <w:pPr>
              <w:spacing w:after="0"/>
              <w:rPr>
                <w:sz w:val="15"/>
                <w:szCs w:val="15"/>
                <w:color w:val="auto"/>
              </w:rPr>
            </w:pPr>
          </w:p>
        </w:tc>
        <w:tc>
          <w:tcPr>
            <w:tcW w:w="720" w:type="dxa"/>
            <w:vAlign w:val="bottom"/>
            <w:gridSpan w:val="2"/>
            <w:shd w:val="clear" w:color="auto" w:fill="EEEEEE"/>
          </w:tcPr>
          <w:p>
            <w:pPr>
              <w:jc w:val="right"/>
              <w:ind w:right="200"/>
              <w:spacing w:after="0"/>
              <w:rPr>
                <w:sz w:val="20"/>
                <w:szCs w:val="20"/>
                <w:color w:val="auto"/>
              </w:rPr>
            </w:pPr>
            <w:r>
              <w:rPr>
                <w:rFonts w:ascii="Arial" w:cs="Arial" w:eastAsia="Arial" w:hAnsi="Arial"/>
                <w:sz w:val="15"/>
                <w:szCs w:val="15"/>
                <w:color w:val="auto"/>
              </w:rPr>
              <w:t>(3,732)</w:t>
            </w:r>
          </w:p>
        </w:tc>
        <w:tc>
          <w:tcPr>
            <w:tcW w:w="240" w:type="dxa"/>
            <w:vAlign w:val="bottom"/>
            <w:shd w:val="clear" w:color="auto" w:fill="EEEEEE"/>
          </w:tcPr>
          <w:p>
            <w:pPr>
              <w:spacing w:after="0"/>
              <w:rPr>
                <w:sz w:val="15"/>
                <w:szCs w:val="15"/>
                <w:color w:val="auto"/>
              </w:rPr>
            </w:pPr>
          </w:p>
        </w:tc>
        <w:tc>
          <w:tcPr>
            <w:tcW w:w="300" w:type="dxa"/>
            <w:vAlign w:val="bottom"/>
            <w:shd w:val="clear" w:color="auto" w:fill="EEEEEE"/>
          </w:tcPr>
          <w:p>
            <w:pPr>
              <w:spacing w:after="0"/>
              <w:rPr>
                <w:sz w:val="15"/>
                <w:szCs w:val="15"/>
                <w:color w:val="auto"/>
              </w:rPr>
            </w:pPr>
          </w:p>
        </w:tc>
        <w:tc>
          <w:tcPr>
            <w:tcW w:w="840" w:type="dxa"/>
            <w:vAlign w:val="bottom"/>
            <w:gridSpan w:val="2"/>
            <w:shd w:val="clear" w:color="auto" w:fill="EEEEEE"/>
          </w:tcPr>
          <w:p>
            <w:pPr>
              <w:jc w:val="right"/>
              <w:ind w:right="260"/>
              <w:spacing w:after="0"/>
              <w:rPr>
                <w:sz w:val="20"/>
                <w:szCs w:val="20"/>
                <w:color w:val="auto"/>
              </w:rPr>
            </w:pPr>
            <w:r>
              <w:rPr>
                <w:rFonts w:ascii="Arial" w:cs="Arial" w:eastAsia="Arial" w:hAnsi="Arial"/>
                <w:sz w:val="15"/>
                <w:szCs w:val="15"/>
                <w:color w:val="auto"/>
              </w:rPr>
              <w:t>(5,477)</w:t>
            </w:r>
          </w:p>
        </w:tc>
        <w:tc>
          <w:tcPr>
            <w:tcW w:w="240" w:type="dxa"/>
            <w:vAlign w:val="bottom"/>
            <w:shd w:val="clear" w:color="auto" w:fill="EEEEEE"/>
          </w:tcPr>
          <w:p>
            <w:pPr>
              <w:spacing w:after="0"/>
              <w:rPr>
                <w:sz w:val="15"/>
                <w:szCs w:val="15"/>
                <w:color w:val="auto"/>
              </w:rPr>
            </w:pPr>
          </w:p>
        </w:tc>
        <w:tc>
          <w:tcPr>
            <w:tcW w:w="380" w:type="dxa"/>
            <w:vAlign w:val="bottom"/>
            <w:shd w:val="clear" w:color="auto" w:fill="EEEEEE"/>
          </w:tcPr>
          <w:p>
            <w:pPr>
              <w:spacing w:after="0"/>
              <w:rPr>
                <w:sz w:val="15"/>
                <w:szCs w:val="15"/>
                <w:color w:val="auto"/>
              </w:rPr>
            </w:pPr>
          </w:p>
        </w:tc>
        <w:tc>
          <w:tcPr>
            <w:tcW w:w="860" w:type="dxa"/>
            <w:vAlign w:val="bottom"/>
            <w:gridSpan w:val="3"/>
            <w:shd w:val="clear" w:color="auto" w:fill="EEEEEE"/>
          </w:tcPr>
          <w:p>
            <w:pPr>
              <w:jc w:val="right"/>
              <w:ind w:right="280"/>
              <w:spacing w:after="0"/>
              <w:rPr>
                <w:sz w:val="20"/>
                <w:szCs w:val="20"/>
                <w:color w:val="auto"/>
              </w:rPr>
            </w:pPr>
            <w:r>
              <w:rPr>
                <w:rFonts w:ascii="Arial" w:cs="Arial" w:eastAsia="Arial" w:hAnsi="Arial"/>
                <w:sz w:val="15"/>
                <w:szCs w:val="15"/>
                <w:color w:val="auto"/>
              </w:rPr>
              <w:t>(1,691)</w:t>
            </w:r>
          </w:p>
        </w:tc>
        <w:tc>
          <w:tcPr>
            <w:tcW w:w="0" w:type="dxa"/>
            <w:vAlign w:val="bottom"/>
          </w:tcPr>
          <w:p>
            <w:pPr>
              <w:spacing w:after="0"/>
              <w:rPr>
                <w:sz w:val="1"/>
                <w:szCs w:val="1"/>
                <w:color w:val="auto"/>
              </w:rPr>
            </w:pPr>
          </w:p>
        </w:tc>
      </w:tr>
      <w:tr>
        <w:trPr>
          <w:trHeight w:val="90"/>
        </w:trPr>
        <w:tc>
          <w:tcPr>
            <w:tcW w:w="20" w:type="dxa"/>
            <w:vAlign w:val="bottom"/>
          </w:tcPr>
          <w:p>
            <w:pPr>
              <w:spacing w:after="0"/>
              <w:rPr>
                <w:sz w:val="7"/>
                <w:szCs w:val="7"/>
                <w:color w:val="auto"/>
              </w:rPr>
            </w:pPr>
          </w:p>
        </w:tc>
        <w:tc>
          <w:tcPr>
            <w:tcW w:w="5240" w:type="dxa"/>
            <w:vAlign w:val="bottom"/>
          </w:tcPr>
          <w:p>
            <w:pPr>
              <w:spacing w:after="0"/>
              <w:rPr>
                <w:sz w:val="7"/>
                <w:szCs w:val="7"/>
                <w:color w:val="auto"/>
              </w:rPr>
            </w:pPr>
          </w:p>
        </w:tc>
        <w:tc>
          <w:tcPr>
            <w:tcW w:w="320" w:type="dxa"/>
            <w:vAlign w:val="bottom"/>
          </w:tcPr>
          <w:p>
            <w:pPr>
              <w:spacing w:after="0"/>
              <w:rPr>
                <w:sz w:val="7"/>
                <w:szCs w:val="7"/>
                <w:color w:val="auto"/>
              </w:rPr>
            </w:pPr>
          </w:p>
        </w:tc>
        <w:tc>
          <w:tcPr>
            <w:tcW w:w="480" w:type="dxa"/>
            <w:vAlign w:val="bottom"/>
            <w:tcBorders>
              <w:bottom w:val="single" w:sz="8" w:color="808080"/>
            </w:tcBorders>
          </w:tcPr>
          <w:p>
            <w:pPr>
              <w:spacing w:after="0"/>
              <w:rPr>
                <w:sz w:val="7"/>
                <w:szCs w:val="7"/>
                <w:color w:val="auto"/>
              </w:rPr>
            </w:pPr>
          </w:p>
        </w:tc>
        <w:tc>
          <w:tcPr>
            <w:tcW w:w="240" w:type="dxa"/>
            <w:vAlign w:val="bottom"/>
          </w:tcPr>
          <w:p>
            <w:pPr>
              <w:spacing w:after="0"/>
              <w:rPr>
                <w:sz w:val="7"/>
                <w:szCs w:val="7"/>
                <w:color w:val="auto"/>
              </w:rPr>
            </w:pPr>
          </w:p>
        </w:tc>
        <w:tc>
          <w:tcPr>
            <w:tcW w:w="240" w:type="dxa"/>
            <w:vAlign w:val="bottom"/>
          </w:tcPr>
          <w:p>
            <w:pPr>
              <w:spacing w:after="0"/>
              <w:rPr>
                <w:sz w:val="7"/>
                <w:szCs w:val="7"/>
                <w:color w:val="auto"/>
              </w:rPr>
            </w:pPr>
          </w:p>
        </w:tc>
        <w:tc>
          <w:tcPr>
            <w:tcW w:w="300" w:type="dxa"/>
            <w:vAlign w:val="bottom"/>
          </w:tcPr>
          <w:p>
            <w:pPr>
              <w:spacing w:after="0"/>
              <w:rPr>
                <w:sz w:val="7"/>
                <w:szCs w:val="7"/>
                <w:color w:val="auto"/>
              </w:rPr>
            </w:pPr>
          </w:p>
        </w:tc>
        <w:tc>
          <w:tcPr>
            <w:tcW w:w="540" w:type="dxa"/>
            <w:vAlign w:val="bottom"/>
            <w:tcBorders>
              <w:bottom w:val="single" w:sz="8" w:color="808080"/>
            </w:tcBorders>
          </w:tcPr>
          <w:p>
            <w:pPr>
              <w:spacing w:after="0"/>
              <w:rPr>
                <w:sz w:val="7"/>
                <w:szCs w:val="7"/>
                <w:color w:val="auto"/>
              </w:rPr>
            </w:pPr>
          </w:p>
        </w:tc>
        <w:tc>
          <w:tcPr>
            <w:tcW w:w="300" w:type="dxa"/>
            <w:vAlign w:val="bottom"/>
          </w:tcPr>
          <w:p>
            <w:pPr>
              <w:spacing w:after="0"/>
              <w:rPr>
                <w:sz w:val="7"/>
                <w:szCs w:val="7"/>
                <w:color w:val="auto"/>
              </w:rPr>
            </w:pPr>
          </w:p>
        </w:tc>
        <w:tc>
          <w:tcPr>
            <w:tcW w:w="240" w:type="dxa"/>
            <w:vAlign w:val="bottom"/>
          </w:tcPr>
          <w:p>
            <w:pPr>
              <w:spacing w:after="0"/>
              <w:rPr>
                <w:sz w:val="7"/>
                <w:szCs w:val="7"/>
                <w:color w:val="auto"/>
              </w:rPr>
            </w:pPr>
          </w:p>
        </w:tc>
        <w:tc>
          <w:tcPr>
            <w:tcW w:w="380" w:type="dxa"/>
            <w:vAlign w:val="bottom"/>
          </w:tcPr>
          <w:p>
            <w:pPr>
              <w:spacing w:after="0"/>
              <w:rPr>
                <w:sz w:val="7"/>
                <w:szCs w:val="7"/>
                <w:color w:val="auto"/>
              </w:rPr>
            </w:pPr>
          </w:p>
        </w:tc>
        <w:tc>
          <w:tcPr>
            <w:tcW w:w="20" w:type="dxa"/>
            <w:vAlign w:val="bottom"/>
          </w:tcPr>
          <w:p>
            <w:pPr>
              <w:spacing w:after="0"/>
              <w:rPr>
                <w:sz w:val="7"/>
                <w:szCs w:val="7"/>
                <w:color w:val="auto"/>
              </w:rPr>
            </w:pPr>
          </w:p>
        </w:tc>
        <w:tc>
          <w:tcPr>
            <w:tcW w:w="520" w:type="dxa"/>
            <w:vAlign w:val="bottom"/>
            <w:tcBorders>
              <w:bottom w:val="single" w:sz="8" w:color="808080"/>
            </w:tcBorders>
          </w:tcPr>
          <w:p>
            <w:pPr>
              <w:spacing w:after="0"/>
              <w:rPr>
                <w:sz w:val="7"/>
                <w:szCs w:val="7"/>
                <w:color w:val="auto"/>
              </w:rPr>
            </w:pPr>
          </w:p>
        </w:tc>
        <w:tc>
          <w:tcPr>
            <w:tcW w:w="3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59"/>
        </w:trPr>
        <w:tc>
          <w:tcPr>
            <w:tcW w:w="20" w:type="dxa"/>
            <w:vAlign w:val="bottom"/>
          </w:tcPr>
          <w:p>
            <w:pPr>
              <w:spacing w:after="0"/>
              <w:rPr>
                <w:sz w:val="22"/>
                <w:szCs w:val="22"/>
                <w:color w:val="auto"/>
              </w:rPr>
            </w:pPr>
          </w:p>
        </w:tc>
        <w:tc>
          <w:tcPr>
            <w:tcW w:w="5240" w:type="dxa"/>
            <w:vAlign w:val="bottom"/>
          </w:tcPr>
          <w:p>
            <w:pPr>
              <w:ind w:left="900"/>
              <w:spacing w:after="0"/>
              <w:rPr>
                <w:sz w:val="20"/>
                <w:szCs w:val="20"/>
                <w:color w:val="auto"/>
              </w:rPr>
            </w:pPr>
            <w:r>
              <w:rPr>
                <w:rFonts w:ascii="Arial" w:cs="Arial" w:eastAsia="Arial" w:hAnsi="Arial"/>
                <w:sz w:val="15"/>
                <w:szCs w:val="15"/>
                <w:color w:val="auto"/>
              </w:rPr>
              <w:t>Net cash provided by operating activities</w:t>
            </w:r>
          </w:p>
        </w:tc>
        <w:tc>
          <w:tcPr>
            <w:tcW w:w="320" w:type="dxa"/>
            <w:vAlign w:val="bottom"/>
          </w:tcPr>
          <w:p>
            <w:pPr>
              <w:spacing w:after="0"/>
              <w:rPr>
                <w:sz w:val="22"/>
                <w:szCs w:val="22"/>
                <w:color w:val="auto"/>
              </w:rPr>
            </w:pPr>
          </w:p>
        </w:tc>
        <w:tc>
          <w:tcPr>
            <w:tcW w:w="480" w:type="dxa"/>
            <w:vAlign w:val="bottom"/>
          </w:tcPr>
          <w:p>
            <w:pPr>
              <w:jc w:val="right"/>
              <w:spacing w:after="0"/>
              <w:rPr>
                <w:sz w:val="20"/>
                <w:szCs w:val="20"/>
                <w:color w:val="auto"/>
              </w:rPr>
            </w:pPr>
            <w:r>
              <w:rPr>
                <w:rFonts w:ascii="Arial" w:cs="Arial" w:eastAsia="Arial" w:hAnsi="Arial"/>
                <w:sz w:val="15"/>
                <w:szCs w:val="15"/>
                <w:color w:val="auto"/>
              </w:rPr>
              <w:t>40,818</w:t>
            </w:r>
          </w:p>
        </w:tc>
        <w:tc>
          <w:tcPr>
            <w:tcW w:w="24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540" w:type="dxa"/>
            <w:vAlign w:val="bottom"/>
          </w:tcPr>
          <w:p>
            <w:pPr>
              <w:jc w:val="right"/>
              <w:spacing w:after="0"/>
              <w:rPr>
                <w:sz w:val="20"/>
                <w:szCs w:val="20"/>
                <w:color w:val="auto"/>
              </w:rPr>
            </w:pPr>
            <w:r>
              <w:rPr>
                <w:rFonts w:ascii="Arial" w:cs="Arial" w:eastAsia="Arial" w:hAnsi="Arial"/>
                <w:sz w:val="15"/>
                <w:szCs w:val="15"/>
                <w:color w:val="auto"/>
              </w:rPr>
              <w:t>50,017</w:t>
            </w:r>
          </w:p>
        </w:tc>
        <w:tc>
          <w:tcPr>
            <w:tcW w:w="30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540" w:type="dxa"/>
            <w:vAlign w:val="bottom"/>
            <w:gridSpan w:val="2"/>
          </w:tcPr>
          <w:p>
            <w:pPr>
              <w:jc w:val="right"/>
              <w:spacing w:after="0"/>
              <w:rPr>
                <w:sz w:val="20"/>
                <w:szCs w:val="20"/>
                <w:color w:val="auto"/>
              </w:rPr>
            </w:pPr>
            <w:r>
              <w:rPr>
                <w:rFonts w:ascii="Arial" w:cs="Arial" w:eastAsia="Arial" w:hAnsi="Arial"/>
                <w:sz w:val="15"/>
                <w:szCs w:val="15"/>
                <w:color w:val="auto"/>
              </w:rPr>
              <w:t>12,192</w:t>
            </w:r>
          </w:p>
        </w:tc>
        <w:tc>
          <w:tcPr>
            <w:tcW w:w="3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1"/>
        </w:trPr>
        <w:tc>
          <w:tcPr>
            <w:tcW w:w="20" w:type="dxa"/>
            <w:vAlign w:val="bottom"/>
          </w:tcPr>
          <w:p>
            <w:pPr>
              <w:spacing w:after="0"/>
              <w:rPr>
                <w:sz w:val="7"/>
                <w:szCs w:val="7"/>
                <w:color w:val="auto"/>
              </w:rPr>
            </w:pPr>
          </w:p>
        </w:tc>
        <w:tc>
          <w:tcPr>
            <w:tcW w:w="5240" w:type="dxa"/>
            <w:vAlign w:val="bottom"/>
          </w:tcPr>
          <w:p>
            <w:pPr>
              <w:spacing w:after="0"/>
              <w:rPr>
                <w:sz w:val="7"/>
                <w:szCs w:val="7"/>
                <w:color w:val="auto"/>
              </w:rPr>
            </w:pPr>
          </w:p>
        </w:tc>
        <w:tc>
          <w:tcPr>
            <w:tcW w:w="320" w:type="dxa"/>
            <w:vAlign w:val="bottom"/>
          </w:tcPr>
          <w:p>
            <w:pPr>
              <w:spacing w:after="0"/>
              <w:rPr>
                <w:sz w:val="7"/>
                <w:szCs w:val="7"/>
                <w:color w:val="auto"/>
              </w:rPr>
            </w:pPr>
          </w:p>
        </w:tc>
        <w:tc>
          <w:tcPr>
            <w:tcW w:w="480" w:type="dxa"/>
            <w:vAlign w:val="bottom"/>
            <w:tcBorders>
              <w:bottom w:val="single" w:sz="8" w:color="808080"/>
            </w:tcBorders>
          </w:tcPr>
          <w:p>
            <w:pPr>
              <w:spacing w:after="0"/>
              <w:rPr>
                <w:sz w:val="7"/>
                <w:szCs w:val="7"/>
                <w:color w:val="auto"/>
              </w:rPr>
            </w:pPr>
          </w:p>
        </w:tc>
        <w:tc>
          <w:tcPr>
            <w:tcW w:w="240" w:type="dxa"/>
            <w:vAlign w:val="bottom"/>
          </w:tcPr>
          <w:p>
            <w:pPr>
              <w:spacing w:after="0"/>
              <w:rPr>
                <w:sz w:val="7"/>
                <w:szCs w:val="7"/>
                <w:color w:val="auto"/>
              </w:rPr>
            </w:pPr>
          </w:p>
        </w:tc>
        <w:tc>
          <w:tcPr>
            <w:tcW w:w="240" w:type="dxa"/>
            <w:vAlign w:val="bottom"/>
          </w:tcPr>
          <w:p>
            <w:pPr>
              <w:spacing w:after="0"/>
              <w:rPr>
                <w:sz w:val="7"/>
                <w:szCs w:val="7"/>
                <w:color w:val="auto"/>
              </w:rPr>
            </w:pPr>
          </w:p>
        </w:tc>
        <w:tc>
          <w:tcPr>
            <w:tcW w:w="300" w:type="dxa"/>
            <w:vAlign w:val="bottom"/>
          </w:tcPr>
          <w:p>
            <w:pPr>
              <w:spacing w:after="0"/>
              <w:rPr>
                <w:sz w:val="7"/>
                <w:szCs w:val="7"/>
                <w:color w:val="auto"/>
              </w:rPr>
            </w:pPr>
          </w:p>
        </w:tc>
        <w:tc>
          <w:tcPr>
            <w:tcW w:w="540" w:type="dxa"/>
            <w:vAlign w:val="bottom"/>
            <w:tcBorders>
              <w:bottom w:val="single" w:sz="8" w:color="808080"/>
            </w:tcBorders>
          </w:tcPr>
          <w:p>
            <w:pPr>
              <w:spacing w:after="0"/>
              <w:rPr>
                <w:sz w:val="7"/>
                <w:szCs w:val="7"/>
                <w:color w:val="auto"/>
              </w:rPr>
            </w:pPr>
          </w:p>
        </w:tc>
        <w:tc>
          <w:tcPr>
            <w:tcW w:w="300" w:type="dxa"/>
            <w:vAlign w:val="bottom"/>
          </w:tcPr>
          <w:p>
            <w:pPr>
              <w:spacing w:after="0"/>
              <w:rPr>
                <w:sz w:val="7"/>
                <w:szCs w:val="7"/>
                <w:color w:val="auto"/>
              </w:rPr>
            </w:pPr>
          </w:p>
        </w:tc>
        <w:tc>
          <w:tcPr>
            <w:tcW w:w="240" w:type="dxa"/>
            <w:vAlign w:val="bottom"/>
          </w:tcPr>
          <w:p>
            <w:pPr>
              <w:spacing w:after="0"/>
              <w:rPr>
                <w:sz w:val="7"/>
                <w:szCs w:val="7"/>
                <w:color w:val="auto"/>
              </w:rPr>
            </w:pPr>
          </w:p>
        </w:tc>
        <w:tc>
          <w:tcPr>
            <w:tcW w:w="380" w:type="dxa"/>
            <w:vAlign w:val="bottom"/>
          </w:tcPr>
          <w:p>
            <w:pPr>
              <w:spacing w:after="0"/>
              <w:rPr>
                <w:sz w:val="7"/>
                <w:szCs w:val="7"/>
                <w:color w:val="auto"/>
              </w:rPr>
            </w:pPr>
          </w:p>
        </w:tc>
        <w:tc>
          <w:tcPr>
            <w:tcW w:w="20" w:type="dxa"/>
            <w:vAlign w:val="bottom"/>
          </w:tcPr>
          <w:p>
            <w:pPr>
              <w:spacing w:after="0"/>
              <w:rPr>
                <w:sz w:val="7"/>
                <w:szCs w:val="7"/>
                <w:color w:val="auto"/>
              </w:rPr>
            </w:pPr>
          </w:p>
        </w:tc>
        <w:tc>
          <w:tcPr>
            <w:tcW w:w="520" w:type="dxa"/>
            <w:vAlign w:val="bottom"/>
            <w:tcBorders>
              <w:bottom w:val="single" w:sz="8" w:color="808080"/>
            </w:tcBorders>
          </w:tcPr>
          <w:p>
            <w:pPr>
              <w:spacing w:after="0"/>
              <w:rPr>
                <w:sz w:val="7"/>
                <w:szCs w:val="7"/>
                <w:color w:val="auto"/>
              </w:rPr>
            </w:pPr>
          </w:p>
        </w:tc>
        <w:tc>
          <w:tcPr>
            <w:tcW w:w="3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81"/>
        </w:trPr>
        <w:tc>
          <w:tcPr>
            <w:tcW w:w="20" w:type="dxa"/>
            <w:vAlign w:val="bottom"/>
            <w:vMerge w:val="restart"/>
          </w:tcPr>
          <w:p>
            <w:pPr>
              <w:spacing w:after="0"/>
              <w:rPr>
                <w:sz w:val="7"/>
                <w:szCs w:val="7"/>
                <w:color w:val="auto"/>
              </w:rPr>
            </w:pPr>
          </w:p>
        </w:tc>
        <w:tc>
          <w:tcPr>
            <w:tcW w:w="5240" w:type="dxa"/>
            <w:vAlign w:val="bottom"/>
          </w:tcPr>
          <w:p>
            <w:pPr>
              <w:spacing w:after="0"/>
              <w:rPr>
                <w:sz w:val="7"/>
                <w:szCs w:val="7"/>
                <w:color w:val="auto"/>
              </w:rPr>
            </w:pPr>
          </w:p>
        </w:tc>
        <w:tc>
          <w:tcPr>
            <w:tcW w:w="320" w:type="dxa"/>
            <w:vAlign w:val="bottom"/>
          </w:tcPr>
          <w:p>
            <w:pPr>
              <w:spacing w:after="0"/>
              <w:rPr>
                <w:sz w:val="7"/>
                <w:szCs w:val="7"/>
                <w:color w:val="auto"/>
              </w:rPr>
            </w:pPr>
          </w:p>
        </w:tc>
        <w:tc>
          <w:tcPr>
            <w:tcW w:w="480" w:type="dxa"/>
            <w:vAlign w:val="bottom"/>
          </w:tcPr>
          <w:p>
            <w:pPr>
              <w:spacing w:after="0"/>
              <w:rPr>
                <w:sz w:val="7"/>
                <w:szCs w:val="7"/>
                <w:color w:val="auto"/>
              </w:rPr>
            </w:pPr>
          </w:p>
        </w:tc>
        <w:tc>
          <w:tcPr>
            <w:tcW w:w="240" w:type="dxa"/>
            <w:vAlign w:val="bottom"/>
          </w:tcPr>
          <w:p>
            <w:pPr>
              <w:spacing w:after="0"/>
              <w:rPr>
                <w:sz w:val="7"/>
                <w:szCs w:val="7"/>
                <w:color w:val="auto"/>
              </w:rPr>
            </w:pPr>
          </w:p>
        </w:tc>
        <w:tc>
          <w:tcPr>
            <w:tcW w:w="240" w:type="dxa"/>
            <w:vAlign w:val="bottom"/>
          </w:tcPr>
          <w:p>
            <w:pPr>
              <w:spacing w:after="0"/>
              <w:rPr>
                <w:sz w:val="7"/>
                <w:szCs w:val="7"/>
                <w:color w:val="auto"/>
              </w:rPr>
            </w:pPr>
          </w:p>
        </w:tc>
        <w:tc>
          <w:tcPr>
            <w:tcW w:w="300" w:type="dxa"/>
            <w:vAlign w:val="bottom"/>
          </w:tcPr>
          <w:p>
            <w:pPr>
              <w:spacing w:after="0"/>
              <w:rPr>
                <w:sz w:val="7"/>
                <w:szCs w:val="7"/>
                <w:color w:val="auto"/>
              </w:rPr>
            </w:pPr>
          </w:p>
        </w:tc>
        <w:tc>
          <w:tcPr>
            <w:tcW w:w="540" w:type="dxa"/>
            <w:vAlign w:val="bottom"/>
          </w:tcPr>
          <w:p>
            <w:pPr>
              <w:spacing w:after="0"/>
              <w:rPr>
                <w:sz w:val="7"/>
                <w:szCs w:val="7"/>
                <w:color w:val="auto"/>
              </w:rPr>
            </w:pPr>
          </w:p>
        </w:tc>
        <w:tc>
          <w:tcPr>
            <w:tcW w:w="300" w:type="dxa"/>
            <w:vAlign w:val="bottom"/>
          </w:tcPr>
          <w:p>
            <w:pPr>
              <w:spacing w:after="0"/>
              <w:rPr>
                <w:sz w:val="7"/>
                <w:szCs w:val="7"/>
                <w:color w:val="auto"/>
              </w:rPr>
            </w:pPr>
          </w:p>
        </w:tc>
        <w:tc>
          <w:tcPr>
            <w:tcW w:w="240" w:type="dxa"/>
            <w:vAlign w:val="bottom"/>
          </w:tcPr>
          <w:p>
            <w:pPr>
              <w:spacing w:after="0"/>
              <w:rPr>
                <w:sz w:val="7"/>
                <w:szCs w:val="7"/>
                <w:color w:val="auto"/>
              </w:rPr>
            </w:pPr>
          </w:p>
        </w:tc>
        <w:tc>
          <w:tcPr>
            <w:tcW w:w="380" w:type="dxa"/>
            <w:vAlign w:val="bottom"/>
          </w:tcPr>
          <w:p>
            <w:pPr>
              <w:spacing w:after="0"/>
              <w:rPr>
                <w:sz w:val="7"/>
                <w:szCs w:val="7"/>
                <w:color w:val="auto"/>
              </w:rPr>
            </w:pPr>
          </w:p>
        </w:tc>
        <w:tc>
          <w:tcPr>
            <w:tcW w:w="20" w:type="dxa"/>
            <w:vAlign w:val="bottom"/>
          </w:tcPr>
          <w:p>
            <w:pPr>
              <w:spacing w:after="0"/>
              <w:rPr>
                <w:sz w:val="7"/>
                <w:szCs w:val="7"/>
                <w:color w:val="auto"/>
              </w:rPr>
            </w:pPr>
          </w:p>
        </w:tc>
        <w:tc>
          <w:tcPr>
            <w:tcW w:w="520" w:type="dxa"/>
            <w:vAlign w:val="bottom"/>
          </w:tcPr>
          <w:p>
            <w:pPr>
              <w:spacing w:after="0"/>
              <w:rPr>
                <w:sz w:val="7"/>
                <w:szCs w:val="7"/>
                <w:color w:val="auto"/>
              </w:rPr>
            </w:pPr>
          </w:p>
        </w:tc>
        <w:tc>
          <w:tcPr>
            <w:tcW w:w="3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20" w:type="dxa"/>
            <w:vAlign w:val="bottom"/>
            <w:vMerge w:val="continue"/>
          </w:tcPr>
          <w:p>
            <w:pPr>
              <w:spacing w:after="0"/>
              <w:rPr>
                <w:sz w:val="15"/>
                <w:szCs w:val="15"/>
                <w:color w:val="auto"/>
              </w:rPr>
            </w:pPr>
          </w:p>
        </w:tc>
        <w:tc>
          <w:tcPr>
            <w:tcW w:w="5240" w:type="dxa"/>
            <w:vAlign w:val="bottom"/>
            <w:shd w:val="clear" w:color="auto" w:fill="EEEEEE"/>
          </w:tcPr>
          <w:p>
            <w:pPr>
              <w:spacing w:after="0"/>
              <w:rPr>
                <w:sz w:val="20"/>
                <w:szCs w:val="20"/>
                <w:color w:val="auto"/>
              </w:rPr>
            </w:pPr>
            <w:r>
              <w:rPr>
                <w:rFonts w:ascii="Arial" w:cs="Arial" w:eastAsia="Arial" w:hAnsi="Arial"/>
                <w:sz w:val="15"/>
                <w:szCs w:val="15"/>
                <w:b w:val="1"/>
                <w:bCs w:val="1"/>
                <w:color w:val="auto"/>
              </w:rPr>
              <w:t>Cash flows from investing activities:</w:t>
            </w:r>
          </w:p>
        </w:tc>
        <w:tc>
          <w:tcPr>
            <w:tcW w:w="320" w:type="dxa"/>
            <w:vAlign w:val="bottom"/>
            <w:shd w:val="clear" w:color="auto" w:fill="EEEEEE"/>
          </w:tcPr>
          <w:p>
            <w:pPr>
              <w:spacing w:after="0"/>
              <w:rPr>
                <w:sz w:val="15"/>
                <w:szCs w:val="15"/>
                <w:color w:val="auto"/>
              </w:rPr>
            </w:pPr>
          </w:p>
        </w:tc>
        <w:tc>
          <w:tcPr>
            <w:tcW w:w="48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00" w:type="dxa"/>
            <w:vAlign w:val="bottom"/>
            <w:shd w:val="clear" w:color="auto" w:fill="EEEEEE"/>
          </w:tcPr>
          <w:p>
            <w:pPr>
              <w:spacing w:after="0"/>
              <w:rPr>
                <w:sz w:val="15"/>
                <w:szCs w:val="15"/>
                <w:color w:val="auto"/>
              </w:rPr>
            </w:pPr>
          </w:p>
        </w:tc>
        <w:tc>
          <w:tcPr>
            <w:tcW w:w="540" w:type="dxa"/>
            <w:vAlign w:val="bottom"/>
            <w:shd w:val="clear" w:color="auto" w:fill="EEEEEE"/>
          </w:tcPr>
          <w:p>
            <w:pPr>
              <w:spacing w:after="0"/>
              <w:rPr>
                <w:sz w:val="15"/>
                <w:szCs w:val="15"/>
                <w:color w:val="auto"/>
              </w:rPr>
            </w:pPr>
          </w:p>
        </w:tc>
        <w:tc>
          <w:tcPr>
            <w:tcW w:w="30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8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520" w:type="dxa"/>
            <w:vAlign w:val="bottom"/>
            <w:shd w:val="clear" w:color="auto" w:fill="EEEEEE"/>
          </w:tcPr>
          <w:p>
            <w:pPr>
              <w:spacing w:after="0"/>
              <w:rPr>
                <w:sz w:val="15"/>
                <w:szCs w:val="15"/>
                <w:color w:val="auto"/>
              </w:rPr>
            </w:pPr>
          </w:p>
        </w:tc>
        <w:tc>
          <w:tcPr>
            <w:tcW w:w="32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5240" w:type="dxa"/>
            <w:vAlign w:val="bottom"/>
          </w:tcPr>
          <w:p>
            <w:pPr>
              <w:ind w:left="200"/>
              <w:spacing w:after="0"/>
              <w:rPr>
                <w:sz w:val="20"/>
                <w:szCs w:val="20"/>
                <w:color w:val="auto"/>
              </w:rPr>
            </w:pPr>
            <w:r>
              <w:rPr>
                <w:rFonts w:ascii="Arial" w:cs="Arial" w:eastAsia="Arial" w:hAnsi="Arial"/>
                <w:sz w:val="15"/>
                <w:szCs w:val="15"/>
                <w:color w:val="auto"/>
              </w:rPr>
              <w:t>Cash received from purchase acquisition</w:t>
            </w:r>
          </w:p>
        </w:tc>
        <w:tc>
          <w:tcPr>
            <w:tcW w:w="320" w:type="dxa"/>
            <w:vAlign w:val="bottom"/>
          </w:tcPr>
          <w:p>
            <w:pPr>
              <w:spacing w:after="0"/>
              <w:rPr>
                <w:sz w:val="15"/>
                <w:szCs w:val="15"/>
                <w:color w:val="auto"/>
              </w:rPr>
            </w:pPr>
          </w:p>
        </w:tc>
        <w:tc>
          <w:tcPr>
            <w:tcW w:w="480" w:type="dxa"/>
            <w:vAlign w:val="bottom"/>
          </w:tcPr>
          <w:p>
            <w:pPr>
              <w:jc w:val="right"/>
              <w:spacing w:after="0"/>
              <w:rPr>
                <w:sz w:val="20"/>
                <w:szCs w:val="20"/>
                <w:color w:val="auto"/>
              </w:rPr>
            </w:pPr>
            <w:r>
              <w:rPr>
                <w:rFonts w:ascii="Arial" w:cs="Arial" w:eastAsia="Arial" w:hAnsi="Arial"/>
                <w:sz w:val="15"/>
                <w:szCs w:val="15"/>
                <w:color w:val="auto"/>
              </w:rPr>
              <w:t>1,098</w:t>
            </w:r>
          </w:p>
        </w:tc>
        <w:tc>
          <w:tcPr>
            <w:tcW w:w="2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1080" w:type="dxa"/>
            <w:vAlign w:val="bottom"/>
            <w:gridSpan w:val="3"/>
          </w:tcPr>
          <w:p>
            <w:pPr>
              <w:jc w:val="right"/>
              <w:ind w:right="560"/>
              <w:spacing w:after="0"/>
              <w:rPr>
                <w:sz w:val="20"/>
                <w:szCs w:val="20"/>
                <w:color w:val="auto"/>
              </w:rPr>
            </w:pPr>
            <w:r>
              <w:rPr>
                <w:rFonts w:ascii="Arial" w:cs="Arial" w:eastAsia="Arial" w:hAnsi="Arial"/>
                <w:sz w:val="15"/>
                <w:szCs w:val="15"/>
                <w:color w:val="auto"/>
              </w:rPr>
              <w:t>—</w:t>
            </w:r>
          </w:p>
        </w:tc>
        <w:tc>
          <w:tcPr>
            <w:tcW w:w="380" w:type="dxa"/>
            <w:vAlign w:val="bottom"/>
          </w:tcPr>
          <w:p>
            <w:pPr>
              <w:spacing w:after="0"/>
              <w:rPr>
                <w:sz w:val="15"/>
                <w:szCs w:val="15"/>
                <w:color w:val="auto"/>
              </w:rPr>
            </w:pPr>
          </w:p>
        </w:tc>
        <w:tc>
          <w:tcPr>
            <w:tcW w:w="540" w:type="dxa"/>
            <w:vAlign w:val="bottom"/>
            <w:gridSpan w:val="2"/>
          </w:tcPr>
          <w:p>
            <w:pPr>
              <w:jc w:val="right"/>
              <w:spacing w:after="0"/>
              <w:rPr>
                <w:sz w:val="20"/>
                <w:szCs w:val="20"/>
                <w:color w:val="auto"/>
              </w:rPr>
            </w:pPr>
            <w:r>
              <w:rPr>
                <w:rFonts w:ascii="Arial" w:cs="Arial" w:eastAsia="Arial" w:hAnsi="Arial"/>
                <w:sz w:val="15"/>
                <w:szCs w:val="15"/>
                <w:color w:val="auto"/>
              </w:rPr>
              <w:t>69,990</w:t>
            </w:r>
          </w:p>
        </w:tc>
        <w:tc>
          <w:tcPr>
            <w:tcW w:w="3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5240" w:type="dxa"/>
            <w:vAlign w:val="bottom"/>
            <w:shd w:val="clear" w:color="auto" w:fill="EEEEEE"/>
          </w:tcPr>
          <w:p>
            <w:pPr>
              <w:ind w:left="200"/>
              <w:spacing w:after="0"/>
              <w:rPr>
                <w:sz w:val="20"/>
                <w:szCs w:val="20"/>
                <w:color w:val="auto"/>
              </w:rPr>
            </w:pPr>
            <w:r>
              <w:rPr>
                <w:rFonts w:ascii="Arial" w:cs="Arial" w:eastAsia="Arial" w:hAnsi="Arial"/>
                <w:sz w:val="15"/>
                <w:szCs w:val="15"/>
                <w:color w:val="auto"/>
              </w:rPr>
              <w:t>Purchases of short-term investments</w:t>
            </w:r>
          </w:p>
        </w:tc>
        <w:tc>
          <w:tcPr>
            <w:tcW w:w="320" w:type="dxa"/>
            <w:vAlign w:val="bottom"/>
            <w:shd w:val="clear" w:color="auto" w:fill="EEEEEE"/>
          </w:tcPr>
          <w:p>
            <w:pPr>
              <w:spacing w:after="0"/>
              <w:rPr>
                <w:sz w:val="15"/>
                <w:szCs w:val="15"/>
                <w:color w:val="auto"/>
              </w:rPr>
            </w:pPr>
          </w:p>
        </w:tc>
        <w:tc>
          <w:tcPr>
            <w:tcW w:w="720" w:type="dxa"/>
            <w:vAlign w:val="bottom"/>
            <w:gridSpan w:val="2"/>
            <w:shd w:val="clear" w:color="auto" w:fill="EEEEEE"/>
          </w:tcPr>
          <w:p>
            <w:pPr>
              <w:jc w:val="right"/>
              <w:ind w:right="200"/>
              <w:spacing w:after="0"/>
              <w:rPr>
                <w:sz w:val="20"/>
                <w:szCs w:val="20"/>
                <w:color w:val="auto"/>
              </w:rPr>
            </w:pPr>
            <w:r>
              <w:rPr>
                <w:rFonts w:ascii="Arial" w:cs="Arial" w:eastAsia="Arial" w:hAnsi="Arial"/>
                <w:sz w:val="15"/>
                <w:szCs w:val="15"/>
                <w:color w:val="auto"/>
                <w:w w:val="89"/>
              </w:rPr>
              <w:t>(79,316)</w:t>
            </w:r>
          </w:p>
        </w:tc>
        <w:tc>
          <w:tcPr>
            <w:tcW w:w="240" w:type="dxa"/>
            <w:vAlign w:val="bottom"/>
            <w:shd w:val="clear" w:color="auto" w:fill="EEEEEE"/>
          </w:tcPr>
          <w:p>
            <w:pPr>
              <w:spacing w:after="0"/>
              <w:rPr>
                <w:sz w:val="15"/>
                <w:szCs w:val="15"/>
                <w:color w:val="auto"/>
              </w:rPr>
            </w:pPr>
          </w:p>
        </w:tc>
        <w:tc>
          <w:tcPr>
            <w:tcW w:w="300" w:type="dxa"/>
            <w:vAlign w:val="bottom"/>
            <w:shd w:val="clear" w:color="auto" w:fill="EEEEEE"/>
          </w:tcPr>
          <w:p>
            <w:pPr>
              <w:spacing w:after="0"/>
              <w:rPr>
                <w:sz w:val="15"/>
                <w:szCs w:val="15"/>
                <w:color w:val="auto"/>
              </w:rPr>
            </w:pPr>
          </w:p>
        </w:tc>
        <w:tc>
          <w:tcPr>
            <w:tcW w:w="840" w:type="dxa"/>
            <w:vAlign w:val="bottom"/>
            <w:gridSpan w:val="2"/>
            <w:shd w:val="clear" w:color="auto" w:fill="EEEEEE"/>
          </w:tcPr>
          <w:p>
            <w:pPr>
              <w:jc w:val="right"/>
              <w:ind w:right="260"/>
              <w:spacing w:after="0"/>
              <w:rPr>
                <w:sz w:val="20"/>
                <w:szCs w:val="20"/>
                <w:color w:val="auto"/>
              </w:rPr>
            </w:pPr>
            <w:r>
              <w:rPr>
                <w:rFonts w:ascii="Arial" w:cs="Arial" w:eastAsia="Arial" w:hAnsi="Arial"/>
                <w:sz w:val="15"/>
                <w:szCs w:val="15"/>
                <w:color w:val="auto"/>
                <w:w w:val="87"/>
              </w:rPr>
              <w:t>(118,728)</w:t>
            </w:r>
          </w:p>
        </w:tc>
        <w:tc>
          <w:tcPr>
            <w:tcW w:w="240" w:type="dxa"/>
            <w:vAlign w:val="bottom"/>
            <w:shd w:val="clear" w:color="auto" w:fill="EEEEEE"/>
          </w:tcPr>
          <w:p>
            <w:pPr>
              <w:spacing w:after="0"/>
              <w:rPr>
                <w:sz w:val="15"/>
                <w:szCs w:val="15"/>
                <w:color w:val="auto"/>
              </w:rPr>
            </w:pPr>
          </w:p>
        </w:tc>
        <w:tc>
          <w:tcPr>
            <w:tcW w:w="38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840" w:type="dxa"/>
            <w:vAlign w:val="bottom"/>
            <w:gridSpan w:val="2"/>
            <w:shd w:val="clear" w:color="auto" w:fill="EEEEEE"/>
          </w:tcPr>
          <w:p>
            <w:pPr>
              <w:jc w:val="right"/>
              <w:ind w:right="320"/>
              <w:spacing w:after="0"/>
              <w:rPr>
                <w:sz w:val="20"/>
                <w:szCs w:val="20"/>
                <w:color w:val="auto"/>
              </w:rPr>
            </w:pPr>
            <w:r>
              <w:rPr>
                <w:rFonts w:ascii="Arial" w:cs="Arial" w:eastAsia="Arial" w:hAnsi="Arial"/>
                <w:sz w:val="15"/>
                <w:szCs w:val="15"/>
                <w:color w:val="auto"/>
              </w:rPr>
              <w:t>—</w:t>
            </w: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5240" w:type="dxa"/>
            <w:vAlign w:val="bottom"/>
          </w:tcPr>
          <w:p>
            <w:pPr>
              <w:ind w:left="200"/>
              <w:spacing w:after="0"/>
              <w:rPr>
                <w:sz w:val="20"/>
                <w:szCs w:val="20"/>
                <w:color w:val="auto"/>
              </w:rPr>
            </w:pPr>
            <w:r>
              <w:rPr>
                <w:rFonts w:ascii="Arial" w:cs="Arial" w:eastAsia="Arial" w:hAnsi="Arial"/>
                <w:sz w:val="15"/>
                <w:szCs w:val="15"/>
                <w:color w:val="auto"/>
              </w:rPr>
              <w:t>Sales and maturities of short-term investments</w:t>
            </w:r>
          </w:p>
        </w:tc>
        <w:tc>
          <w:tcPr>
            <w:tcW w:w="320" w:type="dxa"/>
            <w:vAlign w:val="bottom"/>
          </w:tcPr>
          <w:p>
            <w:pPr>
              <w:spacing w:after="0"/>
              <w:rPr>
                <w:sz w:val="15"/>
                <w:szCs w:val="15"/>
                <w:color w:val="auto"/>
              </w:rPr>
            </w:pPr>
          </w:p>
        </w:tc>
        <w:tc>
          <w:tcPr>
            <w:tcW w:w="480" w:type="dxa"/>
            <w:vAlign w:val="bottom"/>
          </w:tcPr>
          <w:p>
            <w:pPr>
              <w:jc w:val="right"/>
              <w:spacing w:after="0"/>
              <w:rPr>
                <w:sz w:val="20"/>
                <w:szCs w:val="20"/>
                <w:color w:val="auto"/>
              </w:rPr>
            </w:pPr>
            <w:r>
              <w:rPr>
                <w:rFonts w:ascii="Arial" w:cs="Arial" w:eastAsia="Arial" w:hAnsi="Arial"/>
                <w:sz w:val="15"/>
                <w:szCs w:val="15"/>
                <w:color w:val="auto"/>
              </w:rPr>
              <w:t>75,480</w:t>
            </w:r>
          </w:p>
        </w:tc>
        <w:tc>
          <w:tcPr>
            <w:tcW w:w="2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540" w:type="dxa"/>
            <w:vAlign w:val="bottom"/>
          </w:tcPr>
          <w:p>
            <w:pPr>
              <w:jc w:val="right"/>
              <w:spacing w:after="0"/>
              <w:rPr>
                <w:sz w:val="20"/>
                <w:szCs w:val="20"/>
                <w:color w:val="auto"/>
              </w:rPr>
            </w:pPr>
            <w:r>
              <w:rPr>
                <w:rFonts w:ascii="Arial" w:cs="Arial" w:eastAsia="Arial" w:hAnsi="Arial"/>
                <w:sz w:val="15"/>
                <w:szCs w:val="15"/>
                <w:color w:val="auto"/>
              </w:rPr>
              <w:t>27,784</w:t>
            </w:r>
          </w:p>
        </w:tc>
        <w:tc>
          <w:tcPr>
            <w:tcW w:w="3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40" w:type="dxa"/>
            <w:vAlign w:val="bottom"/>
            <w:gridSpan w:val="2"/>
          </w:tcPr>
          <w:p>
            <w:pPr>
              <w:jc w:val="right"/>
              <w:ind w:right="320"/>
              <w:spacing w:after="0"/>
              <w:rPr>
                <w:sz w:val="20"/>
                <w:szCs w:val="20"/>
                <w:color w:val="auto"/>
              </w:rPr>
            </w:pPr>
            <w:r>
              <w:rPr>
                <w:rFonts w:ascii="Arial" w:cs="Arial" w:eastAsia="Arial" w:hAnsi="Arial"/>
                <w:sz w:val="15"/>
                <w:szCs w:val="15"/>
                <w:color w:val="auto"/>
              </w:rPr>
              <w:t>—</w:t>
            </w: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5240" w:type="dxa"/>
            <w:vAlign w:val="bottom"/>
            <w:shd w:val="clear" w:color="auto" w:fill="EEEEEE"/>
          </w:tcPr>
          <w:p>
            <w:pPr>
              <w:ind w:left="200"/>
              <w:spacing w:after="0"/>
              <w:rPr>
                <w:sz w:val="20"/>
                <w:szCs w:val="20"/>
                <w:color w:val="auto"/>
              </w:rPr>
            </w:pPr>
            <w:r>
              <w:rPr>
                <w:rFonts w:ascii="Arial" w:cs="Arial" w:eastAsia="Arial" w:hAnsi="Arial"/>
                <w:sz w:val="15"/>
                <w:szCs w:val="15"/>
                <w:color w:val="auto"/>
              </w:rPr>
              <w:t>Purchases of equity investments</w:t>
            </w:r>
          </w:p>
        </w:tc>
        <w:tc>
          <w:tcPr>
            <w:tcW w:w="320" w:type="dxa"/>
            <w:vAlign w:val="bottom"/>
            <w:shd w:val="clear" w:color="auto" w:fill="EEEEEE"/>
          </w:tcPr>
          <w:p>
            <w:pPr>
              <w:spacing w:after="0"/>
              <w:rPr>
                <w:sz w:val="15"/>
                <w:szCs w:val="15"/>
                <w:color w:val="auto"/>
              </w:rPr>
            </w:pPr>
          </w:p>
        </w:tc>
        <w:tc>
          <w:tcPr>
            <w:tcW w:w="720" w:type="dxa"/>
            <w:vAlign w:val="bottom"/>
            <w:gridSpan w:val="2"/>
            <w:shd w:val="clear" w:color="auto" w:fill="EEEEEE"/>
          </w:tcPr>
          <w:p>
            <w:pPr>
              <w:jc w:val="right"/>
              <w:ind w:right="200"/>
              <w:spacing w:after="0"/>
              <w:rPr>
                <w:sz w:val="20"/>
                <w:szCs w:val="20"/>
                <w:color w:val="auto"/>
              </w:rPr>
            </w:pPr>
            <w:r>
              <w:rPr>
                <w:rFonts w:ascii="Arial" w:cs="Arial" w:eastAsia="Arial" w:hAnsi="Arial"/>
                <w:sz w:val="15"/>
                <w:szCs w:val="15"/>
                <w:color w:val="auto"/>
                <w:w w:val="89"/>
              </w:rPr>
              <w:t>(18,345)</w:t>
            </w:r>
          </w:p>
        </w:tc>
        <w:tc>
          <w:tcPr>
            <w:tcW w:w="240" w:type="dxa"/>
            <w:vAlign w:val="bottom"/>
            <w:shd w:val="clear" w:color="auto" w:fill="EEEEEE"/>
          </w:tcPr>
          <w:p>
            <w:pPr>
              <w:spacing w:after="0"/>
              <w:rPr>
                <w:sz w:val="15"/>
                <w:szCs w:val="15"/>
                <w:color w:val="auto"/>
              </w:rPr>
            </w:pPr>
          </w:p>
        </w:tc>
        <w:tc>
          <w:tcPr>
            <w:tcW w:w="300" w:type="dxa"/>
            <w:vAlign w:val="bottom"/>
            <w:shd w:val="clear" w:color="auto" w:fill="EEEEEE"/>
          </w:tcPr>
          <w:p>
            <w:pPr>
              <w:spacing w:after="0"/>
              <w:rPr>
                <w:sz w:val="15"/>
                <w:szCs w:val="15"/>
                <w:color w:val="auto"/>
              </w:rPr>
            </w:pPr>
          </w:p>
        </w:tc>
        <w:tc>
          <w:tcPr>
            <w:tcW w:w="1080" w:type="dxa"/>
            <w:vAlign w:val="bottom"/>
            <w:gridSpan w:val="3"/>
            <w:shd w:val="clear" w:color="auto" w:fill="EEEEEE"/>
          </w:tcPr>
          <w:p>
            <w:pPr>
              <w:jc w:val="right"/>
              <w:ind w:right="560"/>
              <w:spacing w:after="0"/>
              <w:rPr>
                <w:sz w:val="20"/>
                <w:szCs w:val="20"/>
                <w:color w:val="auto"/>
              </w:rPr>
            </w:pPr>
            <w:r>
              <w:rPr>
                <w:rFonts w:ascii="Arial" w:cs="Arial" w:eastAsia="Arial" w:hAnsi="Arial"/>
                <w:sz w:val="15"/>
                <w:szCs w:val="15"/>
                <w:color w:val="auto"/>
              </w:rPr>
              <w:t>—</w:t>
            </w:r>
          </w:p>
        </w:tc>
        <w:tc>
          <w:tcPr>
            <w:tcW w:w="38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840" w:type="dxa"/>
            <w:vAlign w:val="bottom"/>
            <w:gridSpan w:val="2"/>
            <w:shd w:val="clear" w:color="auto" w:fill="EEEEEE"/>
          </w:tcPr>
          <w:p>
            <w:pPr>
              <w:jc w:val="right"/>
              <w:ind w:right="320"/>
              <w:spacing w:after="0"/>
              <w:rPr>
                <w:sz w:val="20"/>
                <w:szCs w:val="20"/>
                <w:color w:val="auto"/>
              </w:rPr>
            </w:pPr>
            <w:r>
              <w:rPr>
                <w:rFonts w:ascii="Arial" w:cs="Arial" w:eastAsia="Arial" w:hAnsi="Arial"/>
                <w:sz w:val="15"/>
                <w:szCs w:val="15"/>
                <w:color w:val="auto"/>
              </w:rPr>
              <w:t>—</w:t>
            </w: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5240" w:type="dxa"/>
            <w:vAlign w:val="bottom"/>
          </w:tcPr>
          <w:p>
            <w:pPr>
              <w:ind w:left="200"/>
              <w:spacing w:after="0"/>
              <w:rPr>
                <w:sz w:val="20"/>
                <w:szCs w:val="20"/>
                <w:color w:val="auto"/>
              </w:rPr>
            </w:pPr>
            <w:r>
              <w:rPr>
                <w:rFonts w:ascii="Arial" w:cs="Arial" w:eastAsia="Arial" w:hAnsi="Arial"/>
                <w:sz w:val="15"/>
                <w:szCs w:val="15"/>
                <w:color w:val="auto"/>
              </w:rPr>
              <w:t>Acquisition costs</w:t>
            </w:r>
          </w:p>
        </w:tc>
        <w:tc>
          <w:tcPr>
            <w:tcW w:w="320" w:type="dxa"/>
            <w:vAlign w:val="bottom"/>
          </w:tcPr>
          <w:p>
            <w:pPr>
              <w:spacing w:after="0"/>
              <w:rPr>
                <w:sz w:val="15"/>
                <w:szCs w:val="15"/>
                <w:color w:val="auto"/>
              </w:rPr>
            </w:pPr>
          </w:p>
        </w:tc>
        <w:tc>
          <w:tcPr>
            <w:tcW w:w="720" w:type="dxa"/>
            <w:vAlign w:val="bottom"/>
            <w:gridSpan w:val="2"/>
          </w:tcPr>
          <w:p>
            <w:pPr>
              <w:jc w:val="right"/>
              <w:ind w:right="240"/>
              <w:spacing w:after="0"/>
              <w:rPr>
                <w:sz w:val="20"/>
                <w:szCs w:val="20"/>
                <w:color w:val="auto"/>
              </w:rPr>
            </w:pPr>
            <w:r>
              <w:rPr>
                <w:rFonts w:ascii="Arial" w:cs="Arial" w:eastAsia="Arial" w:hAnsi="Arial"/>
                <w:sz w:val="15"/>
                <w:szCs w:val="15"/>
                <w:color w:val="auto"/>
              </w:rPr>
              <w:t>—</w:t>
            </w:r>
          </w:p>
        </w:tc>
        <w:tc>
          <w:tcPr>
            <w:tcW w:w="24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840" w:type="dxa"/>
            <w:vAlign w:val="bottom"/>
            <w:gridSpan w:val="2"/>
          </w:tcPr>
          <w:p>
            <w:pPr>
              <w:jc w:val="right"/>
              <w:ind w:right="260"/>
              <w:spacing w:after="0"/>
              <w:rPr>
                <w:sz w:val="20"/>
                <w:szCs w:val="20"/>
                <w:color w:val="auto"/>
              </w:rPr>
            </w:pPr>
            <w:r>
              <w:rPr>
                <w:rFonts w:ascii="Arial" w:cs="Arial" w:eastAsia="Arial" w:hAnsi="Arial"/>
                <w:sz w:val="15"/>
                <w:szCs w:val="15"/>
                <w:color w:val="auto"/>
              </w:rPr>
              <w:t>(29,450)</w:t>
            </w:r>
          </w:p>
        </w:tc>
        <w:tc>
          <w:tcPr>
            <w:tcW w:w="24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860" w:type="dxa"/>
            <w:vAlign w:val="bottom"/>
            <w:gridSpan w:val="3"/>
          </w:tcPr>
          <w:p>
            <w:pPr>
              <w:jc w:val="right"/>
              <w:ind w:right="280"/>
              <w:spacing w:after="0"/>
              <w:rPr>
                <w:sz w:val="20"/>
                <w:szCs w:val="20"/>
                <w:color w:val="auto"/>
              </w:rPr>
            </w:pPr>
            <w:r>
              <w:rPr>
                <w:rFonts w:ascii="Arial" w:cs="Arial" w:eastAsia="Arial" w:hAnsi="Arial"/>
                <w:sz w:val="15"/>
                <w:szCs w:val="15"/>
                <w:color w:val="auto"/>
              </w:rPr>
              <w:t>(1,423)</w:t>
            </w: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5240" w:type="dxa"/>
            <w:vAlign w:val="bottom"/>
            <w:shd w:val="clear" w:color="auto" w:fill="EEEEEE"/>
          </w:tcPr>
          <w:p>
            <w:pPr>
              <w:ind w:left="200"/>
              <w:spacing w:after="0"/>
              <w:rPr>
                <w:sz w:val="20"/>
                <w:szCs w:val="20"/>
                <w:color w:val="auto"/>
              </w:rPr>
            </w:pPr>
            <w:r>
              <w:rPr>
                <w:rFonts w:ascii="Arial" w:cs="Arial" w:eastAsia="Arial" w:hAnsi="Arial"/>
                <w:sz w:val="15"/>
                <w:szCs w:val="15"/>
                <w:color w:val="auto"/>
              </w:rPr>
              <w:t>Purchases of property and equipment</w:t>
            </w:r>
          </w:p>
        </w:tc>
        <w:tc>
          <w:tcPr>
            <w:tcW w:w="320" w:type="dxa"/>
            <w:vAlign w:val="bottom"/>
            <w:shd w:val="clear" w:color="auto" w:fill="EEEEEE"/>
          </w:tcPr>
          <w:p>
            <w:pPr>
              <w:spacing w:after="0"/>
              <w:rPr>
                <w:sz w:val="15"/>
                <w:szCs w:val="15"/>
                <w:color w:val="auto"/>
              </w:rPr>
            </w:pPr>
          </w:p>
        </w:tc>
        <w:tc>
          <w:tcPr>
            <w:tcW w:w="720" w:type="dxa"/>
            <w:vAlign w:val="bottom"/>
            <w:gridSpan w:val="2"/>
            <w:shd w:val="clear" w:color="auto" w:fill="EEEEEE"/>
          </w:tcPr>
          <w:p>
            <w:pPr>
              <w:jc w:val="right"/>
              <w:ind w:right="200"/>
              <w:spacing w:after="0"/>
              <w:rPr>
                <w:sz w:val="20"/>
                <w:szCs w:val="20"/>
                <w:color w:val="auto"/>
              </w:rPr>
            </w:pPr>
            <w:r>
              <w:rPr>
                <w:rFonts w:ascii="Arial" w:cs="Arial" w:eastAsia="Arial" w:hAnsi="Arial"/>
                <w:sz w:val="15"/>
                <w:szCs w:val="15"/>
                <w:color w:val="auto"/>
                <w:w w:val="89"/>
              </w:rPr>
              <w:t>(28,780)</w:t>
            </w:r>
          </w:p>
        </w:tc>
        <w:tc>
          <w:tcPr>
            <w:tcW w:w="240" w:type="dxa"/>
            <w:vAlign w:val="bottom"/>
            <w:shd w:val="clear" w:color="auto" w:fill="EEEEEE"/>
          </w:tcPr>
          <w:p>
            <w:pPr>
              <w:spacing w:after="0"/>
              <w:rPr>
                <w:sz w:val="15"/>
                <w:szCs w:val="15"/>
                <w:color w:val="auto"/>
              </w:rPr>
            </w:pPr>
          </w:p>
        </w:tc>
        <w:tc>
          <w:tcPr>
            <w:tcW w:w="300" w:type="dxa"/>
            <w:vAlign w:val="bottom"/>
            <w:shd w:val="clear" w:color="auto" w:fill="EEEEEE"/>
          </w:tcPr>
          <w:p>
            <w:pPr>
              <w:spacing w:after="0"/>
              <w:rPr>
                <w:sz w:val="15"/>
                <w:szCs w:val="15"/>
                <w:color w:val="auto"/>
              </w:rPr>
            </w:pPr>
          </w:p>
        </w:tc>
        <w:tc>
          <w:tcPr>
            <w:tcW w:w="840" w:type="dxa"/>
            <w:vAlign w:val="bottom"/>
            <w:gridSpan w:val="2"/>
            <w:shd w:val="clear" w:color="auto" w:fill="EEEEEE"/>
          </w:tcPr>
          <w:p>
            <w:pPr>
              <w:jc w:val="right"/>
              <w:ind w:right="260"/>
              <w:spacing w:after="0"/>
              <w:rPr>
                <w:sz w:val="20"/>
                <w:szCs w:val="20"/>
                <w:color w:val="auto"/>
              </w:rPr>
            </w:pPr>
            <w:r>
              <w:rPr>
                <w:rFonts w:ascii="Arial" w:cs="Arial" w:eastAsia="Arial" w:hAnsi="Arial"/>
                <w:sz w:val="15"/>
                <w:szCs w:val="15"/>
                <w:color w:val="auto"/>
              </w:rPr>
              <w:t>(24,620)</w:t>
            </w:r>
          </w:p>
        </w:tc>
        <w:tc>
          <w:tcPr>
            <w:tcW w:w="240" w:type="dxa"/>
            <w:vAlign w:val="bottom"/>
            <w:shd w:val="clear" w:color="auto" w:fill="EEEEEE"/>
          </w:tcPr>
          <w:p>
            <w:pPr>
              <w:spacing w:after="0"/>
              <w:rPr>
                <w:sz w:val="15"/>
                <w:szCs w:val="15"/>
                <w:color w:val="auto"/>
              </w:rPr>
            </w:pPr>
          </w:p>
        </w:tc>
        <w:tc>
          <w:tcPr>
            <w:tcW w:w="380" w:type="dxa"/>
            <w:vAlign w:val="bottom"/>
            <w:shd w:val="clear" w:color="auto" w:fill="EEEEEE"/>
          </w:tcPr>
          <w:p>
            <w:pPr>
              <w:spacing w:after="0"/>
              <w:rPr>
                <w:sz w:val="15"/>
                <w:szCs w:val="15"/>
                <w:color w:val="auto"/>
              </w:rPr>
            </w:pPr>
          </w:p>
        </w:tc>
        <w:tc>
          <w:tcPr>
            <w:tcW w:w="860" w:type="dxa"/>
            <w:vAlign w:val="bottom"/>
            <w:gridSpan w:val="3"/>
            <w:shd w:val="clear" w:color="auto" w:fill="EEEEEE"/>
          </w:tcPr>
          <w:p>
            <w:pPr>
              <w:jc w:val="right"/>
              <w:ind w:right="280"/>
              <w:spacing w:after="0"/>
              <w:rPr>
                <w:sz w:val="20"/>
                <w:szCs w:val="20"/>
                <w:color w:val="auto"/>
              </w:rPr>
            </w:pPr>
            <w:r>
              <w:rPr>
                <w:rFonts w:ascii="Arial" w:cs="Arial" w:eastAsia="Arial" w:hAnsi="Arial"/>
                <w:sz w:val="15"/>
                <w:szCs w:val="15"/>
                <w:color w:val="auto"/>
              </w:rPr>
              <w:t>(12,161)</w:t>
            </w: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5240" w:type="dxa"/>
            <w:vAlign w:val="bottom"/>
          </w:tcPr>
          <w:p>
            <w:pPr>
              <w:ind w:left="200"/>
              <w:spacing w:after="0"/>
              <w:rPr>
                <w:sz w:val="20"/>
                <w:szCs w:val="20"/>
                <w:color w:val="auto"/>
              </w:rPr>
            </w:pPr>
            <w:r>
              <w:rPr>
                <w:rFonts w:ascii="Arial" w:cs="Arial" w:eastAsia="Arial" w:hAnsi="Arial"/>
                <w:sz w:val="15"/>
                <w:szCs w:val="15"/>
                <w:color w:val="auto"/>
              </w:rPr>
              <w:t>Purchases of technology licenses</w:t>
            </w:r>
          </w:p>
        </w:tc>
        <w:tc>
          <w:tcPr>
            <w:tcW w:w="320" w:type="dxa"/>
            <w:vAlign w:val="bottom"/>
          </w:tcPr>
          <w:p>
            <w:pPr>
              <w:spacing w:after="0"/>
              <w:rPr>
                <w:sz w:val="15"/>
                <w:szCs w:val="15"/>
                <w:color w:val="auto"/>
              </w:rPr>
            </w:pPr>
          </w:p>
        </w:tc>
        <w:tc>
          <w:tcPr>
            <w:tcW w:w="720" w:type="dxa"/>
            <w:vAlign w:val="bottom"/>
            <w:gridSpan w:val="2"/>
          </w:tcPr>
          <w:p>
            <w:pPr>
              <w:jc w:val="right"/>
              <w:ind w:right="200"/>
              <w:spacing w:after="0"/>
              <w:rPr>
                <w:sz w:val="20"/>
                <w:szCs w:val="20"/>
                <w:color w:val="auto"/>
              </w:rPr>
            </w:pPr>
            <w:r>
              <w:rPr>
                <w:rFonts w:ascii="Arial" w:cs="Arial" w:eastAsia="Arial" w:hAnsi="Arial"/>
                <w:sz w:val="15"/>
                <w:szCs w:val="15"/>
                <w:color w:val="auto"/>
              </w:rPr>
              <w:t>(400)</w:t>
            </w:r>
          </w:p>
        </w:tc>
        <w:tc>
          <w:tcPr>
            <w:tcW w:w="24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840" w:type="dxa"/>
            <w:vAlign w:val="bottom"/>
            <w:gridSpan w:val="2"/>
          </w:tcPr>
          <w:p>
            <w:pPr>
              <w:jc w:val="right"/>
              <w:ind w:right="260"/>
              <w:spacing w:after="0"/>
              <w:rPr>
                <w:sz w:val="20"/>
                <w:szCs w:val="20"/>
                <w:color w:val="auto"/>
              </w:rPr>
            </w:pPr>
            <w:r>
              <w:rPr>
                <w:rFonts w:ascii="Arial" w:cs="Arial" w:eastAsia="Arial" w:hAnsi="Arial"/>
                <w:sz w:val="15"/>
                <w:szCs w:val="15"/>
                <w:color w:val="auto"/>
              </w:rPr>
              <w:t>(4,017)</w:t>
            </w:r>
          </w:p>
        </w:tc>
        <w:tc>
          <w:tcPr>
            <w:tcW w:w="24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40" w:type="dxa"/>
            <w:vAlign w:val="bottom"/>
            <w:gridSpan w:val="2"/>
          </w:tcPr>
          <w:p>
            <w:pPr>
              <w:jc w:val="right"/>
              <w:ind w:right="320"/>
              <w:spacing w:after="0"/>
              <w:rPr>
                <w:sz w:val="20"/>
                <w:szCs w:val="20"/>
                <w:color w:val="auto"/>
              </w:rPr>
            </w:pPr>
            <w:r>
              <w:rPr>
                <w:rFonts w:ascii="Arial" w:cs="Arial" w:eastAsia="Arial" w:hAnsi="Arial"/>
                <w:sz w:val="15"/>
                <w:szCs w:val="15"/>
                <w:color w:val="auto"/>
              </w:rPr>
              <w:t>—</w:t>
            </w: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5240" w:type="dxa"/>
            <w:vAlign w:val="bottom"/>
            <w:shd w:val="clear" w:color="auto" w:fill="EEEEEE"/>
          </w:tcPr>
          <w:p>
            <w:pPr>
              <w:ind w:left="200"/>
              <w:spacing w:after="0"/>
              <w:rPr>
                <w:sz w:val="20"/>
                <w:szCs w:val="20"/>
                <w:color w:val="auto"/>
              </w:rPr>
            </w:pPr>
            <w:r>
              <w:rPr>
                <w:rFonts w:ascii="Arial" w:cs="Arial" w:eastAsia="Arial" w:hAnsi="Arial"/>
                <w:sz w:val="15"/>
                <w:szCs w:val="15"/>
                <w:color w:val="auto"/>
              </w:rPr>
              <w:t>Other</w:t>
            </w:r>
          </w:p>
        </w:tc>
        <w:tc>
          <w:tcPr>
            <w:tcW w:w="320" w:type="dxa"/>
            <w:vAlign w:val="bottom"/>
            <w:shd w:val="clear" w:color="auto" w:fill="EEEEEE"/>
          </w:tcPr>
          <w:p>
            <w:pPr>
              <w:spacing w:after="0"/>
              <w:rPr>
                <w:sz w:val="15"/>
                <w:szCs w:val="15"/>
                <w:color w:val="auto"/>
              </w:rPr>
            </w:pPr>
          </w:p>
        </w:tc>
        <w:tc>
          <w:tcPr>
            <w:tcW w:w="720" w:type="dxa"/>
            <w:vAlign w:val="bottom"/>
            <w:gridSpan w:val="2"/>
            <w:shd w:val="clear" w:color="auto" w:fill="EEEEEE"/>
          </w:tcPr>
          <w:p>
            <w:pPr>
              <w:jc w:val="right"/>
              <w:ind w:right="240"/>
              <w:spacing w:after="0"/>
              <w:rPr>
                <w:sz w:val="20"/>
                <w:szCs w:val="20"/>
                <w:color w:val="auto"/>
              </w:rPr>
            </w:pPr>
            <w:r>
              <w:rPr>
                <w:rFonts w:ascii="Arial" w:cs="Arial" w:eastAsia="Arial" w:hAnsi="Arial"/>
                <w:sz w:val="15"/>
                <w:szCs w:val="15"/>
                <w:color w:val="auto"/>
              </w:rPr>
              <w:t>—</w:t>
            </w:r>
          </w:p>
        </w:tc>
        <w:tc>
          <w:tcPr>
            <w:tcW w:w="240" w:type="dxa"/>
            <w:vAlign w:val="bottom"/>
            <w:shd w:val="clear" w:color="auto" w:fill="EEEEEE"/>
          </w:tcPr>
          <w:p>
            <w:pPr>
              <w:spacing w:after="0"/>
              <w:rPr>
                <w:sz w:val="15"/>
                <w:szCs w:val="15"/>
                <w:color w:val="auto"/>
              </w:rPr>
            </w:pPr>
          </w:p>
        </w:tc>
        <w:tc>
          <w:tcPr>
            <w:tcW w:w="300" w:type="dxa"/>
            <w:vAlign w:val="bottom"/>
            <w:shd w:val="clear" w:color="auto" w:fill="EEEEEE"/>
          </w:tcPr>
          <w:p>
            <w:pPr>
              <w:spacing w:after="0"/>
              <w:rPr>
                <w:sz w:val="15"/>
                <w:szCs w:val="15"/>
                <w:color w:val="auto"/>
              </w:rPr>
            </w:pPr>
          </w:p>
        </w:tc>
        <w:tc>
          <w:tcPr>
            <w:tcW w:w="840" w:type="dxa"/>
            <w:vAlign w:val="bottom"/>
            <w:gridSpan w:val="2"/>
            <w:shd w:val="clear" w:color="auto" w:fill="EEEEEE"/>
          </w:tcPr>
          <w:p>
            <w:pPr>
              <w:jc w:val="right"/>
              <w:ind w:right="260"/>
              <w:spacing w:after="0"/>
              <w:rPr>
                <w:sz w:val="20"/>
                <w:szCs w:val="20"/>
                <w:color w:val="auto"/>
              </w:rPr>
            </w:pPr>
            <w:r>
              <w:rPr>
                <w:rFonts w:ascii="Arial" w:cs="Arial" w:eastAsia="Arial" w:hAnsi="Arial"/>
                <w:sz w:val="15"/>
                <w:szCs w:val="15"/>
                <w:color w:val="auto"/>
              </w:rPr>
              <w:t>(2,556)</w:t>
            </w:r>
          </w:p>
        </w:tc>
        <w:tc>
          <w:tcPr>
            <w:tcW w:w="240" w:type="dxa"/>
            <w:vAlign w:val="bottom"/>
            <w:shd w:val="clear" w:color="auto" w:fill="EEEEEE"/>
          </w:tcPr>
          <w:p>
            <w:pPr>
              <w:spacing w:after="0"/>
              <w:rPr>
                <w:sz w:val="15"/>
                <w:szCs w:val="15"/>
                <w:color w:val="auto"/>
              </w:rPr>
            </w:pPr>
          </w:p>
        </w:tc>
        <w:tc>
          <w:tcPr>
            <w:tcW w:w="380" w:type="dxa"/>
            <w:vAlign w:val="bottom"/>
            <w:shd w:val="clear" w:color="auto" w:fill="EEEEEE"/>
          </w:tcPr>
          <w:p>
            <w:pPr>
              <w:spacing w:after="0"/>
              <w:rPr>
                <w:sz w:val="15"/>
                <w:szCs w:val="15"/>
                <w:color w:val="auto"/>
              </w:rPr>
            </w:pPr>
          </w:p>
        </w:tc>
        <w:tc>
          <w:tcPr>
            <w:tcW w:w="860" w:type="dxa"/>
            <w:vAlign w:val="bottom"/>
            <w:gridSpan w:val="3"/>
            <w:shd w:val="clear" w:color="auto" w:fill="EEEEEE"/>
          </w:tcPr>
          <w:p>
            <w:pPr>
              <w:jc w:val="right"/>
              <w:ind w:right="280"/>
              <w:spacing w:after="0"/>
              <w:rPr>
                <w:sz w:val="20"/>
                <w:szCs w:val="20"/>
                <w:color w:val="auto"/>
              </w:rPr>
            </w:pPr>
            <w:r>
              <w:rPr>
                <w:rFonts w:ascii="Arial" w:cs="Arial" w:eastAsia="Arial" w:hAnsi="Arial"/>
                <w:sz w:val="15"/>
                <w:szCs w:val="15"/>
                <w:color w:val="auto"/>
              </w:rPr>
              <w:t>(25)</w:t>
            </w:r>
          </w:p>
        </w:tc>
        <w:tc>
          <w:tcPr>
            <w:tcW w:w="0" w:type="dxa"/>
            <w:vAlign w:val="bottom"/>
          </w:tcPr>
          <w:p>
            <w:pPr>
              <w:spacing w:after="0"/>
              <w:rPr>
                <w:sz w:val="1"/>
                <w:szCs w:val="1"/>
                <w:color w:val="auto"/>
              </w:rPr>
            </w:pPr>
          </w:p>
        </w:tc>
      </w:tr>
      <w:tr>
        <w:trPr>
          <w:trHeight w:val="90"/>
        </w:trPr>
        <w:tc>
          <w:tcPr>
            <w:tcW w:w="20" w:type="dxa"/>
            <w:vAlign w:val="bottom"/>
          </w:tcPr>
          <w:p>
            <w:pPr>
              <w:spacing w:after="0"/>
              <w:rPr>
                <w:sz w:val="7"/>
                <w:szCs w:val="7"/>
                <w:color w:val="auto"/>
              </w:rPr>
            </w:pPr>
          </w:p>
        </w:tc>
        <w:tc>
          <w:tcPr>
            <w:tcW w:w="5240" w:type="dxa"/>
            <w:vAlign w:val="bottom"/>
          </w:tcPr>
          <w:p>
            <w:pPr>
              <w:spacing w:after="0"/>
              <w:rPr>
                <w:sz w:val="7"/>
                <w:szCs w:val="7"/>
                <w:color w:val="auto"/>
              </w:rPr>
            </w:pPr>
          </w:p>
        </w:tc>
        <w:tc>
          <w:tcPr>
            <w:tcW w:w="320" w:type="dxa"/>
            <w:vAlign w:val="bottom"/>
          </w:tcPr>
          <w:p>
            <w:pPr>
              <w:spacing w:after="0"/>
              <w:rPr>
                <w:sz w:val="7"/>
                <w:szCs w:val="7"/>
                <w:color w:val="auto"/>
              </w:rPr>
            </w:pPr>
          </w:p>
        </w:tc>
        <w:tc>
          <w:tcPr>
            <w:tcW w:w="480" w:type="dxa"/>
            <w:vAlign w:val="bottom"/>
            <w:tcBorders>
              <w:bottom w:val="single" w:sz="8" w:color="808080"/>
            </w:tcBorders>
          </w:tcPr>
          <w:p>
            <w:pPr>
              <w:spacing w:after="0"/>
              <w:rPr>
                <w:sz w:val="7"/>
                <w:szCs w:val="7"/>
                <w:color w:val="auto"/>
              </w:rPr>
            </w:pPr>
          </w:p>
        </w:tc>
        <w:tc>
          <w:tcPr>
            <w:tcW w:w="240" w:type="dxa"/>
            <w:vAlign w:val="bottom"/>
          </w:tcPr>
          <w:p>
            <w:pPr>
              <w:spacing w:after="0"/>
              <w:rPr>
                <w:sz w:val="7"/>
                <w:szCs w:val="7"/>
                <w:color w:val="auto"/>
              </w:rPr>
            </w:pPr>
          </w:p>
        </w:tc>
        <w:tc>
          <w:tcPr>
            <w:tcW w:w="240" w:type="dxa"/>
            <w:vAlign w:val="bottom"/>
          </w:tcPr>
          <w:p>
            <w:pPr>
              <w:spacing w:after="0"/>
              <w:rPr>
                <w:sz w:val="7"/>
                <w:szCs w:val="7"/>
                <w:color w:val="auto"/>
              </w:rPr>
            </w:pPr>
          </w:p>
        </w:tc>
        <w:tc>
          <w:tcPr>
            <w:tcW w:w="300" w:type="dxa"/>
            <w:vAlign w:val="bottom"/>
          </w:tcPr>
          <w:p>
            <w:pPr>
              <w:spacing w:after="0"/>
              <w:rPr>
                <w:sz w:val="7"/>
                <w:szCs w:val="7"/>
                <w:color w:val="auto"/>
              </w:rPr>
            </w:pPr>
          </w:p>
        </w:tc>
        <w:tc>
          <w:tcPr>
            <w:tcW w:w="540" w:type="dxa"/>
            <w:vAlign w:val="bottom"/>
            <w:tcBorders>
              <w:bottom w:val="single" w:sz="8" w:color="808080"/>
            </w:tcBorders>
          </w:tcPr>
          <w:p>
            <w:pPr>
              <w:spacing w:after="0"/>
              <w:rPr>
                <w:sz w:val="7"/>
                <w:szCs w:val="7"/>
                <w:color w:val="auto"/>
              </w:rPr>
            </w:pPr>
          </w:p>
        </w:tc>
        <w:tc>
          <w:tcPr>
            <w:tcW w:w="300" w:type="dxa"/>
            <w:vAlign w:val="bottom"/>
          </w:tcPr>
          <w:p>
            <w:pPr>
              <w:spacing w:after="0"/>
              <w:rPr>
                <w:sz w:val="7"/>
                <w:szCs w:val="7"/>
                <w:color w:val="auto"/>
              </w:rPr>
            </w:pPr>
          </w:p>
        </w:tc>
        <w:tc>
          <w:tcPr>
            <w:tcW w:w="240" w:type="dxa"/>
            <w:vAlign w:val="bottom"/>
          </w:tcPr>
          <w:p>
            <w:pPr>
              <w:spacing w:after="0"/>
              <w:rPr>
                <w:sz w:val="7"/>
                <w:szCs w:val="7"/>
                <w:color w:val="auto"/>
              </w:rPr>
            </w:pPr>
          </w:p>
        </w:tc>
        <w:tc>
          <w:tcPr>
            <w:tcW w:w="380" w:type="dxa"/>
            <w:vAlign w:val="bottom"/>
          </w:tcPr>
          <w:p>
            <w:pPr>
              <w:spacing w:after="0"/>
              <w:rPr>
                <w:sz w:val="7"/>
                <w:szCs w:val="7"/>
                <w:color w:val="auto"/>
              </w:rPr>
            </w:pPr>
          </w:p>
        </w:tc>
        <w:tc>
          <w:tcPr>
            <w:tcW w:w="20" w:type="dxa"/>
            <w:vAlign w:val="bottom"/>
          </w:tcPr>
          <w:p>
            <w:pPr>
              <w:spacing w:after="0"/>
              <w:rPr>
                <w:sz w:val="7"/>
                <w:szCs w:val="7"/>
                <w:color w:val="auto"/>
              </w:rPr>
            </w:pPr>
          </w:p>
        </w:tc>
        <w:tc>
          <w:tcPr>
            <w:tcW w:w="520" w:type="dxa"/>
            <w:vAlign w:val="bottom"/>
            <w:tcBorders>
              <w:bottom w:val="single" w:sz="8" w:color="808080"/>
            </w:tcBorders>
          </w:tcPr>
          <w:p>
            <w:pPr>
              <w:spacing w:after="0"/>
              <w:rPr>
                <w:sz w:val="7"/>
                <w:szCs w:val="7"/>
                <w:color w:val="auto"/>
              </w:rPr>
            </w:pPr>
          </w:p>
        </w:tc>
        <w:tc>
          <w:tcPr>
            <w:tcW w:w="3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59"/>
        </w:trPr>
        <w:tc>
          <w:tcPr>
            <w:tcW w:w="20" w:type="dxa"/>
            <w:vAlign w:val="bottom"/>
          </w:tcPr>
          <w:p>
            <w:pPr>
              <w:spacing w:after="0"/>
              <w:rPr>
                <w:sz w:val="22"/>
                <w:szCs w:val="22"/>
                <w:color w:val="auto"/>
              </w:rPr>
            </w:pPr>
          </w:p>
        </w:tc>
        <w:tc>
          <w:tcPr>
            <w:tcW w:w="5240" w:type="dxa"/>
            <w:vAlign w:val="bottom"/>
          </w:tcPr>
          <w:p>
            <w:pPr>
              <w:ind w:left="900"/>
              <w:spacing w:after="0"/>
              <w:rPr>
                <w:sz w:val="20"/>
                <w:szCs w:val="20"/>
                <w:color w:val="auto"/>
              </w:rPr>
            </w:pPr>
            <w:r>
              <w:rPr>
                <w:rFonts w:ascii="Arial" w:cs="Arial" w:eastAsia="Arial" w:hAnsi="Arial"/>
                <w:sz w:val="15"/>
                <w:szCs w:val="15"/>
                <w:color w:val="auto"/>
              </w:rPr>
              <w:t>Net cash provided by (used in) investing activities</w:t>
            </w:r>
          </w:p>
        </w:tc>
        <w:tc>
          <w:tcPr>
            <w:tcW w:w="320" w:type="dxa"/>
            <w:vAlign w:val="bottom"/>
          </w:tcPr>
          <w:p>
            <w:pPr>
              <w:spacing w:after="0"/>
              <w:rPr>
                <w:sz w:val="22"/>
                <w:szCs w:val="22"/>
                <w:color w:val="auto"/>
              </w:rPr>
            </w:pPr>
          </w:p>
        </w:tc>
        <w:tc>
          <w:tcPr>
            <w:tcW w:w="720" w:type="dxa"/>
            <w:vAlign w:val="bottom"/>
            <w:gridSpan w:val="2"/>
          </w:tcPr>
          <w:p>
            <w:pPr>
              <w:jc w:val="right"/>
              <w:ind w:right="200"/>
              <w:spacing w:after="0"/>
              <w:rPr>
                <w:sz w:val="20"/>
                <w:szCs w:val="20"/>
                <w:color w:val="auto"/>
              </w:rPr>
            </w:pPr>
            <w:r>
              <w:rPr>
                <w:rFonts w:ascii="Arial" w:cs="Arial" w:eastAsia="Arial" w:hAnsi="Arial"/>
                <w:sz w:val="15"/>
                <w:szCs w:val="15"/>
                <w:color w:val="auto"/>
                <w:w w:val="89"/>
              </w:rPr>
              <w:t>(50,263)</w:t>
            </w:r>
          </w:p>
        </w:tc>
        <w:tc>
          <w:tcPr>
            <w:tcW w:w="24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840" w:type="dxa"/>
            <w:vAlign w:val="bottom"/>
            <w:gridSpan w:val="2"/>
          </w:tcPr>
          <w:p>
            <w:pPr>
              <w:jc w:val="right"/>
              <w:ind w:right="260"/>
              <w:spacing w:after="0"/>
              <w:rPr>
                <w:sz w:val="20"/>
                <w:szCs w:val="20"/>
                <w:color w:val="auto"/>
              </w:rPr>
            </w:pPr>
            <w:r>
              <w:rPr>
                <w:rFonts w:ascii="Arial" w:cs="Arial" w:eastAsia="Arial" w:hAnsi="Arial"/>
                <w:sz w:val="15"/>
                <w:szCs w:val="15"/>
                <w:color w:val="auto"/>
                <w:w w:val="87"/>
              </w:rPr>
              <w:t>(151,587)</w:t>
            </w:r>
          </w:p>
        </w:tc>
        <w:tc>
          <w:tcPr>
            <w:tcW w:w="24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540" w:type="dxa"/>
            <w:vAlign w:val="bottom"/>
            <w:gridSpan w:val="2"/>
          </w:tcPr>
          <w:p>
            <w:pPr>
              <w:jc w:val="right"/>
              <w:spacing w:after="0"/>
              <w:rPr>
                <w:sz w:val="20"/>
                <w:szCs w:val="20"/>
                <w:color w:val="auto"/>
              </w:rPr>
            </w:pPr>
            <w:r>
              <w:rPr>
                <w:rFonts w:ascii="Arial" w:cs="Arial" w:eastAsia="Arial" w:hAnsi="Arial"/>
                <w:sz w:val="15"/>
                <w:szCs w:val="15"/>
                <w:color w:val="auto"/>
              </w:rPr>
              <w:t>56,381</w:t>
            </w:r>
          </w:p>
        </w:tc>
        <w:tc>
          <w:tcPr>
            <w:tcW w:w="3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1"/>
        </w:trPr>
        <w:tc>
          <w:tcPr>
            <w:tcW w:w="20" w:type="dxa"/>
            <w:vAlign w:val="bottom"/>
          </w:tcPr>
          <w:p>
            <w:pPr>
              <w:spacing w:after="0"/>
              <w:rPr>
                <w:sz w:val="7"/>
                <w:szCs w:val="7"/>
                <w:color w:val="auto"/>
              </w:rPr>
            </w:pPr>
          </w:p>
        </w:tc>
        <w:tc>
          <w:tcPr>
            <w:tcW w:w="5240" w:type="dxa"/>
            <w:vAlign w:val="bottom"/>
          </w:tcPr>
          <w:p>
            <w:pPr>
              <w:spacing w:after="0"/>
              <w:rPr>
                <w:sz w:val="7"/>
                <w:szCs w:val="7"/>
                <w:color w:val="auto"/>
              </w:rPr>
            </w:pPr>
          </w:p>
        </w:tc>
        <w:tc>
          <w:tcPr>
            <w:tcW w:w="320" w:type="dxa"/>
            <w:vAlign w:val="bottom"/>
          </w:tcPr>
          <w:p>
            <w:pPr>
              <w:spacing w:after="0"/>
              <w:rPr>
                <w:sz w:val="7"/>
                <w:szCs w:val="7"/>
                <w:color w:val="auto"/>
              </w:rPr>
            </w:pPr>
          </w:p>
        </w:tc>
        <w:tc>
          <w:tcPr>
            <w:tcW w:w="480" w:type="dxa"/>
            <w:vAlign w:val="bottom"/>
            <w:tcBorders>
              <w:bottom w:val="single" w:sz="8" w:color="808080"/>
            </w:tcBorders>
          </w:tcPr>
          <w:p>
            <w:pPr>
              <w:spacing w:after="0"/>
              <w:rPr>
                <w:sz w:val="7"/>
                <w:szCs w:val="7"/>
                <w:color w:val="auto"/>
              </w:rPr>
            </w:pPr>
          </w:p>
        </w:tc>
        <w:tc>
          <w:tcPr>
            <w:tcW w:w="240" w:type="dxa"/>
            <w:vAlign w:val="bottom"/>
          </w:tcPr>
          <w:p>
            <w:pPr>
              <w:spacing w:after="0"/>
              <w:rPr>
                <w:sz w:val="7"/>
                <w:szCs w:val="7"/>
                <w:color w:val="auto"/>
              </w:rPr>
            </w:pPr>
          </w:p>
        </w:tc>
        <w:tc>
          <w:tcPr>
            <w:tcW w:w="240" w:type="dxa"/>
            <w:vAlign w:val="bottom"/>
          </w:tcPr>
          <w:p>
            <w:pPr>
              <w:spacing w:after="0"/>
              <w:rPr>
                <w:sz w:val="7"/>
                <w:szCs w:val="7"/>
                <w:color w:val="auto"/>
              </w:rPr>
            </w:pPr>
          </w:p>
        </w:tc>
        <w:tc>
          <w:tcPr>
            <w:tcW w:w="300" w:type="dxa"/>
            <w:vAlign w:val="bottom"/>
          </w:tcPr>
          <w:p>
            <w:pPr>
              <w:spacing w:after="0"/>
              <w:rPr>
                <w:sz w:val="7"/>
                <w:szCs w:val="7"/>
                <w:color w:val="auto"/>
              </w:rPr>
            </w:pPr>
          </w:p>
        </w:tc>
        <w:tc>
          <w:tcPr>
            <w:tcW w:w="540" w:type="dxa"/>
            <w:vAlign w:val="bottom"/>
            <w:tcBorders>
              <w:bottom w:val="single" w:sz="8" w:color="808080"/>
            </w:tcBorders>
          </w:tcPr>
          <w:p>
            <w:pPr>
              <w:spacing w:after="0"/>
              <w:rPr>
                <w:sz w:val="7"/>
                <w:szCs w:val="7"/>
                <w:color w:val="auto"/>
              </w:rPr>
            </w:pPr>
          </w:p>
        </w:tc>
        <w:tc>
          <w:tcPr>
            <w:tcW w:w="300" w:type="dxa"/>
            <w:vAlign w:val="bottom"/>
          </w:tcPr>
          <w:p>
            <w:pPr>
              <w:spacing w:after="0"/>
              <w:rPr>
                <w:sz w:val="7"/>
                <w:szCs w:val="7"/>
                <w:color w:val="auto"/>
              </w:rPr>
            </w:pPr>
          </w:p>
        </w:tc>
        <w:tc>
          <w:tcPr>
            <w:tcW w:w="240" w:type="dxa"/>
            <w:vAlign w:val="bottom"/>
          </w:tcPr>
          <w:p>
            <w:pPr>
              <w:spacing w:after="0"/>
              <w:rPr>
                <w:sz w:val="7"/>
                <w:szCs w:val="7"/>
                <w:color w:val="auto"/>
              </w:rPr>
            </w:pPr>
          </w:p>
        </w:tc>
        <w:tc>
          <w:tcPr>
            <w:tcW w:w="380" w:type="dxa"/>
            <w:vAlign w:val="bottom"/>
          </w:tcPr>
          <w:p>
            <w:pPr>
              <w:spacing w:after="0"/>
              <w:rPr>
                <w:sz w:val="7"/>
                <w:szCs w:val="7"/>
                <w:color w:val="auto"/>
              </w:rPr>
            </w:pPr>
          </w:p>
        </w:tc>
        <w:tc>
          <w:tcPr>
            <w:tcW w:w="20" w:type="dxa"/>
            <w:vAlign w:val="bottom"/>
          </w:tcPr>
          <w:p>
            <w:pPr>
              <w:spacing w:after="0"/>
              <w:rPr>
                <w:sz w:val="7"/>
                <w:szCs w:val="7"/>
                <w:color w:val="auto"/>
              </w:rPr>
            </w:pPr>
          </w:p>
        </w:tc>
        <w:tc>
          <w:tcPr>
            <w:tcW w:w="520" w:type="dxa"/>
            <w:vAlign w:val="bottom"/>
            <w:tcBorders>
              <w:bottom w:val="single" w:sz="8" w:color="808080"/>
            </w:tcBorders>
          </w:tcPr>
          <w:p>
            <w:pPr>
              <w:spacing w:after="0"/>
              <w:rPr>
                <w:sz w:val="7"/>
                <w:szCs w:val="7"/>
                <w:color w:val="auto"/>
              </w:rPr>
            </w:pPr>
          </w:p>
        </w:tc>
        <w:tc>
          <w:tcPr>
            <w:tcW w:w="3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81"/>
        </w:trPr>
        <w:tc>
          <w:tcPr>
            <w:tcW w:w="20" w:type="dxa"/>
            <w:vAlign w:val="bottom"/>
            <w:vMerge w:val="restart"/>
          </w:tcPr>
          <w:p>
            <w:pPr>
              <w:spacing w:after="0"/>
              <w:rPr>
                <w:sz w:val="7"/>
                <w:szCs w:val="7"/>
                <w:color w:val="auto"/>
              </w:rPr>
            </w:pPr>
          </w:p>
        </w:tc>
        <w:tc>
          <w:tcPr>
            <w:tcW w:w="5240" w:type="dxa"/>
            <w:vAlign w:val="bottom"/>
          </w:tcPr>
          <w:p>
            <w:pPr>
              <w:spacing w:after="0"/>
              <w:rPr>
                <w:sz w:val="7"/>
                <w:szCs w:val="7"/>
                <w:color w:val="auto"/>
              </w:rPr>
            </w:pPr>
          </w:p>
        </w:tc>
        <w:tc>
          <w:tcPr>
            <w:tcW w:w="320" w:type="dxa"/>
            <w:vAlign w:val="bottom"/>
          </w:tcPr>
          <w:p>
            <w:pPr>
              <w:spacing w:after="0"/>
              <w:rPr>
                <w:sz w:val="7"/>
                <w:szCs w:val="7"/>
                <w:color w:val="auto"/>
              </w:rPr>
            </w:pPr>
          </w:p>
        </w:tc>
        <w:tc>
          <w:tcPr>
            <w:tcW w:w="480" w:type="dxa"/>
            <w:vAlign w:val="bottom"/>
          </w:tcPr>
          <w:p>
            <w:pPr>
              <w:spacing w:after="0"/>
              <w:rPr>
                <w:sz w:val="7"/>
                <w:szCs w:val="7"/>
                <w:color w:val="auto"/>
              </w:rPr>
            </w:pPr>
          </w:p>
        </w:tc>
        <w:tc>
          <w:tcPr>
            <w:tcW w:w="240" w:type="dxa"/>
            <w:vAlign w:val="bottom"/>
          </w:tcPr>
          <w:p>
            <w:pPr>
              <w:spacing w:after="0"/>
              <w:rPr>
                <w:sz w:val="7"/>
                <w:szCs w:val="7"/>
                <w:color w:val="auto"/>
              </w:rPr>
            </w:pPr>
          </w:p>
        </w:tc>
        <w:tc>
          <w:tcPr>
            <w:tcW w:w="240" w:type="dxa"/>
            <w:vAlign w:val="bottom"/>
          </w:tcPr>
          <w:p>
            <w:pPr>
              <w:spacing w:after="0"/>
              <w:rPr>
                <w:sz w:val="7"/>
                <w:szCs w:val="7"/>
                <w:color w:val="auto"/>
              </w:rPr>
            </w:pPr>
          </w:p>
        </w:tc>
        <w:tc>
          <w:tcPr>
            <w:tcW w:w="300" w:type="dxa"/>
            <w:vAlign w:val="bottom"/>
          </w:tcPr>
          <w:p>
            <w:pPr>
              <w:spacing w:after="0"/>
              <w:rPr>
                <w:sz w:val="7"/>
                <w:szCs w:val="7"/>
                <w:color w:val="auto"/>
              </w:rPr>
            </w:pPr>
          </w:p>
        </w:tc>
        <w:tc>
          <w:tcPr>
            <w:tcW w:w="540" w:type="dxa"/>
            <w:vAlign w:val="bottom"/>
          </w:tcPr>
          <w:p>
            <w:pPr>
              <w:spacing w:after="0"/>
              <w:rPr>
                <w:sz w:val="7"/>
                <w:szCs w:val="7"/>
                <w:color w:val="auto"/>
              </w:rPr>
            </w:pPr>
          </w:p>
        </w:tc>
        <w:tc>
          <w:tcPr>
            <w:tcW w:w="300" w:type="dxa"/>
            <w:vAlign w:val="bottom"/>
          </w:tcPr>
          <w:p>
            <w:pPr>
              <w:spacing w:after="0"/>
              <w:rPr>
                <w:sz w:val="7"/>
                <w:szCs w:val="7"/>
                <w:color w:val="auto"/>
              </w:rPr>
            </w:pPr>
          </w:p>
        </w:tc>
        <w:tc>
          <w:tcPr>
            <w:tcW w:w="240" w:type="dxa"/>
            <w:vAlign w:val="bottom"/>
          </w:tcPr>
          <w:p>
            <w:pPr>
              <w:spacing w:after="0"/>
              <w:rPr>
                <w:sz w:val="7"/>
                <w:szCs w:val="7"/>
                <w:color w:val="auto"/>
              </w:rPr>
            </w:pPr>
          </w:p>
        </w:tc>
        <w:tc>
          <w:tcPr>
            <w:tcW w:w="380" w:type="dxa"/>
            <w:vAlign w:val="bottom"/>
          </w:tcPr>
          <w:p>
            <w:pPr>
              <w:spacing w:after="0"/>
              <w:rPr>
                <w:sz w:val="7"/>
                <w:szCs w:val="7"/>
                <w:color w:val="auto"/>
              </w:rPr>
            </w:pPr>
          </w:p>
        </w:tc>
        <w:tc>
          <w:tcPr>
            <w:tcW w:w="20" w:type="dxa"/>
            <w:vAlign w:val="bottom"/>
          </w:tcPr>
          <w:p>
            <w:pPr>
              <w:spacing w:after="0"/>
              <w:rPr>
                <w:sz w:val="7"/>
                <w:szCs w:val="7"/>
                <w:color w:val="auto"/>
              </w:rPr>
            </w:pPr>
          </w:p>
        </w:tc>
        <w:tc>
          <w:tcPr>
            <w:tcW w:w="520" w:type="dxa"/>
            <w:vAlign w:val="bottom"/>
          </w:tcPr>
          <w:p>
            <w:pPr>
              <w:spacing w:after="0"/>
              <w:rPr>
                <w:sz w:val="7"/>
                <w:szCs w:val="7"/>
                <w:color w:val="auto"/>
              </w:rPr>
            </w:pPr>
          </w:p>
        </w:tc>
        <w:tc>
          <w:tcPr>
            <w:tcW w:w="3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20" w:type="dxa"/>
            <w:vAlign w:val="bottom"/>
            <w:vMerge w:val="continue"/>
          </w:tcPr>
          <w:p>
            <w:pPr>
              <w:spacing w:after="0"/>
              <w:rPr>
                <w:sz w:val="15"/>
                <w:szCs w:val="15"/>
                <w:color w:val="auto"/>
              </w:rPr>
            </w:pPr>
          </w:p>
        </w:tc>
        <w:tc>
          <w:tcPr>
            <w:tcW w:w="5240" w:type="dxa"/>
            <w:vAlign w:val="bottom"/>
            <w:shd w:val="clear" w:color="auto" w:fill="EEEEEE"/>
          </w:tcPr>
          <w:p>
            <w:pPr>
              <w:spacing w:after="0"/>
              <w:rPr>
                <w:sz w:val="20"/>
                <w:szCs w:val="20"/>
                <w:color w:val="auto"/>
              </w:rPr>
            </w:pPr>
            <w:r>
              <w:rPr>
                <w:rFonts w:ascii="Arial" w:cs="Arial" w:eastAsia="Arial" w:hAnsi="Arial"/>
                <w:sz w:val="15"/>
                <w:szCs w:val="15"/>
                <w:b w:val="1"/>
                <w:bCs w:val="1"/>
                <w:color w:val="auto"/>
              </w:rPr>
              <w:t>Cash flows from financing activities:</w:t>
            </w:r>
          </w:p>
        </w:tc>
        <w:tc>
          <w:tcPr>
            <w:tcW w:w="320" w:type="dxa"/>
            <w:vAlign w:val="bottom"/>
            <w:shd w:val="clear" w:color="auto" w:fill="EEEEEE"/>
          </w:tcPr>
          <w:p>
            <w:pPr>
              <w:spacing w:after="0"/>
              <w:rPr>
                <w:sz w:val="15"/>
                <w:szCs w:val="15"/>
                <w:color w:val="auto"/>
              </w:rPr>
            </w:pPr>
          </w:p>
        </w:tc>
        <w:tc>
          <w:tcPr>
            <w:tcW w:w="48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00" w:type="dxa"/>
            <w:vAlign w:val="bottom"/>
            <w:shd w:val="clear" w:color="auto" w:fill="EEEEEE"/>
          </w:tcPr>
          <w:p>
            <w:pPr>
              <w:spacing w:after="0"/>
              <w:rPr>
                <w:sz w:val="15"/>
                <w:szCs w:val="15"/>
                <w:color w:val="auto"/>
              </w:rPr>
            </w:pPr>
          </w:p>
        </w:tc>
        <w:tc>
          <w:tcPr>
            <w:tcW w:w="540" w:type="dxa"/>
            <w:vAlign w:val="bottom"/>
            <w:shd w:val="clear" w:color="auto" w:fill="EEEEEE"/>
          </w:tcPr>
          <w:p>
            <w:pPr>
              <w:spacing w:after="0"/>
              <w:rPr>
                <w:sz w:val="15"/>
                <w:szCs w:val="15"/>
                <w:color w:val="auto"/>
              </w:rPr>
            </w:pPr>
          </w:p>
        </w:tc>
        <w:tc>
          <w:tcPr>
            <w:tcW w:w="30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8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520" w:type="dxa"/>
            <w:vAlign w:val="bottom"/>
            <w:shd w:val="clear" w:color="auto" w:fill="EEEEEE"/>
          </w:tcPr>
          <w:p>
            <w:pPr>
              <w:spacing w:after="0"/>
              <w:rPr>
                <w:sz w:val="15"/>
                <w:szCs w:val="15"/>
                <w:color w:val="auto"/>
              </w:rPr>
            </w:pPr>
          </w:p>
        </w:tc>
        <w:tc>
          <w:tcPr>
            <w:tcW w:w="32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5240" w:type="dxa"/>
            <w:vAlign w:val="bottom"/>
          </w:tcPr>
          <w:p>
            <w:pPr>
              <w:ind w:left="200"/>
              <w:spacing w:after="0"/>
              <w:rPr>
                <w:sz w:val="20"/>
                <w:szCs w:val="20"/>
                <w:color w:val="auto"/>
              </w:rPr>
            </w:pPr>
            <w:r>
              <w:rPr>
                <w:rFonts w:ascii="Arial" w:cs="Arial" w:eastAsia="Arial" w:hAnsi="Arial"/>
                <w:sz w:val="15"/>
                <w:szCs w:val="15"/>
                <w:color w:val="auto"/>
              </w:rPr>
              <w:t>Proceeds from the issuance of common and convertible preferred stock</w:t>
            </w:r>
          </w:p>
        </w:tc>
        <w:tc>
          <w:tcPr>
            <w:tcW w:w="320" w:type="dxa"/>
            <w:vAlign w:val="bottom"/>
          </w:tcPr>
          <w:p>
            <w:pPr>
              <w:spacing w:after="0"/>
              <w:rPr>
                <w:sz w:val="15"/>
                <w:szCs w:val="15"/>
                <w:color w:val="auto"/>
              </w:rPr>
            </w:pPr>
          </w:p>
        </w:tc>
        <w:tc>
          <w:tcPr>
            <w:tcW w:w="480" w:type="dxa"/>
            <w:vAlign w:val="bottom"/>
          </w:tcPr>
          <w:p>
            <w:pPr>
              <w:jc w:val="right"/>
              <w:spacing w:after="0"/>
              <w:rPr>
                <w:sz w:val="20"/>
                <w:szCs w:val="20"/>
                <w:color w:val="auto"/>
              </w:rPr>
            </w:pPr>
            <w:r>
              <w:rPr>
                <w:rFonts w:ascii="Arial" w:cs="Arial" w:eastAsia="Arial" w:hAnsi="Arial"/>
                <w:sz w:val="15"/>
                <w:szCs w:val="15"/>
                <w:color w:val="auto"/>
              </w:rPr>
              <w:t>22,240</w:t>
            </w:r>
          </w:p>
        </w:tc>
        <w:tc>
          <w:tcPr>
            <w:tcW w:w="2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540" w:type="dxa"/>
            <w:vAlign w:val="bottom"/>
          </w:tcPr>
          <w:p>
            <w:pPr>
              <w:jc w:val="right"/>
              <w:spacing w:after="0"/>
              <w:rPr>
                <w:sz w:val="20"/>
                <w:szCs w:val="20"/>
                <w:color w:val="auto"/>
              </w:rPr>
            </w:pPr>
            <w:r>
              <w:rPr>
                <w:rFonts w:ascii="Arial" w:cs="Arial" w:eastAsia="Arial" w:hAnsi="Arial"/>
                <w:sz w:val="15"/>
                <w:szCs w:val="15"/>
                <w:color w:val="auto"/>
              </w:rPr>
              <w:t>32,381</w:t>
            </w:r>
          </w:p>
        </w:tc>
        <w:tc>
          <w:tcPr>
            <w:tcW w:w="3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540" w:type="dxa"/>
            <w:vAlign w:val="bottom"/>
            <w:gridSpan w:val="2"/>
          </w:tcPr>
          <w:p>
            <w:pPr>
              <w:jc w:val="right"/>
              <w:spacing w:after="0"/>
              <w:rPr>
                <w:sz w:val="20"/>
                <w:szCs w:val="20"/>
                <w:color w:val="auto"/>
              </w:rPr>
            </w:pPr>
            <w:r>
              <w:rPr>
                <w:rFonts w:ascii="Arial" w:cs="Arial" w:eastAsia="Arial" w:hAnsi="Arial"/>
                <w:sz w:val="15"/>
                <w:szCs w:val="15"/>
                <w:color w:val="auto"/>
              </w:rPr>
              <w:t>99,508</w:t>
            </w:r>
          </w:p>
        </w:tc>
        <w:tc>
          <w:tcPr>
            <w:tcW w:w="3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5240" w:type="dxa"/>
            <w:vAlign w:val="bottom"/>
            <w:shd w:val="clear" w:color="auto" w:fill="EEEEEE"/>
          </w:tcPr>
          <w:p>
            <w:pPr>
              <w:ind w:left="200"/>
              <w:spacing w:after="0"/>
              <w:rPr>
                <w:sz w:val="20"/>
                <w:szCs w:val="20"/>
                <w:color w:val="auto"/>
              </w:rPr>
            </w:pPr>
            <w:r>
              <w:rPr>
                <w:rFonts w:ascii="Arial" w:cs="Arial" w:eastAsia="Arial" w:hAnsi="Arial"/>
                <w:sz w:val="15"/>
                <w:szCs w:val="15"/>
                <w:color w:val="auto"/>
              </w:rPr>
              <w:t>Repurchases of common stock</w:t>
            </w:r>
          </w:p>
        </w:tc>
        <w:tc>
          <w:tcPr>
            <w:tcW w:w="320" w:type="dxa"/>
            <w:vAlign w:val="bottom"/>
            <w:shd w:val="clear" w:color="auto" w:fill="EEEEEE"/>
          </w:tcPr>
          <w:p>
            <w:pPr>
              <w:spacing w:after="0"/>
              <w:rPr>
                <w:sz w:val="15"/>
                <w:szCs w:val="15"/>
                <w:color w:val="auto"/>
              </w:rPr>
            </w:pPr>
          </w:p>
        </w:tc>
        <w:tc>
          <w:tcPr>
            <w:tcW w:w="720" w:type="dxa"/>
            <w:vAlign w:val="bottom"/>
            <w:gridSpan w:val="2"/>
            <w:shd w:val="clear" w:color="auto" w:fill="EEEEEE"/>
          </w:tcPr>
          <w:p>
            <w:pPr>
              <w:jc w:val="right"/>
              <w:ind w:right="200"/>
              <w:spacing w:after="0"/>
              <w:rPr>
                <w:sz w:val="20"/>
                <w:szCs w:val="20"/>
                <w:color w:val="auto"/>
              </w:rPr>
            </w:pPr>
            <w:r>
              <w:rPr>
                <w:rFonts w:ascii="Arial" w:cs="Arial" w:eastAsia="Arial" w:hAnsi="Arial"/>
                <w:sz w:val="15"/>
                <w:szCs w:val="15"/>
                <w:color w:val="auto"/>
              </w:rPr>
              <w:t>(5)</w:t>
            </w:r>
          </w:p>
        </w:tc>
        <w:tc>
          <w:tcPr>
            <w:tcW w:w="240" w:type="dxa"/>
            <w:vAlign w:val="bottom"/>
            <w:shd w:val="clear" w:color="auto" w:fill="EEEEEE"/>
          </w:tcPr>
          <w:p>
            <w:pPr>
              <w:spacing w:after="0"/>
              <w:rPr>
                <w:sz w:val="15"/>
                <w:szCs w:val="15"/>
                <w:color w:val="auto"/>
              </w:rPr>
            </w:pPr>
          </w:p>
        </w:tc>
        <w:tc>
          <w:tcPr>
            <w:tcW w:w="300" w:type="dxa"/>
            <w:vAlign w:val="bottom"/>
            <w:shd w:val="clear" w:color="auto" w:fill="EEEEEE"/>
          </w:tcPr>
          <w:p>
            <w:pPr>
              <w:spacing w:after="0"/>
              <w:rPr>
                <w:sz w:val="15"/>
                <w:szCs w:val="15"/>
                <w:color w:val="auto"/>
              </w:rPr>
            </w:pPr>
          </w:p>
        </w:tc>
        <w:tc>
          <w:tcPr>
            <w:tcW w:w="840" w:type="dxa"/>
            <w:vAlign w:val="bottom"/>
            <w:gridSpan w:val="2"/>
            <w:shd w:val="clear" w:color="auto" w:fill="EEEEEE"/>
          </w:tcPr>
          <w:p>
            <w:pPr>
              <w:jc w:val="right"/>
              <w:ind w:right="260"/>
              <w:spacing w:after="0"/>
              <w:rPr>
                <w:sz w:val="20"/>
                <w:szCs w:val="20"/>
                <w:color w:val="auto"/>
              </w:rPr>
            </w:pPr>
            <w:r>
              <w:rPr>
                <w:rFonts w:ascii="Arial" w:cs="Arial" w:eastAsia="Arial" w:hAnsi="Arial"/>
                <w:sz w:val="15"/>
                <w:szCs w:val="15"/>
                <w:color w:val="auto"/>
              </w:rPr>
              <w:t>(115)</w:t>
            </w:r>
          </w:p>
        </w:tc>
        <w:tc>
          <w:tcPr>
            <w:tcW w:w="240" w:type="dxa"/>
            <w:vAlign w:val="bottom"/>
            <w:shd w:val="clear" w:color="auto" w:fill="EEEEEE"/>
          </w:tcPr>
          <w:p>
            <w:pPr>
              <w:spacing w:after="0"/>
              <w:rPr>
                <w:sz w:val="15"/>
                <w:szCs w:val="15"/>
                <w:color w:val="auto"/>
              </w:rPr>
            </w:pPr>
          </w:p>
        </w:tc>
        <w:tc>
          <w:tcPr>
            <w:tcW w:w="380" w:type="dxa"/>
            <w:vAlign w:val="bottom"/>
            <w:shd w:val="clear" w:color="auto" w:fill="EEEEEE"/>
          </w:tcPr>
          <w:p>
            <w:pPr>
              <w:spacing w:after="0"/>
              <w:rPr>
                <w:sz w:val="15"/>
                <w:szCs w:val="15"/>
                <w:color w:val="auto"/>
              </w:rPr>
            </w:pPr>
          </w:p>
        </w:tc>
        <w:tc>
          <w:tcPr>
            <w:tcW w:w="860" w:type="dxa"/>
            <w:vAlign w:val="bottom"/>
            <w:gridSpan w:val="3"/>
            <w:shd w:val="clear" w:color="auto" w:fill="EEEEEE"/>
          </w:tcPr>
          <w:p>
            <w:pPr>
              <w:jc w:val="right"/>
              <w:ind w:right="280"/>
              <w:spacing w:after="0"/>
              <w:rPr>
                <w:sz w:val="20"/>
                <w:szCs w:val="20"/>
                <w:color w:val="auto"/>
              </w:rPr>
            </w:pPr>
            <w:r>
              <w:rPr>
                <w:rFonts w:ascii="Arial" w:cs="Arial" w:eastAsia="Arial" w:hAnsi="Arial"/>
                <w:sz w:val="15"/>
                <w:szCs w:val="15"/>
                <w:color w:val="auto"/>
              </w:rPr>
              <w:t>(480)</w:t>
            </w: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5240" w:type="dxa"/>
            <w:vAlign w:val="bottom"/>
          </w:tcPr>
          <w:p>
            <w:pPr>
              <w:ind w:left="200"/>
              <w:spacing w:after="0"/>
              <w:rPr>
                <w:sz w:val="20"/>
                <w:szCs w:val="20"/>
                <w:color w:val="auto"/>
              </w:rPr>
            </w:pPr>
            <w:r>
              <w:rPr>
                <w:rFonts w:ascii="Arial" w:cs="Arial" w:eastAsia="Arial" w:hAnsi="Arial"/>
                <w:sz w:val="15"/>
                <w:szCs w:val="15"/>
                <w:color w:val="auto"/>
              </w:rPr>
              <w:t>Principal payments on capital lease obligations and notes payable</w:t>
            </w:r>
          </w:p>
        </w:tc>
        <w:tc>
          <w:tcPr>
            <w:tcW w:w="320" w:type="dxa"/>
            <w:vAlign w:val="bottom"/>
          </w:tcPr>
          <w:p>
            <w:pPr>
              <w:spacing w:after="0"/>
              <w:rPr>
                <w:sz w:val="16"/>
                <w:szCs w:val="16"/>
                <w:color w:val="auto"/>
              </w:rPr>
            </w:pPr>
          </w:p>
        </w:tc>
        <w:tc>
          <w:tcPr>
            <w:tcW w:w="720" w:type="dxa"/>
            <w:vAlign w:val="bottom"/>
            <w:gridSpan w:val="2"/>
          </w:tcPr>
          <w:p>
            <w:pPr>
              <w:jc w:val="right"/>
              <w:ind w:right="200"/>
              <w:spacing w:after="0"/>
              <w:rPr>
                <w:sz w:val="20"/>
                <w:szCs w:val="20"/>
                <w:color w:val="auto"/>
              </w:rPr>
            </w:pPr>
            <w:r>
              <w:rPr>
                <w:rFonts w:ascii="Arial" w:cs="Arial" w:eastAsia="Arial" w:hAnsi="Arial"/>
                <w:sz w:val="15"/>
                <w:szCs w:val="15"/>
                <w:color w:val="auto"/>
              </w:rPr>
              <w:t>(1,957)</w:t>
            </w:r>
          </w:p>
        </w:tc>
        <w:tc>
          <w:tcPr>
            <w:tcW w:w="24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840" w:type="dxa"/>
            <w:vAlign w:val="bottom"/>
            <w:gridSpan w:val="2"/>
          </w:tcPr>
          <w:p>
            <w:pPr>
              <w:jc w:val="right"/>
              <w:ind w:right="260"/>
              <w:spacing w:after="0"/>
              <w:rPr>
                <w:sz w:val="20"/>
                <w:szCs w:val="20"/>
                <w:color w:val="auto"/>
              </w:rPr>
            </w:pPr>
            <w:r>
              <w:rPr>
                <w:rFonts w:ascii="Arial" w:cs="Arial" w:eastAsia="Arial" w:hAnsi="Arial"/>
                <w:sz w:val="15"/>
                <w:szCs w:val="15"/>
                <w:color w:val="auto"/>
              </w:rPr>
              <w:t>(341)</w:t>
            </w:r>
          </w:p>
        </w:tc>
        <w:tc>
          <w:tcPr>
            <w:tcW w:w="24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860" w:type="dxa"/>
            <w:vAlign w:val="bottom"/>
            <w:gridSpan w:val="3"/>
          </w:tcPr>
          <w:p>
            <w:pPr>
              <w:jc w:val="right"/>
              <w:ind w:right="280"/>
              <w:spacing w:after="0"/>
              <w:rPr>
                <w:sz w:val="20"/>
                <w:szCs w:val="20"/>
                <w:color w:val="auto"/>
              </w:rPr>
            </w:pPr>
            <w:r>
              <w:rPr>
                <w:rFonts w:ascii="Arial" w:cs="Arial" w:eastAsia="Arial" w:hAnsi="Arial"/>
                <w:sz w:val="15"/>
                <w:szCs w:val="15"/>
                <w:color w:val="auto"/>
              </w:rPr>
              <w:t>(73)</w:t>
            </w:r>
          </w:p>
        </w:tc>
        <w:tc>
          <w:tcPr>
            <w:tcW w:w="0" w:type="dxa"/>
            <w:vAlign w:val="bottom"/>
          </w:tcPr>
          <w:p>
            <w:pPr>
              <w:spacing w:after="0"/>
              <w:rPr>
                <w:sz w:val="1"/>
                <w:szCs w:val="1"/>
                <w:color w:val="auto"/>
              </w:rPr>
            </w:pPr>
          </w:p>
        </w:tc>
      </w:tr>
      <w:tr>
        <w:trPr>
          <w:trHeight w:val="83"/>
        </w:trPr>
        <w:tc>
          <w:tcPr>
            <w:tcW w:w="20" w:type="dxa"/>
            <w:vAlign w:val="bottom"/>
          </w:tcPr>
          <w:p>
            <w:pPr>
              <w:spacing w:after="0"/>
              <w:rPr>
                <w:sz w:val="7"/>
                <w:szCs w:val="7"/>
                <w:color w:val="auto"/>
              </w:rPr>
            </w:pPr>
          </w:p>
        </w:tc>
        <w:tc>
          <w:tcPr>
            <w:tcW w:w="5240" w:type="dxa"/>
            <w:vAlign w:val="bottom"/>
          </w:tcPr>
          <w:p>
            <w:pPr>
              <w:spacing w:after="0"/>
              <w:rPr>
                <w:sz w:val="7"/>
                <w:szCs w:val="7"/>
                <w:color w:val="auto"/>
              </w:rPr>
            </w:pPr>
          </w:p>
        </w:tc>
        <w:tc>
          <w:tcPr>
            <w:tcW w:w="320" w:type="dxa"/>
            <w:vAlign w:val="bottom"/>
          </w:tcPr>
          <w:p>
            <w:pPr>
              <w:spacing w:after="0"/>
              <w:rPr>
                <w:sz w:val="7"/>
                <w:szCs w:val="7"/>
                <w:color w:val="auto"/>
              </w:rPr>
            </w:pPr>
          </w:p>
        </w:tc>
        <w:tc>
          <w:tcPr>
            <w:tcW w:w="480" w:type="dxa"/>
            <w:vAlign w:val="bottom"/>
            <w:tcBorders>
              <w:bottom w:val="single" w:sz="8" w:color="808080"/>
            </w:tcBorders>
          </w:tcPr>
          <w:p>
            <w:pPr>
              <w:spacing w:after="0"/>
              <w:rPr>
                <w:sz w:val="7"/>
                <w:szCs w:val="7"/>
                <w:color w:val="auto"/>
              </w:rPr>
            </w:pPr>
          </w:p>
        </w:tc>
        <w:tc>
          <w:tcPr>
            <w:tcW w:w="240" w:type="dxa"/>
            <w:vAlign w:val="bottom"/>
          </w:tcPr>
          <w:p>
            <w:pPr>
              <w:spacing w:after="0"/>
              <w:rPr>
                <w:sz w:val="7"/>
                <w:szCs w:val="7"/>
                <w:color w:val="auto"/>
              </w:rPr>
            </w:pPr>
          </w:p>
        </w:tc>
        <w:tc>
          <w:tcPr>
            <w:tcW w:w="240" w:type="dxa"/>
            <w:vAlign w:val="bottom"/>
          </w:tcPr>
          <w:p>
            <w:pPr>
              <w:spacing w:after="0"/>
              <w:rPr>
                <w:sz w:val="7"/>
                <w:szCs w:val="7"/>
                <w:color w:val="auto"/>
              </w:rPr>
            </w:pPr>
          </w:p>
        </w:tc>
        <w:tc>
          <w:tcPr>
            <w:tcW w:w="300" w:type="dxa"/>
            <w:vAlign w:val="bottom"/>
          </w:tcPr>
          <w:p>
            <w:pPr>
              <w:spacing w:after="0"/>
              <w:rPr>
                <w:sz w:val="7"/>
                <w:szCs w:val="7"/>
                <w:color w:val="auto"/>
              </w:rPr>
            </w:pPr>
          </w:p>
        </w:tc>
        <w:tc>
          <w:tcPr>
            <w:tcW w:w="540" w:type="dxa"/>
            <w:vAlign w:val="bottom"/>
            <w:tcBorders>
              <w:bottom w:val="single" w:sz="8" w:color="808080"/>
            </w:tcBorders>
          </w:tcPr>
          <w:p>
            <w:pPr>
              <w:spacing w:after="0"/>
              <w:rPr>
                <w:sz w:val="7"/>
                <w:szCs w:val="7"/>
                <w:color w:val="auto"/>
              </w:rPr>
            </w:pPr>
          </w:p>
        </w:tc>
        <w:tc>
          <w:tcPr>
            <w:tcW w:w="300" w:type="dxa"/>
            <w:vAlign w:val="bottom"/>
          </w:tcPr>
          <w:p>
            <w:pPr>
              <w:spacing w:after="0"/>
              <w:rPr>
                <w:sz w:val="7"/>
                <w:szCs w:val="7"/>
                <w:color w:val="auto"/>
              </w:rPr>
            </w:pPr>
          </w:p>
        </w:tc>
        <w:tc>
          <w:tcPr>
            <w:tcW w:w="240" w:type="dxa"/>
            <w:vAlign w:val="bottom"/>
          </w:tcPr>
          <w:p>
            <w:pPr>
              <w:spacing w:after="0"/>
              <w:rPr>
                <w:sz w:val="7"/>
                <w:szCs w:val="7"/>
                <w:color w:val="auto"/>
              </w:rPr>
            </w:pPr>
          </w:p>
        </w:tc>
        <w:tc>
          <w:tcPr>
            <w:tcW w:w="380" w:type="dxa"/>
            <w:vAlign w:val="bottom"/>
          </w:tcPr>
          <w:p>
            <w:pPr>
              <w:spacing w:after="0"/>
              <w:rPr>
                <w:sz w:val="7"/>
                <w:szCs w:val="7"/>
                <w:color w:val="auto"/>
              </w:rPr>
            </w:pPr>
          </w:p>
        </w:tc>
        <w:tc>
          <w:tcPr>
            <w:tcW w:w="20" w:type="dxa"/>
            <w:vAlign w:val="bottom"/>
          </w:tcPr>
          <w:p>
            <w:pPr>
              <w:spacing w:after="0"/>
              <w:rPr>
                <w:sz w:val="7"/>
                <w:szCs w:val="7"/>
                <w:color w:val="auto"/>
              </w:rPr>
            </w:pPr>
          </w:p>
        </w:tc>
        <w:tc>
          <w:tcPr>
            <w:tcW w:w="520" w:type="dxa"/>
            <w:vAlign w:val="bottom"/>
            <w:tcBorders>
              <w:bottom w:val="single" w:sz="8" w:color="808080"/>
            </w:tcBorders>
          </w:tcPr>
          <w:p>
            <w:pPr>
              <w:spacing w:after="0"/>
              <w:rPr>
                <w:sz w:val="7"/>
                <w:szCs w:val="7"/>
                <w:color w:val="auto"/>
              </w:rPr>
            </w:pPr>
          </w:p>
        </w:tc>
        <w:tc>
          <w:tcPr>
            <w:tcW w:w="3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81"/>
        </w:trPr>
        <w:tc>
          <w:tcPr>
            <w:tcW w:w="20" w:type="dxa"/>
            <w:vAlign w:val="bottom"/>
          </w:tcPr>
          <w:p>
            <w:pPr>
              <w:spacing w:after="0"/>
              <w:rPr>
                <w:sz w:val="7"/>
                <w:szCs w:val="7"/>
                <w:color w:val="auto"/>
              </w:rPr>
            </w:pPr>
          </w:p>
        </w:tc>
        <w:tc>
          <w:tcPr>
            <w:tcW w:w="5240" w:type="dxa"/>
            <w:vAlign w:val="bottom"/>
          </w:tcPr>
          <w:p>
            <w:pPr>
              <w:spacing w:after="0"/>
              <w:rPr>
                <w:sz w:val="7"/>
                <w:szCs w:val="7"/>
                <w:color w:val="auto"/>
              </w:rPr>
            </w:pPr>
          </w:p>
        </w:tc>
        <w:tc>
          <w:tcPr>
            <w:tcW w:w="320" w:type="dxa"/>
            <w:vAlign w:val="bottom"/>
          </w:tcPr>
          <w:p>
            <w:pPr>
              <w:spacing w:after="0"/>
              <w:rPr>
                <w:sz w:val="7"/>
                <w:szCs w:val="7"/>
                <w:color w:val="auto"/>
              </w:rPr>
            </w:pPr>
          </w:p>
        </w:tc>
        <w:tc>
          <w:tcPr>
            <w:tcW w:w="480" w:type="dxa"/>
            <w:vAlign w:val="bottom"/>
          </w:tcPr>
          <w:p>
            <w:pPr>
              <w:spacing w:after="0"/>
              <w:rPr>
                <w:sz w:val="7"/>
                <w:szCs w:val="7"/>
                <w:color w:val="auto"/>
              </w:rPr>
            </w:pPr>
          </w:p>
        </w:tc>
        <w:tc>
          <w:tcPr>
            <w:tcW w:w="240" w:type="dxa"/>
            <w:vAlign w:val="bottom"/>
          </w:tcPr>
          <w:p>
            <w:pPr>
              <w:spacing w:after="0"/>
              <w:rPr>
                <w:sz w:val="7"/>
                <w:szCs w:val="7"/>
                <w:color w:val="auto"/>
              </w:rPr>
            </w:pPr>
          </w:p>
        </w:tc>
        <w:tc>
          <w:tcPr>
            <w:tcW w:w="240" w:type="dxa"/>
            <w:vAlign w:val="bottom"/>
          </w:tcPr>
          <w:p>
            <w:pPr>
              <w:spacing w:after="0"/>
              <w:rPr>
                <w:sz w:val="7"/>
                <w:szCs w:val="7"/>
                <w:color w:val="auto"/>
              </w:rPr>
            </w:pPr>
          </w:p>
        </w:tc>
        <w:tc>
          <w:tcPr>
            <w:tcW w:w="300" w:type="dxa"/>
            <w:vAlign w:val="bottom"/>
          </w:tcPr>
          <w:p>
            <w:pPr>
              <w:spacing w:after="0"/>
              <w:rPr>
                <w:sz w:val="7"/>
                <w:szCs w:val="7"/>
                <w:color w:val="auto"/>
              </w:rPr>
            </w:pPr>
          </w:p>
        </w:tc>
        <w:tc>
          <w:tcPr>
            <w:tcW w:w="540" w:type="dxa"/>
            <w:vAlign w:val="bottom"/>
          </w:tcPr>
          <w:p>
            <w:pPr>
              <w:spacing w:after="0"/>
              <w:rPr>
                <w:sz w:val="7"/>
                <w:szCs w:val="7"/>
                <w:color w:val="auto"/>
              </w:rPr>
            </w:pPr>
          </w:p>
        </w:tc>
        <w:tc>
          <w:tcPr>
            <w:tcW w:w="300" w:type="dxa"/>
            <w:vAlign w:val="bottom"/>
          </w:tcPr>
          <w:p>
            <w:pPr>
              <w:spacing w:after="0"/>
              <w:rPr>
                <w:sz w:val="7"/>
                <w:szCs w:val="7"/>
                <w:color w:val="auto"/>
              </w:rPr>
            </w:pPr>
          </w:p>
        </w:tc>
        <w:tc>
          <w:tcPr>
            <w:tcW w:w="240" w:type="dxa"/>
            <w:vAlign w:val="bottom"/>
          </w:tcPr>
          <w:p>
            <w:pPr>
              <w:spacing w:after="0"/>
              <w:rPr>
                <w:sz w:val="7"/>
                <w:szCs w:val="7"/>
                <w:color w:val="auto"/>
              </w:rPr>
            </w:pPr>
          </w:p>
        </w:tc>
        <w:tc>
          <w:tcPr>
            <w:tcW w:w="380" w:type="dxa"/>
            <w:vAlign w:val="bottom"/>
          </w:tcPr>
          <w:p>
            <w:pPr>
              <w:spacing w:after="0"/>
              <w:rPr>
                <w:sz w:val="7"/>
                <w:szCs w:val="7"/>
                <w:color w:val="auto"/>
              </w:rPr>
            </w:pPr>
          </w:p>
        </w:tc>
        <w:tc>
          <w:tcPr>
            <w:tcW w:w="20" w:type="dxa"/>
            <w:vAlign w:val="bottom"/>
          </w:tcPr>
          <w:p>
            <w:pPr>
              <w:spacing w:after="0"/>
              <w:rPr>
                <w:sz w:val="7"/>
                <w:szCs w:val="7"/>
                <w:color w:val="auto"/>
              </w:rPr>
            </w:pPr>
          </w:p>
        </w:tc>
        <w:tc>
          <w:tcPr>
            <w:tcW w:w="520" w:type="dxa"/>
            <w:vAlign w:val="bottom"/>
          </w:tcPr>
          <w:p>
            <w:pPr>
              <w:spacing w:after="0"/>
              <w:rPr>
                <w:sz w:val="7"/>
                <w:szCs w:val="7"/>
                <w:color w:val="auto"/>
              </w:rPr>
            </w:pPr>
          </w:p>
        </w:tc>
        <w:tc>
          <w:tcPr>
            <w:tcW w:w="3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5240" w:type="dxa"/>
            <w:vAlign w:val="bottom"/>
            <w:shd w:val="clear" w:color="auto" w:fill="EEEEEE"/>
          </w:tcPr>
          <w:p>
            <w:pPr>
              <w:ind w:left="900"/>
              <w:spacing w:after="0"/>
              <w:rPr>
                <w:sz w:val="20"/>
                <w:szCs w:val="20"/>
                <w:color w:val="auto"/>
              </w:rPr>
            </w:pPr>
            <w:r>
              <w:rPr>
                <w:rFonts w:ascii="Arial" w:cs="Arial" w:eastAsia="Arial" w:hAnsi="Arial"/>
                <w:sz w:val="15"/>
                <w:szCs w:val="15"/>
                <w:color w:val="auto"/>
              </w:rPr>
              <w:t>Net cash provided by financing activities</w:t>
            </w:r>
          </w:p>
        </w:tc>
        <w:tc>
          <w:tcPr>
            <w:tcW w:w="320" w:type="dxa"/>
            <w:vAlign w:val="bottom"/>
            <w:shd w:val="clear" w:color="auto" w:fill="EEEEEE"/>
          </w:tcPr>
          <w:p>
            <w:pPr>
              <w:spacing w:after="0"/>
              <w:rPr>
                <w:sz w:val="15"/>
                <w:szCs w:val="15"/>
                <w:color w:val="auto"/>
              </w:rPr>
            </w:pPr>
          </w:p>
        </w:tc>
        <w:tc>
          <w:tcPr>
            <w:tcW w:w="4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20,278</w:t>
            </w:r>
          </w:p>
        </w:tc>
        <w:tc>
          <w:tcPr>
            <w:tcW w:w="2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00" w:type="dxa"/>
            <w:vAlign w:val="bottom"/>
            <w:shd w:val="clear" w:color="auto" w:fill="EEEEEE"/>
          </w:tcPr>
          <w:p>
            <w:pPr>
              <w:spacing w:after="0"/>
              <w:rPr>
                <w:sz w:val="15"/>
                <w:szCs w:val="15"/>
                <w:color w:val="auto"/>
              </w:rPr>
            </w:pPr>
          </w:p>
        </w:tc>
        <w:tc>
          <w:tcPr>
            <w:tcW w:w="540" w:type="dxa"/>
            <w:vAlign w:val="bottom"/>
            <w:shd w:val="clear" w:color="auto" w:fill="EEEEEE"/>
          </w:tcPr>
          <w:p>
            <w:pPr>
              <w:jc w:val="right"/>
              <w:spacing w:after="0"/>
              <w:rPr>
                <w:sz w:val="20"/>
                <w:szCs w:val="20"/>
                <w:color w:val="auto"/>
              </w:rPr>
            </w:pPr>
            <w:r>
              <w:rPr>
                <w:rFonts w:ascii="Arial" w:cs="Arial" w:eastAsia="Arial" w:hAnsi="Arial"/>
                <w:sz w:val="15"/>
                <w:szCs w:val="15"/>
                <w:color w:val="auto"/>
              </w:rPr>
              <w:t>31,925</w:t>
            </w:r>
          </w:p>
        </w:tc>
        <w:tc>
          <w:tcPr>
            <w:tcW w:w="30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80" w:type="dxa"/>
            <w:vAlign w:val="bottom"/>
            <w:shd w:val="clear" w:color="auto" w:fill="EEEEEE"/>
          </w:tcPr>
          <w:p>
            <w:pPr>
              <w:spacing w:after="0"/>
              <w:rPr>
                <w:sz w:val="15"/>
                <w:szCs w:val="15"/>
                <w:color w:val="auto"/>
              </w:rPr>
            </w:pPr>
          </w:p>
        </w:tc>
        <w:tc>
          <w:tcPr>
            <w:tcW w:w="54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98,955</w:t>
            </w:r>
          </w:p>
        </w:tc>
        <w:tc>
          <w:tcPr>
            <w:tcW w:w="32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90"/>
        </w:trPr>
        <w:tc>
          <w:tcPr>
            <w:tcW w:w="5260" w:type="dxa"/>
            <w:vAlign w:val="bottom"/>
            <w:gridSpan w:val="2"/>
          </w:tcPr>
          <w:p>
            <w:pPr>
              <w:spacing w:after="0"/>
              <w:rPr>
                <w:sz w:val="7"/>
                <w:szCs w:val="7"/>
                <w:color w:val="auto"/>
              </w:rPr>
            </w:pPr>
          </w:p>
        </w:tc>
        <w:tc>
          <w:tcPr>
            <w:tcW w:w="320" w:type="dxa"/>
            <w:vAlign w:val="bottom"/>
          </w:tcPr>
          <w:p>
            <w:pPr>
              <w:spacing w:after="0"/>
              <w:rPr>
                <w:sz w:val="7"/>
                <w:szCs w:val="7"/>
                <w:color w:val="auto"/>
              </w:rPr>
            </w:pPr>
          </w:p>
        </w:tc>
        <w:tc>
          <w:tcPr>
            <w:tcW w:w="480" w:type="dxa"/>
            <w:vAlign w:val="bottom"/>
            <w:tcBorders>
              <w:bottom w:val="single" w:sz="8" w:color="808080"/>
            </w:tcBorders>
          </w:tcPr>
          <w:p>
            <w:pPr>
              <w:spacing w:after="0"/>
              <w:rPr>
                <w:sz w:val="7"/>
                <w:szCs w:val="7"/>
                <w:color w:val="auto"/>
              </w:rPr>
            </w:pPr>
          </w:p>
        </w:tc>
        <w:tc>
          <w:tcPr>
            <w:tcW w:w="240" w:type="dxa"/>
            <w:vAlign w:val="bottom"/>
          </w:tcPr>
          <w:p>
            <w:pPr>
              <w:spacing w:after="0"/>
              <w:rPr>
                <w:sz w:val="7"/>
                <w:szCs w:val="7"/>
                <w:color w:val="auto"/>
              </w:rPr>
            </w:pPr>
          </w:p>
        </w:tc>
        <w:tc>
          <w:tcPr>
            <w:tcW w:w="240" w:type="dxa"/>
            <w:vAlign w:val="bottom"/>
          </w:tcPr>
          <w:p>
            <w:pPr>
              <w:spacing w:after="0"/>
              <w:rPr>
                <w:sz w:val="7"/>
                <w:szCs w:val="7"/>
                <w:color w:val="auto"/>
              </w:rPr>
            </w:pPr>
          </w:p>
        </w:tc>
        <w:tc>
          <w:tcPr>
            <w:tcW w:w="300" w:type="dxa"/>
            <w:vAlign w:val="bottom"/>
          </w:tcPr>
          <w:p>
            <w:pPr>
              <w:spacing w:after="0"/>
              <w:rPr>
                <w:sz w:val="7"/>
                <w:szCs w:val="7"/>
                <w:color w:val="auto"/>
              </w:rPr>
            </w:pPr>
          </w:p>
        </w:tc>
        <w:tc>
          <w:tcPr>
            <w:tcW w:w="540" w:type="dxa"/>
            <w:vAlign w:val="bottom"/>
            <w:tcBorders>
              <w:bottom w:val="single" w:sz="8" w:color="808080"/>
            </w:tcBorders>
          </w:tcPr>
          <w:p>
            <w:pPr>
              <w:spacing w:after="0"/>
              <w:rPr>
                <w:sz w:val="7"/>
                <w:szCs w:val="7"/>
                <w:color w:val="auto"/>
              </w:rPr>
            </w:pPr>
          </w:p>
        </w:tc>
        <w:tc>
          <w:tcPr>
            <w:tcW w:w="300" w:type="dxa"/>
            <w:vAlign w:val="bottom"/>
          </w:tcPr>
          <w:p>
            <w:pPr>
              <w:spacing w:after="0"/>
              <w:rPr>
                <w:sz w:val="7"/>
                <w:szCs w:val="7"/>
                <w:color w:val="auto"/>
              </w:rPr>
            </w:pPr>
          </w:p>
        </w:tc>
        <w:tc>
          <w:tcPr>
            <w:tcW w:w="240" w:type="dxa"/>
            <w:vAlign w:val="bottom"/>
          </w:tcPr>
          <w:p>
            <w:pPr>
              <w:spacing w:after="0"/>
              <w:rPr>
                <w:sz w:val="7"/>
                <w:szCs w:val="7"/>
                <w:color w:val="auto"/>
              </w:rPr>
            </w:pPr>
          </w:p>
        </w:tc>
        <w:tc>
          <w:tcPr>
            <w:tcW w:w="380" w:type="dxa"/>
            <w:vAlign w:val="bottom"/>
          </w:tcPr>
          <w:p>
            <w:pPr>
              <w:spacing w:after="0"/>
              <w:rPr>
                <w:sz w:val="7"/>
                <w:szCs w:val="7"/>
                <w:color w:val="auto"/>
              </w:rPr>
            </w:pPr>
          </w:p>
        </w:tc>
        <w:tc>
          <w:tcPr>
            <w:tcW w:w="20" w:type="dxa"/>
            <w:vAlign w:val="bottom"/>
          </w:tcPr>
          <w:p>
            <w:pPr>
              <w:spacing w:after="0"/>
              <w:rPr>
                <w:sz w:val="7"/>
                <w:szCs w:val="7"/>
                <w:color w:val="auto"/>
              </w:rPr>
            </w:pPr>
          </w:p>
        </w:tc>
        <w:tc>
          <w:tcPr>
            <w:tcW w:w="520" w:type="dxa"/>
            <w:vAlign w:val="bottom"/>
            <w:tcBorders>
              <w:bottom w:val="single" w:sz="8" w:color="808080"/>
            </w:tcBorders>
          </w:tcPr>
          <w:p>
            <w:pPr>
              <w:spacing w:after="0"/>
              <w:rPr>
                <w:sz w:val="7"/>
                <w:szCs w:val="7"/>
                <w:color w:val="auto"/>
              </w:rPr>
            </w:pPr>
          </w:p>
        </w:tc>
        <w:tc>
          <w:tcPr>
            <w:tcW w:w="3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59"/>
        </w:trPr>
        <w:tc>
          <w:tcPr>
            <w:tcW w:w="5260" w:type="dxa"/>
            <w:vAlign w:val="bottom"/>
            <w:gridSpan w:val="2"/>
          </w:tcPr>
          <w:p>
            <w:pPr>
              <w:spacing w:after="0"/>
              <w:rPr>
                <w:sz w:val="20"/>
                <w:szCs w:val="20"/>
                <w:color w:val="auto"/>
              </w:rPr>
            </w:pPr>
            <w:r>
              <w:rPr>
                <w:rFonts w:ascii="Arial" w:cs="Arial" w:eastAsia="Arial" w:hAnsi="Arial"/>
                <w:sz w:val="15"/>
                <w:szCs w:val="15"/>
                <w:color w:val="auto"/>
              </w:rPr>
              <w:t>Net increase (decrease) in cash and cash equivalents</w:t>
            </w:r>
          </w:p>
        </w:tc>
        <w:tc>
          <w:tcPr>
            <w:tcW w:w="320" w:type="dxa"/>
            <w:vAlign w:val="bottom"/>
          </w:tcPr>
          <w:p>
            <w:pPr>
              <w:spacing w:after="0"/>
              <w:rPr>
                <w:sz w:val="22"/>
                <w:szCs w:val="22"/>
                <w:color w:val="auto"/>
              </w:rPr>
            </w:pPr>
          </w:p>
        </w:tc>
        <w:tc>
          <w:tcPr>
            <w:tcW w:w="480" w:type="dxa"/>
            <w:vAlign w:val="bottom"/>
          </w:tcPr>
          <w:p>
            <w:pPr>
              <w:jc w:val="right"/>
              <w:spacing w:after="0"/>
              <w:rPr>
                <w:sz w:val="20"/>
                <w:szCs w:val="20"/>
                <w:color w:val="auto"/>
              </w:rPr>
            </w:pPr>
            <w:r>
              <w:rPr>
                <w:rFonts w:ascii="Arial" w:cs="Arial" w:eastAsia="Arial" w:hAnsi="Arial"/>
                <w:sz w:val="15"/>
                <w:szCs w:val="15"/>
                <w:color w:val="auto"/>
              </w:rPr>
              <w:t>10,833</w:t>
            </w:r>
          </w:p>
        </w:tc>
        <w:tc>
          <w:tcPr>
            <w:tcW w:w="24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840" w:type="dxa"/>
            <w:vAlign w:val="bottom"/>
            <w:gridSpan w:val="2"/>
          </w:tcPr>
          <w:p>
            <w:pPr>
              <w:jc w:val="right"/>
              <w:ind w:right="260"/>
              <w:spacing w:after="0"/>
              <w:rPr>
                <w:sz w:val="20"/>
                <w:szCs w:val="20"/>
                <w:color w:val="auto"/>
              </w:rPr>
            </w:pPr>
            <w:r>
              <w:rPr>
                <w:rFonts w:ascii="Arial" w:cs="Arial" w:eastAsia="Arial" w:hAnsi="Arial"/>
                <w:sz w:val="15"/>
                <w:szCs w:val="15"/>
                <w:color w:val="auto"/>
              </w:rPr>
              <w:t>(69,645)</w:t>
            </w:r>
          </w:p>
        </w:tc>
        <w:tc>
          <w:tcPr>
            <w:tcW w:w="24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540" w:type="dxa"/>
            <w:vAlign w:val="bottom"/>
            <w:gridSpan w:val="2"/>
          </w:tcPr>
          <w:p>
            <w:pPr>
              <w:jc w:val="right"/>
              <w:spacing w:after="0"/>
              <w:rPr>
                <w:sz w:val="20"/>
                <w:szCs w:val="20"/>
                <w:color w:val="auto"/>
              </w:rPr>
            </w:pPr>
            <w:r>
              <w:rPr>
                <w:rFonts w:ascii="Arial" w:cs="Arial" w:eastAsia="Arial" w:hAnsi="Arial"/>
                <w:sz w:val="15"/>
                <w:szCs w:val="15"/>
                <w:color w:val="auto"/>
                <w:w w:val="95"/>
              </w:rPr>
              <w:t>167,528</w:t>
            </w:r>
          </w:p>
        </w:tc>
        <w:tc>
          <w:tcPr>
            <w:tcW w:w="3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80"/>
        </w:trPr>
        <w:tc>
          <w:tcPr>
            <w:tcW w:w="20" w:type="dxa"/>
            <w:vAlign w:val="bottom"/>
          </w:tcPr>
          <w:p>
            <w:pPr>
              <w:spacing w:after="0"/>
              <w:rPr>
                <w:sz w:val="15"/>
                <w:szCs w:val="15"/>
                <w:color w:val="auto"/>
              </w:rPr>
            </w:pPr>
          </w:p>
        </w:tc>
        <w:tc>
          <w:tcPr>
            <w:tcW w:w="5240" w:type="dxa"/>
            <w:vAlign w:val="bottom"/>
            <w:shd w:val="clear" w:color="auto" w:fill="EEEEEE"/>
          </w:tcPr>
          <w:p>
            <w:pPr>
              <w:spacing w:after="0"/>
              <w:rPr>
                <w:sz w:val="20"/>
                <w:szCs w:val="20"/>
                <w:color w:val="auto"/>
              </w:rPr>
            </w:pPr>
            <w:r>
              <w:rPr>
                <w:rFonts w:ascii="Arial" w:cs="Arial" w:eastAsia="Arial" w:hAnsi="Arial"/>
                <w:sz w:val="15"/>
                <w:szCs w:val="15"/>
                <w:color w:val="auto"/>
              </w:rPr>
              <w:t>Cash and cash equivalents at beginning of period</w:t>
            </w:r>
          </w:p>
        </w:tc>
        <w:tc>
          <w:tcPr>
            <w:tcW w:w="320" w:type="dxa"/>
            <w:vAlign w:val="bottom"/>
            <w:shd w:val="clear" w:color="auto" w:fill="EEEEEE"/>
          </w:tcPr>
          <w:p>
            <w:pPr>
              <w:spacing w:after="0"/>
              <w:rPr>
                <w:sz w:val="15"/>
                <w:szCs w:val="15"/>
                <w:color w:val="auto"/>
              </w:rPr>
            </w:pPr>
          </w:p>
        </w:tc>
        <w:tc>
          <w:tcPr>
            <w:tcW w:w="480" w:type="dxa"/>
            <w:vAlign w:val="bottom"/>
            <w:shd w:val="clear" w:color="auto" w:fill="EEEEEE"/>
          </w:tcPr>
          <w:p>
            <w:pPr>
              <w:jc w:val="right"/>
              <w:spacing w:after="0"/>
              <w:rPr>
                <w:sz w:val="20"/>
                <w:szCs w:val="20"/>
                <w:color w:val="auto"/>
              </w:rPr>
            </w:pPr>
            <w:r>
              <w:rPr>
                <w:rFonts w:ascii="Arial" w:cs="Arial" w:eastAsia="Arial" w:hAnsi="Arial"/>
                <w:sz w:val="15"/>
                <w:szCs w:val="15"/>
                <w:color w:val="auto"/>
                <w:w w:val="84"/>
              </w:rPr>
              <w:t>114,483</w:t>
            </w:r>
          </w:p>
        </w:tc>
        <w:tc>
          <w:tcPr>
            <w:tcW w:w="2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00" w:type="dxa"/>
            <w:vAlign w:val="bottom"/>
            <w:shd w:val="clear" w:color="auto" w:fill="EEEEEE"/>
          </w:tcPr>
          <w:p>
            <w:pPr>
              <w:spacing w:after="0"/>
              <w:rPr>
                <w:sz w:val="15"/>
                <w:szCs w:val="15"/>
                <w:color w:val="auto"/>
              </w:rPr>
            </w:pPr>
          </w:p>
        </w:tc>
        <w:tc>
          <w:tcPr>
            <w:tcW w:w="540" w:type="dxa"/>
            <w:vAlign w:val="bottom"/>
            <w:shd w:val="clear" w:color="auto" w:fill="EEEEEE"/>
          </w:tcPr>
          <w:p>
            <w:pPr>
              <w:jc w:val="right"/>
              <w:spacing w:after="0"/>
              <w:rPr>
                <w:sz w:val="20"/>
                <w:szCs w:val="20"/>
                <w:color w:val="auto"/>
              </w:rPr>
            </w:pPr>
            <w:r>
              <w:rPr>
                <w:rFonts w:ascii="Arial" w:cs="Arial" w:eastAsia="Arial" w:hAnsi="Arial"/>
                <w:sz w:val="15"/>
                <w:szCs w:val="15"/>
                <w:color w:val="auto"/>
                <w:w w:val="92"/>
              </w:rPr>
              <w:t>184,128</w:t>
            </w:r>
          </w:p>
        </w:tc>
        <w:tc>
          <w:tcPr>
            <w:tcW w:w="30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80" w:type="dxa"/>
            <w:vAlign w:val="bottom"/>
            <w:shd w:val="clear" w:color="auto" w:fill="EEEEEE"/>
          </w:tcPr>
          <w:p>
            <w:pPr>
              <w:spacing w:after="0"/>
              <w:rPr>
                <w:sz w:val="15"/>
                <w:szCs w:val="15"/>
                <w:color w:val="auto"/>
              </w:rPr>
            </w:pPr>
          </w:p>
        </w:tc>
        <w:tc>
          <w:tcPr>
            <w:tcW w:w="54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16,600</w:t>
            </w:r>
          </w:p>
        </w:tc>
        <w:tc>
          <w:tcPr>
            <w:tcW w:w="32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90"/>
        </w:trPr>
        <w:tc>
          <w:tcPr>
            <w:tcW w:w="5260" w:type="dxa"/>
            <w:vAlign w:val="bottom"/>
            <w:gridSpan w:val="2"/>
          </w:tcPr>
          <w:p>
            <w:pPr>
              <w:spacing w:after="0"/>
              <w:rPr>
                <w:sz w:val="7"/>
                <w:szCs w:val="7"/>
                <w:color w:val="auto"/>
              </w:rPr>
            </w:pPr>
          </w:p>
        </w:tc>
        <w:tc>
          <w:tcPr>
            <w:tcW w:w="320" w:type="dxa"/>
            <w:vAlign w:val="bottom"/>
          </w:tcPr>
          <w:p>
            <w:pPr>
              <w:spacing w:after="0"/>
              <w:rPr>
                <w:sz w:val="7"/>
                <w:szCs w:val="7"/>
                <w:color w:val="auto"/>
              </w:rPr>
            </w:pPr>
          </w:p>
        </w:tc>
        <w:tc>
          <w:tcPr>
            <w:tcW w:w="480" w:type="dxa"/>
            <w:vAlign w:val="bottom"/>
            <w:tcBorders>
              <w:bottom w:val="single" w:sz="8" w:color="808080"/>
            </w:tcBorders>
          </w:tcPr>
          <w:p>
            <w:pPr>
              <w:spacing w:after="0"/>
              <w:rPr>
                <w:sz w:val="7"/>
                <w:szCs w:val="7"/>
                <w:color w:val="auto"/>
              </w:rPr>
            </w:pPr>
          </w:p>
        </w:tc>
        <w:tc>
          <w:tcPr>
            <w:tcW w:w="240" w:type="dxa"/>
            <w:vAlign w:val="bottom"/>
          </w:tcPr>
          <w:p>
            <w:pPr>
              <w:spacing w:after="0"/>
              <w:rPr>
                <w:sz w:val="7"/>
                <w:szCs w:val="7"/>
                <w:color w:val="auto"/>
              </w:rPr>
            </w:pPr>
          </w:p>
        </w:tc>
        <w:tc>
          <w:tcPr>
            <w:tcW w:w="540" w:type="dxa"/>
            <w:vAlign w:val="bottom"/>
            <w:gridSpan w:val="2"/>
          </w:tcPr>
          <w:p>
            <w:pPr>
              <w:spacing w:after="0"/>
              <w:rPr>
                <w:sz w:val="7"/>
                <w:szCs w:val="7"/>
                <w:color w:val="auto"/>
              </w:rPr>
            </w:pPr>
          </w:p>
        </w:tc>
        <w:tc>
          <w:tcPr>
            <w:tcW w:w="540" w:type="dxa"/>
            <w:vAlign w:val="bottom"/>
            <w:tcBorders>
              <w:bottom w:val="single" w:sz="8" w:color="808080"/>
            </w:tcBorders>
          </w:tcPr>
          <w:p>
            <w:pPr>
              <w:spacing w:after="0"/>
              <w:rPr>
                <w:sz w:val="7"/>
                <w:szCs w:val="7"/>
                <w:color w:val="auto"/>
              </w:rPr>
            </w:pPr>
          </w:p>
        </w:tc>
        <w:tc>
          <w:tcPr>
            <w:tcW w:w="300" w:type="dxa"/>
            <w:vAlign w:val="bottom"/>
          </w:tcPr>
          <w:p>
            <w:pPr>
              <w:spacing w:after="0"/>
              <w:rPr>
                <w:sz w:val="7"/>
                <w:szCs w:val="7"/>
                <w:color w:val="auto"/>
              </w:rPr>
            </w:pPr>
          </w:p>
        </w:tc>
        <w:tc>
          <w:tcPr>
            <w:tcW w:w="240" w:type="dxa"/>
            <w:vAlign w:val="bottom"/>
          </w:tcPr>
          <w:p>
            <w:pPr>
              <w:spacing w:after="0"/>
              <w:rPr>
                <w:sz w:val="7"/>
                <w:szCs w:val="7"/>
                <w:color w:val="auto"/>
              </w:rPr>
            </w:pPr>
          </w:p>
        </w:tc>
        <w:tc>
          <w:tcPr>
            <w:tcW w:w="380" w:type="dxa"/>
            <w:vAlign w:val="bottom"/>
          </w:tcPr>
          <w:p>
            <w:pPr>
              <w:spacing w:after="0"/>
              <w:rPr>
                <w:sz w:val="7"/>
                <w:szCs w:val="7"/>
                <w:color w:val="auto"/>
              </w:rPr>
            </w:pPr>
          </w:p>
        </w:tc>
        <w:tc>
          <w:tcPr>
            <w:tcW w:w="20" w:type="dxa"/>
            <w:vAlign w:val="bottom"/>
          </w:tcPr>
          <w:p>
            <w:pPr>
              <w:spacing w:after="0"/>
              <w:rPr>
                <w:sz w:val="7"/>
                <w:szCs w:val="7"/>
                <w:color w:val="auto"/>
              </w:rPr>
            </w:pPr>
          </w:p>
        </w:tc>
        <w:tc>
          <w:tcPr>
            <w:tcW w:w="520" w:type="dxa"/>
            <w:vAlign w:val="bottom"/>
            <w:tcBorders>
              <w:bottom w:val="single" w:sz="8" w:color="808080"/>
            </w:tcBorders>
          </w:tcPr>
          <w:p>
            <w:pPr>
              <w:spacing w:after="0"/>
              <w:rPr>
                <w:sz w:val="7"/>
                <w:szCs w:val="7"/>
                <w:color w:val="auto"/>
              </w:rPr>
            </w:pPr>
          </w:p>
        </w:tc>
        <w:tc>
          <w:tcPr>
            <w:tcW w:w="3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59"/>
        </w:trPr>
        <w:tc>
          <w:tcPr>
            <w:tcW w:w="5260" w:type="dxa"/>
            <w:vAlign w:val="bottom"/>
            <w:gridSpan w:val="2"/>
          </w:tcPr>
          <w:p>
            <w:pPr>
              <w:spacing w:after="0"/>
              <w:rPr>
                <w:sz w:val="20"/>
                <w:szCs w:val="20"/>
                <w:color w:val="auto"/>
              </w:rPr>
            </w:pPr>
            <w:r>
              <w:rPr>
                <w:rFonts w:ascii="Arial" w:cs="Arial" w:eastAsia="Arial" w:hAnsi="Arial"/>
                <w:sz w:val="15"/>
                <w:szCs w:val="15"/>
                <w:color w:val="auto"/>
              </w:rPr>
              <w:t>Cash and cash equivalents at end of period</w:t>
            </w:r>
          </w:p>
        </w:tc>
        <w:tc>
          <w:tcPr>
            <w:tcW w:w="320" w:type="dxa"/>
            <w:vAlign w:val="bottom"/>
          </w:tcPr>
          <w:p>
            <w:pPr>
              <w:jc w:val="right"/>
              <w:spacing w:after="0"/>
              <w:rPr>
                <w:sz w:val="20"/>
                <w:szCs w:val="20"/>
                <w:color w:val="auto"/>
              </w:rPr>
            </w:pPr>
            <w:r>
              <w:rPr>
                <w:rFonts w:ascii="Arial" w:cs="Arial" w:eastAsia="Arial" w:hAnsi="Arial"/>
                <w:sz w:val="15"/>
                <w:szCs w:val="15"/>
                <w:color w:val="auto"/>
              </w:rPr>
              <w:t>$</w:t>
            </w:r>
          </w:p>
        </w:tc>
        <w:tc>
          <w:tcPr>
            <w:tcW w:w="480" w:type="dxa"/>
            <w:vAlign w:val="bottom"/>
          </w:tcPr>
          <w:p>
            <w:pPr>
              <w:jc w:val="right"/>
              <w:spacing w:after="0"/>
              <w:rPr>
                <w:sz w:val="20"/>
                <w:szCs w:val="20"/>
                <w:color w:val="auto"/>
              </w:rPr>
            </w:pPr>
            <w:r>
              <w:rPr>
                <w:rFonts w:ascii="Arial" w:cs="Arial" w:eastAsia="Arial" w:hAnsi="Arial"/>
                <w:sz w:val="15"/>
                <w:szCs w:val="15"/>
                <w:color w:val="auto"/>
                <w:w w:val="84"/>
              </w:rPr>
              <w:t>125,316</w:t>
            </w:r>
          </w:p>
        </w:tc>
        <w:tc>
          <w:tcPr>
            <w:tcW w:w="240" w:type="dxa"/>
            <w:vAlign w:val="bottom"/>
          </w:tcPr>
          <w:p>
            <w:pPr>
              <w:spacing w:after="0"/>
              <w:rPr>
                <w:sz w:val="22"/>
                <w:szCs w:val="22"/>
                <w:color w:val="auto"/>
              </w:rPr>
            </w:pPr>
          </w:p>
        </w:tc>
        <w:tc>
          <w:tcPr>
            <w:tcW w:w="540" w:type="dxa"/>
            <w:vAlign w:val="bottom"/>
            <w:gridSpan w:val="2"/>
          </w:tcPr>
          <w:p>
            <w:pPr>
              <w:jc w:val="right"/>
              <w:spacing w:after="0"/>
              <w:rPr>
                <w:sz w:val="20"/>
                <w:szCs w:val="20"/>
                <w:color w:val="auto"/>
              </w:rPr>
            </w:pPr>
            <w:r>
              <w:rPr>
                <w:rFonts w:ascii="Arial" w:cs="Arial" w:eastAsia="Arial" w:hAnsi="Arial"/>
                <w:sz w:val="15"/>
                <w:szCs w:val="15"/>
                <w:color w:val="auto"/>
              </w:rPr>
              <w:t>$</w:t>
            </w:r>
          </w:p>
        </w:tc>
        <w:tc>
          <w:tcPr>
            <w:tcW w:w="540" w:type="dxa"/>
            <w:vAlign w:val="bottom"/>
          </w:tcPr>
          <w:p>
            <w:pPr>
              <w:jc w:val="right"/>
              <w:spacing w:after="0"/>
              <w:rPr>
                <w:sz w:val="20"/>
                <w:szCs w:val="20"/>
                <w:color w:val="auto"/>
              </w:rPr>
            </w:pPr>
            <w:r>
              <w:rPr>
                <w:rFonts w:ascii="Arial" w:cs="Arial" w:eastAsia="Arial" w:hAnsi="Arial"/>
                <w:sz w:val="15"/>
                <w:szCs w:val="15"/>
                <w:color w:val="auto"/>
                <w:w w:val="92"/>
              </w:rPr>
              <w:t>114,483</w:t>
            </w:r>
          </w:p>
        </w:tc>
        <w:tc>
          <w:tcPr>
            <w:tcW w:w="30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380" w:type="dxa"/>
            <w:vAlign w:val="bottom"/>
          </w:tcPr>
          <w:p>
            <w:pPr>
              <w:jc w:val="right"/>
              <w:spacing w:after="0"/>
              <w:rPr>
                <w:sz w:val="20"/>
                <w:szCs w:val="20"/>
                <w:color w:val="auto"/>
              </w:rPr>
            </w:pPr>
            <w:r>
              <w:rPr>
                <w:rFonts w:ascii="Arial" w:cs="Arial" w:eastAsia="Arial" w:hAnsi="Arial"/>
                <w:sz w:val="15"/>
                <w:szCs w:val="15"/>
                <w:color w:val="auto"/>
              </w:rPr>
              <w:t>$</w:t>
            </w:r>
          </w:p>
        </w:tc>
        <w:tc>
          <w:tcPr>
            <w:tcW w:w="540" w:type="dxa"/>
            <w:vAlign w:val="bottom"/>
            <w:gridSpan w:val="2"/>
          </w:tcPr>
          <w:p>
            <w:pPr>
              <w:jc w:val="right"/>
              <w:spacing w:after="0"/>
              <w:rPr>
                <w:sz w:val="20"/>
                <w:szCs w:val="20"/>
                <w:color w:val="auto"/>
              </w:rPr>
            </w:pPr>
            <w:r>
              <w:rPr>
                <w:rFonts w:ascii="Arial" w:cs="Arial" w:eastAsia="Arial" w:hAnsi="Arial"/>
                <w:sz w:val="15"/>
                <w:szCs w:val="15"/>
                <w:color w:val="auto"/>
                <w:w w:val="95"/>
              </w:rPr>
              <w:t>184,128</w:t>
            </w:r>
          </w:p>
        </w:tc>
        <w:tc>
          <w:tcPr>
            <w:tcW w:w="3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20"/>
        </w:trPr>
        <w:tc>
          <w:tcPr>
            <w:tcW w:w="20" w:type="dxa"/>
            <w:vAlign w:val="bottom"/>
          </w:tcPr>
          <w:p>
            <w:pPr>
              <w:spacing w:after="0"/>
              <w:rPr>
                <w:sz w:val="10"/>
                <w:szCs w:val="10"/>
                <w:color w:val="auto"/>
              </w:rPr>
            </w:pPr>
          </w:p>
        </w:tc>
        <w:tc>
          <w:tcPr>
            <w:tcW w:w="524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480" w:type="dxa"/>
            <w:vAlign w:val="bottom"/>
            <w:tcBorders>
              <w:bottom w:val="single" w:sz="8" w:color="808080"/>
            </w:tcBorders>
          </w:tcPr>
          <w:p>
            <w:pPr>
              <w:spacing w:after="0"/>
              <w:rPr>
                <w:sz w:val="10"/>
                <w:szCs w:val="10"/>
                <w:color w:val="auto"/>
              </w:rPr>
            </w:pPr>
          </w:p>
        </w:tc>
        <w:tc>
          <w:tcPr>
            <w:tcW w:w="24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540" w:type="dxa"/>
            <w:vAlign w:val="bottom"/>
            <w:tcBorders>
              <w:bottom w:val="single" w:sz="8" w:color="808080"/>
            </w:tcBorders>
          </w:tcPr>
          <w:p>
            <w:pPr>
              <w:spacing w:after="0"/>
              <w:rPr>
                <w:sz w:val="10"/>
                <w:szCs w:val="10"/>
                <w:color w:val="auto"/>
              </w:rPr>
            </w:pPr>
          </w:p>
        </w:tc>
        <w:tc>
          <w:tcPr>
            <w:tcW w:w="30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c>
          <w:tcPr>
            <w:tcW w:w="520" w:type="dxa"/>
            <w:vAlign w:val="bottom"/>
            <w:tcBorders>
              <w:bottom w:val="single" w:sz="8" w:color="808080"/>
            </w:tcBorders>
          </w:tcPr>
          <w:p>
            <w:pPr>
              <w:spacing w:after="0"/>
              <w:rPr>
                <w:sz w:val="10"/>
                <w:szCs w:val="10"/>
                <w:color w:val="auto"/>
              </w:rPr>
            </w:pPr>
          </w:p>
        </w:tc>
        <w:tc>
          <w:tcPr>
            <w:tcW w:w="3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85"/>
        </w:trPr>
        <w:tc>
          <w:tcPr>
            <w:tcW w:w="20" w:type="dxa"/>
            <w:vAlign w:val="bottom"/>
            <w:vMerge w:val="restart"/>
          </w:tcPr>
          <w:p>
            <w:pPr>
              <w:spacing w:after="0"/>
              <w:rPr>
                <w:sz w:val="7"/>
                <w:szCs w:val="7"/>
                <w:color w:val="auto"/>
              </w:rPr>
            </w:pPr>
          </w:p>
        </w:tc>
        <w:tc>
          <w:tcPr>
            <w:tcW w:w="5240" w:type="dxa"/>
            <w:vAlign w:val="bottom"/>
          </w:tcPr>
          <w:p>
            <w:pPr>
              <w:spacing w:after="0"/>
              <w:rPr>
                <w:sz w:val="7"/>
                <w:szCs w:val="7"/>
                <w:color w:val="auto"/>
              </w:rPr>
            </w:pPr>
          </w:p>
        </w:tc>
        <w:tc>
          <w:tcPr>
            <w:tcW w:w="320" w:type="dxa"/>
            <w:vAlign w:val="bottom"/>
          </w:tcPr>
          <w:p>
            <w:pPr>
              <w:spacing w:after="0"/>
              <w:rPr>
                <w:sz w:val="7"/>
                <w:szCs w:val="7"/>
                <w:color w:val="auto"/>
              </w:rPr>
            </w:pPr>
          </w:p>
        </w:tc>
        <w:tc>
          <w:tcPr>
            <w:tcW w:w="480" w:type="dxa"/>
            <w:vAlign w:val="bottom"/>
          </w:tcPr>
          <w:p>
            <w:pPr>
              <w:spacing w:after="0"/>
              <w:rPr>
                <w:sz w:val="7"/>
                <w:szCs w:val="7"/>
                <w:color w:val="auto"/>
              </w:rPr>
            </w:pPr>
          </w:p>
        </w:tc>
        <w:tc>
          <w:tcPr>
            <w:tcW w:w="240" w:type="dxa"/>
            <w:vAlign w:val="bottom"/>
          </w:tcPr>
          <w:p>
            <w:pPr>
              <w:spacing w:after="0"/>
              <w:rPr>
                <w:sz w:val="7"/>
                <w:szCs w:val="7"/>
                <w:color w:val="auto"/>
              </w:rPr>
            </w:pPr>
          </w:p>
        </w:tc>
        <w:tc>
          <w:tcPr>
            <w:tcW w:w="240" w:type="dxa"/>
            <w:vAlign w:val="bottom"/>
          </w:tcPr>
          <w:p>
            <w:pPr>
              <w:spacing w:after="0"/>
              <w:rPr>
                <w:sz w:val="7"/>
                <w:szCs w:val="7"/>
                <w:color w:val="auto"/>
              </w:rPr>
            </w:pPr>
          </w:p>
        </w:tc>
        <w:tc>
          <w:tcPr>
            <w:tcW w:w="300" w:type="dxa"/>
            <w:vAlign w:val="bottom"/>
          </w:tcPr>
          <w:p>
            <w:pPr>
              <w:spacing w:after="0"/>
              <w:rPr>
                <w:sz w:val="7"/>
                <w:szCs w:val="7"/>
                <w:color w:val="auto"/>
              </w:rPr>
            </w:pPr>
          </w:p>
        </w:tc>
        <w:tc>
          <w:tcPr>
            <w:tcW w:w="540" w:type="dxa"/>
            <w:vAlign w:val="bottom"/>
          </w:tcPr>
          <w:p>
            <w:pPr>
              <w:spacing w:after="0"/>
              <w:rPr>
                <w:sz w:val="7"/>
                <w:szCs w:val="7"/>
                <w:color w:val="auto"/>
              </w:rPr>
            </w:pPr>
          </w:p>
        </w:tc>
        <w:tc>
          <w:tcPr>
            <w:tcW w:w="300" w:type="dxa"/>
            <w:vAlign w:val="bottom"/>
          </w:tcPr>
          <w:p>
            <w:pPr>
              <w:spacing w:after="0"/>
              <w:rPr>
                <w:sz w:val="7"/>
                <w:szCs w:val="7"/>
                <w:color w:val="auto"/>
              </w:rPr>
            </w:pPr>
          </w:p>
        </w:tc>
        <w:tc>
          <w:tcPr>
            <w:tcW w:w="240" w:type="dxa"/>
            <w:vAlign w:val="bottom"/>
          </w:tcPr>
          <w:p>
            <w:pPr>
              <w:spacing w:after="0"/>
              <w:rPr>
                <w:sz w:val="7"/>
                <w:szCs w:val="7"/>
                <w:color w:val="auto"/>
              </w:rPr>
            </w:pPr>
          </w:p>
        </w:tc>
        <w:tc>
          <w:tcPr>
            <w:tcW w:w="380" w:type="dxa"/>
            <w:vAlign w:val="bottom"/>
          </w:tcPr>
          <w:p>
            <w:pPr>
              <w:spacing w:after="0"/>
              <w:rPr>
                <w:sz w:val="7"/>
                <w:szCs w:val="7"/>
                <w:color w:val="auto"/>
              </w:rPr>
            </w:pPr>
          </w:p>
        </w:tc>
        <w:tc>
          <w:tcPr>
            <w:tcW w:w="20" w:type="dxa"/>
            <w:vAlign w:val="bottom"/>
          </w:tcPr>
          <w:p>
            <w:pPr>
              <w:spacing w:after="0"/>
              <w:rPr>
                <w:sz w:val="7"/>
                <w:szCs w:val="7"/>
                <w:color w:val="auto"/>
              </w:rPr>
            </w:pPr>
          </w:p>
        </w:tc>
        <w:tc>
          <w:tcPr>
            <w:tcW w:w="520" w:type="dxa"/>
            <w:vAlign w:val="bottom"/>
          </w:tcPr>
          <w:p>
            <w:pPr>
              <w:spacing w:after="0"/>
              <w:rPr>
                <w:sz w:val="7"/>
                <w:szCs w:val="7"/>
                <w:color w:val="auto"/>
              </w:rPr>
            </w:pPr>
          </w:p>
        </w:tc>
        <w:tc>
          <w:tcPr>
            <w:tcW w:w="3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20" w:type="dxa"/>
            <w:vAlign w:val="bottom"/>
            <w:vMerge w:val="continue"/>
          </w:tcPr>
          <w:p>
            <w:pPr>
              <w:spacing w:after="0"/>
              <w:rPr>
                <w:sz w:val="15"/>
                <w:szCs w:val="15"/>
                <w:color w:val="auto"/>
              </w:rPr>
            </w:pPr>
          </w:p>
        </w:tc>
        <w:tc>
          <w:tcPr>
            <w:tcW w:w="5240" w:type="dxa"/>
            <w:vAlign w:val="bottom"/>
            <w:shd w:val="clear" w:color="auto" w:fill="EEEEEE"/>
          </w:tcPr>
          <w:p>
            <w:pPr>
              <w:spacing w:after="0"/>
              <w:rPr>
                <w:sz w:val="20"/>
                <w:szCs w:val="20"/>
                <w:color w:val="auto"/>
              </w:rPr>
            </w:pPr>
            <w:r>
              <w:rPr>
                <w:rFonts w:ascii="Arial" w:cs="Arial" w:eastAsia="Arial" w:hAnsi="Arial"/>
                <w:sz w:val="15"/>
                <w:szCs w:val="15"/>
                <w:b w:val="1"/>
                <w:bCs w:val="1"/>
                <w:color w:val="auto"/>
              </w:rPr>
              <w:t>Supplemental cash flow information:</w:t>
            </w:r>
          </w:p>
        </w:tc>
        <w:tc>
          <w:tcPr>
            <w:tcW w:w="320" w:type="dxa"/>
            <w:vAlign w:val="bottom"/>
            <w:shd w:val="clear" w:color="auto" w:fill="EEEEEE"/>
          </w:tcPr>
          <w:p>
            <w:pPr>
              <w:spacing w:after="0"/>
              <w:rPr>
                <w:sz w:val="15"/>
                <w:szCs w:val="15"/>
                <w:color w:val="auto"/>
              </w:rPr>
            </w:pPr>
          </w:p>
        </w:tc>
        <w:tc>
          <w:tcPr>
            <w:tcW w:w="48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00" w:type="dxa"/>
            <w:vAlign w:val="bottom"/>
            <w:shd w:val="clear" w:color="auto" w:fill="EEEEEE"/>
          </w:tcPr>
          <w:p>
            <w:pPr>
              <w:spacing w:after="0"/>
              <w:rPr>
                <w:sz w:val="15"/>
                <w:szCs w:val="15"/>
                <w:color w:val="auto"/>
              </w:rPr>
            </w:pPr>
          </w:p>
        </w:tc>
        <w:tc>
          <w:tcPr>
            <w:tcW w:w="540" w:type="dxa"/>
            <w:vAlign w:val="bottom"/>
            <w:shd w:val="clear" w:color="auto" w:fill="EEEEEE"/>
          </w:tcPr>
          <w:p>
            <w:pPr>
              <w:spacing w:after="0"/>
              <w:rPr>
                <w:sz w:val="15"/>
                <w:szCs w:val="15"/>
                <w:color w:val="auto"/>
              </w:rPr>
            </w:pPr>
          </w:p>
        </w:tc>
        <w:tc>
          <w:tcPr>
            <w:tcW w:w="30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8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520" w:type="dxa"/>
            <w:vAlign w:val="bottom"/>
            <w:shd w:val="clear" w:color="auto" w:fill="EEEEEE"/>
          </w:tcPr>
          <w:p>
            <w:pPr>
              <w:spacing w:after="0"/>
              <w:rPr>
                <w:sz w:val="15"/>
                <w:szCs w:val="15"/>
                <w:color w:val="auto"/>
              </w:rPr>
            </w:pPr>
          </w:p>
        </w:tc>
        <w:tc>
          <w:tcPr>
            <w:tcW w:w="32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5240" w:type="dxa"/>
            <w:vAlign w:val="bottom"/>
          </w:tcPr>
          <w:p>
            <w:pPr>
              <w:ind w:left="200"/>
              <w:spacing w:after="0"/>
              <w:rPr>
                <w:sz w:val="20"/>
                <w:szCs w:val="20"/>
                <w:color w:val="auto"/>
              </w:rPr>
            </w:pPr>
            <w:r>
              <w:rPr>
                <w:rFonts w:ascii="Arial" w:cs="Arial" w:eastAsia="Arial" w:hAnsi="Arial"/>
                <w:sz w:val="15"/>
                <w:szCs w:val="15"/>
                <w:color w:val="auto"/>
              </w:rPr>
              <w:t>Cash paid for interest</w:t>
            </w:r>
          </w:p>
        </w:tc>
        <w:tc>
          <w:tcPr>
            <w:tcW w:w="320" w:type="dxa"/>
            <w:vAlign w:val="bottom"/>
          </w:tcPr>
          <w:p>
            <w:pPr>
              <w:jc w:val="right"/>
              <w:spacing w:after="0"/>
              <w:rPr>
                <w:sz w:val="20"/>
                <w:szCs w:val="20"/>
                <w:color w:val="auto"/>
              </w:rPr>
            </w:pPr>
            <w:r>
              <w:rPr>
                <w:rFonts w:ascii="Arial" w:cs="Arial" w:eastAsia="Arial" w:hAnsi="Arial"/>
                <w:sz w:val="15"/>
                <w:szCs w:val="15"/>
                <w:color w:val="auto"/>
              </w:rPr>
              <w:t>$</w:t>
            </w:r>
          </w:p>
        </w:tc>
        <w:tc>
          <w:tcPr>
            <w:tcW w:w="480" w:type="dxa"/>
            <w:vAlign w:val="bottom"/>
          </w:tcPr>
          <w:p>
            <w:pPr>
              <w:jc w:val="right"/>
              <w:spacing w:after="0"/>
              <w:rPr>
                <w:sz w:val="20"/>
                <w:szCs w:val="20"/>
                <w:color w:val="auto"/>
              </w:rPr>
            </w:pPr>
            <w:r>
              <w:rPr>
                <w:rFonts w:ascii="Arial" w:cs="Arial" w:eastAsia="Arial" w:hAnsi="Arial"/>
                <w:sz w:val="15"/>
                <w:szCs w:val="15"/>
                <w:color w:val="auto"/>
              </w:rPr>
              <w:t>435</w:t>
            </w:r>
          </w:p>
        </w:tc>
        <w:tc>
          <w:tcPr>
            <w:tcW w:w="240" w:type="dxa"/>
            <w:vAlign w:val="bottom"/>
          </w:tcPr>
          <w:p>
            <w:pPr>
              <w:spacing w:after="0"/>
              <w:rPr>
                <w:sz w:val="16"/>
                <w:szCs w:val="16"/>
                <w:color w:val="auto"/>
              </w:rPr>
            </w:pPr>
          </w:p>
        </w:tc>
        <w:tc>
          <w:tcPr>
            <w:tcW w:w="540" w:type="dxa"/>
            <w:vAlign w:val="bottom"/>
            <w:gridSpan w:val="2"/>
          </w:tcPr>
          <w:p>
            <w:pPr>
              <w:jc w:val="right"/>
              <w:spacing w:after="0"/>
              <w:rPr>
                <w:sz w:val="20"/>
                <w:szCs w:val="20"/>
                <w:color w:val="auto"/>
              </w:rPr>
            </w:pPr>
            <w:r>
              <w:rPr>
                <w:rFonts w:ascii="Arial" w:cs="Arial" w:eastAsia="Arial" w:hAnsi="Arial"/>
                <w:sz w:val="15"/>
                <w:szCs w:val="15"/>
                <w:color w:val="auto"/>
              </w:rPr>
              <w:t>$</w:t>
            </w:r>
          </w:p>
        </w:tc>
        <w:tc>
          <w:tcPr>
            <w:tcW w:w="540" w:type="dxa"/>
            <w:vAlign w:val="bottom"/>
          </w:tcPr>
          <w:p>
            <w:pPr>
              <w:jc w:val="right"/>
              <w:spacing w:after="0"/>
              <w:rPr>
                <w:sz w:val="20"/>
                <w:szCs w:val="20"/>
                <w:color w:val="auto"/>
              </w:rPr>
            </w:pPr>
            <w:r>
              <w:rPr>
                <w:rFonts w:ascii="Arial" w:cs="Arial" w:eastAsia="Arial" w:hAnsi="Arial"/>
                <w:sz w:val="15"/>
                <w:szCs w:val="15"/>
                <w:color w:val="auto"/>
              </w:rPr>
              <w:t>45</w:t>
            </w:r>
          </w:p>
        </w:tc>
        <w:tc>
          <w:tcPr>
            <w:tcW w:w="3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380" w:type="dxa"/>
            <w:vAlign w:val="bottom"/>
          </w:tcPr>
          <w:p>
            <w:pPr>
              <w:jc w:val="right"/>
              <w:spacing w:after="0"/>
              <w:rPr>
                <w:sz w:val="20"/>
                <w:szCs w:val="20"/>
                <w:color w:val="auto"/>
              </w:rPr>
            </w:pPr>
            <w:r>
              <w:rPr>
                <w:rFonts w:ascii="Arial" w:cs="Arial" w:eastAsia="Arial" w:hAnsi="Arial"/>
                <w:sz w:val="15"/>
                <w:szCs w:val="15"/>
                <w:color w:val="auto"/>
              </w:rPr>
              <w:t>$</w:t>
            </w:r>
          </w:p>
        </w:tc>
        <w:tc>
          <w:tcPr>
            <w:tcW w:w="540" w:type="dxa"/>
            <w:vAlign w:val="bottom"/>
            <w:gridSpan w:val="2"/>
          </w:tcPr>
          <w:p>
            <w:pPr>
              <w:jc w:val="right"/>
              <w:spacing w:after="0"/>
              <w:rPr>
                <w:sz w:val="20"/>
                <w:szCs w:val="20"/>
                <w:color w:val="auto"/>
              </w:rPr>
            </w:pPr>
            <w:r>
              <w:rPr>
                <w:rFonts w:ascii="Arial" w:cs="Arial" w:eastAsia="Arial" w:hAnsi="Arial"/>
                <w:sz w:val="15"/>
                <w:szCs w:val="15"/>
                <w:color w:val="auto"/>
              </w:rPr>
              <w:t>2</w:t>
            </w:r>
          </w:p>
        </w:tc>
        <w:tc>
          <w:tcPr>
            <w:tcW w:w="3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12"/>
        </w:trPr>
        <w:tc>
          <w:tcPr>
            <w:tcW w:w="20" w:type="dxa"/>
            <w:vAlign w:val="bottom"/>
          </w:tcPr>
          <w:p>
            <w:pPr>
              <w:spacing w:after="0"/>
              <w:rPr>
                <w:sz w:val="9"/>
                <w:szCs w:val="9"/>
                <w:color w:val="auto"/>
              </w:rPr>
            </w:pPr>
          </w:p>
        </w:tc>
        <w:tc>
          <w:tcPr>
            <w:tcW w:w="5240" w:type="dxa"/>
            <w:vAlign w:val="bottom"/>
          </w:tcPr>
          <w:p>
            <w:pPr>
              <w:spacing w:after="0"/>
              <w:rPr>
                <w:sz w:val="9"/>
                <w:szCs w:val="9"/>
                <w:color w:val="auto"/>
              </w:rPr>
            </w:pPr>
          </w:p>
        </w:tc>
        <w:tc>
          <w:tcPr>
            <w:tcW w:w="320" w:type="dxa"/>
            <w:vAlign w:val="bottom"/>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240" w:type="dxa"/>
            <w:vAlign w:val="bottom"/>
          </w:tcPr>
          <w:p>
            <w:pPr>
              <w:spacing w:after="0"/>
              <w:rPr>
                <w:sz w:val="9"/>
                <w:szCs w:val="9"/>
                <w:color w:val="auto"/>
              </w:rPr>
            </w:pPr>
          </w:p>
        </w:tc>
        <w:tc>
          <w:tcPr>
            <w:tcW w:w="300" w:type="dxa"/>
            <w:vAlign w:val="bottom"/>
          </w:tcPr>
          <w:p>
            <w:pPr>
              <w:spacing w:after="0"/>
              <w:rPr>
                <w:sz w:val="9"/>
                <w:szCs w:val="9"/>
                <w:color w:val="auto"/>
              </w:rPr>
            </w:pPr>
          </w:p>
        </w:tc>
        <w:tc>
          <w:tcPr>
            <w:tcW w:w="54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240" w:type="dxa"/>
            <w:vAlign w:val="bottom"/>
          </w:tcPr>
          <w:p>
            <w:pPr>
              <w:spacing w:after="0"/>
              <w:rPr>
                <w:sz w:val="9"/>
                <w:szCs w:val="9"/>
                <w:color w:val="auto"/>
              </w:rPr>
            </w:pPr>
          </w:p>
        </w:tc>
        <w:tc>
          <w:tcPr>
            <w:tcW w:w="380" w:type="dxa"/>
            <w:vAlign w:val="bottom"/>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52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85"/>
        </w:trPr>
        <w:tc>
          <w:tcPr>
            <w:tcW w:w="20" w:type="dxa"/>
            <w:vAlign w:val="bottom"/>
          </w:tcPr>
          <w:p>
            <w:pPr>
              <w:spacing w:after="0"/>
              <w:rPr>
                <w:sz w:val="7"/>
                <w:szCs w:val="7"/>
                <w:color w:val="auto"/>
              </w:rPr>
            </w:pPr>
          </w:p>
        </w:tc>
        <w:tc>
          <w:tcPr>
            <w:tcW w:w="5240" w:type="dxa"/>
            <w:vAlign w:val="bottom"/>
          </w:tcPr>
          <w:p>
            <w:pPr>
              <w:spacing w:after="0"/>
              <w:rPr>
                <w:sz w:val="7"/>
                <w:szCs w:val="7"/>
                <w:color w:val="auto"/>
              </w:rPr>
            </w:pPr>
          </w:p>
        </w:tc>
        <w:tc>
          <w:tcPr>
            <w:tcW w:w="320" w:type="dxa"/>
            <w:vAlign w:val="bottom"/>
          </w:tcPr>
          <w:p>
            <w:pPr>
              <w:spacing w:after="0"/>
              <w:rPr>
                <w:sz w:val="7"/>
                <w:szCs w:val="7"/>
                <w:color w:val="auto"/>
              </w:rPr>
            </w:pPr>
          </w:p>
        </w:tc>
        <w:tc>
          <w:tcPr>
            <w:tcW w:w="480" w:type="dxa"/>
            <w:vAlign w:val="bottom"/>
          </w:tcPr>
          <w:p>
            <w:pPr>
              <w:spacing w:after="0"/>
              <w:rPr>
                <w:sz w:val="7"/>
                <w:szCs w:val="7"/>
                <w:color w:val="auto"/>
              </w:rPr>
            </w:pPr>
          </w:p>
        </w:tc>
        <w:tc>
          <w:tcPr>
            <w:tcW w:w="240" w:type="dxa"/>
            <w:vAlign w:val="bottom"/>
          </w:tcPr>
          <w:p>
            <w:pPr>
              <w:spacing w:after="0"/>
              <w:rPr>
                <w:sz w:val="7"/>
                <w:szCs w:val="7"/>
                <w:color w:val="auto"/>
              </w:rPr>
            </w:pPr>
          </w:p>
        </w:tc>
        <w:tc>
          <w:tcPr>
            <w:tcW w:w="240" w:type="dxa"/>
            <w:vAlign w:val="bottom"/>
          </w:tcPr>
          <w:p>
            <w:pPr>
              <w:spacing w:after="0"/>
              <w:rPr>
                <w:sz w:val="7"/>
                <w:szCs w:val="7"/>
                <w:color w:val="auto"/>
              </w:rPr>
            </w:pPr>
          </w:p>
        </w:tc>
        <w:tc>
          <w:tcPr>
            <w:tcW w:w="300" w:type="dxa"/>
            <w:vAlign w:val="bottom"/>
          </w:tcPr>
          <w:p>
            <w:pPr>
              <w:spacing w:after="0"/>
              <w:rPr>
                <w:sz w:val="7"/>
                <w:szCs w:val="7"/>
                <w:color w:val="auto"/>
              </w:rPr>
            </w:pPr>
          </w:p>
        </w:tc>
        <w:tc>
          <w:tcPr>
            <w:tcW w:w="540" w:type="dxa"/>
            <w:vAlign w:val="bottom"/>
          </w:tcPr>
          <w:p>
            <w:pPr>
              <w:spacing w:after="0"/>
              <w:rPr>
                <w:sz w:val="7"/>
                <w:szCs w:val="7"/>
                <w:color w:val="auto"/>
              </w:rPr>
            </w:pPr>
          </w:p>
        </w:tc>
        <w:tc>
          <w:tcPr>
            <w:tcW w:w="300" w:type="dxa"/>
            <w:vAlign w:val="bottom"/>
          </w:tcPr>
          <w:p>
            <w:pPr>
              <w:spacing w:after="0"/>
              <w:rPr>
                <w:sz w:val="7"/>
                <w:szCs w:val="7"/>
                <w:color w:val="auto"/>
              </w:rPr>
            </w:pPr>
          </w:p>
        </w:tc>
        <w:tc>
          <w:tcPr>
            <w:tcW w:w="240" w:type="dxa"/>
            <w:vAlign w:val="bottom"/>
          </w:tcPr>
          <w:p>
            <w:pPr>
              <w:spacing w:after="0"/>
              <w:rPr>
                <w:sz w:val="7"/>
                <w:szCs w:val="7"/>
                <w:color w:val="auto"/>
              </w:rPr>
            </w:pPr>
          </w:p>
        </w:tc>
        <w:tc>
          <w:tcPr>
            <w:tcW w:w="380" w:type="dxa"/>
            <w:vAlign w:val="bottom"/>
          </w:tcPr>
          <w:p>
            <w:pPr>
              <w:spacing w:after="0"/>
              <w:rPr>
                <w:sz w:val="7"/>
                <w:szCs w:val="7"/>
                <w:color w:val="auto"/>
              </w:rPr>
            </w:pPr>
          </w:p>
        </w:tc>
        <w:tc>
          <w:tcPr>
            <w:tcW w:w="20" w:type="dxa"/>
            <w:vAlign w:val="bottom"/>
          </w:tcPr>
          <w:p>
            <w:pPr>
              <w:spacing w:after="0"/>
              <w:rPr>
                <w:sz w:val="7"/>
                <w:szCs w:val="7"/>
                <w:color w:val="auto"/>
              </w:rPr>
            </w:pPr>
          </w:p>
        </w:tc>
        <w:tc>
          <w:tcPr>
            <w:tcW w:w="520" w:type="dxa"/>
            <w:vAlign w:val="bottom"/>
          </w:tcPr>
          <w:p>
            <w:pPr>
              <w:spacing w:after="0"/>
              <w:rPr>
                <w:sz w:val="7"/>
                <w:szCs w:val="7"/>
                <w:color w:val="auto"/>
              </w:rPr>
            </w:pPr>
          </w:p>
        </w:tc>
        <w:tc>
          <w:tcPr>
            <w:tcW w:w="3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5240" w:type="dxa"/>
            <w:vAlign w:val="bottom"/>
            <w:shd w:val="clear" w:color="auto" w:fill="EEEEEE"/>
          </w:tcPr>
          <w:p>
            <w:pPr>
              <w:ind w:left="200"/>
              <w:spacing w:after="0"/>
              <w:rPr>
                <w:sz w:val="20"/>
                <w:szCs w:val="20"/>
                <w:color w:val="auto"/>
              </w:rPr>
            </w:pPr>
            <w:r>
              <w:rPr>
                <w:rFonts w:ascii="Arial" w:cs="Arial" w:eastAsia="Arial" w:hAnsi="Arial"/>
                <w:sz w:val="15"/>
                <w:szCs w:val="15"/>
                <w:color w:val="auto"/>
              </w:rPr>
              <w:t>Cash paid for income taxes</w:t>
            </w:r>
          </w:p>
        </w:tc>
        <w:tc>
          <w:tcPr>
            <w:tcW w:w="320" w:type="dxa"/>
            <w:vAlign w:val="bottom"/>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4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2,184</w:t>
            </w:r>
          </w:p>
        </w:tc>
        <w:tc>
          <w:tcPr>
            <w:tcW w:w="240" w:type="dxa"/>
            <w:vAlign w:val="bottom"/>
            <w:shd w:val="clear" w:color="auto" w:fill="EEEEEE"/>
          </w:tcPr>
          <w:p>
            <w:pPr>
              <w:spacing w:after="0"/>
              <w:rPr>
                <w:sz w:val="15"/>
                <w:szCs w:val="15"/>
                <w:color w:val="auto"/>
              </w:rPr>
            </w:pPr>
          </w:p>
        </w:tc>
        <w:tc>
          <w:tcPr>
            <w:tcW w:w="54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540" w:type="dxa"/>
            <w:vAlign w:val="bottom"/>
            <w:shd w:val="clear" w:color="auto" w:fill="EEEEEE"/>
          </w:tcPr>
          <w:p>
            <w:pPr>
              <w:jc w:val="right"/>
              <w:spacing w:after="0"/>
              <w:rPr>
                <w:sz w:val="20"/>
                <w:szCs w:val="20"/>
                <w:color w:val="auto"/>
              </w:rPr>
            </w:pPr>
            <w:r>
              <w:rPr>
                <w:rFonts w:ascii="Arial" w:cs="Arial" w:eastAsia="Arial" w:hAnsi="Arial"/>
                <w:sz w:val="15"/>
                <w:szCs w:val="15"/>
                <w:color w:val="auto"/>
              </w:rPr>
              <w:t>802</w:t>
            </w:r>
          </w:p>
        </w:tc>
        <w:tc>
          <w:tcPr>
            <w:tcW w:w="30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54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318</w:t>
            </w:r>
          </w:p>
        </w:tc>
        <w:tc>
          <w:tcPr>
            <w:tcW w:w="32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524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480" w:type="dxa"/>
            <w:vAlign w:val="bottom"/>
            <w:tcBorders>
              <w:bottom w:val="single" w:sz="8" w:color="808080"/>
            </w:tcBorders>
          </w:tcPr>
          <w:p>
            <w:pPr>
              <w:spacing w:after="0"/>
              <w:rPr>
                <w:sz w:val="10"/>
                <w:szCs w:val="10"/>
                <w:color w:val="auto"/>
              </w:rPr>
            </w:pPr>
          </w:p>
        </w:tc>
        <w:tc>
          <w:tcPr>
            <w:tcW w:w="240" w:type="dxa"/>
            <w:vAlign w:val="bottom"/>
          </w:tcPr>
          <w:p>
            <w:pPr>
              <w:spacing w:after="0"/>
              <w:rPr>
                <w:sz w:val="10"/>
                <w:szCs w:val="10"/>
                <w:color w:val="auto"/>
              </w:rPr>
            </w:pPr>
          </w:p>
        </w:tc>
        <w:tc>
          <w:tcPr>
            <w:tcW w:w="540" w:type="dxa"/>
            <w:vAlign w:val="bottom"/>
            <w:gridSpan w:val="2"/>
          </w:tcPr>
          <w:p>
            <w:pPr>
              <w:spacing w:after="0"/>
              <w:rPr>
                <w:sz w:val="10"/>
                <w:szCs w:val="10"/>
                <w:color w:val="auto"/>
              </w:rPr>
            </w:pPr>
          </w:p>
        </w:tc>
        <w:tc>
          <w:tcPr>
            <w:tcW w:w="540" w:type="dxa"/>
            <w:vAlign w:val="bottom"/>
            <w:tcBorders>
              <w:bottom w:val="single" w:sz="8" w:color="808080"/>
            </w:tcBorders>
          </w:tcPr>
          <w:p>
            <w:pPr>
              <w:spacing w:after="0"/>
              <w:rPr>
                <w:sz w:val="10"/>
                <w:szCs w:val="10"/>
                <w:color w:val="auto"/>
              </w:rPr>
            </w:pPr>
          </w:p>
        </w:tc>
        <w:tc>
          <w:tcPr>
            <w:tcW w:w="30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c>
          <w:tcPr>
            <w:tcW w:w="520" w:type="dxa"/>
            <w:vAlign w:val="bottom"/>
            <w:tcBorders>
              <w:bottom w:val="single" w:sz="8" w:color="808080"/>
            </w:tcBorders>
          </w:tcPr>
          <w:p>
            <w:pPr>
              <w:spacing w:after="0"/>
              <w:rPr>
                <w:sz w:val="10"/>
                <w:szCs w:val="10"/>
                <w:color w:val="auto"/>
              </w:rPr>
            </w:pPr>
          </w:p>
        </w:tc>
        <w:tc>
          <w:tcPr>
            <w:tcW w:w="3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64"/>
        </w:trPr>
        <w:tc>
          <w:tcPr>
            <w:tcW w:w="20" w:type="dxa"/>
            <w:vAlign w:val="bottom"/>
          </w:tcPr>
          <w:p>
            <w:pPr>
              <w:spacing w:after="0"/>
              <w:rPr>
                <w:sz w:val="22"/>
                <w:szCs w:val="22"/>
                <w:color w:val="auto"/>
              </w:rPr>
            </w:pPr>
          </w:p>
        </w:tc>
        <w:tc>
          <w:tcPr>
            <w:tcW w:w="5240" w:type="dxa"/>
            <w:vAlign w:val="bottom"/>
          </w:tcPr>
          <w:p>
            <w:pPr>
              <w:ind w:left="200"/>
              <w:spacing w:after="0"/>
              <w:rPr>
                <w:sz w:val="20"/>
                <w:szCs w:val="20"/>
                <w:color w:val="auto"/>
              </w:rPr>
            </w:pPr>
            <w:r>
              <w:rPr>
                <w:rFonts w:ascii="Arial" w:cs="Arial" w:eastAsia="Arial" w:hAnsi="Arial"/>
                <w:sz w:val="15"/>
                <w:szCs w:val="15"/>
                <w:color w:val="auto"/>
              </w:rPr>
              <w:t>Acquisition of property and equipment under capital lease obligations</w:t>
            </w:r>
          </w:p>
        </w:tc>
        <w:tc>
          <w:tcPr>
            <w:tcW w:w="320" w:type="dxa"/>
            <w:vAlign w:val="bottom"/>
          </w:tcPr>
          <w:p>
            <w:pPr>
              <w:jc w:val="right"/>
              <w:spacing w:after="0"/>
              <w:rPr>
                <w:sz w:val="20"/>
                <w:szCs w:val="20"/>
                <w:color w:val="auto"/>
              </w:rPr>
            </w:pPr>
            <w:r>
              <w:rPr>
                <w:rFonts w:ascii="Arial" w:cs="Arial" w:eastAsia="Arial" w:hAnsi="Arial"/>
                <w:sz w:val="15"/>
                <w:szCs w:val="15"/>
                <w:color w:val="auto"/>
              </w:rPr>
              <w:t>$</w:t>
            </w:r>
          </w:p>
        </w:tc>
        <w:tc>
          <w:tcPr>
            <w:tcW w:w="480" w:type="dxa"/>
            <w:vAlign w:val="bottom"/>
          </w:tcPr>
          <w:p>
            <w:pPr>
              <w:jc w:val="right"/>
              <w:spacing w:after="0"/>
              <w:rPr>
                <w:sz w:val="20"/>
                <w:szCs w:val="20"/>
                <w:color w:val="auto"/>
              </w:rPr>
            </w:pPr>
            <w:r>
              <w:rPr>
                <w:rFonts w:ascii="Arial" w:cs="Arial" w:eastAsia="Arial" w:hAnsi="Arial"/>
                <w:sz w:val="15"/>
                <w:szCs w:val="15"/>
                <w:color w:val="auto"/>
              </w:rPr>
              <w:t>10,769</w:t>
            </w:r>
          </w:p>
        </w:tc>
        <w:tc>
          <w:tcPr>
            <w:tcW w:w="240" w:type="dxa"/>
            <w:vAlign w:val="bottom"/>
          </w:tcPr>
          <w:p>
            <w:pPr>
              <w:spacing w:after="0"/>
              <w:rPr>
                <w:sz w:val="22"/>
                <w:szCs w:val="22"/>
                <w:color w:val="auto"/>
              </w:rPr>
            </w:pPr>
          </w:p>
        </w:tc>
        <w:tc>
          <w:tcPr>
            <w:tcW w:w="540" w:type="dxa"/>
            <w:vAlign w:val="bottom"/>
            <w:gridSpan w:val="2"/>
          </w:tcPr>
          <w:p>
            <w:pPr>
              <w:jc w:val="right"/>
              <w:spacing w:after="0"/>
              <w:rPr>
                <w:sz w:val="20"/>
                <w:szCs w:val="20"/>
                <w:color w:val="auto"/>
              </w:rPr>
            </w:pPr>
            <w:r>
              <w:rPr>
                <w:rFonts w:ascii="Arial" w:cs="Arial" w:eastAsia="Arial" w:hAnsi="Arial"/>
                <w:sz w:val="15"/>
                <w:szCs w:val="15"/>
                <w:color w:val="auto"/>
              </w:rPr>
              <w:t>$</w:t>
            </w:r>
          </w:p>
        </w:tc>
        <w:tc>
          <w:tcPr>
            <w:tcW w:w="540" w:type="dxa"/>
            <w:vAlign w:val="bottom"/>
          </w:tcPr>
          <w:p>
            <w:pPr>
              <w:jc w:val="right"/>
              <w:spacing w:after="0"/>
              <w:rPr>
                <w:sz w:val="20"/>
                <w:szCs w:val="20"/>
                <w:color w:val="auto"/>
              </w:rPr>
            </w:pPr>
            <w:r>
              <w:rPr>
                <w:rFonts w:ascii="Arial" w:cs="Arial" w:eastAsia="Arial" w:hAnsi="Arial"/>
                <w:sz w:val="15"/>
                <w:szCs w:val="15"/>
                <w:color w:val="auto"/>
              </w:rPr>
              <w:t>11,360</w:t>
            </w:r>
          </w:p>
        </w:tc>
        <w:tc>
          <w:tcPr>
            <w:tcW w:w="30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380" w:type="dxa"/>
            <w:vAlign w:val="bottom"/>
          </w:tcPr>
          <w:p>
            <w:pPr>
              <w:jc w:val="right"/>
              <w:spacing w:after="0"/>
              <w:rPr>
                <w:sz w:val="20"/>
                <w:szCs w:val="20"/>
                <w:color w:val="auto"/>
              </w:rPr>
            </w:pPr>
            <w:r>
              <w:rPr>
                <w:rFonts w:ascii="Arial" w:cs="Arial" w:eastAsia="Arial" w:hAnsi="Arial"/>
                <w:sz w:val="15"/>
                <w:szCs w:val="15"/>
                <w:color w:val="auto"/>
              </w:rPr>
              <w:t>$</w:t>
            </w:r>
          </w:p>
        </w:tc>
        <w:tc>
          <w:tcPr>
            <w:tcW w:w="20" w:type="dxa"/>
            <w:vAlign w:val="bottom"/>
          </w:tcPr>
          <w:p>
            <w:pPr>
              <w:spacing w:after="0"/>
              <w:rPr>
                <w:sz w:val="22"/>
                <w:szCs w:val="22"/>
                <w:color w:val="auto"/>
              </w:rPr>
            </w:pPr>
          </w:p>
        </w:tc>
        <w:tc>
          <w:tcPr>
            <w:tcW w:w="840" w:type="dxa"/>
            <w:vAlign w:val="bottom"/>
            <w:gridSpan w:val="2"/>
          </w:tcPr>
          <w:p>
            <w:pPr>
              <w:jc w:val="right"/>
              <w:ind w:right="320"/>
              <w:spacing w:after="0"/>
              <w:rPr>
                <w:sz w:val="20"/>
                <w:szCs w:val="20"/>
                <w:color w:val="auto"/>
              </w:rPr>
            </w:pPr>
            <w:r>
              <w:rPr>
                <w:rFonts w:ascii="Arial" w:cs="Arial" w:eastAsia="Arial" w:hAnsi="Arial"/>
                <w:sz w:val="15"/>
                <w:szCs w:val="15"/>
                <w:color w:val="auto"/>
              </w:rPr>
              <w:t>—</w:t>
            </w:r>
          </w:p>
        </w:tc>
        <w:tc>
          <w:tcPr>
            <w:tcW w:w="0" w:type="dxa"/>
            <w:vAlign w:val="bottom"/>
          </w:tcPr>
          <w:p>
            <w:pPr>
              <w:spacing w:after="0"/>
              <w:rPr>
                <w:sz w:val="1"/>
                <w:szCs w:val="1"/>
                <w:color w:val="auto"/>
              </w:rPr>
            </w:pPr>
          </w:p>
        </w:tc>
      </w:tr>
      <w:tr>
        <w:trPr>
          <w:trHeight w:val="120"/>
        </w:trPr>
        <w:tc>
          <w:tcPr>
            <w:tcW w:w="20" w:type="dxa"/>
            <w:vAlign w:val="bottom"/>
          </w:tcPr>
          <w:p>
            <w:pPr>
              <w:spacing w:after="0"/>
              <w:rPr>
                <w:sz w:val="10"/>
                <w:szCs w:val="10"/>
                <w:color w:val="auto"/>
              </w:rPr>
            </w:pPr>
          </w:p>
        </w:tc>
        <w:tc>
          <w:tcPr>
            <w:tcW w:w="524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480" w:type="dxa"/>
            <w:vAlign w:val="bottom"/>
            <w:tcBorders>
              <w:bottom w:val="single" w:sz="8" w:color="808080"/>
            </w:tcBorders>
          </w:tcPr>
          <w:p>
            <w:pPr>
              <w:spacing w:after="0"/>
              <w:rPr>
                <w:sz w:val="10"/>
                <w:szCs w:val="10"/>
                <w:color w:val="auto"/>
              </w:rPr>
            </w:pPr>
          </w:p>
        </w:tc>
        <w:tc>
          <w:tcPr>
            <w:tcW w:w="24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540" w:type="dxa"/>
            <w:vAlign w:val="bottom"/>
            <w:tcBorders>
              <w:bottom w:val="single" w:sz="8" w:color="808080"/>
            </w:tcBorders>
          </w:tcPr>
          <w:p>
            <w:pPr>
              <w:spacing w:after="0"/>
              <w:rPr>
                <w:sz w:val="10"/>
                <w:szCs w:val="10"/>
                <w:color w:val="auto"/>
              </w:rPr>
            </w:pPr>
          </w:p>
        </w:tc>
        <w:tc>
          <w:tcPr>
            <w:tcW w:w="30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c>
          <w:tcPr>
            <w:tcW w:w="520" w:type="dxa"/>
            <w:vAlign w:val="bottom"/>
            <w:tcBorders>
              <w:bottom w:val="single" w:sz="8" w:color="808080"/>
            </w:tcBorders>
          </w:tcPr>
          <w:p>
            <w:pPr>
              <w:spacing w:after="0"/>
              <w:rPr>
                <w:sz w:val="10"/>
                <w:szCs w:val="10"/>
                <w:color w:val="auto"/>
              </w:rPr>
            </w:pPr>
          </w:p>
        </w:tc>
        <w:tc>
          <w:tcPr>
            <w:tcW w:w="3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85"/>
        </w:trPr>
        <w:tc>
          <w:tcPr>
            <w:tcW w:w="20" w:type="dxa"/>
            <w:vAlign w:val="bottom"/>
          </w:tcPr>
          <w:p>
            <w:pPr>
              <w:spacing w:after="0"/>
              <w:rPr>
                <w:sz w:val="7"/>
                <w:szCs w:val="7"/>
                <w:color w:val="auto"/>
              </w:rPr>
            </w:pPr>
          </w:p>
        </w:tc>
        <w:tc>
          <w:tcPr>
            <w:tcW w:w="5240" w:type="dxa"/>
            <w:vAlign w:val="bottom"/>
          </w:tcPr>
          <w:p>
            <w:pPr>
              <w:spacing w:after="0"/>
              <w:rPr>
                <w:sz w:val="7"/>
                <w:szCs w:val="7"/>
                <w:color w:val="auto"/>
              </w:rPr>
            </w:pPr>
          </w:p>
        </w:tc>
        <w:tc>
          <w:tcPr>
            <w:tcW w:w="320" w:type="dxa"/>
            <w:vAlign w:val="bottom"/>
          </w:tcPr>
          <w:p>
            <w:pPr>
              <w:spacing w:after="0"/>
              <w:rPr>
                <w:sz w:val="7"/>
                <w:szCs w:val="7"/>
                <w:color w:val="auto"/>
              </w:rPr>
            </w:pPr>
          </w:p>
        </w:tc>
        <w:tc>
          <w:tcPr>
            <w:tcW w:w="480" w:type="dxa"/>
            <w:vAlign w:val="bottom"/>
          </w:tcPr>
          <w:p>
            <w:pPr>
              <w:spacing w:after="0"/>
              <w:rPr>
                <w:sz w:val="7"/>
                <w:szCs w:val="7"/>
                <w:color w:val="auto"/>
              </w:rPr>
            </w:pPr>
          </w:p>
        </w:tc>
        <w:tc>
          <w:tcPr>
            <w:tcW w:w="240" w:type="dxa"/>
            <w:vAlign w:val="bottom"/>
          </w:tcPr>
          <w:p>
            <w:pPr>
              <w:spacing w:after="0"/>
              <w:rPr>
                <w:sz w:val="7"/>
                <w:szCs w:val="7"/>
                <w:color w:val="auto"/>
              </w:rPr>
            </w:pPr>
          </w:p>
        </w:tc>
        <w:tc>
          <w:tcPr>
            <w:tcW w:w="240" w:type="dxa"/>
            <w:vAlign w:val="bottom"/>
          </w:tcPr>
          <w:p>
            <w:pPr>
              <w:spacing w:after="0"/>
              <w:rPr>
                <w:sz w:val="7"/>
                <w:szCs w:val="7"/>
                <w:color w:val="auto"/>
              </w:rPr>
            </w:pPr>
          </w:p>
        </w:tc>
        <w:tc>
          <w:tcPr>
            <w:tcW w:w="300" w:type="dxa"/>
            <w:vAlign w:val="bottom"/>
          </w:tcPr>
          <w:p>
            <w:pPr>
              <w:spacing w:after="0"/>
              <w:rPr>
                <w:sz w:val="7"/>
                <w:szCs w:val="7"/>
                <w:color w:val="auto"/>
              </w:rPr>
            </w:pPr>
          </w:p>
        </w:tc>
        <w:tc>
          <w:tcPr>
            <w:tcW w:w="540" w:type="dxa"/>
            <w:vAlign w:val="bottom"/>
          </w:tcPr>
          <w:p>
            <w:pPr>
              <w:spacing w:after="0"/>
              <w:rPr>
                <w:sz w:val="7"/>
                <w:szCs w:val="7"/>
                <w:color w:val="auto"/>
              </w:rPr>
            </w:pPr>
          </w:p>
        </w:tc>
        <w:tc>
          <w:tcPr>
            <w:tcW w:w="300" w:type="dxa"/>
            <w:vAlign w:val="bottom"/>
          </w:tcPr>
          <w:p>
            <w:pPr>
              <w:spacing w:after="0"/>
              <w:rPr>
                <w:sz w:val="7"/>
                <w:szCs w:val="7"/>
                <w:color w:val="auto"/>
              </w:rPr>
            </w:pPr>
          </w:p>
        </w:tc>
        <w:tc>
          <w:tcPr>
            <w:tcW w:w="240" w:type="dxa"/>
            <w:vAlign w:val="bottom"/>
          </w:tcPr>
          <w:p>
            <w:pPr>
              <w:spacing w:after="0"/>
              <w:rPr>
                <w:sz w:val="7"/>
                <w:szCs w:val="7"/>
                <w:color w:val="auto"/>
              </w:rPr>
            </w:pPr>
          </w:p>
        </w:tc>
        <w:tc>
          <w:tcPr>
            <w:tcW w:w="380" w:type="dxa"/>
            <w:vAlign w:val="bottom"/>
          </w:tcPr>
          <w:p>
            <w:pPr>
              <w:spacing w:after="0"/>
              <w:rPr>
                <w:sz w:val="7"/>
                <w:szCs w:val="7"/>
                <w:color w:val="auto"/>
              </w:rPr>
            </w:pPr>
          </w:p>
        </w:tc>
        <w:tc>
          <w:tcPr>
            <w:tcW w:w="20" w:type="dxa"/>
            <w:vAlign w:val="bottom"/>
          </w:tcPr>
          <w:p>
            <w:pPr>
              <w:spacing w:after="0"/>
              <w:rPr>
                <w:sz w:val="7"/>
                <w:szCs w:val="7"/>
                <w:color w:val="auto"/>
              </w:rPr>
            </w:pPr>
          </w:p>
        </w:tc>
        <w:tc>
          <w:tcPr>
            <w:tcW w:w="520" w:type="dxa"/>
            <w:vAlign w:val="bottom"/>
          </w:tcPr>
          <w:p>
            <w:pPr>
              <w:spacing w:after="0"/>
              <w:rPr>
                <w:sz w:val="7"/>
                <w:szCs w:val="7"/>
                <w:color w:val="auto"/>
              </w:rPr>
            </w:pPr>
          </w:p>
        </w:tc>
        <w:tc>
          <w:tcPr>
            <w:tcW w:w="3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5240" w:type="dxa"/>
            <w:vAlign w:val="bottom"/>
            <w:shd w:val="clear" w:color="auto" w:fill="EEEEEE"/>
          </w:tcPr>
          <w:p>
            <w:pPr>
              <w:ind w:left="200"/>
              <w:spacing w:after="0"/>
              <w:rPr>
                <w:sz w:val="20"/>
                <w:szCs w:val="20"/>
                <w:color w:val="auto"/>
              </w:rPr>
            </w:pPr>
            <w:r>
              <w:rPr>
                <w:rFonts w:ascii="Arial" w:cs="Arial" w:eastAsia="Arial" w:hAnsi="Arial"/>
                <w:sz w:val="15"/>
                <w:szCs w:val="15"/>
                <w:color w:val="auto"/>
              </w:rPr>
              <w:t>Acquisition of technology licenses with deferred payments</w:t>
            </w:r>
          </w:p>
        </w:tc>
        <w:tc>
          <w:tcPr>
            <w:tcW w:w="320" w:type="dxa"/>
            <w:vAlign w:val="bottom"/>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4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800</w:t>
            </w:r>
          </w:p>
        </w:tc>
        <w:tc>
          <w:tcPr>
            <w:tcW w:w="240" w:type="dxa"/>
            <w:vAlign w:val="bottom"/>
            <w:shd w:val="clear" w:color="auto" w:fill="EEEEEE"/>
          </w:tcPr>
          <w:p>
            <w:pPr>
              <w:spacing w:after="0"/>
              <w:rPr>
                <w:sz w:val="15"/>
                <w:szCs w:val="15"/>
                <w:color w:val="auto"/>
              </w:rPr>
            </w:pPr>
          </w:p>
        </w:tc>
        <w:tc>
          <w:tcPr>
            <w:tcW w:w="54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540" w:type="dxa"/>
            <w:vAlign w:val="bottom"/>
            <w:shd w:val="clear" w:color="auto" w:fill="EEEEEE"/>
          </w:tcPr>
          <w:p>
            <w:pPr>
              <w:jc w:val="right"/>
              <w:spacing w:after="0"/>
              <w:rPr>
                <w:sz w:val="20"/>
                <w:szCs w:val="20"/>
                <w:color w:val="auto"/>
              </w:rPr>
            </w:pPr>
            <w:r>
              <w:rPr>
                <w:rFonts w:ascii="Arial" w:cs="Arial" w:eastAsia="Arial" w:hAnsi="Arial"/>
                <w:sz w:val="15"/>
                <w:szCs w:val="15"/>
                <w:color w:val="auto"/>
              </w:rPr>
              <w:t>3,333</w:t>
            </w:r>
          </w:p>
        </w:tc>
        <w:tc>
          <w:tcPr>
            <w:tcW w:w="30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20" w:type="dxa"/>
            <w:vAlign w:val="bottom"/>
            <w:shd w:val="clear" w:color="auto" w:fill="EEEEEE"/>
          </w:tcPr>
          <w:p>
            <w:pPr>
              <w:spacing w:after="0"/>
              <w:rPr>
                <w:sz w:val="15"/>
                <w:szCs w:val="15"/>
                <w:color w:val="auto"/>
              </w:rPr>
            </w:pPr>
          </w:p>
        </w:tc>
        <w:tc>
          <w:tcPr>
            <w:tcW w:w="840" w:type="dxa"/>
            <w:vAlign w:val="bottom"/>
            <w:gridSpan w:val="2"/>
            <w:shd w:val="clear" w:color="auto" w:fill="EEEEEE"/>
          </w:tcPr>
          <w:p>
            <w:pPr>
              <w:jc w:val="right"/>
              <w:ind w:right="320"/>
              <w:spacing w:after="0"/>
              <w:rPr>
                <w:sz w:val="20"/>
                <w:szCs w:val="20"/>
                <w:color w:val="auto"/>
              </w:rPr>
            </w:pPr>
            <w:r>
              <w:rPr>
                <w:rFonts w:ascii="Arial" w:cs="Arial" w:eastAsia="Arial" w:hAnsi="Arial"/>
                <w:sz w:val="15"/>
                <w:szCs w:val="15"/>
                <w:color w:val="auto"/>
              </w:rPr>
              <w:t>—</w:t>
            </w: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524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480" w:type="dxa"/>
            <w:vAlign w:val="bottom"/>
            <w:tcBorders>
              <w:bottom w:val="single" w:sz="8" w:color="808080"/>
            </w:tcBorders>
          </w:tcPr>
          <w:p>
            <w:pPr>
              <w:spacing w:after="0"/>
              <w:rPr>
                <w:sz w:val="10"/>
                <w:szCs w:val="10"/>
                <w:color w:val="auto"/>
              </w:rPr>
            </w:pPr>
          </w:p>
        </w:tc>
        <w:tc>
          <w:tcPr>
            <w:tcW w:w="24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540" w:type="dxa"/>
            <w:vAlign w:val="bottom"/>
            <w:tcBorders>
              <w:bottom w:val="single" w:sz="8" w:color="808080"/>
            </w:tcBorders>
          </w:tcPr>
          <w:p>
            <w:pPr>
              <w:spacing w:after="0"/>
              <w:rPr>
                <w:sz w:val="10"/>
                <w:szCs w:val="10"/>
                <w:color w:val="auto"/>
              </w:rPr>
            </w:pPr>
          </w:p>
        </w:tc>
        <w:tc>
          <w:tcPr>
            <w:tcW w:w="30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c>
          <w:tcPr>
            <w:tcW w:w="520" w:type="dxa"/>
            <w:vAlign w:val="bottom"/>
            <w:tcBorders>
              <w:bottom w:val="single" w:sz="8" w:color="808080"/>
            </w:tcBorders>
          </w:tcPr>
          <w:p>
            <w:pPr>
              <w:spacing w:after="0"/>
              <w:rPr>
                <w:sz w:val="10"/>
                <w:szCs w:val="10"/>
                <w:color w:val="auto"/>
              </w:rPr>
            </w:pPr>
          </w:p>
        </w:tc>
        <w:tc>
          <w:tcPr>
            <w:tcW w:w="320" w:type="dxa"/>
            <w:vAlign w:val="bottom"/>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4574540</wp:posOffset>
            </wp:positionH>
            <wp:positionV relativeFrom="paragraph">
              <wp:posOffset>-1172845</wp:posOffset>
            </wp:positionV>
            <wp:extent cx="12700" cy="3429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43">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4275455</wp:posOffset>
            </wp:positionH>
            <wp:positionV relativeFrom="paragraph">
              <wp:posOffset>-1172845</wp:posOffset>
            </wp:positionV>
            <wp:extent cx="12700" cy="34290"/>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44">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5407660</wp:posOffset>
            </wp:positionH>
            <wp:positionV relativeFrom="paragraph">
              <wp:posOffset>-1172845</wp:posOffset>
            </wp:positionV>
            <wp:extent cx="12700" cy="3429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45">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5080000</wp:posOffset>
            </wp:positionH>
            <wp:positionV relativeFrom="paragraph">
              <wp:posOffset>-1172845</wp:posOffset>
            </wp:positionV>
            <wp:extent cx="12700" cy="34290"/>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46">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6340475</wp:posOffset>
            </wp:positionH>
            <wp:positionV relativeFrom="paragraph">
              <wp:posOffset>-1172845</wp:posOffset>
            </wp:positionV>
            <wp:extent cx="12700" cy="3429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47">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6012815</wp:posOffset>
            </wp:positionH>
            <wp:positionV relativeFrom="paragraph">
              <wp:posOffset>-1172845</wp:posOffset>
            </wp:positionV>
            <wp:extent cx="12700" cy="34290"/>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48">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4574540</wp:posOffset>
            </wp:positionH>
            <wp:positionV relativeFrom="paragraph">
              <wp:posOffset>-802640</wp:posOffset>
            </wp:positionV>
            <wp:extent cx="12700" cy="34290"/>
            <wp:wrapNone/>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49">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4275455</wp:posOffset>
            </wp:positionH>
            <wp:positionV relativeFrom="paragraph">
              <wp:posOffset>-802640</wp:posOffset>
            </wp:positionV>
            <wp:extent cx="12700" cy="3429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50">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5407660</wp:posOffset>
            </wp:positionH>
            <wp:positionV relativeFrom="paragraph">
              <wp:posOffset>-802640</wp:posOffset>
            </wp:positionV>
            <wp:extent cx="12700" cy="34290"/>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51">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5080000</wp:posOffset>
            </wp:positionH>
            <wp:positionV relativeFrom="paragraph">
              <wp:posOffset>-802640</wp:posOffset>
            </wp:positionV>
            <wp:extent cx="12700" cy="3429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52">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6340475</wp:posOffset>
            </wp:positionH>
            <wp:positionV relativeFrom="paragraph">
              <wp:posOffset>-802640</wp:posOffset>
            </wp:positionV>
            <wp:extent cx="12700" cy="34290"/>
            <wp:wrapNone/>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53">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6012815</wp:posOffset>
            </wp:positionH>
            <wp:positionV relativeFrom="paragraph">
              <wp:posOffset>-802640</wp:posOffset>
            </wp:positionV>
            <wp:extent cx="12700" cy="3429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54">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4574540</wp:posOffset>
            </wp:positionH>
            <wp:positionV relativeFrom="paragraph">
              <wp:posOffset>-546100</wp:posOffset>
            </wp:positionV>
            <wp:extent cx="12700" cy="34290"/>
            <wp:wrapNone/>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55">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4275455</wp:posOffset>
            </wp:positionH>
            <wp:positionV relativeFrom="paragraph">
              <wp:posOffset>-546100</wp:posOffset>
            </wp:positionV>
            <wp:extent cx="12700" cy="34290"/>
            <wp:wrapNone/>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56">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5407660</wp:posOffset>
            </wp:positionH>
            <wp:positionV relativeFrom="paragraph">
              <wp:posOffset>-546100</wp:posOffset>
            </wp:positionV>
            <wp:extent cx="12700" cy="34290"/>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57">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5080000</wp:posOffset>
            </wp:positionH>
            <wp:positionV relativeFrom="paragraph">
              <wp:posOffset>-546100</wp:posOffset>
            </wp:positionV>
            <wp:extent cx="12700" cy="34290"/>
            <wp:wrapNone/>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58">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6340475</wp:posOffset>
            </wp:positionH>
            <wp:positionV relativeFrom="paragraph">
              <wp:posOffset>-546100</wp:posOffset>
            </wp:positionV>
            <wp:extent cx="12700" cy="34290"/>
            <wp:wrapNone/>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59">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6012815</wp:posOffset>
            </wp:positionH>
            <wp:positionV relativeFrom="paragraph">
              <wp:posOffset>-546100</wp:posOffset>
            </wp:positionV>
            <wp:extent cx="12700" cy="34290"/>
            <wp:wrapNone/>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60">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4574540</wp:posOffset>
            </wp:positionH>
            <wp:positionV relativeFrom="paragraph">
              <wp:posOffset>-289560</wp:posOffset>
            </wp:positionV>
            <wp:extent cx="12700" cy="34290"/>
            <wp:wrapNone/>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61">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4275455</wp:posOffset>
            </wp:positionH>
            <wp:positionV relativeFrom="paragraph">
              <wp:posOffset>-289560</wp:posOffset>
            </wp:positionV>
            <wp:extent cx="12700" cy="34290"/>
            <wp:wrapNone/>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62">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5407660</wp:posOffset>
            </wp:positionH>
            <wp:positionV relativeFrom="paragraph">
              <wp:posOffset>-289560</wp:posOffset>
            </wp:positionV>
            <wp:extent cx="12700" cy="34290"/>
            <wp:wrapNone/>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63">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5080000</wp:posOffset>
            </wp:positionH>
            <wp:positionV relativeFrom="paragraph">
              <wp:posOffset>-289560</wp:posOffset>
            </wp:positionV>
            <wp:extent cx="12700" cy="34290"/>
            <wp:wrapNone/>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64">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6340475</wp:posOffset>
            </wp:positionH>
            <wp:positionV relativeFrom="paragraph">
              <wp:posOffset>-289560</wp:posOffset>
            </wp:positionV>
            <wp:extent cx="12700" cy="34290"/>
            <wp:wrapNone/>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65">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6012815</wp:posOffset>
            </wp:positionH>
            <wp:positionV relativeFrom="paragraph">
              <wp:posOffset>-289560</wp:posOffset>
            </wp:positionV>
            <wp:extent cx="12700" cy="34290"/>
            <wp:wrapNone/>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66">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4574540</wp:posOffset>
            </wp:positionH>
            <wp:positionV relativeFrom="paragraph">
              <wp:posOffset>-33655</wp:posOffset>
            </wp:positionV>
            <wp:extent cx="12700" cy="34290"/>
            <wp:wrapNone/>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67">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4275455</wp:posOffset>
            </wp:positionH>
            <wp:positionV relativeFrom="paragraph">
              <wp:posOffset>-33655</wp:posOffset>
            </wp:positionV>
            <wp:extent cx="12700" cy="34290"/>
            <wp:wrapNone/>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68">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5407660</wp:posOffset>
            </wp:positionH>
            <wp:positionV relativeFrom="paragraph">
              <wp:posOffset>-33655</wp:posOffset>
            </wp:positionV>
            <wp:extent cx="12700" cy="34290"/>
            <wp:wrapNone/>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69">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5080000</wp:posOffset>
            </wp:positionH>
            <wp:positionV relativeFrom="paragraph">
              <wp:posOffset>-33655</wp:posOffset>
            </wp:positionV>
            <wp:extent cx="12700" cy="34290"/>
            <wp:wrapNone/>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70">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6340475</wp:posOffset>
            </wp:positionH>
            <wp:positionV relativeFrom="paragraph">
              <wp:posOffset>-33655</wp:posOffset>
            </wp:positionV>
            <wp:extent cx="12700" cy="34290"/>
            <wp:wrapNone/>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171">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6012815</wp:posOffset>
            </wp:positionH>
            <wp:positionV relativeFrom="paragraph">
              <wp:posOffset>-33655</wp:posOffset>
            </wp:positionV>
            <wp:extent cx="12700" cy="34290"/>
            <wp:wrapNone/>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72">
                      <a:extLst>
                        <a:ext uri="{28A0092B-C50C-407E-A947-70E740481C1C}"/>
                      </a:extLst>
                    </a:blip>
                    <a:srcRect/>
                    <a:stretch>
                      <a:fillRect/>
                    </a:stretch>
                  </pic:blipFill>
                  <pic:spPr bwMode="auto">
                    <a:xfrm>
                      <a:off x="0" y="0"/>
                      <a:ext cx="12700" cy="34290"/>
                    </a:xfrm>
                    <a:prstGeom prst="rect">
                      <a:avLst/>
                    </a:prstGeom>
                    <a:noFill/>
                  </pic:spPr>
                </pic:pic>
              </a:graphicData>
            </a:graphic>
          </wp:anchor>
        </w:drawing>
      </w:r>
    </w:p>
    <w:p>
      <w:pPr>
        <w:spacing w:after="0" w:line="237" w:lineRule="exact"/>
        <w:rPr>
          <w:sz w:val="20"/>
          <w:szCs w:val="20"/>
          <w:color w:val="auto"/>
        </w:rPr>
      </w:pPr>
    </w:p>
    <w:p>
      <w:pPr>
        <w:ind w:left="3880"/>
        <w:spacing w:after="0"/>
        <w:rPr>
          <w:sz w:val="20"/>
          <w:szCs w:val="20"/>
          <w:color w:val="auto"/>
        </w:rPr>
      </w:pPr>
      <w:r>
        <w:rPr>
          <w:rFonts w:ascii="Arial" w:cs="Arial" w:eastAsia="Arial" w:hAnsi="Arial"/>
          <w:sz w:val="15"/>
          <w:szCs w:val="15"/>
          <w:color w:val="auto"/>
        </w:rPr>
        <w:t>See accompanying Notes to Consolidated Financial Statements.</w:t>
      </w:r>
    </w:p>
    <w:p>
      <w:pPr>
        <w:sectPr>
          <w:pgSz w:w="11900" w:h="16838" w:orient="portrait"/>
          <w:cols w:equalWidth="0" w:num="1">
            <w:col w:w="10320"/>
          </w:cols>
          <w:pgMar w:left="220" w:top="372" w:right="1359" w:bottom="1440" w:gutter="0" w:footer="0" w:header="0"/>
        </w:sectPr>
      </w:pPr>
    </w:p>
    <w:p>
      <w:pPr>
        <w:spacing w:after="0" w:line="186" w:lineRule="exact"/>
        <w:rPr>
          <w:sz w:val="20"/>
          <w:szCs w:val="20"/>
          <w:color w:val="auto"/>
        </w:rPr>
      </w:pPr>
    </w:p>
    <w:p>
      <w:pPr>
        <w:ind w:left="5660"/>
        <w:spacing w:after="0"/>
        <w:rPr>
          <w:sz w:val="20"/>
          <w:szCs w:val="20"/>
          <w:color w:val="auto"/>
        </w:rPr>
      </w:pPr>
      <w:r>
        <w:rPr>
          <w:rFonts w:ascii="Arial" w:cs="Arial" w:eastAsia="Arial" w:hAnsi="Arial"/>
          <w:sz w:val="12"/>
          <w:szCs w:val="12"/>
          <w:color w:val="auto"/>
        </w:rPr>
        <w:t>62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142240</wp:posOffset>
            </wp:positionV>
            <wp:extent cx="7275195" cy="19685"/>
            <wp:wrapNone/>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73">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0320"/>
          </w:cols>
          <w:pgMar w:left="220" w:top="372" w:right="1359" w:bottom="1440" w:gutter="0" w:footer="0" w:header="0"/>
          <w:type w:val="continuous"/>
        </w:sectPr>
      </w:pPr>
    </w:p>
    <w:bookmarkStart w:id="65" w:name="page66"/>
    <w:bookmarkEnd w:id="65"/>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56" w:lineRule="exact"/>
        <w:rPr>
          <w:sz w:val="20"/>
          <w:szCs w:val="20"/>
          <w:color w:val="auto"/>
        </w:rPr>
      </w:pPr>
    </w:p>
    <w:p>
      <w:pPr>
        <w:jc w:val="center"/>
        <w:ind w:right="-59"/>
        <w:spacing w:after="0"/>
        <w:rPr>
          <w:sz w:val="20"/>
          <w:szCs w:val="20"/>
          <w:color w:val="auto"/>
        </w:rPr>
      </w:pPr>
      <w:r>
        <w:rPr>
          <w:rFonts w:ascii="Arial" w:cs="Arial" w:eastAsia="Arial" w:hAnsi="Arial"/>
          <w:sz w:val="15"/>
          <w:szCs w:val="15"/>
          <w:b w:val="1"/>
          <w:bCs w:val="1"/>
          <w:color w:val="auto"/>
        </w:rPr>
        <w:t>MARVELL TECHNOLOGY GROUP LTD.</w:t>
      </w:r>
    </w:p>
    <w:p>
      <w:pPr>
        <w:spacing w:after="0" w:line="186" w:lineRule="exact"/>
        <w:rPr>
          <w:sz w:val="20"/>
          <w:szCs w:val="20"/>
          <w:color w:val="auto"/>
        </w:rPr>
      </w:pPr>
    </w:p>
    <w:p>
      <w:pPr>
        <w:ind w:left="3820"/>
        <w:spacing w:after="0"/>
        <w:rPr>
          <w:sz w:val="20"/>
          <w:szCs w:val="20"/>
          <w:color w:val="auto"/>
        </w:rPr>
      </w:pPr>
      <w:r>
        <w:rPr>
          <w:rFonts w:ascii="Arial" w:cs="Arial" w:eastAsia="Arial" w:hAnsi="Arial"/>
          <w:sz w:val="15"/>
          <w:szCs w:val="15"/>
          <w:b w:val="1"/>
          <w:bCs w:val="1"/>
          <w:color w:val="auto"/>
        </w:rPr>
        <w:t>NOTES TO CONSOLIDATED FINANCIAL STATEMENTS</w:t>
      </w:r>
    </w:p>
    <w:p>
      <w:pPr>
        <w:spacing w:after="0" w:line="186"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Note 1 — The Company and its Significant Accounting Policies:</w:t>
      </w:r>
    </w:p>
    <w:p>
      <w:pPr>
        <w:spacing w:after="0" w:line="190" w:lineRule="exact"/>
        <w:rPr>
          <w:sz w:val="20"/>
          <w:szCs w:val="20"/>
          <w:color w:val="auto"/>
        </w:rPr>
      </w:pPr>
    </w:p>
    <w:p>
      <w:pPr>
        <w:ind w:left="200"/>
        <w:spacing w:after="0"/>
        <w:rPr>
          <w:sz w:val="20"/>
          <w:szCs w:val="20"/>
          <w:color w:val="auto"/>
        </w:rPr>
      </w:pPr>
      <w:r>
        <w:rPr>
          <w:rFonts w:ascii="Arial" w:cs="Arial" w:eastAsia="Arial" w:hAnsi="Arial"/>
          <w:sz w:val="15"/>
          <w:szCs w:val="15"/>
          <w:b w:val="1"/>
          <w:bCs w:val="1"/>
          <w:i w:val="1"/>
          <w:iCs w:val="1"/>
          <w:color w:val="auto"/>
        </w:rPr>
        <w:t>The Company</w:t>
      </w:r>
    </w:p>
    <w:p>
      <w:pPr>
        <w:spacing w:after="0" w:line="209" w:lineRule="exact"/>
        <w:rPr>
          <w:sz w:val="20"/>
          <w:szCs w:val="20"/>
          <w:color w:val="auto"/>
        </w:rPr>
      </w:pPr>
    </w:p>
    <w:p>
      <w:pPr>
        <w:ind w:firstLine="269"/>
        <w:spacing w:after="0" w:line="253" w:lineRule="auto"/>
        <w:rPr>
          <w:sz w:val="20"/>
          <w:szCs w:val="20"/>
          <w:color w:val="auto"/>
        </w:rPr>
      </w:pPr>
      <w:r>
        <w:rPr>
          <w:rFonts w:ascii="Arial" w:cs="Arial" w:eastAsia="Arial" w:hAnsi="Arial"/>
          <w:sz w:val="15"/>
          <w:szCs w:val="15"/>
          <w:color w:val="auto"/>
        </w:rPr>
        <w:t>Marvell Technology Group Ltd. (the “Company”), a Bermuda company, was incorporated on January 11, 1995. The Company is a leading global semiconductor provider of complete broadband communications and storage solutions. The Company’s diverse product portfolio includes switching, transceiver, wireless, PC connectivity, gateway, communications controller, and storage solutions that power the entire communications infrastructure, including enterprise, metro, home, and storage networking. On January 21, 2001, the Company acquired Galileo Technology Ltd. (“Galileo”), an Israeli corporation. Galileo develops high-performance internetworking and switching products for the broadband communications market. In January 2003, Galileo’s name was changed to Marvell Semiconductor Israel Ltd. (MSIL). On June 19, 2002, the Company acquired SysKonnect GmbH (“SysKonnect”), a German corporation. SysKonnect develops and markets client-server products.</w:t>
      </w:r>
    </w:p>
    <w:p>
      <w:pPr>
        <w:spacing w:after="0" w:line="165" w:lineRule="exact"/>
        <w:rPr>
          <w:sz w:val="20"/>
          <w:szCs w:val="20"/>
          <w:color w:val="auto"/>
        </w:rPr>
      </w:pPr>
    </w:p>
    <w:p>
      <w:pPr>
        <w:ind w:left="200"/>
        <w:spacing w:after="0"/>
        <w:rPr>
          <w:sz w:val="20"/>
          <w:szCs w:val="20"/>
          <w:color w:val="auto"/>
        </w:rPr>
      </w:pPr>
      <w:r>
        <w:rPr>
          <w:rFonts w:ascii="Arial" w:cs="Arial" w:eastAsia="Arial" w:hAnsi="Arial"/>
          <w:sz w:val="15"/>
          <w:szCs w:val="15"/>
          <w:b w:val="1"/>
          <w:bCs w:val="1"/>
          <w:i w:val="1"/>
          <w:iCs w:val="1"/>
          <w:color w:val="auto"/>
        </w:rPr>
        <w:t>Initial Public Offering</w:t>
      </w:r>
    </w:p>
    <w:p>
      <w:pPr>
        <w:spacing w:after="0" w:line="209" w:lineRule="exact"/>
        <w:rPr>
          <w:sz w:val="20"/>
          <w:szCs w:val="20"/>
          <w:color w:val="auto"/>
        </w:rPr>
      </w:pPr>
    </w:p>
    <w:p>
      <w:pPr>
        <w:ind w:right="80" w:firstLine="269"/>
        <w:spacing w:after="0" w:line="258" w:lineRule="auto"/>
        <w:rPr>
          <w:sz w:val="20"/>
          <w:szCs w:val="20"/>
          <w:color w:val="auto"/>
        </w:rPr>
      </w:pPr>
      <w:r>
        <w:rPr>
          <w:rFonts w:ascii="Arial" w:cs="Arial" w:eastAsia="Arial" w:hAnsi="Arial"/>
          <w:sz w:val="15"/>
          <w:szCs w:val="15"/>
          <w:color w:val="auto"/>
        </w:rPr>
        <w:t>In June 2000, the Company completed its initial public offering of common stock. A total of 6,900,000 shares were sold by the Company at a price of $15.00 per share. The offering resulted in proceeds to the Company of approximately $94.0 million, net of underwriting discounts and offering costs. At the closing of the offering, all issued and outstanding shares of the Company’s Mandatorily Redeemable Convertible Preferred Stock were converted into an aggregate of 26,804,920 shares of common stock.</w:t>
      </w:r>
    </w:p>
    <w:p>
      <w:pPr>
        <w:spacing w:after="0" w:line="161" w:lineRule="exact"/>
        <w:rPr>
          <w:sz w:val="20"/>
          <w:szCs w:val="20"/>
          <w:color w:val="auto"/>
        </w:rPr>
      </w:pPr>
    </w:p>
    <w:p>
      <w:pPr>
        <w:ind w:left="200"/>
        <w:spacing w:after="0"/>
        <w:rPr>
          <w:sz w:val="20"/>
          <w:szCs w:val="20"/>
          <w:color w:val="auto"/>
        </w:rPr>
      </w:pPr>
      <w:r>
        <w:rPr>
          <w:rFonts w:ascii="Arial" w:cs="Arial" w:eastAsia="Arial" w:hAnsi="Arial"/>
          <w:sz w:val="15"/>
          <w:szCs w:val="15"/>
          <w:b w:val="1"/>
          <w:bCs w:val="1"/>
          <w:i w:val="1"/>
          <w:iCs w:val="1"/>
          <w:color w:val="auto"/>
        </w:rPr>
        <w:t>Basis of Presentation</w:t>
      </w:r>
    </w:p>
    <w:p>
      <w:pPr>
        <w:spacing w:after="0" w:line="209" w:lineRule="exact"/>
        <w:rPr>
          <w:sz w:val="20"/>
          <w:szCs w:val="20"/>
          <w:color w:val="auto"/>
        </w:rPr>
      </w:pPr>
    </w:p>
    <w:p>
      <w:pPr>
        <w:ind w:firstLine="269"/>
        <w:spacing w:after="0" w:line="258" w:lineRule="auto"/>
        <w:rPr>
          <w:sz w:val="20"/>
          <w:szCs w:val="20"/>
          <w:color w:val="auto"/>
        </w:rPr>
      </w:pPr>
      <w:r>
        <w:rPr>
          <w:rFonts w:ascii="Arial" w:cs="Arial" w:eastAsia="Arial" w:hAnsi="Arial"/>
          <w:sz w:val="15"/>
          <w:szCs w:val="15"/>
          <w:color w:val="auto"/>
        </w:rPr>
        <w:t>The Company’s fiscal year is the 52- or 53-week period ending on the Saturday closest to January 31. In a 52-week year, each fiscal quarter consists of 13 weeks. The additional week in a 53-week year is added to the fourth quarter, making such quarter consist of 14 weeks. Fiscal year 2002 was comprised of 53 weeks, and fiscal years 2003 and 2001 were comprised of 52 weeks. For presentation purposes, the financial statements and notes refer to January 31 as the Company’s year-end.</w:t>
      </w:r>
    </w:p>
    <w:p>
      <w:pPr>
        <w:spacing w:after="0" w:line="161" w:lineRule="exact"/>
        <w:rPr>
          <w:sz w:val="20"/>
          <w:szCs w:val="20"/>
          <w:color w:val="auto"/>
        </w:rPr>
      </w:pPr>
    </w:p>
    <w:p>
      <w:pPr>
        <w:ind w:left="200"/>
        <w:spacing w:after="0"/>
        <w:rPr>
          <w:sz w:val="20"/>
          <w:szCs w:val="20"/>
          <w:color w:val="auto"/>
        </w:rPr>
      </w:pPr>
      <w:r>
        <w:rPr>
          <w:rFonts w:ascii="Arial" w:cs="Arial" w:eastAsia="Arial" w:hAnsi="Arial"/>
          <w:sz w:val="15"/>
          <w:szCs w:val="15"/>
          <w:b w:val="1"/>
          <w:bCs w:val="1"/>
          <w:i w:val="1"/>
          <w:iCs w:val="1"/>
          <w:color w:val="auto"/>
        </w:rPr>
        <w:t>Use of Estimates</w:t>
      </w:r>
    </w:p>
    <w:p>
      <w:pPr>
        <w:spacing w:after="0" w:line="209" w:lineRule="exact"/>
        <w:rPr>
          <w:sz w:val="20"/>
          <w:szCs w:val="20"/>
          <w:color w:val="auto"/>
        </w:rPr>
      </w:pPr>
    </w:p>
    <w:p>
      <w:pPr>
        <w:jc w:val="both"/>
        <w:ind w:right="100" w:firstLine="269"/>
        <w:spacing w:after="0" w:line="353" w:lineRule="auto"/>
        <w:rPr>
          <w:sz w:val="20"/>
          <w:szCs w:val="20"/>
          <w:color w:val="auto"/>
        </w:rPr>
      </w:pPr>
      <w:r>
        <w:rPr>
          <w:rFonts w:ascii="Arial" w:cs="Arial" w:eastAsia="Arial" w:hAnsi="Arial"/>
          <w:sz w:val="12"/>
          <w:szCs w:val="12"/>
          <w:color w:val="auto"/>
        </w:rPr>
        <w:t>The preparation of financial statements in conformity with accounting principles generally accepted in the United States requires management to make estimates and assumptions that affect the reported amounts of assets and liabilities and disclosure of contingent assets and liabilities at the date of the financial statements and the reported amounts of revenue and expenses during the reporting period. Actual results could differ from those estimates, and such differences could affect the results of operations reported in future periods.</w:t>
      </w:r>
    </w:p>
    <w:p>
      <w:pPr>
        <w:spacing w:after="0" w:line="109" w:lineRule="exact"/>
        <w:rPr>
          <w:sz w:val="20"/>
          <w:szCs w:val="20"/>
          <w:color w:val="auto"/>
        </w:rPr>
      </w:pPr>
    </w:p>
    <w:p>
      <w:pPr>
        <w:ind w:left="200"/>
        <w:spacing w:after="0"/>
        <w:rPr>
          <w:sz w:val="20"/>
          <w:szCs w:val="20"/>
          <w:color w:val="auto"/>
        </w:rPr>
      </w:pPr>
      <w:r>
        <w:rPr>
          <w:rFonts w:ascii="Arial" w:cs="Arial" w:eastAsia="Arial" w:hAnsi="Arial"/>
          <w:sz w:val="15"/>
          <w:szCs w:val="15"/>
          <w:b w:val="1"/>
          <w:bCs w:val="1"/>
          <w:i w:val="1"/>
          <w:iCs w:val="1"/>
          <w:color w:val="auto"/>
        </w:rPr>
        <w:t>Principles of Consolidation</w:t>
      </w:r>
    </w:p>
    <w:p>
      <w:pPr>
        <w:spacing w:after="0" w:line="209" w:lineRule="exact"/>
        <w:rPr>
          <w:sz w:val="20"/>
          <w:szCs w:val="20"/>
          <w:color w:val="auto"/>
        </w:rPr>
      </w:pPr>
    </w:p>
    <w:p>
      <w:pPr>
        <w:ind w:left="280"/>
        <w:spacing w:after="0"/>
        <w:rPr>
          <w:sz w:val="20"/>
          <w:szCs w:val="20"/>
          <w:color w:val="auto"/>
        </w:rPr>
      </w:pPr>
      <w:r>
        <w:rPr>
          <w:rFonts w:ascii="Arial" w:cs="Arial" w:eastAsia="Arial" w:hAnsi="Arial"/>
          <w:sz w:val="12"/>
          <w:szCs w:val="12"/>
          <w:color w:val="auto"/>
        </w:rPr>
        <w:t>The consolidated financial statements include the accounts of the Company and its wholly-owned subsidiaries. All significant intercompany accounts and transactions have been eliminated.</w:t>
      </w:r>
    </w:p>
    <w:p>
      <w:pPr>
        <w:spacing w:after="0" w:line="48" w:lineRule="exact"/>
        <w:rPr>
          <w:sz w:val="20"/>
          <w:szCs w:val="20"/>
          <w:color w:val="auto"/>
        </w:rPr>
      </w:pPr>
    </w:p>
    <w:p>
      <w:pPr>
        <w:spacing w:after="0"/>
        <w:rPr>
          <w:sz w:val="20"/>
          <w:szCs w:val="20"/>
          <w:color w:val="auto"/>
        </w:rPr>
      </w:pPr>
      <w:r>
        <w:rPr>
          <w:rFonts w:ascii="Arial" w:cs="Arial" w:eastAsia="Arial" w:hAnsi="Arial"/>
          <w:sz w:val="15"/>
          <w:szCs w:val="15"/>
          <w:color w:val="auto"/>
        </w:rPr>
        <w:t>The functional currency of the Company and its significant subsidiaries is the United States dollar.</w:t>
      </w:r>
    </w:p>
    <w:p>
      <w:pPr>
        <w:spacing w:after="0" w:line="180" w:lineRule="exact"/>
        <w:rPr>
          <w:sz w:val="20"/>
          <w:szCs w:val="20"/>
          <w:color w:val="auto"/>
        </w:rPr>
      </w:pPr>
    </w:p>
    <w:p>
      <w:pPr>
        <w:ind w:left="200"/>
        <w:spacing w:after="0"/>
        <w:rPr>
          <w:sz w:val="20"/>
          <w:szCs w:val="20"/>
          <w:color w:val="auto"/>
        </w:rPr>
      </w:pPr>
      <w:r>
        <w:rPr>
          <w:rFonts w:ascii="Arial" w:cs="Arial" w:eastAsia="Arial" w:hAnsi="Arial"/>
          <w:sz w:val="15"/>
          <w:szCs w:val="15"/>
          <w:b w:val="1"/>
          <w:bCs w:val="1"/>
          <w:i w:val="1"/>
          <w:iCs w:val="1"/>
          <w:color w:val="auto"/>
        </w:rPr>
        <w:t>Fair Value of Financial Instruments</w:t>
      </w:r>
    </w:p>
    <w:p>
      <w:pPr>
        <w:spacing w:after="0" w:line="209" w:lineRule="exact"/>
        <w:rPr>
          <w:sz w:val="20"/>
          <w:szCs w:val="20"/>
          <w:color w:val="auto"/>
        </w:rPr>
      </w:pPr>
    </w:p>
    <w:p>
      <w:pPr>
        <w:ind w:right="60" w:firstLine="269"/>
        <w:spacing w:after="0" w:line="258" w:lineRule="auto"/>
        <w:rPr>
          <w:sz w:val="20"/>
          <w:szCs w:val="20"/>
          <w:color w:val="auto"/>
        </w:rPr>
      </w:pPr>
      <w:r>
        <w:rPr>
          <w:rFonts w:ascii="Arial" w:cs="Arial" w:eastAsia="Arial" w:hAnsi="Arial"/>
          <w:sz w:val="15"/>
          <w:szCs w:val="15"/>
          <w:color w:val="auto"/>
        </w:rPr>
        <w:t>The fair value of a financial instrument is the amount at which the instrument could be exchanged in a current transaction between willing parties. The carrying amounts for cash and cash equivalents, accounts receivable, prepaid expenses and other current assets, accounts payable, accrued liabilities, accrued employee compensation and accrued acquisition costs approximate their respective fair values because of the short-term nature of these items.</w:t>
      </w:r>
    </w:p>
    <w:p>
      <w:pPr>
        <w:spacing w:after="0" w:line="161" w:lineRule="exact"/>
        <w:rPr>
          <w:sz w:val="20"/>
          <w:szCs w:val="20"/>
          <w:color w:val="auto"/>
        </w:rPr>
      </w:pPr>
    </w:p>
    <w:p>
      <w:pPr>
        <w:jc w:val="center"/>
        <w:ind w:right="-59"/>
        <w:spacing w:after="0"/>
        <w:rPr>
          <w:sz w:val="20"/>
          <w:szCs w:val="20"/>
          <w:color w:val="auto"/>
        </w:rPr>
      </w:pPr>
      <w:r>
        <w:rPr>
          <w:rFonts w:ascii="Arial" w:cs="Arial" w:eastAsia="Arial" w:hAnsi="Arial"/>
          <w:sz w:val="15"/>
          <w:szCs w:val="15"/>
          <w:color w:val="auto"/>
        </w:rPr>
        <w:t>63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174">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00"/>
          </w:cols>
          <w:pgMar w:left="220" w:top="372" w:right="279" w:bottom="1440" w:gutter="0" w:footer="0" w:header="0"/>
        </w:sectPr>
      </w:pPr>
    </w:p>
    <w:bookmarkStart w:id="66" w:name="page67"/>
    <w:bookmarkEnd w:id="66"/>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56" w:lineRule="exact"/>
        <w:rPr>
          <w:sz w:val="20"/>
          <w:szCs w:val="20"/>
          <w:color w:val="auto"/>
        </w:rPr>
      </w:pPr>
    </w:p>
    <w:p>
      <w:pPr>
        <w:jc w:val="center"/>
        <w:spacing w:after="0"/>
        <w:rPr>
          <w:sz w:val="20"/>
          <w:szCs w:val="20"/>
          <w:color w:val="auto"/>
        </w:rPr>
      </w:pPr>
      <w:r>
        <w:rPr>
          <w:rFonts w:ascii="Arial" w:cs="Arial" w:eastAsia="Arial" w:hAnsi="Arial"/>
          <w:sz w:val="15"/>
          <w:szCs w:val="15"/>
          <w:b w:val="1"/>
          <w:bCs w:val="1"/>
          <w:color w:val="auto"/>
        </w:rPr>
        <w:t>MARVELL TECHNOLOGY GROUP LTD.</w:t>
      </w:r>
    </w:p>
    <w:p>
      <w:pPr>
        <w:spacing w:after="0" w:line="186" w:lineRule="exact"/>
        <w:rPr>
          <w:sz w:val="20"/>
          <w:szCs w:val="20"/>
          <w:color w:val="auto"/>
        </w:rPr>
      </w:pPr>
    </w:p>
    <w:p>
      <w:pPr>
        <w:jc w:val="center"/>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190" w:lineRule="exact"/>
        <w:rPr>
          <w:sz w:val="20"/>
          <w:szCs w:val="20"/>
          <w:color w:val="auto"/>
        </w:rPr>
      </w:pPr>
    </w:p>
    <w:p>
      <w:pPr>
        <w:ind w:left="200"/>
        <w:spacing w:after="0"/>
        <w:rPr>
          <w:sz w:val="20"/>
          <w:szCs w:val="20"/>
          <w:color w:val="auto"/>
        </w:rPr>
      </w:pPr>
      <w:r>
        <w:rPr>
          <w:rFonts w:ascii="Arial" w:cs="Arial" w:eastAsia="Arial" w:hAnsi="Arial"/>
          <w:sz w:val="15"/>
          <w:szCs w:val="15"/>
          <w:b w:val="1"/>
          <w:bCs w:val="1"/>
          <w:i w:val="1"/>
          <w:iCs w:val="1"/>
          <w:color w:val="auto"/>
        </w:rPr>
        <w:t>Cash and Cash Equivalents</w:t>
      </w:r>
    </w:p>
    <w:p>
      <w:pPr>
        <w:spacing w:after="0" w:line="209" w:lineRule="exact"/>
        <w:rPr>
          <w:sz w:val="20"/>
          <w:szCs w:val="20"/>
          <w:color w:val="auto"/>
        </w:rPr>
      </w:pPr>
    </w:p>
    <w:p>
      <w:pPr>
        <w:ind w:right="240" w:firstLine="269"/>
        <w:spacing w:after="0" w:line="268" w:lineRule="auto"/>
        <w:rPr>
          <w:sz w:val="20"/>
          <w:szCs w:val="20"/>
          <w:color w:val="auto"/>
        </w:rPr>
      </w:pPr>
      <w:r>
        <w:rPr>
          <w:rFonts w:ascii="Arial" w:cs="Arial" w:eastAsia="Arial" w:hAnsi="Arial"/>
          <w:sz w:val="15"/>
          <w:szCs w:val="15"/>
          <w:color w:val="auto"/>
        </w:rPr>
        <w:t>The Company considers all highly liquid investments with a maturity of three months or less from the date of purchase to be cash equivalents. Cash and cash equivalents consist of cash on deposit with banks, money market funds and commercial deposits.</w:t>
      </w:r>
    </w:p>
    <w:p>
      <w:pPr>
        <w:spacing w:after="0" w:line="153" w:lineRule="exact"/>
        <w:rPr>
          <w:sz w:val="20"/>
          <w:szCs w:val="20"/>
          <w:color w:val="auto"/>
        </w:rPr>
      </w:pPr>
    </w:p>
    <w:p>
      <w:pPr>
        <w:ind w:left="200"/>
        <w:spacing w:after="0"/>
        <w:rPr>
          <w:sz w:val="20"/>
          <w:szCs w:val="20"/>
          <w:color w:val="auto"/>
        </w:rPr>
      </w:pPr>
      <w:r>
        <w:rPr>
          <w:rFonts w:ascii="Arial" w:cs="Arial" w:eastAsia="Arial" w:hAnsi="Arial"/>
          <w:sz w:val="15"/>
          <w:szCs w:val="15"/>
          <w:b w:val="1"/>
          <w:bCs w:val="1"/>
          <w:i w:val="1"/>
          <w:iCs w:val="1"/>
          <w:color w:val="auto"/>
        </w:rPr>
        <w:t>Investments</w:t>
      </w:r>
    </w:p>
    <w:p>
      <w:pPr>
        <w:spacing w:after="0" w:line="209" w:lineRule="exact"/>
        <w:rPr>
          <w:sz w:val="20"/>
          <w:szCs w:val="20"/>
          <w:color w:val="auto"/>
        </w:rPr>
      </w:pPr>
    </w:p>
    <w:p>
      <w:pPr>
        <w:ind w:right="40" w:firstLine="269"/>
        <w:spacing w:after="0" w:line="276" w:lineRule="auto"/>
        <w:rPr>
          <w:sz w:val="20"/>
          <w:szCs w:val="20"/>
          <w:color w:val="auto"/>
        </w:rPr>
      </w:pPr>
      <w:r>
        <w:rPr>
          <w:rFonts w:ascii="Arial" w:cs="Arial" w:eastAsia="Arial" w:hAnsi="Arial"/>
          <w:sz w:val="14"/>
          <w:szCs w:val="14"/>
          <w:color w:val="auto"/>
        </w:rPr>
        <w:t>The Company’s marketable investments are classified as available-for-sale securities and are reported at fair value. Unrealized gains and losses are reported, net of tax, in accumulated other comprehensive income, a component of shareholders’ equity. Realized gains and losses and declines in value judged to be other than temporary on available-for-sale securities are included in interest and other income, net. The Company views its available-for-sale portfolio as available for use in its current operations. Accordingly, the Company has classified all marketable investments as short-term, even though the stated maturity date may be one year or more beyond the current balance sheet date. The specific identification method is used to determine the cost of securities sold. Interest and dividends on securities classified as available-for-sale are included in interest and other income, net.</w:t>
      </w:r>
    </w:p>
    <w:p>
      <w:pPr>
        <w:spacing w:after="0" w:line="173" w:lineRule="exact"/>
        <w:rPr>
          <w:sz w:val="20"/>
          <w:szCs w:val="20"/>
          <w:color w:val="auto"/>
        </w:rPr>
      </w:pPr>
    </w:p>
    <w:p>
      <w:pPr>
        <w:jc w:val="both"/>
        <w:ind w:right="80" w:firstLine="269"/>
        <w:spacing w:after="0" w:line="286" w:lineRule="auto"/>
        <w:rPr>
          <w:sz w:val="20"/>
          <w:szCs w:val="20"/>
          <w:color w:val="auto"/>
        </w:rPr>
      </w:pPr>
      <w:r>
        <w:rPr>
          <w:rFonts w:ascii="Arial" w:cs="Arial" w:eastAsia="Arial" w:hAnsi="Arial"/>
          <w:sz w:val="14"/>
          <w:szCs w:val="14"/>
          <w:color w:val="auto"/>
        </w:rPr>
        <w:t>The Company also has equity investments in privately-held companies. These investments are recorded at cost as the Company does not have the ability to exercise significant influence over the operating and financial policies of these companies. These investments are included in other non-current assets on the accompanying balance sheets. The Company monitors these investments for impairment and makes appropriate reductions in carrying values when an impairment is deemed to be other than temporary.</w:t>
      </w:r>
    </w:p>
    <w:p>
      <w:pPr>
        <w:spacing w:after="0" w:line="165" w:lineRule="exact"/>
        <w:rPr>
          <w:sz w:val="20"/>
          <w:szCs w:val="20"/>
          <w:color w:val="auto"/>
        </w:rPr>
      </w:pPr>
    </w:p>
    <w:p>
      <w:pPr>
        <w:ind w:right="320" w:firstLine="269"/>
        <w:spacing w:after="0" w:line="268" w:lineRule="auto"/>
        <w:rPr>
          <w:sz w:val="20"/>
          <w:szCs w:val="20"/>
          <w:color w:val="auto"/>
        </w:rPr>
      </w:pPr>
      <w:r>
        <w:rPr>
          <w:rFonts w:ascii="Arial" w:cs="Arial" w:eastAsia="Arial" w:hAnsi="Arial"/>
          <w:sz w:val="15"/>
          <w:szCs w:val="15"/>
          <w:color w:val="auto"/>
        </w:rPr>
        <w:t>Where the Company has investments in which it has the ability to exercise significant influence over operating and financial policies, these investments are accounted for using the equity method. Accordingly, the Company’s share of the income/(loss) in these investments is included in other operating income/(loss).</w:t>
      </w:r>
    </w:p>
    <w:p>
      <w:pPr>
        <w:spacing w:after="0" w:line="153" w:lineRule="exact"/>
        <w:rPr>
          <w:sz w:val="20"/>
          <w:szCs w:val="20"/>
          <w:color w:val="auto"/>
        </w:rPr>
      </w:pPr>
    </w:p>
    <w:p>
      <w:pPr>
        <w:ind w:left="200"/>
        <w:spacing w:after="0"/>
        <w:rPr>
          <w:sz w:val="20"/>
          <w:szCs w:val="20"/>
          <w:color w:val="auto"/>
        </w:rPr>
      </w:pPr>
      <w:r>
        <w:rPr>
          <w:rFonts w:ascii="Arial" w:cs="Arial" w:eastAsia="Arial" w:hAnsi="Arial"/>
          <w:sz w:val="15"/>
          <w:szCs w:val="15"/>
          <w:b w:val="1"/>
          <w:bCs w:val="1"/>
          <w:i w:val="1"/>
          <w:iCs w:val="1"/>
          <w:color w:val="auto"/>
        </w:rPr>
        <w:t>Concentration of Credit Risk and Significant Customers</w:t>
      </w:r>
    </w:p>
    <w:p>
      <w:pPr>
        <w:spacing w:after="0" w:line="209" w:lineRule="exact"/>
        <w:rPr>
          <w:sz w:val="20"/>
          <w:szCs w:val="20"/>
          <w:color w:val="auto"/>
        </w:rPr>
      </w:pPr>
    </w:p>
    <w:p>
      <w:pPr>
        <w:ind w:firstLine="269"/>
        <w:spacing w:after="0" w:line="323" w:lineRule="auto"/>
        <w:rPr>
          <w:sz w:val="20"/>
          <w:szCs w:val="20"/>
          <w:color w:val="auto"/>
        </w:rPr>
      </w:pPr>
      <w:r>
        <w:rPr>
          <w:rFonts w:ascii="Arial" w:cs="Arial" w:eastAsia="Arial" w:hAnsi="Arial"/>
          <w:sz w:val="12"/>
          <w:szCs w:val="12"/>
          <w:color w:val="auto"/>
        </w:rPr>
        <w:t>Financial instruments that potentially subject the Company to significant concentrations of credit risk consist principally of cash equivalents, short-term investments and accounts receivable. The Company places its cash primarily in checking and money market accounts. Cash equivalents and short-term investment balances are maintained with high quality financial institutions, the composition and maturities of which are regularly monitored by management. The Company believes that the concentration of credit risk in its trade receivables with respect to the storage and communications industries, as well as the limited customer base, located primarily in the Far East, are substantially mitigated by the Company’s credit evaluation process, relatively short collection terms and the high level of credit worthiness of its customers. The Company performs ongoing credit evaluations of its customers’ financial condition and limits the amount of credit extended when deemed necessary based upon payment history and the customer’s current credit worthiness, but generally requires no collateral. The Company recorded charges for allowance for bad and doubtful accounts of $557,000, $200,000 and $1,118,000 in fiscal years 2003, 2002 and 2001, respectively. Receivables written off against the allowance aggregated $555,000 and $186,000 in 2003 and 2002, respectively, and none in 2001. The allowance for bad and doubtful accounts at January 31, 2003, 2002 and 2001 was $2,039,000, $1,232,000 and $1,218,000, respectively.</w:t>
      </w:r>
    </w:p>
    <w:p>
      <w:pPr>
        <w:spacing w:after="0" w:line="129" w:lineRule="exact"/>
        <w:rPr>
          <w:sz w:val="20"/>
          <w:szCs w:val="20"/>
          <w:color w:val="auto"/>
        </w:rPr>
      </w:pPr>
    </w:p>
    <w:p>
      <w:pPr>
        <w:jc w:val="center"/>
        <w:spacing w:after="0"/>
        <w:rPr>
          <w:sz w:val="20"/>
          <w:szCs w:val="20"/>
          <w:color w:val="auto"/>
        </w:rPr>
      </w:pPr>
      <w:r>
        <w:rPr>
          <w:rFonts w:ascii="Arial" w:cs="Arial" w:eastAsia="Arial" w:hAnsi="Arial"/>
          <w:sz w:val="15"/>
          <w:szCs w:val="15"/>
          <w:color w:val="auto"/>
        </w:rPr>
        <w:t>64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175">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60"/>
          </w:cols>
          <w:pgMar w:left="220" w:top="372" w:right="219" w:bottom="1440" w:gutter="0" w:footer="0" w:header="0"/>
        </w:sectPr>
      </w:pPr>
    </w:p>
    <w:bookmarkStart w:id="67" w:name="page68"/>
    <w:bookmarkEnd w:id="67"/>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56" w:lineRule="exact"/>
        <w:rPr>
          <w:sz w:val="20"/>
          <w:szCs w:val="20"/>
          <w:color w:val="auto"/>
        </w:rPr>
      </w:pPr>
    </w:p>
    <w:p>
      <w:pPr>
        <w:jc w:val="center"/>
        <w:ind w:right="-59"/>
        <w:spacing w:after="0"/>
        <w:rPr>
          <w:sz w:val="20"/>
          <w:szCs w:val="20"/>
          <w:color w:val="auto"/>
        </w:rPr>
      </w:pPr>
      <w:r>
        <w:rPr>
          <w:rFonts w:ascii="Arial" w:cs="Arial" w:eastAsia="Arial" w:hAnsi="Arial"/>
          <w:sz w:val="15"/>
          <w:szCs w:val="15"/>
          <w:b w:val="1"/>
          <w:bCs w:val="1"/>
          <w:color w:val="auto"/>
        </w:rPr>
        <w:t>MARVELL TECHNOLOGY GROUP LTD.</w:t>
      </w:r>
    </w:p>
    <w:p>
      <w:pPr>
        <w:spacing w:after="0" w:line="186" w:lineRule="exact"/>
        <w:rPr>
          <w:sz w:val="20"/>
          <w:szCs w:val="20"/>
          <w:color w:val="auto"/>
        </w:rPr>
      </w:pPr>
    </w:p>
    <w:p>
      <w:pPr>
        <w:ind w:left="3340"/>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213" w:lineRule="exact"/>
        <w:rPr>
          <w:sz w:val="20"/>
          <w:szCs w:val="20"/>
          <w:color w:val="auto"/>
        </w:rPr>
      </w:pPr>
    </w:p>
    <w:p>
      <w:pPr>
        <w:ind w:left="280"/>
        <w:spacing w:after="0"/>
        <w:rPr>
          <w:sz w:val="20"/>
          <w:szCs w:val="20"/>
          <w:color w:val="auto"/>
        </w:rPr>
      </w:pPr>
      <w:r>
        <w:rPr>
          <w:rFonts w:ascii="Arial" w:cs="Arial" w:eastAsia="Arial" w:hAnsi="Arial"/>
          <w:sz w:val="15"/>
          <w:szCs w:val="15"/>
          <w:color w:val="auto"/>
        </w:rPr>
        <w:t>The following table sets forth sales to end users comprising 10% or more of the Company’s net revenue for the periods indicated:</w:t>
      </w:r>
    </w:p>
    <w:p>
      <w:pPr>
        <w:spacing w:after="0" w:line="362" w:lineRule="exact"/>
        <w:rPr>
          <w:sz w:val="20"/>
          <w:szCs w:val="20"/>
          <w:color w:val="auto"/>
        </w:rPr>
      </w:pPr>
    </w:p>
    <w:tbl>
      <w:tblPr>
        <w:tblLayout w:type="fixed"/>
        <w:tblInd w:w="0" w:type="dxa"/>
        <w:tblCellMar>
          <w:top w:w="0" w:type="dxa"/>
          <w:left w:w="0" w:type="dxa"/>
          <w:bottom w:w="0" w:type="dxa"/>
          <w:right w:w="0" w:type="dxa"/>
        </w:tblCellMar>
      </w:tblPr>
      <w:tr>
        <w:trPr>
          <w:trHeight w:val="144"/>
        </w:trPr>
        <w:tc>
          <w:tcPr>
            <w:tcW w:w="116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56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320" w:type="dxa"/>
            <w:vAlign w:val="bottom"/>
            <w:gridSpan w:val="4"/>
          </w:tcPr>
          <w:p>
            <w:pPr>
              <w:ind w:left="20"/>
              <w:spacing w:after="0"/>
              <w:rPr>
                <w:sz w:val="20"/>
                <w:szCs w:val="20"/>
                <w:color w:val="auto"/>
              </w:rPr>
            </w:pPr>
            <w:r>
              <w:rPr>
                <w:rFonts w:ascii="Arial" w:cs="Arial" w:eastAsia="Arial" w:hAnsi="Arial"/>
                <w:sz w:val="11"/>
                <w:szCs w:val="11"/>
                <w:b w:val="1"/>
                <w:bCs w:val="1"/>
                <w:color w:val="auto"/>
                <w:w w:val="98"/>
              </w:rPr>
              <w:t>Years Ended January 31,</w:t>
            </w:r>
          </w:p>
        </w:tc>
        <w:tc>
          <w:tcPr>
            <w:tcW w:w="4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80"/>
        </w:trPr>
        <w:tc>
          <w:tcPr>
            <w:tcW w:w="1160" w:type="dxa"/>
            <w:vAlign w:val="bottom"/>
          </w:tcPr>
          <w:p>
            <w:pPr>
              <w:spacing w:after="0"/>
              <w:rPr>
                <w:sz w:val="6"/>
                <w:szCs w:val="6"/>
                <w:color w:val="auto"/>
              </w:rPr>
            </w:pPr>
          </w:p>
        </w:tc>
        <w:tc>
          <w:tcPr>
            <w:tcW w:w="940" w:type="dxa"/>
            <w:vAlign w:val="bottom"/>
          </w:tcPr>
          <w:p>
            <w:pPr>
              <w:spacing w:after="0"/>
              <w:rPr>
                <w:sz w:val="6"/>
                <w:szCs w:val="6"/>
                <w:color w:val="auto"/>
              </w:rPr>
            </w:pPr>
          </w:p>
        </w:tc>
        <w:tc>
          <w:tcPr>
            <w:tcW w:w="5660" w:type="dxa"/>
            <w:vAlign w:val="bottom"/>
          </w:tcPr>
          <w:p>
            <w:pPr>
              <w:spacing w:after="0"/>
              <w:rPr>
                <w:sz w:val="6"/>
                <w:szCs w:val="6"/>
                <w:color w:val="auto"/>
              </w:rPr>
            </w:pPr>
          </w:p>
        </w:tc>
        <w:tc>
          <w:tcPr>
            <w:tcW w:w="280" w:type="dxa"/>
            <w:vAlign w:val="bottom"/>
          </w:tcPr>
          <w:p>
            <w:pPr>
              <w:spacing w:after="0"/>
              <w:rPr>
                <w:sz w:val="6"/>
                <w:szCs w:val="6"/>
                <w:color w:val="auto"/>
              </w:rPr>
            </w:pPr>
          </w:p>
        </w:tc>
        <w:tc>
          <w:tcPr>
            <w:tcW w:w="500" w:type="dxa"/>
            <w:vAlign w:val="bottom"/>
            <w:tcBorders>
              <w:bottom w:val="single" w:sz="8" w:color="808080"/>
            </w:tcBorders>
          </w:tcPr>
          <w:p>
            <w:pPr>
              <w:spacing w:after="0"/>
              <w:rPr>
                <w:sz w:val="6"/>
                <w:szCs w:val="6"/>
                <w:color w:val="auto"/>
              </w:rPr>
            </w:pPr>
          </w:p>
        </w:tc>
        <w:tc>
          <w:tcPr>
            <w:tcW w:w="160" w:type="dxa"/>
            <w:vAlign w:val="bottom"/>
            <w:tcBorders>
              <w:bottom w:val="single" w:sz="8" w:color="808080"/>
            </w:tcBorders>
          </w:tcPr>
          <w:p>
            <w:pPr>
              <w:spacing w:after="0"/>
              <w:rPr>
                <w:sz w:val="6"/>
                <w:szCs w:val="6"/>
                <w:color w:val="auto"/>
              </w:rPr>
            </w:pPr>
          </w:p>
        </w:tc>
        <w:tc>
          <w:tcPr>
            <w:tcW w:w="260" w:type="dxa"/>
            <w:vAlign w:val="bottom"/>
            <w:tcBorders>
              <w:bottom w:val="single" w:sz="8" w:color="808080"/>
            </w:tcBorders>
          </w:tcPr>
          <w:p>
            <w:pPr>
              <w:spacing w:after="0"/>
              <w:rPr>
                <w:sz w:val="6"/>
                <w:szCs w:val="6"/>
                <w:color w:val="auto"/>
              </w:rPr>
            </w:pPr>
          </w:p>
        </w:tc>
        <w:tc>
          <w:tcPr>
            <w:tcW w:w="640" w:type="dxa"/>
            <w:vAlign w:val="bottom"/>
            <w:tcBorders>
              <w:bottom w:val="single" w:sz="8" w:color="808080"/>
            </w:tcBorders>
          </w:tcPr>
          <w:p>
            <w:pPr>
              <w:spacing w:after="0"/>
              <w:rPr>
                <w:sz w:val="6"/>
                <w:szCs w:val="6"/>
                <w:color w:val="auto"/>
              </w:rPr>
            </w:pPr>
          </w:p>
        </w:tc>
        <w:tc>
          <w:tcPr>
            <w:tcW w:w="260" w:type="dxa"/>
            <w:vAlign w:val="bottom"/>
            <w:tcBorders>
              <w:bottom w:val="single" w:sz="8" w:color="808080"/>
            </w:tcBorders>
          </w:tcPr>
          <w:p>
            <w:pPr>
              <w:spacing w:after="0"/>
              <w:rPr>
                <w:sz w:val="6"/>
                <w:szCs w:val="6"/>
                <w:color w:val="auto"/>
              </w:rPr>
            </w:pPr>
          </w:p>
        </w:tc>
        <w:tc>
          <w:tcPr>
            <w:tcW w:w="460" w:type="dxa"/>
            <w:vAlign w:val="bottom"/>
            <w:tcBorders>
              <w:bottom w:val="single" w:sz="8" w:color="808080"/>
            </w:tcBorders>
          </w:tcPr>
          <w:p>
            <w:pPr>
              <w:spacing w:after="0"/>
              <w:rPr>
                <w:sz w:val="6"/>
                <w:szCs w:val="6"/>
                <w:color w:val="auto"/>
              </w:rPr>
            </w:pPr>
          </w:p>
        </w:tc>
        <w:tc>
          <w:tcPr>
            <w:tcW w:w="0" w:type="dxa"/>
            <w:vAlign w:val="bottom"/>
          </w:tcPr>
          <w:p>
            <w:pPr>
              <w:spacing w:after="0"/>
              <w:rPr>
                <w:sz w:val="1"/>
                <w:szCs w:val="1"/>
                <w:color w:val="auto"/>
              </w:rPr>
            </w:pPr>
          </w:p>
        </w:tc>
      </w:tr>
      <w:tr>
        <w:trPr>
          <w:trHeight w:val="214"/>
        </w:trPr>
        <w:tc>
          <w:tcPr>
            <w:tcW w:w="116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5940" w:type="dxa"/>
            <w:vAlign w:val="bottom"/>
            <w:gridSpan w:val="2"/>
          </w:tcPr>
          <w:p>
            <w:pPr>
              <w:ind w:left="2120"/>
              <w:spacing w:after="0"/>
              <w:rPr>
                <w:sz w:val="20"/>
                <w:szCs w:val="20"/>
                <w:color w:val="auto"/>
              </w:rPr>
            </w:pPr>
            <w:r>
              <w:rPr>
                <w:rFonts w:ascii="Arial" w:cs="Arial" w:eastAsia="Arial" w:hAnsi="Arial"/>
                <w:sz w:val="11"/>
                <w:szCs w:val="11"/>
                <w:b w:val="1"/>
                <w:bCs w:val="1"/>
                <w:color w:val="auto"/>
              </w:rPr>
              <w:t>Customer</w:t>
            </w:r>
          </w:p>
        </w:tc>
        <w:tc>
          <w:tcPr>
            <w:tcW w:w="500" w:type="dxa"/>
            <w:vAlign w:val="bottom"/>
          </w:tcPr>
          <w:p>
            <w:pPr>
              <w:jc w:val="right"/>
              <w:spacing w:after="0"/>
              <w:rPr>
                <w:sz w:val="20"/>
                <w:szCs w:val="20"/>
                <w:color w:val="auto"/>
              </w:rPr>
            </w:pPr>
            <w:r>
              <w:rPr>
                <w:rFonts w:ascii="Arial" w:cs="Arial" w:eastAsia="Arial" w:hAnsi="Arial"/>
                <w:sz w:val="11"/>
                <w:szCs w:val="11"/>
                <w:b w:val="1"/>
                <w:bCs w:val="1"/>
                <w:color w:val="auto"/>
              </w:rPr>
              <w:t>2003</w:t>
            </w:r>
          </w:p>
        </w:tc>
        <w:tc>
          <w:tcPr>
            <w:tcW w:w="1060" w:type="dxa"/>
            <w:vAlign w:val="bottom"/>
            <w:gridSpan w:val="3"/>
          </w:tcPr>
          <w:p>
            <w:pPr>
              <w:jc w:val="right"/>
              <w:ind w:right="220"/>
              <w:spacing w:after="0"/>
              <w:rPr>
                <w:sz w:val="20"/>
                <w:szCs w:val="20"/>
                <w:color w:val="auto"/>
              </w:rPr>
            </w:pPr>
            <w:r>
              <w:rPr>
                <w:rFonts w:ascii="Arial" w:cs="Arial" w:eastAsia="Arial" w:hAnsi="Arial"/>
                <w:sz w:val="11"/>
                <w:szCs w:val="11"/>
                <w:b w:val="1"/>
                <w:bCs w:val="1"/>
                <w:color w:val="auto"/>
              </w:rPr>
              <w:t>2002</w:t>
            </w:r>
          </w:p>
        </w:tc>
        <w:tc>
          <w:tcPr>
            <w:tcW w:w="260" w:type="dxa"/>
            <w:vAlign w:val="bottom"/>
          </w:tcPr>
          <w:p>
            <w:pPr>
              <w:spacing w:after="0"/>
              <w:rPr>
                <w:sz w:val="18"/>
                <w:szCs w:val="18"/>
                <w:color w:val="auto"/>
              </w:rPr>
            </w:pPr>
          </w:p>
        </w:tc>
        <w:tc>
          <w:tcPr>
            <w:tcW w:w="460" w:type="dxa"/>
            <w:vAlign w:val="bottom"/>
          </w:tcPr>
          <w:p>
            <w:pPr>
              <w:jc w:val="right"/>
              <w:ind w:right="49"/>
              <w:spacing w:after="0"/>
              <w:rPr>
                <w:sz w:val="20"/>
                <w:szCs w:val="20"/>
                <w:color w:val="auto"/>
              </w:rPr>
            </w:pPr>
            <w:r>
              <w:rPr>
                <w:rFonts w:ascii="Arial" w:cs="Arial" w:eastAsia="Arial" w:hAnsi="Arial"/>
                <w:sz w:val="11"/>
                <w:szCs w:val="11"/>
                <w:b w:val="1"/>
                <w:bCs w:val="1"/>
                <w:color w:val="auto"/>
              </w:rPr>
              <w:t>2001</w:t>
            </w:r>
          </w:p>
        </w:tc>
        <w:tc>
          <w:tcPr>
            <w:tcW w:w="0" w:type="dxa"/>
            <w:vAlign w:val="bottom"/>
          </w:tcPr>
          <w:p>
            <w:pPr>
              <w:spacing w:after="0"/>
              <w:rPr>
                <w:sz w:val="1"/>
                <w:szCs w:val="1"/>
                <w:color w:val="auto"/>
              </w:rPr>
            </w:pPr>
          </w:p>
        </w:tc>
      </w:tr>
      <w:tr>
        <w:trPr>
          <w:trHeight w:val="80"/>
        </w:trPr>
        <w:tc>
          <w:tcPr>
            <w:tcW w:w="1160" w:type="dxa"/>
            <w:vAlign w:val="bottom"/>
          </w:tcPr>
          <w:p>
            <w:pPr>
              <w:spacing w:after="0"/>
              <w:rPr>
                <w:sz w:val="6"/>
                <w:szCs w:val="6"/>
                <w:color w:val="auto"/>
              </w:rPr>
            </w:pPr>
          </w:p>
        </w:tc>
        <w:tc>
          <w:tcPr>
            <w:tcW w:w="940" w:type="dxa"/>
            <w:vAlign w:val="bottom"/>
            <w:tcBorders>
              <w:bottom w:val="single" w:sz="8" w:color="808080"/>
            </w:tcBorders>
          </w:tcPr>
          <w:p>
            <w:pPr>
              <w:spacing w:after="0"/>
              <w:rPr>
                <w:sz w:val="6"/>
                <w:szCs w:val="6"/>
                <w:color w:val="auto"/>
              </w:rPr>
            </w:pPr>
          </w:p>
        </w:tc>
        <w:tc>
          <w:tcPr>
            <w:tcW w:w="5660" w:type="dxa"/>
            <w:vAlign w:val="bottom"/>
            <w:tcBorders>
              <w:bottom w:val="single" w:sz="8" w:color="808080"/>
            </w:tcBorders>
          </w:tcPr>
          <w:p>
            <w:pPr>
              <w:spacing w:after="0"/>
              <w:rPr>
                <w:sz w:val="6"/>
                <w:szCs w:val="6"/>
                <w:color w:val="auto"/>
              </w:rPr>
            </w:pPr>
          </w:p>
        </w:tc>
        <w:tc>
          <w:tcPr>
            <w:tcW w:w="280" w:type="dxa"/>
            <w:vAlign w:val="bottom"/>
          </w:tcPr>
          <w:p>
            <w:pPr>
              <w:spacing w:after="0"/>
              <w:rPr>
                <w:sz w:val="6"/>
                <w:szCs w:val="6"/>
                <w:color w:val="auto"/>
              </w:rPr>
            </w:pPr>
          </w:p>
        </w:tc>
        <w:tc>
          <w:tcPr>
            <w:tcW w:w="500" w:type="dxa"/>
            <w:vAlign w:val="bottom"/>
            <w:tcBorders>
              <w:bottom w:val="single" w:sz="8" w:color="808080"/>
            </w:tcBorders>
          </w:tcPr>
          <w:p>
            <w:pPr>
              <w:spacing w:after="0"/>
              <w:rPr>
                <w:sz w:val="6"/>
                <w:szCs w:val="6"/>
                <w:color w:val="auto"/>
              </w:rPr>
            </w:pPr>
          </w:p>
        </w:tc>
        <w:tc>
          <w:tcPr>
            <w:tcW w:w="160" w:type="dxa"/>
            <w:vAlign w:val="bottom"/>
            <w:tcBorders>
              <w:bottom w:val="single" w:sz="8" w:color="808080"/>
            </w:tcBorders>
          </w:tcPr>
          <w:p>
            <w:pPr>
              <w:spacing w:after="0"/>
              <w:rPr>
                <w:sz w:val="6"/>
                <w:szCs w:val="6"/>
                <w:color w:val="auto"/>
              </w:rPr>
            </w:pPr>
          </w:p>
        </w:tc>
        <w:tc>
          <w:tcPr>
            <w:tcW w:w="260" w:type="dxa"/>
            <w:vAlign w:val="bottom"/>
          </w:tcPr>
          <w:p>
            <w:pPr>
              <w:spacing w:after="0"/>
              <w:rPr>
                <w:sz w:val="6"/>
                <w:szCs w:val="6"/>
                <w:color w:val="auto"/>
              </w:rPr>
            </w:pPr>
          </w:p>
        </w:tc>
        <w:tc>
          <w:tcPr>
            <w:tcW w:w="640" w:type="dxa"/>
            <w:vAlign w:val="bottom"/>
            <w:tcBorders>
              <w:bottom w:val="single" w:sz="8" w:color="808080"/>
            </w:tcBorders>
          </w:tcPr>
          <w:p>
            <w:pPr>
              <w:spacing w:after="0"/>
              <w:rPr>
                <w:sz w:val="6"/>
                <w:szCs w:val="6"/>
                <w:color w:val="auto"/>
              </w:rPr>
            </w:pPr>
          </w:p>
        </w:tc>
        <w:tc>
          <w:tcPr>
            <w:tcW w:w="260" w:type="dxa"/>
            <w:vAlign w:val="bottom"/>
          </w:tcPr>
          <w:p>
            <w:pPr>
              <w:spacing w:after="0"/>
              <w:rPr>
                <w:sz w:val="6"/>
                <w:szCs w:val="6"/>
                <w:color w:val="auto"/>
              </w:rPr>
            </w:pPr>
          </w:p>
        </w:tc>
        <w:tc>
          <w:tcPr>
            <w:tcW w:w="460" w:type="dxa"/>
            <w:vAlign w:val="bottom"/>
            <w:tcBorders>
              <w:bottom w:val="single" w:sz="8" w:color="808080"/>
            </w:tcBorders>
          </w:tcPr>
          <w:p>
            <w:pPr>
              <w:spacing w:after="0"/>
              <w:rPr>
                <w:sz w:val="6"/>
                <w:szCs w:val="6"/>
                <w:color w:val="auto"/>
              </w:rPr>
            </w:pPr>
          </w:p>
        </w:tc>
        <w:tc>
          <w:tcPr>
            <w:tcW w:w="0" w:type="dxa"/>
            <w:vAlign w:val="bottom"/>
          </w:tcPr>
          <w:p>
            <w:pPr>
              <w:spacing w:after="0"/>
              <w:rPr>
                <w:sz w:val="1"/>
                <w:szCs w:val="1"/>
                <w:color w:val="auto"/>
              </w:rPr>
            </w:pPr>
          </w:p>
        </w:tc>
      </w:tr>
      <w:tr>
        <w:trPr>
          <w:trHeight w:val="81"/>
        </w:trPr>
        <w:tc>
          <w:tcPr>
            <w:tcW w:w="1160" w:type="dxa"/>
            <w:vAlign w:val="bottom"/>
            <w:vMerge w:val="restart"/>
          </w:tcPr>
          <w:p>
            <w:pPr>
              <w:spacing w:after="0"/>
              <w:rPr>
                <w:sz w:val="7"/>
                <w:szCs w:val="7"/>
                <w:color w:val="auto"/>
              </w:rPr>
            </w:pPr>
          </w:p>
        </w:tc>
        <w:tc>
          <w:tcPr>
            <w:tcW w:w="940" w:type="dxa"/>
            <w:vAlign w:val="bottom"/>
          </w:tcPr>
          <w:p>
            <w:pPr>
              <w:spacing w:after="0"/>
              <w:rPr>
                <w:sz w:val="7"/>
                <w:szCs w:val="7"/>
                <w:color w:val="auto"/>
              </w:rPr>
            </w:pPr>
          </w:p>
        </w:tc>
        <w:tc>
          <w:tcPr>
            <w:tcW w:w="5660" w:type="dxa"/>
            <w:vAlign w:val="bottom"/>
          </w:tcPr>
          <w:p>
            <w:pPr>
              <w:spacing w:after="0"/>
              <w:rPr>
                <w:sz w:val="7"/>
                <w:szCs w:val="7"/>
                <w:color w:val="auto"/>
              </w:rPr>
            </w:pPr>
          </w:p>
        </w:tc>
        <w:tc>
          <w:tcPr>
            <w:tcW w:w="280" w:type="dxa"/>
            <w:vAlign w:val="bottom"/>
          </w:tcPr>
          <w:p>
            <w:pPr>
              <w:spacing w:after="0"/>
              <w:rPr>
                <w:sz w:val="7"/>
                <w:szCs w:val="7"/>
                <w:color w:val="auto"/>
              </w:rPr>
            </w:pPr>
          </w:p>
        </w:tc>
        <w:tc>
          <w:tcPr>
            <w:tcW w:w="500" w:type="dxa"/>
            <w:vAlign w:val="bottom"/>
          </w:tcPr>
          <w:p>
            <w:pPr>
              <w:spacing w:after="0"/>
              <w:rPr>
                <w:sz w:val="7"/>
                <w:szCs w:val="7"/>
                <w:color w:val="auto"/>
              </w:rPr>
            </w:pPr>
          </w:p>
        </w:tc>
        <w:tc>
          <w:tcPr>
            <w:tcW w:w="160" w:type="dxa"/>
            <w:vAlign w:val="bottom"/>
          </w:tcPr>
          <w:p>
            <w:pPr>
              <w:spacing w:after="0"/>
              <w:rPr>
                <w:sz w:val="7"/>
                <w:szCs w:val="7"/>
                <w:color w:val="auto"/>
              </w:rPr>
            </w:pPr>
          </w:p>
        </w:tc>
        <w:tc>
          <w:tcPr>
            <w:tcW w:w="260" w:type="dxa"/>
            <w:vAlign w:val="bottom"/>
          </w:tcPr>
          <w:p>
            <w:pPr>
              <w:spacing w:after="0"/>
              <w:rPr>
                <w:sz w:val="7"/>
                <w:szCs w:val="7"/>
                <w:color w:val="auto"/>
              </w:rPr>
            </w:pPr>
          </w:p>
        </w:tc>
        <w:tc>
          <w:tcPr>
            <w:tcW w:w="640" w:type="dxa"/>
            <w:vAlign w:val="bottom"/>
          </w:tcPr>
          <w:p>
            <w:pPr>
              <w:spacing w:after="0"/>
              <w:rPr>
                <w:sz w:val="7"/>
                <w:szCs w:val="7"/>
                <w:color w:val="auto"/>
              </w:rPr>
            </w:pPr>
          </w:p>
        </w:tc>
        <w:tc>
          <w:tcPr>
            <w:tcW w:w="260" w:type="dxa"/>
            <w:vAlign w:val="bottom"/>
          </w:tcPr>
          <w:p>
            <w:pPr>
              <w:spacing w:after="0"/>
              <w:rPr>
                <w:sz w:val="7"/>
                <w:szCs w:val="7"/>
                <w:color w:val="auto"/>
              </w:rPr>
            </w:pPr>
          </w:p>
        </w:tc>
        <w:tc>
          <w:tcPr>
            <w:tcW w:w="4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1160" w:type="dxa"/>
            <w:vAlign w:val="bottom"/>
            <w:vMerge w:val="continue"/>
          </w:tcPr>
          <w:p>
            <w:pPr>
              <w:spacing w:after="0"/>
              <w:rPr>
                <w:sz w:val="15"/>
                <w:szCs w:val="15"/>
                <w:color w:val="auto"/>
              </w:rPr>
            </w:pPr>
          </w:p>
        </w:tc>
        <w:tc>
          <w:tcPr>
            <w:tcW w:w="6880" w:type="dxa"/>
            <w:vAlign w:val="bottom"/>
            <w:gridSpan w:val="3"/>
            <w:shd w:val="clear" w:color="auto" w:fill="EEEEEE"/>
          </w:tcPr>
          <w:p>
            <w:pPr>
              <w:spacing w:after="0"/>
              <w:rPr>
                <w:sz w:val="20"/>
                <w:szCs w:val="20"/>
                <w:color w:val="auto"/>
              </w:rPr>
            </w:pPr>
            <w:r>
              <w:rPr>
                <w:rFonts w:ascii="Arial" w:cs="Arial" w:eastAsia="Arial" w:hAnsi="Arial"/>
                <w:sz w:val="15"/>
                <w:szCs w:val="15"/>
                <w:color w:val="auto"/>
              </w:rPr>
              <w:t>A</w:t>
            </w:r>
          </w:p>
        </w:tc>
        <w:tc>
          <w:tcPr>
            <w:tcW w:w="500" w:type="dxa"/>
            <w:vAlign w:val="bottom"/>
            <w:shd w:val="clear" w:color="auto" w:fill="EEEEEE"/>
          </w:tcPr>
          <w:p>
            <w:pPr>
              <w:jc w:val="right"/>
              <w:spacing w:after="0"/>
              <w:rPr>
                <w:sz w:val="20"/>
                <w:szCs w:val="20"/>
                <w:color w:val="auto"/>
              </w:rPr>
            </w:pPr>
            <w:r>
              <w:rPr>
                <w:rFonts w:ascii="Arial" w:cs="Arial" w:eastAsia="Arial" w:hAnsi="Arial"/>
                <w:sz w:val="15"/>
                <w:szCs w:val="15"/>
                <w:color w:val="auto"/>
              </w:rPr>
              <w:t>18%</w:t>
            </w:r>
          </w:p>
        </w:tc>
        <w:tc>
          <w:tcPr>
            <w:tcW w:w="1060" w:type="dxa"/>
            <w:vAlign w:val="bottom"/>
            <w:gridSpan w:val="3"/>
            <w:shd w:val="clear" w:color="auto" w:fill="EEEEEE"/>
          </w:tcPr>
          <w:p>
            <w:pPr>
              <w:jc w:val="right"/>
              <w:ind w:right="180"/>
              <w:spacing w:after="0"/>
              <w:rPr>
                <w:sz w:val="20"/>
                <w:szCs w:val="20"/>
                <w:color w:val="auto"/>
              </w:rPr>
            </w:pPr>
            <w:r>
              <w:rPr>
                <w:rFonts w:ascii="Arial" w:cs="Arial" w:eastAsia="Arial" w:hAnsi="Arial"/>
                <w:sz w:val="15"/>
                <w:szCs w:val="15"/>
                <w:color w:val="auto"/>
              </w:rPr>
              <w:t>*</w:t>
            </w:r>
          </w:p>
        </w:tc>
        <w:tc>
          <w:tcPr>
            <w:tcW w:w="260" w:type="dxa"/>
            <w:vAlign w:val="bottom"/>
            <w:shd w:val="clear" w:color="auto" w:fill="EEEEEE"/>
          </w:tcPr>
          <w:p>
            <w:pPr>
              <w:spacing w:after="0"/>
              <w:rPr>
                <w:sz w:val="15"/>
                <w:szCs w:val="15"/>
                <w:color w:val="auto"/>
              </w:rPr>
            </w:pPr>
          </w:p>
        </w:tc>
        <w:tc>
          <w:tcPr>
            <w:tcW w:w="460" w:type="dxa"/>
            <w:vAlign w:val="bottom"/>
            <w:shd w:val="clear" w:color="auto" w:fill="EEEEEE"/>
          </w:tcPr>
          <w:p>
            <w:pPr>
              <w:jc w:val="right"/>
              <w:ind w:right="29"/>
              <w:spacing w:after="0"/>
              <w:rPr>
                <w:sz w:val="20"/>
                <w:szCs w:val="20"/>
                <w:color w:val="auto"/>
              </w:rPr>
            </w:pPr>
            <w:r>
              <w:rPr>
                <w:rFonts w:ascii="Arial" w:cs="Arial" w:eastAsia="Arial" w:hAnsi="Arial"/>
                <w:sz w:val="15"/>
                <w:szCs w:val="15"/>
                <w:color w:val="auto"/>
              </w:rPr>
              <w:t>*</w:t>
            </w:r>
          </w:p>
        </w:tc>
        <w:tc>
          <w:tcPr>
            <w:tcW w:w="0" w:type="dxa"/>
            <w:vAlign w:val="bottom"/>
          </w:tcPr>
          <w:p>
            <w:pPr>
              <w:spacing w:after="0"/>
              <w:rPr>
                <w:sz w:val="1"/>
                <w:szCs w:val="1"/>
                <w:color w:val="auto"/>
              </w:rPr>
            </w:pPr>
          </w:p>
        </w:tc>
      </w:tr>
      <w:tr>
        <w:trPr>
          <w:trHeight w:val="179"/>
        </w:trPr>
        <w:tc>
          <w:tcPr>
            <w:tcW w:w="1160" w:type="dxa"/>
            <w:vAlign w:val="bottom"/>
          </w:tcPr>
          <w:p>
            <w:pPr>
              <w:spacing w:after="0"/>
              <w:rPr>
                <w:sz w:val="15"/>
                <w:szCs w:val="15"/>
                <w:color w:val="auto"/>
              </w:rPr>
            </w:pPr>
          </w:p>
        </w:tc>
        <w:tc>
          <w:tcPr>
            <w:tcW w:w="6880" w:type="dxa"/>
            <w:vAlign w:val="bottom"/>
            <w:gridSpan w:val="3"/>
          </w:tcPr>
          <w:p>
            <w:pPr>
              <w:spacing w:after="0"/>
              <w:rPr>
                <w:sz w:val="20"/>
                <w:szCs w:val="20"/>
                <w:color w:val="auto"/>
              </w:rPr>
            </w:pPr>
            <w:r>
              <w:rPr>
                <w:rFonts w:ascii="Arial" w:cs="Arial" w:eastAsia="Arial" w:hAnsi="Arial"/>
                <w:sz w:val="15"/>
                <w:szCs w:val="15"/>
                <w:color w:val="auto"/>
              </w:rPr>
              <w:t>B</w:t>
            </w:r>
          </w:p>
        </w:tc>
        <w:tc>
          <w:tcPr>
            <w:tcW w:w="500" w:type="dxa"/>
            <w:vAlign w:val="bottom"/>
          </w:tcPr>
          <w:p>
            <w:pPr>
              <w:jc w:val="right"/>
              <w:spacing w:after="0"/>
              <w:rPr>
                <w:sz w:val="20"/>
                <w:szCs w:val="20"/>
                <w:color w:val="auto"/>
              </w:rPr>
            </w:pPr>
            <w:r>
              <w:rPr>
                <w:rFonts w:ascii="Arial" w:cs="Arial" w:eastAsia="Arial" w:hAnsi="Arial"/>
                <w:sz w:val="15"/>
                <w:szCs w:val="15"/>
                <w:color w:val="auto"/>
              </w:rPr>
              <w:t>17%</w:t>
            </w:r>
          </w:p>
        </w:tc>
        <w:tc>
          <w:tcPr>
            <w:tcW w:w="1060" w:type="dxa"/>
            <w:vAlign w:val="bottom"/>
            <w:gridSpan w:val="3"/>
          </w:tcPr>
          <w:p>
            <w:pPr>
              <w:jc w:val="right"/>
              <w:ind w:right="180"/>
              <w:spacing w:after="0"/>
              <w:rPr>
                <w:sz w:val="20"/>
                <w:szCs w:val="20"/>
                <w:color w:val="auto"/>
              </w:rPr>
            </w:pPr>
            <w:r>
              <w:rPr>
                <w:rFonts w:ascii="Arial" w:cs="Arial" w:eastAsia="Arial" w:hAnsi="Arial"/>
                <w:sz w:val="15"/>
                <w:szCs w:val="15"/>
                <w:color w:val="auto"/>
              </w:rPr>
              <w:t>17%</w:t>
            </w:r>
          </w:p>
        </w:tc>
        <w:tc>
          <w:tcPr>
            <w:tcW w:w="260" w:type="dxa"/>
            <w:vAlign w:val="bottom"/>
          </w:tcPr>
          <w:p>
            <w:pPr>
              <w:spacing w:after="0"/>
              <w:rPr>
                <w:sz w:val="15"/>
                <w:szCs w:val="15"/>
                <w:color w:val="auto"/>
              </w:rPr>
            </w:pPr>
          </w:p>
        </w:tc>
        <w:tc>
          <w:tcPr>
            <w:tcW w:w="460" w:type="dxa"/>
            <w:vAlign w:val="bottom"/>
          </w:tcPr>
          <w:p>
            <w:pPr>
              <w:jc w:val="right"/>
              <w:ind w:right="29"/>
              <w:spacing w:after="0"/>
              <w:rPr>
                <w:sz w:val="20"/>
                <w:szCs w:val="20"/>
                <w:color w:val="auto"/>
              </w:rPr>
            </w:pPr>
            <w:r>
              <w:rPr>
                <w:rFonts w:ascii="Arial" w:cs="Arial" w:eastAsia="Arial" w:hAnsi="Arial"/>
                <w:sz w:val="15"/>
                <w:szCs w:val="15"/>
                <w:color w:val="auto"/>
              </w:rPr>
              <w:t>34%</w:t>
            </w:r>
          </w:p>
        </w:tc>
        <w:tc>
          <w:tcPr>
            <w:tcW w:w="0" w:type="dxa"/>
            <w:vAlign w:val="bottom"/>
          </w:tcPr>
          <w:p>
            <w:pPr>
              <w:spacing w:after="0"/>
              <w:rPr>
                <w:sz w:val="1"/>
                <w:szCs w:val="1"/>
                <w:color w:val="auto"/>
              </w:rPr>
            </w:pPr>
          </w:p>
        </w:tc>
      </w:tr>
      <w:tr>
        <w:trPr>
          <w:trHeight w:val="179"/>
        </w:trPr>
        <w:tc>
          <w:tcPr>
            <w:tcW w:w="1160" w:type="dxa"/>
            <w:vAlign w:val="bottom"/>
          </w:tcPr>
          <w:p>
            <w:pPr>
              <w:spacing w:after="0"/>
              <w:rPr>
                <w:sz w:val="15"/>
                <w:szCs w:val="15"/>
                <w:color w:val="auto"/>
              </w:rPr>
            </w:pPr>
          </w:p>
        </w:tc>
        <w:tc>
          <w:tcPr>
            <w:tcW w:w="6880" w:type="dxa"/>
            <w:vAlign w:val="bottom"/>
            <w:gridSpan w:val="3"/>
            <w:shd w:val="clear" w:color="auto" w:fill="EEEEEE"/>
          </w:tcPr>
          <w:p>
            <w:pPr>
              <w:spacing w:after="0"/>
              <w:rPr>
                <w:sz w:val="20"/>
                <w:szCs w:val="20"/>
                <w:color w:val="auto"/>
              </w:rPr>
            </w:pPr>
            <w:r>
              <w:rPr>
                <w:rFonts w:ascii="Arial" w:cs="Arial" w:eastAsia="Arial" w:hAnsi="Arial"/>
                <w:sz w:val="15"/>
                <w:szCs w:val="15"/>
                <w:color w:val="auto"/>
              </w:rPr>
              <w:t>C</w:t>
            </w:r>
          </w:p>
        </w:tc>
        <w:tc>
          <w:tcPr>
            <w:tcW w:w="500" w:type="dxa"/>
            <w:vAlign w:val="bottom"/>
            <w:shd w:val="clear" w:color="auto" w:fill="EEEEEE"/>
          </w:tcPr>
          <w:p>
            <w:pPr>
              <w:jc w:val="right"/>
              <w:spacing w:after="0"/>
              <w:rPr>
                <w:sz w:val="20"/>
                <w:szCs w:val="20"/>
                <w:color w:val="auto"/>
              </w:rPr>
            </w:pPr>
            <w:r>
              <w:rPr>
                <w:rFonts w:ascii="Arial" w:cs="Arial" w:eastAsia="Arial" w:hAnsi="Arial"/>
                <w:sz w:val="15"/>
                <w:szCs w:val="15"/>
                <w:color w:val="auto"/>
              </w:rPr>
              <w:t>11%</w:t>
            </w:r>
          </w:p>
        </w:tc>
        <w:tc>
          <w:tcPr>
            <w:tcW w:w="1060" w:type="dxa"/>
            <w:vAlign w:val="bottom"/>
            <w:gridSpan w:val="3"/>
            <w:shd w:val="clear" w:color="auto" w:fill="EEEEEE"/>
          </w:tcPr>
          <w:p>
            <w:pPr>
              <w:jc w:val="right"/>
              <w:ind w:right="180"/>
              <w:spacing w:after="0"/>
              <w:rPr>
                <w:sz w:val="20"/>
                <w:szCs w:val="20"/>
                <w:color w:val="auto"/>
              </w:rPr>
            </w:pPr>
            <w:r>
              <w:rPr>
                <w:rFonts w:ascii="Arial" w:cs="Arial" w:eastAsia="Arial" w:hAnsi="Arial"/>
                <w:sz w:val="15"/>
                <w:szCs w:val="15"/>
                <w:color w:val="auto"/>
              </w:rPr>
              <w:t>*</w:t>
            </w:r>
          </w:p>
        </w:tc>
        <w:tc>
          <w:tcPr>
            <w:tcW w:w="260" w:type="dxa"/>
            <w:vAlign w:val="bottom"/>
            <w:shd w:val="clear" w:color="auto" w:fill="EEEEEE"/>
          </w:tcPr>
          <w:p>
            <w:pPr>
              <w:spacing w:after="0"/>
              <w:rPr>
                <w:sz w:val="15"/>
                <w:szCs w:val="15"/>
                <w:color w:val="auto"/>
              </w:rPr>
            </w:pPr>
          </w:p>
        </w:tc>
        <w:tc>
          <w:tcPr>
            <w:tcW w:w="460" w:type="dxa"/>
            <w:vAlign w:val="bottom"/>
            <w:shd w:val="clear" w:color="auto" w:fill="EEEEEE"/>
          </w:tcPr>
          <w:p>
            <w:pPr>
              <w:jc w:val="right"/>
              <w:ind w:right="29"/>
              <w:spacing w:after="0"/>
              <w:rPr>
                <w:sz w:val="20"/>
                <w:szCs w:val="20"/>
                <w:color w:val="auto"/>
              </w:rPr>
            </w:pPr>
            <w:r>
              <w:rPr>
                <w:rFonts w:ascii="Arial" w:cs="Arial" w:eastAsia="Arial" w:hAnsi="Arial"/>
                <w:sz w:val="15"/>
                <w:szCs w:val="15"/>
                <w:color w:val="auto"/>
              </w:rPr>
              <w:t>*</w:t>
            </w:r>
          </w:p>
        </w:tc>
        <w:tc>
          <w:tcPr>
            <w:tcW w:w="0" w:type="dxa"/>
            <w:vAlign w:val="bottom"/>
          </w:tcPr>
          <w:p>
            <w:pPr>
              <w:spacing w:after="0"/>
              <w:rPr>
                <w:sz w:val="1"/>
                <w:szCs w:val="1"/>
                <w:color w:val="auto"/>
              </w:rPr>
            </w:pPr>
          </w:p>
        </w:tc>
      </w:tr>
      <w:tr>
        <w:trPr>
          <w:trHeight w:val="179"/>
        </w:trPr>
        <w:tc>
          <w:tcPr>
            <w:tcW w:w="1160" w:type="dxa"/>
            <w:vAlign w:val="bottom"/>
          </w:tcPr>
          <w:p>
            <w:pPr>
              <w:spacing w:after="0"/>
              <w:rPr>
                <w:sz w:val="15"/>
                <w:szCs w:val="15"/>
                <w:color w:val="auto"/>
              </w:rPr>
            </w:pPr>
          </w:p>
        </w:tc>
        <w:tc>
          <w:tcPr>
            <w:tcW w:w="6880" w:type="dxa"/>
            <w:vAlign w:val="bottom"/>
            <w:gridSpan w:val="3"/>
          </w:tcPr>
          <w:p>
            <w:pPr>
              <w:spacing w:after="0"/>
              <w:rPr>
                <w:sz w:val="20"/>
                <w:szCs w:val="20"/>
                <w:color w:val="auto"/>
              </w:rPr>
            </w:pPr>
            <w:r>
              <w:rPr>
                <w:rFonts w:ascii="Arial" w:cs="Arial" w:eastAsia="Arial" w:hAnsi="Arial"/>
                <w:sz w:val="15"/>
                <w:szCs w:val="15"/>
                <w:color w:val="auto"/>
              </w:rPr>
              <w:t>D</w:t>
            </w:r>
          </w:p>
        </w:tc>
        <w:tc>
          <w:tcPr>
            <w:tcW w:w="500" w:type="dxa"/>
            <w:vAlign w:val="bottom"/>
          </w:tcPr>
          <w:p>
            <w:pPr>
              <w:jc w:val="right"/>
              <w:spacing w:after="0"/>
              <w:rPr>
                <w:sz w:val="20"/>
                <w:szCs w:val="20"/>
                <w:color w:val="auto"/>
              </w:rPr>
            </w:pPr>
            <w:r>
              <w:rPr>
                <w:rFonts w:ascii="Arial" w:cs="Arial" w:eastAsia="Arial" w:hAnsi="Arial"/>
                <w:sz w:val="15"/>
                <w:szCs w:val="15"/>
                <w:color w:val="auto"/>
              </w:rPr>
              <w:t>11%</w:t>
            </w:r>
          </w:p>
        </w:tc>
        <w:tc>
          <w:tcPr>
            <w:tcW w:w="1060" w:type="dxa"/>
            <w:vAlign w:val="bottom"/>
            <w:gridSpan w:val="3"/>
          </w:tcPr>
          <w:p>
            <w:pPr>
              <w:jc w:val="right"/>
              <w:ind w:right="180"/>
              <w:spacing w:after="0"/>
              <w:rPr>
                <w:sz w:val="20"/>
                <w:szCs w:val="20"/>
                <w:color w:val="auto"/>
              </w:rPr>
            </w:pPr>
            <w:r>
              <w:rPr>
                <w:rFonts w:ascii="Arial" w:cs="Arial" w:eastAsia="Arial" w:hAnsi="Arial"/>
                <w:sz w:val="15"/>
                <w:szCs w:val="15"/>
                <w:color w:val="auto"/>
              </w:rPr>
              <w:t>13%</w:t>
            </w:r>
          </w:p>
        </w:tc>
        <w:tc>
          <w:tcPr>
            <w:tcW w:w="260" w:type="dxa"/>
            <w:vAlign w:val="bottom"/>
          </w:tcPr>
          <w:p>
            <w:pPr>
              <w:spacing w:after="0"/>
              <w:rPr>
                <w:sz w:val="15"/>
                <w:szCs w:val="15"/>
                <w:color w:val="auto"/>
              </w:rPr>
            </w:pPr>
          </w:p>
        </w:tc>
        <w:tc>
          <w:tcPr>
            <w:tcW w:w="460" w:type="dxa"/>
            <w:vAlign w:val="bottom"/>
          </w:tcPr>
          <w:p>
            <w:pPr>
              <w:jc w:val="right"/>
              <w:ind w:right="29"/>
              <w:spacing w:after="0"/>
              <w:rPr>
                <w:sz w:val="20"/>
                <w:szCs w:val="20"/>
                <w:color w:val="auto"/>
              </w:rPr>
            </w:pPr>
            <w:r>
              <w:rPr>
                <w:rFonts w:ascii="Arial" w:cs="Arial" w:eastAsia="Arial" w:hAnsi="Arial"/>
                <w:sz w:val="15"/>
                <w:szCs w:val="15"/>
                <w:color w:val="auto"/>
              </w:rPr>
              <w:t>22%</w:t>
            </w:r>
          </w:p>
        </w:tc>
        <w:tc>
          <w:tcPr>
            <w:tcW w:w="0" w:type="dxa"/>
            <w:vAlign w:val="bottom"/>
          </w:tcPr>
          <w:p>
            <w:pPr>
              <w:spacing w:after="0"/>
              <w:rPr>
                <w:sz w:val="1"/>
                <w:szCs w:val="1"/>
                <w:color w:val="auto"/>
              </w:rPr>
            </w:pPr>
          </w:p>
        </w:tc>
      </w:tr>
      <w:tr>
        <w:trPr>
          <w:trHeight w:val="179"/>
        </w:trPr>
        <w:tc>
          <w:tcPr>
            <w:tcW w:w="1160" w:type="dxa"/>
            <w:vAlign w:val="bottom"/>
          </w:tcPr>
          <w:p>
            <w:pPr>
              <w:spacing w:after="0"/>
              <w:rPr>
                <w:sz w:val="15"/>
                <w:szCs w:val="15"/>
                <w:color w:val="auto"/>
              </w:rPr>
            </w:pPr>
          </w:p>
        </w:tc>
        <w:tc>
          <w:tcPr>
            <w:tcW w:w="6880" w:type="dxa"/>
            <w:vAlign w:val="bottom"/>
            <w:gridSpan w:val="3"/>
            <w:shd w:val="clear" w:color="auto" w:fill="EEEEEE"/>
          </w:tcPr>
          <w:p>
            <w:pPr>
              <w:spacing w:after="0"/>
              <w:rPr>
                <w:sz w:val="20"/>
                <w:szCs w:val="20"/>
                <w:color w:val="auto"/>
              </w:rPr>
            </w:pPr>
            <w:r>
              <w:rPr>
                <w:rFonts w:ascii="Arial" w:cs="Arial" w:eastAsia="Arial" w:hAnsi="Arial"/>
                <w:sz w:val="15"/>
                <w:szCs w:val="15"/>
                <w:color w:val="auto"/>
              </w:rPr>
              <w:t>E</w:t>
            </w:r>
          </w:p>
        </w:tc>
        <w:tc>
          <w:tcPr>
            <w:tcW w:w="500" w:type="dxa"/>
            <w:vAlign w:val="bottom"/>
            <w:shd w:val="clear" w:color="auto" w:fill="EEEEEE"/>
          </w:tcPr>
          <w:p>
            <w:pPr>
              <w:jc w:val="right"/>
              <w:spacing w:after="0"/>
              <w:rPr>
                <w:sz w:val="20"/>
                <w:szCs w:val="20"/>
                <w:color w:val="auto"/>
              </w:rPr>
            </w:pPr>
            <w:r>
              <w:rPr>
                <w:rFonts w:ascii="Arial" w:cs="Arial" w:eastAsia="Arial" w:hAnsi="Arial"/>
                <w:sz w:val="15"/>
                <w:szCs w:val="15"/>
                <w:color w:val="auto"/>
              </w:rPr>
              <w:t>10%</w:t>
            </w:r>
          </w:p>
        </w:tc>
        <w:tc>
          <w:tcPr>
            <w:tcW w:w="1060" w:type="dxa"/>
            <w:vAlign w:val="bottom"/>
            <w:gridSpan w:val="3"/>
            <w:shd w:val="clear" w:color="auto" w:fill="EEEEEE"/>
          </w:tcPr>
          <w:p>
            <w:pPr>
              <w:jc w:val="right"/>
              <w:ind w:right="180"/>
              <w:spacing w:after="0"/>
              <w:rPr>
                <w:sz w:val="20"/>
                <w:szCs w:val="20"/>
                <w:color w:val="auto"/>
              </w:rPr>
            </w:pPr>
            <w:r>
              <w:rPr>
                <w:rFonts w:ascii="Arial" w:cs="Arial" w:eastAsia="Arial" w:hAnsi="Arial"/>
                <w:sz w:val="15"/>
                <w:szCs w:val="15"/>
                <w:color w:val="auto"/>
              </w:rPr>
              <w:t>13%</w:t>
            </w:r>
          </w:p>
        </w:tc>
        <w:tc>
          <w:tcPr>
            <w:tcW w:w="260" w:type="dxa"/>
            <w:vAlign w:val="bottom"/>
            <w:shd w:val="clear" w:color="auto" w:fill="EEEEEE"/>
          </w:tcPr>
          <w:p>
            <w:pPr>
              <w:spacing w:after="0"/>
              <w:rPr>
                <w:sz w:val="15"/>
                <w:szCs w:val="15"/>
                <w:color w:val="auto"/>
              </w:rPr>
            </w:pPr>
          </w:p>
        </w:tc>
        <w:tc>
          <w:tcPr>
            <w:tcW w:w="460" w:type="dxa"/>
            <w:vAlign w:val="bottom"/>
            <w:shd w:val="clear" w:color="auto" w:fill="EEEEEE"/>
          </w:tcPr>
          <w:p>
            <w:pPr>
              <w:jc w:val="right"/>
              <w:ind w:right="29"/>
              <w:spacing w:after="0"/>
              <w:rPr>
                <w:sz w:val="20"/>
                <w:szCs w:val="20"/>
                <w:color w:val="auto"/>
              </w:rPr>
            </w:pPr>
            <w:r>
              <w:rPr>
                <w:rFonts w:ascii="Arial" w:cs="Arial" w:eastAsia="Arial" w:hAnsi="Arial"/>
                <w:sz w:val="15"/>
                <w:szCs w:val="15"/>
                <w:color w:val="auto"/>
              </w:rPr>
              <w:t>*</w:t>
            </w:r>
          </w:p>
        </w:tc>
        <w:tc>
          <w:tcPr>
            <w:tcW w:w="0" w:type="dxa"/>
            <w:vAlign w:val="bottom"/>
          </w:tcPr>
          <w:p>
            <w:pPr>
              <w:spacing w:after="0"/>
              <w:rPr>
                <w:sz w:val="1"/>
                <w:szCs w:val="1"/>
                <w:color w:val="auto"/>
              </w:rPr>
            </w:pPr>
          </w:p>
        </w:tc>
      </w:tr>
      <w:tr>
        <w:trPr>
          <w:trHeight w:val="179"/>
        </w:trPr>
        <w:tc>
          <w:tcPr>
            <w:tcW w:w="1160" w:type="dxa"/>
            <w:vAlign w:val="bottom"/>
          </w:tcPr>
          <w:p>
            <w:pPr>
              <w:spacing w:after="0"/>
              <w:rPr>
                <w:sz w:val="15"/>
                <w:szCs w:val="15"/>
                <w:color w:val="auto"/>
              </w:rPr>
            </w:pPr>
          </w:p>
        </w:tc>
        <w:tc>
          <w:tcPr>
            <w:tcW w:w="6880" w:type="dxa"/>
            <w:vAlign w:val="bottom"/>
            <w:gridSpan w:val="3"/>
          </w:tcPr>
          <w:p>
            <w:pPr>
              <w:spacing w:after="0"/>
              <w:rPr>
                <w:sz w:val="20"/>
                <w:szCs w:val="20"/>
                <w:color w:val="auto"/>
              </w:rPr>
            </w:pPr>
            <w:r>
              <w:rPr>
                <w:rFonts w:ascii="Arial" w:cs="Arial" w:eastAsia="Arial" w:hAnsi="Arial"/>
                <w:sz w:val="15"/>
                <w:szCs w:val="15"/>
                <w:color w:val="auto"/>
              </w:rPr>
              <w:t>F</w:t>
            </w:r>
          </w:p>
        </w:tc>
        <w:tc>
          <w:tcPr>
            <w:tcW w:w="500" w:type="dxa"/>
            <w:vAlign w:val="bottom"/>
          </w:tcPr>
          <w:p>
            <w:pPr>
              <w:jc w:val="right"/>
              <w:spacing w:after="0"/>
              <w:rPr>
                <w:sz w:val="20"/>
                <w:szCs w:val="20"/>
                <w:color w:val="auto"/>
              </w:rPr>
            </w:pPr>
            <w:r>
              <w:rPr>
                <w:rFonts w:ascii="Arial" w:cs="Arial" w:eastAsia="Arial" w:hAnsi="Arial"/>
                <w:sz w:val="15"/>
                <w:szCs w:val="15"/>
                <w:color w:val="auto"/>
              </w:rPr>
              <w:t>*</w:t>
            </w:r>
          </w:p>
        </w:tc>
        <w:tc>
          <w:tcPr>
            <w:tcW w:w="1060" w:type="dxa"/>
            <w:vAlign w:val="bottom"/>
            <w:gridSpan w:val="3"/>
          </w:tcPr>
          <w:p>
            <w:pPr>
              <w:jc w:val="right"/>
              <w:ind w:right="180"/>
              <w:spacing w:after="0"/>
              <w:rPr>
                <w:sz w:val="20"/>
                <w:szCs w:val="20"/>
                <w:color w:val="auto"/>
              </w:rPr>
            </w:pPr>
            <w:r>
              <w:rPr>
                <w:rFonts w:ascii="Arial" w:cs="Arial" w:eastAsia="Arial" w:hAnsi="Arial"/>
                <w:sz w:val="15"/>
                <w:szCs w:val="15"/>
                <w:color w:val="auto"/>
              </w:rPr>
              <w:t>12%</w:t>
            </w:r>
          </w:p>
        </w:tc>
        <w:tc>
          <w:tcPr>
            <w:tcW w:w="260" w:type="dxa"/>
            <w:vAlign w:val="bottom"/>
          </w:tcPr>
          <w:p>
            <w:pPr>
              <w:spacing w:after="0"/>
              <w:rPr>
                <w:sz w:val="15"/>
                <w:szCs w:val="15"/>
                <w:color w:val="auto"/>
              </w:rPr>
            </w:pPr>
          </w:p>
        </w:tc>
        <w:tc>
          <w:tcPr>
            <w:tcW w:w="460" w:type="dxa"/>
            <w:vAlign w:val="bottom"/>
          </w:tcPr>
          <w:p>
            <w:pPr>
              <w:jc w:val="right"/>
              <w:ind w:right="29"/>
              <w:spacing w:after="0"/>
              <w:rPr>
                <w:sz w:val="20"/>
                <w:szCs w:val="20"/>
                <w:color w:val="auto"/>
              </w:rPr>
            </w:pPr>
            <w:r>
              <w:rPr>
                <w:rFonts w:ascii="Arial" w:cs="Arial" w:eastAsia="Arial" w:hAnsi="Arial"/>
                <w:sz w:val="15"/>
                <w:szCs w:val="15"/>
                <w:color w:val="auto"/>
              </w:rPr>
              <w:t>*</w:t>
            </w:r>
          </w:p>
        </w:tc>
        <w:tc>
          <w:tcPr>
            <w:tcW w:w="0" w:type="dxa"/>
            <w:vAlign w:val="bottom"/>
          </w:tcPr>
          <w:p>
            <w:pPr>
              <w:spacing w:after="0"/>
              <w:rPr>
                <w:sz w:val="1"/>
                <w:szCs w:val="1"/>
                <w:color w:val="auto"/>
              </w:rPr>
            </w:pPr>
          </w:p>
        </w:tc>
      </w:tr>
      <w:tr>
        <w:trPr>
          <w:trHeight w:val="179"/>
        </w:trPr>
        <w:tc>
          <w:tcPr>
            <w:tcW w:w="1160" w:type="dxa"/>
            <w:vAlign w:val="bottom"/>
          </w:tcPr>
          <w:p>
            <w:pPr>
              <w:spacing w:after="0"/>
              <w:rPr>
                <w:sz w:val="15"/>
                <w:szCs w:val="15"/>
                <w:color w:val="auto"/>
              </w:rPr>
            </w:pPr>
          </w:p>
        </w:tc>
        <w:tc>
          <w:tcPr>
            <w:tcW w:w="6880" w:type="dxa"/>
            <w:vAlign w:val="bottom"/>
            <w:gridSpan w:val="3"/>
            <w:shd w:val="clear" w:color="auto" w:fill="EEEEEE"/>
          </w:tcPr>
          <w:p>
            <w:pPr>
              <w:spacing w:after="0"/>
              <w:rPr>
                <w:sz w:val="20"/>
                <w:szCs w:val="20"/>
                <w:color w:val="auto"/>
              </w:rPr>
            </w:pPr>
            <w:r>
              <w:rPr>
                <w:rFonts w:ascii="Arial" w:cs="Arial" w:eastAsia="Arial" w:hAnsi="Arial"/>
                <w:sz w:val="15"/>
                <w:szCs w:val="15"/>
                <w:color w:val="auto"/>
              </w:rPr>
              <w:t>G</w:t>
            </w:r>
          </w:p>
        </w:tc>
        <w:tc>
          <w:tcPr>
            <w:tcW w:w="500" w:type="dxa"/>
            <w:vAlign w:val="bottom"/>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1060" w:type="dxa"/>
            <w:vAlign w:val="bottom"/>
            <w:gridSpan w:val="3"/>
            <w:shd w:val="clear" w:color="auto" w:fill="EEEEEE"/>
          </w:tcPr>
          <w:p>
            <w:pPr>
              <w:jc w:val="right"/>
              <w:ind w:right="180"/>
              <w:spacing w:after="0"/>
              <w:rPr>
                <w:sz w:val="20"/>
                <w:szCs w:val="20"/>
                <w:color w:val="auto"/>
              </w:rPr>
            </w:pPr>
            <w:r>
              <w:rPr>
                <w:rFonts w:ascii="Arial" w:cs="Arial" w:eastAsia="Arial" w:hAnsi="Arial"/>
                <w:sz w:val="15"/>
                <w:szCs w:val="15"/>
                <w:color w:val="auto"/>
              </w:rPr>
              <w:t>*</w:t>
            </w:r>
          </w:p>
        </w:tc>
        <w:tc>
          <w:tcPr>
            <w:tcW w:w="260" w:type="dxa"/>
            <w:vAlign w:val="bottom"/>
            <w:shd w:val="clear" w:color="auto" w:fill="EEEEEE"/>
          </w:tcPr>
          <w:p>
            <w:pPr>
              <w:spacing w:after="0"/>
              <w:rPr>
                <w:sz w:val="15"/>
                <w:szCs w:val="15"/>
                <w:color w:val="auto"/>
              </w:rPr>
            </w:pPr>
          </w:p>
        </w:tc>
        <w:tc>
          <w:tcPr>
            <w:tcW w:w="460" w:type="dxa"/>
            <w:vAlign w:val="bottom"/>
            <w:shd w:val="clear" w:color="auto" w:fill="EEEEEE"/>
          </w:tcPr>
          <w:p>
            <w:pPr>
              <w:jc w:val="right"/>
              <w:ind w:right="29"/>
              <w:spacing w:after="0"/>
              <w:rPr>
                <w:sz w:val="20"/>
                <w:szCs w:val="20"/>
                <w:color w:val="auto"/>
              </w:rPr>
            </w:pPr>
            <w:r>
              <w:rPr>
                <w:rFonts w:ascii="Arial" w:cs="Arial" w:eastAsia="Arial" w:hAnsi="Arial"/>
                <w:sz w:val="15"/>
                <w:szCs w:val="15"/>
                <w:color w:val="auto"/>
              </w:rPr>
              <w:t>11%</w:t>
            </w:r>
          </w:p>
        </w:tc>
        <w:tc>
          <w:tcPr>
            <w:tcW w:w="0" w:type="dxa"/>
            <w:vAlign w:val="bottom"/>
          </w:tcPr>
          <w:p>
            <w:pPr>
              <w:spacing w:after="0"/>
              <w:rPr>
                <w:sz w:val="1"/>
                <w:szCs w:val="1"/>
                <w:color w:val="auto"/>
              </w:rPr>
            </w:pPr>
          </w:p>
        </w:tc>
      </w:tr>
      <w:tr>
        <w:trPr>
          <w:trHeight w:val="179"/>
        </w:trPr>
        <w:tc>
          <w:tcPr>
            <w:tcW w:w="1160" w:type="dxa"/>
            <w:vAlign w:val="bottom"/>
            <w:tcBorders>
              <w:bottom w:val="single" w:sz="8" w:color="808080"/>
            </w:tcBorders>
          </w:tcPr>
          <w:p>
            <w:pPr>
              <w:spacing w:after="0"/>
              <w:rPr>
                <w:sz w:val="15"/>
                <w:szCs w:val="15"/>
                <w:color w:val="auto"/>
              </w:rPr>
            </w:pPr>
          </w:p>
        </w:tc>
        <w:tc>
          <w:tcPr>
            <w:tcW w:w="940" w:type="dxa"/>
            <w:vAlign w:val="bottom"/>
            <w:tcBorders>
              <w:bottom w:val="single" w:sz="8" w:color="808080"/>
            </w:tcBorders>
          </w:tcPr>
          <w:p>
            <w:pPr>
              <w:spacing w:after="0"/>
              <w:rPr>
                <w:sz w:val="15"/>
                <w:szCs w:val="15"/>
                <w:color w:val="auto"/>
              </w:rPr>
            </w:pPr>
          </w:p>
        </w:tc>
        <w:tc>
          <w:tcPr>
            <w:tcW w:w="566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0" w:type="dxa"/>
            <w:vAlign w:val="bottom"/>
          </w:tcPr>
          <w:p>
            <w:pPr>
              <w:spacing w:after="0"/>
              <w:rPr>
                <w:sz w:val="1"/>
                <w:szCs w:val="1"/>
                <w:color w:val="auto"/>
              </w:rPr>
            </w:pPr>
          </w:p>
        </w:tc>
      </w:tr>
    </w:tbl>
    <w:p>
      <w:pPr>
        <w:spacing w:after="0" w:line="172" w:lineRule="exact"/>
        <w:rPr>
          <w:sz w:val="20"/>
          <w:szCs w:val="20"/>
          <w:color w:val="auto"/>
        </w:rPr>
      </w:pPr>
    </w:p>
    <w:p>
      <w:pPr>
        <w:ind w:left="240" w:hanging="230"/>
        <w:spacing w:after="0"/>
        <w:tabs>
          <w:tab w:leader="none" w:pos="240" w:val="left"/>
        </w:tabs>
        <w:numPr>
          <w:ilvl w:val="0"/>
          <w:numId w:val="25"/>
        </w:numPr>
        <w:rPr>
          <w:rFonts w:ascii="Arial" w:cs="Arial" w:eastAsia="Arial" w:hAnsi="Arial"/>
          <w:sz w:val="15"/>
          <w:szCs w:val="15"/>
          <w:color w:val="auto"/>
        </w:rPr>
      </w:pPr>
      <w:r>
        <w:rPr>
          <w:rFonts w:ascii="Arial" w:cs="Arial" w:eastAsia="Arial" w:hAnsi="Arial"/>
          <w:sz w:val="15"/>
          <w:szCs w:val="15"/>
          <w:color w:val="auto"/>
        </w:rPr>
        <w:t>Less than 10% of net revenue</w:t>
      </w:r>
    </w:p>
    <w:p>
      <w:pPr>
        <w:spacing w:after="0" w:line="209" w:lineRule="exact"/>
        <w:rPr>
          <w:sz w:val="20"/>
          <w:szCs w:val="20"/>
          <w:color w:val="auto"/>
        </w:rPr>
      </w:pPr>
    </w:p>
    <w:p>
      <w:pPr>
        <w:ind w:right="140" w:firstLine="269"/>
        <w:spacing w:after="0" w:line="268" w:lineRule="auto"/>
        <w:rPr>
          <w:sz w:val="20"/>
          <w:szCs w:val="20"/>
          <w:color w:val="auto"/>
        </w:rPr>
      </w:pPr>
      <w:r>
        <w:rPr>
          <w:rFonts w:ascii="Arial" w:cs="Arial" w:eastAsia="Arial" w:hAnsi="Arial"/>
          <w:sz w:val="15"/>
          <w:szCs w:val="15"/>
          <w:color w:val="auto"/>
        </w:rPr>
        <w:t>The Company’s accounts receivable were concentrated with three customers at January 31, 2003, representing 20%, 19% and 10% of accounts receivable, and were concentrated with three customers at January 31, 2002, representing 17%, 15% and 14% of accounts receivable.</w:t>
      </w:r>
    </w:p>
    <w:p>
      <w:pPr>
        <w:spacing w:after="0" w:line="175" w:lineRule="exact"/>
        <w:rPr>
          <w:sz w:val="20"/>
          <w:szCs w:val="20"/>
          <w:color w:val="auto"/>
        </w:rPr>
      </w:pPr>
    </w:p>
    <w:p>
      <w:pPr>
        <w:ind w:right="260" w:firstLine="269"/>
        <w:spacing w:after="0" w:line="395" w:lineRule="auto"/>
        <w:rPr>
          <w:sz w:val="20"/>
          <w:szCs w:val="20"/>
          <w:color w:val="auto"/>
        </w:rPr>
      </w:pPr>
      <w:r>
        <w:rPr>
          <w:rFonts w:ascii="Arial" w:cs="Arial" w:eastAsia="Arial" w:hAnsi="Arial"/>
          <w:sz w:val="12"/>
          <w:szCs w:val="12"/>
          <w:color w:val="auto"/>
        </w:rPr>
        <w:t>In fiscal 2003, one distributor accounted for 10% of the Company’s net revenue. This distributor also accounted for 8% of total accounts receivable as of January 31, 2003. The Company continuously monitors the creditworthiness of our distributors and believe their sales to diverse end customers and to diverse geographies further serve to mitigate our exposure to credit risk.</w:t>
      </w:r>
    </w:p>
    <w:p>
      <w:pPr>
        <w:spacing w:after="0" w:line="84" w:lineRule="exact"/>
        <w:rPr>
          <w:sz w:val="20"/>
          <w:szCs w:val="20"/>
          <w:color w:val="auto"/>
        </w:rPr>
      </w:pPr>
    </w:p>
    <w:p>
      <w:pPr>
        <w:ind w:left="200"/>
        <w:spacing w:after="0"/>
        <w:rPr>
          <w:sz w:val="20"/>
          <w:szCs w:val="20"/>
          <w:color w:val="auto"/>
        </w:rPr>
      </w:pPr>
      <w:r>
        <w:rPr>
          <w:rFonts w:ascii="Arial" w:cs="Arial" w:eastAsia="Arial" w:hAnsi="Arial"/>
          <w:sz w:val="15"/>
          <w:szCs w:val="15"/>
          <w:b w:val="1"/>
          <w:bCs w:val="1"/>
          <w:i w:val="1"/>
          <w:iCs w:val="1"/>
          <w:color w:val="auto"/>
        </w:rPr>
        <w:t>Concentration of Other Risk</w:t>
      </w:r>
    </w:p>
    <w:p>
      <w:pPr>
        <w:spacing w:after="0" w:line="209" w:lineRule="exact"/>
        <w:rPr>
          <w:sz w:val="20"/>
          <w:szCs w:val="20"/>
          <w:color w:val="auto"/>
        </w:rPr>
      </w:pPr>
    </w:p>
    <w:p>
      <w:pPr>
        <w:ind w:right="20" w:firstLine="269"/>
        <w:spacing w:after="0" w:line="274" w:lineRule="auto"/>
        <w:rPr>
          <w:sz w:val="20"/>
          <w:szCs w:val="20"/>
          <w:color w:val="auto"/>
        </w:rPr>
      </w:pPr>
      <w:r>
        <w:rPr>
          <w:rFonts w:ascii="Arial" w:cs="Arial" w:eastAsia="Arial" w:hAnsi="Arial"/>
          <w:sz w:val="14"/>
          <w:szCs w:val="14"/>
          <w:color w:val="auto"/>
        </w:rPr>
        <w:t>The semiconductor industry is characterized by rapid technological change, competitive pricing pressures, and cyclical market patterns. The Company’s results of operations are affected by a wide variety of factors, including general economic conditions, both at home and abroad; economic conditions specific to the semiconductor industry and to the data storage and data communication portion of that industry; demand for the Company’s products; the timely introduction of new products; implementation of new manufacturing technologies; manufacturing capacity; the ability to manufacture efficiently; the availability of materials and supplies; competition; the ability to safeguard patents and intellectual property in a rapidly evolving market; and reliance on assembly and wafer fabrication subcontractors and on independent distributors and sales representatives. As a result, the Company may experience substantial period-to-period fluctuations in future operating results due to the factors mentioned above or other factors.</w:t>
      </w:r>
    </w:p>
    <w:p>
      <w:pPr>
        <w:spacing w:after="0" w:line="153" w:lineRule="exact"/>
        <w:rPr>
          <w:sz w:val="20"/>
          <w:szCs w:val="20"/>
          <w:color w:val="auto"/>
        </w:rPr>
      </w:pPr>
    </w:p>
    <w:p>
      <w:pPr>
        <w:ind w:left="200"/>
        <w:spacing w:after="0"/>
        <w:rPr>
          <w:sz w:val="20"/>
          <w:szCs w:val="20"/>
          <w:color w:val="auto"/>
        </w:rPr>
      </w:pPr>
      <w:r>
        <w:rPr>
          <w:rFonts w:ascii="Arial" w:cs="Arial" w:eastAsia="Arial" w:hAnsi="Arial"/>
          <w:sz w:val="15"/>
          <w:szCs w:val="15"/>
          <w:b w:val="1"/>
          <w:bCs w:val="1"/>
          <w:i w:val="1"/>
          <w:iCs w:val="1"/>
          <w:color w:val="auto"/>
        </w:rPr>
        <w:t>Inventory</w:t>
      </w:r>
    </w:p>
    <w:p>
      <w:pPr>
        <w:spacing w:after="0" w:line="209" w:lineRule="exact"/>
        <w:rPr>
          <w:sz w:val="20"/>
          <w:szCs w:val="20"/>
          <w:color w:val="auto"/>
        </w:rPr>
      </w:pPr>
    </w:p>
    <w:p>
      <w:pPr>
        <w:ind w:firstLine="269"/>
        <w:spacing w:after="0" w:line="276" w:lineRule="auto"/>
        <w:rPr>
          <w:sz w:val="20"/>
          <w:szCs w:val="20"/>
          <w:color w:val="auto"/>
        </w:rPr>
      </w:pPr>
      <w:r>
        <w:rPr>
          <w:rFonts w:ascii="Arial" w:cs="Arial" w:eastAsia="Arial" w:hAnsi="Arial"/>
          <w:sz w:val="14"/>
          <w:szCs w:val="14"/>
          <w:color w:val="auto"/>
        </w:rPr>
        <w:t>Inventory is stated at the lower of cost or market, cost being determined under the first-in, first-out method. The Company has taken adjustments to write-down the cost of obsolete and excess inventory to the estimated market value based on historical and forecasted demand for its products. If actual future demand for the Company’s products is less than currently forecasted, additional inventory adjustments may be required. Once a reserve is established, it is maintained until the product to which it relates is sold or otherwise disposed of. This treatment is in accordance with Accounting Research Bulletin 43 and Staff Accounting Bulletin 100 “Restructuring and Impairment Charges.” The Company recorded charges for inventory obsolescence of $3,000,000, $1,250,000, and $180,000 for fiscal years 2003, 2002 and 2001, respectively.</w:t>
      </w:r>
    </w:p>
    <w:p>
      <w:pPr>
        <w:spacing w:after="0" w:line="151" w:lineRule="exact"/>
        <w:rPr>
          <w:sz w:val="20"/>
          <w:szCs w:val="20"/>
          <w:color w:val="auto"/>
        </w:rPr>
      </w:pPr>
    </w:p>
    <w:p>
      <w:pPr>
        <w:jc w:val="center"/>
        <w:ind w:right="-59"/>
        <w:spacing w:after="0"/>
        <w:rPr>
          <w:sz w:val="20"/>
          <w:szCs w:val="20"/>
          <w:color w:val="auto"/>
        </w:rPr>
      </w:pPr>
      <w:r>
        <w:rPr>
          <w:rFonts w:ascii="Arial" w:cs="Arial" w:eastAsia="Arial" w:hAnsi="Arial"/>
          <w:sz w:val="15"/>
          <w:szCs w:val="15"/>
          <w:color w:val="auto"/>
        </w:rPr>
        <w:t>65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176">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00"/>
          </w:cols>
          <w:pgMar w:left="220" w:top="372" w:right="279" w:bottom="1440" w:gutter="0" w:footer="0" w:header="0"/>
        </w:sectPr>
      </w:pPr>
    </w:p>
    <w:bookmarkStart w:id="68" w:name="page69"/>
    <w:bookmarkEnd w:id="68"/>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56" w:lineRule="exact"/>
        <w:rPr>
          <w:sz w:val="20"/>
          <w:szCs w:val="20"/>
          <w:color w:val="auto"/>
        </w:rPr>
      </w:pPr>
    </w:p>
    <w:p>
      <w:pPr>
        <w:jc w:val="center"/>
        <w:ind w:right="-79"/>
        <w:spacing w:after="0"/>
        <w:rPr>
          <w:sz w:val="20"/>
          <w:szCs w:val="20"/>
          <w:color w:val="auto"/>
        </w:rPr>
      </w:pPr>
      <w:r>
        <w:rPr>
          <w:rFonts w:ascii="Arial" w:cs="Arial" w:eastAsia="Arial" w:hAnsi="Arial"/>
          <w:sz w:val="15"/>
          <w:szCs w:val="15"/>
          <w:b w:val="1"/>
          <w:bCs w:val="1"/>
          <w:color w:val="auto"/>
        </w:rPr>
        <w:t>MARVELL TECHNOLOGY GROUP LTD.</w:t>
      </w:r>
    </w:p>
    <w:p>
      <w:pPr>
        <w:spacing w:after="0" w:line="186" w:lineRule="exact"/>
        <w:rPr>
          <w:sz w:val="20"/>
          <w:szCs w:val="20"/>
          <w:color w:val="auto"/>
        </w:rPr>
      </w:pPr>
    </w:p>
    <w:p>
      <w:pPr>
        <w:jc w:val="center"/>
        <w:ind w:right="-79"/>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190" w:lineRule="exact"/>
        <w:rPr>
          <w:sz w:val="20"/>
          <w:szCs w:val="20"/>
          <w:color w:val="auto"/>
        </w:rPr>
      </w:pPr>
    </w:p>
    <w:p>
      <w:pPr>
        <w:ind w:left="200"/>
        <w:spacing w:after="0"/>
        <w:rPr>
          <w:sz w:val="20"/>
          <w:szCs w:val="20"/>
          <w:color w:val="auto"/>
        </w:rPr>
      </w:pPr>
      <w:r>
        <w:rPr>
          <w:rFonts w:ascii="Arial" w:cs="Arial" w:eastAsia="Arial" w:hAnsi="Arial"/>
          <w:sz w:val="15"/>
          <w:szCs w:val="15"/>
          <w:b w:val="1"/>
          <w:bCs w:val="1"/>
          <w:i w:val="1"/>
          <w:iCs w:val="1"/>
          <w:color w:val="auto"/>
        </w:rPr>
        <w:t>Property and Equipment</w:t>
      </w:r>
    </w:p>
    <w:p>
      <w:pPr>
        <w:spacing w:after="0" w:line="209" w:lineRule="exact"/>
        <w:rPr>
          <w:sz w:val="20"/>
          <w:szCs w:val="20"/>
          <w:color w:val="auto"/>
        </w:rPr>
      </w:pPr>
    </w:p>
    <w:p>
      <w:pPr>
        <w:jc w:val="both"/>
        <w:ind w:firstLine="269"/>
        <w:spacing w:after="0" w:line="258" w:lineRule="auto"/>
        <w:rPr>
          <w:sz w:val="20"/>
          <w:szCs w:val="20"/>
          <w:color w:val="auto"/>
        </w:rPr>
      </w:pPr>
      <w:r>
        <w:rPr>
          <w:rFonts w:ascii="Arial" w:cs="Arial" w:eastAsia="Arial" w:hAnsi="Arial"/>
          <w:sz w:val="15"/>
          <w:szCs w:val="15"/>
          <w:color w:val="auto"/>
        </w:rPr>
        <w:t>Property and equipment, including capital leases and leasehold improvements, are stated at cost less accumulated depreciation and amortization. Depreciation is computed using the straight-line method over the estimated useful lives of the assets, which ranges from three to five years. Assets held under capital leases and leasehold improvements are amortized over the shorter of term of the lease or their estimated useful lives.</w:t>
      </w:r>
    </w:p>
    <w:p>
      <w:pPr>
        <w:spacing w:after="0" w:line="161" w:lineRule="exact"/>
        <w:rPr>
          <w:sz w:val="20"/>
          <w:szCs w:val="20"/>
          <w:color w:val="auto"/>
        </w:rPr>
      </w:pPr>
    </w:p>
    <w:p>
      <w:pPr>
        <w:ind w:left="200"/>
        <w:spacing w:after="0"/>
        <w:rPr>
          <w:sz w:val="20"/>
          <w:szCs w:val="20"/>
          <w:color w:val="auto"/>
        </w:rPr>
      </w:pPr>
      <w:r>
        <w:rPr>
          <w:rFonts w:ascii="Arial" w:cs="Arial" w:eastAsia="Arial" w:hAnsi="Arial"/>
          <w:sz w:val="15"/>
          <w:szCs w:val="15"/>
          <w:b w:val="1"/>
          <w:bCs w:val="1"/>
          <w:i w:val="1"/>
          <w:iCs w:val="1"/>
          <w:color w:val="auto"/>
        </w:rPr>
        <w:t>Goodwill and Acquired Intangible Assets</w:t>
      </w:r>
    </w:p>
    <w:p>
      <w:pPr>
        <w:spacing w:after="0" w:line="209" w:lineRule="exact"/>
        <w:rPr>
          <w:sz w:val="20"/>
          <w:szCs w:val="20"/>
          <w:color w:val="auto"/>
        </w:rPr>
      </w:pPr>
    </w:p>
    <w:p>
      <w:pPr>
        <w:ind w:firstLine="269"/>
        <w:spacing w:after="0" w:line="272" w:lineRule="auto"/>
        <w:rPr>
          <w:sz w:val="20"/>
          <w:szCs w:val="20"/>
          <w:color w:val="auto"/>
        </w:rPr>
      </w:pPr>
      <w:r>
        <w:rPr>
          <w:rFonts w:ascii="Arial" w:cs="Arial" w:eastAsia="Arial" w:hAnsi="Arial"/>
          <w:sz w:val="14"/>
          <w:szCs w:val="14"/>
          <w:color w:val="auto"/>
        </w:rPr>
        <w:t>Goodwill is recorded when the consideration paid for an acquisition exceeds the fair value of net tangible and intangible assets acquired. The Company adopted Statement of Financial Accounting Standards No. 142 (“SFAS 142”), Goodwill and Other Intangible Assets on February 3, 2002. SFAS 142 requires, among other things, the discontinuance of amortization of goodwill and other intangible assets with indefinite useful lives, the reclassification of certain existing recognized intangibles into goodwill, reassessment of the useful lives of existing recognized intangibles, reclassification of certain intangibles out of previously reported goodwill and the testing for impairment of existing goodwill and other identified intangible assets. At the beginning of fiscal 2003, the Company discontinued the amortization of goodwill, reclassified the carrying value of the acquired workforce of $10.4 million into goodwill and reassessed the useful lives of identified intangible assets. Acquisition-related identified intangible assets are amortized on a straight-line basis over their estimated economic lives of five years. The Company reviews its goodwill and identified intangible assets at least annually for impairment, or more frequently if indicators of impairment exist. See Note 5, “Goodwill and Purchased Intangible Assets,” for detail of the activities in these accounts during fiscal years 2003 and 2002.</w:t>
      </w:r>
    </w:p>
    <w:p>
      <w:pPr>
        <w:spacing w:after="0" w:line="155" w:lineRule="exact"/>
        <w:rPr>
          <w:sz w:val="20"/>
          <w:szCs w:val="20"/>
          <w:color w:val="auto"/>
        </w:rPr>
      </w:pPr>
    </w:p>
    <w:p>
      <w:pPr>
        <w:ind w:left="200"/>
        <w:spacing w:after="0"/>
        <w:rPr>
          <w:sz w:val="20"/>
          <w:szCs w:val="20"/>
          <w:color w:val="auto"/>
        </w:rPr>
      </w:pPr>
      <w:r>
        <w:rPr>
          <w:rFonts w:ascii="Arial" w:cs="Arial" w:eastAsia="Arial" w:hAnsi="Arial"/>
          <w:sz w:val="15"/>
          <w:szCs w:val="15"/>
          <w:b w:val="1"/>
          <w:bCs w:val="1"/>
          <w:i w:val="1"/>
          <w:iCs w:val="1"/>
          <w:color w:val="auto"/>
        </w:rPr>
        <w:t>Long-Lived Assets</w:t>
      </w:r>
    </w:p>
    <w:p>
      <w:pPr>
        <w:spacing w:after="0" w:line="209" w:lineRule="exact"/>
        <w:rPr>
          <w:sz w:val="20"/>
          <w:szCs w:val="20"/>
          <w:color w:val="auto"/>
        </w:rPr>
      </w:pPr>
    </w:p>
    <w:p>
      <w:pPr>
        <w:ind w:firstLine="269"/>
        <w:spacing w:after="0" w:line="255" w:lineRule="auto"/>
        <w:rPr>
          <w:sz w:val="20"/>
          <w:szCs w:val="20"/>
          <w:color w:val="auto"/>
        </w:rPr>
      </w:pPr>
      <w:r>
        <w:rPr>
          <w:rFonts w:ascii="Arial" w:cs="Arial" w:eastAsia="Arial" w:hAnsi="Arial"/>
          <w:sz w:val="15"/>
          <w:szCs w:val="15"/>
          <w:color w:val="auto"/>
        </w:rPr>
        <w:t>Long-lived assets include equipment, furniture and fixtures, privately held equity investments and intangible assets. Whenever events or changes in circumstances indicate that the carrying amount of long-lived assets may not be recoverable, we estimate the future cash flows, undiscounted and without interest charges, expected to result from the use of those assets and their eventual cash position. If the sum of the expected future cash flows is less than the carrying amount of those assets, we recognize an impairment loss based on the excess of the carrying amount over the fair value of the assets.</w:t>
      </w:r>
    </w:p>
    <w:p>
      <w:pPr>
        <w:spacing w:after="0" w:line="164" w:lineRule="exact"/>
        <w:rPr>
          <w:sz w:val="20"/>
          <w:szCs w:val="20"/>
          <w:color w:val="auto"/>
        </w:rPr>
      </w:pPr>
    </w:p>
    <w:p>
      <w:pPr>
        <w:ind w:left="200"/>
        <w:spacing w:after="0"/>
        <w:rPr>
          <w:sz w:val="20"/>
          <w:szCs w:val="20"/>
          <w:color w:val="auto"/>
        </w:rPr>
      </w:pPr>
      <w:r>
        <w:rPr>
          <w:rFonts w:ascii="Arial" w:cs="Arial" w:eastAsia="Arial" w:hAnsi="Arial"/>
          <w:sz w:val="15"/>
          <w:szCs w:val="15"/>
          <w:b w:val="1"/>
          <w:bCs w:val="1"/>
          <w:i w:val="1"/>
          <w:iCs w:val="1"/>
          <w:color w:val="auto"/>
        </w:rPr>
        <w:t>Foreign Currency Transactions</w:t>
      </w:r>
    </w:p>
    <w:p>
      <w:pPr>
        <w:spacing w:after="0" w:line="209" w:lineRule="exact"/>
        <w:rPr>
          <w:sz w:val="20"/>
          <w:szCs w:val="20"/>
          <w:color w:val="auto"/>
        </w:rPr>
      </w:pPr>
    </w:p>
    <w:p>
      <w:pPr>
        <w:ind w:right="40" w:firstLine="269"/>
        <w:spacing w:after="0" w:line="255" w:lineRule="auto"/>
        <w:rPr>
          <w:sz w:val="20"/>
          <w:szCs w:val="20"/>
          <w:color w:val="auto"/>
        </w:rPr>
      </w:pPr>
      <w:r>
        <w:rPr>
          <w:rFonts w:ascii="Arial" w:cs="Arial" w:eastAsia="Arial" w:hAnsi="Arial"/>
          <w:sz w:val="15"/>
          <w:szCs w:val="15"/>
          <w:color w:val="auto"/>
        </w:rPr>
        <w:t>The functional currency of the Company’s non-United States operations is the United States dollar. Monetary accounts maintained in currencies other than the United States dollar are re-measured using the foreign exchange rate at the balance sheet date. Operational accounts and nonmonetary balance sheet accounts are measured and recorded at the rate in effect at the date of the transaction. The effects of foreign currency re-measurement are reported in current operations. The effect of foreign currency re-measurement was not significant in fiscal years 2003, 2002 or 2001.</w:t>
      </w:r>
    </w:p>
    <w:p>
      <w:pPr>
        <w:spacing w:after="0" w:line="164" w:lineRule="exact"/>
        <w:rPr>
          <w:sz w:val="20"/>
          <w:szCs w:val="20"/>
          <w:color w:val="auto"/>
        </w:rPr>
      </w:pPr>
    </w:p>
    <w:p>
      <w:pPr>
        <w:ind w:left="200"/>
        <w:spacing w:after="0"/>
        <w:rPr>
          <w:sz w:val="20"/>
          <w:szCs w:val="20"/>
          <w:color w:val="auto"/>
        </w:rPr>
      </w:pPr>
      <w:r>
        <w:rPr>
          <w:rFonts w:ascii="Arial" w:cs="Arial" w:eastAsia="Arial" w:hAnsi="Arial"/>
          <w:sz w:val="15"/>
          <w:szCs w:val="15"/>
          <w:b w:val="1"/>
          <w:bCs w:val="1"/>
          <w:i w:val="1"/>
          <w:iCs w:val="1"/>
          <w:color w:val="auto"/>
        </w:rPr>
        <w:t>Reclassifications</w:t>
      </w:r>
    </w:p>
    <w:p>
      <w:pPr>
        <w:spacing w:after="0" w:line="209" w:lineRule="exact"/>
        <w:rPr>
          <w:sz w:val="20"/>
          <w:szCs w:val="20"/>
          <w:color w:val="auto"/>
        </w:rPr>
      </w:pPr>
    </w:p>
    <w:p>
      <w:pPr>
        <w:ind w:left="280"/>
        <w:spacing w:after="0"/>
        <w:rPr>
          <w:sz w:val="20"/>
          <w:szCs w:val="20"/>
          <w:color w:val="auto"/>
        </w:rPr>
      </w:pPr>
      <w:r>
        <w:rPr>
          <w:rFonts w:ascii="Arial" w:cs="Arial" w:eastAsia="Arial" w:hAnsi="Arial"/>
          <w:sz w:val="14"/>
          <w:szCs w:val="14"/>
          <w:color w:val="auto"/>
        </w:rPr>
        <w:t>Certain items have been reclassified to be consistent with current presentation. The reclassifications have no effect on previously disclosed net loss or shareholders’ equity.</w:t>
      </w:r>
    </w:p>
    <w:p>
      <w:pPr>
        <w:spacing w:after="0" w:line="198" w:lineRule="exact"/>
        <w:rPr>
          <w:sz w:val="20"/>
          <w:szCs w:val="20"/>
          <w:color w:val="auto"/>
        </w:rPr>
      </w:pPr>
    </w:p>
    <w:p>
      <w:pPr>
        <w:ind w:left="200"/>
        <w:spacing w:after="0"/>
        <w:rPr>
          <w:sz w:val="20"/>
          <w:szCs w:val="20"/>
          <w:color w:val="auto"/>
        </w:rPr>
      </w:pPr>
      <w:r>
        <w:rPr>
          <w:rFonts w:ascii="Arial" w:cs="Arial" w:eastAsia="Arial" w:hAnsi="Arial"/>
          <w:sz w:val="15"/>
          <w:szCs w:val="15"/>
          <w:b w:val="1"/>
          <w:bCs w:val="1"/>
          <w:i w:val="1"/>
          <w:iCs w:val="1"/>
          <w:color w:val="auto"/>
        </w:rPr>
        <w:t>Revenue Recognition</w:t>
      </w:r>
    </w:p>
    <w:p>
      <w:pPr>
        <w:spacing w:after="0" w:line="209" w:lineRule="exact"/>
        <w:rPr>
          <w:sz w:val="20"/>
          <w:szCs w:val="20"/>
          <w:color w:val="auto"/>
        </w:rPr>
      </w:pPr>
    </w:p>
    <w:p>
      <w:pPr>
        <w:ind w:right="120" w:firstLine="269"/>
        <w:spacing w:after="0" w:line="258" w:lineRule="auto"/>
        <w:rPr>
          <w:sz w:val="20"/>
          <w:szCs w:val="20"/>
          <w:color w:val="auto"/>
        </w:rPr>
      </w:pPr>
      <w:r>
        <w:rPr>
          <w:rFonts w:ascii="Arial" w:cs="Arial" w:eastAsia="Arial" w:hAnsi="Arial"/>
          <w:sz w:val="15"/>
          <w:szCs w:val="15"/>
          <w:color w:val="auto"/>
        </w:rPr>
        <w:t>The Company recognizes revenue when persuasive evidence of an arrangement exists, delivery has occurred, the price is fixed or determinable and collection is reasonably assured. Under these criteria, product revenue is generally recognized upon shipment of product to customers, net of accruals for estimated sales returns and allowances. However, some of the Company’s sales are made through distributors under</w:t>
      </w:r>
    </w:p>
    <w:p>
      <w:pPr>
        <w:spacing w:after="0" w:line="161" w:lineRule="exact"/>
        <w:rPr>
          <w:sz w:val="20"/>
          <w:szCs w:val="20"/>
          <w:color w:val="auto"/>
        </w:rPr>
      </w:pPr>
    </w:p>
    <w:p>
      <w:pPr>
        <w:jc w:val="center"/>
        <w:ind w:right="-79"/>
        <w:spacing w:after="0"/>
        <w:rPr>
          <w:sz w:val="20"/>
          <w:szCs w:val="20"/>
          <w:color w:val="auto"/>
        </w:rPr>
      </w:pPr>
      <w:r>
        <w:rPr>
          <w:rFonts w:ascii="Arial" w:cs="Arial" w:eastAsia="Arial" w:hAnsi="Arial"/>
          <w:sz w:val="15"/>
          <w:szCs w:val="15"/>
          <w:color w:val="auto"/>
        </w:rPr>
        <w:t>66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177">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380"/>
          </w:cols>
          <w:pgMar w:left="220" w:top="372" w:right="299" w:bottom="1440" w:gutter="0" w:footer="0" w:header="0"/>
        </w:sectPr>
      </w:pPr>
    </w:p>
    <w:bookmarkStart w:id="69" w:name="page70"/>
    <w:bookmarkEnd w:id="69"/>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56" w:lineRule="exact"/>
        <w:rPr>
          <w:sz w:val="20"/>
          <w:szCs w:val="20"/>
          <w:color w:val="auto"/>
        </w:rPr>
      </w:pPr>
    </w:p>
    <w:p>
      <w:pPr>
        <w:jc w:val="center"/>
        <w:ind w:right="-19"/>
        <w:spacing w:after="0"/>
        <w:rPr>
          <w:sz w:val="20"/>
          <w:szCs w:val="20"/>
          <w:color w:val="auto"/>
        </w:rPr>
      </w:pPr>
      <w:r>
        <w:rPr>
          <w:rFonts w:ascii="Arial" w:cs="Arial" w:eastAsia="Arial" w:hAnsi="Arial"/>
          <w:sz w:val="15"/>
          <w:szCs w:val="15"/>
          <w:b w:val="1"/>
          <w:bCs w:val="1"/>
          <w:color w:val="auto"/>
        </w:rPr>
        <w:t>MARVELL TECHNOLOGY GROUP LTD.</w:t>
      </w:r>
    </w:p>
    <w:p>
      <w:pPr>
        <w:spacing w:after="0" w:line="186" w:lineRule="exact"/>
        <w:rPr>
          <w:sz w:val="20"/>
          <w:szCs w:val="20"/>
          <w:color w:val="auto"/>
        </w:rPr>
      </w:pPr>
    </w:p>
    <w:p>
      <w:pPr>
        <w:jc w:val="center"/>
        <w:ind w:right="-19"/>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190" w:lineRule="exact"/>
        <w:rPr>
          <w:sz w:val="20"/>
          <w:szCs w:val="20"/>
          <w:color w:val="auto"/>
        </w:rPr>
      </w:pPr>
    </w:p>
    <w:p>
      <w:pPr>
        <w:ind w:right="240"/>
        <w:spacing w:after="0" w:line="255" w:lineRule="auto"/>
        <w:rPr>
          <w:sz w:val="20"/>
          <w:szCs w:val="20"/>
          <w:color w:val="auto"/>
        </w:rPr>
      </w:pPr>
      <w:r>
        <w:rPr>
          <w:rFonts w:ascii="Arial" w:cs="Arial" w:eastAsia="Arial" w:hAnsi="Arial"/>
          <w:sz w:val="15"/>
          <w:szCs w:val="15"/>
          <w:color w:val="auto"/>
        </w:rPr>
        <w:t>agreements allowing for price protection and rights of return on product unsold by the distributors. Product revenue on sales made through distributors with rights of return is deferred until the distributors sell the product to end customers. Additionally, collection is not deemed to be “reasonably assured” if customers receive extended payment terms. As a result, revenue on sales to customers with payment terms substantially greater than the Company’s normal payment terms is deferred and is recognized as revenue as the payments become due. Deferred revenue less the related cost of the inventories is reported as deferred income.</w:t>
      </w:r>
    </w:p>
    <w:p>
      <w:pPr>
        <w:spacing w:after="0" w:line="186" w:lineRule="exact"/>
        <w:rPr>
          <w:sz w:val="20"/>
          <w:szCs w:val="20"/>
          <w:color w:val="auto"/>
        </w:rPr>
      </w:pPr>
    </w:p>
    <w:p>
      <w:pPr>
        <w:ind w:right="460" w:firstLine="269"/>
        <w:spacing w:after="0" w:line="268" w:lineRule="auto"/>
        <w:rPr>
          <w:sz w:val="20"/>
          <w:szCs w:val="20"/>
          <w:color w:val="auto"/>
        </w:rPr>
      </w:pPr>
      <w:r>
        <w:rPr>
          <w:rFonts w:ascii="Arial" w:cs="Arial" w:eastAsia="Arial" w:hAnsi="Arial"/>
          <w:sz w:val="15"/>
          <w:szCs w:val="15"/>
          <w:color w:val="auto"/>
        </w:rPr>
        <w:t>The provision for estimated sales returns and allowances on product sales is recorded in the same period the related revenues are recorded. These estimates are based on historical sales returns, analysis of credit memo data and other known factors. Actual returns could differ from these estimates.</w:t>
      </w:r>
    </w:p>
    <w:p>
      <w:pPr>
        <w:spacing w:after="0" w:line="175" w:lineRule="exact"/>
        <w:rPr>
          <w:sz w:val="20"/>
          <w:szCs w:val="20"/>
          <w:color w:val="auto"/>
        </w:rPr>
      </w:pPr>
    </w:p>
    <w:p>
      <w:pPr>
        <w:ind w:right="40" w:firstLine="269"/>
        <w:spacing w:after="0" w:line="395" w:lineRule="auto"/>
        <w:rPr>
          <w:sz w:val="20"/>
          <w:szCs w:val="20"/>
          <w:color w:val="auto"/>
        </w:rPr>
      </w:pPr>
      <w:r>
        <w:rPr>
          <w:rFonts w:ascii="Arial" w:cs="Arial" w:eastAsia="Arial" w:hAnsi="Arial"/>
          <w:sz w:val="12"/>
          <w:szCs w:val="12"/>
          <w:color w:val="auto"/>
        </w:rPr>
        <w:t>The Company also enters into development agreements with some of its customers. Development revenue is recognized under the percentage-of-completion method, with the associated costs included in research and development expense. The Company estimates the percentage-of-completion of its development contracts based on an analysis of progress toward completion.</w:t>
      </w:r>
    </w:p>
    <w:p>
      <w:pPr>
        <w:spacing w:after="0" w:line="106" w:lineRule="exact"/>
        <w:rPr>
          <w:sz w:val="20"/>
          <w:szCs w:val="20"/>
          <w:color w:val="auto"/>
        </w:rPr>
      </w:pPr>
    </w:p>
    <w:p>
      <w:pPr>
        <w:ind w:right="100" w:firstLine="269"/>
        <w:spacing w:after="0" w:line="395" w:lineRule="auto"/>
        <w:rPr>
          <w:sz w:val="20"/>
          <w:szCs w:val="20"/>
          <w:color w:val="auto"/>
        </w:rPr>
      </w:pPr>
      <w:r>
        <w:rPr>
          <w:rFonts w:ascii="Arial" w:cs="Arial" w:eastAsia="Arial" w:hAnsi="Arial"/>
          <w:sz w:val="12"/>
          <w:szCs w:val="12"/>
          <w:color w:val="auto"/>
        </w:rPr>
        <w:t>Revenue from licensed software is recognized when persuasive evidence of an arrangement exists and delivery has occurred, provided that the fee is fixed and determinable and collectibility is probable. Revenue from post-contract customer support and any other future deliverables is deferred and earned over the support period or as contract elements are delivered.</w:t>
      </w:r>
    </w:p>
    <w:p>
      <w:pPr>
        <w:spacing w:after="0" w:line="84" w:lineRule="exact"/>
        <w:rPr>
          <w:sz w:val="20"/>
          <w:szCs w:val="20"/>
          <w:color w:val="auto"/>
        </w:rPr>
      </w:pPr>
    </w:p>
    <w:p>
      <w:pPr>
        <w:ind w:left="200"/>
        <w:spacing w:after="0"/>
        <w:rPr>
          <w:sz w:val="20"/>
          <w:szCs w:val="20"/>
          <w:color w:val="auto"/>
        </w:rPr>
      </w:pPr>
      <w:r>
        <w:rPr>
          <w:rFonts w:ascii="Arial" w:cs="Arial" w:eastAsia="Arial" w:hAnsi="Arial"/>
          <w:sz w:val="15"/>
          <w:szCs w:val="15"/>
          <w:b w:val="1"/>
          <w:bCs w:val="1"/>
          <w:i w:val="1"/>
          <w:iCs w:val="1"/>
          <w:color w:val="auto"/>
        </w:rPr>
        <w:t>Research and Development</w:t>
      </w:r>
    </w:p>
    <w:p>
      <w:pPr>
        <w:spacing w:after="0" w:line="209" w:lineRule="exact"/>
        <w:rPr>
          <w:sz w:val="20"/>
          <w:szCs w:val="20"/>
          <w:color w:val="auto"/>
        </w:rPr>
      </w:pPr>
    </w:p>
    <w:p>
      <w:pPr>
        <w:ind w:left="280"/>
        <w:spacing w:after="0"/>
        <w:rPr>
          <w:sz w:val="20"/>
          <w:szCs w:val="20"/>
          <w:color w:val="auto"/>
        </w:rPr>
      </w:pPr>
      <w:r>
        <w:rPr>
          <w:rFonts w:ascii="Arial" w:cs="Arial" w:eastAsia="Arial" w:hAnsi="Arial"/>
          <w:sz w:val="15"/>
          <w:szCs w:val="15"/>
          <w:color w:val="auto"/>
        </w:rPr>
        <w:t>Research and development costs are expensed as incurred.</w:t>
      </w:r>
    </w:p>
    <w:p>
      <w:pPr>
        <w:spacing w:after="0" w:line="186" w:lineRule="exact"/>
        <w:rPr>
          <w:sz w:val="20"/>
          <w:szCs w:val="20"/>
          <w:color w:val="auto"/>
        </w:rPr>
      </w:pPr>
    </w:p>
    <w:p>
      <w:pPr>
        <w:ind w:left="200"/>
        <w:spacing w:after="0"/>
        <w:rPr>
          <w:sz w:val="20"/>
          <w:szCs w:val="20"/>
          <w:color w:val="auto"/>
        </w:rPr>
      </w:pPr>
      <w:r>
        <w:rPr>
          <w:rFonts w:ascii="Arial" w:cs="Arial" w:eastAsia="Arial" w:hAnsi="Arial"/>
          <w:sz w:val="15"/>
          <w:szCs w:val="15"/>
          <w:b w:val="1"/>
          <w:bCs w:val="1"/>
          <w:i w:val="1"/>
          <w:iCs w:val="1"/>
          <w:color w:val="auto"/>
        </w:rPr>
        <w:t>Stock-Based Compensation</w:t>
      </w:r>
    </w:p>
    <w:p>
      <w:pPr>
        <w:spacing w:after="0" w:line="209" w:lineRule="exact"/>
        <w:rPr>
          <w:sz w:val="20"/>
          <w:szCs w:val="20"/>
          <w:color w:val="auto"/>
        </w:rPr>
      </w:pPr>
    </w:p>
    <w:p>
      <w:pPr>
        <w:ind w:firstLine="269"/>
        <w:spacing w:after="0" w:line="323" w:lineRule="auto"/>
        <w:rPr>
          <w:sz w:val="20"/>
          <w:szCs w:val="20"/>
          <w:color w:val="auto"/>
        </w:rPr>
      </w:pPr>
      <w:r>
        <w:rPr>
          <w:rFonts w:ascii="Arial" w:cs="Arial" w:eastAsia="Arial" w:hAnsi="Arial"/>
          <w:sz w:val="12"/>
          <w:szCs w:val="12"/>
          <w:color w:val="auto"/>
        </w:rPr>
        <w:t>The Company’s employee stock based compensation is accounted for in accordance with Accounting Principles Board Opinion No. 25 (“APB 25”), Accounting for Stock Issued to Employees and complies with the disclosure provisions of Statement of Financial Accounting Standards No. 123 (“SFAS 123”), Accounting for Stock-Based Compensation. Expense associated with stock-based compensation is amortized on an accelerated basis over the vesting periods of the individual awards consistent with the method described in Financial Accounting Standards Board Interpretation No. 28 (“FIN 28”). Application of FIN 28 to awards that vest progressively over five years results in amortization of approximately 46% of the compensation in the first 12 months of vesting, 26% of the compensation in the second 12 months of vesting, 15% of the compensation in the third 12 months of vesting, 9% of the compensation in the fourth 12 months of vesting and 4% of the compensation in the fifth 12 months of vesting. The Company accounts for stock issued to non-employees in accordance with the provisions of SFAS 123 and Emerging Issues Task Force Consensus No. 96-18 (“EITF 96-18”), Accounting for Equity Instruments that are Offered to Other Than Employees for Acquiring of in Conjunction with Selling Goods or Services. Under SFAS 123 and EITF 96-18, stock option awards issued to non-employees are accounted for at their fair value using the Black-Scholes valuation method. The fair value of each non-employee stock award is remeasured at each period end until a commitment date is reached, which is generally the vesting date.</w:t>
      </w:r>
    </w:p>
    <w:p>
      <w:pPr>
        <w:spacing w:after="0" w:line="331" w:lineRule="exact"/>
        <w:rPr>
          <w:sz w:val="20"/>
          <w:szCs w:val="20"/>
          <w:color w:val="auto"/>
        </w:rPr>
      </w:pPr>
    </w:p>
    <w:p>
      <w:pPr>
        <w:ind w:right="40" w:firstLine="269"/>
        <w:spacing w:after="0" w:line="276" w:lineRule="auto"/>
        <w:rPr>
          <w:sz w:val="20"/>
          <w:szCs w:val="20"/>
          <w:color w:val="auto"/>
        </w:rPr>
      </w:pPr>
      <w:r>
        <w:rPr>
          <w:rFonts w:ascii="Arial" w:cs="Arial" w:eastAsia="Arial" w:hAnsi="Arial"/>
          <w:sz w:val="14"/>
          <w:szCs w:val="14"/>
          <w:color w:val="auto"/>
        </w:rPr>
        <w:t>The Company accounts for employee and director stock options in accordance with APB 25 and complies with the disclosure provisions of SFAS 123. The Company accounts for stock options issued to non-employees in accordance with the provisions of SFAS 123 and EITF 96-18. Under SFAS 123 and EITF 96-18, stock options issued to non-employees are accounted for at their fair value using the Black-Scholes valuation method. No deferred stock-based compensation was recorded during fiscal 2002. During fiscal 2001 and 2000, the Company recorded deferred stock-based compensation of approximately $5,761,000 and $13,852,000, respectively, related to stock options granted to employees and directors. Also during fiscal 2001, the Company recorded $19,837,000 of deferred stock-based compensation relating to the assumed options of MSIL. During</w:t>
      </w:r>
    </w:p>
    <w:p>
      <w:pPr>
        <w:spacing w:after="0" w:line="151"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67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178">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40"/>
          </w:cols>
          <w:pgMar w:left="220" w:top="372" w:right="239" w:bottom="1440" w:gutter="0" w:footer="0" w:header="0"/>
        </w:sectPr>
      </w:pPr>
    </w:p>
    <w:bookmarkStart w:id="70" w:name="page71"/>
    <w:bookmarkEnd w:id="70"/>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56" w:lineRule="exact"/>
        <w:rPr>
          <w:sz w:val="20"/>
          <w:szCs w:val="20"/>
          <w:color w:val="auto"/>
        </w:rPr>
      </w:pPr>
    </w:p>
    <w:p>
      <w:pPr>
        <w:jc w:val="center"/>
        <w:ind w:right="-139"/>
        <w:spacing w:after="0"/>
        <w:rPr>
          <w:sz w:val="20"/>
          <w:szCs w:val="20"/>
          <w:color w:val="auto"/>
        </w:rPr>
      </w:pPr>
      <w:r>
        <w:rPr>
          <w:rFonts w:ascii="Arial" w:cs="Arial" w:eastAsia="Arial" w:hAnsi="Arial"/>
          <w:sz w:val="15"/>
          <w:szCs w:val="15"/>
          <w:b w:val="1"/>
          <w:bCs w:val="1"/>
          <w:color w:val="auto"/>
        </w:rPr>
        <w:t>MARVELL TECHNOLOGY GROUP LTD.</w:t>
      </w:r>
    </w:p>
    <w:p>
      <w:pPr>
        <w:spacing w:after="0" w:line="186" w:lineRule="exact"/>
        <w:rPr>
          <w:sz w:val="20"/>
          <w:szCs w:val="20"/>
          <w:color w:val="auto"/>
        </w:rPr>
      </w:pPr>
    </w:p>
    <w:p>
      <w:pPr>
        <w:jc w:val="center"/>
        <w:ind w:right="-139"/>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190" w:lineRule="exact"/>
        <w:rPr>
          <w:sz w:val="20"/>
          <w:szCs w:val="20"/>
          <w:color w:val="auto"/>
        </w:rPr>
      </w:pPr>
    </w:p>
    <w:p>
      <w:pPr>
        <w:spacing w:after="0"/>
        <w:rPr>
          <w:sz w:val="20"/>
          <w:szCs w:val="20"/>
          <w:color w:val="auto"/>
        </w:rPr>
      </w:pPr>
      <w:r>
        <w:rPr>
          <w:rFonts w:ascii="Arial" w:cs="Arial" w:eastAsia="Arial" w:hAnsi="Arial"/>
          <w:sz w:val="12"/>
          <w:szCs w:val="12"/>
          <w:color w:val="auto"/>
        </w:rPr>
        <w:t>fiscal 2003, the Company recorded $5,449,000 of deferred stock-based compensation relating to the grant of stock options to SysKonnect employees as a result of the acquisition of SysKonnect.</w:t>
      </w:r>
    </w:p>
    <w:p>
      <w:pPr>
        <w:spacing w:after="0" w:line="48" w:lineRule="exact"/>
        <w:rPr>
          <w:sz w:val="20"/>
          <w:szCs w:val="20"/>
          <w:color w:val="auto"/>
        </w:rPr>
      </w:pPr>
    </w:p>
    <w:p>
      <w:pPr>
        <w:spacing w:after="0"/>
        <w:rPr>
          <w:sz w:val="20"/>
          <w:szCs w:val="20"/>
          <w:color w:val="auto"/>
        </w:rPr>
      </w:pPr>
      <w:r>
        <w:rPr>
          <w:rFonts w:ascii="Arial" w:cs="Arial" w:eastAsia="Arial" w:hAnsi="Arial"/>
          <w:sz w:val="15"/>
          <w:szCs w:val="15"/>
          <w:color w:val="auto"/>
        </w:rPr>
        <w:t>Such deferred stock-based compensation is being amortized using an accelerated method over the remaining vesting periods of the options.</w:t>
      </w:r>
    </w:p>
    <w:p>
      <w:pPr>
        <w:spacing w:after="0" w:line="202" w:lineRule="exact"/>
        <w:rPr>
          <w:sz w:val="20"/>
          <w:szCs w:val="20"/>
          <w:color w:val="auto"/>
        </w:rPr>
      </w:pPr>
    </w:p>
    <w:p>
      <w:pPr>
        <w:ind w:right="340" w:firstLine="269"/>
        <w:spacing w:after="0" w:line="258" w:lineRule="auto"/>
        <w:rPr>
          <w:sz w:val="20"/>
          <w:szCs w:val="20"/>
          <w:color w:val="auto"/>
        </w:rPr>
      </w:pPr>
      <w:r>
        <w:rPr>
          <w:rFonts w:ascii="Arial" w:cs="Arial" w:eastAsia="Arial" w:hAnsi="Arial"/>
          <w:sz w:val="15"/>
          <w:szCs w:val="15"/>
          <w:color w:val="auto"/>
        </w:rPr>
        <w:t>SFAS 148 amends SFAS 123 in December 2002 to require that disclosures of the pro forma effect using the fair value method of accounting for stock-based employee compensation be displayed more prominently in tabular format. Had compensation expense for all the Company’s stock options been determined based on the fair values, as prescribed by SFAS 123, the Company’s net loss would have been as follows (in thousands, except per share amounts):</w:t>
      </w:r>
    </w:p>
    <w:p>
      <w:pPr>
        <w:spacing w:after="0" w:line="337" w:lineRule="exact"/>
        <w:rPr>
          <w:sz w:val="20"/>
          <w:szCs w:val="20"/>
          <w:color w:val="auto"/>
        </w:rPr>
      </w:pPr>
    </w:p>
    <w:tbl>
      <w:tblPr>
        <w:tblLayout w:type="fixed"/>
        <w:tblInd w:w="1160" w:type="dxa"/>
        <w:tblCellMar>
          <w:top w:w="0" w:type="dxa"/>
          <w:left w:w="0" w:type="dxa"/>
          <w:bottom w:w="0" w:type="dxa"/>
          <w:right w:w="0" w:type="dxa"/>
        </w:tblCellMar>
      </w:tblPr>
      <w:tr>
        <w:trPr>
          <w:trHeight w:val="144"/>
        </w:trPr>
        <w:tc>
          <w:tcPr>
            <w:tcW w:w="20" w:type="dxa"/>
            <w:vAlign w:val="bottom"/>
          </w:tcPr>
          <w:p>
            <w:pPr>
              <w:spacing w:after="0"/>
              <w:rPr>
                <w:sz w:val="12"/>
                <w:szCs w:val="12"/>
                <w:color w:val="auto"/>
              </w:rPr>
            </w:pPr>
          </w:p>
        </w:tc>
        <w:tc>
          <w:tcPr>
            <w:tcW w:w="496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220" w:type="dxa"/>
            <w:vAlign w:val="bottom"/>
            <w:gridSpan w:val="3"/>
          </w:tcPr>
          <w:p>
            <w:pPr>
              <w:jc w:val="right"/>
              <w:ind w:right="20"/>
              <w:spacing w:after="0"/>
              <w:rPr>
                <w:sz w:val="20"/>
                <w:szCs w:val="20"/>
                <w:color w:val="auto"/>
              </w:rPr>
            </w:pPr>
            <w:r>
              <w:rPr>
                <w:rFonts w:ascii="Arial" w:cs="Arial" w:eastAsia="Arial" w:hAnsi="Arial"/>
                <w:sz w:val="11"/>
                <w:szCs w:val="11"/>
                <w:b w:val="1"/>
                <w:bCs w:val="1"/>
                <w:color w:val="auto"/>
                <w:w w:val="90"/>
              </w:rPr>
              <w:t>Years Ended January 31,</w:t>
            </w:r>
          </w:p>
        </w:tc>
        <w:tc>
          <w:tcPr>
            <w:tcW w:w="2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4960" w:type="dxa"/>
            <w:vAlign w:val="bottom"/>
          </w:tcPr>
          <w:p>
            <w:pPr>
              <w:spacing w:after="0"/>
              <w:rPr>
                <w:sz w:val="6"/>
                <w:szCs w:val="6"/>
                <w:color w:val="auto"/>
              </w:rPr>
            </w:pPr>
          </w:p>
        </w:tc>
        <w:tc>
          <w:tcPr>
            <w:tcW w:w="400" w:type="dxa"/>
            <w:vAlign w:val="bottom"/>
            <w:tcBorders>
              <w:bottom w:val="single" w:sz="8" w:color="808080"/>
            </w:tcBorders>
          </w:tcPr>
          <w:p>
            <w:pPr>
              <w:spacing w:after="0"/>
              <w:rPr>
                <w:sz w:val="6"/>
                <w:szCs w:val="6"/>
                <w:color w:val="auto"/>
              </w:rPr>
            </w:pPr>
          </w:p>
        </w:tc>
        <w:tc>
          <w:tcPr>
            <w:tcW w:w="520" w:type="dxa"/>
            <w:vAlign w:val="bottom"/>
            <w:tcBorders>
              <w:bottom w:val="single" w:sz="8" w:color="808080"/>
            </w:tcBorders>
          </w:tcPr>
          <w:p>
            <w:pPr>
              <w:spacing w:after="0"/>
              <w:rPr>
                <w:sz w:val="6"/>
                <w:szCs w:val="6"/>
                <w:color w:val="auto"/>
              </w:rPr>
            </w:pPr>
          </w:p>
        </w:tc>
        <w:tc>
          <w:tcPr>
            <w:tcW w:w="320" w:type="dxa"/>
            <w:vAlign w:val="bottom"/>
            <w:tcBorders>
              <w:bottom w:val="single" w:sz="8" w:color="808080"/>
            </w:tcBorders>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380" w:type="dxa"/>
            <w:vAlign w:val="bottom"/>
            <w:tcBorders>
              <w:bottom w:val="single" w:sz="8" w:color="808080"/>
            </w:tcBorders>
          </w:tcPr>
          <w:p>
            <w:pPr>
              <w:spacing w:after="0"/>
              <w:rPr>
                <w:sz w:val="6"/>
                <w:szCs w:val="6"/>
                <w:color w:val="auto"/>
              </w:rPr>
            </w:pPr>
          </w:p>
        </w:tc>
        <w:tc>
          <w:tcPr>
            <w:tcW w:w="540" w:type="dxa"/>
            <w:vAlign w:val="bottom"/>
            <w:tcBorders>
              <w:bottom w:val="single" w:sz="8" w:color="808080"/>
            </w:tcBorders>
          </w:tcPr>
          <w:p>
            <w:pPr>
              <w:spacing w:after="0"/>
              <w:rPr>
                <w:sz w:val="6"/>
                <w:szCs w:val="6"/>
                <w:color w:val="auto"/>
              </w:rPr>
            </w:pPr>
          </w:p>
        </w:tc>
        <w:tc>
          <w:tcPr>
            <w:tcW w:w="300" w:type="dxa"/>
            <w:vAlign w:val="bottom"/>
            <w:tcBorders>
              <w:bottom w:val="single" w:sz="8" w:color="808080"/>
            </w:tcBorders>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38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520" w:type="dxa"/>
            <w:vAlign w:val="bottom"/>
            <w:tcBorders>
              <w:bottom w:val="single" w:sz="8" w:color="808080"/>
            </w:tcBorders>
          </w:tcPr>
          <w:p>
            <w:pPr>
              <w:spacing w:after="0"/>
              <w:rPr>
                <w:sz w:val="6"/>
                <w:szCs w:val="6"/>
                <w:color w:val="auto"/>
              </w:rPr>
            </w:pPr>
          </w:p>
        </w:tc>
        <w:tc>
          <w:tcPr>
            <w:tcW w:w="320" w:type="dxa"/>
            <w:vAlign w:val="bottom"/>
            <w:tcBorders>
              <w:bottom w:val="single" w:sz="8" w:color="808080"/>
            </w:tcBorders>
          </w:tcPr>
          <w:p>
            <w:pPr>
              <w:spacing w:after="0"/>
              <w:rPr>
                <w:sz w:val="6"/>
                <w:szCs w:val="6"/>
                <w:color w:val="auto"/>
              </w:rPr>
            </w:pPr>
          </w:p>
        </w:tc>
        <w:tc>
          <w:tcPr>
            <w:tcW w:w="0" w:type="dxa"/>
            <w:vAlign w:val="bottom"/>
          </w:tcPr>
          <w:p>
            <w:pPr>
              <w:spacing w:after="0"/>
              <w:rPr>
                <w:sz w:val="1"/>
                <w:szCs w:val="1"/>
                <w:color w:val="auto"/>
              </w:rPr>
            </w:pPr>
          </w:p>
        </w:tc>
      </w:tr>
      <w:tr>
        <w:trPr>
          <w:trHeight w:val="214"/>
        </w:trPr>
        <w:tc>
          <w:tcPr>
            <w:tcW w:w="20" w:type="dxa"/>
            <w:vAlign w:val="bottom"/>
          </w:tcPr>
          <w:p>
            <w:pPr>
              <w:spacing w:after="0"/>
              <w:rPr>
                <w:sz w:val="18"/>
                <w:szCs w:val="18"/>
                <w:color w:val="auto"/>
              </w:rPr>
            </w:pPr>
          </w:p>
        </w:tc>
        <w:tc>
          <w:tcPr>
            <w:tcW w:w="496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520" w:type="dxa"/>
            <w:vAlign w:val="bottom"/>
          </w:tcPr>
          <w:p>
            <w:pPr>
              <w:jc w:val="right"/>
              <w:ind w:right="130"/>
              <w:spacing w:after="0"/>
              <w:rPr>
                <w:sz w:val="20"/>
                <w:szCs w:val="20"/>
                <w:color w:val="auto"/>
              </w:rPr>
            </w:pPr>
            <w:r>
              <w:rPr>
                <w:rFonts w:ascii="Arial" w:cs="Arial" w:eastAsia="Arial" w:hAnsi="Arial"/>
                <w:sz w:val="11"/>
                <w:szCs w:val="11"/>
                <w:b w:val="1"/>
                <w:bCs w:val="1"/>
                <w:color w:val="auto"/>
              </w:rPr>
              <w:t>2003</w:t>
            </w:r>
          </w:p>
        </w:tc>
        <w:tc>
          <w:tcPr>
            <w:tcW w:w="3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540" w:type="dxa"/>
            <w:vAlign w:val="bottom"/>
          </w:tcPr>
          <w:p>
            <w:pPr>
              <w:jc w:val="right"/>
              <w:ind w:right="130"/>
              <w:spacing w:after="0"/>
              <w:rPr>
                <w:sz w:val="20"/>
                <w:szCs w:val="20"/>
                <w:color w:val="auto"/>
              </w:rPr>
            </w:pPr>
            <w:r>
              <w:rPr>
                <w:rFonts w:ascii="Arial" w:cs="Arial" w:eastAsia="Arial" w:hAnsi="Arial"/>
                <w:sz w:val="11"/>
                <w:szCs w:val="11"/>
                <w:b w:val="1"/>
                <w:bCs w:val="1"/>
                <w:color w:val="auto"/>
              </w:rPr>
              <w:t>2002</w:t>
            </w: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540" w:type="dxa"/>
            <w:vAlign w:val="bottom"/>
            <w:gridSpan w:val="2"/>
          </w:tcPr>
          <w:p>
            <w:pPr>
              <w:jc w:val="right"/>
              <w:ind w:right="200"/>
              <w:spacing w:after="0"/>
              <w:rPr>
                <w:sz w:val="20"/>
                <w:szCs w:val="20"/>
                <w:color w:val="auto"/>
              </w:rPr>
            </w:pPr>
            <w:r>
              <w:rPr>
                <w:rFonts w:ascii="Arial" w:cs="Arial" w:eastAsia="Arial" w:hAnsi="Arial"/>
                <w:sz w:val="11"/>
                <w:szCs w:val="11"/>
                <w:b w:val="1"/>
                <w:bCs w:val="1"/>
                <w:color w:val="auto"/>
              </w:rPr>
              <w:t>2001</w:t>
            </w:r>
          </w:p>
        </w:tc>
        <w:tc>
          <w:tcPr>
            <w:tcW w:w="3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4960" w:type="dxa"/>
            <w:vAlign w:val="bottom"/>
          </w:tcPr>
          <w:p>
            <w:pPr>
              <w:spacing w:after="0"/>
              <w:rPr>
                <w:sz w:val="6"/>
                <w:szCs w:val="6"/>
                <w:color w:val="auto"/>
              </w:rPr>
            </w:pPr>
          </w:p>
        </w:tc>
        <w:tc>
          <w:tcPr>
            <w:tcW w:w="400" w:type="dxa"/>
            <w:vAlign w:val="bottom"/>
            <w:tcBorders>
              <w:bottom w:val="single" w:sz="8" w:color="808080"/>
            </w:tcBorders>
          </w:tcPr>
          <w:p>
            <w:pPr>
              <w:spacing w:after="0"/>
              <w:rPr>
                <w:sz w:val="6"/>
                <w:szCs w:val="6"/>
                <w:color w:val="auto"/>
              </w:rPr>
            </w:pPr>
          </w:p>
        </w:tc>
        <w:tc>
          <w:tcPr>
            <w:tcW w:w="520" w:type="dxa"/>
            <w:vAlign w:val="bottom"/>
            <w:tcBorders>
              <w:bottom w:val="single" w:sz="8" w:color="808080"/>
            </w:tcBorders>
          </w:tcPr>
          <w:p>
            <w:pPr>
              <w:spacing w:after="0"/>
              <w:rPr>
                <w:sz w:val="6"/>
                <w:szCs w:val="6"/>
                <w:color w:val="auto"/>
              </w:rPr>
            </w:pPr>
          </w:p>
        </w:tc>
        <w:tc>
          <w:tcPr>
            <w:tcW w:w="320" w:type="dxa"/>
            <w:vAlign w:val="bottom"/>
            <w:tcBorders>
              <w:bottom w:val="single" w:sz="8" w:color="808080"/>
            </w:tcBorders>
          </w:tcPr>
          <w:p>
            <w:pPr>
              <w:spacing w:after="0"/>
              <w:rPr>
                <w:sz w:val="6"/>
                <w:szCs w:val="6"/>
                <w:color w:val="auto"/>
              </w:rPr>
            </w:pPr>
          </w:p>
        </w:tc>
        <w:tc>
          <w:tcPr>
            <w:tcW w:w="240" w:type="dxa"/>
            <w:vAlign w:val="bottom"/>
          </w:tcPr>
          <w:p>
            <w:pPr>
              <w:spacing w:after="0"/>
              <w:rPr>
                <w:sz w:val="6"/>
                <w:szCs w:val="6"/>
                <w:color w:val="auto"/>
              </w:rPr>
            </w:pPr>
          </w:p>
        </w:tc>
        <w:tc>
          <w:tcPr>
            <w:tcW w:w="380" w:type="dxa"/>
            <w:vAlign w:val="bottom"/>
            <w:tcBorders>
              <w:bottom w:val="single" w:sz="8" w:color="808080"/>
            </w:tcBorders>
          </w:tcPr>
          <w:p>
            <w:pPr>
              <w:spacing w:after="0"/>
              <w:rPr>
                <w:sz w:val="6"/>
                <w:szCs w:val="6"/>
                <w:color w:val="auto"/>
              </w:rPr>
            </w:pPr>
          </w:p>
        </w:tc>
        <w:tc>
          <w:tcPr>
            <w:tcW w:w="540" w:type="dxa"/>
            <w:vAlign w:val="bottom"/>
            <w:tcBorders>
              <w:bottom w:val="single" w:sz="8" w:color="808080"/>
            </w:tcBorders>
          </w:tcPr>
          <w:p>
            <w:pPr>
              <w:spacing w:after="0"/>
              <w:rPr>
                <w:sz w:val="6"/>
                <w:szCs w:val="6"/>
                <w:color w:val="auto"/>
              </w:rPr>
            </w:pPr>
          </w:p>
        </w:tc>
        <w:tc>
          <w:tcPr>
            <w:tcW w:w="300" w:type="dxa"/>
            <w:vAlign w:val="bottom"/>
            <w:tcBorders>
              <w:bottom w:val="single" w:sz="8" w:color="808080"/>
            </w:tcBorders>
          </w:tcPr>
          <w:p>
            <w:pPr>
              <w:spacing w:after="0"/>
              <w:rPr>
                <w:sz w:val="6"/>
                <w:szCs w:val="6"/>
                <w:color w:val="auto"/>
              </w:rPr>
            </w:pPr>
          </w:p>
        </w:tc>
        <w:tc>
          <w:tcPr>
            <w:tcW w:w="240" w:type="dxa"/>
            <w:vAlign w:val="bottom"/>
          </w:tcPr>
          <w:p>
            <w:pPr>
              <w:spacing w:after="0"/>
              <w:rPr>
                <w:sz w:val="6"/>
                <w:szCs w:val="6"/>
                <w:color w:val="auto"/>
              </w:rPr>
            </w:pPr>
          </w:p>
        </w:tc>
        <w:tc>
          <w:tcPr>
            <w:tcW w:w="38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520" w:type="dxa"/>
            <w:vAlign w:val="bottom"/>
            <w:tcBorders>
              <w:bottom w:val="single" w:sz="8" w:color="808080"/>
            </w:tcBorders>
          </w:tcPr>
          <w:p>
            <w:pPr>
              <w:spacing w:after="0"/>
              <w:rPr>
                <w:sz w:val="6"/>
                <w:szCs w:val="6"/>
                <w:color w:val="auto"/>
              </w:rPr>
            </w:pPr>
          </w:p>
        </w:tc>
        <w:tc>
          <w:tcPr>
            <w:tcW w:w="320" w:type="dxa"/>
            <w:vAlign w:val="bottom"/>
            <w:tcBorders>
              <w:bottom w:val="single" w:sz="8" w:color="808080"/>
            </w:tcBorders>
          </w:tcPr>
          <w:p>
            <w:pPr>
              <w:spacing w:after="0"/>
              <w:rPr>
                <w:sz w:val="6"/>
                <w:szCs w:val="6"/>
                <w:color w:val="auto"/>
              </w:rPr>
            </w:pPr>
          </w:p>
        </w:tc>
        <w:tc>
          <w:tcPr>
            <w:tcW w:w="0" w:type="dxa"/>
            <w:vAlign w:val="bottom"/>
          </w:tcPr>
          <w:p>
            <w:pPr>
              <w:spacing w:after="0"/>
              <w:rPr>
                <w:sz w:val="1"/>
                <w:szCs w:val="1"/>
                <w:color w:val="auto"/>
              </w:rPr>
            </w:pPr>
          </w:p>
        </w:tc>
      </w:tr>
      <w:tr>
        <w:trPr>
          <w:trHeight w:val="81"/>
        </w:trPr>
        <w:tc>
          <w:tcPr>
            <w:tcW w:w="20" w:type="dxa"/>
            <w:vAlign w:val="bottom"/>
            <w:vMerge w:val="restart"/>
          </w:tcPr>
          <w:p>
            <w:pPr>
              <w:spacing w:after="0"/>
              <w:rPr>
                <w:sz w:val="7"/>
                <w:szCs w:val="7"/>
                <w:color w:val="auto"/>
              </w:rPr>
            </w:pPr>
          </w:p>
        </w:tc>
        <w:tc>
          <w:tcPr>
            <w:tcW w:w="4960" w:type="dxa"/>
            <w:vAlign w:val="bottom"/>
          </w:tcPr>
          <w:p>
            <w:pPr>
              <w:spacing w:after="0"/>
              <w:rPr>
                <w:sz w:val="7"/>
                <w:szCs w:val="7"/>
                <w:color w:val="auto"/>
              </w:rPr>
            </w:pPr>
          </w:p>
        </w:tc>
        <w:tc>
          <w:tcPr>
            <w:tcW w:w="400" w:type="dxa"/>
            <w:vAlign w:val="bottom"/>
          </w:tcPr>
          <w:p>
            <w:pPr>
              <w:spacing w:after="0"/>
              <w:rPr>
                <w:sz w:val="7"/>
                <w:szCs w:val="7"/>
                <w:color w:val="auto"/>
              </w:rPr>
            </w:pPr>
          </w:p>
        </w:tc>
        <w:tc>
          <w:tcPr>
            <w:tcW w:w="520" w:type="dxa"/>
            <w:vAlign w:val="bottom"/>
          </w:tcPr>
          <w:p>
            <w:pPr>
              <w:spacing w:after="0"/>
              <w:rPr>
                <w:sz w:val="7"/>
                <w:szCs w:val="7"/>
                <w:color w:val="auto"/>
              </w:rPr>
            </w:pPr>
          </w:p>
        </w:tc>
        <w:tc>
          <w:tcPr>
            <w:tcW w:w="320" w:type="dxa"/>
            <w:vAlign w:val="bottom"/>
          </w:tcPr>
          <w:p>
            <w:pPr>
              <w:spacing w:after="0"/>
              <w:rPr>
                <w:sz w:val="7"/>
                <w:szCs w:val="7"/>
                <w:color w:val="auto"/>
              </w:rPr>
            </w:pPr>
          </w:p>
        </w:tc>
        <w:tc>
          <w:tcPr>
            <w:tcW w:w="240" w:type="dxa"/>
            <w:vAlign w:val="bottom"/>
          </w:tcPr>
          <w:p>
            <w:pPr>
              <w:spacing w:after="0"/>
              <w:rPr>
                <w:sz w:val="7"/>
                <w:szCs w:val="7"/>
                <w:color w:val="auto"/>
              </w:rPr>
            </w:pPr>
          </w:p>
        </w:tc>
        <w:tc>
          <w:tcPr>
            <w:tcW w:w="380" w:type="dxa"/>
            <w:vAlign w:val="bottom"/>
          </w:tcPr>
          <w:p>
            <w:pPr>
              <w:spacing w:after="0"/>
              <w:rPr>
                <w:sz w:val="7"/>
                <w:szCs w:val="7"/>
                <w:color w:val="auto"/>
              </w:rPr>
            </w:pPr>
          </w:p>
        </w:tc>
        <w:tc>
          <w:tcPr>
            <w:tcW w:w="540" w:type="dxa"/>
            <w:vAlign w:val="bottom"/>
          </w:tcPr>
          <w:p>
            <w:pPr>
              <w:spacing w:after="0"/>
              <w:rPr>
                <w:sz w:val="7"/>
                <w:szCs w:val="7"/>
                <w:color w:val="auto"/>
              </w:rPr>
            </w:pPr>
          </w:p>
        </w:tc>
        <w:tc>
          <w:tcPr>
            <w:tcW w:w="300" w:type="dxa"/>
            <w:vAlign w:val="bottom"/>
          </w:tcPr>
          <w:p>
            <w:pPr>
              <w:spacing w:after="0"/>
              <w:rPr>
                <w:sz w:val="7"/>
                <w:szCs w:val="7"/>
                <w:color w:val="auto"/>
              </w:rPr>
            </w:pPr>
          </w:p>
        </w:tc>
        <w:tc>
          <w:tcPr>
            <w:tcW w:w="240" w:type="dxa"/>
            <w:vAlign w:val="bottom"/>
          </w:tcPr>
          <w:p>
            <w:pPr>
              <w:spacing w:after="0"/>
              <w:rPr>
                <w:sz w:val="7"/>
                <w:szCs w:val="7"/>
                <w:color w:val="auto"/>
              </w:rPr>
            </w:pPr>
          </w:p>
        </w:tc>
        <w:tc>
          <w:tcPr>
            <w:tcW w:w="380" w:type="dxa"/>
            <w:vAlign w:val="bottom"/>
          </w:tcPr>
          <w:p>
            <w:pPr>
              <w:spacing w:after="0"/>
              <w:rPr>
                <w:sz w:val="7"/>
                <w:szCs w:val="7"/>
                <w:color w:val="auto"/>
              </w:rPr>
            </w:pPr>
          </w:p>
        </w:tc>
        <w:tc>
          <w:tcPr>
            <w:tcW w:w="20" w:type="dxa"/>
            <w:vAlign w:val="bottom"/>
          </w:tcPr>
          <w:p>
            <w:pPr>
              <w:spacing w:after="0"/>
              <w:rPr>
                <w:sz w:val="7"/>
                <w:szCs w:val="7"/>
                <w:color w:val="auto"/>
              </w:rPr>
            </w:pPr>
          </w:p>
        </w:tc>
        <w:tc>
          <w:tcPr>
            <w:tcW w:w="520" w:type="dxa"/>
            <w:vAlign w:val="bottom"/>
          </w:tcPr>
          <w:p>
            <w:pPr>
              <w:spacing w:after="0"/>
              <w:rPr>
                <w:sz w:val="7"/>
                <w:szCs w:val="7"/>
                <w:color w:val="auto"/>
              </w:rPr>
            </w:pPr>
          </w:p>
        </w:tc>
        <w:tc>
          <w:tcPr>
            <w:tcW w:w="3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20" w:type="dxa"/>
            <w:vAlign w:val="bottom"/>
            <w:vMerge w:val="continue"/>
          </w:tcPr>
          <w:p>
            <w:pPr>
              <w:spacing w:after="0"/>
              <w:rPr>
                <w:sz w:val="15"/>
                <w:szCs w:val="15"/>
                <w:color w:val="auto"/>
              </w:rPr>
            </w:pPr>
          </w:p>
        </w:tc>
        <w:tc>
          <w:tcPr>
            <w:tcW w:w="4960" w:type="dxa"/>
            <w:vAlign w:val="bottom"/>
            <w:shd w:val="clear" w:color="auto" w:fill="EEEEEE"/>
          </w:tcPr>
          <w:p>
            <w:pPr>
              <w:spacing w:after="0"/>
              <w:rPr>
                <w:sz w:val="20"/>
                <w:szCs w:val="20"/>
                <w:color w:val="auto"/>
              </w:rPr>
            </w:pPr>
            <w:r>
              <w:rPr>
                <w:rFonts w:ascii="Arial" w:cs="Arial" w:eastAsia="Arial" w:hAnsi="Arial"/>
                <w:sz w:val="15"/>
                <w:szCs w:val="15"/>
                <w:color w:val="auto"/>
              </w:rPr>
              <w:t>Net loss:</w:t>
            </w:r>
          </w:p>
        </w:tc>
        <w:tc>
          <w:tcPr>
            <w:tcW w:w="400" w:type="dxa"/>
            <w:vAlign w:val="bottom"/>
            <w:shd w:val="clear" w:color="auto" w:fill="EEEEEE"/>
          </w:tcPr>
          <w:p>
            <w:pPr>
              <w:spacing w:after="0"/>
              <w:rPr>
                <w:sz w:val="15"/>
                <w:szCs w:val="15"/>
                <w:color w:val="auto"/>
              </w:rPr>
            </w:pPr>
          </w:p>
        </w:tc>
        <w:tc>
          <w:tcPr>
            <w:tcW w:w="520" w:type="dxa"/>
            <w:vAlign w:val="bottom"/>
            <w:shd w:val="clear" w:color="auto" w:fill="EEEEEE"/>
          </w:tcPr>
          <w:p>
            <w:pPr>
              <w:spacing w:after="0"/>
              <w:rPr>
                <w:sz w:val="15"/>
                <w:szCs w:val="15"/>
                <w:color w:val="auto"/>
              </w:rPr>
            </w:pPr>
          </w:p>
        </w:tc>
        <w:tc>
          <w:tcPr>
            <w:tcW w:w="32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80" w:type="dxa"/>
            <w:vAlign w:val="bottom"/>
            <w:shd w:val="clear" w:color="auto" w:fill="EEEEEE"/>
          </w:tcPr>
          <w:p>
            <w:pPr>
              <w:spacing w:after="0"/>
              <w:rPr>
                <w:sz w:val="15"/>
                <w:szCs w:val="15"/>
                <w:color w:val="auto"/>
              </w:rPr>
            </w:pPr>
          </w:p>
        </w:tc>
        <w:tc>
          <w:tcPr>
            <w:tcW w:w="540" w:type="dxa"/>
            <w:vAlign w:val="bottom"/>
            <w:shd w:val="clear" w:color="auto" w:fill="EEEEEE"/>
          </w:tcPr>
          <w:p>
            <w:pPr>
              <w:spacing w:after="0"/>
              <w:rPr>
                <w:sz w:val="15"/>
                <w:szCs w:val="15"/>
                <w:color w:val="auto"/>
              </w:rPr>
            </w:pPr>
          </w:p>
        </w:tc>
        <w:tc>
          <w:tcPr>
            <w:tcW w:w="30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8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520" w:type="dxa"/>
            <w:vAlign w:val="bottom"/>
            <w:shd w:val="clear" w:color="auto" w:fill="EEEEEE"/>
          </w:tcPr>
          <w:p>
            <w:pPr>
              <w:spacing w:after="0"/>
              <w:rPr>
                <w:sz w:val="15"/>
                <w:szCs w:val="15"/>
                <w:color w:val="auto"/>
              </w:rPr>
            </w:pPr>
          </w:p>
        </w:tc>
        <w:tc>
          <w:tcPr>
            <w:tcW w:w="32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4960" w:type="dxa"/>
            <w:vAlign w:val="bottom"/>
          </w:tcPr>
          <w:p>
            <w:pPr>
              <w:ind w:left="200"/>
              <w:spacing w:after="0"/>
              <w:rPr>
                <w:sz w:val="20"/>
                <w:szCs w:val="20"/>
                <w:color w:val="auto"/>
              </w:rPr>
            </w:pPr>
            <w:r>
              <w:rPr>
                <w:rFonts w:ascii="Arial" w:cs="Arial" w:eastAsia="Arial" w:hAnsi="Arial"/>
                <w:sz w:val="15"/>
                <w:szCs w:val="15"/>
                <w:color w:val="auto"/>
              </w:rPr>
              <w:t>As reported</w:t>
            </w:r>
          </w:p>
        </w:tc>
        <w:tc>
          <w:tcPr>
            <w:tcW w:w="400" w:type="dxa"/>
            <w:vAlign w:val="bottom"/>
          </w:tcPr>
          <w:p>
            <w:pPr>
              <w:jc w:val="right"/>
              <w:spacing w:after="0"/>
              <w:rPr>
                <w:sz w:val="20"/>
                <w:szCs w:val="20"/>
                <w:color w:val="auto"/>
              </w:rPr>
            </w:pPr>
            <w:r>
              <w:rPr>
                <w:rFonts w:ascii="Arial" w:cs="Arial" w:eastAsia="Arial" w:hAnsi="Arial"/>
                <w:sz w:val="15"/>
                <w:szCs w:val="15"/>
                <w:color w:val="auto"/>
              </w:rPr>
              <w:t>$</w:t>
            </w:r>
          </w:p>
        </w:tc>
        <w:tc>
          <w:tcPr>
            <w:tcW w:w="840" w:type="dxa"/>
            <w:vAlign w:val="bottom"/>
            <w:gridSpan w:val="2"/>
          </w:tcPr>
          <w:p>
            <w:pPr>
              <w:jc w:val="right"/>
              <w:ind w:right="280"/>
              <w:spacing w:after="0"/>
              <w:rPr>
                <w:sz w:val="20"/>
                <w:szCs w:val="20"/>
                <w:color w:val="auto"/>
              </w:rPr>
            </w:pPr>
            <w:r>
              <w:rPr>
                <w:rFonts w:ascii="Arial" w:cs="Arial" w:eastAsia="Arial" w:hAnsi="Arial"/>
                <w:sz w:val="15"/>
                <w:szCs w:val="15"/>
                <w:color w:val="auto"/>
                <w:w w:val="96"/>
              </w:rPr>
              <w:t>(72,174)</w:t>
            </w:r>
          </w:p>
        </w:tc>
        <w:tc>
          <w:tcPr>
            <w:tcW w:w="620" w:type="dxa"/>
            <w:vAlign w:val="bottom"/>
            <w:gridSpan w:val="2"/>
          </w:tcPr>
          <w:p>
            <w:pPr>
              <w:jc w:val="right"/>
              <w:spacing w:after="0"/>
              <w:rPr>
                <w:sz w:val="20"/>
                <w:szCs w:val="20"/>
                <w:color w:val="auto"/>
              </w:rPr>
            </w:pPr>
            <w:r>
              <w:rPr>
                <w:rFonts w:ascii="Arial" w:cs="Arial" w:eastAsia="Arial" w:hAnsi="Arial"/>
                <w:sz w:val="15"/>
                <w:szCs w:val="15"/>
                <w:color w:val="auto"/>
              </w:rPr>
              <w:t>$</w:t>
            </w:r>
          </w:p>
        </w:tc>
        <w:tc>
          <w:tcPr>
            <w:tcW w:w="840" w:type="dxa"/>
            <w:vAlign w:val="bottom"/>
            <w:gridSpan w:val="2"/>
          </w:tcPr>
          <w:p>
            <w:pPr>
              <w:jc w:val="right"/>
              <w:ind w:right="260"/>
              <w:spacing w:after="0"/>
              <w:rPr>
                <w:sz w:val="20"/>
                <w:szCs w:val="20"/>
                <w:color w:val="auto"/>
              </w:rPr>
            </w:pPr>
            <w:r>
              <w:rPr>
                <w:rFonts w:ascii="Arial" w:cs="Arial" w:eastAsia="Arial" w:hAnsi="Arial"/>
                <w:sz w:val="15"/>
                <w:szCs w:val="15"/>
                <w:color w:val="auto"/>
                <w:w w:val="87"/>
              </w:rPr>
              <w:t>(415,154)</w:t>
            </w:r>
          </w:p>
        </w:tc>
        <w:tc>
          <w:tcPr>
            <w:tcW w:w="620" w:type="dxa"/>
            <w:vAlign w:val="bottom"/>
            <w:gridSpan w:val="2"/>
          </w:tcPr>
          <w:p>
            <w:pPr>
              <w:jc w:val="right"/>
              <w:spacing w:after="0"/>
              <w:rPr>
                <w:sz w:val="20"/>
                <w:szCs w:val="20"/>
                <w:color w:val="auto"/>
              </w:rPr>
            </w:pPr>
            <w:r>
              <w:rPr>
                <w:rFonts w:ascii="Arial" w:cs="Arial" w:eastAsia="Arial" w:hAnsi="Arial"/>
                <w:sz w:val="15"/>
                <w:szCs w:val="15"/>
                <w:color w:val="auto"/>
              </w:rPr>
              <w:t>$</w:t>
            </w:r>
          </w:p>
        </w:tc>
        <w:tc>
          <w:tcPr>
            <w:tcW w:w="860" w:type="dxa"/>
            <w:vAlign w:val="bottom"/>
            <w:gridSpan w:val="3"/>
          </w:tcPr>
          <w:p>
            <w:pPr>
              <w:jc w:val="right"/>
              <w:ind w:right="280"/>
              <w:spacing w:after="0"/>
              <w:rPr>
                <w:sz w:val="20"/>
                <w:szCs w:val="20"/>
                <w:color w:val="auto"/>
              </w:rPr>
            </w:pPr>
            <w:r>
              <w:rPr>
                <w:rFonts w:ascii="Arial" w:cs="Arial" w:eastAsia="Arial" w:hAnsi="Arial"/>
                <w:sz w:val="15"/>
                <w:szCs w:val="15"/>
                <w:color w:val="auto"/>
                <w:w w:val="87"/>
              </w:rPr>
              <w:t>(235,120)</w:t>
            </w: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4960" w:type="dxa"/>
            <w:vAlign w:val="bottom"/>
            <w:shd w:val="clear" w:color="auto" w:fill="EEEEEE"/>
          </w:tcPr>
          <w:p>
            <w:pPr>
              <w:spacing w:after="0"/>
              <w:rPr>
                <w:sz w:val="20"/>
                <w:szCs w:val="20"/>
                <w:color w:val="auto"/>
              </w:rPr>
            </w:pPr>
            <w:r>
              <w:rPr>
                <w:rFonts w:ascii="Arial" w:cs="Arial" w:eastAsia="Arial" w:hAnsi="Arial"/>
                <w:sz w:val="15"/>
                <w:szCs w:val="15"/>
                <w:color w:val="auto"/>
              </w:rPr>
              <w:t>Adjustments:</w:t>
            </w:r>
          </w:p>
        </w:tc>
        <w:tc>
          <w:tcPr>
            <w:tcW w:w="400" w:type="dxa"/>
            <w:vAlign w:val="bottom"/>
            <w:shd w:val="clear" w:color="auto" w:fill="EEEEEE"/>
          </w:tcPr>
          <w:p>
            <w:pPr>
              <w:spacing w:after="0"/>
              <w:rPr>
                <w:sz w:val="15"/>
                <w:szCs w:val="15"/>
                <w:color w:val="auto"/>
              </w:rPr>
            </w:pPr>
          </w:p>
        </w:tc>
        <w:tc>
          <w:tcPr>
            <w:tcW w:w="520" w:type="dxa"/>
            <w:vAlign w:val="bottom"/>
            <w:shd w:val="clear" w:color="auto" w:fill="EEEEEE"/>
          </w:tcPr>
          <w:p>
            <w:pPr>
              <w:spacing w:after="0"/>
              <w:rPr>
                <w:sz w:val="15"/>
                <w:szCs w:val="15"/>
                <w:color w:val="auto"/>
              </w:rPr>
            </w:pPr>
          </w:p>
        </w:tc>
        <w:tc>
          <w:tcPr>
            <w:tcW w:w="32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80" w:type="dxa"/>
            <w:vAlign w:val="bottom"/>
            <w:shd w:val="clear" w:color="auto" w:fill="EEEEEE"/>
          </w:tcPr>
          <w:p>
            <w:pPr>
              <w:spacing w:after="0"/>
              <w:rPr>
                <w:sz w:val="15"/>
                <w:szCs w:val="15"/>
                <w:color w:val="auto"/>
              </w:rPr>
            </w:pPr>
          </w:p>
        </w:tc>
        <w:tc>
          <w:tcPr>
            <w:tcW w:w="540" w:type="dxa"/>
            <w:vAlign w:val="bottom"/>
            <w:shd w:val="clear" w:color="auto" w:fill="EEEEEE"/>
          </w:tcPr>
          <w:p>
            <w:pPr>
              <w:spacing w:after="0"/>
              <w:rPr>
                <w:sz w:val="15"/>
                <w:szCs w:val="15"/>
                <w:color w:val="auto"/>
              </w:rPr>
            </w:pPr>
          </w:p>
        </w:tc>
        <w:tc>
          <w:tcPr>
            <w:tcW w:w="30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8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520" w:type="dxa"/>
            <w:vAlign w:val="bottom"/>
            <w:shd w:val="clear" w:color="auto" w:fill="EEEEEE"/>
          </w:tcPr>
          <w:p>
            <w:pPr>
              <w:spacing w:after="0"/>
              <w:rPr>
                <w:sz w:val="15"/>
                <w:szCs w:val="15"/>
                <w:color w:val="auto"/>
              </w:rPr>
            </w:pPr>
          </w:p>
        </w:tc>
        <w:tc>
          <w:tcPr>
            <w:tcW w:w="32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4960" w:type="dxa"/>
            <w:vAlign w:val="bottom"/>
          </w:tcPr>
          <w:p>
            <w:pPr>
              <w:spacing w:after="0"/>
              <w:rPr>
                <w:sz w:val="20"/>
                <w:szCs w:val="20"/>
                <w:color w:val="auto"/>
              </w:rPr>
            </w:pPr>
            <w:r>
              <w:rPr>
                <w:rFonts w:ascii="Arial" w:cs="Arial" w:eastAsia="Arial" w:hAnsi="Arial"/>
                <w:sz w:val="15"/>
                <w:szCs w:val="15"/>
                <w:color w:val="auto"/>
                <w:w w:val="92"/>
              </w:rPr>
              <w:t>Stock-based employee compensation expense included in reported net loss, net</w:t>
            </w:r>
          </w:p>
        </w:tc>
        <w:tc>
          <w:tcPr>
            <w:tcW w:w="4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4960" w:type="dxa"/>
            <w:vAlign w:val="bottom"/>
          </w:tcPr>
          <w:p>
            <w:pPr>
              <w:ind w:left="100"/>
              <w:spacing w:after="0"/>
              <w:rPr>
                <w:sz w:val="20"/>
                <w:szCs w:val="20"/>
                <w:color w:val="auto"/>
              </w:rPr>
            </w:pPr>
            <w:r>
              <w:rPr>
                <w:rFonts w:ascii="Arial" w:cs="Arial" w:eastAsia="Arial" w:hAnsi="Arial"/>
                <w:sz w:val="15"/>
                <w:szCs w:val="15"/>
                <w:color w:val="auto"/>
              </w:rPr>
              <w:t>of tax effects</w:t>
            </w:r>
          </w:p>
        </w:tc>
        <w:tc>
          <w:tcPr>
            <w:tcW w:w="400" w:type="dxa"/>
            <w:vAlign w:val="bottom"/>
          </w:tcPr>
          <w:p>
            <w:pPr>
              <w:spacing w:after="0"/>
              <w:rPr>
                <w:sz w:val="16"/>
                <w:szCs w:val="16"/>
                <w:color w:val="auto"/>
              </w:rPr>
            </w:pPr>
          </w:p>
        </w:tc>
        <w:tc>
          <w:tcPr>
            <w:tcW w:w="520" w:type="dxa"/>
            <w:vAlign w:val="bottom"/>
          </w:tcPr>
          <w:p>
            <w:pPr>
              <w:jc w:val="right"/>
              <w:spacing w:after="0"/>
              <w:rPr>
                <w:sz w:val="20"/>
                <w:szCs w:val="20"/>
                <w:color w:val="auto"/>
              </w:rPr>
            </w:pPr>
            <w:r>
              <w:rPr>
                <w:rFonts w:ascii="Arial" w:cs="Arial" w:eastAsia="Arial" w:hAnsi="Arial"/>
                <w:sz w:val="15"/>
                <w:szCs w:val="15"/>
                <w:color w:val="auto"/>
              </w:rPr>
              <w:t>7,491</w:t>
            </w:r>
          </w:p>
        </w:tc>
        <w:tc>
          <w:tcPr>
            <w:tcW w:w="3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540" w:type="dxa"/>
            <w:vAlign w:val="bottom"/>
          </w:tcPr>
          <w:p>
            <w:pPr>
              <w:jc w:val="right"/>
              <w:spacing w:after="0"/>
              <w:rPr>
                <w:sz w:val="20"/>
                <w:szCs w:val="20"/>
                <w:color w:val="auto"/>
              </w:rPr>
            </w:pPr>
            <w:r>
              <w:rPr>
                <w:rFonts w:ascii="Arial" w:cs="Arial" w:eastAsia="Arial" w:hAnsi="Arial"/>
                <w:sz w:val="15"/>
                <w:szCs w:val="15"/>
                <w:color w:val="auto"/>
              </w:rPr>
              <w:t>15,022</w:t>
            </w:r>
          </w:p>
        </w:tc>
        <w:tc>
          <w:tcPr>
            <w:tcW w:w="3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540" w:type="dxa"/>
            <w:vAlign w:val="bottom"/>
            <w:gridSpan w:val="2"/>
          </w:tcPr>
          <w:p>
            <w:pPr>
              <w:jc w:val="right"/>
              <w:spacing w:after="0"/>
              <w:rPr>
                <w:sz w:val="20"/>
                <w:szCs w:val="20"/>
                <w:color w:val="auto"/>
              </w:rPr>
            </w:pPr>
            <w:r>
              <w:rPr>
                <w:rFonts w:ascii="Arial" w:cs="Arial" w:eastAsia="Arial" w:hAnsi="Arial"/>
                <w:sz w:val="15"/>
                <w:szCs w:val="15"/>
                <w:color w:val="auto"/>
              </w:rPr>
              <w:t>8,259</w:t>
            </w:r>
          </w:p>
        </w:tc>
        <w:tc>
          <w:tcPr>
            <w:tcW w:w="3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4960" w:type="dxa"/>
            <w:vAlign w:val="bottom"/>
            <w:shd w:val="clear" w:color="auto" w:fill="EEEEEE"/>
          </w:tcPr>
          <w:p>
            <w:pPr>
              <w:spacing w:after="0"/>
              <w:rPr>
                <w:sz w:val="20"/>
                <w:szCs w:val="20"/>
                <w:color w:val="auto"/>
              </w:rPr>
            </w:pPr>
            <w:r>
              <w:rPr>
                <w:rFonts w:ascii="Arial" w:cs="Arial" w:eastAsia="Arial" w:hAnsi="Arial"/>
                <w:sz w:val="15"/>
                <w:szCs w:val="15"/>
                <w:color w:val="auto"/>
                <w:w w:val="91"/>
              </w:rPr>
              <w:t>Stock-based employee compensation expense determined under fair value based</w:t>
            </w:r>
          </w:p>
        </w:tc>
        <w:tc>
          <w:tcPr>
            <w:tcW w:w="400" w:type="dxa"/>
            <w:vAlign w:val="bottom"/>
            <w:shd w:val="clear" w:color="auto" w:fill="EEEEEE"/>
          </w:tcPr>
          <w:p>
            <w:pPr>
              <w:spacing w:after="0"/>
              <w:rPr>
                <w:sz w:val="15"/>
                <w:szCs w:val="15"/>
                <w:color w:val="auto"/>
              </w:rPr>
            </w:pPr>
          </w:p>
        </w:tc>
        <w:tc>
          <w:tcPr>
            <w:tcW w:w="520" w:type="dxa"/>
            <w:vAlign w:val="bottom"/>
            <w:shd w:val="clear" w:color="auto" w:fill="EEEEEE"/>
          </w:tcPr>
          <w:p>
            <w:pPr>
              <w:spacing w:after="0"/>
              <w:rPr>
                <w:sz w:val="15"/>
                <w:szCs w:val="15"/>
                <w:color w:val="auto"/>
              </w:rPr>
            </w:pPr>
          </w:p>
        </w:tc>
        <w:tc>
          <w:tcPr>
            <w:tcW w:w="32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80" w:type="dxa"/>
            <w:vAlign w:val="bottom"/>
            <w:shd w:val="clear" w:color="auto" w:fill="EEEEEE"/>
          </w:tcPr>
          <w:p>
            <w:pPr>
              <w:spacing w:after="0"/>
              <w:rPr>
                <w:sz w:val="15"/>
                <w:szCs w:val="15"/>
                <w:color w:val="auto"/>
              </w:rPr>
            </w:pPr>
          </w:p>
        </w:tc>
        <w:tc>
          <w:tcPr>
            <w:tcW w:w="540" w:type="dxa"/>
            <w:vAlign w:val="bottom"/>
            <w:shd w:val="clear" w:color="auto" w:fill="EEEEEE"/>
          </w:tcPr>
          <w:p>
            <w:pPr>
              <w:spacing w:after="0"/>
              <w:rPr>
                <w:sz w:val="15"/>
                <w:szCs w:val="15"/>
                <w:color w:val="auto"/>
              </w:rPr>
            </w:pPr>
          </w:p>
        </w:tc>
        <w:tc>
          <w:tcPr>
            <w:tcW w:w="30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8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520" w:type="dxa"/>
            <w:vAlign w:val="bottom"/>
            <w:shd w:val="clear" w:color="auto" w:fill="EEEEEE"/>
          </w:tcPr>
          <w:p>
            <w:pPr>
              <w:spacing w:after="0"/>
              <w:rPr>
                <w:sz w:val="15"/>
                <w:szCs w:val="15"/>
                <w:color w:val="auto"/>
              </w:rPr>
            </w:pPr>
          </w:p>
        </w:tc>
        <w:tc>
          <w:tcPr>
            <w:tcW w:w="32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87"/>
        </w:trPr>
        <w:tc>
          <w:tcPr>
            <w:tcW w:w="20" w:type="dxa"/>
            <w:vAlign w:val="bottom"/>
          </w:tcPr>
          <w:p>
            <w:pPr>
              <w:spacing w:after="0"/>
              <w:rPr>
                <w:sz w:val="16"/>
                <w:szCs w:val="16"/>
                <w:color w:val="auto"/>
              </w:rPr>
            </w:pPr>
          </w:p>
        </w:tc>
        <w:tc>
          <w:tcPr>
            <w:tcW w:w="4960" w:type="dxa"/>
            <w:vAlign w:val="bottom"/>
            <w:shd w:val="clear" w:color="auto" w:fill="EEEEEE"/>
          </w:tcPr>
          <w:p>
            <w:pPr>
              <w:ind w:left="100"/>
              <w:spacing w:after="0"/>
              <w:rPr>
                <w:sz w:val="20"/>
                <w:szCs w:val="20"/>
                <w:color w:val="auto"/>
              </w:rPr>
            </w:pPr>
            <w:r>
              <w:rPr>
                <w:rFonts w:ascii="Arial" w:cs="Arial" w:eastAsia="Arial" w:hAnsi="Arial"/>
                <w:sz w:val="15"/>
                <w:szCs w:val="15"/>
                <w:color w:val="auto"/>
              </w:rPr>
              <w:t>method for all awards, net of tax effects</w:t>
            </w:r>
          </w:p>
        </w:tc>
        <w:tc>
          <w:tcPr>
            <w:tcW w:w="400" w:type="dxa"/>
            <w:vAlign w:val="bottom"/>
            <w:shd w:val="clear" w:color="auto" w:fill="EEEEEE"/>
          </w:tcPr>
          <w:p>
            <w:pPr>
              <w:spacing w:after="0"/>
              <w:rPr>
                <w:sz w:val="16"/>
                <w:szCs w:val="16"/>
                <w:color w:val="auto"/>
              </w:rPr>
            </w:pPr>
          </w:p>
        </w:tc>
        <w:tc>
          <w:tcPr>
            <w:tcW w:w="840" w:type="dxa"/>
            <w:vAlign w:val="bottom"/>
            <w:gridSpan w:val="2"/>
            <w:shd w:val="clear" w:color="auto" w:fill="EEEEEE"/>
          </w:tcPr>
          <w:p>
            <w:pPr>
              <w:jc w:val="right"/>
              <w:ind w:right="280"/>
              <w:spacing w:after="0"/>
              <w:rPr>
                <w:sz w:val="20"/>
                <w:szCs w:val="20"/>
                <w:color w:val="auto"/>
              </w:rPr>
            </w:pPr>
            <w:r>
              <w:rPr>
                <w:rFonts w:ascii="Arial" w:cs="Arial" w:eastAsia="Arial" w:hAnsi="Arial"/>
                <w:sz w:val="15"/>
                <w:szCs w:val="15"/>
                <w:color w:val="auto"/>
                <w:w w:val="96"/>
              </w:rPr>
              <w:t>(77,941)</w:t>
            </w:r>
          </w:p>
        </w:tc>
        <w:tc>
          <w:tcPr>
            <w:tcW w:w="240" w:type="dxa"/>
            <w:vAlign w:val="bottom"/>
            <w:shd w:val="clear" w:color="auto" w:fill="EEEEEE"/>
          </w:tcPr>
          <w:p>
            <w:pPr>
              <w:spacing w:after="0"/>
              <w:rPr>
                <w:sz w:val="16"/>
                <w:szCs w:val="16"/>
                <w:color w:val="auto"/>
              </w:rPr>
            </w:pPr>
          </w:p>
        </w:tc>
        <w:tc>
          <w:tcPr>
            <w:tcW w:w="380" w:type="dxa"/>
            <w:vAlign w:val="bottom"/>
            <w:shd w:val="clear" w:color="auto" w:fill="EEEEEE"/>
          </w:tcPr>
          <w:p>
            <w:pPr>
              <w:spacing w:after="0"/>
              <w:rPr>
                <w:sz w:val="16"/>
                <w:szCs w:val="16"/>
                <w:color w:val="auto"/>
              </w:rPr>
            </w:pPr>
          </w:p>
        </w:tc>
        <w:tc>
          <w:tcPr>
            <w:tcW w:w="840" w:type="dxa"/>
            <w:vAlign w:val="bottom"/>
            <w:gridSpan w:val="2"/>
            <w:shd w:val="clear" w:color="auto" w:fill="EEEEEE"/>
          </w:tcPr>
          <w:p>
            <w:pPr>
              <w:jc w:val="right"/>
              <w:ind w:right="260"/>
              <w:spacing w:after="0"/>
              <w:rPr>
                <w:sz w:val="20"/>
                <w:szCs w:val="20"/>
                <w:color w:val="auto"/>
              </w:rPr>
            </w:pPr>
            <w:r>
              <w:rPr>
                <w:rFonts w:ascii="Arial" w:cs="Arial" w:eastAsia="Arial" w:hAnsi="Arial"/>
                <w:sz w:val="15"/>
                <w:szCs w:val="15"/>
                <w:color w:val="auto"/>
              </w:rPr>
              <w:t>(67,742)</w:t>
            </w:r>
          </w:p>
        </w:tc>
        <w:tc>
          <w:tcPr>
            <w:tcW w:w="240" w:type="dxa"/>
            <w:vAlign w:val="bottom"/>
            <w:shd w:val="clear" w:color="auto" w:fill="EEEEEE"/>
          </w:tcPr>
          <w:p>
            <w:pPr>
              <w:spacing w:after="0"/>
              <w:rPr>
                <w:sz w:val="16"/>
                <w:szCs w:val="16"/>
                <w:color w:val="auto"/>
              </w:rPr>
            </w:pPr>
          </w:p>
        </w:tc>
        <w:tc>
          <w:tcPr>
            <w:tcW w:w="380" w:type="dxa"/>
            <w:vAlign w:val="bottom"/>
            <w:shd w:val="clear" w:color="auto" w:fill="EEEEEE"/>
          </w:tcPr>
          <w:p>
            <w:pPr>
              <w:spacing w:after="0"/>
              <w:rPr>
                <w:sz w:val="16"/>
                <w:szCs w:val="16"/>
                <w:color w:val="auto"/>
              </w:rPr>
            </w:pPr>
          </w:p>
        </w:tc>
        <w:tc>
          <w:tcPr>
            <w:tcW w:w="860" w:type="dxa"/>
            <w:vAlign w:val="bottom"/>
            <w:gridSpan w:val="3"/>
            <w:shd w:val="clear" w:color="auto" w:fill="EEEEEE"/>
          </w:tcPr>
          <w:p>
            <w:pPr>
              <w:jc w:val="right"/>
              <w:ind w:right="280"/>
              <w:spacing w:after="0"/>
              <w:rPr>
                <w:sz w:val="20"/>
                <w:szCs w:val="20"/>
                <w:color w:val="auto"/>
              </w:rPr>
            </w:pPr>
            <w:r>
              <w:rPr>
                <w:rFonts w:ascii="Arial" w:cs="Arial" w:eastAsia="Arial" w:hAnsi="Arial"/>
                <w:sz w:val="15"/>
                <w:szCs w:val="15"/>
                <w:color w:val="auto"/>
              </w:rPr>
              <w:t>(17,723)</w:t>
            </w:r>
          </w:p>
        </w:tc>
        <w:tc>
          <w:tcPr>
            <w:tcW w:w="0" w:type="dxa"/>
            <w:vAlign w:val="bottom"/>
          </w:tcPr>
          <w:p>
            <w:pPr>
              <w:spacing w:after="0"/>
              <w:rPr>
                <w:sz w:val="1"/>
                <w:szCs w:val="1"/>
                <w:color w:val="auto"/>
              </w:rPr>
            </w:pPr>
          </w:p>
        </w:tc>
      </w:tr>
      <w:tr>
        <w:trPr>
          <w:trHeight w:val="90"/>
        </w:trPr>
        <w:tc>
          <w:tcPr>
            <w:tcW w:w="20" w:type="dxa"/>
            <w:vAlign w:val="bottom"/>
          </w:tcPr>
          <w:p>
            <w:pPr>
              <w:spacing w:after="0"/>
              <w:rPr>
                <w:sz w:val="7"/>
                <w:szCs w:val="7"/>
                <w:color w:val="auto"/>
              </w:rPr>
            </w:pPr>
          </w:p>
        </w:tc>
        <w:tc>
          <w:tcPr>
            <w:tcW w:w="4960" w:type="dxa"/>
            <w:vAlign w:val="bottom"/>
          </w:tcPr>
          <w:p>
            <w:pPr>
              <w:spacing w:after="0"/>
              <w:rPr>
                <w:sz w:val="7"/>
                <w:szCs w:val="7"/>
                <w:color w:val="auto"/>
              </w:rPr>
            </w:pPr>
          </w:p>
        </w:tc>
        <w:tc>
          <w:tcPr>
            <w:tcW w:w="400" w:type="dxa"/>
            <w:vAlign w:val="bottom"/>
          </w:tcPr>
          <w:p>
            <w:pPr>
              <w:spacing w:after="0"/>
              <w:rPr>
                <w:sz w:val="7"/>
                <w:szCs w:val="7"/>
                <w:color w:val="auto"/>
              </w:rPr>
            </w:pPr>
          </w:p>
        </w:tc>
        <w:tc>
          <w:tcPr>
            <w:tcW w:w="520" w:type="dxa"/>
            <w:vAlign w:val="bottom"/>
            <w:tcBorders>
              <w:bottom w:val="single" w:sz="8" w:color="808080"/>
            </w:tcBorders>
          </w:tcPr>
          <w:p>
            <w:pPr>
              <w:spacing w:after="0"/>
              <w:rPr>
                <w:sz w:val="7"/>
                <w:szCs w:val="7"/>
                <w:color w:val="auto"/>
              </w:rPr>
            </w:pPr>
          </w:p>
        </w:tc>
        <w:tc>
          <w:tcPr>
            <w:tcW w:w="320" w:type="dxa"/>
            <w:vAlign w:val="bottom"/>
          </w:tcPr>
          <w:p>
            <w:pPr>
              <w:spacing w:after="0"/>
              <w:rPr>
                <w:sz w:val="7"/>
                <w:szCs w:val="7"/>
                <w:color w:val="auto"/>
              </w:rPr>
            </w:pPr>
          </w:p>
        </w:tc>
        <w:tc>
          <w:tcPr>
            <w:tcW w:w="620" w:type="dxa"/>
            <w:vAlign w:val="bottom"/>
            <w:gridSpan w:val="2"/>
          </w:tcPr>
          <w:p>
            <w:pPr>
              <w:spacing w:after="0"/>
              <w:rPr>
                <w:sz w:val="7"/>
                <w:szCs w:val="7"/>
                <w:color w:val="auto"/>
              </w:rPr>
            </w:pPr>
          </w:p>
        </w:tc>
        <w:tc>
          <w:tcPr>
            <w:tcW w:w="540" w:type="dxa"/>
            <w:vAlign w:val="bottom"/>
            <w:tcBorders>
              <w:bottom w:val="single" w:sz="8" w:color="808080"/>
            </w:tcBorders>
          </w:tcPr>
          <w:p>
            <w:pPr>
              <w:spacing w:after="0"/>
              <w:rPr>
                <w:sz w:val="7"/>
                <w:szCs w:val="7"/>
                <w:color w:val="auto"/>
              </w:rPr>
            </w:pPr>
          </w:p>
        </w:tc>
        <w:tc>
          <w:tcPr>
            <w:tcW w:w="300" w:type="dxa"/>
            <w:vAlign w:val="bottom"/>
          </w:tcPr>
          <w:p>
            <w:pPr>
              <w:spacing w:after="0"/>
              <w:rPr>
                <w:sz w:val="7"/>
                <w:szCs w:val="7"/>
                <w:color w:val="auto"/>
              </w:rPr>
            </w:pPr>
          </w:p>
        </w:tc>
        <w:tc>
          <w:tcPr>
            <w:tcW w:w="620" w:type="dxa"/>
            <w:vAlign w:val="bottom"/>
            <w:gridSpan w:val="2"/>
          </w:tcPr>
          <w:p>
            <w:pPr>
              <w:spacing w:after="0"/>
              <w:rPr>
                <w:sz w:val="7"/>
                <w:szCs w:val="7"/>
                <w:color w:val="auto"/>
              </w:rPr>
            </w:pPr>
          </w:p>
        </w:tc>
        <w:tc>
          <w:tcPr>
            <w:tcW w:w="20" w:type="dxa"/>
            <w:vAlign w:val="bottom"/>
          </w:tcPr>
          <w:p>
            <w:pPr>
              <w:spacing w:after="0"/>
              <w:rPr>
                <w:sz w:val="7"/>
                <w:szCs w:val="7"/>
                <w:color w:val="auto"/>
              </w:rPr>
            </w:pPr>
          </w:p>
        </w:tc>
        <w:tc>
          <w:tcPr>
            <w:tcW w:w="520" w:type="dxa"/>
            <w:vAlign w:val="bottom"/>
            <w:tcBorders>
              <w:bottom w:val="single" w:sz="8" w:color="808080"/>
            </w:tcBorders>
          </w:tcPr>
          <w:p>
            <w:pPr>
              <w:spacing w:after="0"/>
              <w:rPr>
                <w:sz w:val="7"/>
                <w:szCs w:val="7"/>
                <w:color w:val="auto"/>
              </w:rPr>
            </w:pPr>
          </w:p>
        </w:tc>
        <w:tc>
          <w:tcPr>
            <w:tcW w:w="3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59"/>
        </w:trPr>
        <w:tc>
          <w:tcPr>
            <w:tcW w:w="20" w:type="dxa"/>
            <w:vAlign w:val="bottom"/>
          </w:tcPr>
          <w:p>
            <w:pPr>
              <w:spacing w:after="0"/>
              <w:rPr>
                <w:sz w:val="22"/>
                <w:szCs w:val="22"/>
                <w:color w:val="auto"/>
              </w:rPr>
            </w:pPr>
          </w:p>
        </w:tc>
        <w:tc>
          <w:tcPr>
            <w:tcW w:w="4960" w:type="dxa"/>
            <w:vAlign w:val="bottom"/>
          </w:tcPr>
          <w:p>
            <w:pPr>
              <w:ind w:left="200"/>
              <w:spacing w:after="0"/>
              <w:rPr>
                <w:sz w:val="20"/>
                <w:szCs w:val="20"/>
                <w:color w:val="auto"/>
              </w:rPr>
            </w:pPr>
            <w:r>
              <w:rPr>
                <w:rFonts w:ascii="Arial" w:cs="Arial" w:eastAsia="Arial" w:hAnsi="Arial"/>
                <w:sz w:val="15"/>
                <w:szCs w:val="15"/>
                <w:color w:val="auto"/>
              </w:rPr>
              <w:t>Pro forma</w:t>
            </w:r>
          </w:p>
        </w:tc>
        <w:tc>
          <w:tcPr>
            <w:tcW w:w="400" w:type="dxa"/>
            <w:vAlign w:val="bottom"/>
          </w:tcPr>
          <w:p>
            <w:pPr>
              <w:jc w:val="right"/>
              <w:spacing w:after="0"/>
              <w:rPr>
                <w:sz w:val="20"/>
                <w:szCs w:val="20"/>
                <w:color w:val="auto"/>
              </w:rPr>
            </w:pPr>
            <w:r>
              <w:rPr>
                <w:rFonts w:ascii="Arial" w:cs="Arial" w:eastAsia="Arial" w:hAnsi="Arial"/>
                <w:sz w:val="15"/>
                <w:szCs w:val="15"/>
                <w:color w:val="auto"/>
              </w:rPr>
              <w:t>$</w:t>
            </w:r>
          </w:p>
        </w:tc>
        <w:tc>
          <w:tcPr>
            <w:tcW w:w="840" w:type="dxa"/>
            <w:vAlign w:val="bottom"/>
            <w:gridSpan w:val="2"/>
          </w:tcPr>
          <w:p>
            <w:pPr>
              <w:jc w:val="right"/>
              <w:ind w:right="280"/>
              <w:spacing w:after="0"/>
              <w:rPr>
                <w:sz w:val="20"/>
                <w:szCs w:val="20"/>
                <w:color w:val="auto"/>
              </w:rPr>
            </w:pPr>
            <w:r>
              <w:rPr>
                <w:rFonts w:ascii="Arial" w:cs="Arial" w:eastAsia="Arial" w:hAnsi="Arial"/>
                <w:sz w:val="15"/>
                <w:szCs w:val="15"/>
                <w:color w:val="auto"/>
                <w:w w:val="84"/>
              </w:rPr>
              <w:t>(142,624)</w:t>
            </w:r>
          </w:p>
        </w:tc>
        <w:tc>
          <w:tcPr>
            <w:tcW w:w="620" w:type="dxa"/>
            <w:vAlign w:val="bottom"/>
            <w:gridSpan w:val="2"/>
          </w:tcPr>
          <w:p>
            <w:pPr>
              <w:jc w:val="right"/>
              <w:spacing w:after="0"/>
              <w:rPr>
                <w:sz w:val="20"/>
                <w:szCs w:val="20"/>
                <w:color w:val="auto"/>
              </w:rPr>
            </w:pPr>
            <w:r>
              <w:rPr>
                <w:rFonts w:ascii="Arial" w:cs="Arial" w:eastAsia="Arial" w:hAnsi="Arial"/>
                <w:sz w:val="15"/>
                <w:szCs w:val="15"/>
                <w:color w:val="auto"/>
              </w:rPr>
              <w:t>$</w:t>
            </w:r>
          </w:p>
        </w:tc>
        <w:tc>
          <w:tcPr>
            <w:tcW w:w="840" w:type="dxa"/>
            <w:vAlign w:val="bottom"/>
            <w:gridSpan w:val="2"/>
          </w:tcPr>
          <w:p>
            <w:pPr>
              <w:jc w:val="right"/>
              <w:ind w:right="260"/>
              <w:spacing w:after="0"/>
              <w:rPr>
                <w:sz w:val="20"/>
                <w:szCs w:val="20"/>
                <w:color w:val="auto"/>
              </w:rPr>
            </w:pPr>
            <w:r>
              <w:rPr>
                <w:rFonts w:ascii="Arial" w:cs="Arial" w:eastAsia="Arial" w:hAnsi="Arial"/>
                <w:sz w:val="15"/>
                <w:szCs w:val="15"/>
                <w:color w:val="auto"/>
                <w:w w:val="87"/>
              </w:rPr>
              <w:t>(467,874)</w:t>
            </w:r>
          </w:p>
        </w:tc>
        <w:tc>
          <w:tcPr>
            <w:tcW w:w="620" w:type="dxa"/>
            <w:vAlign w:val="bottom"/>
            <w:gridSpan w:val="2"/>
          </w:tcPr>
          <w:p>
            <w:pPr>
              <w:jc w:val="right"/>
              <w:spacing w:after="0"/>
              <w:rPr>
                <w:sz w:val="20"/>
                <w:szCs w:val="20"/>
                <w:color w:val="auto"/>
              </w:rPr>
            </w:pPr>
            <w:r>
              <w:rPr>
                <w:rFonts w:ascii="Arial" w:cs="Arial" w:eastAsia="Arial" w:hAnsi="Arial"/>
                <w:sz w:val="15"/>
                <w:szCs w:val="15"/>
                <w:color w:val="auto"/>
              </w:rPr>
              <w:t>$</w:t>
            </w:r>
          </w:p>
        </w:tc>
        <w:tc>
          <w:tcPr>
            <w:tcW w:w="860" w:type="dxa"/>
            <w:vAlign w:val="bottom"/>
            <w:gridSpan w:val="3"/>
          </w:tcPr>
          <w:p>
            <w:pPr>
              <w:jc w:val="right"/>
              <w:ind w:right="280"/>
              <w:spacing w:after="0"/>
              <w:rPr>
                <w:sz w:val="20"/>
                <w:szCs w:val="20"/>
                <w:color w:val="auto"/>
              </w:rPr>
            </w:pPr>
            <w:r>
              <w:rPr>
                <w:rFonts w:ascii="Arial" w:cs="Arial" w:eastAsia="Arial" w:hAnsi="Arial"/>
                <w:sz w:val="15"/>
                <w:szCs w:val="15"/>
                <w:color w:val="auto"/>
                <w:w w:val="87"/>
              </w:rPr>
              <w:t>(244,584)</w:t>
            </w:r>
          </w:p>
        </w:tc>
        <w:tc>
          <w:tcPr>
            <w:tcW w:w="0" w:type="dxa"/>
            <w:vAlign w:val="bottom"/>
          </w:tcPr>
          <w:p>
            <w:pPr>
              <w:spacing w:after="0"/>
              <w:rPr>
                <w:sz w:val="1"/>
                <w:szCs w:val="1"/>
                <w:color w:val="auto"/>
              </w:rPr>
            </w:pPr>
          </w:p>
        </w:tc>
      </w:tr>
      <w:tr>
        <w:trPr>
          <w:trHeight w:val="120"/>
        </w:trPr>
        <w:tc>
          <w:tcPr>
            <w:tcW w:w="20" w:type="dxa"/>
            <w:vAlign w:val="bottom"/>
          </w:tcPr>
          <w:p>
            <w:pPr>
              <w:spacing w:after="0"/>
              <w:rPr>
                <w:sz w:val="10"/>
                <w:szCs w:val="10"/>
                <w:color w:val="auto"/>
              </w:rPr>
            </w:pPr>
          </w:p>
        </w:tc>
        <w:tc>
          <w:tcPr>
            <w:tcW w:w="4960" w:type="dxa"/>
            <w:vAlign w:val="bottom"/>
          </w:tcPr>
          <w:p>
            <w:pPr>
              <w:spacing w:after="0"/>
              <w:rPr>
                <w:sz w:val="10"/>
                <w:szCs w:val="10"/>
                <w:color w:val="auto"/>
              </w:rPr>
            </w:pPr>
          </w:p>
        </w:tc>
        <w:tc>
          <w:tcPr>
            <w:tcW w:w="400" w:type="dxa"/>
            <w:vAlign w:val="bottom"/>
          </w:tcPr>
          <w:p>
            <w:pPr>
              <w:spacing w:after="0"/>
              <w:rPr>
                <w:sz w:val="10"/>
                <w:szCs w:val="10"/>
                <w:color w:val="auto"/>
              </w:rPr>
            </w:pPr>
          </w:p>
        </w:tc>
        <w:tc>
          <w:tcPr>
            <w:tcW w:w="520" w:type="dxa"/>
            <w:vAlign w:val="bottom"/>
            <w:tcBorders>
              <w:bottom w:val="single" w:sz="8" w:color="808080"/>
            </w:tcBorders>
          </w:tcPr>
          <w:p>
            <w:pPr>
              <w:spacing w:after="0"/>
              <w:rPr>
                <w:sz w:val="10"/>
                <w:szCs w:val="10"/>
                <w:color w:val="auto"/>
              </w:rPr>
            </w:pPr>
          </w:p>
        </w:tc>
        <w:tc>
          <w:tcPr>
            <w:tcW w:w="32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540" w:type="dxa"/>
            <w:vAlign w:val="bottom"/>
            <w:tcBorders>
              <w:bottom w:val="single" w:sz="8" w:color="808080"/>
            </w:tcBorders>
          </w:tcPr>
          <w:p>
            <w:pPr>
              <w:spacing w:after="0"/>
              <w:rPr>
                <w:sz w:val="10"/>
                <w:szCs w:val="10"/>
                <w:color w:val="auto"/>
              </w:rPr>
            </w:pPr>
          </w:p>
        </w:tc>
        <w:tc>
          <w:tcPr>
            <w:tcW w:w="30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c>
          <w:tcPr>
            <w:tcW w:w="520" w:type="dxa"/>
            <w:vAlign w:val="bottom"/>
            <w:tcBorders>
              <w:bottom w:val="single" w:sz="8" w:color="808080"/>
            </w:tcBorders>
          </w:tcPr>
          <w:p>
            <w:pPr>
              <w:spacing w:after="0"/>
              <w:rPr>
                <w:sz w:val="10"/>
                <w:szCs w:val="10"/>
                <w:color w:val="auto"/>
              </w:rPr>
            </w:pPr>
          </w:p>
        </w:tc>
        <w:tc>
          <w:tcPr>
            <w:tcW w:w="3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85"/>
        </w:trPr>
        <w:tc>
          <w:tcPr>
            <w:tcW w:w="20" w:type="dxa"/>
            <w:vAlign w:val="bottom"/>
            <w:vMerge w:val="restart"/>
          </w:tcPr>
          <w:p>
            <w:pPr>
              <w:spacing w:after="0"/>
              <w:rPr>
                <w:sz w:val="7"/>
                <w:szCs w:val="7"/>
                <w:color w:val="auto"/>
              </w:rPr>
            </w:pPr>
          </w:p>
        </w:tc>
        <w:tc>
          <w:tcPr>
            <w:tcW w:w="4960" w:type="dxa"/>
            <w:vAlign w:val="bottom"/>
          </w:tcPr>
          <w:p>
            <w:pPr>
              <w:spacing w:after="0"/>
              <w:rPr>
                <w:sz w:val="7"/>
                <w:szCs w:val="7"/>
                <w:color w:val="auto"/>
              </w:rPr>
            </w:pPr>
          </w:p>
        </w:tc>
        <w:tc>
          <w:tcPr>
            <w:tcW w:w="400" w:type="dxa"/>
            <w:vAlign w:val="bottom"/>
          </w:tcPr>
          <w:p>
            <w:pPr>
              <w:spacing w:after="0"/>
              <w:rPr>
                <w:sz w:val="7"/>
                <w:szCs w:val="7"/>
                <w:color w:val="auto"/>
              </w:rPr>
            </w:pPr>
          </w:p>
        </w:tc>
        <w:tc>
          <w:tcPr>
            <w:tcW w:w="520" w:type="dxa"/>
            <w:vAlign w:val="bottom"/>
          </w:tcPr>
          <w:p>
            <w:pPr>
              <w:spacing w:after="0"/>
              <w:rPr>
                <w:sz w:val="7"/>
                <w:szCs w:val="7"/>
                <w:color w:val="auto"/>
              </w:rPr>
            </w:pPr>
          </w:p>
        </w:tc>
        <w:tc>
          <w:tcPr>
            <w:tcW w:w="320" w:type="dxa"/>
            <w:vAlign w:val="bottom"/>
          </w:tcPr>
          <w:p>
            <w:pPr>
              <w:spacing w:after="0"/>
              <w:rPr>
                <w:sz w:val="7"/>
                <w:szCs w:val="7"/>
                <w:color w:val="auto"/>
              </w:rPr>
            </w:pPr>
          </w:p>
        </w:tc>
        <w:tc>
          <w:tcPr>
            <w:tcW w:w="240" w:type="dxa"/>
            <w:vAlign w:val="bottom"/>
          </w:tcPr>
          <w:p>
            <w:pPr>
              <w:spacing w:after="0"/>
              <w:rPr>
                <w:sz w:val="7"/>
                <w:szCs w:val="7"/>
                <w:color w:val="auto"/>
              </w:rPr>
            </w:pPr>
          </w:p>
        </w:tc>
        <w:tc>
          <w:tcPr>
            <w:tcW w:w="380" w:type="dxa"/>
            <w:vAlign w:val="bottom"/>
          </w:tcPr>
          <w:p>
            <w:pPr>
              <w:spacing w:after="0"/>
              <w:rPr>
                <w:sz w:val="7"/>
                <w:szCs w:val="7"/>
                <w:color w:val="auto"/>
              </w:rPr>
            </w:pPr>
          </w:p>
        </w:tc>
        <w:tc>
          <w:tcPr>
            <w:tcW w:w="540" w:type="dxa"/>
            <w:vAlign w:val="bottom"/>
          </w:tcPr>
          <w:p>
            <w:pPr>
              <w:spacing w:after="0"/>
              <w:rPr>
                <w:sz w:val="7"/>
                <w:szCs w:val="7"/>
                <w:color w:val="auto"/>
              </w:rPr>
            </w:pPr>
          </w:p>
        </w:tc>
        <w:tc>
          <w:tcPr>
            <w:tcW w:w="300" w:type="dxa"/>
            <w:vAlign w:val="bottom"/>
          </w:tcPr>
          <w:p>
            <w:pPr>
              <w:spacing w:after="0"/>
              <w:rPr>
                <w:sz w:val="7"/>
                <w:szCs w:val="7"/>
                <w:color w:val="auto"/>
              </w:rPr>
            </w:pPr>
          </w:p>
        </w:tc>
        <w:tc>
          <w:tcPr>
            <w:tcW w:w="240" w:type="dxa"/>
            <w:vAlign w:val="bottom"/>
          </w:tcPr>
          <w:p>
            <w:pPr>
              <w:spacing w:after="0"/>
              <w:rPr>
                <w:sz w:val="7"/>
                <w:szCs w:val="7"/>
                <w:color w:val="auto"/>
              </w:rPr>
            </w:pPr>
          </w:p>
        </w:tc>
        <w:tc>
          <w:tcPr>
            <w:tcW w:w="380" w:type="dxa"/>
            <w:vAlign w:val="bottom"/>
          </w:tcPr>
          <w:p>
            <w:pPr>
              <w:spacing w:after="0"/>
              <w:rPr>
                <w:sz w:val="7"/>
                <w:szCs w:val="7"/>
                <w:color w:val="auto"/>
              </w:rPr>
            </w:pPr>
          </w:p>
        </w:tc>
        <w:tc>
          <w:tcPr>
            <w:tcW w:w="20" w:type="dxa"/>
            <w:vAlign w:val="bottom"/>
          </w:tcPr>
          <w:p>
            <w:pPr>
              <w:spacing w:after="0"/>
              <w:rPr>
                <w:sz w:val="7"/>
                <w:szCs w:val="7"/>
                <w:color w:val="auto"/>
              </w:rPr>
            </w:pPr>
          </w:p>
        </w:tc>
        <w:tc>
          <w:tcPr>
            <w:tcW w:w="520" w:type="dxa"/>
            <w:vAlign w:val="bottom"/>
          </w:tcPr>
          <w:p>
            <w:pPr>
              <w:spacing w:after="0"/>
              <w:rPr>
                <w:sz w:val="7"/>
                <w:szCs w:val="7"/>
                <w:color w:val="auto"/>
              </w:rPr>
            </w:pPr>
          </w:p>
        </w:tc>
        <w:tc>
          <w:tcPr>
            <w:tcW w:w="3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20" w:type="dxa"/>
            <w:vAlign w:val="bottom"/>
            <w:vMerge w:val="continue"/>
          </w:tcPr>
          <w:p>
            <w:pPr>
              <w:spacing w:after="0"/>
              <w:rPr>
                <w:sz w:val="15"/>
                <w:szCs w:val="15"/>
                <w:color w:val="auto"/>
              </w:rPr>
            </w:pPr>
          </w:p>
        </w:tc>
        <w:tc>
          <w:tcPr>
            <w:tcW w:w="4960" w:type="dxa"/>
            <w:vAlign w:val="bottom"/>
            <w:shd w:val="clear" w:color="auto" w:fill="EEEEEE"/>
          </w:tcPr>
          <w:p>
            <w:pPr>
              <w:spacing w:after="0"/>
              <w:rPr>
                <w:sz w:val="20"/>
                <w:szCs w:val="20"/>
                <w:color w:val="auto"/>
              </w:rPr>
            </w:pPr>
            <w:r>
              <w:rPr>
                <w:rFonts w:ascii="Arial" w:cs="Arial" w:eastAsia="Arial" w:hAnsi="Arial"/>
                <w:sz w:val="15"/>
                <w:szCs w:val="15"/>
                <w:color w:val="auto"/>
              </w:rPr>
              <w:t>Basic and diluted net loss per share:</w:t>
            </w:r>
          </w:p>
        </w:tc>
        <w:tc>
          <w:tcPr>
            <w:tcW w:w="400" w:type="dxa"/>
            <w:vAlign w:val="bottom"/>
            <w:shd w:val="clear" w:color="auto" w:fill="EEEEEE"/>
          </w:tcPr>
          <w:p>
            <w:pPr>
              <w:spacing w:after="0"/>
              <w:rPr>
                <w:sz w:val="15"/>
                <w:szCs w:val="15"/>
                <w:color w:val="auto"/>
              </w:rPr>
            </w:pPr>
          </w:p>
        </w:tc>
        <w:tc>
          <w:tcPr>
            <w:tcW w:w="520" w:type="dxa"/>
            <w:vAlign w:val="bottom"/>
            <w:shd w:val="clear" w:color="auto" w:fill="EEEEEE"/>
          </w:tcPr>
          <w:p>
            <w:pPr>
              <w:spacing w:after="0"/>
              <w:rPr>
                <w:sz w:val="15"/>
                <w:szCs w:val="15"/>
                <w:color w:val="auto"/>
              </w:rPr>
            </w:pPr>
          </w:p>
        </w:tc>
        <w:tc>
          <w:tcPr>
            <w:tcW w:w="32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80" w:type="dxa"/>
            <w:vAlign w:val="bottom"/>
            <w:shd w:val="clear" w:color="auto" w:fill="EEEEEE"/>
          </w:tcPr>
          <w:p>
            <w:pPr>
              <w:spacing w:after="0"/>
              <w:rPr>
                <w:sz w:val="15"/>
                <w:szCs w:val="15"/>
                <w:color w:val="auto"/>
              </w:rPr>
            </w:pPr>
          </w:p>
        </w:tc>
        <w:tc>
          <w:tcPr>
            <w:tcW w:w="540" w:type="dxa"/>
            <w:vAlign w:val="bottom"/>
            <w:shd w:val="clear" w:color="auto" w:fill="EEEEEE"/>
          </w:tcPr>
          <w:p>
            <w:pPr>
              <w:spacing w:after="0"/>
              <w:rPr>
                <w:sz w:val="15"/>
                <w:szCs w:val="15"/>
                <w:color w:val="auto"/>
              </w:rPr>
            </w:pPr>
          </w:p>
        </w:tc>
        <w:tc>
          <w:tcPr>
            <w:tcW w:w="30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8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520" w:type="dxa"/>
            <w:vAlign w:val="bottom"/>
            <w:shd w:val="clear" w:color="auto" w:fill="EEEEEE"/>
          </w:tcPr>
          <w:p>
            <w:pPr>
              <w:spacing w:after="0"/>
              <w:rPr>
                <w:sz w:val="15"/>
                <w:szCs w:val="15"/>
                <w:color w:val="auto"/>
              </w:rPr>
            </w:pPr>
          </w:p>
        </w:tc>
        <w:tc>
          <w:tcPr>
            <w:tcW w:w="32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4960" w:type="dxa"/>
            <w:vAlign w:val="bottom"/>
          </w:tcPr>
          <w:p>
            <w:pPr>
              <w:ind w:left="200"/>
              <w:spacing w:after="0"/>
              <w:rPr>
                <w:sz w:val="20"/>
                <w:szCs w:val="20"/>
                <w:color w:val="auto"/>
              </w:rPr>
            </w:pPr>
            <w:r>
              <w:rPr>
                <w:rFonts w:ascii="Arial" w:cs="Arial" w:eastAsia="Arial" w:hAnsi="Arial"/>
                <w:sz w:val="15"/>
                <w:szCs w:val="15"/>
                <w:color w:val="auto"/>
              </w:rPr>
              <w:t>As reported</w:t>
            </w:r>
          </w:p>
        </w:tc>
        <w:tc>
          <w:tcPr>
            <w:tcW w:w="400" w:type="dxa"/>
            <w:vAlign w:val="bottom"/>
          </w:tcPr>
          <w:p>
            <w:pPr>
              <w:jc w:val="right"/>
              <w:spacing w:after="0"/>
              <w:rPr>
                <w:sz w:val="20"/>
                <w:szCs w:val="20"/>
                <w:color w:val="auto"/>
              </w:rPr>
            </w:pPr>
            <w:r>
              <w:rPr>
                <w:rFonts w:ascii="Arial" w:cs="Arial" w:eastAsia="Arial" w:hAnsi="Arial"/>
                <w:sz w:val="15"/>
                <w:szCs w:val="15"/>
                <w:color w:val="auto"/>
              </w:rPr>
              <w:t>$</w:t>
            </w:r>
          </w:p>
        </w:tc>
        <w:tc>
          <w:tcPr>
            <w:tcW w:w="840" w:type="dxa"/>
            <w:vAlign w:val="bottom"/>
            <w:gridSpan w:val="2"/>
          </w:tcPr>
          <w:p>
            <w:pPr>
              <w:jc w:val="right"/>
              <w:ind w:right="280"/>
              <w:spacing w:after="0"/>
              <w:rPr>
                <w:sz w:val="20"/>
                <w:szCs w:val="20"/>
                <w:color w:val="auto"/>
              </w:rPr>
            </w:pPr>
            <w:r>
              <w:rPr>
                <w:rFonts w:ascii="Arial" w:cs="Arial" w:eastAsia="Arial" w:hAnsi="Arial"/>
                <w:sz w:val="15"/>
                <w:szCs w:val="15"/>
                <w:color w:val="auto"/>
              </w:rPr>
              <w:t>(0.61)</w:t>
            </w:r>
          </w:p>
        </w:tc>
        <w:tc>
          <w:tcPr>
            <w:tcW w:w="620" w:type="dxa"/>
            <w:vAlign w:val="bottom"/>
            <w:gridSpan w:val="2"/>
          </w:tcPr>
          <w:p>
            <w:pPr>
              <w:jc w:val="right"/>
              <w:spacing w:after="0"/>
              <w:rPr>
                <w:sz w:val="20"/>
                <w:szCs w:val="20"/>
                <w:color w:val="auto"/>
              </w:rPr>
            </w:pPr>
            <w:r>
              <w:rPr>
                <w:rFonts w:ascii="Arial" w:cs="Arial" w:eastAsia="Arial" w:hAnsi="Arial"/>
                <w:sz w:val="15"/>
                <w:szCs w:val="15"/>
                <w:color w:val="auto"/>
              </w:rPr>
              <w:t>$</w:t>
            </w:r>
          </w:p>
        </w:tc>
        <w:tc>
          <w:tcPr>
            <w:tcW w:w="840" w:type="dxa"/>
            <w:vAlign w:val="bottom"/>
            <w:gridSpan w:val="2"/>
          </w:tcPr>
          <w:p>
            <w:pPr>
              <w:jc w:val="right"/>
              <w:ind w:right="260"/>
              <w:spacing w:after="0"/>
              <w:rPr>
                <w:sz w:val="20"/>
                <w:szCs w:val="20"/>
                <w:color w:val="auto"/>
              </w:rPr>
            </w:pPr>
            <w:r>
              <w:rPr>
                <w:rFonts w:ascii="Arial" w:cs="Arial" w:eastAsia="Arial" w:hAnsi="Arial"/>
                <w:sz w:val="15"/>
                <w:szCs w:val="15"/>
                <w:color w:val="auto"/>
              </w:rPr>
              <w:t>(3.63)</w:t>
            </w:r>
          </w:p>
        </w:tc>
        <w:tc>
          <w:tcPr>
            <w:tcW w:w="620" w:type="dxa"/>
            <w:vAlign w:val="bottom"/>
            <w:gridSpan w:val="2"/>
          </w:tcPr>
          <w:p>
            <w:pPr>
              <w:jc w:val="right"/>
              <w:spacing w:after="0"/>
              <w:rPr>
                <w:sz w:val="20"/>
                <w:szCs w:val="20"/>
                <w:color w:val="auto"/>
              </w:rPr>
            </w:pPr>
            <w:r>
              <w:rPr>
                <w:rFonts w:ascii="Arial" w:cs="Arial" w:eastAsia="Arial" w:hAnsi="Arial"/>
                <w:sz w:val="15"/>
                <w:szCs w:val="15"/>
                <w:color w:val="auto"/>
              </w:rPr>
              <w:t>$</w:t>
            </w:r>
          </w:p>
        </w:tc>
        <w:tc>
          <w:tcPr>
            <w:tcW w:w="860" w:type="dxa"/>
            <w:vAlign w:val="bottom"/>
            <w:gridSpan w:val="3"/>
          </w:tcPr>
          <w:p>
            <w:pPr>
              <w:jc w:val="right"/>
              <w:ind w:right="280"/>
              <w:spacing w:after="0"/>
              <w:rPr>
                <w:sz w:val="20"/>
                <w:szCs w:val="20"/>
                <w:color w:val="auto"/>
              </w:rPr>
            </w:pPr>
            <w:r>
              <w:rPr>
                <w:rFonts w:ascii="Arial" w:cs="Arial" w:eastAsia="Arial" w:hAnsi="Arial"/>
                <w:sz w:val="15"/>
                <w:szCs w:val="15"/>
                <w:color w:val="auto"/>
              </w:rPr>
              <w:t>(3.55)</w:t>
            </w: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4960" w:type="dxa"/>
            <w:vAlign w:val="bottom"/>
            <w:shd w:val="clear" w:color="auto" w:fill="EEEEEE"/>
          </w:tcPr>
          <w:p>
            <w:pPr>
              <w:ind w:left="200"/>
              <w:spacing w:after="0"/>
              <w:rPr>
                <w:sz w:val="20"/>
                <w:szCs w:val="20"/>
                <w:color w:val="auto"/>
              </w:rPr>
            </w:pPr>
            <w:r>
              <w:rPr>
                <w:rFonts w:ascii="Arial" w:cs="Arial" w:eastAsia="Arial" w:hAnsi="Arial"/>
                <w:sz w:val="15"/>
                <w:szCs w:val="15"/>
                <w:color w:val="auto"/>
              </w:rPr>
              <w:t>Pro forma</w:t>
            </w:r>
          </w:p>
        </w:tc>
        <w:tc>
          <w:tcPr>
            <w:tcW w:w="400" w:type="dxa"/>
            <w:vAlign w:val="bottom"/>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840" w:type="dxa"/>
            <w:vAlign w:val="bottom"/>
            <w:gridSpan w:val="2"/>
            <w:shd w:val="clear" w:color="auto" w:fill="EEEEEE"/>
          </w:tcPr>
          <w:p>
            <w:pPr>
              <w:jc w:val="right"/>
              <w:ind w:right="280"/>
              <w:spacing w:after="0"/>
              <w:rPr>
                <w:sz w:val="20"/>
                <w:szCs w:val="20"/>
                <w:color w:val="auto"/>
              </w:rPr>
            </w:pPr>
            <w:r>
              <w:rPr>
                <w:rFonts w:ascii="Arial" w:cs="Arial" w:eastAsia="Arial" w:hAnsi="Arial"/>
                <w:sz w:val="15"/>
                <w:szCs w:val="15"/>
                <w:color w:val="auto"/>
              </w:rPr>
              <w:t>(1.20)</w:t>
            </w:r>
          </w:p>
        </w:tc>
        <w:tc>
          <w:tcPr>
            <w:tcW w:w="62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840" w:type="dxa"/>
            <w:vAlign w:val="bottom"/>
            <w:gridSpan w:val="2"/>
            <w:shd w:val="clear" w:color="auto" w:fill="EEEEEE"/>
          </w:tcPr>
          <w:p>
            <w:pPr>
              <w:jc w:val="right"/>
              <w:ind w:right="260"/>
              <w:spacing w:after="0"/>
              <w:rPr>
                <w:sz w:val="20"/>
                <w:szCs w:val="20"/>
                <w:color w:val="auto"/>
              </w:rPr>
            </w:pPr>
            <w:r>
              <w:rPr>
                <w:rFonts w:ascii="Arial" w:cs="Arial" w:eastAsia="Arial" w:hAnsi="Arial"/>
                <w:sz w:val="15"/>
                <w:szCs w:val="15"/>
                <w:color w:val="auto"/>
              </w:rPr>
              <w:t>(4.09)</w:t>
            </w:r>
          </w:p>
        </w:tc>
        <w:tc>
          <w:tcPr>
            <w:tcW w:w="62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860" w:type="dxa"/>
            <w:vAlign w:val="bottom"/>
            <w:gridSpan w:val="3"/>
            <w:shd w:val="clear" w:color="auto" w:fill="EEEEEE"/>
          </w:tcPr>
          <w:p>
            <w:pPr>
              <w:jc w:val="right"/>
              <w:ind w:right="280"/>
              <w:spacing w:after="0"/>
              <w:rPr>
                <w:sz w:val="20"/>
                <w:szCs w:val="20"/>
                <w:color w:val="auto"/>
              </w:rPr>
            </w:pPr>
            <w:r>
              <w:rPr>
                <w:rFonts w:ascii="Arial" w:cs="Arial" w:eastAsia="Arial" w:hAnsi="Arial"/>
                <w:sz w:val="15"/>
                <w:szCs w:val="15"/>
                <w:color w:val="auto"/>
              </w:rPr>
              <w:t>(3.69)</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4474845</wp:posOffset>
            </wp:positionH>
            <wp:positionV relativeFrom="paragraph">
              <wp:posOffset>-429260</wp:posOffset>
            </wp:positionV>
            <wp:extent cx="12700" cy="34290"/>
            <wp:wrapNone/>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179">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4147185</wp:posOffset>
            </wp:positionH>
            <wp:positionV relativeFrom="paragraph">
              <wp:posOffset>-429260</wp:posOffset>
            </wp:positionV>
            <wp:extent cx="12700" cy="34290"/>
            <wp:wrapNone/>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180">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5407660</wp:posOffset>
            </wp:positionH>
            <wp:positionV relativeFrom="paragraph">
              <wp:posOffset>-429260</wp:posOffset>
            </wp:positionV>
            <wp:extent cx="12700" cy="34290"/>
            <wp:wrapNone/>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181">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5080000</wp:posOffset>
            </wp:positionH>
            <wp:positionV relativeFrom="paragraph">
              <wp:posOffset>-429260</wp:posOffset>
            </wp:positionV>
            <wp:extent cx="12700" cy="34290"/>
            <wp:wrapNone/>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182">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6340475</wp:posOffset>
            </wp:positionH>
            <wp:positionV relativeFrom="paragraph">
              <wp:posOffset>-429260</wp:posOffset>
            </wp:positionV>
            <wp:extent cx="12700" cy="34290"/>
            <wp:wrapNone/>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183">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6012815</wp:posOffset>
            </wp:positionH>
            <wp:positionV relativeFrom="paragraph">
              <wp:posOffset>-429260</wp:posOffset>
            </wp:positionV>
            <wp:extent cx="12700" cy="34290"/>
            <wp:wrapNone/>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84">
                      <a:extLst>
                        <a:ext uri="{28A0092B-C50C-407E-A947-70E740481C1C}"/>
                      </a:extLst>
                    </a:blip>
                    <a:srcRect/>
                    <a:stretch>
                      <a:fillRect/>
                    </a:stretch>
                  </pic:blipFill>
                  <pic:spPr bwMode="auto">
                    <a:xfrm>
                      <a:off x="0" y="0"/>
                      <a:ext cx="12700" cy="34290"/>
                    </a:xfrm>
                    <a:prstGeom prst="rect">
                      <a:avLst/>
                    </a:prstGeom>
                    <a:noFill/>
                  </pic:spPr>
                </pic:pic>
              </a:graphicData>
            </a:graphic>
          </wp:anchor>
        </w:drawing>
      </w:r>
    </w:p>
    <w:p>
      <w:pPr>
        <w:spacing w:after="0" w:line="175" w:lineRule="exact"/>
        <w:rPr>
          <w:sz w:val="20"/>
          <w:szCs w:val="20"/>
          <w:color w:val="auto"/>
        </w:rPr>
      </w:pPr>
    </w:p>
    <w:p>
      <w:pPr>
        <w:ind w:firstLine="269"/>
        <w:spacing w:after="0" w:line="274" w:lineRule="auto"/>
        <w:rPr>
          <w:sz w:val="20"/>
          <w:szCs w:val="20"/>
          <w:color w:val="auto"/>
        </w:rPr>
      </w:pPr>
      <w:r>
        <w:rPr>
          <w:rFonts w:ascii="Arial" w:cs="Arial" w:eastAsia="Arial" w:hAnsi="Arial"/>
          <w:sz w:val="14"/>
          <w:szCs w:val="14"/>
          <w:color w:val="auto"/>
        </w:rPr>
        <w:t>For the purpose of the above SFAS 123 pro forma disclosure, the fair value of each stock option granted prior to the Company’s initial public offering in June 2000 was estimated on the date of grant using the minimum value method, which does not consider stock price volatility, as prescribed by SFAS 123. Stock options granted subsequent to the Company’s initial public offering have been valued using the Black-Scholes option pricing model. Among other things, the Black-Scholes model considers the expected volatility of the Company’s stock price in arriving at an option valuation. The fair values of the Company’s stock options granted in fiscal 2001 subsequent to the initial public offering were estimated using an expected volatility of 70%, and the fair values of the Company’s stock options granted in fiscal 2002 and fiscal 2003 were estimated using an expected volatility of 85% and 89%, respectively. The following table summarizes the estimated fair value of options granted and additional assumptions used in the SFAS 123 calculations:</w:t>
      </w:r>
    </w:p>
    <w:p>
      <w:pPr>
        <w:spacing w:after="0" w:line="329" w:lineRule="exact"/>
        <w:rPr>
          <w:sz w:val="20"/>
          <w:szCs w:val="20"/>
          <w:color w:val="auto"/>
        </w:rPr>
      </w:pPr>
    </w:p>
    <w:tbl>
      <w:tblPr>
        <w:tblLayout w:type="fixed"/>
        <w:tblInd w:w="1160" w:type="dxa"/>
        <w:tblCellMar>
          <w:top w:w="0" w:type="dxa"/>
          <w:left w:w="0" w:type="dxa"/>
          <w:bottom w:w="0" w:type="dxa"/>
          <w:right w:w="0" w:type="dxa"/>
        </w:tblCellMar>
      </w:tblPr>
      <w:tr>
        <w:trPr>
          <w:trHeight w:val="144"/>
        </w:trPr>
        <w:tc>
          <w:tcPr>
            <w:tcW w:w="20" w:type="dxa"/>
            <w:vAlign w:val="bottom"/>
          </w:tcPr>
          <w:p>
            <w:pPr>
              <w:spacing w:after="0"/>
              <w:rPr>
                <w:sz w:val="12"/>
                <w:szCs w:val="12"/>
                <w:color w:val="auto"/>
              </w:rPr>
            </w:pPr>
          </w:p>
        </w:tc>
        <w:tc>
          <w:tcPr>
            <w:tcW w:w="40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1220" w:type="dxa"/>
            <w:vAlign w:val="bottom"/>
            <w:gridSpan w:val="3"/>
          </w:tcPr>
          <w:p>
            <w:pPr>
              <w:ind w:left="80"/>
              <w:spacing w:after="0"/>
              <w:rPr>
                <w:sz w:val="20"/>
                <w:szCs w:val="20"/>
                <w:color w:val="auto"/>
              </w:rPr>
            </w:pPr>
            <w:r>
              <w:rPr>
                <w:rFonts w:ascii="Arial" w:cs="Arial" w:eastAsia="Arial" w:hAnsi="Arial"/>
                <w:sz w:val="11"/>
                <w:szCs w:val="11"/>
                <w:b w:val="1"/>
                <w:bCs w:val="1"/>
                <w:color w:val="auto"/>
              </w:rPr>
              <w:t>Stock Option Plans</w:t>
            </w:r>
          </w:p>
        </w:tc>
        <w:tc>
          <w:tcPr>
            <w:tcW w:w="6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620" w:type="dxa"/>
            <w:vAlign w:val="bottom"/>
          </w:tcPr>
          <w:p>
            <w:pPr>
              <w:jc w:val="right"/>
              <w:ind w:right="116"/>
              <w:spacing w:after="0"/>
              <w:rPr>
                <w:sz w:val="20"/>
                <w:szCs w:val="20"/>
                <w:color w:val="auto"/>
              </w:rPr>
            </w:pPr>
            <w:r>
              <w:rPr>
                <w:rFonts w:ascii="Arial" w:cs="Arial" w:eastAsia="Arial" w:hAnsi="Arial"/>
                <w:sz w:val="11"/>
                <w:szCs w:val="11"/>
                <w:b w:val="1"/>
                <w:bCs w:val="1"/>
                <w:color w:val="auto"/>
              </w:rPr>
              <w:t>ESPP</w:t>
            </w:r>
          </w:p>
        </w:tc>
        <w:tc>
          <w:tcPr>
            <w:tcW w:w="22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4040" w:type="dxa"/>
            <w:vAlign w:val="bottom"/>
          </w:tcPr>
          <w:p>
            <w:pPr>
              <w:spacing w:after="0"/>
              <w:rPr>
                <w:sz w:val="6"/>
                <w:szCs w:val="6"/>
                <w:color w:val="auto"/>
              </w:rPr>
            </w:pPr>
          </w:p>
        </w:tc>
        <w:tc>
          <w:tcPr>
            <w:tcW w:w="740" w:type="dxa"/>
            <w:vAlign w:val="bottom"/>
            <w:tcBorders>
              <w:bottom w:val="single" w:sz="8" w:color="808080"/>
            </w:tcBorders>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760" w:type="dxa"/>
            <w:vAlign w:val="bottom"/>
            <w:tcBorders>
              <w:bottom w:val="single" w:sz="8" w:color="808080"/>
            </w:tcBorders>
          </w:tcPr>
          <w:p>
            <w:pPr>
              <w:spacing w:after="0"/>
              <w:rPr>
                <w:sz w:val="6"/>
                <w:szCs w:val="6"/>
                <w:color w:val="auto"/>
              </w:rPr>
            </w:pPr>
          </w:p>
        </w:tc>
        <w:tc>
          <w:tcPr>
            <w:tcW w:w="220" w:type="dxa"/>
            <w:vAlign w:val="bottom"/>
            <w:tcBorders>
              <w:bottom w:val="single" w:sz="8" w:color="808080"/>
            </w:tcBorders>
          </w:tcPr>
          <w:p>
            <w:pPr>
              <w:spacing w:after="0"/>
              <w:rPr>
                <w:sz w:val="6"/>
                <w:szCs w:val="6"/>
                <w:color w:val="auto"/>
              </w:rPr>
            </w:pPr>
          </w:p>
        </w:tc>
        <w:tc>
          <w:tcPr>
            <w:tcW w:w="620" w:type="dxa"/>
            <w:vAlign w:val="bottom"/>
            <w:tcBorders>
              <w:bottom w:val="single" w:sz="8" w:color="808080"/>
            </w:tcBorders>
          </w:tcPr>
          <w:p>
            <w:pPr>
              <w:spacing w:after="0"/>
              <w:rPr>
                <w:sz w:val="6"/>
                <w:szCs w:val="6"/>
                <w:color w:val="auto"/>
              </w:rPr>
            </w:pPr>
          </w:p>
        </w:tc>
        <w:tc>
          <w:tcPr>
            <w:tcW w:w="220" w:type="dxa"/>
            <w:vAlign w:val="bottom"/>
          </w:tcPr>
          <w:p>
            <w:pPr>
              <w:spacing w:after="0"/>
              <w:rPr>
                <w:sz w:val="6"/>
                <w:szCs w:val="6"/>
                <w:color w:val="auto"/>
              </w:rPr>
            </w:pPr>
          </w:p>
        </w:tc>
        <w:tc>
          <w:tcPr>
            <w:tcW w:w="620" w:type="dxa"/>
            <w:vAlign w:val="bottom"/>
            <w:tcBorders>
              <w:bottom w:val="single" w:sz="8" w:color="808080"/>
            </w:tcBorders>
          </w:tcPr>
          <w:p>
            <w:pPr>
              <w:spacing w:after="0"/>
              <w:rPr>
                <w:sz w:val="6"/>
                <w:szCs w:val="6"/>
                <w:color w:val="auto"/>
              </w:rPr>
            </w:pPr>
          </w:p>
        </w:tc>
        <w:tc>
          <w:tcPr>
            <w:tcW w:w="220" w:type="dxa"/>
            <w:vAlign w:val="bottom"/>
            <w:tcBorders>
              <w:bottom w:val="single" w:sz="8" w:color="808080"/>
            </w:tcBorders>
          </w:tcPr>
          <w:p>
            <w:pPr>
              <w:spacing w:after="0"/>
              <w:rPr>
                <w:sz w:val="6"/>
                <w:szCs w:val="6"/>
                <w:color w:val="auto"/>
              </w:rPr>
            </w:pPr>
          </w:p>
        </w:tc>
        <w:tc>
          <w:tcPr>
            <w:tcW w:w="620" w:type="dxa"/>
            <w:vAlign w:val="bottom"/>
            <w:tcBorders>
              <w:bottom w:val="single" w:sz="8" w:color="808080"/>
            </w:tcBorders>
          </w:tcPr>
          <w:p>
            <w:pPr>
              <w:spacing w:after="0"/>
              <w:rPr>
                <w:sz w:val="6"/>
                <w:szCs w:val="6"/>
                <w:color w:val="auto"/>
              </w:rPr>
            </w:pPr>
          </w:p>
        </w:tc>
        <w:tc>
          <w:tcPr>
            <w:tcW w:w="220" w:type="dxa"/>
            <w:vAlign w:val="bottom"/>
            <w:tcBorders>
              <w:bottom w:val="single" w:sz="8" w:color="808080"/>
            </w:tcBorders>
          </w:tcPr>
          <w:p>
            <w:pPr>
              <w:spacing w:after="0"/>
              <w:rPr>
                <w:sz w:val="6"/>
                <w:szCs w:val="6"/>
                <w:color w:val="auto"/>
              </w:rPr>
            </w:pPr>
          </w:p>
        </w:tc>
        <w:tc>
          <w:tcPr>
            <w:tcW w:w="620" w:type="dxa"/>
            <w:vAlign w:val="bottom"/>
            <w:tcBorders>
              <w:bottom w:val="single" w:sz="8" w:color="808080"/>
            </w:tcBorders>
          </w:tcPr>
          <w:p>
            <w:pPr>
              <w:spacing w:after="0"/>
              <w:rPr>
                <w:sz w:val="6"/>
                <w:szCs w:val="6"/>
                <w:color w:val="auto"/>
              </w:rPr>
            </w:pPr>
          </w:p>
        </w:tc>
        <w:tc>
          <w:tcPr>
            <w:tcW w:w="0" w:type="dxa"/>
            <w:vAlign w:val="bottom"/>
          </w:tcPr>
          <w:p>
            <w:pPr>
              <w:spacing w:after="0"/>
              <w:rPr>
                <w:sz w:val="1"/>
                <w:szCs w:val="1"/>
                <w:color w:val="auto"/>
              </w:rPr>
            </w:pPr>
          </w:p>
        </w:tc>
      </w:tr>
      <w:tr>
        <w:trPr>
          <w:trHeight w:val="214"/>
        </w:trPr>
        <w:tc>
          <w:tcPr>
            <w:tcW w:w="20" w:type="dxa"/>
            <w:vAlign w:val="bottom"/>
          </w:tcPr>
          <w:p>
            <w:pPr>
              <w:spacing w:after="0"/>
              <w:rPr>
                <w:sz w:val="18"/>
                <w:szCs w:val="18"/>
                <w:color w:val="auto"/>
              </w:rPr>
            </w:pPr>
          </w:p>
        </w:tc>
        <w:tc>
          <w:tcPr>
            <w:tcW w:w="4040" w:type="dxa"/>
            <w:vAlign w:val="bottom"/>
          </w:tcPr>
          <w:p>
            <w:pPr>
              <w:spacing w:after="0"/>
              <w:rPr>
                <w:sz w:val="18"/>
                <w:szCs w:val="18"/>
                <w:color w:val="auto"/>
              </w:rPr>
            </w:pPr>
          </w:p>
        </w:tc>
        <w:tc>
          <w:tcPr>
            <w:tcW w:w="740" w:type="dxa"/>
            <w:vAlign w:val="bottom"/>
          </w:tcPr>
          <w:p>
            <w:pPr>
              <w:jc w:val="right"/>
              <w:ind w:right="190"/>
              <w:spacing w:after="0"/>
              <w:rPr>
                <w:sz w:val="20"/>
                <w:szCs w:val="20"/>
                <w:color w:val="auto"/>
              </w:rPr>
            </w:pPr>
            <w:r>
              <w:rPr>
                <w:rFonts w:ascii="Arial" w:cs="Arial" w:eastAsia="Arial" w:hAnsi="Arial"/>
                <w:sz w:val="11"/>
                <w:szCs w:val="11"/>
                <w:b w:val="1"/>
                <w:bCs w:val="1"/>
                <w:color w:val="auto"/>
              </w:rPr>
              <w:t>2003</w:t>
            </w:r>
          </w:p>
        </w:tc>
        <w:tc>
          <w:tcPr>
            <w:tcW w:w="1000" w:type="dxa"/>
            <w:vAlign w:val="bottom"/>
            <w:gridSpan w:val="2"/>
          </w:tcPr>
          <w:p>
            <w:pPr>
              <w:jc w:val="right"/>
              <w:ind w:right="207"/>
              <w:spacing w:after="0"/>
              <w:rPr>
                <w:sz w:val="20"/>
                <w:szCs w:val="20"/>
                <w:color w:val="auto"/>
              </w:rPr>
            </w:pPr>
            <w:r>
              <w:rPr>
                <w:rFonts w:ascii="Arial" w:cs="Arial" w:eastAsia="Arial" w:hAnsi="Arial"/>
                <w:sz w:val="11"/>
                <w:szCs w:val="11"/>
                <w:b w:val="1"/>
                <w:bCs w:val="1"/>
                <w:color w:val="auto"/>
              </w:rPr>
              <w:t>2002</w:t>
            </w:r>
          </w:p>
        </w:tc>
        <w:tc>
          <w:tcPr>
            <w:tcW w:w="220" w:type="dxa"/>
            <w:vAlign w:val="bottom"/>
          </w:tcPr>
          <w:p>
            <w:pPr>
              <w:spacing w:after="0"/>
              <w:rPr>
                <w:sz w:val="18"/>
                <w:szCs w:val="18"/>
                <w:color w:val="auto"/>
              </w:rPr>
            </w:pPr>
          </w:p>
        </w:tc>
        <w:tc>
          <w:tcPr>
            <w:tcW w:w="620" w:type="dxa"/>
            <w:vAlign w:val="bottom"/>
          </w:tcPr>
          <w:p>
            <w:pPr>
              <w:jc w:val="right"/>
              <w:ind w:right="130"/>
              <w:spacing w:after="0"/>
              <w:rPr>
                <w:sz w:val="20"/>
                <w:szCs w:val="20"/>
                <w:color w:val="auto"/>
              </w:rPr>
            </w:pPr>
            <w:r>
              <w:rPr>
                <w:rFonts w:ascii="Arial" w:cs="Arial" w:eastAsia="Arial" w:hAnsi="Arial"/>
                <w:sz w:val="11"/>
                <w:szCs w:val="11"/>
                <w:b w:val="1"/>
                <w:bCs w:val="1"/>
                <w:color w:val="auto"/>
              </w:rPr>
              <w:t>2001</w:t>
            </w:r>
          </w:p>
        </w:tc>
        <w:tc>
          <w:tcPr>
            <w:tcW w:w="840" w:type="dxa"/>
            <w:vAlign w:val="bottom"/>
            <w:gridSpan w:val="2"/>
          </w:tcPr>
          <w:p>
            <w:pPr>
              <w:jc w:val="right"/>
              <w:ind w:right="127"/>
              <w:spacing w:after="0"/>
              <w:rPr>
                <w:sz w:val="20"/>
                <w:szCs w:val="20"/>
                <w:color w:val="auto"/>
              </w:rPr>
            </w:pPr>
            <w:r>
              <w:rPr>
                <w:rFonts w:ascii="Arial" w:cs="Arial" w:eastAsia="Arial" w:hAnsi="Arial"/>
                <w:sz w:val="11"/>
                <w:szCs w:val="11"/>
                <w:b w:val="1"/>
                <w:bCs w:val="1"/>
                <w:color w:val="auto"/>
              </w:rPr>
              <w:t>2003</w:t>
            </w:r>
          </w:p>
        </w:tc>
        <w:tc>
          <w:tcPr>
            <w:tcW w:w="840" w:type="dxa"/>
            <w:vAlign w:val="bottom"/>
            <w:gridSpan w:val="2"/>
          </w:tcPr>
          <w:p>
            <w:pPr>
              <w:jc w:val="right"/>
              <w:ind w:right="136"/>
              <w:spacing w:after="0"/>
              <w:rPr>
                <w:sz w:val="20"/>
                <w:szCs w:val="20"/>
                <w:color w:val="auto"/>
              </w:rPr>
            </w:pPr>
            <w:r>
              <w:rPr>
                <w:rFonts w:ascii="Arial" w:cs="Arial" w:eastAsia="Arial" w:hAnsi="Arial"/>
                <w:sz w:val="11"/>
                <w:szCs w:val="11"/>
                <w:b w:val="1"/>
                <w:bCs w:val="1"/>
                <w:color w:val="auto"/>
              </w:rPr>
              <w:t>2002</w:t>
            </w:r>
          </w:p>
        </w:tc>
        <w:tc>
          <w:tcPr>
            <w:tcW w:w="840" w:type="dxa"/>
            <w:vAlign w:val="bottom"/>
            <w:gridSpan w:val="2"/>
          </w:tcPr>
          <w:p>
            <w:pPr>
              <w:jc w:val="right"/>
              <w:ind w:right="127"/>
              <w:spacing w:after="0"/>
              <w:rPr>
                <w:sz w:val="20"/>
                <w:szCs w:val="20"/>
                <w:color w:val="auto"/>
              </w:rPr>
            </w:pPr>
            <w:r>
              <w:rPr>
                <w:rFonts w:ascii="Arial" w:cs="Arial" w:eastAsia="Arial" w:hAnsi="Arial"/>
                <w:sz w:val="11"/>
                <w:szCs w:val="11"/>
                <w:b w:val="1"/>
                <w:bCs w:val="1"/>
                <w:color w:val="auto"/>
              </w:rPr>
              <w:t>2001</w:t>
            </w: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4040" w:type="dxa"/>
            <w:vAlign w:val="bottom"/>
          </w:tcPr>
          <w:p>
            <w:pPr>
              <w:spacing w:after="0"/>
              <w:rPr>
                <w:sz w:val="6"/>
                <w:szCs w:val="6"/>
                <w:color w:val="auto"/>
              </w:rPr>
            </w:pPr>
          </w:p>
        </w:tc>
        <w:tc>
          <w:tcPr>
            <w:tcW w:w="740" w:type="dxa"/>
            <w:vAlign w:val="bottom"/>
            <w:tcBorders>
              <w:bottom w:val="single" w:sz="8" w:color="808080"/>
            </w:tcBorders>
          </w:tcPr>
          <w:p>
            <w:pPr>
              <w:spacing w:after="0"/>
              <w:rPr>
                <w:sz w:val="6"/>
                <w:szCs w:val="6"/>
                <w:color w:val="auto"/>
              </w:rPr>
            </w:pPr>
          </w:p>
        </w:tc>
        <w:tc>
          <w:tcPr>
            <w:tcW w:w="240" w:type="dxa"/>
            <w:vAlign w:val="bottom"/>
          </w:tcPr>
          <w:p>
            <w:pPr>
              <w:spacing w:after="0"/>
              <w:rPr>
                <w:sz w:val="6"/>
                <w:szCs w:val="6"/>
                <w:color w:val="auto"/>
              </w:rPr>
            </w:pPr>
          </w:p>
        </w:tc>
        <w:tc>
          <w:tcPr>
            <w:tcW w:w="760" w:type="dxa"/>
            <w:vAlign w:val="bottom"/>
            <w:tcBorders>
              <w:bottom w:val="single" w:sz="8" w:color="808080"/>
            </w:tcBorders>
          </w:tcPr>
          <w:p>
            <w:pPr>
              <w:spacing w:after="0"/>
              <w:rPr>
                <w:sz w:val="6"/>
                <w:szCs w:val="6"/>
                <w:color w:val="auto"/>
              </w:rPr>
            </w:pPr>
          </w:p>
        </w:tc>
        <w:tc>
          <w:tcPr>
            <w:tcW w:w="220" w:type="dxa"/>
            <w:vAlign w:val="bottom"/>
          </w:tcPr>
          <w:p>
            <w:pPr>
              <w:spacing w:after="0"/>
              <w:rPr>
                <w:sz w:val="6"/>
                <w:szCs w:val="6"/>
                <w:color w:val="auto"/>
              </w:rPr>
            </w:pPr>
          </w:p>
        </w:tc>
        <w:tc>
          <w:tcPr>
            <w:tcW w:w="620" w:type="dxa"/>
            <w:vAlign w:val="bottom"/>
            <w:tcBorders>
              <w:bottom w:val="single" w:sz="8" w:color="808080"/>
            </w:tcBorders>
          </w:tcPr>
          <w:p>
            <w:pPr>
              <w:spacing w:after="0"/>
              <w:rPr>
                <w:sz w:val="6"/>
                <w:szCs w:val="6"/>
                <w:color w:val="auto"/>
              </w:rPr>
            </w:pPr>
          </w:p>
        </w:tc>
        <w:tc>
          <w:tcPr>
            <w:tcW w:w="220" w:type="dxa"/>
            <w:vAlign w:val="bottom"/>
          </w:tcPr>
          <w:p>
            <w:pPr>
              <w:spacing w:after="0"/>
              <w:rPr>
                <w:sz w:val="6"/>
                <w:szCs w:val="6"/>
                <w:color w:val="auto"/>
              </w:rPr>
            </w:pPr>
          </w:p>
        </w:tc>
        <w:tc>
          <w:tcPr>
            <w:tcW w:w="620" w:type="dxa"/>
            <w:vAlign w:val="bottom"/>
            <w:tcBorders>
              <w:bottom w:val="single" w:sz="8" w:color="808080"/>
            </w:tcBorders>
          </w:tcPr>
          <w:p>
            <w:pPr>
              <w:spacing w:after="0"/>
              <w:rPr>
                <w:sz w:val="6"/>
                <w:szCs w:val="6"/>
                <w:color w:val="auto"/>
              </w:rPr>
            </w:pPr>
          </w:p>
        </w:tc>
        <w:tc>
          <w:tcPr>
            <w:tcW w:w="220" w:type="dxa"/>
            <w:vAlign w:val="bottom"/>
          </w:tcPr>
          <w:p>
            <w:pPr>
              <w:spacing w:after="0"/>
              <w:rPr>
                <w:sz w:val="6"/>
                <w:szCs w:val="6"/>
                <w:color w:val="auto"/>
              </w:rPr>
            </w:pPr>
          </w:p>
        </w:tc>
        <w:tc>
          <w:tcPr>
            <w:tcW w:w="620" w:type="dxa"/>
            <w:vAlign w:val="bottom"/>
            <w:tcBorders>
              <w:bottom w:val="single" w:sz="8" w:color="808080"/>
            </w:tcBorders>
          </w:tcPr>
          <w:p>
            <w:pPr>
              <w:spacing w:after="0"/>
              <w:rPr>
                <w:sz w:val="6"/>
                <w:szCs w:val="6"/>
                <w:color w:val="auto"/>
              </w:rPr>
            </w:pPr>
          </w:p>
        </w:tc>
        <w:tc>
          <w:tcPr>
            <w:tcW w:w="220" w:type="dxa"/>
            <w:vAlign w:val="bottom"/>
          </w:tcPr>
          <w:p>
            <w:pPr>
              <w:spacing w:after="0"/>
              <w:rPr>
                <w:sz w:val="6"/>
                <w:szCs w:val="6"/>
                <w:color w:val="auto"/>
              </w:rPr>
            </w:pPr>
          </w:p>
        </w:tc>
        <w:tc>
          <w:tcPr>
            <w:tcW w:w="620" w:type="dxa"/>
            <w:vAlign w:val="bottom"/>
            <w:tcBorders>
              <w:bottom w:val="single" w:sz="8" w:color="808080"/>
            </w:tcBorders>
          </w:tcPr>
          <w:p>
            <w:pPr>
              <w:spacing w:after="0"/>
              <w:rPr>
                <w:sz w:val="6"/>
                <w:szCs w:val="6"/>
                <w:color w:val="auto"/>
              </w:rPr>
            </w:pPr>
          </w:p>
        </w:tc>
        <w:tc>
          <w:tcPr>
            <w:tcW w:w="0" w:type="dxa"/>
            <w:vAlign w:val="bottom"/>
          </w:tcPr>
          <w:p>
            <w:pPr>
              <w:spacing w:after="0"/>
              <w:rPr>
                <w:sz w:val="1"/>
                <w:szCs w:val="1"/>
                <w:color w:val="auto"/>
              </w:rPr>
            </w:pPr>
          </w:p>
        </w:tc>
      </w:tr>
      <w:tr>
        <w:trPr>
          <w:trHeight w:val="81"/>
        </w:trPr>
        <w:tc>
          <w:tcPr>
            <w:tcW w:w="20" w:type="dxa"/>
            <w:vAlign w:val="bottom"/>
            <w:vMerge w:val="restart"/>
          </w:tcPr>
          <w:p>
            <w:pPr>
              <w:spacing w:after="0"/>
              <w:rPr>
                <w:sz w:val="7"/>
                <w:szCs w:val="7"/>
                <w:color w:val="auto"/>
              </w:rPr>
            </w:pPr>
          </w:p>
        </w:tc>
        <w:tc>
          <w:tcPr>
            <w:tcW w:w="4040" w:type="dxa"/>
            <w:vAlign w:val="bottom"/>
          </w:tcPr>
          <w:p>
            <w:pPr>
              <w:spacing w:after="0"/>
              <w:rPr>
                <w:sz w:val="7"/>
                <w:szCs w:val="7"/>
                <w:color w:val="auto"/>
              </w:rPr>
            </w:pPr>
          </w:p>
        </w:tc>
        <w:tc>
          <w:tcPr>
            <w:tcW w:w="740" w:type="dxa"/>
            <w:vAlign w:val="bottom"/>
          </w:tcPr>
          <w:p>
            <w:pPr>
              <w:spacing w:after="0"/>
              <w:rPr>
                <w:sz w:val="7"/>
                <w:szCs w:val="7"/>
                <w:color w:val="auto"/>
              </w:rPr>
            </w:pPr>
          </w:p>
        </w:tc>
        <w:tc>
          <w:tcPr>
            <w:tcW w:w="240" w:type="dxa"/>
            <w:vAlign w:val="bottom"/>
          </w:tcPr>
          <w:p>
            <w:pPr>
              <w:spacing w:after="0"/>
              <w:rPr>
                <w:sz w:val="7"/>
                <w:szCs w:val="7"/>
                <w:color w:val="auto"/>
              </w:rPr>
            </w:pPr>
          </w:p>
        </w:tc>
        <w:tc>
          <w:tcPr>
            <w:tcW w:w="760" w:type="dxa"/>
            <w:vAlign w:val="bottom"/>
          </w:tcPr>
          <w:p>
            <w:pPr>
              <w:spacing w:after="0"/>
              <w:rPr>
                <w:sz w:val="7"/>
                <w:szCs w:val="7"/>
                <w:color w:val="auto"/>
              </w:rPr>
            </w:pPr>
          </w:p>
        </w:tc>
        <w:tc>
          <w:tcPr>
            <w:tcW w:w="220" w:type="dxa"/>
            <w:vAlign w:val="bottom"/>
          </w:tcPr>
          <w:p>
            <w:pPr>
              <w:spacing w:after="0"/>
              <w:rPr>
                <w:sz w:val="7"/>
                <w:szCs w:val="7"/>
                <w:color w:val="auto"/>
              </w:rPr>
            </w:pPr>
          </w:p>
        </w:tc>
        <w:tc>
          <w:tcPr>
            <w:tcW w:w="620" w:type="dxa"/>
            <w:vAlign w:val="bottom"/>
          </w:tcPr>
          <w:p>
            <w:pPr>
              <w:spacing w:after="0"/>
              <w:rPr>
                <w:sz w:val="7"/>
                <w:szCs w:val="7"/>
                <w:color w:val="auto"/>
              </w:rPr>
            </w:pPr>
          </w:p>
        </w:tc>
        <w:tc>
          <w:tcPr>
            <w:tcW w:w="220" w:type="dxa"/>
            <w:vAlign w:val="bottom"/>
          </w:tcPr>
          <w:p>
            <w:pPr>
              <w:spacing w:after="0"/>
              <w:rPr>
                <w:sz w:val="7"/>
                <w:szCs w:val="7"/>
                <w:color w:val="auto"/>
              </w:rPr>
            </w:pPr>
          </w:p>
        </w:tc>
        <w:tc>
          <w:tcPr>
            <w:tcW w:w="620" w:type="dxa"/>
            <w:vAlign w:val="bottom"/>
          </w:tcPr>
          <w:p>
            <w:pPr>
              <w:spacing w:after="0"/>
              <w:rPr>
                <w:sz w:val="7"/>
                <w:szCs w:val="7"/>
                <w:color w:val="auto"/>
              </w:rPr>
            </w:pPr>
          </w:p>
        </w:tc>
        <w:tc>
          <w:tcPr>
            <w:tcW w:w="220" w:type="dxa"/>
            <w:vAlign w:val="bottom"/>
          </w:tcPr>
          <w:p>
            <w:pPr>
              <w:spacing w:after="0"/>
              <w:rPr>
                <w:sz w:val="7"/>
                <w:szCs w:val="7"/>
                <w:color w:val="auto"/>
              </w:rPr>
            </w:pPr>
          </w:p>
        </w:tc>
        <w:tc>
          <w:tcPr>
            <w:tcW w:w="620" w:type="dxa"/>
            <w:vAlign w:val="bottom"/>
          </w:tcPr>
          <w:p>
            <w:pPr>
              <w:spacing w:after="0"/>
              <w:rPr>
                <w:sz w:val="7"/>
                <w:szCs w:val="7"/>
                <w:color w:val="auto"/>
              </w:rPr>
            </w:pPr>
          </w:p>
        </w:tc>
        <w:tc>
          <w:tcPr>
            <w:tcW w:w="220" w:type="dxa"/>
            <w:vAlign w:val="bottom"/>
          </w:tcPr>
          <w:p>
            <w:pPr>
              <w:spacing w:after="0"/>
              <w:rPr>
                <w:sz w:val="7"/>
                <w:szCs w:val="7"/>
                <w:color w:val="auto"/>
              </w:rPr>
            </w:pPr>
          </w:p>
        </w:tc>
        <w:tc>
          <w:tcPr>
            <w:tcW w:w="6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20" w:type="dxa"/>
            <w:vAlign w:val="bottom"/>
            <w:vMerge w:val="continue"/>
          </w:tcPr>
          <w:p>
            <w:pPr>
              <w:spacing w:after="0"/>
              <w:rPr>
                <w:sz w:val="15"/>
                <w:szCs w:val="15"/>
                <w:color w:val="auto"/>
              </w:rPr>
            </w:pPr>
          </w:p>
        </w:tc>
        <w:tc>
          <w:tcPr>
            <w:tcW w:w="4040" w:type="dxa"/>
            <w:vAlign w:val="bottom"/>
            <w:shd w:val="clear" w:color="auto" w:fill="EEEEEE"/>
          </w:tcPr>
          <w:p>
            <w:pPr>
              <w:spacing w:after="0"/>
              <w:rPr>
                <w:sz w:val="20"/>
                <w:szCs w:val="20"/>
                <w:color w:val="auto"/>
              </w:rPr>
            </w:pPr>
            <w:r>
              <w:rPr>
                <w:rFonts w:ascii="Arial" w:cs="Arial" w:eastAsia="Arial" w:hAnsi="Arial"/>
                <w:sz w:val="15"/>
                <w:szCs w:val="15"/>
                <w:color w:val="auto"/>
              </w:rPr>
              <w:t>Estimated fair value</w:t>
            </w:r>
          </w:p>
        </w:tc>
        <w:tc>
          <w:tcPr>
            <w:tcW w:w="740" w:type="dxa"/>
            <w:vAlign w:val="bottom"/>
            <w:shd w:val="clear" w:color="auto" w:fill="EEEEEE"/>
          </w:tcPr>
          <w:p>
            <w:pPr>
              <w:jc w:val="right"/>
              <w:ind w:right="110"/>
              <w:spacing w:after="0"/>
              <w:rPr>
                <w:sz w:val="20"/>
                <w:szCs w:val="20"/>
                <w:color w:val="auto"/>
              </w:rPr>
            </w:pPr>
            <w:r>
              <w:rPr>
                <w:rFonts w:ascii="Arial" w:cs="Arial" w:eastAsia="Arial" w:hAnsi="Arial"/>
                <w:sz w:val="15"/>
                <w:szCs w:val="15"/>
                <w:color w:val="auto"/>
              </w:rPr>
              <w:t>$14.45</w:t>
            </w:r>
          </w:p>
        </w:tc>
        <w:tc>
          <w:tcPr>
            <w:tcW w:w="1000" w:type="dxa"/>
            <w:vAlign w:val="bottom"/>
            <w:gridSpan w:val="2"/>
            <w:shd w:val="clear" w:color="auto" w:fill="EEEEEE"/>
          </w:tcPr>
          <w:p>
            <w:pPr>
              <w:jc w:val="right"/>
              <w:ind w:right="127"/>
              <w:spacing w:after="0"/>
              <w:rPr>
                <w:sz w:val="20"/>
                <w:szCs w:val="20"/>
                <w:color w:val="auto"/>
              </w:rPr>
            </w:pPr>
            <w:r>
              <w:rPr>
                <w:rFonts w:ascii="Arial" w:cs="Arial" w:eastAsia="Arial" w:hAnsi="Arial"/>
                <w:sz w:val="15"/>
                <w:szCs w:val="15"/>
                <w:color w:val="auto"/>
              </w:rPr>
              <w:t>$10.49</w:t>
            </w:r>
          </w:p>
        </w:tc>
        <w:tc>
          <w:tcPr>
            <w:tcW w:w="220" w:type="dxa"/>
            <w:vAlign w:val="bottom"/>
            <w:shd w:val="clear" w:color="auto" w:fill="EEEEEE"/>
          </w:tcPr>
          <w:p>
            <w:pPr>
              <w:spacing w:after="0"/>
              <w:rPr>
                <w:sz w:val="15"/>
                <w:szCs w:val="15"/>
                <w:color w:val="auto"/>
              </w:rPr>
            </w:pPr>
          </w:p>
        </w:tc>
        <w:tc>
          <w:tcPr>
            <w:tcW w:w="620" w:type="dxa"/>
            <w:vAlign w:val="bottom"/>
            <w:shd w:val="clear" w:color="auto" w:fill="EEEEEE"/>
          </w:tcPr>
          <w:p>
            <w:pPr>
              <w:jc w:val="right"/>
              <w:ind w:right="130"/>
              <w:spacing w:after="0"/>
              <w:rPr>
                <w:sz w:val="20"/>
                <w:szCs w:val="20"/>
                <w:color w:val="auto"/>
              </w:rPr>
            </w:pPr>
            <w:r>
              <w:rPr>
                <w:rFonts w:ascii="Arial" w:cs="Arial" w:eastAsia="Arial" w:hAnsi="Arial"/>
                <w:sz w:val="15"/>
                <w:szCs w:val="15"/>
                <w:color w:val="auto"/>
              </w:rPr>
              <w:t>$7.80</w:t>
            </w:r>
          </w:p>
        </w:tc>
        <w:tc>
          <w:tcPr>
            <w:tcW w:w="840" w:type="dxa"/>
            <w:vAlign w:val="bottom"/>
            <w:gridSpan w:val="2"/>
            <w:shd w:val="clear" w:color="auto" w:fill="EEEEEE"/>
          </w:tcPr>
          <w:p>
            <w:pPr>
              <w:jc w:val="right"/>
              <w:ind w:right="127"/>
              <w:spacing w:after="0"/>
              <w:rPr>
                <w:sz w:val="20"/>
                <w:szCs w:val="20"/>
                <w:color w:val="auto"/>
              </w:rPr>
            </w:pPr>
            <w:r>
              <w:rPr>
                <w:rFonts w:ascii="Arial" w:cs="Arial" w:eastAsia="Arial" w:hAnsi="Arial"/>
                <w:sz w:val="15"/>
                <w:szCs w:val="15"/>
                <w:color w:val="auto"/>
              </w:rPr>
              <w:t>$8.81</w:t>
            </w:r>
          </w:p>
        </w:tc>
        <w:tc>
          <w:tcPr>
            <w:tcW w:w="840" w:type="dxa"/>
            <w:vAlign w:val="bottom"/>
            <w:gridSpan w:val="2"/>
            <w:shd w:val="clear" w:color="auto" w:fill="EEEEEE"/>
          </w:tcPr>
          <w:p>
            <w:pPr>
              <w:jc w:val="right"/>
              <w:ind w:right="136"/>
              <w:spacing w:after="0"/>
              <w:rPr>
                <w:sz w:val="20"/>
                <w:szCs w:val="20"/>
                <w:color w:val="auto"/>
              </w:rPr>
            </w:pPr>
            <w:r>
              <w:rPr>
                <w:rFonts w:ascii="Arial" w:cs="Arial" w:eastAsia="Arial" w:hAnsi="Arial"/>
                <w:sz w:val="15"/>
                <w:szCs w:val="15"/>
                <w:color w:val="auto"/>
              </w:rPr>
              <w:t>$8.46</w:t>
            </w:r>
          </w:p>
        </w:tc>
        <w:tc>
          <w:tcPr>
            <w:tcW w:w="840" w:type="dxa"/>
            <w:vAlign w:val="bottom"/>
            <w:gridSpan w:val="2"/>
            <w:shd w:val="clear" w:color="auto" w:fill="EEEEEE"/>
          </w:tcPr>
          <w:p>
            <w:pPr>
              <w:jc w:val="right"/>
              <w:ind w:right="127"/>
              <w:spacing w:after="0"/>
              <w:rPr>
                <w:sz w:val="20"/>
                <w:szCs w:val="20"/>
                <w:color w:val="auto"/>
              </w:rPr>
            </w:pPr>
            <w:r>
              <w:rPr>
                <w:rFonts w:ascii="Arial" w:cs="Arial" w:eastAsia="Arial" w:hAnsi="Arial"/>
                <w:sz w:val="15"/>
                <w:szCs w:val="15"/>
                <w:color w:val="auto"/>
              </w:rPr>
              <w:t>$5.06</w:t>
            </w: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4040" w:type="dxa"/>
            <w:vAlign w:val="bottom"/>
          </w:tcPr>
          <w:p>
            <w:pPr>
              <w:spacing w:after="0"/>
              <w:rPr>
                <w:sz w:val="20"/>
                <w:szCs w:val="20"/>
                <w:color w:val="auto"/>
              </w:rPr>
            </w:pPr>
            <w:r>
              <w:rPr>
                <w:rFonts w:ascii="Arial" w:cs="Arial" w:eastAsia="Arial" w:hAnsi="Arial"/>
                <w:sz w:val="15"/>
                <w:szCs w:val="15"/>
                <w:color w:val="auto"/>
              </w:rPr>
              <w:t>Expected term (in years)</w:t>
            </w:r>
          </w:p>
        </w:tc>
        <w:tc>
          <w:tcPr>
            <w:tcW w:w="740" w:type="dxa"/>
            <w:vAlign w:val="bottom"/>
          </w:tcPr>
          <w:p>
            <w:pPr>
              <w:jc w:val="right"/>
              <w:ind w:right="110"/>
              <w:spacing w:after="0"/>
              <w:rPr>
                <w:sz w:val="20"/>
                <w:szCs w:val="20"/>
                <w:color w:val="auto"/>
              </w:rPr>
            </w:pPr>
            <w:r>
              <w:rPr>
                <w:rFonts w:ascii="Arial" w:cs="Arial" w:eastAsia="Arial" w:hAnsi="Arial"/>
                <w:sz w:val="15"/>
                <w:szCs w:val="15"/>
                <w:color w:val="auto"/>
              </w:rPr>
              <w:t>4.4</w:t>
            </w:r>
          </w:p>
        </w:tc>
        <w:tc>
          <w:tcPr>
            <w:tcW w:w="1000" w:type="dxa"/>
            <w:vAlign w:val="bottom"/>
            <w:gridSpan w:val="2"/>
          </w:tcPr>
          <w:p>
            <w:pPr>
              <w:jc w:val="right"/>
              <w:ind w:right="127"/>
              <w:spacing w:after="0"/>
              <w:rPr>
                <w:sz w:val="20"/>
                <w:szCs w:val="20"/>
                <w:color w:val="auto"/>
              </w:rPr>
            </w:pPr>
            <w:r>
              <w:rPr>
                <w:rFonts w:ascii="Arial" w:cs="Arial" w:eastAsia="Arial" w:hAnsi="Arial"/>
                <w:sz w:val="15"/>
                <w:szCs w:val="15"/>
                <w:color w:val="auto"/>
              </w:rPr>
              <w:t>3.6</w:t>
            </w:r>
          </w:p>
        </w:tc>
        <w:tc>
          <w:tcPr>
            <w:tcW w:w="220" w:type="dxa"/>
            <w:vAlign w:val="bottom"/>
          </w:tcPr>
          <w:p>
            <w:pPr>
              <w:spacing w:after="0"/>
              <w:rPr>
                <w:sz w:val="15"/>
                <w:szCs w:val="15"/>
                <w:color w:val="auto"/>
              </w:rPr>
            </w:pPr>
          </w:p>
        </w:tc>
        <w:tc>
          <w:tcPr>
            <w:tcW w:w="620" w:type="dxa"/>
            <w:vAlign w:val="bottom"/>
          </w:tcPr>
          <w:p>
            <w:pPr>
              <w:jc w:val="right"/>
              <w:ind w:right="130"/>
              <w:spacing w:after="0"/>
              <w:rPr>
                <w:sz w:val="20"/>
                <w:szCs w:val="20"/>
                <w:color w:val="auto"/>
              </w:rPr>
            </w:pPr>
            <w:r>
              <w:rPr>
                <w:rFonts w:ascii="Arial" w:cs="Arial" w:eastAsia="Arial" w:hAnsi="Arial"/>
                <w:sz w:val="15"/>
                <w:szCs w:val="15"/>
                <w:color w:val="auto"/>
              </w:rPr>
              <w:t>3.3</w:t>
            </w:r>
          </w:p>
        </w:tc>
        <w:tc>
          <w:tcPr>
            <w:tcW w:w="840" w:type="dxa"/>
            <w:vAlign w:val="bottom"/>
            <w:gridSpan w:val="2"/>
          </w:tcPr>
          <w:p>
            <w:pPr>
              <w:jc w:val="right"/>
              <w:ind w:right="127"/>
              <w:spacing w:after="0"/>
              <w:rPr>
                <w:sz w:val="20"/>
                <w:szCs w:val="20"/>
                <w:color w:val="auto"/>
              </w:rPr>
            </w:pPr>
            <w:r>
              <w:rPr>
                <w:rFonts w:ascii="Arial" w:cs="Arial" w:eastAsia="Arial" w:hAnsi="Arial"/>
                <w:sz w:val="15"/>
                <w:szCs w:val="15"/>
                <w:color w:val="auto"/>
              </w:rPr>
              <w:t>1.0</w:t>
            </w:r>
          </w:p>
        </w:tc>
        <w:tc>
          <w:tcPr>
            <w:tcW w:w="840" w:type="dxa"/>
            <w:vAlign w:val="bottom"/>
            <w:gridSpan w:val="2"/>
          </w:tcPr>
          <w:p>
            <w:pPr>
              <w:jc w:val="right"/>
              <w:ind w:right="136"/>
              <w:spacing w:after="0"/>
              <w:rPr>
                <w:sz w:val="20"/>
                <w:szCs w:val="20"/>
                <w:color w:val="auto"/>
              </w:rPr>
            </w:pPr>
            <w:r>
              <w:rPr>
                <w:rFonts w:ascii="Arial" w:cs="Arial" w:eastAsia="Arial" w:hAnsi="Arial"/>
                <w:sz w:val="15"/>
                <w:szCs w:val="15"/>
                <w:color w:val="auto"/>
              </w:rPr>
              <w:t>1.0</w:t>
            </w:r>
          </w:p>
        </w:tc>
        <w:tc>
          <w:tcPr>
            <w:tcW w:w="840" w:type="dxa"/>
            <w:vAlign w:val="bottom"/>
            <w:gridSpan w:val="2"/>
          </w:tcPr>
          <w:p>
            <w:pPr>
              <w:jc w:val="right"/>
              <w:ind w:right="127"/>
              <w:spacing w:after="0"/>
              <w:rPr>
                <w:sz w:val="20"/>
                <w:szCs w:val="20"/>
                <w:color w:val="auto"/>
              </w:rPr>
            </w:pPr>
            <w:r>
              <w:rPr>
                <w:rFonts w:ascii="Arial" w:cs="Arial" w:eastAsia="Arial" w:hAnsi="Arial"/>
                <w:sz w:val="15"/>
                <w:szCs w:val="15"/>
                <w:color w:val="auto"/>
              </w:rPr>
              <w:t>0.4</w:t>
            </w: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4040" w:type="dxa"/>
            <w:vAlign w:val="bottom"/>
            <w:shd w:val="clear" w:color="auto" w:fill="EEEEEE"/>
          </w:tcPr>
          <w:p>
            <w:pPr>
              <w:spacing w:after="0"/>
              <w:rPr>
                <w:sz w:val="20"/>
                <w:szCs w:val="20"/>
                <w:color w:val="auto"/>
              </w:rPr>
            </w:pPr>
            <w:r>
              <w:rPr>
                <w:rFonts w:ascii="Arial" w:cs="Arial" w:eastAsia="Arial" w:hAnsi="Arial"/>
                <w:sz w:val="15"/>
                <w:szCs w:val="15"/>
                <w:color w:val="auto"/>
              </w:rPr>
              <w:t>Risk-free interest rate</w:t>
            </w:r>
          </w:p>
        </w:tc>
        <w:tc>
          <w:tcPr>
            <w:tcW w:w="740" w:type="dxa"/>
            <w:vAlign w:val="bottom"/>
            <w:shd w:val="clear" w:color="auto" w:fill="EEEEEE"/>
          </w:tcPr>
          <w:p>
            <w:pPr>
              <w:jc w:val="right"/>
              <w:spacing w:after="0"/>
              <w:rPr>
                <w:sz w:val="20"/>
                <w:szCs w:val="20"/>
                <w:color w:val="auto"/>
              </w:rPr>
            </w:pPr>
            <w:r>
              <w:rPr>
                <w:rFonts w:ascii="Arial" w:cs="Arial" w:eastAsia="Arial" w:hAnsi="Arial"/>
                <w:sz w:val="15"/>
                <w:szCs w:val="15"/>
                <w:color w:val="auto"/>
              </w:rPr>
              <w:t>3.6%</w:t>
            </w:r>
          </w:p>
        </w:tc>
        <w:tc>
          <w:tcPr>
            <w:tcW w:w="1000" w:type="dxa"/>
            <w:vAlign w:val="bottom"/>
            <w:gridSpan w:val="2"/>
            <w:shd w:val="clear" w:color="auto" w:fill="EEEEEE"/>
          </w:tcPr>
          <w:p>
            <w:pPr>
              <w:jc w:val="right"/>
              <w:ind w:right="7"/>
              <w:spacing w:after="0"/>
              <w:rPr>
                <w:sz w:val="20"/>
                <w:szCs w:val="20"/>
                <w:color w:val="auto"/>
              </w:rPr>
            </w:pPr>
            <w:r>
              <w:rPr>
                <w:rFonts w:ascii="Arial" w:cs="Arial" w:eastAsia="Arial" w:hAnsi="Arial"/>
                <w:sz w:val="15"/>
                <w:szCs w:val="15"/>
                <w:color w:val="auto"/>
              </w:rPr>
              <w:t>4.3%</w:t>
            </w:r>
          </w:p>
        </w:tc>
        <w:tc>
          <w:tcPr>
            <w:tcW w:w="220" w:type="dxa"/>
            <w:vAlign w:val="bottom"/>
            <w:shd w:val="clear" w:color="auto" w:fill="EEEEEE"/>
          </w:tcPr>
          <w:p>
            <w:pPr>
              <w:spacing w:after="0"/>
              <w:rPr>
                <w:sz w:val="15"/>
                <w:szCs w:val="15"/>
                <w:color w:val="auto"/>
              </w:rPr>
            </w:pPr>
          </w:p>
        </w:tc>
        <w:tc>
          <w:tcPr>
            <w:tcW w:w="620" w:type="dxa"/>
            <w:vAlign w:val="bottom"/>
            <w:shd w:val="clear" w:color="auto" w:fill="EEEEEE"/>
          </w:tcPr>
          <w:p>
            <w:pPr>
              <w:jc w:val="right"/>
              <w:ind w:right="10"/>
              <w:spacing w:after="0"/>
              <w:rPr>
                <w:sz w:val="20"/>
                <w:szCs w:val="20"/>
                <w:color w:val="auto"/>
              </w:rPr>
            </w:pPr>
            <w:r>
              <w:rPr>
                <w:rFonts w:ascii="Arial" w:cs="Arial" w:eastAsia="Arial" w:hAnsi="Arial"/>
                <w:sz w:val="15"/>
                <w:szCs w:val="15"/>
                <w:color w:val="auto"/>
              </w:rPr>
              <w:t>6.3%</w:t>
            </w:r>
          </w:p>
        </w:tc>
        <w:tc>
          <w:tcPr>
            <w:tcW w:w="840" w:type="dxa"/>
            <w:vAlign w:val="bottom"/>
            <w:gridSpan w:val="2"/>
            <w:shd w:val="clear" w:color="auto" w:fill="EEEEEE"/>
          </w:tcPr>
          <w:p>
            <w:pPr>
              <w:jc w:val="right"/>
              <w:ind w:right="7"/>
              <w:spacing w:after="0"/>
              <w:rPr>
                <w:sz w:val="20"/>
                <w:szCs w:val="20"/>
                <w:color w:val="auto"/>
              </w:rPr>
            </w:pPr>
            <w:r>
              <w:rPr>
                <w:rFonts w:ascii="Arial" w:cs="Arial" w:eastAsia="Arial" w:hAnsi="Arial"/>
                <w:sz w:val="15"/>
                <w:szCs w:val="15"/>
                <w:color w:val="auto"/>
              </w:rPr>
              <w:t>1.7%</w:t>
            </w:r>
          </w:p>
        </w:tc>
        <w:tc>
          <w:tcPr>
            <w:tcW w:w="84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5.0%</w:t>
            </w:r>
          </w:p>
        </w:tc>
        <w:tc>
          <w:tcPr>
            <w:tcW w:w="84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5.3%</w:t>
            </w: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4040" w:type="dxa"/>
            <w:vAlign w:val="bottom"/>
          </w:tcPr>
          <w:p>
            <w:pPr>
              <w:spacing w:after="0"/>
              <w:rPr>
                <w:sz w:val="20"/>
                <w:szCs w:val="20"/>
                <w:color w:val="auto"/>
              </w:rPr>
            </w:pPr>
            <w:r>
              <w:rPr>
                <w:rFonts w:ascii="Arial" w:cs="Arial" w:eastAsia="Arial" w:hAnsi="Arial"/>
                <w:sz w:val="15"/>
                <w:szCs w:val="15"/>
                <w:color w:val="auto"/>
              </w:rPr>
              <w:t>Dividend yield</w:t>
            </w:r>
          </w:p>
        </w:tc>
        <w:tc>
          <w:tcPr>
            <w:tcW w:w="740" w:type="dxa"/>
            <w:vAlign w:val="bottom"/>
          </w:tcPr>
          <w:p>
            <w:pPr>
              <w:jc w:val="right"/>
              <w:ind w:right="110"/>
              <w:spacing w:after="0"/>
              <w:rPr>
                <w:sz w:val="20"/>
                <w:szCs w:val="20"/>
                <w:color w:val="auto"/>
              </w:rPr>
            </w:pPr>
            <w:r>
              <w:rPr>
                <w:rFonts w:ascii="Arial" w:cs="Arial" w:eastAsia="Arial" w:hAnsi="Arial"/>
                <w:sz w:val="15"/>
                <w:szCs w:val="15"/>
                <w:color w:val="auto"/>
              </w:rPr>
              <w:t>—</w:t>
            </w:r>
          </w:p>
        </w:tc>
        <w:tc>
          <w:tcPr>
            <w:tcW w:w="240" w:type="dxa"/>
            <w:vAlign w:val="bottom"/>
          </w:tcPr>
          <w:p>
            <w:pPr>
              <w:spacing w:after="0"/>
              <w:rPr>
                <w:sz w:val="16"/>
                <w:szCs w:val="16"/>
                <w:color w:val="auto"/>
              </w:rPr>
            </w:pPr>
          </w:p>
        </w:tc>
        <w:tc>
          <w:tcPr>
            <w:tcW w:w="980" w:type="dxa"/>
            <w:vAlign w:val="bottom"/>
            <w:gridSpan w:val="2"/>
          </w:tcPr>
          <w:p>
            <w:pPr>
              <w:jc w:val="right"/>
              <w:ind w:right="420"/>
              <w:spacing w:after="0"/>
              <w:rPr>
                <w:sz w:val="20"/>
                <w:szCs w:val="20"/>
                <w:color w:val="auto"/>
              </w:rPr>
            </w:pPr>
            <w:r>
              <w:rPr>
                <w:rFonts w:ascii="Arial" w:cs="Arial" w:eastAsia="Arial" w:hAnsi="Arial"/>
                <w:sz w:val="15"/>
                <w:szCs w:val="15"/>
                <w:color w:val="auto"/>
              </w:rPr>
              <w:t>—</w:t>
            </w:r>
          </w:p>
        </w:tc>
        <w:tc>
          <w:tcPr>
            <w:tcW w:w="620" w:type="dxa"/>
            <w:vAlign w:val="bottom"/>
          </w:tcPr>
          <w:p>
            <w:pPr>
              <w:jc w:val="right"/>
              <w:ind w:right="130"/>
              <w:spacing w:after="0"/>
              <w:rPr>
                <w:sz w:val="20"/>
                <w:szCs w:val="20"/>
                <w:color w:val="auto"/>
              </w:rPr>
            </w:pPr>
            <w:r>
              <w:rPr>
                <w:rFonts w:ascii="Arial" w:cs="Arial" w:eastAsia="Arial" w:hAnsi="Arial"/>
                <w:sz w:val="15"/>
                <w:szCs w:val="15"/>
                <w:color w:val="auto"/>
              </w:rPr>
              <w:t>—</w:t>
            </w:r>
          </w:p>
        </w:tc>
        <w:tc>
          <w:tcPr>
            <w:tcW w:w="220" w:type="dxa"/>
            <w:vAlign w:val="bottom"/>
          </w:tcPr>
          <w:p>
            <w:pPr>
              <w:spacing w:after="0"/>
              <w:rPr>
                <w:sz w:val="16"/>
                <w:szCs w:val="16"/>
                <w:color w:val="auto"/>
              </w:rPr>
            </w:pPr>
          </w:p>
        </w:tc>
        <w:tc>
          <w:tcPr>
            <w:tcW w:w="620" w:type="dxa"/>
            <w:vAlign w:val="bottom"/>
          </w:tcPr>
          <w:p>
            <w:pPr>
              <w:jc w:val="right"/>
              <w:ind w:right="127"/>
              <w:spacing w:after="0"/>
              <w:rPr>
                <w:sz w:val="20"/>
                <w:szCs w:val="20"/>
                <w:color w:val="auto"/>
              </w:rPr>
            </w:pPr>
            <w:r>
              <w:rPr>
                <w:rFonts w:ascii="Arial" w:cs="Arial" w:eastAsia="Arial" w:hAnsi="Arial"/>
                <w:sz w:val="15"/>
                <w:szCs w:val="15"/>
                <w:color w:val="auto"/>
              </w:rPr>
              <w:t>—</w:t>
            </w:r>
          </w:p>
        </w:tc>
        <w:tc>
          <w:tcPr>
            <w:tcW w:w="220" w:type="dxa"/>
            <w:vAlign w:val="bottom"/>
          </w:tcPr>
          <w:p>
            <w:pPr>
              <w:spacing w:after="0"/>
              <w:rPr>
                <w:sz w:val="16"/>
                <w:szCs w:val="16"/>
                <w:color w:val="auto"/>
              </w:rPr>
            </w:pPr>
          </w:p>
        </w:tc>
        <w:tc>
          <w:tcPr>
            <w:tcW w:w="620" w:type="dxa"/>
            <w:vAlign w:val="bottom"/>
          </w:tcPr>
          <w:p>
            <w:pPr>
              <w:jc w:val="right"/>
              <w:ind w:right="136"/>
              <w:spacing w:after="0"/>
              <w:rPr>
                <w:sz w:val="20"/>
                <w:szCs w:val="20"/>
                <w:color w:val="auto"/>
              </w:rPr>
            </w:pPr>
            <w:r>
              <w:rPr>
                <w:rFonts w:ascii="Arial" w:cs="Arial" w:eastAsia="Arial" w:hAnsi="Arial"/>
                <w:sz w:val="15"/>
                <w:szCs w:val="15"/>
                <w:color w:val="auto"/>
              </w:rPr>
              <w:t>—</w:t>
            </w:r>
          </w:p>
        </w:tc>
        <w:tc>
          <w:tcPr>
            <w:tcW w:w="220" w:type="dxa"/>
            <w:vAlign w:val="bottom"/>
          </w:tcPr>
          <w:p>
            <w:pPr>
              <w:spacing w:after="0"/>
              <w:rPr>
                <w:sz w:val="16"/>
                <w:szCs w:val="16"/>
                <w:color w:val="auto"/>
              </w:rPr>
            </w:pPr>
          </w:p>
        </w:tc>
        <w:tc>
          <w:tcPr>
            <w:tcW w:w="620" w:type="dxa"/>
            <w:vAlign w:val="bottom"/>
          </w:tcPr>
          <w:p>
            <w:pPr>
              <w:jc w:val="right"/>
              <w:ind w:right="127"/>
              <w:spacing w:after="0"/>
              <w:rPr>
                <w:sz w:val="20"/>
                <w:szCs w:val="20"/>
                <w:color w:val="auto"/>
              </w:rPr>
            </w:pPr>
            <w:r>
              <w:rPr>
                <w:rFonts w:ascii="Arial" w:cs="Arial" w:eastAsia="Arial" w:hAnsi="Arial"/>
                <w:sz w:val="15"/>
                <w:szCs w:val="15"/>
                <w:color w:val="auto"/>
              </w:rPr>
              <w:t>—</w:t>
            </w:r>
          </w:p>
        </w:tc>
        <w:tc>
          <w:tcPr>
            <w:tcW w:w="0" w:type="dxa"/>
            <w:vAlign w:val="bottom"/>
          </w:tcPr>
          <w:p>
            <w:pPr>
              <w:spacing w:after="0"/>
              <w:rPr>
                <w:sz w:val="1"/>
                <w:szCs w:val="1"/>
                <w:color w:val="auto"/>
              </w:rPr>
            </w:pPr>
          </w:p>
        </w:tc>
      </w:tr>
    </w:tbl>
    <w:p>
      <w:pPr>
        <w:spacing w:after="0" w:line="166" w:lineRule="exact"/>
        <w:rPr>
          <w:sz w:val="20"/>
          <w:szCs w:val="20"/>
          <w:color w:val="auto"/>
        </w:rPr>
      </w:pPr>
    </w:p>
    <w:p>
      <w:pPr>
        <w:ind w:left="200"/>
        <w:spacing w:after="0"/>
        <w:rPr>
          <w:sz w:val="20"/>
          <w:szCs w:val="20"/>
          <w:color w:val="auto"/>
        </w:rPr>
      </w:pPr>
      <w:r>
        <w:rPr>
          <w:rFonts w:ascii="Arial" w:cs="Arial" w:eastAsia="Arial" w:hAnsi="Arial"/>
          <w:sz w:val="15"/>
          <w:szCs w:val="15"/>
          <w:b w:val="1"/>
          <w:bCs w:val="1"/>
          <w:i w:val="1"/>
          <w:iCs w:val="1"/>
          <w:color w:val="auto"/>
        </w:rPr>
        <w:t>Comprehensive Loss</w:t>
      </w:r>
    </w:p>
    <w:p>
      <w:pPr>
        <w:spacing w:after="0" w:line="209" w:lineRule="exact"/>
        <w:rPr>
          <w:sz w:val="20"/>
          <w:szCs w:val="20"/>
          <w:color w:val="auto"/>
        </w:rPr>
      </w:pPr>
    </w:p>
    <w:p>
      <w:pPr>
        <w:ind w:right="160" w:firstLine="269"/>
        <w:spacing w:after="0" w:line="268" w:lineRule="auto"/>
        <w:rPr>
          <w:sz w:val="20"/>
          <w:szCs w:val="20"/>
          <w:color w:val="auto"/>
        </w:rPr>
      </w:pPr>
      <w:r>
        <w:rPr>
          <w:rFonts w:ascii="Arial" w:cs="Arial" w:eastAsia="Arial" w:hAnsi="Arial"/>
          <w:sz w:val="15"/>
          <w:szCs w:val="15"/>
          <w:color w:val="auto"/>
        </w:rPr>
        <w:t>For the years ended January 31, 2003, 2002 and 2001, comprehensive loss is comprised of net loss and unrealized gains and losses on available-for-sale securities, net of tax. For the years ended January 31, 2003</w:t>
      </w:r>
    </w:p>
    <w:p>
      <w:pPr>
        <w:spacing w:after="0" w:line="153" w:lineRule="exact"/>
        <w:rPr>
          <w:sz w:val="20"/>
          <w:szCs w:val="20"/>
          <w:color w:val="auto"/>
        </w:rPr>
      </w:pPr>
    </w:p>
    <w:p>
      <w:pPr>
        <w:jc w:val="center"/>
        <w:ind w:right="-139"/>
        <w:spacing w:after="0"/>
        <w:rPr>
          <w:sz w:val="20"/>
          <w:szCs w:val="20"/>
          <w:color w:val="auto"/>
        </w:rPr>
      </w:pPr>
      <w:r>
        <w:rPr>
          <w:rFonts w:ascii="Arial" w:cs="Arial" w:eastAsia="Arial" w:hAnsi="Arial"/>
          <w:sz w:val="15"/>
          <w:szCs w:val="15"/>
          <w:color w:val="auto"/>
        </w:rPr>
        <w:t>68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185">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340"/>
          </w:cols>
          <w:pgMar w:left="220" w:top="372" w:right="339" w:bottom="1440" w:gutter="0" w:footer="0" w:header="0"/>
        </w:sectPr>
      </w:pPr>
    </w:p>
    <w:bookmarkStart w:id="71" w:name="page72"/>
    <w:bookmarkEnd w:id="71"/>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56" w:lineRule="exact"/>
        <w:rPr>
          <w:sz w:val="20"/>
          <w:szCs w:val="20"/>
          <w:color w:val="auto"/>
        </w:rPr>
      </w:pPr>
    </w:p>
    <w:p>
      <w:pPr>
        <w:jc w:val="center"/>
        <w:ind w:right="-59"/>
        <w:spacing w:after="0"/>
        <w:rPr>
          <w:sz w:val="20"/>
          <w:szCs w:val="20"/>
          <w:color w:val="auto"/>
        </w:rPr>
      </w:pPr>
      <w:r>
        <w:rPr>
          <w:rFonts w:ascii="Arial" w:cs="Arial" w:eastAsia="Arial" w:hAnsi="Arial"/>
          <w:sz w:val="15"/>
          <w:szCs w:val="15"/>
          <w:b w:val="1"/>
          <w:bCs w:val="1"/>
          <w:color w:val="auto"/>
        </w:rPr>
        <w:t>MARVELL TECHNOLOGY GROUP LTD.</w:t>
      </w:r>
    </w:p>
    <w:p>
      <w:pPr>
        <w:spacing w:after="0" w:line="186" w:lineRule="exact"/>
        <w:rPr>
          <w:sz w:val="20"/>
          <w:szCs w:val="20"/>
          <w:color w:val="auto"/>
        </w:rPr>
      </w:pPr>
    </w:p>
    <w:p>
      <w:pPr>
        <w:jc w:val="center"/>
        <w:ind w:right="-59"/>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190" w:lineRule="exact"/>
        <w:rPr>
          <w:sz w:val="20"/>
          <w:szCs w:val="20"/>
          <w:color w:val="auto"/>
        </w:rPr>
      </w:pPr>
    </w:p>
    <w:p>
      <w:pPr>
        <w:ind w:right="300"/>
        <w:spacing w:after="0" w:line="268" w:lineRule="auto"/>
        <w:rPr>
          <w:sz w:val="20"/>
          <w:szCs w:val="20"/>
          <w:color w:val="auto"/>
        </w:rPr>
      </w:pPr>
      <w:r>
        <w:rPr>
          <w:rFonts w:ascii="Arial" w:cs="Arial" w:eastAsia="Arial" w:hAnsi="Arial"/>
          <w:sz w:val="15"/>
          <w:szCs w:val="15"/>
          <w:color w:val="auto"/>
        </w:rPr>
        <w:t>and 2002, $1,638,000 and $1,192,000, respectively of net unrealized gains were reclassified as realized gains and recognized in the accompanying statement of operations upon the sale of the related securities.</w:t>
      </w:r>
    </w:p>
    <w:p>
      <w:pPr>
        <w:spacing w:after="0" w:line="175" w:lineRule="exact"/>
        <w:rPr>
          <w:sz w:val="20"/>
          <w:szCs w:val="20"/>
          <w:color w:val="auto"/>
        </w:rPr>
      </w:pPr>
    </w:p>
    <w:p>
      <w:pPr>
        <w:ind w:right="340" w:firstLine="269"/>
        <w:spacing w:after="0" w:line="304" w:lineRule="auto"/>
        <w:rPr>
          <w:sz w:val="20"/>
          <w:szCs w:val="20"/>
          <w:color w:val="auto"/>
        </w:rPr>
      </w:pPr>
      <w:r>
        <w:rPr>
          <w:rFonts w:ascii="Arial" w:cs="Arial" w:eastAsia="Arial" w:hAnsi="Arial"/>
          <w:sz w:val="14"/>
          <w:szCs w:val="14"/>
          <w:color w:val="auto"/>
        </w:rPr>
        <w:t>Accumulated other comprehensive income, as presented on the accompanying balance sheets, consists of net unrealized gains and losses on available-for-sale securities, net of tax. As of January 31, 2003 and 2002, accumulated other comprehensive income is presented net of income taxes of $13,000 and $755,000, respectively.</w:t>
      </w:r>
    </w:p>
    <w:p>
      <w:pPr>
        <w:spacing w:after="0" w:line="130" w:lineRule="exact"/>
        <w:rPr>
          <w:sz w:val="20"/>
          <w:szCs w:val="20"/>
          <w:color w:val="auto"/>
        </w:rPr>
      </w:pPr>
    </w:p>
    <w:p>
      <w:pPr>
        <w:ind w:left="200"/>
        <w:spacing w:after="0"/>
        <w:rPr>
          <w:sz w:val="20"/>
          <w:szCs w:val="20"/>
          <w:color w:val="auto"/>
        </w:rPr>
      </w:pPr>
      <w:r>
        <w:rPr>
          <w:rFonts w:ascii="Arial" w:cs="Arial" w:eastAsia="Arial" w:hAnsi="Arial"/>
          <w:sz w:val="15"/>
          <w:szCs w:val="15"/>
          <w:b w:val="1"/>
          <w:bCs w:val="1"/>
          <w:i w:val="1"/>
          <w:iCs w:val="1"/>
          <w:color w:val="auto"/>
        </w:rPr>
        <w:t>Net Loss Per Share</w:t>
      </w:r>
    </w:p>
    <w:p>
      <w:pPr>
        <w:spacing w:after="0" w:line="209" w:lineRule="exact"/>
        <w:rPr>
          <w:sz w:val="20"/>
          <w:szCs w:val="20"/>
          <w:color w:val="auto"/>
        </w:rPr>
      </w:pPr>
    </w:p>
    <w:p>
      <w:pPr>
        <w:jc w:val="both"/>
        <w:ind w:firstLine="269"/>
        <w:spacing w:after="0" w:line="258" w:lineRule="auto"/>
        <w:rPr>
          <w:sz w:val="20"/>
          <w:szCs w:val="20"/>
          <w:color w:val="auto"/>
        </w:rPr>
      </w:pPr>
      <w:r>
        <w:rPr>
          <w:rFonts w:ascii="Arial" w:cs="Arial" w:eastAsia="Arial" w:hAnsi="Arial"/>
          <w:sz w:val="15"/>
          <w:szCs w:val="15"/>
          <w:color w:val="auto"/>
        </w:rPr>
        <w:t>The Company reports both basic net loss per share, which is based upon the weighted average number of common shares outstanding excluding contingently issuable or returnable shares, and diluted net loss per share, which is based on the weighted average number of common shares outstanding and dilutive potential common shares. The computations of basic and diluted net loss per share are presented in the following table (in thousands, except per share amounts):</w:t>
      </w:r>
    </w:p>
    <w:p>
      <w:pPr>
        <w:spacing w:after="0" w:line="337" w:lineRule="exact"/>
        <w:rPr>
          <w:sz w:val="20"/>
          <w:szCs w:val="20"/>
          <w:color w:val="auto"/>
        </w:rPr>
      </w:pPr>
    </w:p>
    <w:tbl>
      <w:tblPr>
        <w:tblLayout w:type="fixed"/>
        <w:tblInd w:w="1160" w:type="dxa"/>
        <w:tblCellMar>
          <w:top w:w="0" w:type="dxa"/>
          <w:left w:w="0" w:type="dxa"/>
          <w:bottom w:w="0" w:type="dxa"/>
          <w:right w:w="0" w:type="dxa"/>
        </w:tblCellMar>
      </w:tblPr>
      <w:tr>
        <w:trPr>
          <w:trHeight w:val="144"/>
        </w:trPr>
        <w:tc>
          <w:tcPr>
            <w:tcW w:w="20" w:type="dxa"/>
            <w:vAlign w:val="bottom"/>
          </w:tcPr>
          <w:p>
            <w:pPr>
              <w:spacing w:after="0"/>
              <w:rPr>
                <w:sz w:val="12"/>
                <w:szCs w:val="12"/>
                <w:color w:val="auto"/>
              </w:rPr>
            </w:pPr>
          </w:p>
        </w:tc>
        <w:tc>
          <w:tcPr>
            <w:tcW w:w="51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460" w:type="dxa"/>
            <w:vAlign w:val="bottom"/>
            <w:gridSpan w:val="4"/>
          </w:tcPr>
          <w:p>
            <w:pPr>
              <w:ind w:left="60"/>
              <w:spacing w:after="0"/>
              <w:rPr>
                <w:sz w:val="20"/>
                <w:szCs w:val="20"/>
                <w:color w:val="auto"/>
              </w:rPr>
            </w:pPr>
            <w:r>
              <w:rPr>
                <w:rFonts w:ascii="Arial" w:cs="Arial" w:eastAsia="Arial" w:hAnsi="Arial"/>
                <w:sz w:val="11"/>
                <w:szCs w:val="11"/>
                <w:b w:val="1"/>
                <w:bCs w:val="1"/>
                <w:color w:val="auto"/>
              </w:rPr>
              <w:t>Years Ended January 31,</w:t>
            </w:r>
          </w:p>
        </w:tc>
        <w:tc>
          <w:tcPr>
            <w:tcW w:w="3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5100" w:type="dxa"/>
            <w:vAlign w:val="bottom"/>
          </w:tcPr>
          <w:p>
            <w:pPr>
              <w:spacing w:after="0"/>
              <w:rPr>
                <w:sz w:val="6"/>
                <w:szCs w:val="6"/>
                <w:color w:val="auto"/>
              </w:rPr>
            </w:pPr>
          </w:p>
        </w:tc>
        <w:tc>
          <w:tcPr>
            <w:tcW w:w="30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460" w:type="dxa"/>
            <w:vAlign w:val="bottom"/>
            <w:tcBorders>
              <w:bottom w:val="single" w:sz="8" w:color="808080"/>
            </w:tcBorders>
          </w:tcPr>
          <w:p>
            <w:pPr>
              <w:spacing w:after="0"/>
              <w:rPr>
                <w:sz w:val="6"/>
                <w:szCs w:val="6"/>
                <w:color w:val="auto"/>
              </w:rPr>
            </w:pPr>
          </w:p>
        </w:tc>
        <w:tc>
          <w:tcPr>
            <w:tcW w:w="320" w:type="dxa"/>
            <w:vAlign w:val="bottom"/>
            <w:tcBorders>
              <w:bottom w:val="single" w:sz="8" w:color="808080"/>
            </w:tcBorders>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380" w:type="dxa"/>
            <w:vAlign w:val="bottom"/>
            <w:tcBorders>
              <w:bottom w:val="single" w:sz="8" w:color="808080"/>
            </w:tcBorders>
          </w:tcPr>
          <w:p>
            <w:pPr>
              <w:spacing w:after="0"/>
              <w:rPr>
                <w:sz w:val="6"/>
                <w:szCs w:val="6"/>
                <w:color w:val="auto"/>
              </w:rPr>
            </w:pPr>
          </w:p>
        </w:tc>
        <w:tc>
          <w:tcPr>
            <w:tcW w:w="540" w:type="dxa"/>
            <w:vAlign w:val="bottom"/>
            <w:tcBorders>
              <w:bottom w:val="single" w:sz="8" w:color="808080"/>
            </w:tcBorders>
          </w:tcPr>
          <w:p>
            <w:pPr>
              <w:spacing w:after="0"/>
              <w:rPr>
                <w:sz w:val="6"/>
                <w:szCs w:val="6"/>
                <w:color w:val="auto"/>
              </w:rPr>
            </w:pPr>
          </w:p>
        </w:tc>
        <w:tc>
          <w:tcPr>
            <w:tcW w:w="300" w:type="dxa"/>
            <w:vAlign w:val="bottom"/>
            <w:tcBorders>
              <w:bottom w:val="single" w:sz="8" w:color="808080"/>
            </w:tcBorders>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38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520" w:type="dxa"/>
            <w:vAlign w:val="bottom"/>
            <w:tcBorders>
              <w:bottom w:val="single" w:sz="8" w:color="808080"/>
            </w:tcBorders>
          </w:tcPr>
          <w:p>
            <w:pPr>
              <w:spacing w:after="0"/>
              <w:rPr>
                <w:sz w:val="6"/>
                <w:szCs w:val="6"/>
                <w:color w:val="auto"/>
              </w:rPr>
            </w:pPr>
          </w:p>
        </w:tc>
        <w:tc>
          <w:tcPr>
            <w:tcW w:w="320" w:type="dxa"/>
            <w:vAlign w:val="bottom"/>
            <w:tcBorders>
              <w:bottom w:val="single" w:sz="8" w:color="808080"/>
            </w:tcBorders>
          </w:tcPr>
          <w:p>
            <w:pPr>
              <w:spacing w:after="0"/>
              <w:rPr>
                <w:sz w:val="6"/>
                <w:szCs w:val="6"/>
                <w:color w:val="auto"/>
              </w:rPr>
            </w:pPr>
          </w:p>
        </w:tc>
        <w:tc>
          <w:tcPr>
            <w:tcW w:w="0" w:type="dxa"/>
            <w:vAlign w:val="bottom"/>
          </w:tcPr>
          <w:p>
            <w:pPr>
              <w:spacing w:after="0"/>
              <w:rPr>
                <w:sz w:val="1"/>
                <w:szCs w:val="1"/>
                <w:color w:val="auto"/>
              </w:rPr>
            </w:pPr>
          </w:p>
        </w:tc>
      </w:tr>
      <w:tr>
        <w:trPr>
          <w:trHeight w:val="214"/>
        </w:trPr>
        <w:tc>
          <w:tcPr>
            <w:tcW w:w="20" w:type="dxa"/>
            <w:vAlign w:val="bottom"/>
          </w:tcPr>
          <w:p>
            <w:pPr>
              <w:spacing w:after="0"/>
              <w:rPr>
                <w:sz w:val="18"/>
                <w:szCs w:val="18"/>
                <w:color w:val="auto"/>
              </w:rPr>
            </w:pPr>
          </w:p>
        </w:tc>
        <w:tc>
          <w:tcPr>
            <w:tcW w:w="51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80" w:type="dxa"/>
            <w:vAlign w:val="bottom"/>
            <w:gridSpan w:val="2"/>
          </w:tcPr>
          <w:p>
            <w:pPr>
              <w:jc w:val="right"/>
              <w:ind w:right="120"/>
              <w:spacing w:after="0"/>
              <w:rPr>
                <w:sz w:val="20"/>
                <w:szCs w:val="20"/>
                <w:color w:val="auto"/>
              </w:rPr>
            </w:pPr>
            <w:r>
              <w:rPr>
                <w:rFonts w:ascii="Arial" w:cs="Arial" w:eastAsia="Arial" w:hAnsi="Arial"/>
                <w:sz w:val="11"/>
                <w:szCs w:val="11"/>
                <w:b w:val="1"/>
                <w:bCs w:val="1"/>
                <w:color w:val="auto"/>
              </w:rPr>
              <w:t>2003</w:t>
            </w:r>
          </w:p>
        </w:tc>
        <w:tc>
          <w:tcPr>
            <w:tcW w:w="3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540" w:type="dxa"/>
            <w:vAlign w:val="bottom"/>
          </w:tcPr>
          <w:p>
            <w:pPr>
              <w:jc w:val="right"/>
              <w:ind w:right="130"/>
              <w:spacing w:after="0"/>
              <w:rPr>
                <w:sz w:val="20"/>
                <w:szCs w:val="20"/>
                <w:color w:val="auto"/>
              </w:rPr>
            </w:pPr>
            <w:r>
              <w:rPr>
                <w:rFonts w:ascii="Arial" w:cs="Arial" w:eastAsia="Arial" w:hAnsi="Arial"/>
                <w:sz w:val="11"/>
                <w:szCs w:val="11"/>
                <w:b w:val="1"/>
                <w:bCs w:val="1"/>
                <w:color w:val="auto"/>
              </w:rPr>
              <w:t>2002</w:t>
            </w: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540" w:type="dxa"/>
            <w:vAlign w:val="bottom"/>
            <w:gridSpan w:val="2"/>
          </w:tcPr>
          <w:p>
            <w:pPr>
              <w:jc w:val="right"/>
              <w:ind w:right="200"/>
              <w:spacing w:after="0"/>
              <w:rPr>
                <w:sz w:val="20"/>
                <w:szCs w:val="20"/>
                <w:color w:val="auto"/>
              </w:rPr>
            </w:pPr>
            <w:r>
              <w:rPr>
                <w:rFonts w:ascii="Arial" w:cs="Arial" w:eastAsia="Arial" w:hAnsi="Arial"/>
                <w:sz w:val="11"/>
                <w:szCs w:val="11"/>
                <w:b w:val="1"/>
                <w:bCs w:val="1"/>
                <w:color w:val="auto"/>
              </w:rPr>
              <w:t>2001</w:t>
            </w:r>
          </w:p>
        </w:tc>
        <w:tc>
          <w:tcPr>
            <w:tcW w:w="3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5100" w:type="dxa"/>
            <w:vAlign w:val="bottom"/>
          </w:tcPr>
          <w:p>
            <w:pPr>
              <w:spacing w:after="0"/>
              <w:rPr>
                <w:sz w:val="6"/>
                <w:szCs w:val="6"/>
                <w:color w:val="auto"/>
              </w:rPr>
            </w:pPr>
          </w:p>
        </w:tc>
        <w:tc>
          <w:tcPr>
            <w:tcW w:w="30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460" w:type="dxa"/>
            <w:vAlign w:val="bottom"/>
            <w:tcBorders>
              <w:bottom w:val="single" w:sz="8" w:color="808080"/>
            </w:tcBorders>
          </w:tcPr>
          <w:p>
            <w:pPr>
              <w:spacing w:after="0"/>
              <w:rPr>
                <w:sz w:val="6"/>
                <w:szCs w:val="6"/>
                <w:color w:val="auto"/>
              </w:rPr>
            </w:pPr>
          </w:p>
        </w:tc>
        <w:tc>
          <w:tcPr>
            <w:tcW w:w="320" w:type="dxa"/>
            <w:vAlign w:val="bottom"/>
            <w:tcBorders>
              <w:bottom w:val="single" w:sz="8" w:color="808080"/>
            </w:tcBorders>
          </w:tcPr>
          <w:p>
            <w:pPr>
              <w:spacing w:after="0"/>
              <w:rPr>
                <w:sz w:val="6"/>
                <w:szCs w:val="6"/>
                <w:color w:val="auto"/>
              </w:rPr>
            </w:pPr>
          </w:p>
        </w:tc>
        <w:tc>
          <w:tcPr>
            <w:tcW w:w="240" w:type="dxa"/>
            <w:vAlign w:val="bottom"/>
          </w:tcPr>
          <w:p>
            <w:pPr>
              <w:spacing w:after="0"/>
              <w:rPr>
                <w:sz w:val="6"/>
                <w:szCs w:val="6"/>
                <w:color w:val="auto"/>
              </w:rPr>
            </w:pPr>
          </w:p>
        </w:tc>
        <w:tc>
          <w:tcPr>
            <w:tcW w:w="380" w:type="dxa"/>
            <w:vAlign w:val="bottom"/>
            <w:tcBorders>
              <w:bottom w:val="single" w:sz="8" w:color="808080"/>
            </w:tcBorders>
          </w:tcPr>
          <w:p>
            <w:pPr>
              <w:spacing w:after="0"/>
              <w:rPr>
                <w:sz w:val="6"/>
                <w:szCs w:val="6"/>
                <w:color w:val="auto"/>
              </w:rPr>
            </w:pPr>
          </w:p>
        </w:tc>
        <w:tc>
          <w:tcPr>
            <w:tcW w:w="540" w:type="dxa"/>
            <w:vAlign w:val="bottom"/>
            <w:tcBorders>
              <w:bottom w:val="single" w:sz="8" w:color="808080"/>
            </w:tcBorders>
          </w:tcPr>
          <w:p>
            <w:pPr>
              <w:spacing w:after="0"/>
              <w:rPr>
                <w:sz w:val="6"/>
                <w:szCs w:val="6"/>
                <w:color w:val="auto"/>
              </w:rPr>
            </w:pPr>
          </w:p>
        </w:tc>
        <w:tc>
          <w:tcPr>
            <w:tcW w:w="300" w:type="dxa"/>
            <w:vAlign w:val="bottom"/>
            <w:tcBorders>
              <w:bottom w:val="single" w:sz="8" w:color="808080"/>
            </w:tcBorders>
          </w:tcPr>
          <w:p>
            <w:pPr>
              <w:spacing w:after="0"/>
              <w:rPr>
                <w:sz w:val="6"/>
                <w:szCs w:val="6"/>
                <w:color w:val="auto"/>
              </w:rPr>
            </w:pPr>
          </w:p>
        </w:tc>
        <w:tc>
          <w:tcPr>
            <w:tcW w:w="240" w:type="dxa"/>
            <w:vAlign w:val="bottom"/>
          </w:tcPr>
          <w:p>
            <w:pPr>
              <w:spacing w:after="0"/>
              <w:rPr>
                <w:sz w:val="6"/>
                <w:szCs w:val="6"/>
                <w:color w:val="auto"/>
              </w:rPr>
            </w:pPr>
          </w:p>
        </w:tc>
        <w:tc>
          <w:tcPr>
            <w:tcW w:w="38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520" w:type="dxa"/>
            <w:vAlign w:val="bottom"/>
            <w:tcBorders>
              <w:bottom w:val="single" w:sz="8" w:color="808080"/>
            </w:tcBorders>
          </w:tcPr>
          <w:p>
            <w:pPr>
              <w:spacing w:after="0"/>
              <w:rPr>
                <w:sz w:val="6"/>
                <w:szCs w:val="6"/>
                <w:color w:val="auto"/>
              </w:rPr>
            </w:pPr>
          </w:p>
        </w:tc>
        <w:tc>
          <w:tcPr>
            <w:tcW w:w="320" w:type="dxa"/>
            <w:vAlign w:val="bottom"/>
            <w:tcBorders>
              <w:bottom w:val="single" w:sz="8" w:color="808080"/>
            </w:tcBorders>
          </w:tcPr>
          <w:p>
            <w:pPr>
              <w:spacing w:after="0"/>
              <w:rPr>
                <w:sz w:val="6"/>
                <w:szCs w:val="6"/>
                <w:color w:val="auto"/>
              </w:rPr>
            </w:pPr>
          </w:p>
        </w:tc>
        <w:tc>
          <w:tcPr>
            <w:tcW w:w="0" w:type="dxa"/>
            <w:vAlign w:val="bottom"/>
          </w:tcPr>
          <w:p>
            <w:pPr>
              <w:spacing w:after="0"/>
              <w:rPr>
                <w:sz w:val="1"/>
                <w:szCs w:val="1"/>
                <w:color w:val="auto"/>
              </w:rPr>
            </w:pPr>
          </w:p>
        </w:tc>
      </w:tr>
      <w:tr>
        <w:trPr>
          <w:trHeight w:val="81"/>
        </w:trPr>
        <w:tc>
          <w:tcPr>
            <w:tcW w:w="20" w:type="dxa"/>
            <w:vAlign w:val="bottom"/>
            <w:vMerge w:val="restart"/>
          </w:tcPr>
          <w:p>
            <w:pPr>
              <w:spacing w:after="0"/>
              <w:rPr>
                <w:sz w:val="7"/>
                <w:szCs w:val="7"/>
                <w:color w:val="auto"/>
              </w:rPr>
            </w:pPr>
          </w:p>
        </w:tc>
        <w:tc>
          <w:tcPr>
            <w:tcW w:w="5100" w:type="dxa"/>
            <w:vAlign w:val="bottom"/>
          </w:tcPr>
          <w:p>
            <w:pPr>
              <w:spacing w:after="0"/>
              <w:rPr>
                <w:sz w:val="7"/>
                <w:szCs w:val="7"/>
                <w:color w:val="auto"/>
              </w:rPr>
            </w:pPr>
          </w:p>
        </w:tc>
        <w:tc>
          <w:tcPr>
            <w:tcW w:w="300" w:type="dxa"/>
            <w:vAlign w:val="bottom"/>
          </w:tcPr>
          <w:p>
            <w:pPr>
              <w:spacing w:after="0"/>
              <w:rPr>
                <w:sz w:val="7"/>
                <w:szCs w:val="7"/>
                <w:color w:val="auto"/>
              </w:rPr>
            </w:pPr>
          </w:p>
        </w:tc>
        <w:tc>
          <w:tcPr>
            <w:tcW w:w="20" w:type="dxa"/>
            <w:vAlign w:val="bottom"/>
          </w:tcPr>
          <w:p>
            <w:pPr>
              <w:spacing w:after="0"/>
              <w:rPr>
                <w:sz w:val="7"/>
                <w:szCs w:val="7"/>
                <w:color w:val="auto"/>
              </w:rPr>
            </w:pPr>
          </w:p>
        </w:tc>
        <w:tc>
          <w:tcPr>
            <w:tcW w:w="460" w:type="dxa"/>
            <w:vAlign w:val="bottom"/>
          </w:tcPr>
          <w:p>
            <w:pPr>
              <w:spacing w:after="0"/>
              <w:rPr>
                <w:sz w:val="7"/>
                <w:szCs w:val="7"/>
                <w:color w:val="auto"/>
              </w:rPr>
            </w:pPr>
          </w:p>
        </w:tc>
        <w:tc>
          <w:tcPr>
            <w:tcW w:w="320" w:type="dxa"/>
            <w:vAlign w:val="bottom"/>
          </w:tcPr>
          <w:p>
            <w:pPr>
              <w:spacing w:after="0"/>
              <w:rPr>
                <w:sz w:val="7"/>
                <w:szCs w:val="7"/>
                <w:color w:val="auto"/>
              </w:rPr>
            </w:pPr>
          </w:p>
        </w:tc>
        <w:tc>
          <w:tcPr>
            <w:tcW w:w="240" w:type="dxa"/>
            <w:vAlign w:val="bottom"/>
          </w:tcPr>
          <w:p>
            <w:pPr>
              <w:spacing w:after="0"/>
              <w:rPr>
                <w:sz w:val="7"/>
                <w:szCs w:val="7"/>
                <w:color w:val="auto"/>
              </w:rPr>
            </w:pPr>
          </w:p>
        </w:tc>
        <w:tc>
          <w:tcPr>
            <w:tcW w:w="380" w:type="dxa"/>
            <w:vAlign w:val="bottom"/>
          </w:tcPr>
          <w:p>
            <w:pPr>
              <w:spacing w:after="0"/>
              <w:rPr>
                <w:sz w:val="7"/>
                <w:szCs w:val="7"/>
                <w:color w:val="auto"/>
              </w:rPr>
            </w:pPr>
          </w:p>
        </w:tc>
        <w:tc>
          <w:tcPr>
            <w:tcW w:w="540" w:type="dxa"/>
            <w:vAlign w:val="bottom"/>
          </w:tcPr>
          <w:p>
            <w:pPr>
              <w:spacing w:after="0"/>
              <w:rPr>
                <w:sz w:val="7"/>
                <w:szCs w:val="7"/>
                <w:color w:val="auto"/>
              </w:rPr>
            </w:pPr>
          </w:p>
        </w:tc>
        <w:tc>
          <w:tcPr>
            <w:tcW w:w="300" w:type="dxa"/>
            <w:vAlign w:val="bottom"/>
          </w:tcPr>
          <w:p>
            <w:pPr>
              <w:spacing w:after="0"/>
              <w:rPr>
                <w:sz w:val="7"/>
                <w:szCs w:val="7"/>
                <w:color w:val="auto"/>
              </w:rPr>
            </w:pPr>
          </w:p>
        </w:tc>
        <w:tc>
          <w:tcPr>
            <w:tcW w:w="240" w:type="dxa"/>
            <w:vAlign w:val="bottom"/>
          </w:tcPr>
          <w:p>
            <w:pPr>
              <w:spacing w:after="0"/>
              <w:rPr>
                <w:sz w:val="7"/>
                <w:szCs w:val="7"/>
                <w:color w:val="auto"/>
              </w:rPr>
            </w:pPr>
          </w:p>
        </w:tc>
        <w:tc>
          <w:tcPr>
            <w:tcW w:w="380" w:type="dxa"/>
            <w:vAlign w:val="bottom"/>
          </w:tcPr>
          <w:p>
            <w:pPr>
              <w:spacing w:after="0"/>
              <w:rPr>
                <w:sz w:val="7"/>
                <w:szCs w:val="7"/>
                <w:color w:val="auto"/>
              </w:rPr>
            </w:pPr>
          </w:p>
        </w:tc>
        <w:tc>
          <w:tcPr>
            <w:tcW w:w="20" w:type="dxa"/>
            <w:vAlign w:val="bottom"/>
          </w:tcPr>
          <w:p>
            <w:pPr>
              <w:spacing w:after="0"/>
              <w:rPr>
                <w:sz w:val="7"/>
                <w:szCs w:val="7"/>
                <w:color w:val="auto"/>
              </w:rPr>
            </w:pPr>
          </w:p>
        </w:tc>
        <w:tc>
          <w:tcPr>
            <w:tcW w:w="520" w:type="dxa"/>
            <w:vAlign w:val="bottom"/>
          </w:tcPr>
          <w:p>
            <w:pPr>
              <w:spacing w:after="0"/>
              <w:rPr>
                <w:sz w:val="7"/>
                <w:szCs w:val="7"/>
                <w:color w:val="auto"/>
              </w:rPr>
            </w:pPr>
          </w:p>
        </w:tc>
        <w:tc>
          <w:tcPr>
            <w:tcW w:w="3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20" w:type="dxa"/>
            <w:vAlign w:val="bottom"/>
            <w:vMerge w:val="continue"/>
          </w:tcPr>
          <w:p>
            <w:pPr>
              <w:spacing w:after="0"/>
              <w:rPr>
                <w:sz w:val="15"/>
                <w:szCs w:val="15"/>
                <w:color w:val="auto"/>
              </w:rPr>
            </w:pPr>
          </w:p>
        </w:tc>
        <w:tc>
          <w:tcPr>
            <w:tcW w:w="5100" w:type="dxa"/>
            <w:vAlign w:val="bottom"/>
            <w:shd w:val="clear" w:color="auto" w:fill="EEEEEE"/>
          </w:tcPr>
          <w:p>
            <w:pPr>
              <w:spacing w:after="0"/>
              <w:rPr>
                <w:sz w:val="20"/>
                <w:szCs w:val="20"/>
                <w:color w:val="auto"/>
              </w:rPr>
            </w:pPr>
            <w:r>
              <w:rPr>
                <w:rFonts w:ascii="Arial" w:cs="Arial" w:eastAsia="Arial" w:hAnsi="Arial"/>
                <w:sz w:val="15"/>
                <w:szCs w:val="15"/>
                <w:color w:val="auto"/>
              </w:rPr>
              <w:t>Numerator:</w:t>
            </w:r>
          </w:p>
        </w:tc>
        <w:tc>
          <w:tcPr>
            <w:tcW w:w="30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460" w:type="dxa"/>
            <w:vAlign w:val="bottom"/>
            <w:shd w:val="clear" w:color="auto" w:fill="EEEEEE"/>
          </w:tcPr>
          <w:p>
            <w:pPr>
              <w:spacing w:after="0"/>
              <w:rPr>
                <w:sz w:val="15"/>
                <w:szCs w:val="15"/>
                <w:color w:val="auto"/>
              </w:rPr>
            </w:pPr>
          </w:p>
        </w:tc>
        <w:tc>
          <w:tcPr>
            <w:tcW w:w="32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80" w:type="dxa"/>
            <w:vAlign w:val="bottom"/>
            <w:shd w:val="clear" w:color="auto" w:fill="EEEEEE"/>
          </w:tcPr>
          <w:p>
            <w:pPr>
              <w:spacing w:after="0"/>
              <w:rPr>
                <w:sz w:val="15"/>
                <w:szCs w:val="15"/>
                <w:color w:val="auto"/>
              </w:rPr>
            </w:pPr>
          </w:p>
        </w:tc>
        <w:tc>
          <w:tcPr>
            <w:tcW w:w="540" w:type="dxa"/>
            <w:vAlign w:val="bottom"/>
            <w:shd w:val="clear" w:color="auto" w:fill="EEEEEE"/>
          </w:tcPr>
          <w:p>
            <w:pPr>
              <w:spacing w:after="0"/>
              <w:rPr>
                <w:sz w:val="15"/>
                <w:szCs w:val="15"/>
                <w:color w:val="auto"/>
              </w:rPr>
            </w:pPr>
          </w:p>
        </w:tc>
        <w:tc>
          <w:tcPr>
            <w:tcW w:w="30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8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520" w:type="dxa"/>
            <w:vAlign w:val="bottom"/>
            <w:shd w:val="clear" w:color="auto" w:fill="EEEEEE"/>
          </w:tcPr>
          <w:p>
            <w:pPr>
              <w:spacing w:after="0"/>
              <w:rPr>
                <w:sz w:val="15"/>
                <w:szCs w:val="15"/>
                <w:color w:val="auto"/>
              </w:rPr>
            </w:pPr>
          </w:p>
        </w:tc>
        <w:tc>
          <w:tcPr>
            <w:tcW w:w="32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5100" w:type="dxa"/>
            <w:vAlign w:val="bottom"/>
          </w:tcPr>
          <w:p>
            <w:pPr>
              <w:spacing w:after="0"/>
              <w:rPr>
                <w:sz w:val="20"/>
                <w:szCs w:val="20"/>
                <w:color w:val="auto"/>
              </w:rPr>
            </w:pPr>
            <w:r>
              <w:rPr>
                <w:rFonts w:ascii="Arial" w:cs="Arial" w:eastAsia="Arial" w:hAnsi="Arial"/>
                <w:sz w:val="15"/>
                <w:szCs w:val="15"/>
                <w:color w:val="auto"/>
              </w:rPr>
              <w:t>Net loss</w:t>
            </w:r>
          </w:p>
        </w:tc>
        <w:tc>
          <w:tcPr>
            <w:tcW w:w="300" w:type="dxa"/>
            <w:vAlign w:val="bottom"/>
          </w:tcPr>
          <w:p>
            <w:pPr>
              <w:jc w:val="right"/>
              <w:spacing w:after="0"/>
              <w:rPr>
                <w:sz w:val="20"/>
                <w:szCs w:val="20"/>
                <w:color w:val="auto"/>
              </w:rPr>
            </w:pPr>
            <w:r>
              <w:rPr>
                <w:rFonts w:ascii="Arial" w:cs="Arial" w:eastAsia="Arial" w:hAnsi="Arial"/>
                <w:sz w:val="15"/>
                <w:szCs w:val="15"/>
                <w:color w:val="auto"/>
              </w:rPr>
              <w:t>$</w:t>
            </w:r>
          </w:p>
        </w:tc>
        <w:tc>
          <w:tcPr>
            <w:tcW w:w="800" w:type="dxa"/>
            <w:vAlign w:val="bottom"/>
            <w:gridSpan w:val="3"/>
          </w:tcPr>
          <w:p>
            <w:pPr>
              <w:jc w:val="right"/>
              <w:ind w:right="280"/>
              <w:spacing w:after="0"/>
              <w:rPr>
                <w:sz w:val="20"/>
                <w:szCs w:val="20"/>
                <w:color w:val="auto"/>
              </w:rPr>
            </w:pPr>
            <w:r>
              <w:rPr>
                <w:rFonts w:ascii="Arial" w:cs="Arial" w:eastAsia="Arial" w:hAnsi="Arial"/>
                <w:sz w:val="15"/>
                <w:szCs w:val="15"/>
                <w:color w:val="auto"/>
                <w:w w:val="89"/>
              </w:rPr>
              <w:t>(72,174)</w:t>
            </w:r>
          </w:p>
        </w:tc>
        <w:tc>
          <w:tcPr>
            <w:tcW w:w="620" w:type="dxa"/>
            <w:vAlign w:val="bottom"/>
            <w:gridSpan w:val="2"/>
          </w:tcPr>
          <w:p>
            <w:pPr>
              <w:jc w:val="right"/>
              <w:spacing w:after="0"/>
              <w:rPr>
                <w:sz w:val="20"/>
                <w:szCs w:val="20"/>
                <w:color w:val="auto"/>
              </w:rPr>
            </w:pPr>
            <w:r>
              <w:rPr>
                <w:rFonts w:ascii="Arial" w:cs="Arial" w:eastAsia="Arial" w:hAnsi="Arial"/>
                <w:sz w:val="15"/>
                <w:szCs w:val="15"/>
                <w:color w:val="auto"/>
              </w:rPr>
              <w:t>$</w:t>
            </w:r>
          </w:p>
        </w:tc>
        <w:tc>
          <w:tcPr>
            <w:tcW w:w="840" w:type="dxa"/>
            <w:vAlign w:val="bottom"/>
            <w:gridSpan w:val="2"/>
          </w:tcPr>
          <w:p>
            <w:pPr>
              <w:jc w:val="right"/>
              <w:ind w:right="260"/>
              <w:spacing w:after="0"/>
              <w:rPr>
                <w:sz w:val="20"/>
                <w:szCs w:val="20"/>
                <w:color w:val="auto"/>
              </w:rPr>
            </w:pPr>
            <w:r>
              <w:rPr>
                <w:rFonts w:ascii="Arial" w:cs="Arial" w:eastAsia="Arial" w:hAnsi="Arial"/>
                <w:sz w:val="15"/>
                <w:szCs w:val="15"/>
                <w:color w:val="auto"/>
                <w:w w:val="87"/>
              </w:rPr>
              <w:t>(415,154)</w:t>
            </w:r>
          </w:p>
        </w:tc>
        <w:tc>
          <w:tcPr>
            <w:tcW w:w="240" w:type="dxa"/>
            <w:vAlign w:val="bottom"/>
          </w:tcPr>
          <w:p>
            <w:pPr>
              <w:spacing w:after="0"/>
              <w:rPr>
                <w:sz w:val="16"/>
                <w:szCs w:val="16"/>
                <w:color w:val="auto"/>
              </w:rPr>
            </w:pPr>
          </w:p>
        </w:tc>
        <w:tc>
          <w:tcPr>
            <w:tcW w:w="380" w:type="dxa"/>
            <w:vAlign w:val="bottom"/>
          </w:tcPr>
          <w:p>
            <w:pPr>
              <w:jc w:val="right"/>
              <w:spacing w:after="0"/>
              <w:rPr>
                <w:sz w:val="20"/>
                <w:szCs w:val="20"/>
                <w:color w:val="auto"/>
              </w:rPr>
            </w:pPr>
            <w:r>
              <w:rPr>
                <w:rFonts w:ascii="Arial" w:cs="Arial" w:eastAsia="Arial" w:hAnsi="Arial"/>
                <w:sz w:val="15"/>
                <w:szCs w:val="15"/>
                <w:color w:val="auto"/>
              </w:rPr>
              <w:t>$</w:t>
            </w:r>
          </w:p>
        </w:tc>
        <w:tc>
          <w:tcPr>
            <w:tcW w:w="860" w:type="dxa"/>
            <w:vAlign w:val="bottom"/>
            <w:gridSpan w:val="3"/>
          </w:tcPr>
          <w:p>
            <w:pPr>
              <w:jc w:val="right"/>
              <w:ind w:right="280"/>
              <w:spacing w:after="0"/>
              <w:rPr>
                <w:sz w:val="20"/>
                <w:szCs w:val="20"/>
                <w:color w:val="auto"/>
              </w:rPr>
            </w:pPr>
            <w:r>
              <w:rPr>
                <w:rFonts w:ascii="Arial" w:cs="Arial" w:eastAsia="Arial" w:hAnsi="Arial"/>
                <w:sz w:val="15"/>
                <w:szCs w:val="15"/>
                <w:color w:val="auto"/>
                <w:w w:val="87"/>
              </w:rPr>
              <w:t>(235,120)</w:t>
            </w:r>
          </w:p>
        </w:tc>
        <w:tc>
          <w:tcPr>
            <w:tcW w:w="0" w:type="dxa"/>
            <w:vAlign w:val="bottom"/>
          </w:tcPr>
          <w:p>
            <w:pPr>
              <w:spacing w:after="0"/>
              <w:rPr>
                <w:sz w:val="1"/>
                <w:szCs w:val="1"/>
                <w:color w:val="auto"/>
              </w:rPr>
            </w:pPr>
          </w:p>
        </w:tc>
      </w:tr>
      <w:tr>
        <w:trPr>
          <w:trHeight w:val="112"/>
        </w:trPr>
        <w:tc>
          <w:tcPr>
            <w:tcW w:w="20" w:type="dxa"/>
            <w:vAlign w:val="bottom"/>
          </w:tcPr>
          <w:p>
            <w:pPr>
              <w:spacing w:after="0"/>
              <w:rPr>
                <w:sz w:val="9"/>
                <w:szCs w:val="9"/>
                <w:color w:val="auto"/>
              </w:rPr>
            </w:pPr>
          </w:p>
        </w:tc>
        <w:tc>
          <w:tcPr>
            <w:tcW w:w="5100" w:type="dxa"/>
            <w:vAlign w:val="bottom"/>
          </w:tcPr>
          <w:p>
            <w:pPr>
              <w:spacing w:after="0"/>
              <w:rPr>
                <w:sz w:val="9"/>
                <w:szCs w:val="9"/>
                <w:color w:val="auto"/>
              </w:rPr>
            </w:pPr>
          </w:p>
        </w:tc>
        <w:tc>
          <w:tcPr>
            <w:tcW w:w="300" w:type="dxa"/>
            <w:vAlign w:val="bottom"/>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240" w:type="dxa"/>
            <w:vAlign w:val="bottom"/>
          </w:tcPr>
          <w:p>
            <w:pPr>
              <w:spacing w:after="0"/>
              <w:rPr>
                <w:sz w:val="9"/>
                <w:szCs w:val="9"/>
                <w:color w:val="auto"/>
              </w:rPr>
            </w:pPr>
          </w:p>
        </w:tc>
        <w:tc>
          <w:tcPr>
            <w:tcW w:w="380" w:type="dxa"/>
            <w:vAlign w:val="bottom"/>
          </w:tcPr>
          <w:p>
            <w:pPr>
              <w:spacing w:after="0"/>
              <w:rPr>
                <w:sz w:val="9"/>
                <w:szCs w:val="9"/>
                <w:color w:val="auto"/>
              </w:rPr>
            </w:pPr>
          </w:p>
        </w:tc>
        <w:tc>
          <w:tcPr>
            <w:tcW w:w="54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240" w:type="dxa"/>
            <w:vAlign w:val="bottom"/>
          </w:tcPr>
          <w:p>
            <w:pPr>
              <w:spacing w:after="0"/>
              <w:rPr>
                <w:sz w:val="9"/>
                <w:szCs w:val="9"/>
                <w:color w:val="auto"/>
              </w:rPr>
            </w:pPr>
          </w:p>
        </w:tc>
        <w:tc>
          <w:tcPr>
            <w:tcW w:w="380" w:type="dxa"/>
            <w:vAlign w:val="bottom"/>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52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85"/>
        </w:trPr>
        <w:tc>
          <w:tcPr>
            <w:tcW w:w="20" w:type="dxa"/>
            <w:vAlign w:val="bottom"/>
            <w:vMerge w:val="restart"/>
          </w:tcPr>
          <w:p>
            <w:pPr>
              <w:spacing w:after="0"/>
              <w:rPr>
                <w:sz w:val="7"/>
                <w:szCs w:val="7"/>
                <w:color w:val="auto"/>
              </w:rPr>
            </w:pPr>
          </w:p>
        </w:tc>
        <w:tc>
          <w:tcPr>
            <w:tcW w:w="5100" w:type="dxa"/>
            <w:vAlign w:val="bottom"/>
          </w:tcPr>
          <w:p>
            <w:pPr>
              <w:spacing w:after="0"/>
              <w:rPr>
                <w:sz w:val="7"/>
                <w:szCs w:val="7"/>
                <w:color w:val="auto"/>
              </w:rPr>
            </w:pPr>
          </w:p>
        </w:tc>
        <w:tc>
          <w:tcPr>
            <w:tcW w:w="300" w:type="dxa"/>
            <w:vAlign w:val="bottom"/>
          </w:tcPr>
          <w:p>
            <w:pPr>
              <w:spacing w:after="0"/>
              <w:rPr>
                <w:sz w:val="7"/>
                <w:szCs w:val="7"/>
                <w:color w:val="auto"/>
              </w:rPr>
            </w:pPr>
          </w:p>
        </w:tc>
        <w:tc>
          <w:tcPr>
            <w:tcW w:w="20" w:type="dxa"/>
            <w:vAlign w:val="bottom"/>
          </w:tcPr>
          <w:p>
            <w:pPr>
              <w:spacing w:after="0"/>
              <w:rPr>
                <w:sz w:val="7"/>
                <w:szCs w:val="7"/>
                <w:color w:val="auto"/>
              </w:rPr>
            </w:pPr>
          </w:p>
        </w:tc>
        <w:tc>
          <w:tcPr>
            <w:tcW w:w="460" w:type="dxa"/>
            <w:vAlign w:val="bottom"/>
          </w:tcPr>
          <w:p>
            <w:pPr>
              <w:spacing w:after="0"/>
              <w:rPr>
                <w:sz w:val="7"/>
                <w:szCs w:val="7"/>
                <w:color w:val="auto"/>
              </w:rPr>
            </w:pPr>
          </w:p>
        </w:tc>
        <w:tc>
          <w:tcPr>
            <w:tcW w:w="320" w:type="dxa"/>
            <w:vAlign w:val="bottom"/>
          </w:tcPr>
          <w:p>
            <w:pPr>
              <w:spacing w:after="0"/>
              <w:rPr>
                <w:sz w:val="7"/>
                <w:szCs w:val="7"/>
                <w:color w:val="auto"/>
              </w:rPr>
            </w:pPr>
          </w:p>
        </w:tc>
        <w:tc>
          <w:tcPr>
            <w:tcW w:w="240" w:type="dxa"/>
            <w:vAlign w:val="bottom"/>
          </w:tcPr>
          <w:p>
            <w:pPr>
              <w:spacing w:after="0"/>
              <w:rPr>
                <w:sz w:val="7"/>
                <w:szCs w:val="7"/>
                <w:color w:val="auto"/>
              </w:rPr>
            </w:pPr>
          </w:p>
        </w:tc>
        <w:tc>
          <w:tcPr>
            <w:tcW w:w="380" w:type="dxa"/>
            <w:vAlign w:val="bottom"/>
          </w:tcPr>
          <w:p>
            <w:pPr>
              <w:spacing w:after="0"/>
              <w:rPr>
                <w:sz w:val="7"/>
                <w:szCs w:val="7"/>
                <w:color w:val="auto"/>
              </w:rPr>
            </w:pPr>
          </w:p>
        </w:tc>
        <w:tc>
          <w:tcPr>
            <w:tcW w:w="540" w:type="dxa"/>
            <w:vAlign w:val="bottom"/>
          </w:tcPr>
          <w:p>
            <w:pPr>
              <w:spacing w:after="0"/>
              <w:rPr>
                <w:sz w:val="7"/>
                <w:szCs w:val="7"/>
                <w:color w:val="auto"/>
              </w:rPr>
            </w:pPr>
          </w:p>
        </w:tc>
        <w:tc>
          <w:tcPr>
            <w:tcW w:w="300" w:type="dxa"/>
            <w:vAlign w:val="bottom"/>
          </w:tcPr>
          <w:p>
            <w:pPr>
              <w:spacing w:after="0"/>
              <w:rPr>
                <w:sz w:val="7"/>
                <w:szCs w:val="7"/>
                <w:color w:val="auto"/>
              </w:rPr>
            </w:pPr>
          </w:p>
        </w:tc>
        <w:tc>
          <w:tcPr>
            <w:tcW w:w="240" w:type="dxa"/>
            <w:vAlign w:val="bottom"/>
          </w:tcPr>
          <w:p>
            <w:pPr>
              <w:spacing w:after="0"/>
              <w:rPr>
                <w:sz w:val="7"/>
                <w:szCs w:val="7"/>
                <w:color w:val="auto"/>
              </w:rPr>
            </w:pPr>
          </w:p>
        </w:tc>
        <w:tc>
          <w:tcPr>
            <w:tcW w:w="380" w:type="dxa"/>
            <w:vAlign w:val="bottom"/>
          </w:tcPr>
          <w:p>
            <w:pPr>
              <w:spacing w:after="0"/>
              <w:rPr>
                <w:sz w:val="7"/>
                <w:szCs w:val="7"/>
                <w:color w:val="auto"/>
              </w:rPr>
            </w:pPr>
          </w:p>
        </w:tc>
        <w:tc>
          <w:tcPr>
            <w:tcW w:w="20" w:type="dxa"/>
            <w:vAlign w:val="bottom"/>
          </w:tcPr>
          <w:p>
            <w:pPr>
              <w:spacing w:after="0"/>
              <w:rPr>
                <w:sz w:val="7"/>
                <w:szCs w:val="7"/>
                <w:color w:val="auto"/>
              </w:rPr>
            </w:pPr>
          </w:p>
        </w:tc>
        <w:tc>
          <w:tcPr>
            <w:tcW w:w="520" w:type="dxa"/>
            <w:vAlign w:val="bottom"/>
          </w:tcPr>
          <w:p>
            <w:pPr>
              <w:spacing w:after="0"/>
              <w:rPr>
                <w:sz w:val="7"/>
                <w:szCs w:val="7"/>
                <w:color w:val="auto"/>
              </w:rPr>
            </w:pPr>
          </w:p>
        </w:tc>
        <w:tc>
          <w:tcPr>
            <w:tcW w:w="3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20" w:type="dxa"/>
            <w:vAlign w:val="bottom"/>
            <w:vMerge w:val="continue"/>
          </w:tcPr>
          <w:p>
            <w:pPr>
              <w:spacing w:after="0"/>
              <w:rPr>
                <w:sz w:val="15"/>
                <w:szCs w:val="15"/>
                <w:color w:val="auto"/>
              </w:rPr>
            </w:pPr>
          </w:p>
        </w:tc>
        <w:tc>
          <w:tcPr>
            <w:tcW w:w="5100" w:type="dxa"/>
            <w:vAlign w:val="bottom"/>
            <w:shd w:val="clear" w:color="auto" w:fill="EEEEEE"/>
          </w:tcPr>
          <w:p>
            <w:pPr>
              <w:spacing w:after="0"/>
              <w:rPr>
                <w:sz w:val="20"/>
                <w:szCs w:val="20"/>
                <w:color w:val="auto"/>
              </w:rPr>
            </w:pPr>
            <w:r>
              <w:rPr>
                <w:rFonts w:ascii="Arial" w:cs="Arial" w:eastAsia="Arial" w:hAnsi="Arial"/>
                <w:sz w:val="15"/>
                <w:szCs w:val="15"/>
                <w:color w:val="auto"/>
              </w:rPr>
              <w:t>Denominator:</w:t>
            </w:r>
          </w:p>
        </w:tc>
        <w:tc>
          <w:tcPr>
            <w:tcW w:w="30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460" w:type="dxa"/>
            <w:vAlign w:val="bottom"/>
            <w:shd w:val="clear" w:color="auto" w:fill="EEEEEE"/>
          </w:tcPr>
          <w:p>
            <w:pPr>
              <w:spacing w:after="0"/>
              <w:rPr>
                <w:sz w:val="15"/>
                <w:szCs w:val="15"/>
                <w:color w:val="auto"/>
              </w:rPr>
            </w:pPr>
          </w:p>
        </w:tc>
        <w:tc>
          <w:tcPr>
            <w:tcW w:w="32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80" w:type="dxa"/>
            <w:vAlign w:val="bottom"/>
            <w:shd w:val="clear" w:color="auto" w:fill="EEEEEE"/>
          </w:tcPr>
          <w:p>
            <w:pPr>
              <w:spacing w:after="0"/>
              <w:rPr>
                <w:sz w:val="15"/>
                <w:szCs w:val="15"/>
                <w:color w:val="auto"/>
              </w:rPr>
            </w:pPr>
          </w:p>
        </w:tc>
        <w:tc>
          <w:tcPr>
            <w:tcW w:w="540" w:type="dxa"/>
            <w:vAlign w:val="bottom"/>
            <w:shd w:val="clear" w:color="auto" w:fill="EEEEEE"/>
          </w:tcPr>
          <w:p>
            <w:pPr>
              <w:spacing w:after="0"/>
              <w:rPr>
                <w:sz w:val="15"/>
                <w:szCs w:val="15"/>
                <w:color w:val="auto"/>
              </w:rPr>
            </w:pPr>
          </w:p>
        </w:tc>
        <w:tc>
          <w:tcPr>
            <w:tcW w:w="30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8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520" w:type="dxa"/>
            <w:vAlign w:val="bottom"/>
            <w:shd w:val="clear" w:color="auto" w:fill="EEEEEE"/>
          </w:tcPr>
          <w:p>
            <w:pPr>
              <w:spacing w:after="0"/>
              <w:rPr>
                <w:sz w:val="15"/>
                <w:szCs w:val="15"/>
                <w:color w:val="auto"/>
              </w:rPr>
            </w:pPr>
          </w:p>
        </w:tc>
        <w:tc>
          <w:tcPr>
            <w:tcW w:w="32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5100" w:type="dxa"/>
            <w:vAlign w:val="bottom"/>
          </w:tcPr>
          <w:p>
            <w:pPr>
              <w:spacing w:after="0"/>
              <w:rPr>
                <w:sz w:val="20"/>
                <w:szCs w:val="20"/>
                <w:color w:val="auto"/>
              </w:rPr>
            </w:pPr>
            <w:r>
              <w:rPr>
                <w:rFonts w:ascii="Arial" w:cs="Arial" w:eastAsia="Arial" w:hAnsi="Arial"/>
                <w:sz w:val="15"/>
                <w:szCs w:val="15"/>
                <w:color w:val="auto"/>
              </w:rPr>
              <w:t>Weighted average shares of common stock outstanding</w:t>
            </w:r>
          </w:p>
        </w:tc>
        <w:tc>
          <w:tcPr>
            <w:tcW w:w="300" w:type="dxa"/>
            <w:vAlign w:val="bottom"/>
          </w:tcPr>
          <w:p>
            <w:pPr>
              <w:spacing w:after="0"/>
              <w:rPr>
                <w:sz w:val="15"/>
                <w:szCs w:val="15"/>
                <w:color w:val="auto"/>
              </w:rPr>
            </w:pPr>
          </w:p>
        </w:tc>
        <w:tc>
          <w:tcPr>
            <w:tcW w:w="480" w:type="dxa"/>
            <w:vAlign w:val="bottom"/>
            <w:gridSpan w:val="2"/>
          </w:tcPr>
          <w:p>
            <w:pPr>
              <w:jc w:val="right"/>
              <w:spacing w:after="0"/>
              <w:rPr>
                <w:sz w:val="20"/>
                <w:szCs w:val="20"/>
                <w:color w:val="auto"/>
              </w:rPr>
            </w:pPr>
            <w:r>
              <w:rPr>
                <w:rFonts w:ascii="Arial" w:cs="Arial" w:eastAsia="Arial" w:hAnsi="Arial"/>
                <w:sz w:val="15"/>
                <w:szCs w:val="15"/>
                <w:color w:val="auto"/>
                <w:w w:val="84"/>
              </w:rPr>
              <w:t>119,899</w:t>
            </w:r>
          </w:p>
        </w:tc>
        <w:tc>
          <w:tcPr>
            <w:tcW w:w="3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540" w:type="dxa"/>
            <w:vAlign w:val="bottom"/>
          </w:tcPr>
          <w:p>
            <w:pPr>
              <w:jc w:val="right"/>
              <w:spacing w:after="0"/>
              <w:rPr>
                <w:sz w:val="20"/>
                <w:szCs w:val="20"/>
                <w:color w:val="auto"/>
              </w:rPr>
            </w:pPr>
            <w:r>
              <w:rPr>
                <w:rFonts w:ascii="Arial" w:cs="Arial" w:eastAsia="Arial" w:hAnsi="Arial"/>
                <w:sz w:val="15"/>
                <w:szCs w:val="15"/>
                <w:color w:val="auto"/>
                <w:w w:val="92"/>
              </w:rPr>
              <w:t>116,390</w:t>
            </w:r>
          </w:p>
        </w:tc>
        <w:tc>
          <w:tcPr>
            <w:tcW w:w="3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540" w:type="dxa"/>
            <w:vAlign w:val="bottom"/>
            <w:gridSpan w:val="2"/>
          </w:tcPr>
          <w:p>
            <w:pPr>
              <w:jc w:val="right"/>
              <w:spacing w:after="0"/>
              <w:rPr>
                <w:sz w:val="20"/>
                <w:szCs w:val="20"/>
                <w:color w:val="auto"/>
              </w:rPr>
            </w:pPr>
            <w:r>
              <w:rPr>
                <w:rFonts w:ascii="Arial" w:cs="Arial" w:eastAsia="Arial" w:hAnsi="Arial"/>
                <w:sz w:val="15"/>
                <w:szCs w:val="15"/>
                <w:color w:val="auto"/>
              </w:rPr>
              <w:t>71,074</w:t>
            </w:r>
          </w:p>
        </w:tc>
        <w:tc>
          <w:tcPr>
            <w:tcW w:w="3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5100" w:type="dxa"/>
            <w:vAlign w:val="bottom"/>
            <w:shd w:val="clear" w:color="auto" w:fill="EEEEEE"/>
          </w:tcPr>
          <w:p>
            <w:pPr>
              <w:spacing w:after="0"/>
              <w:rPr>
                <w:sz w:val="20"/>
                <w:szCs w:val="20"/>
                <w:color w:val="auto"/>
              </w:rPr>
            </w:pPr>
            <w:r>
              <w:rPr>
                <w:rFonts w:ascii="Arial" w:cs="Arial" w:eastAsia="Arial" w:hAnsi="Arial"/>
                <w:sz w:val="15"/>
                <w:szCs w:val="15"/>
                <w:color w:val="auto"/>
              </w:rPr>
              <w:t>Less: unvested common shares subject to repurchase</w:t>
            </w:r>
          </w:p>
        </w:tc>
        <w:tc>
          <w:tcPr>
            <w:tcW w:w="300" w:type="dxa"/>
            <w:vAlign w:val="bottom"/>
            <w:shd w:val="clear" w:color="auto" w:fill="EEEEEE"/>
          </w:tcPr>
          <w:p>
            <w:pPr>
              <w:spacing w:after="0"/>
              <w:rPr>
                <w:sz w:val="15"/>
                <w:szCs w:val="15"/>
                <w:color w:val="auto"/>
              </w:rPr>
            </w:pPr>
          </w:p>
        </w:tc>
        <w:tc>
          <w:tcPr>
            <w:tcW w:w="800" w:type="dxa"/>
            <w:vAlign w:val="bottom"/>
            <w:gridSpan w:val="3"/>
            <w:shd w:val="clear" w:color="auto" w:fill="EEEEEE"/>
          </w:tcPr>
          <w:p>
            <w:pPr>
              <w:jc w:val="right"/>
              <w:ind w:right="280"/>
              <w:spacing w:after="0"/>
              <w:rPr>
                <w:sz w:val="20"/>
                <w:szCs w:val="20"/>
                <w:color w:val="auto"/>
              </w:rPr>
            </w:pPr>
            <w:r>
              <w:rPr>
                <w:rFonts w:ascii="Arial" w:cs="Arial" w:eastAsia="Arial" w:hAnsi="Arial"/>
                <w:sz w:val="15"/>
                <w:szCs w:val="15"/>
                <w:color w:val="auto"/>
              </w:rPr>
              <w:t>(659)</w:t>
            </w:r>
          </w:p>
        </w:tc>
        <w:tc>
          <w:tcPr>
            <w:tcW w:w="240" w:type="dxa"/>
            <w:vAlign w:val="bottom"/>
            <w:shd w:val="clear" w:color="auto" w:fill="EEEEEE"/>
          </w:tcPr>
          <w:p>
            <w:pPr>
              <w:spacing w:after="0"/>
              <w:rPr>
                <w:sz w:val="15"/>
                <w:szCs w:val="15"/>
                <w:color w:val="auto"/>
              </w:rPr>
            </w:pPr>
          </w:p>
        </w:tc>
        <w:tc>
          <w:tcPr>
            <w:tcW w:w="380" w:type="dxa"/>
            <w:vAlign w:val="bottom"/>
            <w:shd w:val="clear" w:color="auto" w:fill="EEEEEE"/>
          </w:tcPr>
          <w:p>
            <w:pPr>
              <w:spacing w:after="0"/>
              <w:rPr>
                <w:sz w:val="15"/>
                <w:szCs w:val="15"/>
                <w:color w:val="auto"/>
              </w:rPr>
            </w:pPr>
          </w:p>
        </w:tc>
        <w:tc>
          <w:tcPr>
            <w:tcW w:w="840" w:type="dxa"/>
            <w:vAlign w:val="bottom"/>
            <w:gridSpan w:val="2"/>
            <w:shd w:val="clear" w:color="auto" w:fill="EEEEEE"/>
          </w:tcPr>
          <w:p>
            <w:pPr>
              <w:jc w:val="right"/>
              <w:ind w:right="260"/>
              <w:spacing w:after="0"/>
              <w:rPr>
                <w:sz w:val="20"/>
                <w:szCs w:val="20"/>
                <w:color w:val="auto"/>
              </w:rPr>
            </w:pPr>
            <w:r>
              <w:rPr>
                <w:rFonts w:ascii="Arial" w:cs="Arial" w:eastAsia="Arial" w:hAnsi="Arial"/>
                <w:sz w:val="15"/>
                <w:szCs w:val="15"/>
                <w:color w:val="auto"/>
              </w:rPr>
              <w:t>(2,037)</w:t>
            </w:r>
          </w:p>
        </w:tc>
        <w:tc>
          <w:tcPr>
            <w:tcW w:w="240" w:type="dxa"/>
            <w:vAlign w:val="bottom"/>
            <w:shd w:val="clear" w:color="auto" w:fill="EEEEEE"/>
          </w:tcPr>
          <w:p>
            <w:pPr>
              <w:spacing w:after="0"/>
              <w:rPr>
                <w:sz w:val="15"/>
                <w:szCs w:val="15"/>
                <w:color w:val="auto"/>
              </w:rPr>
            </w:pPr>
          </w:p>
        </w:tc>
        <w:tc>
          <w:tcPr>
            <w:tcW w:w="380" w:type="dxa"/>
            <w:vAlign w:val="bottom"/>
            <w:shd w:val="clear" w:color="auto" w:fill="EEEEEE"/>
          </w:tcPr>
          <w:p>
            <w:pPr>
              <w:spacing w:after="0"/>
              <w:rPr>
                <w:sz w:val="15"/>
                <w:szCs w:val="15"/>
                <w:color w:val="auto"/>
              </w:rPr>
            </w:pPr>
          </w:p>
        </w:tc>
        <w:tc>
          <w:tcPr>
            <w:tcW w:w="860" w:type="dxa"/>
            <w:vAlign w:val="bottom"/>
            <w:gridSpan w:val="3"/>
            <w:shd w:val="clear" w:color="auto" w:fill="EEEEEE"/>
          </w:tcPr>
          <w:p>
            <w:pPr>
              <w:jc w:val="right"/>
              <w:ind w:right="280"/>
              <w:spacing w:after="0"/>
              <w:rPr>
                <w:sz w:val="20"/>
                <w:szCs w:val="20"/>
                <w:color w:val="auto"/>
              </w:rPr>
            </w:pPr>
            <w:r>
              <w:rPr>
                <w:rFonts w:ascii="Arial" w:cs="Arial" w:eastAsia="Arial" w:hAnsi="Arial"/>
                <w:sz w:val="15"/>
                <w:szCs w:val="15"/>
                <w:color w:val="auto"/>
              </w:rPr>
              <w:t>(4,815)</w:t>
            </w:r>
          </w:p>
        </w:tc>
        <w:tc>
          <w:tcPr>
            <w:tcW w:w="0" w:type="dxa"/>
            <w:vAlign w:val="bottom"/>
          </w:tcPr>
          <w:p>
            <w:pPr>
              <w:spacing w:after="0"/>
              <w:rPr>
                <w:sz w:val="1"/>
                <w:szCs w:val="1"/>
                <w:color w:val="auto"/>
              </w:rPr>
            </w:pPr>
          </w:p>
        </w:tc>
      </w:tr>
      <w:tr>
        <w:trPr>
          <w:trHeight w:val="90"/>
        </w:trPr>
        <w:tc>
          <w:tcPr>
            <w:tcW w:w="20" w:type="dxa"/>
            <w:vAlign w:val="bottom"/>
          </w:tcPr>
          <w:p>
            <w:pPr>
              <w:spacing w:after="0"/>
              <w:rPr>
                <w:sz w:val="7"/>
                <w:szCs w:val="7"/>
                <w:color w:val="auto"/>
              </w:rPr>
            </w:pPr>
          </w:p>
        </w:tc>
        <w:tc>
          <w:tcPr>
            <w:tcW w:w="5100" w:type="dxa"/>
            <w:vAlign w:val="bottom"/>
          </w:tcPr>
          <w:p>
            <w:pPr>
              <w:spacing w:after="0"/>
              <w:rPr>
                <w:sz w:val="7"/>
                <w:szCs w:val="7"/>
                <w:color w:val="auto"/>
              </w:rPr>
            </w:pPr>
          </w:p>
        </w:tc>
        <w:tc>
          <w:tcPr>
            <w:tcW w:w="300" w:type="dxa"/>
            <w:vAlign w:val="bottom"/>
          </w:tcPr>
          <w:p>
            <w:pPr>
              <w:spacing w:after="0"/>
              <w:rPr>
                <w:sz w:val="7"/>
                <w:szCs w:val="7"/>
                <w:color w:val="auto"/>
              </w:rPr>
            </w:pPr>
          </w:p>
        </w:tc>
        <w:tc>
          <w:tcPr>
            <w:tcW w:w="20" w:type="dxa"/>
            <w:vAlign w:val="bottom"/>
          </w:tcPr>
          <w:p>
            <w:pPr>
              <w:spacing w:after="0"/>
              <w:rPr>
                <w:sz w:val="7"/>
                <w:szCs w:val="7"/>
                <w:color w:val="auto"/>
              </w:rPr>
            </w:pPr>
          </w:p>
        </w:tc>
        <w:tc>
          <w:tcPr>
            <w:tcW w:w="460" w:type="dxa"/>
            <w:vAlign w:val="bottom"/>
            <w:tcBorders>
              <w:bottom w:val="single" w:sz="8" w:color="808080"/>
            </w:tcBorders>
          </w:tcPr>
          <w:p>
            <w:pPr>
              <w:spacing w:after="0"/>
              <w:rPr>
                <w:sz w:val="7"/>
                <w:szCs w:val="7"/>
                <w:color w:val="auto"/>
              </w:rPr>
            </w:pPr>
          </w:p>
        </w:tc>
        <w:tc>
          <w:tcPr>
            <w:tcW w:w="320" w:type="dxa"/>
            <w:vAlign w:val="bottom"/>
          </w:tcPr>
          <w:p>
            <w:pPr>
              <w:spacing w:after="0"/>
              <w:rPr>
                <w:sz w:val="7"/>
                <w:szCs w:val="7"/>
                <w:color w:val="auto"/>
              </w:rPr>
            </w:pPr>
          </w:p>
        </w:tc>
        <w:tc>
          <w:tcPr>
            <w:tcW w:w="240" w:type="dxa"/>
            <w:vAlign w:val="bottom"/>
          </w:tcPr>
          <w:p>
            <w:pPr>
              <w:spacing w:after="0"/>
              <w:rPr>
                <w:sz w:val="7"/>
                <w:szCs w:val="7"/>
                <w:color w:val="auto"/>
              </w:rPr>
            </w:pPr>
          </w:p>
        </w:tc>
        <w:tc>
          <w:tcPr>
            <w:tcW w:w="380" w:type="dxa"/>
            <w:vAlign w:val="bottom"/>
          </w:tcPr>
          <w:p>
            <w:pPr>
              <w:spacing w:after="0"/>
              <w:rPr>
                <w:sz w:val="7"/>
                <w:szCs w:val="7"/>
                <w:color w:val="auto"/>
              </w:rPr>
            </w:pPr>
          </w:p>
        </w:tc>
        <w:tc>
          <w:tcPr>
            <w:tcW w:w="540" w:type="dxa"/>
            <w:vAlign w:val="bottom"/>
            <w:tcBorders>
              <w:bottom w:val="single" w:sz="8" w:color="808080"/>
            </w:tcBorders>
          </w:tcPr>
          <w:p>
            <w:pPr>
              <w:spacing w:after="0"/>
              <w:rPr>
                <w:sz w:val="7"/>
                <w:szCs w:val="7"/>
                <w:color w:val="auto"/>
              </w:rPr>
            </w:pPr>
          </w:p>
        </w:tc>
        <w:tc>
          <w:tcPr>
            <w:tcW w:w="300" w:type="dxa"/>
            <w:vAlign w:val="bottom"/>
          </w:tcPr>
          <w:p>
            <w:pPr>
              <w:spacing w:after="0"/>
              <w:rPr>
                <w:sz w:val="7"/>
                <w:szCs w:val="7"/>
                <w:color w:val="auto"/>
              </w:rPr>
            </w:pPr>
          </w:p>
        </w:tc>
        <w:tc>
          <w:tcPr>
            <w:tcW w:w="240" w:type="dxa"/>
            <w:vAlign w:val="bottom"/>
          </w:tcPr>
          <w:p>
            <w:pPr>
              <w:spacing w:after="0"/>
              <w:rPr>
                <w:sz w:val="7"/>
                <w:szCs w:val="7"/>
                <w:color w:val="auto"/>
              </w:rPr>
            </w:pPr>
          </w:p>
        </w:tc>
        <w:tc>
          <w:tcPr>
            <w:tcW w:w="380" w:type="dxa"/>
            <w:vAlign w:val="bottom"/>
          </w:tcPr>
          <w:p>
            <w:pPr>
              <w:spacing w:after="0"/>
              <w:rPr>
                <w:sz w:val="7"/>
                <w:szCs w:val="7"/>
                <w:color w:val="auto"/>
              </w:rPr>
            </w:pPr>
          </w:p>
        </w:tc>
        <w:tc>
          <w:tcPr>
            <w:tcW w:w="20" w:type="dxa"/>
            <w:vAlign w:val="bottom"/>
          </w:tcPr>
          <w:p>
            <w:pPr>
              <w:spacing w:after="0"/>
              <w:rPr>
                <w:sz w:val="7"/>
                <w:szCs w:val="7"/>
                <w:color w:val="auto"/>
              </w:rPr>
            </w:pPr>
          </w:p>
        </w:tc>
        <w:tc>
          <w:tcPr>
            <w:tcW w:w="520" w:type="dxa"/>
            <w:vAlign w:val="bottom"/>
            <w:tcBorders>
              <w:bottom w:val="single" w:sz="8" w:color="808080"/>
            </w:tcBorders>
          </w:tcPr>
          <w:p>
            <w:pPr>
              <w:spacing w:after="0"/>
              <w:rPr>
                <w:sz w:val="7"/>
                <w:szCs w:val="7"/>
                <w:color w:val="auto"/>
              </w:rPr>
            </w:pPr>
          </w:p>
        </w:tc>
        <w:tc>
          <w:tcPr>
            <w:tcW w:w="3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59"/>
        </w:trPr>
        <w:tc>
          <w:tcPr>
            <w:tcW w:w="20" w:type="dxa"/>
            <w:vAlign w:val="bottom"/>
          </w:tcPr>
          <w:p>
            <w:pPr>
              <w:spacing w:after="0"/>
              <w:rPr>
                <w:sz w:val="22"/>
                <w:szCs w:val="22"/>
                <w:color w:val="auto"/>
              </w:rPr>
            </w:pPr>
          </w:p>
        </w:tc>
        <w:tc>
          <w:tcPr>
            <w:tcW w:w="5100" w:type="dxa"/>
            <w:vAlign w:val="bottom"/>
          </w:tcPr>
          <w:p>
            <w:pPr>
              <w:ind w:left="200"/>
              <w:spacing w:after="0"/>
              <w:rPr>
                <w:sz w:val="20"/>
                <w:szCs w:val="20"/>
                <w:color w:val="auto"/>
              </w:rPr>
            </w:pPr>
            <w:r>
              <w:rPr>
                <w:rFonts w:ascii="Arial" w:cs="Arial" w:eastAsia="Arial" w:hAnsi="Arial"/>
                <w:sz w:val="15"/>
                <w:szCs w:val="15"/>
                <w:color w:val="auto"/>
              </w:rPr>
              <w:t>Weighted average shares — basic and diluted</w:t>
            </w:r>
          </w:p>
        </w:tc>
        <w:tc>
          <w:tcPr>
            <w:tcW w:w="300" w:type="dxa"/>
            <w:vAlign w:val="bottom"/>
          </w:tcPr>
          <w:p>
            <w:pPr>
              <w:spacing w:after="0"/>
              <w:rPr>
                <w:sz w:val="22"/>
                <w:szCs w:val="22"/>
                <w:color w:val="auto"/>
              </w:rPr>
            </w:pPr>
          </w:p>
        </w:tc>
        <w:tc>
          <w:tcPr>
            <w:tcW w:w="480" w:type="dxa"/>
            <w:vAlign w:val="bottom"/>
            <w:gridSpan w:val="2"/>
          </w:tcPr>
          <w:p>
            <w:pPr>
              <w:jc w:val="right"/>
              <w:spacing w:after="0"/>
              <w:rPr>
                <w:sz w:val="20"/>
                <w:szCs w:val="20"/>
                <w:color w:val="auto"/>
              </w:rPr>
            </w:pPr>
            <w:r>
              <w:rPr>
                <w:rFonts w:ascii="Arial" w:cs="Arial" w:eastAsia="Arial" w:hAnsi="Arial"/>
                <w:sz w:val="15"/>
                <w:szCs w:val="15"/>
                <w:color w:val="auto"/>
                <w:w w:val="84"/>
              </w:rPr>
              <w:t>119,240</w:t>
            </w:r>
          </w:p>
        </w:tc>
        <w:tc>
          <w:tcPr>
            <w:tcW w:w="32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540" w:type="dxa"/>
            <w:vAlign w:val="bottom"/>
          </w:tcPr>
          <w:p>
            <w:pPr>
              <w:jc w:val="right"/>
              <w:spacing w:after="0"/>
              <w:rPr>
                <w:sz w:val="20"/>
                <w:szCs w:val="20"/>
                <w:color w:val="auto"/>
              </w:rPr>
            </w:pPr>
            <w:r>
              <w:rPr>
                <w:rFonts w:ascii="Arial" w:cs="Arial" w:eastAsia="Arial" w:hAnsi="Arial"/>
                <w:sz w:val="15"/>
                <w:szCs w:val="15"/>
                <w:color w:val="auto"/>
                <w:w w:val="92"/>
              </w:rPr>
              <w:t>114,353</w:t>
            </w:r>
          </w:p>
        </w:tc>
        <w:tc>
          <w:tcPr>
            <w:tcW w:w="30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540" w:type="dxa"/>
            <w:vAlign w:val="bottom"/>
            <w:gridSpan w:val="2"/>
          </w:tcPr>
          <w:p>
            <w:pPr>
              <w:jc w:val="right"/>
              <w:spacing w:after="0"/>
              <w:rPr>
                <w:sz w:val="20"/>
                <w:szCs w:val="20"/>
                <w:color w:val="auto"/>
              </w:rPr>
            </w:pPr>
            <w:r>
              <w:rPr>
                <w:rFonts w:ascii="Arial" w:cs="Arial" w:eastAsia="Arial" w:hAnsi="Arial"/>
                <w:sz w:val="15"/>
                <w:szCs w:val="15"/>
                <w:color w:val="auto"/>
              </w:rPr>
              <w:t>66,259</w:t>
            </w:r>
          </w:p>
        </w:tc>
        <w:tc>
          <w:tcPr>
            <w:tcW w:w="3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1"/>
        </w:trPr>
        <w:tc>
          <w:tcPr>
            <w:tcW w:w="20" w:type="dxa"/>
            <w:vAlign w:val="bottom"/>
          </w:tcPr>
          <w:p>
            <w:pPr>
              <w:spacing w:after="0"/>
              <w:rPr>
                <w:sz w:val="7"/>
                <w:szCs w:val="7"/>
                <w:color w:val="auto"/>
              </w:rPr>
            </w:pPr>
          </w:p>
        </w:tc>
        <w:tc>
          <w:tcPr>
            <w:tcW w:w="5100" w:type="dxa"/>
            <w:vAlign w:val="bottom"/>
          </w:tcPr>
          <w:p>
            <w:pPr>
              <w:spacing w:after="0"/>
              <w:rPr>
                <w:sz w:val="7"/>
                <w:szCs w:val="7"/>
                <w:color w:val="auto"/>
              </w:rPr>
            </w:pPr>
          </w:p>
        </w:tc>
        <w:tc>
          <w:tcPr>
            <w:tcW w:w="300" w:type="dxa"/>
            <w:vAlign w:val="bottom"/>
          </w:tcPr>
          <w:p>
            <w:pPr>
              <w:spacing w:after="0"/>
              <w:rPr>
                <w:sz w:val="7"/>
                <w:szCs w:val="7"/>
                <w:color w:val="auto"/>
              </w:rPr>
            </w:pPr>
          </w:p>
        </w:tc>
        <w:tc>
          <w:tcPr>
            <w:tcW w:w="20" w:type="dxa"/>
            <w:vAlign w:val="bottom"/>
          </w:tcPr>
          <w:p>
            <w:pPr>
              <w:spacing w:after="0"/>
              <w:rPr>
                <w:sz w:val="7"/>
                <w:szCs w:val="7"/>
                <w:color w:val="auto"/>
              </w:rPr>
            </w:pPr>
          </w:p>
        </w:tc>
        <w:tc>
          <w:tcPr>
            <w:tcW w:w="460" w:type="dxa"/>
            <w:vAlign w:val="bottom"/>
            <w:tcBorders>
              <w:bottom w:val="single" w:sz="8" w:color="808080"/>
            </w:tcBorders>
          </w:tcPr>
          <w:p>
            <w:pPr>
              <w:spacing w:after="0"/>
              <w:rPr>
                <w:sz w:val="7"/>
                <w:szCs w:val="7"/>
                <w:color w:val="auto"/>
              </w:rPr>
            </w:pPr>
          </w:p>
        </w:tc>
        <w:tc>
          <w:tcPr>
            <w:tcW w:w="320" w:type="dxa"/>
            <w:vAlign w:val="bottom"/>
          </w:tcPr>
          <w:p>
            <w:pPr>
              <w:spacing w:after="0"/>
              <w:rPr>
                <w:sz w:val="7"/>
                <w:szCs w:val="7"/>
                <w:color w:val="auto"/>
              </w:rPr>
            </w:pPr>
          </w:p>
        </w:tc>
        <w:tc>
          <w:tcPr>
            <w:tcW w:w="240" w:type="dxa"/>
            <w:vAlign w:val="bottom"/>
          </w:tcPr>
          <w:p>
            <w:pPr>
              <w:spacing w:after="0"/>
              <w:rPr>
                <w:sz w:val="7"/>
                <w:szCs w:val="7"/>
                <w:color w:val="auto"/>
              </w:rPr>
            </w:pPr>
          </w:p>
        </w:tc>
        <w:tc>
          <w:tcPr>
            <w:tcW w:w="380" w:type="dxa"/>
            <w:vAlign w:val="bottom"/>
          </w:tcPr>
          <w:p>
            <w:pPr>
              <w:spacing w:after="0"/>
              <w:rPr>
                <w:sz w:val="7"/>
                <w:szCs w:val="7"/>
                <w:color w:val="auto"/>
              </w:rPr>
            </w:pPr>
          </w:p>
        </w:tc>
        <w:tc>
          <w:tcPr>
            <w:tcW w:w="540" w:type="dxa"/>
            <w:vAlign w:val="bottom"/>
            <w:tcBorders>
              <w:bottom w:val="single" w:sz="8" w:color="808080"/>
            </w:tcBorders>
          </w:tcPr>
          <w:p>
            <w:pPr>
              <w:spacing w:after="0"/>
              <w:rPr>
                <w:sz w:val="7"/>
                <w:szCs w:val="7"/>
                <w:color w:val="auto"/>
              </w:rPr>
            </w:pPr>
          </w:p>
        </w:tc>
        <w:tc>
          <w:tcPr>
            <w:tcW w:w="300" w:type="dxa"/>
            <w:vAlign w:val="bottom"/>
          </w:tcPr>
          <w:p>
            <w:pPr>
              <w:spacing w:after="0"/>
              <w:rPr>
                <w:sz w:val="7"/>
                <w:szCs w:val="7"/>
                <w:color w:val="auto"/>
              </w:rPr>
            </w:pPr>
          </w:p>
        </w:tc>
        <w:tc>
          <w:tcPr>
            <w:tcW w:w="240" w:type="dxa"/>
            <w:vAlign w:val="bottom"/>
          </w:tcPr>
          <w:p>
            <w:pPr>
              <w:spacing w:after="0"/>
              <w:rPr>
                <w:sz w:val="7"/>
                <w:szCs w:val="7"/>
                <w:color w:val="auto"/>
              </w:rPr>
            </w:pPr>
          </w:p>
        </w:tc>
        <w:tc>
          <w:tcPr>
            <w:tcW w:w="380" w:type="dxa"/>
            <w:vAlign w:val="bottom"/>
          </w:tcPr>
          <w:p>
            <w:pPr>
              <w:spacing w:after="0"/>
              <w:rPr>
                <w:sz w:val="7"/>
                <w:szCs w:val="7"/>
                <w:color w:val="auto"/>
              </w:rPr>
            </w:pPr>
          </w:p>
        </w:tc>
        <w:tc>
          <w:tcPr>
            <w:tcW w:w="20" w:type="dxa"/>
            <w:vAlign w:val="bottom"/>
          </w:tcPr>
          <w:p>
            <w:pPr>
              <w:spacing w:after="0"/>
              <w:rPr>
                <w:sz w:val="7"/>
                <w:szCs w:val="7"/>
                <w:color w:val="auto"/>
              </w:rPr>
            </w:pPr>
          </w:p>
        </w:tc>
        <w:tc>
          <w:tcPr>
            <w:tcW w:w="520" w:type="dxa"/>
            <w:vAlign w:val="bottom"/>
            <w:tcBorders>
              <w:bottom w:val="single" w:sz="8" w:color="808080"/>
            </w:tcBorders>
          </w:tcPr>
          <w:p>
            <w:pPr>
              <w:spacing w:after="0"/>
              <w:rPr>
                <w:sz w:val="7"/>
                <w:szCs w:val="7"/>
                <w:color w:val="auto"/>
              </w:rPr>
            </w:pPr>
          </w:p>
        </w:tc>
        <w:tc>
          <w:tcPr>
            <w:tcW w:w="3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81"/>
        </w:trPr>
        <w:tc>
          <w:tcPr>
            <w:tcW w:w="20" w:type="dxa"/>
            <w:vAlign w:val="bottom"/>
            <w:vMerge w:val="restart"/>
          </w:tcPr>
          <w:p>
            <w:pPr>
              <w:spacing w:after="0"/>
              <w:rPr>
                <w:sz w:val="7"/>
                <w:szCs w:val="7"/>
                <w:color w:val="auto"/>
              </w:rPr>
            </w:pPr>
          </w:p>
        </w:tc>
        <w:tc>
          <w:tcPr>
            <w:tcW w:w="5100" w:type="dxa"/>
            <w:vAlign w:val="bottom"/>
          </w:tcPr>
          <w:p>
            <w:pPr>
              <w:spacing w:after="0"/>
              <w:rPr>
                <w:sz w:val="7"/>
                <w:szCs w:val="7"/>
                <w:color w:val="auto"/>
              </w:rPr>
            </w:pPr>
          </w:p>
        </w:tc>
        <w:tc>
          <w:tcPr>
            <w:tcW w:w="300" w:type="dxa"/>
            <w:vAlign w:val="bottom"/>
          </w:tcPr>
          <w:p>
            <w:pPr>
              <w:spacing w:after="0"/>
              <w:rPr>
                <w:sz w:val="7"/>
                <w:szCs w:val="7"/>
                <w:color w:val="auto"/>
              </w:rPr>
            </w:pPr>
          </w:p>
        </w:tc>
        <w:tc>
          <w:tcPr>
            <w:tcW w:w="20" w:type="dxa"/>
            <w:vAlign w:val="bottom"/>
          </w:tcPr>
          <w:p>
            <w:pPr>
              <w:spacing w:after="0"/>
              <w:rPr>
                <w:sz w:val="7"/>
                <w:szCs w:val="7"/>
                <w:color w:val="auto"/>
              </w:rPr>
            </w:pPr>
          </w:p>
        </w:tc>
        <w:tc>
          <w:tcPr>
            <w:tcW w:w="460" w:type="dxa"/>
            <w:vAlign w:val="bottom"/>
          </w:tcPr>
          <w:p>
            <w:pPr>
              <w:spacing w:after="0"/>
              <w:rPr>
                <w:sz w:val="7"/>
                <w:szCs w:val="7"/>
                <w:color w:val="auto"/>
              </w:rPr>
            </w:pPr>
          </w:p>
        </w:tc>
        <w:tc>
          <w:tcPr>
            <w:tcW w:w="320" w:type="dxa"/>
            <w:vAlign w:val="bottom"/>
          </w:tcPr>
          <w:p>
            <w:pPr>
              <w:spacing w:after="0"/>
              <w:rPr>
                <w:sz w:val="7"/>
                <w:szCs w:val="7"/>
                <w:color w:val="auto"/>
              </w:rPr>
            </w:pPr>
          </w:p>
        </w:tc>
        <w:tc>
          <w:tcPr>
            <w:tcW w:w="240" w:type="dxa"/>
            <w:vAlign w:val="bottom"/>
          </w:tcPr>
          <w:p>
            <w:pPr>
              <w:spacing w:after="0"/>
              <w:rPr>
                <w:sz w:val="7"/>
                <w:szCs w:val="7"/>
                <w:color w:val="auto"/>
              </w:rPr>
            </w:pPr>
          </w:p>
        </w:tc>
        <w:tc>
          <w:tcPr>
            <w:tcW w:w="380" w:type="dxa"/>
            <w:vAlign w:val="bottom"/>
          </w:tcPr>
          <w:p>
            <w:pPr>
              <w:spacing w:after="0"/>
              <w:rPr>
                <w:sz w:val="7"/>
                <w:szCs w:val="7"/>
                <w:color w:val="auto"/>
              </w:rPr>
            </w:pPr>
          </w:p>
        </w:tc>
        <w:tc>
          <w:tcPr>
            <w:tcW w:w="540" w:type="dxa"/>
            <w:vAlign w:val="bottom"/>
          </w:tcPr>
          <w:p>
            <w:pPr>
              <w:spacing w:after="0"/>
              <w:rPr>
                <w:sz w:val="7"/>
                <w:szCs w:val="7"/>
                <w:color w:val="auto"/>
              </w:rPr>
            </w:pPr>
          </w:p>
        </w:tc>
        <w:tc>
          <w:tcPr>
            <w:tcW w:w="300" w:type="dxa"/>
            <w:vAlign w:val="bottom"/>
          </w:tcPr>
          <w:p>
            <w:pPr>
              <w:spacing w:after="0"/>
              <w:rPr>
                <w:sz w:val="7"/>
                <w:szCs w:val="7"/>
                <w:color w:val="auto"/>
              </w:rPr>
            </w:pPr>
          </w:p>
        </w:tc>
        <w:tc>
          <w:tcPr>
            <w:tcW w:w="240" w:type="dxa"/>
            <w:vAlign w:val="bottom"/>
          </w:tcPr>
          <w:p>
            <w:pPr>
              <w:spacing w:after="0"/>
              <w:rPr>
                <w:sz w:val="7"/>
                <w:szCs w:val="7"/>
                <w:color w:val="auto"/>
              </w:rPr>
            </w:pPr>
          </w:p>
        </w:tc>
        <w:tc>
          <w:tcPr>
            <w:tcW w:w="380" w:type="dxa"/>
            <w:vAlign w:val="bottom"/>
          </w:tcPr>
          <w:p>
            <w:pPr>
              <w:spacing w:after="0"/>
              <w:rPr>
                <w:sz w:val="7"/>
                <w:szCs w:val="7"/>
                <w:color w:val="auto"/>
              </w:rPr>
            </w:pPr>
          </w:p>
        </w:tc>
        <w:tc>
          <w:tcPr>
            <w:tcW w:w="20" w:type="dxa"/>
            <w:vAlign w:val="bottom"/>
          </w:tcPr>
          <w:p>
            <w:pPr>
              <w:spacing w:after="0"/>
              <w:rPr>
                <w:sz w:val="7"/>
                <w:szCs w:val="7"/>
                <w:color w:val="auto"/>
              </w:rPr>
            </w:pPr>
          </w:p>
        </w:tc>
        <w:tc>
          <w:tcPr>
            <w:tcW w:w="520" w:type="dxa"/>
            <w:vAlign w:val="bottom"/>
          </w:tcPr>
          <w:p>
            <w:pPr>
              <w:spacing w:after="0"/>
              <w:rPr>
                <w:sz w:val="7"/>
                <w:szCs w:val="7"/>
                <w:color w:val="auto"/>
              </w:rPr>
            </w:pPr>
          </w:p>
        </w:tc>
        <w:tc>
          <w:tcPr>
            <w:tcW w:w="3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20" w:type="dxa"/>
            <w:vAlign w:val="bottom"/>
            <w:vMerge w:val="continue"/>
          </w:tcPr>
          <w:p>
            <w:pPr>
              <w:spacing w:after="0"/>
              <w:rPr>
                <w:sz w:val="15"/>
                <w:szCs w:val="15"/>
                <w:color w:val="auto"/>
              </w:rPr>
            </w:pPr>
          </w:p>
        </w:tc>
        <w:tc>
          <w:tcPr>
            <w:tcW w:w="5100" w:type="dxa"/>
            <w:vAlign w:val="bottom"/>
            <w:shd w:val="clear" w:color="auto" w:fill="EEEEEE"/>
          </w:tcPr>
          <w:p>
            <w:pPr>
              <w:spacing w:after="0"/>
              <w:rPr>
                <w:sz w:val="20"/>
                <w:szCs w:val="20"/>
                <w:color w:val="auto"/>
              </w:rPr>
            </w:pPr>
            <w:r>
              <w:rPr>
                <w:rFonts w:ascii="Arial" w:cs="Arial" w:eastAsia="Arial" w:hAnsi="Arial"/>
                <w:sz w:val="15"/>
                <w:szCs w:val="15"/>
                <w:color w:val="auto"/>
              </w:rPr>
              <w:t>Basic and diluted net loss per share</w:t>
            </w:r>
          </w:p>
        </w:tc>
        <w:tc>
          <w:tcPr>
            <w:tcW w:w="300" w:type="dxa"/>
            <w:vAlign w:val="bottom"/>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800" w:type="dxa"/>
            <w:vAlign w:val="bottom"/>
            <w:gridSpan w:val="3"/>
            <w:shd w:val="clear" w:color="auto" w:fill="EEEEEE"/>
          </w:tcPr>
          <w:p>
            <w:pPr>
              <w:jc w:val="right"/>
              <w:ind w:right="280"/>
              <w:spacing w:after="0"/>
              <w:rPr>
                <w:sz w:val="20"/>
                <w:szCs w:val="20"/>
                <w:color w:val="auto"/>
              </w:rPr>
            </w:pPr>
            <w:r>
              <w:rPr>
                <w:rFonts w:ascii="Arial" w:cs="Arial" w:eastAsia="Arial" w:hAnsi="Arial"/>
                <w:sz w:val="15"/>
                <w:szCs w:val="15"/>
                <w:color w:val="auto"/>
              </w:rPr>
              <w:t>(0.61)</w:t>
            </w:r>
          </w:p>
        </w:tc>
        <w:tc>
          <w:tcPr>
            <w:tcW w:w="62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840" w:type="dxa"/>
            <w:vAlign w:val="bottom"/>
            <w:gridSpan w:val="2"/>
            <w:shd w:val="clear" w:color="auto" w:fill="EEEEEE"/>
          </w:tcPr>
          <w:p>
            <w:pPr>
              <w:jc w:val="right"/>
              <w:ind w:right="260"/>
              <w:spacing w:after="0"/>
              <w:rPr>
                <w:sz w:val="20"/>
                <w:szCs w:val="20"/>
                <w:color w:val="auto"/>
              </w:rPr>
            </w:pPr>
            <w:r>
              <w:rPr>
                <w:rFonts w:ascii="Arial" w:cs="Arial" w:eastAsia="Arial" w:hAnsi="Arial"/>
                <w:sz w:val="15"/>
                <w:szCs w:val="15"/>
                <w:color w:val="auto"/>
              </w:rPr>
              <w:t>(3.63)</w:t>
            </w:r>
          </w:p>
        </w:tc>
        <w:tc>
          <w:tcPr>
            <w:tcW w:w="240" w:type="dxa"/>
            <w:vAlign w:val="bottom"/>
            <w:shd w:val="clear" w:color="auto" w:fill="EEEEEE"/>
          </w:tcPr>
          <w:p>
            <w:pPr>
              <w:spacing w:after="0"/>
              <w:rPr>
                <w:sz w:val="15"/>
                <w:szCs w:val="15"/>
                <w:color w:val="auto"/>
              </w:rPr>
            </w:pPr>
          </w:p>
        </w:tc>
        <w:tc>
          <w:tcPr>
            <w:tcW w:w="3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860" w:type="dxa"/>
            <w:vAlign w:val="bottom"/>
            <w:gridSpan w:val="3"/>
            <w:shd w:val="clear" w:color="auto" w:fill="EEEEEE"/>
          </w:tcPr>
          <w:p>
            <w:pPr>
              <w:jc w:val="right"/>
              <w:ind w:right="280"/>
              <w:spacing w:after="0"/>
              <w:rPr>
                <w:sz w:val="20"/>
                <w:szCs w:val="20"/>
                <w:color w:val="auto"/>
              </w:rPr>
            </w:pPr>
            <w:r>
              <w:rPr>
                <w:rFonts w:ascii="Arial" w:cs="Arial" w:eastAsia="Arial" w:hAnsi="Arial"/>
                <w:sz w:val="15"/>
                <w:szCs w:val="15"/>
                <w:color w:val="auto"/>
              </w:rPr>
              <w:t>(3.55)</w:t>
            </w: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510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32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540" w:type="dxa"/>
            <w:vAlign w:val="bottom"/>
            <w:tcBorders>
              <w:bottom w:val="single" w:sz="8" w:color="808080"/>
            </w:tcBorders>
          </w:tcPr>
          <w:p>
            <w:pPr>
              <w:spacing w:after="0"/>
              <w:rPr>
                <w:sz w:val="10"/>
                <w:szCs w:val="10"/>
                <w:color w:val="auto"/>
              </w:rPr>
            </w:pPr>
          </w:p>
        </w:tc>
        <w:tc>
          <w:tcPr>
            <w:tcW w:w="30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c>
          <w:tcPr>
            <w:tcW w:w="520" w:type="dxa"/>
            <w:vAlign w:val="bottom"/>
            <w:tcBorders>
              <w:bottom w:val="single" w:sz="8" w:color="808080"/>
            </w:tcBorders>
          </w:tcPr>
          <w:p>
            <w:pPr>
              <w:spacing w:after="0"/>
              <w:rPr>
                <w:sz w:val="10"/>
                <w:szCs w:val="10"/>
                <w:color w:val="auto"/>
              </w:rPr>
            </w:pPr>
          </w:p>
        </w:tc>
        <w:tc>
          <w:tcPr>
            <w:tcW w:w="320" w:type="dxa"/>
            <w:vAlign w:val="bottom"/>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4474845</wp:posOffset>
            </wp:positionH>
            <wp:positionV relativeFrom="paragraph">
              <wp:posOffset>-987425</wp:posOffset>
            </wp:positionV>
            <wp:extent cx="12700" cy="34290"/>
            <wp:wrapNone/>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186">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4182745</wp:posOffset>
            </wp:positionH>
            <wp:positionV relativeFrom="paragraph">
              <wp:posOffset>-987425</wp:posOffset>
            </wp:positionV>
            <wp:extent cx="12700" cy="34290"/>
            <wp:wrapNone/>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187">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5407660</wp:posOffset>
            </wp:positionH>
            <wp:positionV relativeFrom="paragraph">
              <wp:posOffset>-987425</wp:posOffset>
            </wp:positionV>
            <wp:extent cx="12700" cy="34290"/>
            <wp:wrapNone/>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188">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5080000</wp:posOffset>
            </wp:positionH>
            <wp:positionV relativeFrom="paragraph">
              <wp:posOffset>-987425</wp:posOffset>
            </wp:positionV>
            <wp:extent cx="12700" cy="34290"/>
            <wp:wrapNone/>
            <wp:docPr id="182" name="Pictur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189">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6340475</wp:posOffset>
            </wp:positionH>
            <wp:positionV relativeFrom="paragraph">
              <wp:posOffset>-987425</wp:posOffset>
            </wp:positionV>
            <wp:extent cx="12700" cy="34290"/>
            <wp:wrapNone/>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190">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6012815</wp:posOffset>
            </wp:positionH>
            <wp:positionV relativeFrom="paragraph">
              <wp:posOffset>-987425</wp:posOffset>
            </wp:positionV>
            <wp:extent cx="12700" cy="34290"/>
            <wp:wrapNone/>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191">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4474845</wp:posOffset>
            </wp:positionH>
            <wp:positionV relativeFrom="paragraph">
              <wp:posOffset>-33655</wp:posOffset>
            </wp:positionV>
            <wp:extent cx="12700" cy="34290"/>
            <wp:wrapNone/>
            <wp:docPr id="18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92">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4182745</wp:posOffset>
            </wp:positionH>
            <wp:positionV relativeFrom="paragraph">
              <wp:posOffset>-33655</wp:posOffset>
            </wp:positionV>
            <wp:extent cx="12700" cy="34290"/>
            <wp:wrapNone/>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93">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5407660</wp:posOffset>
            </wp:positionH>
            <wp:positionV relativeFrom="paragraph">
              <wp:posOffset>-33655</wp:posOffset>
            </wp:positionV>
            <wp:extent cx="12700" cy="34290"/>
            <wp:wrapNone/>
            <wp:docPr id="18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194">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5080000</wp:posOffset>
            </wp:positionH>
            <wp:positionV relativeFrom="paragraph">
              <wp:posOffset>-33655</wp:posOffset>
            </wp:positionV>
            <wp:extent cx="12700" cy="34290"/>
            <wp:wrapNone/>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195">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6340475</wp:posOffset>
            </wp:positionH>
            <wp:positionV relativeFrom="paragraph">
              <wp:posOffset>-33655</wp:posOffset>
            </wp:positionV>
            <wp:extent cx="12700" cy="34290"/>
            <wp:wrapNone/>
            <wp:docPr id="189" name="Picture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196">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6012815</wp:posOffset>
            </wp:positionH>
            <wp:positionV relativeFrom="paragraph">
              <wp:posOffset>-33655</wp:posOffset>
            </wp:positionV>
            <wp:extent cx="12700" cy="34290"/>
            <wp:wrapNone/>
            <wp:docPr id="190" name="Pictur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197">
                      <a:extLst>
                        <a:ext uri="{28A0092B-C50C-407E-A947-70E740481C1C}"/>
                      </a:extLst>
                    </a:blip>
                    <a:srcRect/>
                    <a:stretch>
                      <a:fillRect/>
                    </a:stretch>
                  </pic:blipFill>
                  <pic:spPr bwMode="auto">
                    <a:xfrm>
                      <a:off x="0" y="0"/>
                      <a:ext cx="12700" cy="34290"/>
                    </a:xfrm>
                    <a:prstGeom prst="rect">
                      <a:avLst/>
                    </a:prstGeom>
                    <a:noFill/>
                  </pic:spPr>
                </pic:pic>
              </a:graphicData>
            </a:graphic>
          </wp:anchor>
        </w:drawing>
      </w:r>
    </w:p>
    <w:p>
      <w:pPr>
        <w:spacing w:after="0" w:line="260" w:lineRule="exact"/>
        <w:rPr>
          <w:sz w:val="20"/>
          <w:szCs w:val="20"/>
          <w:color w:val="auto"/>
        </w:rPr>
      </w:pPr>
    </w:p>
    <w:p>
      <w:pPr>
        <w:ind w:right="440" w:firstLine="269"/>
        <w:spacing w:after="0" w:line="304" w:lineRule="auto"/>
        <w:rPr>
          <w:sz w:val="20"/>
          <w:szCs w:val="20"/>
          <w:color w:val="auto"/>
        </w:rPr>
      </w:pPr>
      <w:r>
        <w:rPr>
          <w:rFonts w:ascii="Arial" w:cs="Arial" w:eastAsia="Arial" w:hAnsi="Arial"/>
          <w:sz w:val="14"/>
          <w:szCs w:val="14"/>
          <w:color w:val="auto"/>
        </w:rPr>
        <w:t>Options to purchase 24,807,248 common shares at a weighted average exercise price of $17.09 per share and 659,337 common shares subject to repurchase by the Company have been excluded from the computation of diluted net loss per share for the year ended January 31, 2003 as their effect would have been anti-dilutive.</w:t>
      </w:r>
    </w:p>
    <w:p>
      <w:pPr>
        <w:spacing w:after="0" w:line="130" w:lineRule="exact"/>
        <w:rPr>
          <w:sz w:val="20"/>
          <w:szCs w:val="20"/>
          <w:color w:val="auto"/>
        </w:rPr>
      </w:pPr>
    </w:p>
    <w:p>
      <w:pPr>
        <w:ind w:left="180"/>
        <w:spacing w:after="0"/>
        <w:rPr>
          <w:sz w:val="20"/>
          <w:szCs w:val="20"/>
          <w:color w:val="auto"/>
        </w:rPr>
      </w:pPr>
      <w:r>
        <w:rPr>
          <w:rFonts w:ascii="Arial" w:cs="Arial" w:eastAsia="Arial" w:hAnsi="Arial"/>
          <w:sz w:val="15"/>
          <w:szCs w:val="15"/>
          <w:b w:val="1"/>
          <w:bCs w:val="1"/>
          <w:i w:val="1"/>
          <w:iCs w:val="1"/>
          <w:color w:val="auto"/>
        </w:rPr>
        <w:t>Warranty</w:t>
      </w:r>
    </w:p>
    <w:p>
      <w:pPr>
        <w:spacing w:after="0" w:line="209" w:lineRule="exact"/>
        <w:rPr>
          <w:sz w:val="20"/>
          <w:szCs w:val="20"/>
          <w:color w:val="auto"/>
        </w:rPr>
      </w:pPr>
    </w:p>
    <w:p>
      <w:pPr>
        <w:ind w:right="240" w:firstLine="269"/>
        <w:spacing w:after="0" w:line="258" w:lineRule="auto"/>
        <w:rPr>
          <w:sz w:val="20"/>
          <w:szCs w:val="20"/>
          <w:color w:val="auto"/>
        </w:rPr>
      </w:pPr>
      <w:r>
        <w:rPr>
          <w:rFonts w:ascii="Arial" w:cs="Arial" w:eastAsia="Arial" w:hAnsi="Arial"/>
          <w:sz w:val="15"/>
          <w:szCs w:val="15"/>
          <w:color w:val="auto"/>
        </w:rPr>
        <w:t>Our products are generally subject to warranty and we provide for the estimated future costs of repair, replacement or customer accommodation upon shipment of the product in the accompanying statements of operations. Our warranty accrual is estimated based on historical claims compared to historical revenues and assumes that we have to replace products subject to a claim. For new products, we use our historical percentage for the appropriate class of product.</w:t>
      </w:r>
    </w:p>
    <w:p>
      <w:pPr>
        <w:spacing w:after="0" w:line="161" w:lineRule="exact"/>
        <w:rPr>
          <w:sz w:val="20"/>
          <w:szCs w:val="20"/>
          <w:color w:val="auto"/>
        </w:rPr>
      </w:pPr>
    </w:p>
    <w:p>
      <w:pPr>
        <w:ind w:left="200"/>
        <w:spacing w:after="0"/>
        <w:rPr>
          <w:sz w:val="20"/>
          <w:szCs w:val="20"/>
          <w:color w:val="auto"/>
        </w:rPr>
      </w:pPr>
      <w:r>
        <w:rPr>
          <w:rFonts w:ascii="Arial" w:cs="Arial" w:eastAsia="Arial" w:hAnsi="Arial"/>
          <w:sz w:val="15"/>
          <w:szCs w:val="15"/>
          <w:b w:val="1"/>
          <w:bCs w:val="1"/>
          <w:i w:val="1"/>
          <w:iCs w:val="1"/>
          <w:color w:val="auto"/>
        </w:rPr>
        <w:t>Recent Accounting Pronouncements</w:t>
      </w:r>
    </w:p>
    <w:p>
      <w:pPr>
        <w:spacing w:after="0" w:line="209" w:lineRule="exact"/>
        <w:rPr>
          <w:sz w:val="20"/>
          <w:szCs w:val="20"/>
          <w:color w:val="auto"/>
        </w:rPr>
      </w:pPr>
    </w:p>
    <w:p>
      <w:pPr>
        <w:ind w:right="200" w:firstLine="269"/>
        <w:spacing w:after="0" w:line="258" w:lineRule="auto"/>
        <w:rPr>
          <w:sz w:val="20"/>
          <w:szCs w:val="20"/>
          <w:color w:val="auto"/>
        </w:rPr>
      </w:pPr>
      <w:r>
        <w:rPr>
          <w:rFonts w:ascii="Arial" w:cs="Arial" w:eastAsia="Arial" w:hAnsi="Arial"/>
          <w:sz w:val="15"/>
          <w:szCs w:val="15"/>
          <w:color w:val="auto"/>
        </w:rPr>
        <w:t>In July 2001, the FASB issued Statement of Financial Accounting Standards No. 143 (“SFAS 143”), “Accounting for Asset Retirement Obligations,” which addresses accounting and reporting for obligations associated with the retirement of tangible long-lived assets and the associated asset retirement costs. SFAS No. 143 is effective for fiscal years beginning after June 15, 2002. The Company is currently assessing the impact of SFAS No. 143 on its consolidated financial statements.</w:t>
      </w:r>
    </w:p>
    <w:p>
      <w:pPr>
        <w:spacing w:after="0" w:line="184" w:lineRule="exact"/>
        <w:rPr>
          <w:sz w:val="20"/>
          <w:szCs w:val="20"/>
          <w:color w:val="auto"/>
        </w:rPr>
      </w:pPr>
    </w:p>
    <w:p>
      <w:pPr>
        <w:jc w:val="both"/>
        <w:ind w:right="60" w:firstLine="269"/>
        <w:spacing w:after="0" w:line="258" w:lineRule="auto"/>
        <w:rPr>
          <w:sz w:val="20"/>
          <w:szCs w:val="20"/>
          <w:color w:val="auto"/>
        </w:rPr>
      </w:pPr>
      <w:r>
        <w:rPr>
          <w:rFonts w:ascii="Arial" w:cs="Arial" w:eastAsia="Arial" w:hAnsi="Arial"/>
          <w:sz w:val="15"/>
          <w:szCs w:val="15"/>
          <w:color w:val="auto"/>
        </w:rPr>
        <w:t>In October 2001, the FASB issued Statement of Financial Accounting Standards No. 144 (“SFAS 144”), Accounting for the Impairment or Disposal of Long-Lived Assets, which is effective for fiscal years beginning after December 15, 2001. SFAS 144 supercedes SFAS 121, Accounting for the Impairment of Long-lived Assets and Assets to be Disposed Of, and certain provisions of Accounting Principles Board</w:t>
      </w:r>
    </w:p>
    <w:p>
      <w:pPr>
        <w:spacing w:after="0" w:line="161" w:lineRule="exact"/>
        <w:rPr>
          <w:sz w:val="20"/>
          <w:szCs w:val="20"/>
          <w:color w:val="auto"/>
        </w:rPr>
      </w:pPr>
    </w:p>
    <w:p>
      <w:pPr>
        <w:jc w:val="center"/>
        <w:ind w:right="-59"/>
        <w:spacing w:after="0"/>
        <w:rPr>
          <w:sz w:val="20"/>
          <w:szCs w:val="20"/>
          <w:color w:val="auto"/>
        </w:rPr>
      </w:pPr>
      <w:r>
        <w:rPr>
          <w:rFonts w:ascii="Arial" w:cs="Arial" w:eastAsia="Arial" w:hAnsi="Arial"/>
          <w:sz w:val="15"/>
          <w:szCs w:val="15"/>
          <w:color w:val="auto"/>
        </w:rPr>
        <w:t>69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191" name="Picture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198">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20"/>
          </w:cols>
          <w:pgMar w:left="220" w:top="372" w:right="259" w:bottom="1440" w:gutter="0" w:footer="0" w:header="0"/>
        </w:sectPr>
      </w:pPr>
    </w:p>
    <w:bookmarkStart w:id="72" w:name="page73"/>
    <w:bookmarkEnd w:id="72"/>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56" w:lineRule="exact"/>
        <w:rPr>
          <w:sz w:val="20"/>
          <w:szCs w:val="20"/>
          <w:color w:val="auto"/>
        </w:rPr>
      </w:pPr>
    </w:p>
    <w:p>
      <w:pPr>
        <w:jc w:val="center"/>
        <w:ind w:right="-59"/>
        <w:spacing w:after="0"/>
        <w:rPr>
          <w:sz w:val="20"/>
          <w:szCs w:val="20"/>
          <w:color w:val="auto"/>
        </w:rPr>
      </w:pPr>
      <w:r>
        <w:rPr>
          <w:rFonts w:ascii="Arial" w:cs="Arial" w:eastAsia="Arial" w:hAnsi="Arial"/>
          <w:sz w:val="15"/>
          <w:szCs w:val="15"/>
          <w:b w:val="1"/>
          <w:bCs w:val="1"/>
          <w:color w:val="auto"/>
        </w:rPr>
        <w:t>MARVELL TECHNOLOGY GROUP LTD.</w:t>
      </w:r>
    </w:p>
    <w:p>
      <w:pPr>
        <w:spacing w:after="0" w:line="186" w:lineRule="exact"/>
        <w:rPr>
          <w:sz w:val="20"/>
          <w:szCs w:val="20"/>
          <w:color w:val="auto"/>
        </w:rPr>
      </w:pPr>
    </w:p>
    <w:p>
      <w:pPr>
        <w:jc w:val="center"/>
        <w:ind w:right="-59"/>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190" w:lineRule="exact"/>
        <w:rPr>
          <w:sz w:val="20"/>
          <w:szCs w:val="20"/>
          <w:color w:val="auto"/>
        </w:rPr>
      </w:pPr>
    </w:p>
    <w:p>
      <w:pPr>
        <w:ind w:right="80"/>
        <w:spacing w:after="0" w:line="276" w:lineRule="auto"/>
        <w:rPr>
          <w:sz w:val="20"/>
          <w:szCs w:val="20"/>
          <w:color w:val="auto"/>
        </w:rPr>
      </w:pPr>
      <w:r>
        <w:rPr>
          <w:rFonts w:ascii="Arial" w:cs="Arial" w:eastAsia="Arial" w:hAnsi="Arial"/>
          <w:sz w:val="14"/>
          <w:szCs w:val="14"/>
          <w:color w:val="auto"/>
        </w:rPr>
        <w:t>Opinion No. 30, Reporting the Results of Operations — Reporting the Effects of Disposal of a Segment of a Business, and Extraordinary, Unusual and Infrequently Occurring Events and Transactions. SFAS 144 requires that long-lived assets to be disposed of by sale, including discontinued operations, be measured at the lower of carrying amount or fair value less cost to sell, whether reported in continuing operations or in discontinued operations. SFAS 144 also broadens the reporting requirements of discontinued operations to include all components of an entity that have operations and cash flows that can be clearly distinguished, operationally and for financial reporting purposes, from the rest of the entity. The Company adopted SFAS 144 on February 1, 2002, and the adoption did not have a significant impact on its financial position or results of operations.</w:t>
      </w:r>
    </w:p>
    <w:p>
      <w:pPr>
        <w:spacing w:after="0" w:line="173" w:lineRule="exact"/>
        <w:rPr>
          <w:sz w:val="20"/>
          <w:szCs w:val="20"/>
          <w:color w:val="auto"/>
        </w:rPr>
      </w:pPr>
    </w:p>
    <w:p>
      <w:pPr>
        <w:ind w:right="20" w:firstLine="269"/>
        <w:spacing w:after="0" w:line="254" w:lineRule="auto"/>
        <w:rPr>
          <w:sz w:val="20"/>
          <w:szCs w:val="20"/>
          <w:color w:val="auto"/>
        </w:rPr>
      </w:pPr>
      <w:r>
        <w:rPr>
          <w:rFonts w:ascii="Arial" w:cs="Arial" w:eastAsia="Arial" w:hAnsi="Arial"/>
          <w:sz w:val="15"/>
          <w:szCs w:val="15"/>
          <w:color w:val="auto"/>
        </w:rPr>
        <w:t>In April 2002, the FASB issued Statement of Financial Accounting Standards No. 145 (“SFAS 145”), Rescission of FASB Statements No. 4, 44, and 64, Amendment of FASB Statement No. 13, and Technical Corrections.” SFAS 145 will generally require gains and losses on extinguishments of debt to be classified as income or loss from continuing operations rather than as extraordinary items as previously required under SFAS 4. Extraordinary treatment will be required for certain extinguishments as provided in APB Opinion No. 30. The statement also amended SFAS 13 for certain sales-leaseback transactions and sublease accounting. The Company adopted the provisions of SFAS 145 effective February 2, 2003 and adoption of SFAS 145 is not expected to have a significant impact on its financial position or results of operations.</w:t>
      </w:r>
    </w:p>
    <w:p>
      <w:pPr>
        <w:spacing w:after="0" w:line="186" w:lineRule="exact"/>
        <w:rPr>
          <w:sz w:val="20"/>
          <w:szCs w:val="20"/>
          <w:color w:val="auto"/>
        </w:rPr>
      </w:pPr>
    </w:p>
    <w:p>
      <w:pPr>
        <w:ind w:right="60" w:firstLine="269"/>
        <w:spacing w:after="0" w:line="274" w:lineRule="auto"/>
        <w:rPr>
          <w:sz w:val="20"/>
          <w:szCs w:val="20"/>
          <w:color w:val="auto"/>
        </w:rPr>
      </w:pPr>
      <w:r>
        <w:rPr>
          <w:rFonts w:ascii="Arial" w:cs="Arial" w:eastAsia="Arial" w:hAnsi="Arial"/>
          <w:sz w:val="14"/>
          <w:szCs w:val="14"/>
          <w:color w:val="auto"/>
        </w:rPr>
        <w:t>In June 2002, the FASB issued Statement of Financial Accounting Standards No. 146 (“SFAS 146”), Accounting for Costs Associated with Exit or Disposal Activities. SFAS 146 addresses financial accounting and reporting for costs associated with exit or disposal activities and nullifies Emerging Issues Task Force (EITF) Issue No. 94-3, Liability Recognition for Certain Employee Termination Benefits and Other Costs to Exit and Activity (including Certain Costs Incurred in Restructuring). SFAS 146 requires that a liability for a cost associated with an exit or disposal activity be recognized when a liability is incurred rather than when an exit or disposal plan is approved. The Company is required to adopt the provisions of SFAS 146 for any exit or disposal activities initiated after December 31, 2002. The adoption of SFAS 146 did not have a significant impact on the Company’s financial position or results of operations. However, it may in certain circumstances change the timing of recognition of restructuring costs.</w:t>
      </w:r>
    </w:p>
    <w:p>
      <w:pPr>
        <w:spacing w:after="0" w:line="175" w:lineRule="exact"/>
        <w:rPr>
          <w:sz w:val="20"/>
          <w:szCs w:val="20"/>
          <w:color w:val="auto"/>
        </w:rPr>
      </w:pPr>
    </w:p>
    <w:p>
      <w:pPr>
        <w:ind w:right="60" w:firstLine="269"/>
        <w:spacing w:after="0" w:line="325" w:lineRule="auto"/>
        <w:rPr>
          <w:sz w:val="20"/>
          <w:szCs w:val="20"/>
          <w:color w:val="auto"/>
        </w:rPr>
      </w:pPr>
      <w:r>
        <w:rPr>
          <w:rFonts w:ascii="Arial" w:cs="Arial" w:eastAsia="Arial" w:hAnsi="Arial"/>
          <w:sz w:val="12"/>
          <w:szCs w:val="12"/>
          <w:color w:val="auto"/>
        </w:rPr>
        <w:t>In November 2002, the FASB issued FASB Interpretation No. 45 (“FIN 45”), “Guarantor’s Accounting and Disclosure Requirements for Guarantees, Including Indirect Guarantees of Indebtedness of Others.” FIN 45 will significantly change current practice in the accounting for and disclosure of guarantees. FIN 45 requires certain guarantees to be recorded at fair value which is different from the current practice of recording a liability only when a loss is probable and reasonably estimable, as those terms are defined in SFAS No. 5, “Accounting for Contingencies.” FIN 45 also requires a guarantor to make significant new disclosures, even when the likelihood of making any payments under the guarantee is remote, which is another change from the current practice. FIN 45 disclosure requirements are effective for financial statements of interim or annual periods ending after December 15, 2002, while the initial recognition and initial measurement provisions are applicable on a prospective basis to guarantees issued or modified after December 31, 2002. The Company has adopted the disclosure provisions of FIN 45 for the year ended January 31, 2003 and since December 31, 2002, the recognition and measurement provisions of FIN 45 has not had a material impact on the consolidated financial statements.</w:t>
      </w:r>
    </w:p>
    <w:p>
      <w:pPr>
        <w:spacing w:after="0" w:line="150" w:lineRule="exact"/>
        <w:rPr>
          <w:sz w:val="20"/>
          <w:szCs w:val="20"/>
          <w:color w:val="auto"/>
        </w:rPr>
      </w:pPr>
    </w:p>
    <w:p>
      <w:pPr>
        <w:ind w:firstLine="269"/>
        <w:spacing w:after="0" w:line="339" w:lineRule="auto"/>
        <w:rPr>
          <w:sz w:val="20"/>
          <w:szCs w:val="20"/>
          <w:color w:val="auto"/>
        </w:rPr>
      </w:pPr>
      <w:r>
        <w:rPr>
          <w:rFonts w:ascii="Arial" w:cs="Arial" w:eastAsia="Arial" w:hAnsi="Arial"/>
          <w:sz w:val="12"/>
          <w:szCs w:val="12"/>
          <w:color w:val="auto"/>
        </w:rPr>
        <w:t>In December 2002, the FASB issued Statement of Financial Accounting Standards No. 148 (“SFAS 148”), “Accounting for Stock-Based Compensation — Transition and Disclosure — an amendment of FASB Statement No. 123.” SFAS 148 provides alternative methods of transition for a voluntary change to the fair value based method of accounting for stock-based employee compensation. SFAS 148 also requires that disclosures of the pro forma effect of using the fair value method of accounting for stock-based employee compensation be displayed more prominently and in a tabular format. Additionally, SFAS 148 requires disclosure of the pro forma effect in interim financial statements. The transition and annual disclosure</w:t>
      </w:r>
    </w:p>
    <w:p>
      <w:pPr>
        <w:spacing w:after="0" w:line="117" w:lineRule="exact"/>
        <w:rPr>
          <w:sz w:val="20"/>
          <w:szCs w:val="20"/>
          <w:color w:val="auto"/>
        </w:rPr>
      </w:pPr>
    </w:p>
    <w:p>
      <w:pPr>
        <w:jc w:val="center"/>
        <w:ind w:right="-59"/>
        <w:spacing w:after="0"/>
        <w:rPr>
          <w:sz w:val="20"/>
          <w:szCs w:val="20"/>
          <w:color w:val="auto"/>
        </w:rPr>
      </w:pPr>
      <w:r>
        <w:rPr>
          <w:rFonts w:ascii="Arial" w:cs="Arial" w:eastAsia="Arial" w:hAnsi="Arial"/>
          <w:sz w:val="15"/>
          <w:szCs w:val="15"/>
          <w:color w:val="auto"/>
        </w:rPr>
        <w:t>70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199">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20"/>
          </w:cols>
          <w:pgMar w:left="220" w:top="372" w:right="259" w:bottom="1440" w:gutter="0" w:footer="0" w:header="0"/>
        </w:sectPr>
      </w:pPr>
    </w:p>
    <w:bookmarkStart w:id="73" w:name="page74"/>
    <w:bookmarkEnd w:id="73"/>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56" w:lineRule="exact"/>
        <w:rPr>
          <w:sz w:val="20"/>
          <w:szCs w:val="20"/>
          <w:color w:val="auto"/>
        </w:rPr>
      </w:pPr>
    </w:p>
    <w:p>
      <w:pPr>
        <w:jc w:val="center"/>
        <w:spacing w:after="0"/>
        <w:rPr>
          <w:sz w:val="20"/>
          <w:szCs w:val="20"/>
          <w:color w:val="auto"/>
        </w:rPr>
      </w:pPr>
      <w:r>
        <w:rPr>
          <w:rFonts w:ascii="Arial" w:cs="Arial" w:eastAsia="Arial" w:hAnsi="Arial"/>
          <w:sz w:val="15"/>
          <w:szCs w:val="15"/>
          <w:b w:val="1"/>
          <w:bCs w:val="1"/>
          <w:color w:val="auto"/>
        </w:rPr>
        <w:t>MARVELL TECHNOLOGY GROUP LTD.</w:t>
      </w:r>
    </w:p>
    <w:p>
      <w:pPr>
        <w:spacing w:after="0" w:line="186" w:lineRule="exact"/>
        <w:rPr>
          <w:sz w:val="20"/>
          <w:szCs w:val="20"/>
          <w:color w:val="auto"/>
        </w:rPr>
      </w:pPr>
    </w:p>
    <w:p>
      <w:pPr>
        <w:jc w:val="center"/>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190" w:lineRule="exact"/>
        <w:rPr>
          <w:sz w:val="20"/>
          <w:szCs w:val="20"/>
          <w:color w:val="auto"/>
        </w:rPr>
      </w:pPr>
    </w:p>
    <w:p>
      <w:pPr>
        <w:ind w:right="60"/>
        <w:spacing w:after="0" w:line="332" w:lineRule="auto"/>
        <w:rPr>
          <w:sz w:val="20"/>
          <w:szCs w:val="20"/>
          <w:color w:val="auto"/>
        </w:rPr>
      </w:pPr>
      <w:r>
        <w:rPr>
          <w:rFonts w:ascii="Arial" w:cs="Arial" w:eastAsia="Arial" w:hAnsi="Arial"/>
          <w:sz w:val="12"/>
          <w:szCs w:val="12"/>
          <w:color w:val="auto"/>
        </w:rPr>
        <w:t>requirements of SFAS 148 are effective for fiscal years ended after December 15, 2002. The interim disclosure requirements are effective for interim periods beginning after December 15, 2002. We have chosen to continue to account for stock-based compensation using the intrinsic value method prescribed in APB Opinion No. 25 and related interpretations. Accordingly, compensation expense for stock options is measured as the excess, if any, of the estimate of the market value of our stock at the date of the grant over the amount an employee must pay to acquire our stock. The Company has adopted the annual disclosure provisions of SFAS 148 in its financial reports for the year ended January 31, 2003 and will adopt the interim disclosure provisions for its financial reports for the quarter ending May 3, 2003. As the adoption of this standard involves disclosures only, the Company does not expect a material impact on its consolidated financial statements.</w:t>
      </w:r>
    </w:p>
    <w:p>
      <w:pPr>
        <w:spacing w:after="0" w:line="144" w:lineRule="exact"/>
        <w:rPr>
          <w:sz w:val="20"/>
          <w:szCs w:val="20"/>
          <w:color w:val="auto"/>
        </w:rPr>
      </w:pPr>
    </w:p>
    <w:p>
      <w:pPr>
        <w:ind w:right="20" w:firstLine="269"/>
        <w:spacing w:after="0" w:line="272" w:lineRule="auto"/>
        <w:rPr>
          <w:sz w:val="20"/>
          <w:szCs w:val="20"/>
          <w:color w:val="auto"/>
        </w:rPr>
      </w:pPr>
      <w:r>
        <w:rPr>
          <w:rFonts w:ascii="Arial" w:cs="Arial" w:eastAsia="Arial" w:hAnsi="Arial"/>
          <w:sz w:val="14"/>
          <w:szCs w:val="14"/>
          <w:color w:val="auto"/>
        </w:rPr>
        <w:t>In January 2003, the FASB issued FASB Interpretation No. 46 (“FIN 46”), “Consolidation of Variable Interest Entities, an Interpretation of ARB No. 51.” FIN 46 requires certain variable interest entities to be consolidated by the primary beneficiary of the entity if the equity investors in the entity do not have the characteristics of a controlling financial interest or do not have sufficient equity at risk for the entity to finance its activities without additional subordinated financial support from other parties. FIN 46 is effective for all new variable interest entities created or acquired after January 31, 2003. For variable interest entities created or acquired prior to February 1, 2003, the provisions of FIN 46 must be applied for the first interim or annual period beginning after June 15, 2003. The Company is currently evaluating the impact of the adoption of FIN 46 on its financial position or results of operations. It is reasonably possible that the Company is a primary beneficiary of or hold a significant variable interest in a variable interest entity. The Company has a 46% equity interest in a company that conducts research and development primarily on its behalf. The Company’s maximum exposure to loss as a result of its investment with the potential variable interest entity is its investment of $3.3 million, as the Company is not obligated to provide any additional financing.</w:t>
      </w:r>
    </w:p>
    <w:p>
      <w:pPr>
        <w:spacing w:after="0" w:line="151"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Note 2 — Acquisitions:</w:t>
      </w:r>
    </w:p>
    <w:p>
      <w:pPr>
        <w:spacing w:after="0" w:line="213" w:lineRule="exact"/>
        <w:rPr>
          <w:sz w:val="20"/>
          <w:szCs w:val="20"/>
          <w:color w:val="auto"/>
        </w:rPr>
      </w:pPr>
    </w:p>
    <w:p>
      <w:pPr>
        <w:ind w:right="40" w:firstLine="269"/>
        <w:spacing w:after="0" w:line="328" w:lineRule="auto"/>
        <w:rPr>
          <w:sz w:val="20"/>
          <w:szCs w:val="20"/>
          <w:color w:val="auto"/>
        </w:rPr>
      </w:pPr>
      <w:r>
        <w:rPr>
          <w:rFonts w:ascii="Arial" w:cs="Arial" w:eastAsia="Arial" w:hAnsi="Arial"/>
          <w:sz w:val="12"/>
          <w:szCs w:val="12"/>
          <w:color w:val="auto"/>
        </w:rPr>
        <w:t>Effective January 21, 2001, the Company acquired MSIL in a stock-for-stock transaction. MSIL develops high-performance communications internetworking and switching products for the broadband communications market. The acquisition has been accounted for using the purchase method of accounting, and the operating results of MSIL have been included in the Company’s consolidated financial statements from the date of acquisition. The total purchase price for this acquisition was approximately $2.5 billion. The purchase price was allocated to the tangible and intangible assets acquired and liabilities assumed based upon their respective fair values at the acquisition date. The purchase price consisted of 29,110,455 shares of the Company’s common stock with an estimated fair value of $2.1 billion, options to purchase 6,833,032 shares of the Company’s common stock with an estimated fair value of $381.4 million and acquisition-related expenses of approximately $16.1 million. The allocation of the purchase price is presented in the following table (in thousands):</w:t>
      </w:r>
    </w:p>
    <w:p>
      <w:pPr>
        <w:spacing w:after="0" w:line="311" w:lineRule="exact"/>
        <w:rPr>
          <w:sz w:val="20"/>
          <w:szCs w:val="20"/>
          <w:color w:val="auto"/>
        </w:rPr>
      </w:pPr>
    </w:p>
    <w:tbl>
      <w:tblPr>
        <w:tblLayout w:type="fixed"/>
        <w:tblInd w:w="0" w:type="dxa"/>
        <w:tblCellMar>
          <w:top w:w="0" w:type="dxa"/>
          <w:left w:w="0" w:type="dxa"/>
          <w:bottom w:w="0" w:type="dxa"/>
          <w:right w:w="0" w:type="dxa"/>
        </w:tblCellMar>
      </w:tblPr>
      <w:tr>
        <w:trPr>
          <w:trHeight w:val="179"/>
        </w:trPr>
        <w:tc>
          <w:tcPr>
            <w:tcW w:w="1740" w:type="dxa"/>
            <w:vAlign w:val="bottom"/>
          </w:tcPr>
          <w:p>
            <w:pPr>
              <w:spacing w:after="0"/>
              <w:rPr>
                <w:sz w:val="15"/>
                <w:szCs w:val="15"/>
                <w:color w:val="auto"/>
              </w:rPr>
            </w:pPr>
          </w:p>
        </w:tc>
        <w:tc>
          <w:tcPr>
            <w:tcW w:w="3040" w:type="dxa"/>
            <w:vAlign w:val="bottom"/>
            <w:shd w:val="clear" w:color="auto" w:fill="EEEEEE"/>
          </w:tcPr>
          <w:p>
            <w:pPr>
              <w:spacing w:after="0"/>
              <w:rPr>
                <w:sz w:val="20"/>
                <w:szCs w:val="20"/>
                <w:color w:val="auto"/>
              </w:rPr>
            </w:pPr>
            <w:r>
              <w:rPr>
                <w:rFonts w:ascii="Arial" w:cs="Arial" w:eastAsia="Arial" w:hAnsi="Arial"/>
                <w:sz w:val="15"/>
                <w:szCs w:val="15"/>
                <w:color w:val="auto"/>
              </w:rPr>
              <w:t>Net tangible assets</w:t>
            </w:r>
          </w:p>
        </w:tc>
        <w:tc>
          <w:tcPr>
            <w:tcW w:w="3920" w:type="dxa"/>
            <w:vAlign w:val="bottom"/>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600" w:type="dxa"/>
            <w:vAlign w:val="bottom"/>
            <w:gridSpan w:val="2"/>
            <w:shd w:val="clear" w:color="auto" w:fill="EEEEEE"/>
          </w:tcPr>
          <w:p>
            <w:pPr>
              <w:jc w:val="right"/>
              <w:ind w:right="20"/>
              <w:spacing w:after="0"/>
              <w:rPr>
                <w:sz w:val="20"/>
                <w:szCs w:val="20"/>
                <w:color w:val="auto"/>
              </w:rPr>
            </w:pPr>
            <w:r>
              <w:rPr>
                <w:rFonts w:ascii="Arial" w:cs="Arial" w:eastAsia="Arial" w:hAnsi="Arial"/>
                <w:sz w:val="15"/>
                <w:szCs w:val="15"/>
                <w:color w:val="auto"/>
              </w:rPr>
              <w:t>125,710</w:t>
            </w:r>
          </w:p>
        </w:tc>
        <w:tc>
          <w:tcPr>
            <w:tcW w:w="440" w:type="dxa"/>
            <w:vAlign w:val="bottom"/>
            <w:shd w:val="clear" w:color="auto" w:fill="EEEEEE"/>
          </w:tcPr>
          <w:p>
            <w:pPr>
              <w:spacing w:after="0"/>
              <w:rPr>
                <w:sz w:val="15"/>
                <w:szCs w:val="15"/>
                <w:color w:val="auto"/>
              </w:rPr>
            </w:pPr>
          </w:p>
        </w:tc>
        <w:tc>
          <w:tcPr>
            <w:tcW w:w="17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1740" w:type="dxa"/>
            <w:vAlign w:val="bottom"/>
          </w:tcPr>
          <w:p>
            <w:pPr>
              <w:spacing w:after="0"/>
              <w:rPr>
                <w:sz w:val="15"/>
                <w:szCs w:val="15"/>
                <w:color w:val="auto"/>
              </w:rPr>
            </w:pPr>
          </w:p>
        </w:tc>
        <w:tc>
          <w:tcPr>
            <w:tcW w:w="3040" w:type="dxa"/>
            <w:vAlign w:val="bottom"/>
          </w:tcPr>
          <w:p>
            <w:pPr>
              <w:spacing w:after="0"/>
              <w:rPr>
                <w:sz w:val="20"/>
                <w:szCs w:val="20"/>
                <w:color w:val="auto"/>
              </w:rPr>
            </w:pPr>
            <w:r>
              <w:rPr>
                <w:rFonts w:ascii="Arial" w:cs="Arial" w:eastAsia="Arial" w:hAnsi="Arial"/>
                <w:sz w:val="15"/>
                <w:szCs w:val="15"/>
                <w:color w:val="auto"/>
              </w:rPr>
              <w:t>Intangible assets:</w:t>
            </w:r>
          </w:p>
        </w:tc>
        <w:tc>
          <w:tcPr>
            <w:tcW w:w="39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17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1740" w:type="dxa"/>
            <w:vAlign w:val="bottom"/>
          </w:tcPr>
          <w:p>
            <w:pPr>
              <w:spacing w:after="0"/>
              <w:rPr>
                <w:sz w:val="15"/>
                <w:szCs w:val="15"/>
                <w:color w:val="auto"/>
              </w:rPr>
            </w:pPr>
          </w:p>
        </w:tc>
        <w:tc>
          <w:tcPr>
            <w:tcW w:w="3040" w:type="dxa"/>
            <w:vAlign w:val="bottom"/>
            <w:shd w:val="clear" w:color="auto" w:fill="EEEEEE"/>
          </w:tcPr>
          <w:p>
            <w:pPr>
              <w:ind w:left="200"/>
              <w:spacing w:after="0"/>
              <w:rPr>
                <w:sz w:val="20"/>
                <w:szCs w:val="20"/>
                <w:color w:val="auto"/>
              </w:rPr>
            </w:pPr>
            <w:r>
              <w:rPr>
                <w:rFonts w:ascii="Arial" w:cs="Arial" w:eastAsia="Arial" w:hAnsi="Arial"/>
                <w:sz w:val="15"/>
                <w:szCs w:val="15"/>
                <w:color w:val="auto"/>
              </w:rPr>
              <w:t>Goodwill</w:t>
            </w:r>
          </w:p>
        </w:tc>
        <w:tc>
          <w:tcPr>
            <w:tcW w:w="3920" w:type="dxa"/>
            <w:vAlign w:val="bottom"/>
            <w:shd w:val="clear" w:color="auto" w:fill="EEEEEE"/>
          </w:tcPr>
          <w:p>
            <w:pPr>
              <w:spacing w:after="0"/>
              <w:rPr>
                <w:sz w:val="15"/>
                <w:szCs w:val="15"/>
                <w:color w:val="auto"/>
              </w:rPr>
            </w:pPr>
          </w:p>
        </w:tc>
        <w:tc>
          <w:tcPr>
            <w:tcW w:w="600" w:type="dxa"/>
            <w:vAlign w:val="bottom"/>
            <w:gridSpan w:val="2"/>
            <w:shd w:val="clear" w:color="auto" w:fill="EEEEEE"/>
          </w:tcPr>
          <w:p>
            <w:pPr>
              <w:jc w:val="right"/>
              <w:ind w:right="20"/>
              <w:spacing w:after="0"/>
              <w:rPr>
                <w:sz w:val="20"/>
                <w:szCs w:val="20"/>
                <w:color w:val="auto"/>
              </w:rPr>
            </w:pPr>
            <w:r>
              <w:rPr>
                <w:rFonts w:ascii="Arial" w:cs="Arial" w:eastAsia="Arial" w:hAnsi="Arial"/>
                <w:sz w:val="15"/>
                <w:szCs w:val="15"/>
                <w:color w:val="auto"/>
                <w:w w:val="83"/>
              </w:rPr>
              <w:t>1,674,142</w:t>
            </w:r>
          </w:p>
        </w:tc>
        <w:tc>
          <w:tcPr>
            <w:tcW w:w="440" w:type="dxa"/>
            <w:vAlign w:val="bottom"/>
            <w:shd w:val="clear" w:color="auto" w:fill="EEEEEE"/>
          </w:tcPr>
          <w:p>
            <w:pPr>
              <w:spacing w:after="0"/>
              <w:rPr>
                <w:sz w:val="15"/>
                <w:szCs w:val="15"/>
                <w:color w:val="auto"/>
              </w:rPr>
            </w:pPr>
          </w:p>
        </w:tc>
        <w:tc>
          <w:tcPr>
            <w:tcW w:w="17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1740" w:type="dxa"/>
            <w:vAlign w:val="bottom"/>
          </w:tcPr>
          <w:p>
            <w:pPr>
              <w:spacing w:after="0"/>
              <w:rPr>
                <w:sz w:val="15"/>
                <w:szCs w:val="15"/>
                <w:color w:val="auto"/>
              </w:rPr>
            </w:pPr>
          </w:p>
        </w:tc>
        <w:tc>
          <w:tcPr>
            <w:tcW w:w="3040" w:type="dxa"/>
            <w:vAlign w:val="bottom"/>
          </w:tcPr>
          <w:p>
            <w:pPr>
              <w:ind w:left="200"/>
              <w:spacing w:after="0"/>
              <w:rPr>
                <w:sz w:val="20"/>
                <w:szCs w:val="20"/>
                <w:color w:val="auto"/>
              </w:rPr>
            </w:pPr>
            <w:r>
              <w:rPr>
                <w:rFonts w:ascii="Arial" w:cs="Arial" w:eastAsia="Arial" w:hAnsi="Arial"/>
                <w:sz w:val="15"/>
                <w:szCs w:val="15"/>
                <w:color w:val="auto"/>
              </w:rPr>
              <w:t>Developed technology</w:t>
            </w:r>
          </w:p>
        </w:tc>
        <w:tc>
          <w:tcPr>
            <w:tcW w:w="3920" w:type="dxa"/>
            <w:vAlign w:val="bottom"/>
          </w:tcPr>
          <w:p>
            <w:pPr>
              <w:spacing w:after="0"/>
              <w:rPr>
                <w:sz w:val="15"/>
                <w:szCs w:val="15"/>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5"/>
                <w:szCs w:val="15"/>
                <w:color w:val="auto"/>
              </w:rPr>
              <w:t>388,955</w:t>
            </w:r>
          </w:p>
        </w:tc>
        <w:tc>
          <w:tcPr>
            <w:tcW w:w="440" w:type="dxa"/>
            <w:vAlign w:val="bottom"/>
          </w:tcPr>
          <w:p>
            <w:pPr>
              <w:spacing w:after="0"/>
              <w:rPr>
                <w:sz w:val="15"/>
                <w:szCs w:val="15"/>
                <w:color w:val="auto"/>
              </w:rPr>
            </w:pPr>
          </w:p>
        </w:tc>
        <w:tc>
          <w:tcPr>
            <w:tcW w:w="17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1740" w:type="dxa"/>
            <w:vAlign w:val="bottom"/>
          </w:tcPr>
          <w:p>
            <w:pPr>
              <w:spacing w:after="0"/>
              <w:rPr>
                <w:sz w:val="15"/>
                <w:szCs w:val="15"/>
                <w:color w:val="auto"/>
              </w:rPr>
            </w:pPr>
          </w:p>
        </w:tc>
        <w:tc>
          <w:tcPr>
            <w:tcW w:w="3040" w:type="dxa"/>
            <w:vAlign w:val="bottom"/>
            <w:shd w:val="clear" w:color="auto" w:fill="EEEEEE"/>
          </w:tcPr>
          <w:p>
            <w:pPr>
              <w:ind w:left="200"/>
              <w:spacing w:after="0"/>
              <w:rPr>
                <w:sz w:val="20"/>
                <w:szCs w:val="20"/>
                <w:color w:val="auto"/>
              </w:rPr>
            </w:pPr>
            <w:r>
              <w:rPr>
                <w:rFonts w:ascii="Arial" w:cs="Arial" w:eastAsia="Arial" w:hAnsi="Arial"/>
                <w:sz w:val="15"/>
                <w:szCs w:val="15"/>
                <w:color w:val="auto"/>
              </w:rPr>
              <w:t>Trade name</w:t>
            </w:r>
          </w:p>
        </w:tc>
        <w:tc>
          <w:tcPr>
            <w:tcW w:w="3920" w:type="dxa"/>
            <w:vAlign w:val="bottom"/>
            <w:shd w:val="clear" w:color="auto" w:fill="EEEEEE"/>
          </w:tcPr>
          <w:p>
            <w:pPr>
              <w:spacing w:after="0"/>
              <w:rPr>
                <w:sz w:val="15"/>
                <w:szCs w:val="15"/>
                <w:color w:val="auto"/>
              </w:rPr>
            </w:pPr>
          </w:p>
        </w:tc>
        <w:tc>
          <w:tcPr>
            <w:tcW w:w="600" w:type="dxa"/>
            <w:vAlign w:val="bottom"/>
            <w:gridSpan w:val="2"/>
            <w:shd w:val="clear" w:color="auto" w:fill="EEEEEE"/>
          </w:tcPr>
          <w:p>
            <w:pPr>
              <w:jc w:val="right"/>
              <w:ind w:right="20"/>
              <w:spacing w:after="0"/>
              <w:rPr>
                <w:sz w:val="20"/>
                <w:szCs w:val="20"/>
                <w:color w:val="auto"/>
              </w:rPr>
            </w:pPr>
            <w:r>
              <w:rPr>
                <w:rFonts w:ascii="Arial" w:cs="Arial" w:eastAsia="Arial" w:hAnsi="Arial"/>
                <w:sz w:val="15"/>
                <w:szCs w:val="15"/>
                <w:color w:val="auto"/>
              </w:rPr>
              <w:t>33,241</w:t>
            </w:r>
          </w:p>
        </w:tc>
        <w:tc>
          <w:tcPr>
            <w:tcW w:w="440" w:type="dxa"/>
            <w:vAlign w:val="bottom"/>
            <w:shd w:val="clear" w:color="auto" w:fill="EEEEEE"/>
          </w:tcPr>
          <w:p>
            <w:pPr>
              <w:spacing w:after="0"/>
              <w:rPr>
                <w:sz w:val="15"/>
                <w:szCs w:val="15"/>
                <w:color w:val="auto"/>
              </w:rPr>
            </w:pPr>
          </w:p>
        </w:tc>
        <w:tc>
          <w:tcPr>
            <w:tcW w:w="17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1740" w:type="dxa"/>
            <w:vAlign w:val="bottom"/>
          </w:tcPr>
          <w:p>
            <w:pPr>
              <w:spacing w:after="0"/>
              <w:rPr>
                <w:sz w:val="15"/>
                <w:szCs w:val="15"/>
                <w:color w:val="auto"/>
              </w:rPr>
            </w:pPr>
          </w:p>
        </w:tc>
        <w:tc>
          <w:tcPr>
            <w:tcW w:w="3040" w:type="dxa"/>
            <w:vAlign w:val="bottom"/>
          </w:tcPr>
          <w:p>
            <w:pPr>
              <w:ind w:left="200"/>
              <w:spacing w:after="0"/>
              <w:rPr>
                <w:sz w:val="20"/>
                <w:szCs w:val="20"/>
                <w:color w:val="auto"/>
              </w:rPr>
            </w:pPr>
            <w:r>
              <w:rPr>
                <w:rFonts w:ascii="Arial" w:cs="Arial" w:eastAsia="Arial" w:hAnsi="Arial"/>
                <w:sz w:val="15"/>
                <w:szCs w:val="15"/>
                <w:color w:val="auto"/>
              </w:rPr>
              <w:t>Workforce</w:t>
            </w:r>
          </w:p>
        </w:tc>
        <w:tc>
          <w:tcPr>
            <w:tcW w:w="3920" w:type="dxa"/>
            <w:vAlign w:val="bottom"/>
          </w:tcPr>
          <w:p>
            <w:pPr>
              <w:spacing w:after="0"/>
              <w:rPr>
                <w:sz w:val="15"/>
                <w:szCs w:val="15"/>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5"/>
                <w:szCs w:val="15"/>
                <w:color w:val="auto"/>
              </w:rPr>
              <w:t>12,532</w:t>
            </w:r>
          </w:p>
        </w:tc>
        <w:tc>
          <w:tcPr>
            <w:tcW w:w="440" w:type="dxa"/>
            <w:vAlign w:val="bottom"/>
          </w:tcPr>
          <w:p>
            <w:pPr>
              <w:spacing w:after="0"/>
              <w:rPr>
                <w:sz w:val="15"/>
                <w:szCs w:val="15"/>
                <w:color w:val="auto"/>
              </w:rPr>
            </w:pPr>
          </w:p>
        </w:tc>
        <w:tc>
          <w:tcPr>
            <w:tcW w:w="17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1740" w:type="dxa"/>
            <w:vAlign w:val="bottom"/>
          </w:tcPr>
          <w:p>
            <w:pPr>
              <w:spacing w:after="0"/>
              <w:rPr>
                <w:sz w:val="15"/>
                <w:szCs w:val="15"/>
                <w:color w:val="auto"/>
              </w:rPr>
            </w:pPr>
          </w:p>
        </w:tc>
        <w:tc>
          <w:tcPr>
            <w:tcW w:w="3040" w:type="dxa"/>
            <w:vAlign w:val="bottom"/>
            <w:shd w:val="clear" w:color="auto" w:fill="EEEEEE"/>
          </w:tcPr>
          <w:p>
            <w:pPr>
              <w:spacing w:after="0"/>
              <w:rPr>
                <w:sz w:val="20"/>
                <w:szCs w:val="20"/>
                <w:color w:val="auto"/>
              </w:rPr>
            </w:pPr>
            <w:r>
              <w:rPr>
                <w:rFonts w:ascii="Arial" w:cs="Arial" w:eastAsia="Arial" w:hAnsi="Arial"/>
                <w:sz w:val="15"/>
                <w:szCs w:val="15"/>
                <w:color w:val="auto"/>
              </w:rPr>
              <w:t>Deferred stock-based compensation</w:t>
            </w:r>
          </w:p>
        </w:tc>
        <w:tc>
          <w:tcPr>
            <w:tcW w:w="3920" w:type="dxa"/>
            <w:vAlign w:val="bottom"/>
            <w:shd w:val="clear" w:color="auto" w:fill="EEEEEE"/>
          </w:tcPr>
          <w:p>
            <w:pPr>
              <w:spacing w:after="0"/>
              <w:rPr>
                <w:sz w:val="15"/>
                <w:szCs w:val="15"/>
                <w:color w:val="auto"/>
              </w:rPr>
            </w:pPr>
          </w:p>
        </w:tc>
        <w:tc>
          <w:tcPr>
            <w:tcW w:w="600" w:type="dxa"/>
            <w:vAlign w:val="bottom"/>
            <w:gridSpan w:val="2"/>
            <w:shd w:val="clear" w:color="auto" w:fill="EEEEEE"/>
          </w:tcPr>
          <w:p>
            <w:pPr>
              <w:jc w:val="right"/>
              <w:ind w:right="20"/>
              <w:spacing w:after="0"/>
              <w:rPr>
                <w:sz w:val="20"/>
                <w:szCs w:val="20"/>
                <w:color w:val="auto"/>
              </w:rPr>
            </w:pPr>
            <w:r>
              <w:rPr>
                <w:rFonts w:ascii="Arial" w:cs="Arial" w:eastAsia="Arial" w:hAnsi="Arial"/>
                <w:sz w:val="15"/>
                <w:szCs w:val="15"/>
                <w:color w:val="auto"/>
              </w:rPr>
              <w:t>19,837</w:t>
            </w:r>
          </w:p>
        </w:tc>
        <w:tc>
          <w:tcPr>
            <w:tcW w:w="440" w:type="dxa"/>
            <w:vAlign w:val="bottom"/>
            <w:shd w:val="clear" w:color="auto" w:fill="EEEEEE"/>
          </w:tcPr>
          <w:p>
            <w:pPr>
              <w:spacing w:after="0"/>
              <w:rPr>
                <w:sz w:val="15"/>
                <w:szCs w:val="15"/>
                <w:color w:val="auto"/>
              </w:rPr>
            </w:pPr>
          </w:p>
        </w:tc>
        <w:tc>
          <w:tcPr>
            <w:tcW w:w="17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86"/>
        </w:trPr>
        <w:tc>
          <w:tcPr>
            <w:tcW w:w="1740" w:type="dxa"/>
            <w:vAlign w:val="bottom"/>
          </w:tcPr>
          <w:p>
            <w:pPr>
              <w:spacing w:after="0"/>
              <w:rPr>
                <w:sz w:val="16"/>
                <w:szCs w:val="16"/>
                <w:color w:val="auto"/>
              </w:rPr>
            </w:pPr>
          </w:p>
        </w:tc>
        <w:tc>
          <w:tcPr>
            <w:tcW w:w="3040" w:type="dxa"/>
            <w:vAlign w:val="bottom"/>
          </w:tcPr>
          <w:p>
            <w:pPr>
              <w:spacing w:after="0"/>
              <w:rPr>
                <w:sz w:val="20"/>
                <w:szCs w:val="20"/>
                <w:color w:val="auto"/>
              </w:rPr>
            </w:pPr>
            <w:r>
              <w:rPr>
                <w:rFonts w:ascii="Arial" w:cs="Arial" w:eastAsia="Arial" w:hAnsi="Arial"/>
                <w:sz w:val="15"/>
                <w:szCs w:val="15"/>
                <w:color w:val="auto"/>
              </w:rPr>
              <w:t>In-process research and development</w:t>
            </w:r>
          </w:p>
        </w:tc>
        <w:tc>
          <w:tcPr>
            <w:tcW w:w="3920" w:type="dxa"/>
            <w:vAlign w:val="bottom"/>
          </w:tcPr>
          <w:p>
            <w:pPr>
              <w:spacing w:after="0"/>
              <w:rPr>
                <w:sz w:val="16"/>
                <w:szCs w:val="16"/>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5"/>
                <w:szCs w:val="15"/>
                <w:color w:val="auto"/>
              </w:rPr>
              <w:t>234,874</w:t>
            </w:r>
          </w:p>
        </w:tc>
        <w:tc>
          <w:tcPr>
            <w:tcW w:w="440" w:type="dxa"/>
            <w:vAlign w:val="bottom"/>
          </w:tcPr>
          <w:p>
            <w:pPr>
              <w:spacing w:after="0"/>
              <w:rPr>
                <w:sz w:val="16"/>
                <w:szCs w:val="16"/>
                <w:color w:val="auto"/>
              </w:rPr>
            </w:pPr>
          </w:p>
        </w:tc>
        <w:tc>
          <w:tcPr>
            <w:tcW w:w="17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83"/>
        </w:trPr>
        <w:tc>
          <w:tcPr>
            <w:tcW w:w="1740" w:type="dxa"/>
            <w:vAlign w:val="bottom"/>
          </w:tcPr>
          <w:p>
            <w:pPr>
              <w:spacing w:after="0"/>
              <w:rPr>
                <w:sz w:val="7"/>
                <w:szCs w:val="7"/>
                <w:color w:val="auto"/>
              </w:rPr>
            </w:pPr>
          </w:p>
        </w:tc>
        <w:tc>
          <w:tcPr>
            <w:tcW w:w="3040" w:type="dxa"/>
            <w:vAlign w:val="bottom"/>
          </w:tcPr>
          <w:p>
            <w:pPr>
              <w:spacing w:after="0"/>
              <w:rPr>
                <w:sz w:val="7"/>
                <w:szCs w:val="7"/>
                <w:color w:val="auto"/>
              </w:rPr>
            </w:pPr>
          </w:p>
        </w:tc>
        <w:tc>
          <w:tcPr>
            <w:tcW w:w="3920" w:type="dxa"/>
            <w:vAlign w:val="bottom"/>
          </w:tcPr>
          <w:p>
            <w:pPr>
              <w:spacing w:after="0"/>
              <w:rPr>
                <w:sz w:val="7"/>
                <w:szCs w:val="7"/>
                <w:color w:val="auto"/>
              </w:rPr>
            </w:pPr>
          </w:p>
        </w:tc>
        <w:tc>
          <w:tcPr>
            <w:tcW w:w="20" w:type="dxa"/>
            <w:vAlign w:val="bottom"/>
          </w:tcPr>
          <w:p>
            <w:pPr>
              <w:spacing w:after="0"/>
              <w:rPr>
                <w:sz w:val="7"/>
                <w:szCs w:val="7"/>
                <w:color w:val="auto"/>
              </w:rPr>
            </w:pPr>
          </w:p>
        </w:tc>
        <w:tc>
          <w:tcPr>
            <w:tcW w:w="580" w:type="dxa"/>
            <w:vAlign w:val="bottom"/>
            <w:tcBorders>
              <w:bottom w:val="single" w:sz="8" w:color="808080"/>
            </w:tcBorders>
          </w:tcPr>
          <w:p>
            <w:pPr>
              <w:spacing w:after="0"/>
              <w:rPr>
                <w:sz w:val="7"/>
                <w:szCs w:val="7"/>
                <w:color w:val="auto"/>
              </w:rPr>
            </w:pPr>
          </w:p>
        </w:tc>
        <w:tc>
          <w:tcPr>
            <w:tcW w:w="440" w:type="dxa"/>
            <w:vAlign w:val="bottom"/>
          </w:tcPr>
          <w:p>
            <w:pPr>
              <w:spacing w:after="0"/>
              <w:rPr>
                <w:sz w:val="7"/>
                <w:szCs w:val="7"/>
                <w:color w:val="auto"/>
              </w:rPr>
            </w:pPr>
          </w:p>
        </w:tc>
        <w:tc>
          <w:tcPr>
            <w:tcW w:w="17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81"/>
        </w:trPr>
        <w:tc>
          <w:tcPr>
            <w:tcW w:w="1740" w:type="dxa"/>
            <w:vAlign w:val="bottom"/>
          </w:tcPr>
          <w:p>
            <w:pPr>
              <w:spacing w:after="0"/>
              <w:rPr>
                <w:sz w:val="7"/>
                <w:szCs w:val="7"/>
                <w:color w:val="auto"/>
              </w:rPr>
            </w:pPr>
          </w:p>
        </w:tc>
        <w:tc>
          <w:tcPr>
            <w:tcW w:w="3040" w:type="dxa"/>
            <w:vAlign w:val="bottom"/>
          </w:tcPr>
          <w:p>
            <w:pPr>
              <w:spacing w:after="0"/>
              <w:rPr>
                <w:sz w:val="7"/>
                <w:szCs w:val="7"/>
                <w:color w:val="auto"/>
              </w:rPr>
            </w:pPr>
          </w:p>
        </w:tc>
        <w:tc>
          <w:tcPr>
            <w:tcW w:w="3920" w:type="dxa"/>
            <w:vAlign w:val="bottom"/>
          </w:tcPr>
          <w:p>
            <w:pPr>
              <w:spacing w:after="0"/>
              <w:rPr>
                <w:sz w:val="7"/>
                <w:szCs w:val="7"/>
                <w:color w:val="auto"/>
              </w:rPr>
            </w:pPr>
          </w:p>
        </w:tc>
        <w:tc>
          <w:tcPr>
            <w:tcW w:w="20" w:type="dxa"/>
            <w:vAlign w:val="bottom"/>
          </w:tcPr>
          <w:p>
            <w:pPr>
              <w:spacing w:after="0"/>
              <w:rPr>
                <w:sz w:val="7"/>
                <w:szCs w:val="7"/>
                <w:color w:val="auto"/>
              </w:rPr>
            </w:pPr>
          </w:p>
        </w:tc>
        <w:tc>
          <w:tcPr>
            <w:tcW w:w="580" w:type="dxa"/>
            <w:vAlign w:val="bottom"/>
          </w:tcPr>
          <w:p>
            <w:pPr>
              <w:spacing w:after="0"/>
              <w:rPr>
                <w:sz w:val="7"/>
                <w:szCs w:val="7"/>
                <w:color w:val="auto"/>
              </w:rPr>
            </w:pPr>
          </w:p>
        </w:tc>
        <w:tc>
          <w:tcPr>
            <w:tcW w:w="440" w:type="dxa"/>
            <w:vAlign w:val="bottom"/>
          </w:tcPr>
          <w:p>
            <w:pPr>
              <w:spacing w:after="0"/>
              <w:rPr>
                <w:sz w:val="7"/>
                <w:szCs w:val="7"/>
                <w:color w:val="auto"/>
              </w:rPr>
            </w:pPr>
          </w:p>
        </w:tc>
        <w:tc>
          <w:tcPr>
            <w:tcW w:w="17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1740" w:type="dxa"/>
            <w:vAlign w:val="bottom"/>
          </w:tcPr>
          <w:p>
            <w:pPr>
              <w:spacing w:after="0"/>
              <w:rPr>
                <w:sz w:val="15"/>
                <w:szCs w:val="15"/>
                <w:color w:val="auto"/>
              </w:rPr>
            </w:pPr>
          </w:p>
        </w:tc>
        <w:tc>
          <w:tcPr>
            <w:tcW w:w="3040" w:type="dxa"/>
            <w:vAlign w:val="bottom"/>
            <w:shd w:val="clear" w:color="auto" w:fill="EEEEEE"/>
          </w:tcPr>
          <w:p>
            <w:pPr>
              <w:ind w:left="200"/>
              <w:spacing w:after="0"/>
              <w:rPr>
                <w:sz w:val="20"/>
                <w:szCs w:val="20"/>
                <w:color w:val="auto"/>
              </w:rPr>
            </w:pPr>
            <w:r>
              <w:rPr>
                <w:rFonts w:ascii="Arial" w:cs="Arial" w:eastAsia="Arial" w:hAnsi="Arial"/>
                <w:sz w:val="15"/>
                <w:szCs w:val="15"/>
                <w:color w:val="auto"/>
              </w:rPr>
              <w:t>Total</w:t>
            </w:r>
          </w:p>
        </w:tc>
        <w:tc>
          <w:tcPr>
            <w:tcW w:w="3920" w:type="dxa"/>
            <w:vAlign w:val="bottom"/>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600" w:type="dxa"/>
            <w:vAlign w:val="bottom"/>
            <w:gridSpan w:val="2"/>
            <w:shd w:val="clear" w:color="auto" w:fill="EEEEEE"/>
          </w:tcPr>
          <w:p>
            <w:pPr>
              <w:jc w:val="right"/>
              <w:ind w:right="20"/>
              <w:spacing w:after="0"/>
              <w:rPr>
                <w:sz w:val="20"/>
                <w:szCs w:val="20"/>
                <w:color w:val="auto"/>
              </w:rPr>
            </w:pPr>
            <w:r>
              <w:rPr>
                <w:rFonts w:ascii="Arial" w:cs="Arial" w:eastAsia="Arial" w:hAnsi="Arial"/>
                <w:sz w:val="15"/>
                <w:szCs w:val="15"/>
                <w:color w:val="auto"/>
                <w:w w:val="83"/>
              </w:rPr>
              <w:t>2,489,291</w:t>
            </w:r>
          </w:p>
        </w:tc>
        <w:tc>
          <w:tcPr>
            <w:tcW w:w="440" w:type="dxa"/>
            <w:vAlign w:val="bottom"/>
            <w:shd w:val="clear" w:color="auto" w:fill="EEEEEE"/>
          </w:tcPr>
          <w:p>
            <w:pPr>
              <w:spacing w:after="0"/>
              <w:rPr>
                <w:sz w:val="15"/>
                <w:szCs w:val="15"/>
                <w:color w:val="auto"/>
              </w:rPr>
            </w:pPr>
          </w:p>
        </w:tc>
        <w:tc>
          <w:tcPr>
            <w:tcW w:w="17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19"/>
        </w:trPr>
        <w:tc>
          <w:tcPr>
            <w:tcW w:w="1740" w:type="dxa"/>
            <w:vAlign w:val="bottom"/>
          </w:tcPr>
          <w:p>
            <w:pPr>
              <w:spacing w:after="0"/>
              <w:rPr>
                <w:sz w:val="10"/>
                <w:szCs w:val="10"/>
                <w:color w:val="auto"/>
              </w:rPr>
            </w:pPr>
          </w:p>
        </w:tc>
        <w:tc>
          <w:tcPr>
            <w:tcW w:w="3040" w:type="dxa"/>
            <w:vAlign w:val="bottom"/>
          </w:tcPr>
          <w:p>
            <w:pPr>
              <w:spacing w:after="0"/>
              <w:rPr>
                <w:sz w:val="10"/>
                <w:szCs w:val="10"/>
                <w:color w:val="auto"/>
              </w:rPr>
            </w:pPr>
          </w:p>
        </w:tc>
        <w:tc>
          <w:tcPr>
            <w:tcW w:w="3920" w:type="dxa"/>
            <w:vAlign w:val="bottom"/>
            <w:vMerge w:val="restart"/>
          </w:tcPr>
          <w:p>
            <w:pPr>
              <w:jc w:val="right"/>
              <w:ind w:right="2827"/>
              <w:spacing w:after="0"/>
              <w:rPr>
                <w:sz w:val="20"/>
                <w:szCs w:val="20"/>
                <w:color w:val="auto"/>
              </w:rPr>
            </w:pPr>
            <w:r>
              <w:rPr>
                <w:rFonts w:ascii="Arial" w:cs="Arial" w:eastAsia="Arial" w:hAnsi="Arial"/>
                <w:sz w:val="15"/>
                <w:szCs w:val="15"/>
                <w:color w:val="auto"/>
              </w:rPr>
              <w:t>71</w:t>
            </w:r>
          </w:p>
        </w:tc>
        <w:tc>
          <w:tcPr>
            <w:tcW w:w="20" w:type="dxa"/>
            <w:vAlign w:val="bottom"/>
            <w:tcBorders>
              <w:bottom w:val="single" w:sz="8" w:color="808080"/>
            </w:tcBorders>
          </w:tcPr>
          <w:p>
            <w:pPr>
              <w:spacing w:after="0"/>
              <w:rPr>
                <w:sz w:val="10"/>
                <w:szCs w:val="10"/>
                <w:color w:val="auto"/>
              </w:rPr>
            </w:pPr>
          </w:p>
        </w:tc>
        <w:tc>
          <w:tcPr>
            <w:tcW w:w="580" w:type="dxa"/>
            <w:vAlign w:val="bottom"/>
            <w:tcBorders>
              <w:bottom w:val="single" w:sz="8" w:color="808080"/>
            </w:tcBorders>
          </w:tcPr>
          <w:p>
            <w:pPr>
              <w:spacing w:after="0"/>
              <w:rPr>
                <w:sz w:val="10"/>
                <w:szCs w:val="10"/>
                <w:color w:val="auto"/>
              </w:rPr>
            </w:pPr>
          </w:p>
        </w:tc>
        <w:tc>
          <w:tcPr>
            <w:tcW w:w="440" w:type="dxa"/>
            <w:vAlign w:val="bottom"/>
          </w:tcPr>
          <w:p>
            <w:pPr>
              <w:spacing w:after="0"/>
              <w:rPr>
                <w:sz w:val="10"/>
                <w:szCs w:val="10"/>
                <w:color w:val="auto"/>
              </w:rPr>
            </w:pPr>
          </w:p>
        </w:tc>
        <w:tc>
          <w:tcPr>
            <w:tcW w:w="17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443"/>
        </w:trPr>
        <w:tc>
          <w:tcPr>
            <w:tcW w:w="1740" w:type="dxa"/>
            <w:vAlign w:val="bottom"/>
          </w:tcPr>
          <w:p>
            <w:pPr>
              <w:spacing w:after="0"/>
              <w:rPr>
                <w:sz w:val="24"/>
                <w:szCs w:val="24"/>
                <w:color w:val="auto"/>
              </w:rPr>
            </w:pPr>
          </w:p>
        </w:tc>
        <w:tc>
          <w:tcPr>
            <w:tcW w:w="3040" w:type="dxa"/>
            <w:vAlign w:val="bottom"/>
          </w:tcPr>
          <w:p>
            <w:pPr>
              <w:spacing w:after="0"/>
              <w:rPr>
                <w:sz w:val="24"/>
                <w:szCs w:val="24"/>
                <w:color w:val="auto"/>
              </w:rPr>
            </w:pPr>
          </w:p>
        </w:tc>
        <w:tc>
          <w:tcPr>
            <w:tcW w:w="3920" w:type="dxa"/>
            <w:vAlign w:val="bottom"/>
            <w:vMerge w:val="continue"/>
          </w:tcPr>
          <w:p>
            <w:pPr>
              <w:spacing w:after="0"/>
              <w:rPr>
                <w:sz w:val="24"/>
                <w:szCs w:val="24"/>
                <w:color w:val="auto"/>
              </w:rPr>
            </w:pPr>
          </w:p>
        </w:tc>
        <w:tc>
          <w:tcPr>
            <w:tcW w:w="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7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87"/>
        </w:trPr>
        <w:tc>
          <w:tcPr>
            <w:tcW w:w="1740" w:type="dxa"/>
            <w:vAlign w:val="bottom"/>
            <w:tcBorders>
              <w:bottom w:val="single" w:sz="8" w:color="808080"/>
            </w:tcBorders>
          </w:tcPr>
          <w:p>
            <w:pPr>
              <w:spacing w:after="0"/>
              <w:rPr>
                <w:sz w:val="16"/>
                <w:szCs w:val="16"/>
                <w:color w:val="auto"/>
              </w:rPr>
            </w:pPr>
          </w:p>
        </w:tc>
        <w:tc>
          <w:tcPr>
            <w:tcW w:w="3040" w:type="dxa"/>
            <w:vAlign w:val="bottom"/>
            <w:tcBorders>
              <w:bottom w:val="single" w:sz="8" w:color="808080"/>
            </w:tcBorders>
          </w:tcPr>
          <w:p>
            <w:pPr>
              <w:spacing w:after="0"/>
              <w:rPr>
                <w:sz w:val="16"/>
                <w:szCs w:val="16"/>
                <w:color w:val="auto"/>
              </w:rPr>
            </w:pPr>
          </w:p>
        </w:tc>
        <w:tc>
          <w:tcPr>
            <w:tcW w:w="3920" w:type="dxa"/>
            <w:vAlign w:val="bottom"/>
            <w:tcBorders>
              <w:bottom w:val="single" w:sz="8" w:color="808080"/>
            </w:tcBorders>
          </w:tcPr>
          <w:p>
            <w:pPr>
              <w:spacing w:after="0"/>
              <w:rPr>
                <w:sz w:val="16"/>
                <w:szCs w:val="16"/>
                <w:color w:val="auto"/>
              </w:rPr>
            </w:pPr>
          </w:p>
        </w:tc>
        <w:tc>
          <w:tcPr>
            <w:tcW w:w="20" w:type="dxa"/>
            <w:vAlign w:val="bottom"/>
            <w:tcBorders>
              <w:bottom w:val="single" w:sz="8" w:color="808080"/>
            </w:tcBorders>
          </w:tcPr>
          <w:p>
            <w:pPr>
              <w:spacing w:after="0"/>
              <w:rPr>
                <w:sz w:val="16"/>
                <w:szCs w:val="16"/>
                <w:color w:val="auto"/>
              </w:rPr>
            </w:pPr>
          </w:p>
        </w:tc>
        <w:tc>
          <w:tcPr>
            <w:tcW w:w="580" w:type="dxa"/>
            <w:vAlign w:val="bottom"/>
            <w:tcBorders>
              <w:bottom w:val="single" w:sz="8" w:color="808080"/>
            </w:tcBorders>
          </w:tcPr>
          <w:p>
            <w:pPr>
              <w:spacing w:after="0"/>
              <w:rPr>
                <w:sz w:val="16"/>
                <w:szCs w:val="16"/>
                <w:color w:val="auto"/>
              </w:rPr>
            </w:pPr>
          </w:p>
        </w:tc>
        <w:tc>
          <w:tcPr>
            <w:tcW w:w="440" w:type="dxa"/>
            <w:vAlign w:val="bottom"/>
            <w:tcBorders>
              <w:bottom w:val="single" w:sz="8" w:color="808080"/>
            </w:tcBorders>
          </w:tcPr>
          <w:p>
            <w:pPr>
              <w:spacing w:after="0"/>
              <w:rPr>
                <w:sz w:val="16"/>
                <w:szCs w:val="16"/>
                <w:color w:val="auto"/>
              </w:rPr>
            </w:pPr>
          </w:p>
        </w:tc>
        <w:tc>
          <w:tcPr>
            <w:tcW w:w="1720" w:type="dxa"/>
            <w:vAlign w:val="bottom"/>
            <w:tcBorders>
              <w:bottom w:val="single" w:sz="8" w:color="808080"/>
            </w:tcBorders>
          </w:tcPr>
          <w:p>
            <w:pPr>
              <w:spacing w:after="0"/>
              <w:rPr>
                <w:sz w:val="16"/>
                <w:szCs w:val="16"/>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5892165</wp:posOffset>
            </wp:positionH>
            <wp:positionV relativeFrom="paragraph">
              <wp:posOffset>-446405</wp:posOffset>
            </wp:positionV>
            <wp:extent cx="12700" cy="34290"/>
            <wp:wrapNone/>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200">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5528945</wp:posOffset>
            </wp:positionH>
            <wp:positionV relativeFrom="paragraph">
              <wp:posOffset>-446405</wp:posOffset>
            </wp:positionV>
            <wp:extent cx="12700" cy="34290"/>
            <wp:wrapNone/>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201">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7266305</wp:posOffset>
            </wp:positionH>
            <wp:positionV relativeFrom="paragraph">
              <wp:posOffset>-12700</wp:posOffset>
            </wp:positionV>
            <wp:extent cx="12700" cy="6985"/>
            <wp:wrapNone/>
            <wp:docPr id="195"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202">
                      <a:extLst>
                        <a:ext uri="{28A0092B-C50C-407E-A947-70E740481C1C}"/>
                      </a:extLst>
                    </a:blip>
                    <a:srcRect/>
                    <a:stretch>
                      <a:fillRect/>
                    </a:stretch>
                  </pic:blipFill>
                  <pic:spPr bwMode="auto">
                    <a:xfrm>
                      <a:off x="0" y="0"/>
                      <a:ext cx="12700" cy="698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-12700</wp:posOffset>
            </wp:positionV>
            <wp:extent cx="12700" cy="6985"/>
            <wp:wrapNone/>
            <wp:docPr id="19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203">
                      <a:extLst>
                        <a:ext uri="{28A0092B-C50C-407E-A947-70E740481C1C}"/>
                      </a:extLst>
                    </a:blip>
                    <a:srcRect/>
                    <a:stretch>
                      <a:fillRect/>
                    </a:stretch>
                  </pic:blipFill>
                  <pic:spPr bwMode="auto">
                    <a:xfrm>
                      <a:off x="0" y="0"/>
                      <a:ext cx="12700" cy="6985"/>
                    </a:xfrm>
                    <a:prstGeom prst="rect">
                      <a:avLst/>
                    </a:prstGeom>
                    <a:noFill/>
                  </pic:spPr>
                </pic:pic>
              </a:graphicData>
            </a:graphic>
          </wp:anchor>
        </w:drawing>
      </w:r>
    </w:p>
    <w:p>
      <w:pPr>
        <w:sectPr>
          <w:pgSz w:w="11900" w:h="16838" w:orient="portrait"/>
          <w:cols w:equalWidth="0" w:num="1">
            <w:col w:w="11460"/>
          </w:cols>
          <w:pgMar w:left="220" w:top="372" w:right="219" w:bottom="1440" w:gutter="0" w:footer="0" w:header="0"/>
        </w:sectPr>
      </w:pPr>
    </w:p>
    <w:bookmarkStart w:id="74" w:name="page75"/>
    <w:bookmarkEnd w:id="74"/>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56" w:lineRule="exact"/>
        <w:rPr>
          <w:sz w:val="20"/>
          <w:szCs w:val="20"/>
          <w:color w:val="auto"/>
        </w:rPr>
      </w:pPr>
    </w:p>
    <w:p>
      <w:pPr>
        <w:jc w:val="center"/>
        <w:ind w:right="-39"/>
        <w:spacing w:after="0"/>
        <w:rPr>
          <w:sz w:val="20"/>
          <w:szCs w:val="20"/>
          <w:color w:val="auto"/>
        </w:rPr>
      </w:pPr>
      <w:r>
        <w:rPr>
          <w:rFonts w:ascii="Arial" w:cs="Arial" w:eastAsia="Arial" w:hAnsi="Arial"/>
          <w:sz w:val="15"/>
          <w:szCs w:val="15"/>
          <w:b w:val="1"/>
          <w:bCs w:val="1"/>
          <w:color w:val="auto"/>
        </w:rPr>
        <w:t>MARVELL TECHNOLOGY GROUP LTD.</w:t>
      </w:r>
    </w:p>
    <w:p>
      <w:pPr>
        <w:spacing w:after="0" w:line="186" w:lineRule="exact"/>
        <w:rPr>
          <w:sz w:val="20"/>
          <w:szCs w:val="20"/>
          <w:color w:val="auto"/>
        </w:rPr>
      </w:pPr>
    </w:p>
    <w:p>
      <w:pPr>
        <w:jc w:val="center"/>
        <w:ind w:right="-39"/>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213" w:lineRule="exact"/>
        <w:rPr>
          <w:sz w:val="20"/>
          <w:szCs w:val="20"/>
          <w:color w:val="auto"/>
        </w:rPr>
      </w:pPr>
    </w:p>
    <w:p>
      <w:pPr>
        <w:ind w:right="60" w:firstLine="269"/>
        <w:spacing w:after="0" w:line="268" w:lineRule="auto"/>
        <w:rPr>
          <w:sz w:val="20"/>
          <w:szCs w:val="20"/>
          <w:color w:val="auto"/>
        </w:rPr>
      </w:pPr>
      <w:r>
        <w:rPr>
          <w:rFonts w:ascii="Arial" w:cs="Arial" w:eastAsia="Arial" w:hAnsi="Arial"/>
          <w:sz w:val="15"/>
          <w:szCs w:val="15"/>
          <w:color w:val="auto"/>
        </w:rPr>
        <w:t>The amounts allocated to goodwill and other intangible assets were amortized on a straight-line basis over periods between five and ten years until adoption of SFAS 142 on February 3, 2002 when the Company ceased amortizing goodwill and reclassified certain intangibles into goodwill (see Note 1).</w:t>
      </w:r>
    </w:p>
    <w:p>
      <w:pPr>
        <w:spacing w:after="0" w:line="175" w:lineRule="exact"/>
        <w:rPr>
          <w:sz w:val="20"/>
          <w:szCs w:val="20"/>
          <w:color w:val="auto"/>
        </w:rPr>
      </w:pPr>
    </w:p>
    <w:p>
      <w:pPr>
        <w:jc w:val="both"/>
        <w:ind w:right="20" w:firstLine="269"/>
        <w:spacing w:after="0" w:line="258" w:lineRule="auto"/>
        <w:rPr>
          <w:sz w:val="20"/>
          <w:szCs w:val="20"/>
          <w:color w:val="auto"/>
        </w:rPr>
      </w:pPr>
      <w:r>
        <w:rPr>
          <w:rFonts w:ascii="Arial" w:cs="Arial" w:eastAsia="Arial" w:hAnsi="Arial"/>
          <w:sz w:val="15"/>
          <w:szCs w:val="15"/>
          <w:color w:val="auto"/>
        </w:rPr>
        <w:t>The amount allocated to deferred stock-based compensation relates to the intrinsic value of the unvested MSIL stock options assumed. The MSIL stock options generally vest over a period of four years. This deferred stock-based compensation is being amortized on an accelerated basis over the vesting period of the individual awards consistent with the method described in FIN 28 (see Note 1).</w:t>
      </w:r>
    </w:p>
    <w:p>
      <w:pPr>
        <w:spacing w:after="0" w:line="184" w:lineRule="exact"/>
        <w:rPr>
          <w:sz w:val="20"/>
          <w:szCs w:val="20"/>
          <w:color w:val="auto"/>
        </w:rPr>
      </w:pPr>
    </w:p>
    <w:p>
      <w:pPr>
        <w:ind w:firstLine="269"/>
        <w:spacing w:after="0" w:line="253" w:lineRule="auto"/>
        <w:rPr>
          <w:sz w:val="20"/>
          <w:szCs w:val="20"/>
          <w:color w:val="auto"/>
        </w:rPr>
      </w:pPr>
      <w:r>
        <w:rPr>
          <w:rFonts w:ascii="Arial" w:cs="Arial" w:eastAsia="Arial" w:hAnsi="Arial"/>
          <w:sz w:val="15"/>
          <w:szCs w:val="15"/>
          <w:color w:val="auto"/>
        </w:rPr>
        <w:t>The amount allocated to in-process research and development was determined based on an appraisal completed by an independent third party using established valuation techniques in the high-technology industry and was expensed upon acquisition because technological feasibility had not been established and no future alternative uses existed. The fair values of MSIL’s in-process research and development (“IPRD”), as well as their developed technologies, were determined using the income approach, which discounts expected future cash flows to present value. The discount rates used in the present value calculations were derived from a weighted-average cost of capital analysis and venture capital surveys, adjusted upward to reflect additional risks inherent in the development life cycle. A discount rate of 16.5% was used for developed technology, and rates between 21.5% and 34.0% were used for IPRD, depending on the stage of completion of each technology.</w:t>
      </w:r>
    </w:p>
    <w:p>
      <w:pPr>
        <w:spacing w:after="0" w:line="187" w:lineRule="exact"/>
        <w:rPr>
          <w:sz w:val="20"/>
          <w:szCs w:val="20"/>
          <w:color w:val="auto"/>
        </w:rPr>
      </w:pPr>
    </w:p>
    <w:p>
      <w:pPr>
        <w:ind w:right="40" w:firstLine="269"/>
        <w:spacing w:after="0" w:line="255" w:lineRule="auto"/>
        <w:rPr>
          <w:sz w:val="20"/>
          <w:szCs w:val="20"/>
          <w:color w:val="auto"/>
        </w:rPr>
      </w:pPr>
      <w:r>
        <w:rPr>
          <w:rFonts w:ascii="Arial" w:cs="Arial" w:eastAsia="Arial" w:hAnsi="Arial"/>
          <w:sz w:val="15"/>
          <w:szCs w:val="15"/>
          <w:color w:val="auto"/>
        </w:rPr>
        <w:t>The unaudited pro forma information below assumes that MSIL had been acquired at the beginning of fiscal 2001 and includes the effect of amortization of goodwill and other intangible assets from that date. The impact of charges for purchased in-process research and development has been excluded. This data is presented for informational purposes only and is not necessarily indicative of the results of future operations or the results that would have been achieved had the acquisition taken place on that date. The pro forma information is presented in the following table (in thousands, except per share data):</w:t>
      </w:r>
    </w:p>
    <w:p>
      <w:pPr>
        <w:spacing w:after="0" w:line="337" w:lineRule="exact"/>
        <w:rPr>
          <w:sz w:val="20"/>
          <w:szCs w:val="20"/>
          <w:color w:val="auto"/>
        </w:rPr>
      </w:pPr>
    </w:p>
    <w:tbl>
      <w:tblPr>
        <w:tblLayout w:type="fixed"/>
        <w:tblInd w:w="1740" w:type="dxa"/>
        <w:tblCellMar>
          <w:top w:w="0" w:type="dxa"/>
          <w:left w:w="0" w:type="dxa"/>
          <w:bottom w:w="0" w:type="dxa"/>
          <w:right w:w="0" w:type="dxa"/>
        </w:tblCellMar>
      </w:tblPr>
      <w:tr>
        <w:trPr>
          <w:trHeight w:val="126"/>
        </w:trPr>
        <w:tc>
          <w:tcPr>
            <w:tcW w:w="20" w:type="dxa"/>
            <w:vAlign w:val="bottom"/>
          </w:tcPr>
          <w:p>
            <w:pPr>
              <w:spacing w:after="0"/>
              <w:rPr>
                <w:sz w:val="10"/>
                <w:szCs w:val="10"/>
                <w:color w:val="auto"/>
              </w:rPr>
            </w:pPr>
          </w:p>
        </w:tc>
        <w:tc>
          <w:tcPr>
            <w:tcW w:w="6480" w:type="dxa"/>
            <w:vAlign w:val="bottom"/>
          </w:tcPr>
          <w:p>
            <w:pPr>
              <w:spacing w:after="0"/>
              <w:rPr>
                <w:sz w:val="10"/>
                <w:szCs w:val="10"/>
                <w:color w:val="auto"/>
              </w:rPr>
            </w:pPr>
          </w:p>
        </w:tc>
        <w:tc>
          <w:tcPr>
            <w:tcW w:w="1500" w:type="dxa"/>
            <w:vAlign w:val="bottom"/>
            <w:gridSpan w:val="2"/>
          </w:tcPr>
          <w:p>
            <w:pPr>
              <w:ind w:left="460"/>
              <w:spacing w:after="0"/>
              <w:rPr>
                <w:sz w:val="20"/>
                <w:szCs w:val="20"/>
                <w:color w:val="auto"/>
              </w:rPr>
            </w:pPr>
            <w:r>
              <w:rPr>
                <w:rFonts w:ascii="Arial" w:cs="Arial" w:eastAsia="Arial" w:hAnsi="Arial"/>
                <w:sz w:val="11"/>
                <w:szCs w:val="11"/>
                <w:b w:val="1"/>
                <w:bCs w:val="1"/>
                <w:color w:val="auto"/>
              </w:rPr>
              <w:t>Year Ended</w:t>
            </w:r>
          </w:p>
        </w:tc>
        <w:tc>
          <w:tcPr>
            <w:tcW w:w="0" w:type="dxa"/>
            <w:vAlign w:val="bottom"/>
          </w:tcPr>
          <w:p>
            <w:pPr>
              <w:spacing w:after="0"/>
              <w:rPr>
                <w:sz w:val="1"/>
                <w:szCs w:val="1"/>
                <w:color w:val="auto"/>
              </w:rPr>
            </w:pPr>
          </w:p>
        </w:tc>
      </w:tr>
      <w:tr>
        <w:trPr>
          <w:trHeight w:val="123"/>
        </w:trPr>
        <w:tc>
          <w:tcPr>
            <w:tcW w:w="20" w:type="dxa"/>
            <w:vAlign w:val="bottom"/>
          </w:tcPr>
          <w:p>
            <w:pPr>
              <w:spacing w:after="0"/>
              <w:rPr>
                <w:sz w:val="10"/>
                <w:szCs w:val="10"/>
                <w:color w:val="auto"/>
              </w:rPr>
            </w:pPr>
          </w:p>
        </w:tc>
        <w:tc>
          <w:tcPr>
            <w:tcW w:w="6480" w:type="dxa"/>
            <w:vAlign w:val="bottom"/>
          </w:tcPr>
          <w:p>
            <w:pPr>
              <w:spacing w:after="0"/>
              <w:rPr>
                <w:sz w:val="10"/>
                <w:szCs w:val="10"/>
                <w:color w:val="auto"/>
              </w:rPr>
            </w:pPr>
          </w:p>
        </w:tc>
        <w:tc>
          <w:tcPr>
            <w:tcW w:w="1500" w:type="dxa"/>
            <w:vAlign w:val="bottom"/>
            <w:gridSpan w:val="2"/>
          </w:tcPr>
          <w:p>
            <w:pPr>
              <w:ind w:left="460"/>
              <w:spacing w:after="0" w:line="124" w:lineRule="exact"/>
              <w:rPr>
                <w:sz w:val="20"/>
                <w:szCs w:val="20"/>
                <w:color w:val="auto"/>
              </w:rPr>
            </w:pPr>
            <w:r>
              <w:rPr>
                <w:rFonts w:ascii="Arial" w:cs="Arial" w:eastAsia="Arial" w:hAnsi="Arial"/>
                <w:sz w:val="11"/>
                <w:szCs w:val="11"/>
                <w:b w:val="1"/>
                <w:bCs w:val="1"/>
                <w:color w:val="auto"/>
              </w:rPr>
              <w:t>January 31,</w:t>
            </w:r>
          </w:p>
        </w:tc>
        <w:tc>
          <w:tcPr>
            <w:tcW w:w="0" w:type="dxa"/>
            <w:vAlign w:val="bottom"/>
          </w:tcPr>
          <w:p>
            <w:pPr>
              <w:spacing w:after="0"/>
              <w:rPr>
                <w:sz w:val="1"/>
                <w:szCs w:val="1"/>
                <w:color w:val="auto"/>
              </w:rPr>
            </w:pPr>
          </w:p>
        </w:tc>
      </w:tr>
      <w:tr>
        <w:trPr>
          <w:trHeight w:val="144"/>
        </w:trPr>
        <w:tc>
          <w:tcPr>
            <w:tcW w:w="20" w:type="dxa"/>
            <w:vAlign w:val="bottom"/>
          </w:tcPr>
          <w:p>
            <w:pPr>
              <w:spacing w:after="0"/>
              <w:rPr>
                <w:sz w:val="12"/>
                <w:szCs w:val="12"/>
                <w:color w:val="auto"/>
              </w:rPr>
            </w:pPr>
          </w:p>
        </w:tc>
        <w:tc>
          <w:tcPr>
            <w:tcW w:w="648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980" w:type="dxa"/>
            <w:vAlign w:val="bottom"/>
          </w:tcPr>
          <w:p>
            <w:pPr>
              <w:jc w:val="right"/>
              <w:ind w:right="570"/>
              <w:spacing w:after="0"/>
              <w:rPr>
                <w:sz w:val="20"/>
                <w:szCs w:val="20"/>
                <w:color w:val="auto"/>
              </w:rPr>
            </w:pPr>
            <w:r>
              <w:rPr>
                <w:rFonts w:ascii="Arial" w:cs="Arial" w:eastAsia="Arial" w:hAnsi="Arial"/>
                <w:sz w:val="11"/>
                <w:szCs w:val="11"/>
                <w:b w:val="1"/>
                <w:bCs w:val="1"/>
                <w:color w:val="auto"/>
              </w:rPr>
              <w:t>2001</w:t>
            </w: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6480" w:type="dxa"/>
            <w:vAlign w:val="bottom"/>
          </w:tcPr>
          <w:p>
            <w:pPr>
              <w:spacing w:after="0"/>
              <w:rPr>
                <w:sz w:val="6"/>
                <w:szCs w:val="6"/>
                <w:color w:val="auto"/>
              </w:rPr>
            </w:pPr>
          </w:p>
        </w:tc>
        <w:tc>
          <w:tcPr>
            <w:tcW w:w="520" w:type="dxa"/>
            <w:vAlign w:val="bottom"/>
            <w:tcBorders>
              <w:bottom w:val="single" w:sz="8" w:color="808080"/>
            </w:tcBorders>
          </w:tcPr>
          <w:p>
            <w:pPr>
              <w:spacing w:after="0"/>
              <w:rPr>
                <w:sz w:val="6"/>
                <w:szCs w:val="6"/>
                <w:color w:val="auto"/>
              </w:rPr>
            </w:pPr>
          </w:p>
        </w:tc>
        <w:tc>
          <w:tcPr>
            <w:tcW w:w="980" w:type="dxa"/>
            <w:vAlign w:val="bottom"/>
            <w:tcBorders>
              <w:bottom w:val="single" w:sz="8" w:color="808080"/>
            </w:tcBorders>
          </w:tcPr>
          <w:p>
            <w:pPr>
              <w:spacing w:after="0"/>
              <w:rPr>
                <w:sz w:val="6"/>
                <w:szCs w:val="6"/>
                <w:color w:val="auto"/>
              </w:rPr>
            </w:pPr>
          </w:p>
        </w:tc>
        <w:tc>
          <w:tcPr>
            <w:tcW w:w="0" w:type="dxa"/>
            <w:vAlign w:val="bottom"/>
          </w:tcPr>
          <w:p>
            <w:pPr>
              <w:spacing w:after="0"/>
              <w:rPr>
                <w:sz w:val="1"/>
                <w:szCs w:val="1"/>
                <w:color w:val="auto"/>
              </w:rPr>
            </w:pPr>
          </w:p>
        </w:tc>
      </w:tr>
      <w:tr>
        <w:trPr>
          <w:trHeight w:val="81"/>
        </w:trPr>
        <w:tc>
          <w:tcPr>
            <w:tcW w:w="20" w:type="dxa"/>
            <w:vAlign w:val="bottom"/>
            <w:vMerge w:val="restart"/>
          </w:tcPr>
          <w:p>
            <w:pPr>
              <w:spacing w:after="0"/>
              <w:rPr>
                <w:sz w:val="7"/>
                <w:szCs w:val="7"/>
                <w:color w:val="auto"/>
              </w:rPr>
            </w:pPr>
          </w:p>
        </w:tc>
        <w:tc>
          <w:tcPr>
            <w:tcW w:w="6480" w:type="dxa"/>
            <w:vAlign w:val="bottom"/>
          </w:tcPr>
          <w:p>
            <w:pPr>
              <w:spacing w:after="0"/>
              <w:rPr>
                <w:sz w:val="7"/>
                <w:szCs w:val="7"/>
                <w:color w:val="auto"/>
              </w:rPr>
            </w:pPr>
          </w:p>
        </w:tc>
        <w:tc>
          <w:tcPr>
            <w:tcW w:w="520" w:type="dxa"/>
            <w:vAlign w:val="bottom"/>
          </w:tcPr>
          <w:p>
            <w:pPr>
              <w:spacing w:after="0"/>
              <w:rPr>
                <w:sz w:val="7"/>
                <w:szCs w:val="7"/>
                <w:color w:val="auto"/>
              </w:rPr>
            </w:pPr>
          </w:p>
        </w:tc>
        <w:tc>
          <w:tcPr>
            <w:tcW w:w="9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20" w:type="dxa"/>
            <w:vAlign w:val="bottom"/>
            <w:vMerge w:val="continue"/>
          </w:tcPr>
          <w:p>
            <w:pPr>
              <w:spacing w:after="0"/>
              <w:rPr>
                <w:sz w:val="15"/>
                <w:szCs w:val="15"/>
                <w:color w:val="auto"/>
              </w:rPr>
            </w:pPr>
          </w:p>
        </w:tc>
        <w:tc>
          <w:tcPr>
            <w:tcW w:w="6480" w:type="dxa"/>
            <w:vAlign w:val="bottom"/>
            <w:shd w:val="clear" w:color="auto" w:fill="EEEEEE"/>
          </w:tcPr>
          <w:p>
            <w:pPr>
              <w:spacing w:after="0"/>
              <w:rPr>
                <w:sz w:val="20"/>
                <w:szCs w:val="20"/>
                <w:color w:val="auto"/>
              </w:rPr>
            </w:pPr>
            <w:r>
              <w:rPr>
                <w:rFonts w:ascii="Arial" w:cs="Arial" w:eastAsia="Arial" w:hAnsi="Arial"/>
                <w:sz w:val="15"/>
                <w:szCs w:val="15"/>
                <w:color w:val="auto"/>
              </w:rPr>
              <w:t>Net revenue</w:t>
            </w:r>
          </w:p>
        </w:tc>
        <w:tc>
          <w:tcPr>
            <w:tcW w:w="520" w:type="dxa"/>
            <w:vAlign w:val="bottom"/>
            <w:shd w:val="clear" w:color="auto" w:fill="EEEEEE"/>
          </w:tcPr>
          <w:p>
            <w:pPr>
              <w:ind w:left="440"/>
              <w:spacing w:after="0"/>
              <w:rPr>
                <w:sz w:val="20"/>
                <w:szCs w:val="20"/>
                <w:color w:val="auto"/>
              </w:rPr>
            </w:pPr>
            <w:r>
              <w:rPr>
                <w:rFonts w:ascii="Arial" w:cs="Arial" w:eastAsia="Arial" w:hAnsi="Arial"/>
                <w:sz w:val="15"/>
                <w:szCs w:val="15"/>
                <w:color w:val="auto"/>
                <w:w w:val="71"/>
              </w:rPr>
              <w:t>$</w:t>
            </w:r>
          </w:p>
        </w:tc>
        <w:tc>
          <w:tcPr>
            <w:tcW w:w="980" w:type="dxa"/>
            <w:vAlign w:val="bottom"/>
            <w:shd w:val="clear" w:color="auto" w:fill="EEEEEE"/>
          </w:tcPr>
          <w:p>
            <w:pPr>
              <w:jc w:val="right"/>
              <w:ind w:right="390"/>
              <w:spacing w:after="0"/>
              <w:rPr>
                <w:sz w:val="20"/>
                <w:szCs w:val="20"/>
                <w:color w:val="auto"/>
              </w:rPr>
            </w:pPr>
            <w:r>
              <w:rPr>
                <w:rFonts w:ascii="Arial" w:cs="Arial" w:eastAsia="Arial" w:hAnsi="Arial"/>
                <w:sz w:val="15"/>
                <w:szCs w:val="15"/>
                <w:color w:val="auto"/>
                <w:w w:val="92"/>
              </w:rPr>
              <w:t>250,425</w:t>
            </w: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6480" w:type="dxa"/>
            <w:vAlign w:val="bottom"/>
          </w:tcPr>
          <w:p>
            <w:pPr>
              <w:spacing w:after="0"/>
              <w:rPr>
                <w:sz w:val="20"/>
                <w:szCs w:val="20"/>
                <w:color w:val="auto"/>
              </w:rPr>
            </w:pPr>
            <w:r>
              <w:rPr>
                <w:rFonts w:ascii="Arial" w:cs="Arial" w:eastAsia="Arial" w:hAnsi="Arial"/>
                <w:sz w:val="15"/>
                <w:szCs w:val="15"/>
                <w:color w:val="auto"/>
              </w:rPr>
              <w:t>Net loss</w:t>
            </w:r>
          </w:p>
        </w:tc>
        <w:tc>
          <w:tcPr>
            <w:tcW w:w="520" w:type="dxa"/>
            <w:vAlign w:val="bottom"/>
          </w:tcPr>
          <w:p>
            <w:pPr>
              <w:ind w:left="440"/>
              <w:spacing w:after="0"/>
              <w:rPr>
                <w:sz w:val="20"/>
                <w:szCs w:val="20"/>
                <w:color w:val="auto"/>
              </w:rPr>
            </w:pPr>
            <w:r>
              <w:rPr>
                <w:rFonts w:ascii="Arial" w:cs="Arial" w:eastAsia="Arial" w:hAnsi="Arial"/>
                <w:sz w:val="15"/>
                <w:szCs w:val="15"/>
                <w:color w:val="auto"/>
                <w:w w:val="71"/>
              </w:rPr>
              <w:t>$</w:t>
            </w:r>
          </w:p>
        </w:tc>
        <w:tc>
          <w:tcPr>
            <w:tcW w:w="980" w:type="dxa"/>
            <w:vAlign w:val="bottom"/>
          </w:tcPr>
          <w:p>
            <w:pPr>
              <w:jc w:val="right"/>
              <w:ind w:right="330"/>
              <w:spacing w:after="0"/>
              <w:rPr>
                <w:sz w:val="20"/>
                <w:szCs w:val="20"/>
                <w:color w:val="auto"/>
              </w:rPr>
            </w:pPr>
            <w:r>
              <w:rPr>
                <w:rFonts w:ascii="Arial" w:cs="Arial" w:eastAsia="Arial" w:hAnsi="Arial"/>
                <w:sz w:val="15"/>
                <w:szCs w:val="15"/>
                <w:color w:val="auto"/>
                <w:w w:val="87"/>
              </w:rPr>
              <w:t>(393,668)</w:t>
            </w: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6480" w:type="dxa"/>
            <w:vAlign w:val="bottom"/>
            <w:shd w:val="clear" w:color="auto" w:fill="EEEEEE"/>
          </w:tcPr>
          <w:p>
            <w:pPr>
              <w:spacing w:after="0"/>
              <w:rPr>
                <w:sz w:val="20"/>
                <w:szCs w:val="20"/>
                <w:color w:val="auto"/>
              </w:rPr>
            </w:pPr>
            <w:r>
              <w:rPr>
                <w:rFonts w:ascii="Arial" w:cs="Arial" w:eastAsia="Arial" w:hAnsi="Arial"/>
                <w:sz w:val="15"/>
                <w:szCs w:val="15"/>
                <w:color w:val="auto"/>
              </w:rPr>
              <w:t>Basic net loss per share</w:t>
            </w:r>
          </w:p>
        </w:tc>
        <w:tc>
          <w:tcPr>
            <w:tcW w:w="520" w:type="dxa"/>
            <w:vAlign w:val="bottom"/>
            <w:shd w:val="clear" w:color="auto" w:fill="EEEEEE"/>
          </w:tcPr>
          <w:p>
            <w:pPr>
              <w:ind w:left="440"/>
              <w:spacing w:after="0"/>
              <w:rPr>
                <w:sz w:val="20"/>
                <w:szCs w:val="20"/>
                <w:color w:val="auto"/>
              </w:rPr>
            </w:pPr>
            <w:r>
              <w:rPr>
                <w:rFonts w:ascii="Arial" w:cs="Arial" w:eastAsia="Arial" w:hAnsi="Arial"/>
                <w:sz w:val="15"/>
                <w:szCs w:val="15"/>
                <w:color w:val="auto"/>
                <w:w w:val="71"/>
              </w:rPr>
              <w:t>$</w:t>
            </w:r>
          </w:p>
        </w:tc>
        <w:tc>
          <w:tcPr>
            <w:tcW w:w="980" w:type="dxa"/>
            <w:vAlign w:val="bottom"/>
            <w:shd w:val="clear" w:color="auto" w:fill="EEEEEE"/>
          </w:tcPr>
          <w:p>
            <w:pPr>
              <w:jc w:val="right"/>
              <w:ind w:right="330"/>
              <w:spacing w:after="0"/>
              <w:rPr>
                <w:sz w:val="20"/>
                <w:szCs w:val="20"/>
                <w:color w:val="auto"/>
              </w:rPr>
            </w:pPr>
            <w:r>
              <w:rPr>
                <w:rFonts w:ascii="Arial" w:cs="Arial" w:eastAsia="Arial" w:hAnsi="Arial"/>
                <w:sz w:val="15"/>
                <w:szCs w:val="15"/>
                <w:color w:val="auto"/>
              </w:rPr>
              <w:t>(4.15)</w:t>
            </w: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6480" w:type="dxa"/>
            <w:vAlign w:val="bottom"/>
          </w:tcPr>
          <w:p>
            <w:pPr>
              <w:spacing w:after="0"/>
              <w:rPr>
                <w:sz w:val="20"/>
                <w:szCs w:val="20"/>
                <w:color w:val="auto"/>
              </w:rPr>
            </w:pPr>
            <w:r>
              <w:rPr>
                <w:rFonts w:ascii="Arial" w:cs="Arial" w:eastAsia="Arial" w:hAnsi="Arial"/>
                <w:sz w:val="15"/>
                <w:szCs w:val="15"/>
                <w:color w:val="auto"/>
              </w:rPr>
              <w:t>Diluted net loss per share</w:t>
            </w:r>
          </w:p>
        </w:tc>
        <w:tc>
          <w:tcPr>
            <w:tcW w:w="520" w:type="dxa"/>
            <w:vAlign w:val="bottom"/>
          </w:tcPr>
          <w:p>
            <w:pPr>
              <w:ind w:left="440"/>
              <w:spacing w:after="0"/>
              <w:rPr>
                <w:sz w:val="20"/>
                <w:szCs w:val="20"/>
                <w:color w:val="auto"/>
              </w:rPr>
            </w:pPr>
            <w:r>
              <w:rPr>
                <w:rFonts w:ascii="Arial" w:cs="Arial" w:eastAsia="Arial" w:hAnsi="Arial"/>
                <w:sz w:val="15"/>
                <w:szCs w:val="15"/>
                <w:color w:val="auto"/>
                <w:w w:val="71"/>
              </w:rPr>
              <w:t>$</w:t>
            </w:r>
          </w:p>
        </w:tc>
        <w:tc>
          <w:tcPr>
            <w:tcW w:w="980" w:type="dxa"/>
            <w:vAlign w:val="bottom"/>
          </w:tcPr>
          <w:p>
            <w:pPr>
              <w:jc w:val="right"/>
              <w:ind w:right="330"/>
              <w:spacing w:after="0"/>
              <w:rPr>
                <w:sz w:val="20"/>
                <w:szCs w:val="20"/>
                <w:color w:val="auto"/>
              </w:rPr>
            </w:pPr>
            <w:r>
              <w:rPr>
                <w:rFonts w:ascii="Arial" w:cs="Arial" w:eastAsia="Arial" w:hAnsi="Arial"/>
                <w:sz w:val="15"/>
                <w:szCs w:val="15"/>
                <w:color w:val="auto"/>
              </w:rPr>
              <w:t>(4.15)</w:t>
            </w:r>
          </w:p>
        </w:tc>
        <w:tc>
          <w:tcPr>
            <w:tcW w:w="0" w:type="dxa"/>
            <w:vAlign w:val="bottom"/>
          </w:tcPr>
          <w:p>
            <w:pPr>
              <w:spacing w:after="0"/>
              <w:rPr>
                <w:sz w:val="1"/>
                <w:szCs w:val="1"/>
                <w:color w:val="auto"/>
              </w:rPr>
            </w:pPr>
          </w:p>
        </w:tc>
      </w:tr>
    </w:tbl>
    <w:p>
      <w:pPr>
        <w:spacing w:after="0" w:line="188" w:lineRule="exact"/>
        <w:rPr>
          <w:sz w:val="20"/>
          <w:szCs w:val="20"/>
          <w:color w:val="auto"/>
        </w:rPr>
      </w:pPr>
    </w:p>
    <w:p>
      <w:pPr>
        <w:ind w:right="100" w:firstLine="269"/>
        <w:spacing w:after="0" w:line="258" w:lineRule="auto"/>
        <w:rPr>
          <w:sz w:val="20"/>
          <w:szCs w:val="20"/>
          <w:color w:val="auto"/>
        </w:rPr>
      </w:pPr>
      <w:r>
        <w:rPr>
          <w:rFonts w:ascii="Arial" w:cs="Arial" w:eastAsia="Arial" w:hAnsi="Arial"/>
          <w:sz w:val="15"/>
          <w:szCs w:val="15"/>
          <w:color w:val="auto"/>
        </w:rPr>
        <w:t>On June 19, 2002, the Company acquired 100% of the shares of SysKonnect through a share purchase agreement. SysKonnect develops and markets client-server products. The acquisition has been accounted for using the purchase method of accounting, and the operating results of SysKonnect have been included in the Company’s consolidated financial statements from the date of acquisition.</w:t>
      </w:r>
    </w:p>
    <w:p>
      <w:pPr>
        <w:spacing w:after="0" w:line="184" w:lineRule="exact"/>
        <w:rPr>
          <w:sz w:val="20"/>
          <w:szCs w:val="20"/>
          <w:color w:val="auto"/>
        </w:rPr>
      </w:pPr>
    </w:p>
    <w:p>
      <w:pPr>
        <w:jc w:val="center"/>
        <w:ind w:right="-19"/>
        <w:spacing w:after="0"/>
        <w:rPr>
          <w:sz w:val="20"/>
          <w:szCs w:val="20"/>
          <w:color w:val="auto"/>
        </w:rPr>
      </w:pPr>
      <w:r>
        <w:rPr>
          <w:rFonts w:ascii="Arial" w:cs="Arial" w:eastAsia="Arial" w:hAnsi="Arial"/>
          <w:sz w:val="12"/>
          <w:szCs w:val="12"/>
          <w:color w:val="auto"/>
        </w:rPr>
        <w:t>The total purchase price of the acquisition was approximately $9.5 million. The purchase price consisted of restricted shares and options granted to SysKonnect shareholders to purchase a</w:t>
      </w:r>
    </w:p>
    <w:p>
      <w:pPr>
        <w:spacing w:after="0" w:line="48" w:lineRule="exact"/>
        <w:rPr>
          <w:sz w:val="20"/>
          <w:szCs w:val="20"/>
          <w:color w:val="auto"/>
        </w:rPr>
      </w:pPr>
    </w:p>
    <w:p>
      <w:pPr>
        <w:jc w:val="center"/>
        <w:spacing w:after="0"/>
        <w:rPr>
          <w:sz w:val="20"/>
          <w:szCs w:val="20"/>
          <w:color w:val="auto"/>
        </w:rPr>
      </w:pPr>
      <w:r>
        <w:rPr>
          <w:rFonts w:ascii="Arial" w:cs="Arial" w:eastAsia="Arial" w:hAnsi="Arial"/>
          <w:sz w:val="12"/>
          <w:szCs w:val="12"/>
          <w:color w:val="auto"/>
        </w:rPr>
        <w:t>total of 300,000 shares of the Company’s common stock (fair value of $7.3 million), settlement of a loan receivable of $1.9 million, and acquisition related expenses of approximately $0.3 million.</w:t>
      </w:r>
    </w:p>
    <w:p>
      <w:pPr>
        <w:spacing w:after="0" w:line="237" w:lineRule="exact"/>
        <w:rPr>
          <w:sz w:val="20"/>
          <w:szCs w:val="20"/>
          <w:color w:val="auto"/>
        </w:rPr>
      </w:pPr>
    </w:p>
    <w:p>
      <w:pPr>
        <w:ind w:left="280"/>
        <w:spacing w:after="0"/>
        <w:rPr>
          <w:sz w:val="20"/>
          <w:szCs w:val="20"/>
          <w:color w:val="auto"/>
        </w:rPr>
      </w:pPr>
      <w:r>
        <w:rPr>
          <w:rFonts w:ascii="Arial" w:cs="Arial" w:eastAsia="Arial" w:hAnsi="Arial"/>
          <w:sz w:val="15"/>
          <w:szCs w:val="15"/>
          <w:color w:val="auto"/>
        </w:rPr>
        <w:t>The aggregate purchase price was allocated as follows (in thousands):</w:t>
      </w:r>
    </w:p>
    <w:p>
      <w:pPr>
        <w:spacing w:after="0" w:line="373" w:lineRule="exact"/>
        <w:rPr>
          <w:sz w:val="20"/>
          <w:szCs w:val="20"/>
          <w:color w:val="auto"/>
        </w:rPr>
      </w:pPr>
    </w:p>
    <w:tbl>
      <w:tblPr>
        <w:tblLayout w:type="fixed"/>
        <w:tblInd w:w="2300" w:type="dxa"/>
        <w:tblCellMar>
          <w:top w:w="0" w:type="dxa"/>
          <w:left w:w="0" w:type="dxa"/>
          <w:bottom w:w="0" w:type="dxa"/>
          <w:right w:w="0" w:type="dxa"/>
        </w:tblCellMar>
      </w:tblPr>
      <w:tr>
        <w:trPr>
          <w:trHeight w:val="179"/>
        </w:trPr>
        <w:tc>
          <w:tcPr>
            <w:tcW w:w="20" w:type="dxa"/>
            <w:vAlign w:val="bottom"/>
          </w:tcPr>
          <w:p>
            <w:pPr>
              <w:spacing w:after="0"/>
              <w:rPr>
                <w:sz w:val="15"/>
                <w:szCs w:val="15"/>
                <w:color w:val="auto"/>
              </w:rPr>
            </w:pPr>
          </w:p>
        </w:tc>
        <w:tc>
          <w:tcPr>
            <w:tcW w:w="3860" w:type="dxa"/>
            <w:vAlign w:val="bottom"/>
            <w:shd w:val="clear" w:color="auto" w:fill="EEEEEE"/>
          </w:tcPr>
          <w:p>
            <w:pPr>
              <w:spacing w:after="0"/>
              <w:rPr>
                <w:sz w:val="20"/>
                <w:szCs w:val="20"/>
                <w:color w:val="auto"/>
              </w:rPr>
            </w:pPr>
            <w:r>
              <w:rPr>
                <w:rFonts w:ascii="Arial" w:cs="Arial" w:eastAsia="Arial" w:hAnsi="Arial"/>
                <w:sz w:val="15"/>
                <w:szCs w:val="15"/>
                <w:color w:val="auto"/>
              </w:rPr>
              <w:t>Net tangible assets</w:t>
            </w:r>
          </w:p>
        </w:tc>
        <w:tc>
          <w:tcPr>
            <w:tcW w:w="278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$4,061</w:t>
            </w:r>
          </w:p>
        </w:tc>
        <w:tc>
          <w:tcPr>
            <w:tcW w:w="20" w:type="dxa"/>
            <w:vAlign w:val="bottom"/>
            <w:shd w:val="clear" w:color="auto" w:fill="EEEEEE"/>
          </w:tcPr>
          <w:p>
            <w:pPr>
              <w:spacing w:after="0"/>
              <w:rPr>
                <w:sz w:val="15"/>
                <w:szCs w:val="15"/>
                <w:color w:val="auto"/>
              </w:rPr>
            </w:pPr>
          </w:p>
        </w:tc>
        <w:tc>
          <w:tcPr>
            <w:tcW w:w="20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3860" w:type="dxa"/>
            <w:vAlign w:val="bottom"/>
          </w:tcPr>
          <w:p>
            <w:pPr>
              <w:spacing w:after="0"/>
              <w:rPr>
                <w:sz w:val="20"/>
                <w:szCs w:val="20"/>
                <w:color w:val="auto"/>
              </w:rPr>
            </w:pPr>
            <w:r>
              <w:rPr>
                <w:rFonts w:ascii="Arial" w:cs="Arial" w:eastAsia="Arial" w:hAnsi="Arial"/>
                <w:sz w:val="15"/>
                <w:szCs w:val="15"/>
                <w:color w:val="auto"/>
              </w:rPr>
              <w:t>Deferred compensation</w:t>
            </w:r>
          </w:p>
        </w:tc>
        <w:tc>
          <w:tcPr>
            <w:tcW w:w="2780" w:type="dxa"/>
            <w:vAlign w:val="bottom"/>
            <w:gridSpan w:val="3"/>
          </w:tcPr>
          <w:p>
            <w:pPr>
              <w:jc w:val="right"/>
              <w:spacing w:after="0"/>
              <w:rPr>
                <w:sz w:val="20"/>
                <w:szCs w:val="20"/>
                <w:color w:val="auto"/>
              </w:rPr>
            </w:pPr>
            <w:r>
              <w:rPr>
                <w:rFonts w:ascii="Arial" w:cs="Arial" w:eastAsia="Arial" w:hAnsi="Arial"/>
                <w:sz w:val="15"/>
                <w:szCs w:val="15"/>
                <w:color w:val="auto"/>
              </w:rPr>
              <w:t>5,449</w:t>
            </w:r>
          </w:p>
        </w:tc>
        <w:tc>
          <w:tcPr>
            <w:tcW w:w="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83"/>
        </w:trPr>
        <w:tc>
          <w:tcPr>
            <w:tcW w:w="20" w:type="dxa"/>
            <w:vAlign w:val="bottom"/>
          </w:tcPr>
          <w:p>
            <w:pPr>
              <w:spacing w:after="0"/>
              <w:rPr>
                <w:sz w:val="7"/>
                <w:szCs w:val="7"/>
                <w:color w:val="auto"/>
              </w:rPr>
            </w:pPr>
          </w:p>
        </w:tc>
        <w:tc>
          <w:tcPr>
            <w:tcW w:w="3860" w:type="dxa"/>
            <w:vAlign w:val="bottom"/>
          </w:tcPr>
          <w:p>
            <w:pPr>
              <w:spacing w:after="0"/>
              <w:rPr>
                <w:sz w:val="7"/>
                <w:szCs w:val="7"/>
                <w:color w:val="auto"/>
              </w:rPr>
            </w:pPr>
          </w:p>
        </w:tc>
        <w:tc>
          <w:tcPr>
            <w:tcW w:w="2440" w:type="dxa"/>
            <w:vAlign w:val="bottom"/>
          </w:tcPr>
          <w:p>
            <w:pPr>
              <w:spacing w:after="0"/>
              <w:rPr>
                <w:sz w:val="7"/>
                <w:szCs w:val="7"/>
                <w:color w:val="auto"/>
              </w:rPr>
            </w:pPr>
          </w:p>
        </w:tc>
        <w:tc>
          <w:tcPr>
            <w:tcW w:w="20" w:type="dxa"/>
            <w:vAlign w:val="bottom"/>
          </w:tcPr>
          <w:p>
            <w:pPr>
              <w:spacing w:after="0"/>
              <w:rPr>
                <w:sz w:val="7"/>
                <w:szCs w:val="7"/>
                <w:color w:val="auto"/>
              </w:rPr>
            </w:pPr>
          </w:p>
        </w:tc>
        <w:tc>
          <w:tcPr>
            <w:tcW w:w="320" w:type="dxa"/>
            <w:vAlign w:val="bottom"/>
            <w:tcBorders>
              <w:bottom w:val="single" w:sz="8" w:color="808080"/>
            </w:tcBorders>
          </w:tcPr>
          <w:p>
            <w:pPr>
              <w:spacing w:after="0"/>
              <w:rPr>
                <w:sz w:val="7"/>
                <w:szCs w:val="7"/>
                <w:color w:val="auto"/>
              </w:rPr>
            </w:pPr>
          </w:p>
        </w:tc>
        <w:tc>
          <w:tcPr>
            <w:tcW w:w="20" w:type="dxa"/>
            <w:vAlign w:val="bottom"/>
          </w:tcPr>
          <w:p>
            <w:pPr>
              <w:spacing w:after="0"/>
              <w:rPr>
                <w:sz w:val="7"/>
                <w:szCs w:val="7"/>
                <w:color w:val="auto"/>
              </w:rPr>
            </w:pPr>
          </w:p>
        </w:tc>
        <w:tc>
          <w:tcPr>
            <w:tcW w:w="2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81"/>
        </w:trPr>
        <w:tc>
          <w:tcPr>
            <w:tcW w:w="20" w:type="dxa"/>
            <w:vAlign w:val="bottom"/>
            <w:vMerge w:val="restart"/>
          </w:tcPr>
          <w:p>
            <w:pPr>
              <w:spacing w:after="0"/>
              <w:rPr>
                <w:sz w:val="7"/>
                <w:szCs w:val="7"/>
                <w:color w:val="auto"/>
              </w:rPr>
            </w:pPr>
          </w:p>
        </w:tc>
        <w:tc>
          <w:tcPr>
            <w:tcW w:w="3860" w:type="dxa"/>
            <w:vAlign w:val="bottom"/>
          </w:tcPr>
          <w:p>
            <w:pPr>
              <w:spacing w:after="0"/>
              <w:rPr>
                <w:sz w:val="7"/>
                <w:szCs w:val="7"/>
                <w:color w:val="auto"/>
              </w:rPr>
            </w:pPr>
          </w:p>
        </w:tc>
        <w:tc>
          <w:tcPr>
            <w:tcW w:w="2440" w:type="dxa"/>
            <w:vAlign w:val="bottom"/>
          </w:tcPr>
          <w:p>
            <w:pPr>
              <w:spacing w:after="0"/>
              <w:rPr>
                <w:sz w:val="7"/>
                <w:szCs w:val="7"/>
                <w:color w:val="auto"/>
              </w:rPr>
            </w:pPr>
          </w:p>
        </w:tc>
        <w:tc>
          <w:tcPr>
            <w:tcW w:w="20" w:type="dxa"/>
            <w:vAlign w:val="bottom"/>
          </w:tcPr>
          <w:p>
            <w:pPr>
              <w:spacing w:after="0"/>
              <w:rPr>
                <w:sz w:val="7"/>
                <w:szCs w:val="7"/>
                <w:color w:val="auto"/>
              </w:rPr>
            </w:pPr>
          </w:p>
        </w:tc>
        <w:tc>
          <w:tcPr>
            <w:tcW w:w="320" w:type="dxa"/>
            <w:vAlign w:val="bottom"/>
          </w:tcPr>
          <w:p>
            <w:pPr>
              <w:spacing w:after="0"/>
              <w:rPr>
                <w:sz w:val="7"/>
                <w:szCs w:val="7"/>
                <w:color w:val="auto"/>
              </w:rPr>
            </w:pPr>
          </w:p>
        </w:tc>
        <w:tc>
          <w:tcPr>
            <w:tcW w:w="20" w:type="dxa"/>
            <w:vAlign w:val="bottom"/>
          </w:tcPr>
          <w:p>
            <w:pPr>
              <w:spacing w:after="0"/>
              <w:rPr>
                <w:sz w:val="7"/>
                <w:szCs w:val="7"/>
                <w:color w:val="auto"/>
              </w:rPr>
            </w:pPr>
          </w:p>
        </w:tc>
        <w:tc>
          <w:tcPr>
            <w:tcW w:w="2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20" w:type="dxa"/>
            <w:vAlign w:val="bottom"/>
            <w:vMerge w:val="continue"/>
          </w:tcPr>
          <w:p>
            <w:pPr>
              <w:spacing w:after="0"/>
              <w:rPr>
                <w:sz w:val="15"/>
                <w:szCs w:val="15"/>
                <w:color w:val="auto"/>
              </w:rPr>
            </w:pPr>
          </w:p>
        </w:tc>
        <w:tc>
          <w:tcPr>
            <w:tcW w:w="3860" w:type="dxa"/>
            <w:vAlign w:val="bottom"/>
            <w:shd w:val="clear" w:color="auto" w:fill="EEEEEE"/>
          </w:tcPr>
          <w:p>
            <w:pPr>
              <w:spacing w:after="0"/>
              <w:rPr>
                <w:sz w:val="20"/>
                <w:szCs w:val="20"/>
                <w:color w:val="auto"/>
              </w:rPr>
            </w:pPr>
            <w:r>
              <w:rPr>
                <w:rFonts w:ascii="Arial" w:cs="Arial" w:eastAsia="Arial" w:hAnsi="Arial"/>
                <w:sz w:val="15"/>
                <w:szCs w:val="15"/>
                <w:color w:val="auto"/>
              </w:rPr>
              <w:t>Aggregate purchase price</w:t>
            </w:r>
          </w:p>
        </w:tc>
        <w:tc>
          <w:tcPr>
            <w:tcW w:w="278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$9,510</w:t>
            </w:r>
          </w:p>
        </w:tc>
        <w:tc>
          <w:tcPr>
            <w:tcW w:w="20" w:type="dxa"/>
            <w:vAlign w:val="bottom"/>
            <w:shd w:val="clear" w:color="auto" w:fill="EEEEEE"/>
          </w:tcPr>
          <w:p>
            <w:pPr>
              <w:spacing w:after="0"/>
              <w:rPr>
                <w:sz w:val="15"/>
                <w:szCs w:val="15"/>
                <w:color w:val="auto"/>
              </w:rPr>
            </w:pPr>
          </w:p>
        </w:tc>
        <w:tc>
          <w:tcPr>
            <w:tcW w:w="20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3860" w:type="dxa"/>
            <w:vAlign w:val="bottom"/>
          </w:tcPr>
          <w:p>
            <w:pPr>
              <w:spacing w:after="0"/>
              <w:rPr>
                <w:sz w:val="10"/>
                <w:szCs w:val="10"/>
                <w:color w:val="auto"/>
              </w:rPr>
            </w:pPr>
          </w:p>
        </w:tc>
        <w:tc>
          <w:tcPr>
            <w:tcW w:w="2440" w:type="dxa"/>
            <w:vAlign w:val="bottom"/>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c>
          <w:tcPr>
            <w:tcW w:w="320" w:type="dxa"/>
            <w:vAlign w:val="bottom"/>
            <w:tcBorders>
              <w:bottom w:val="single" w:sz="8" w:color="808080"/>
            </w:tcBorders>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c>
          <w:tcPr>
            <w:tcW w:w="200" w:type="dxa"/>
            <w:vAlign w:val="bottom"/>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5685155</wp:posOffset>
            </wp:positionH>
            <wp:positionV relativeFrom="paragraph">
              <wp:posOffset>-33655</wp:posOffset>
            </wp:positionV>
            <wp:extent cx="12700" cy="34290"/>
            <wp:wrapNone/>
            <wp:docPr id="197" name="Pictur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204">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5478780</wp:posOffset>
            </wp:positionH>
            <wp:positionV relativeFrom="paragraph">
              <wp:posOffset>-33655</wp:posOffset>
            </wp:positionV>
            <wp:extent cx="12700" cy="34290"/>
            <wp:wrapNone/>
            <wp:docPr id="198" name="Pictur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205">
                      <a:extLst>
                        <a:ext uri="{28A0092B-C50C-407E-A947-70E740481C1C}"/>
                      </a:extLst>
                    </a:blip>
                    <a:srcRect/>
                    <a:stretch>
                      <a:fillRect/>
                    </a:stretch>
                  </pic:blipFill>
                  <pic:spPr bwMode="auto">
                    <a:xfrm>
                      <a:off x="0" y="0"/>
                      <a:ext cx="12700" cy="34290"/>
                    </a:xfrm>
                    <a:prstGeom prst="rect">
                      <a:avLst/>
                    </a:prstGeom>
                    <a:noFill/>
                  </pic:spPr>
                </pic:pic>
              </a:graphicData>
            </a:graphic>
          </wp:anchor>
        </w:drawing>
      </w:r>
    </w:p>
    <w:p>
      <w:pPr>
        <w:spacing w:after="0" w:line="260" w:lineRule="exact"/>
        <w:rPr>
          <w:sz w:val="20"/>
          <w:szCs w:val="20"/>
          <w:color w:val="auto"/>
        </w:rPr>
      </w:pPr>
    </w:p>
    <w:p>
      <w:pPr>
        <w:ind w:right="140" w:firstLine="269"/>
        <w:spacing w:after="0" w:line="268" w:lineRule="auto"/>
        <w:rPr>
          <w:sz w:val="20"/>
          <w:szCs w:val="20"/>
          <w:color w:val="auto"/>
        </w:rPr>
      </w:pPr>
      <w:r>
        <w:rPr>
          <w:rFonts w:ascii="Arial" w:cs="Arial" w:eastAsia="Arial" w:hAnsi="Arial"/>
          <w:sz w:val="15"/>
          <w:szCs w:val="15"/>
          <w:color w:val="auto"/>
        </w:rPr>
        <w:t>The amount allocated to deferred stock-based compensation relates to the intrinsic value of the unvested restricted stock and stock options issued. The restricted stock and stock options vest over a period of four</w:t>
      </w:r>
    </w:p>
    <w:p>
      <w:pPr>
        <w:spacing w:after="0" w:line="153" w:lineRule="exact"/>
        <w:rPr>
          <w:sz w:val="20"/>
          <w:szCs w:val="20"/>
          <w:color w:val="auto"/>
        </w:rPr>
      </w:pPr>
    </w:p>
    <w:p>
      <w:pPr>
        <w:jc w:val="center"/>
        <w:ind w:right="-39"/>
        <w:spacing w:after="0"/>
        <w:rPr>
          <w:sz w:val="20"/>
          <w:szCs w:val="20"/>
          <w:color w:val="auto"/>
        </w:rPr>
      </w:pPr>
      <w:r>
        <w:rPr>
          <w:rFonts w:ascii="Arial" w:cs="Arial" w:eastAsia="Arial" w:hAnsi="Arial"/>
          <w:sz w:val="15"/>
          <w:szCs w:val="15"/>
          <w:color w:val="auto"/>
        </w:rPr>
        <w:t>72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199" name="Picture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embed="rId206">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40"/>
          </w:cols>
          <w:pgMar w:left="220" w:top="372" w:right="239" w:bottom="1440" w:gutter="0" w:footer="0" w:header="0"/>
        </w:sectPr>
      </w:pPr>
    </w:p>
    <w:bookmarkStart w:id="75" w:name="page76"/>
    <w:bookmarkEnd w:id="75"/>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56" w:lineRule="exact"/>
        <w:rPr>
          <w:sz w:val="20"/>
          <w:szCs w:val="20"/>
          <w:color w:val="auto"/>
        </w:rPr>
      </w:pPr>
    </w:p>
    <w:p>
      <w:pPr>
        <w:jc w:val="center"/>
        <w:spacing w:after="0"/>
        <w:rPr>
          <w:sz w:val="20"/>
          <w:szCs w:val="20"/>
          <w:color w:val="auto"/>
        </w:rPr>
      </w:pPr>
      <w:r>
        <w:rPr>
          <w:rFonts w:ascii="Arial" w:cs="Arial" w:eastAsia="Arial" w:hAnsi="Arial"/>
          <w:sz w:val="15"/>
          <w:szCs w:val="15"/>
          <w:b w:val="1"/>
          <w:bCs w:val="1"/>
          <w:color w:val="auto"/>
        </w:rPr>
        <w:t>MARVELL TECHNOLOGY GROUP LTD.</w:t>
      </w:r>
    </w:p>
    <w:p>
      <w:pPr>
        <w:spacing w:after="0" w:line="186" w:lineRule="exact"/>
        <w:rPr>
          <w:sz w:val="20"/>
          <w:szCs w:val="20"/>
          <w:color w:val="auto"/>
        </w:rPr>
      </w:pPr>
    </w:p>
    <w:p>
      <w:pPr>
        <w:jc w:val="center"/>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190" w:lineRule="exact"/>
        <w:rPr>
          <w:sz w:val="20"/>
          <w:szCs w:val="20"/>
          <w:color w:val="auto"/>
        </w:rPr>
      </w:pPr>
    </w:p>
    <w:p>
      <w:pPr>
        <w:spacing w:after="0"/>
        <w:rPr>
          <w:sz w:val="20"/>
          <w:szCs w:val="20"/>
          <w:color w:val="auto"/>
        </w:rPr>
      </w:pPr>
      <w:r>
        <w:rPr>
          <w:rFonts w:ascii="Arial" w:cs="Arial" w:eastAsia="Arial" w:hAnsi="Arial"/>
          <w:sz w:val="14"/>
          <w:szCs w:val="14"/>
          <w:color w:val="auto"/>
        </w:rPr>
        <w:t>years. This deferred stock-based compensation is amortized on an accelerated basis over the vesting period of the individual awards consistent with the method described in FIN28.</w:t>
      </w:r>
    </w:p>
    <w:p>
      <w:pPr>
        <w:spacing w:after="0" w:line="194"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Note 3 — Available-for-Sale Securities:</w:t>
      </w:r>
    </w:p>
    <w:p>
      <w:pPr>
        <w:spacing w:after="0" w:line="213" w:lineRule="exact"/>
        <w:rPr>
          <w:sz w:val="20"/>
          <w:szCs w:val="20"/>
          <w:color w:val="auto"/>
        </w:rPr>
      </w:pPr>
    </w:p>
    <w:p>
      <w:pPr>
        <w:ind w:left="280"/>
        <w:spacing w:after="0"/>
        <w:rPr>
          <w:sz w:val="20"/>
          <w:szCs w:val="20"/>
          <w:color w:val="auto"/>
        </w:rPr>
      </w:pPr>
      <w:r>
        <w:rPr>
          <w:rFonts w:ascii="Arial" w:cs="Arial" w:eastAsia="Arial" w:hAnsi="Arial"/>
          <w:sz w:val="15"/>
          <w:szCs w:val="15"/>
          <w:color w:val="auto"/>
        </w:rPr>
        <w:t>The amortized cost and fair value of available-for-sale securities at January 31, 2003 and 2002 are presented in the following tables (in thousands):</w:t>
      </w:r>
    </w:p>
    <w:p>
      <w:pPr>
        <w:spacing w:after="0" w:line="362" w:lineRule="exact"/>
        <w:rPr>
          <w:sz w:val="20"/>
          <w:szCs w:val="20"/>
          <w:color w:val="auto"/>
        </w:rPr>
      </w:pPr>
    </w:p>
    <w:tbl>
      <w:tblPr>
        <w:tblLayout w:type="fixed"/>
        <w:tblInd w:w="580" w:type="dxa"/>
        <w:tblCellMar>
          <w:top w:w="0" w:type="dxa"/>
          <w:left w:w="0" w:type="dxa"/>
          <w:bottom w:w="0" w:type="dxa"/>
          <w:right w:w="0" w:type="dxa"/>
        </w:tblCellMar>
      </w:tblPr>
      <w:tr>
        <w:trPr>
          <w:trHeight w:val="144"/>
        </w:trPr>
        <w:tc>
          <w:tcPr>
            <w:tcW w:w="20" w:type="dxa"/>
            <w:vAlign w:val="bottom"/>
          </w:tcPr>
          <w:p>
            <w:pPr>
              <w:spacing w:after="0"/>
              <w:rPr>
                <w:sz w:val="12"/>
                <w:szCs w:val="12"/>
                <w:color w:val="auto"/>
              </w:rPr>
            </w:pPr>
          </w:p>
        </w:tc>
        <w:tc>
          <w:tcPr>
            <w:tcW w:w="46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680" w:type="dxa"/>
            <w:vAlign w:val="bottom"/>
            <w:gridSpan w:val="6"/>
          </w:tcPr>
          <w:p>
            <w:pPr>
              <w:jc w:val="right"/>
              <w:ind w:right="860"/>
              <w:spacing w:after="0"/>
              <w:rPr>
                <w:sz w:val="20"/>
                <w:szCs w:val="20"/>
                <w:color w:val="auto"/>
              </w:rPr>
            </w:pPr>
            <w:r>
              <w:rPr>
                <w:rFonts w:ascii="Arial" w:cs="Arial" w:eastAsia="Arial" w:hAnsi="Arial"/>
                <w:sz w:val="11"/>
                <w:szCs w:val="11"/>
                <w:b w:val="1"/>
                <w:bCs w:val="1"/>
                <w:color w:val="auto"/>
                <w:w w:val="90"/>
              </w:rPr>
              <w:t>January 31, 2003</w:t>
            </w:r>
          </w:p>
        </w:tc>
        <w:tc>
          <w:tcPr>
            <w:tcW w:w="26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4620" w:type="dxa"/>
            <w:vAlign w:val="bottom"/>
          </w:tcPr>
          <w:p>
            <w:pPr>
              <w:spacing w:after="0"/>
              <w:rPr>
                <w:sz w:val="6"/>
                <w:szCs w:val="6"/>
                <w:color w:val="auto"/>
              </w:rPr>
            </w:pPr>
          </w:p>
        </w:tc>
        <w:tc>
          <w:tcPr>
            <w:tcW w:w="44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480" w:type="dxa"/>
            <w:vAlign w:val="bottom"/>
            <w:tcBorders>
              <w:bottom w:val="single" w:sz="8" w:color="808080"/>
            </w:tcBorders>
          </w:tcPr>
          <w:p>
            <w:pPr>
              <w:spacing w:after="0"/>
              <w:rPr>
                <w:sz w:val="6"/>
                <w:szCs w:val="6"/>
                <w:color w:val="auto"/>
              </w:rPr>
            </w:pPr>
          </w:p>
        </w:tc>
        <w:tc>
          <w:tcPr>
            <w:tcW w:w="360" w:type="dxa"/>
            <w:vAlign w:val="bottom"/>
            <w:tcBorders>
              <w:bottom w:val="single" w:sz="8" w:color="808080"/>
            </w:tcBorders>
          </w:tcPr>
          <w:p>
            <w:pPr>
              <w:spacing w:after="0"/>
              <w:rPr>
                <w:sz w:val="6"/>
                <w:szCs w:val="6"/>
                <w:color w:val="auto"/>
              </w:rPr>
            </w:pPr>
          </w:p>
        </w:tc>
        <w:tc>
          <w:tcPr>
            <w:tcW w:w="260" w:type="dxa"/>
            <w:vAlign w:val="bottom"/>
            <w:tcBorders>
              <w:bottom w:val="single" w:sz="8" w:color="808080"/>
            </w:tcBorders>
          </w:tcPr>
          <w:p>
            <w:pPr>
              <w:spacing w:after="0"/>
              <w:rPr>
                <w:sz w:val="6"/>
                <w:szCs w:val="6"/>
                <w:color w:val="auto"/>
              </w:rPr>
            </w:pPr>
          </w:p>
        </w:tc>
        <w:tc>
          <w:tcPr>
            <w:tcW w:w="480" w:type="dxa"/>
            <w:vAlign w:val="bottom"/>
            <w:tcBorders>
              <w:bottom w:val="single" w:sz="8" w:color="808080"/>
            </w:tcBorders>
          </w:tcPr>
          <w:p>
            <w:pPr>
              <w:spacing w:after="0"/>
              <w:rPr>
                <w:sz w:val="6"/>
                <w:szCs w:val="6"/>
                <w:color w:val="auto"/>
              </w:rPr>
            </w:pPr>
          </w:p>
        </w:tc>
        <w:tc>
          <w:tcPr>
            <w:tcW w:w="340" w:type="dxa"/>
            <w:vAlign w:val="bottom"/>
            <w:tcBorders>
              <w:bottom w:val="single" w:sz="8" w:color="808080"/>
            </w:tcBorders>
          </w:tcPr>
          <w:p>
            <w:pPr>
              <w:spacing w:after="0"/>
              <w:rPr>
                <w:sz w:val="6"/>
                <w:szCs w:val="6"/>
                <w:color w:val="auto"/>
              </w:rPr>
            </w:pPr>
          </w:p>
        </w:tc>
        <w:tc>
          <w:tcPr>
            <w:tcW w:w="40" w:type="dxa"/>
            <w:vAlign w:val="bottom"/>
            <w:tcBorders>
              <w:bottom w:val="single" w:sz="8" w:color="808080"/>
            </w:tcBorders>
          </w:tcPr>
          <w:p>
            <w:pPr>
              <w:spacing w:after="0"/>
              <w:rPr>
                <w:sz w:val="6"/>
                <w:szCs w:val="6"/>
                <w:color w:val="auto"/>
              </w:rPr>
            </w:pPr>
          </w:p>
        </w:tc>
        <w:tc>
          <w:tcPr>
            <w:tcW w:w="340" w:type="dxa"/>
            <w:vAlign w:val="bottom"/>
            <w:tcBorders>
              <w:bottom w:val="single" w:sz="8" w:color="808080"/>
            </w:tcBorders>
          </w:tcPr>
          <w:p>
            <w:pPr>
              <w:spacing w:after="0"/>
              <w:rPr>
                <w:sz w:val="6"/>
                <w:szCs w:val="6"/>
                <w:color w:val="auto"/>
              </w:rPr>
            </w:pPr>
          </w:p>
        </w:tc>
        <w:tc>
          <w:tcPr>
            <w:tcW w:w="280" w:type="dxa"/>
            <w:vAlign w:val="bottom"/>
            <w:tcBorders>
              <w:bottom w:val="single" w:sz="8" w:color="808080"/>
            </w:tcBorders>
          </w:tcPr>
          <w:p>
            <w:pPr>
              <w:spacing w:after="0"/>
              <w:rPr>
                <w:sz w:val="6"/>
                <w:szCs w:val="6"/>
                <w:color w:val="auto"/>
              </w:rPr>
            </w:pPr>
          </w:p>
        </w:tc>
        <w:tc>
          <w:tcPr>
            <w:tcW w:w="46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200" w:type="dxa"/>
            <w:vAlign w:val="bottom"/>
            <w:tcBorders>
              <w:bottom w:val="single" w:sz="8" w:color="808080"/>
            </w:tcBorders>
          </w:tcPr>
          <w:p>
            <w:pPr>
              <w:spacing w:after="0"/>
              <w:rPr>
                <w:sz w:val="6"/>
                <w:szCs w:val="6"/>
                <w:color w:val="auto"/>
              </w:rPr>
            </w:pPr>
          </w:p>
        </w:tc>
        <w:tc>
          <w:tcPr>
            <w:tcW w:w="380" w:type="dxa"/>
            <w:vAlign w:val="bottom"/>
            <w:tcBorders>
              <w:bottom w:val="single" w:sz="8" w:color="808080"/>
            </w:tcBorders>
          </w:tcPr>
          <w:p>
            <w:pPr>
              <w:spacing w:after="0"/>
              <w:rPr>
                <w:sz w:val="6"/>
                <w:szCs w:val="6"/>
                <w:color w:val="auto"/>
              </w:rPr>
            </w:pPr>
          </w:p>
        </w:tc>
        <w:tc>
          <w:tcPr>
            <w:tcW w:w="260" w:type="dxa"/>
            <w:vAlign w:val="bottom"/>
            <w:tcBorders>
              <w:bottom w:val="single" w:sz="8" w:color="808080"/>
            </w:tcBorders>
          </w:tcPr>
          <w:p>
            <w:pPr>
              <w:spacing w:after="0"/>
              <w:rPr>
                <w:sz w:val="6"/>
                <w:szCs w:val="6"/>
                <w:color w:val="auto"/>
              </w:rPr>
            </w:pPr>
          </w:p>
        </w:tc>
        <w:tc>
          <w:tcPr>
            <w:tcW w:w="460" w:type="dxa"/>
            <w:vAlign w:val="bottom"/>
            <w:tcBorders>
              <w:bottom w:val="single" w:sz="8" w:color="808080"/>
            </w:tcBorders>
          </w:tcPr>
          <w:p>
            <w:pPr>
              <w:spacing w:after="0"/>
              <w:rPr>
                <w:sz w:val="6"/>
                <w:szCs w:val="6"/>
                <w:color w:val="auto"/>
              </w:rPr>
            </w:pPr>
          </w:p>
        </w:tc>
        <w:tc>
          <w:tcPr>
            <w:tcW w:w="48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340" w:type="dxa"/>
            <w:vAlign w:val="bottom"/>
            <w:tcBorders>
              <w:bottom w:val="single" w:sz="8" w:color="808080"/>
            </w:tcBorders>
          </w:tcPr>
          <w:p>
            <w:pPr>
              <w:spacing w:after="0"/>
              <w:rPr>
                <w:sz w:val="6"/>
                <w:szCs w:val="6"/>
                <w:color w:val="auto"/>
              </w:rPr>
            </w:pPr>
          </w:p>
        </w:tc>
        <w:tc>
          <w:tcPr>
            <w:tcW w:w="0" w:type="dxa"/>
            <w:vAlign w:val="bottom"/>
          </w:tcPr>
          <w:p>
            <w:pPr>
              <w:spacing w:after="0"/>
              <w:rPr>
                <w:sz w:val="1"/>
                <w:szCs w:val="1"/>
                <w:color w:val="auto"/>
              </w:rPr>
            </w:pPr>
          </w:p>
        </w:tc>
      </w:tr>
      <w:tr>
        <w:trPr>
          <w:trHeight w:val="193"/>
        </w:trPr>
        <w:tc>
          <w:tcPr>
            <w:tcW w:w="20" w:type="dxa"/>
            <w:vAlign w:val="bottom"/>
          </w:tcPr>
          <w:p>
            <w:pPr>
              <w:spacing w:after="0"/>
              <w:rPr>
                <w:sz w:val="16"/>
                <w:szCs w:val="16"/>
                <w:color w:val="auto"/>
              </w:rPr>
            </w:pPr>
          </w:p>
        </w:tc>
        <w:tc>
          <w:tcPr>
            <w:tcW w:w="46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60" w:type="dxa"/>
            <w:vAlign w:val="bottom"/>
            <w:gridSpan w:val="3"/>
          </w:tcPr>
          <w:p>
            <w:pPr>
              <w:jc w:val="center"/>
              <w:ind w:left="284"/>
              <w:spacing w:after="0"/>
              <w:rPr>
                <w:sz w:val="20"/>
                <w:szCs w:val="20"/>
                <w:color w:val="auto"/>
              </w:rPr>
            </w:pPr>
            <w:r>
              <w:rPr>
                <w:rFonts w:ascii="Arial" w:cs="Arial" w:eastAsia="Arial" w:hAnsi="Arial"/>
                <w:sz w:val="11"/>
                <w:szCs w:val="11"/>
                <w:b w:val="1"/>
                <w:bCs w:val="1"/>
                <w:color w:val="auto"/>
                <w:w w:val="87"/>
              </w:rPr>
              <w:t>Gross</w:t>
            </w:r>
          </w:p>
        </w:tc>
        <w:tc>
          <w:tcPr>
            <w:tcW w:w="3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1060" w:type="dxa"/>
            <w:vAlign w:val="bottom"/>
            <w:gridSpan w:val="4"/>
          </w:tcPr>
          <w:p>
            <w:pPr>
              <w:jc w:val="center"/>
              <w:ind w:right="20"/>
              <w:spacing w:after="0"/>
              <w:rPr>
                <w:sz w:val="20"/>
                <w:szCs w:val="20"/>
                <w:color w:val="auto"/>
              </w:rPr>
            </w:pPr>
            <w:r>
              <w:rPr>
                <w:rFonts w:ascii="Arial" w:cs="Arial" w:eastAsia="Arial" w:hAnsi="Arial"/>
                <w:sz w:val="11"/>
                <w:szCs w:val="11"/>
                <w:b w:val="1"/>
                <w:bCs w:val="1"/>
                <w:color w:val="auto"/>
                <w:w w:val="87"/>
              </w:rPr>
              <w:t>Gross</w:t>
            </w:r>
          </w:p>
        </w:tc>
        <w:tc>
          <w:tcPr>
            <w:tcW w:w="26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3"/>
        </w:trPr>
        <w:tc>
          <w:tcPr>
            <w:tcW w:w="20" w:type="dxa"/>
            <w:vAlign w:val="bottom"/>
          </w:tcPr>
          <w:p>
            <w:pPr>
              <w:spacing w:after="0"/>
              <w:rPr>
                <w:sz w:val="10"/>
                <w:szCs w:val="10"/>
                <w:color w:val="auto"/>
              </w:rPr>
            </w:pPr>
          </w:p>
        </w:tc>
        <w:tc>
          <w:tcPr>
            <w:tcW w:w="4620" w:type="dxa"/>
            <w:vAlign w:val="bottom"/>
          </w:tcPr>
          <w:p>
            <w:pPr>
              <w:spacing w:after="0"/>
              <w:rPr>
                <w:sz w:val="10"/>
                <w:szCs w:val="10"/>
                <w:color w:val="auto"/>
              </w:rPr>
            </w:pPr>
          </w:p>
        </w:tc>
        <w:tc>
          <w:tcPr>
            <w:tcW w:w="1300" w:type="dxa"/>
            <w:vAlign w:val="bottom"/>
            <w:gridSpan w:val="4"/>
          </w:tcPr>
          <w:p>
            <w:pPr>
              <w:jc w:val="right"/>
              <w:ind w:right="400"/>
              <w:spacing w:after="0" w:line="124" w:lineRule="exact"/>
              <w:rPr>
                <w:sz w:val="20"/>
                <w:szCs w:val="20"/>
                <w:color w:val="auto"/>
              </w:rPr>
            </w:pPr>
            <w:r>
              <w:rPr>
                <w:rFonts w:ascii="Arial" w:cs="Arial" w:eastAsia="Arial" w:hAnsi="Arial"/>
                <w:sz w:val="11"/>
                <w:szCs w:val="11"/>
                <w:b w:val="1"/>
                <w:bCs w:val="1"/>
                <w:color w:val="auto"/>
              </w:rPr>
              <w:t>Amortized</w:t>
            </w:r>
          </w:p>
        </w:tc>
        <w:tc>
          <w:tcPr>
            <w:tcW w:w="260" w:type="dxa"/>
            <w:vAlign w:val="bottom"/>
          </w:tcPr>
          <w:p>
            <w:pPr>
              <w:spacing w:after="0"/>
              <w:rPr>
                <w:sz w:val="10"/>
                <w:szCs w:val="10"/>
                <w:color w:val="auto"/>
              </w:rPr>
            </w:pPr>
          </w:p>
        </w:tc>
        <w:tc>
          <w:tcPr>
            <w:tcW w:w="860" w:type="dxa"/>
            <w:vAlign w:val="bottom"/>
            <w:gridSpan w:val="3"/>
          </w:tcPr>
          <w:p>
            <w:pPr>
              <w:jc w:val="center"/>
              <w:ind w:left="284"/>
              <w:spacing w:after="0" w:line="124" w:lineRule="exact"/>
              <w:rPr>
                <w:sz w:val="20"/>
                <w:szCs w:val="20"/>
                <w:color w:val="auto"/>
              </w:rPr>
            </w:pPr>
            <w:r>
              <w:rPr>
                <w:rFonts w:ascii="Arial" w:cs="Arial" w:eastAsia="Arial" w:hAnsi="Arial"/>
                <w:sz w:val="11"/>
                <w:szCs w:val="11"/>
                <w:b w:val="1"/>
                <w:bCs w:val="1"/>
                <w:color w:val="auto"/>
                <w:w w:val="93"/>
              </w:rPr>
              <w:t>Unrealized</w:t>
            </w:r>
          </w:p>
        </w:tc>
        <w:tc>
          <w:tcPr>
            <w:tcW w:w="34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1060" w:type="dxa"/>
            <w:vAlign w:val="bottom"/>
            <w:gridSpan w:val="4"/>
          </w:tcPr>
          <w:p>
            <w:pPr>
              <w:jc w:val="center"/>
              <w:ind w:right="20"/>
              <w:spacing w:after="0" w:line="124" w:lineRule="exact"/>
              <w:rPr>
                <w:sz w:val="20"/>
                <w:szCs w:val="20"/>
                <w:color w:val="auto"/>
              </w:rPr>
            </w:pPr>
            <w:r>
              <w:rPr>
                <w:rFonts w:ascii="Arial" w:cs="Arial" w:eastAsia="Arial" w:hAnsi="Arial"/>
                <w:sz w:val="11"/>
                <w:szCs w:val="11"/>
                <w:b w:val="1"/>
                <w:bCs w:val="1"/>
                <w:color w:val="auto"/>
                <w:w w:val="93"/>
              </w:rPr>
              <w:t>Unrealized</w:t>
            </w:r>
          </w:p>
        </w:tc>
        <w:tc>
          <w:tcPr>
            <w:tcW w:w="260" w:type="dxa"/>
            <w:vAlign w:val="bottom"/>
          </w:tcPr>
          <w:p>
            <w:pPr>
              <w:spacing w:after="0"/>
              <w:rPr>
                <w:sz w:val="10"/>
                <w:szCs w:val="10"/>
                <w:color w:val="auto"/>
              </w:rPr>
            </w:pPr>
          </w:p>
        </w:tc>
        <w:tc>
          <w:tcPr>
            <w:tcW w:w="1300" w:type="dxa"/>
            <w:vAlign w:val="bottom"/>
            <w:gridSpan w:val="4"/>
          </w:tcPr>
          <w:p>
            <w:pPr>
              <w:jc w:val="right"/>
              <w:ind w:right="400"/>
              <w:spacing w:after="0" w:line="124" w:lineRule="exact"/>
              <w:rPr>
                <w:sz w:val="20"/>
                <w:szCs w:val="20"/>
                <w:color w:val="auto"/>
              </w:rPr>
            </w:pPr>
            <w:r>
              <w:rPr>
                <w:rFonts w:ascii="Arial" w:cs="Arial" w:eastAsia="Arial" w:hAnsi="Arial"/>
                <w:sz w:val="11"/>
                <w:szCs w:val="11"/>
                <w:b w:val="1"/>
                <w:bCs w:val="1"/>
                <w:color w:val="auto"/>
              </w:rPr>
              <w:t>Estimated</w:t>
            </w:r>
          </w:p>
        </w:tc>
        <w:tc>
          <w:tcPr>
            <w:tcW w:w="0" w:type="dxa"/>
            <w:vAlign w:val="bottom"/>
          </w:tcPr>
          <w:p>
            <w:pPr>
              <w:spacing w:after="0"/>
              <w:rPr>
                <w:sz w:val="1"/>
                <w:szCs w:val="1"/>
                <w:color w:val="auto"/>
              </w:rPr>
            </w:pPr>
          </w:p>
        </w:tc>
      </w:tr>
      <w:tr>
        <w:trPr>
          <w:trHeight w:val="144"/>
        </w:trPr>
        <w:tc>
          <w:tcPr>
            <w:tcW w:w="20" w:type="dxa"/>
            <w:vAlign w:val="bottom"/>
          </w:tcPr>
          <w:p>
            <w:pPr>
              <w:spacing w:after="0"/>
              <w:rPr>
                <w:sz w:val="12"/>
                <w:szCs w:val="12"/>
                <w:color w:val="auto"/>
              </w:rPr>
            </w:pPr>
          </w:p>
        </w:tc>
        <w:tc>
          <w:tcPr>
            <w:tcW w:w="46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40" w:type="dxa"/>
            <w:vAlign w:val="bottom"/>
            <w:gridSpan w:val="2"/>
          </w:tcPr>
          <w:p>
            <w:pPr>
              <w:jc w:val="right"/>
              <w:ind w:right="540"/>
              <w:spacing w:after="0"/>
              <w:rPr>
                <w:sz w:val="20"/>
                <w:szCs w:val="20"/>
                <w:color w:val="auto"/>
              </w:rPr>
            </w:pPr>
            <w:r>
              <w:rPr>
                <w:rFonts w:ascii="Arial" w:cs="Arial" w:eastAsia="Arial" w:hAnsi="Arial"/>
                <w:sz w:val="11"/>
                <w:szCs w:val="11"/>
                <w:b w:val="1"/>
                <w:bCs w:val="1"/>
                <w:color w:val="auto"/>
              </w:rPr>
              <w:t>Cost</w:t>
            </w:r>
          </w:p>
        </w:tc>
        <w:tc>
          <w:tcPr>
            <w:tcW w:w="260" w:type="dxa"/>
            <w:vAlign w:val="bottom"/>
          </w:tcPr>
          <w:p>
            <w:pPr>
              <w:spacing w:after="0"/>
              <w:rPr>
                <w:sz w:val="12"/>
                <w:szCs w:val="12"/>
                <w:color w:val="auto"/>
              </w:rPr>
            </w:pPr>
          </w:p>
        </w:tc>
        <w:tc>
          <w:tcPr>
            <w:tcW w:w="860" w:type="dxa"/>
            <w:vAlign w:val="bottom"/>
            <w:gridSpan w:val="3"/>
          </w:tcPr>
          <w:p>
            <w:pPr>
              <w:jc w:val="center"/>
              <w:ind w:left="284"/>
              <w:spacing w:after="0"/>
              <w:rPr>
                <w:sz w:val="20"/>
                <w:szCs w:val="20"/>
                <w:color w:val="auto"/>
              </w:rPr>
            </w:pPr>
            <w:r>
              <w:rPr>
                <w:rFonts w:ascii="Arial" w:cs="Arial" w:eastAsia="Arial" w:hAnsi="Arial"/>
                <w:sz w:val="11"/>
                <w:szCs w:val="11"/>
                <w:b w:val="1"/>
                <w:bCs w:val="1"/>
                <w:color w:val="auto"/>
                <w:w w:val="91"/>
              </w:rPr>
              <w:t>Gains</w:t>
            </w:r>
          </w:p>
        </w:tc>
        <w:tc>
          <w:tcPr>
            <w:tcW w:w="3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060" w:type="dxa"/>
            <w:vAlign w:val="bottom"/>
            <w:gridSpan w:val="4"/>
          </w:tcPr>
          <w:p>
            <w:pPr>
              <w:jc w:val="center"/>
              <w:ind w:right="20"/>
              <w:spacing w:after="0"/>
              <w:rPr>
                <w:sz w:val="20"/>
                <w:szCs w:val="20"/>
                <w:color w:val="auto"/>
              </w:rPr>
            </w:pPr>
            <w:r>
              <w:rPr>
                <w:rFonts w:ascii="Arial" w:cs="Arial" w:eastAsia="Arial" w:hAnsi="Arial"/>
                <w:sz w:val="11"/>
                <w:szCs w:val="11"/>
                <w:b w:val="1"/>
                <w:bCs w:val="1"/>
                <w:color w:val="auto"/>
                <w:w w:val="84"/>
              </w:rPr>
              <w:t>Losses</w:t>
            </w:r>
          </w:p>
        </w:tc>
        <w:tc>
          <w:tcPr>
            <w:tcW w:w="260" w:type="dxa"/>
            <w:vAlign w:val="bottom"/>
          </w:tcPr>
          <w:p>
            <w:pPr>
              <w:spacing w:after="0"/>
              <w:rPr>
                <w:sz w:val="12"/>
                <w:szCs w:val="12"/>
                <w:color w:val="auto"/>
              </w:rPr>
            </w:pPr>
          </w:p>
        </w:tc>
        <w:tc>
          <w:tcPr>
            <w:tcW w:w="1300" w:type="dxa"/>
            <w:vAlign w:val="bottom"/>
            <w:gridSpan w:val="4"/>
          </w:tcPr>
          <w:p>
            <w:pPr>
              <w:jc w:val="right"/>
              <w:ind w:right="400"/>
              <w:spacing w:after="0"/>
              <w:rPr>
                <w:sz w:val="20"/>
                <w:szCs w:val="20"/>
                <w:color w:val="auto"/>
              </w:rPr>
            </w:pPr>
            <w:r>
              <w:rPr>
                <w:rFonts w:ascii="Arial" w:cs="Arial" w:eastAsia="Arial" w:hAnsi="Arial"/>
                <w:sz w:val="11"/>
                <w:szCs w:val="11"/>
                <w:b w:val="1"/>
                <w:bCs w:val="1"/>
                <w:color w:val="auto"/>
              </w:rPr>
              <w:t>Fair Value</w:t>
            </w: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4620" w:type="dxa"/>
            <w:vAlign w:val="bottom"/>
          </w:tcPr>
          <w:p>
            <w:pPr>
              <w:spacing w:after="0"/>
              <w:rPr>
                <w:sz w:val="6"/>
                <w:szCs w:val="6"/>
                <w:color w:val="auto"/>
              </w:rPr>
            </w:pPr>
          </w:p>
        </w:tc>
        <w:tc>
          <w:tcPr>
            <w:tcW w:w="44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480" w:type="dxa"/>
            <w:vAlign w:val="bottom"/>
            <w:tcBorders>
              <w:bottom w:val="single" w:sz="8" w:color="808080"/>
            </w:tcBorders>
          </w:tcPr>
          <w:p>
            <w:pPr>
              <w:spacing w:after="0"/>
              <w:rPr>
                <w:sz w:val="6"/>
                <w:szCs w:val="6"/>
                <w:color w:val="auto"/>
              </w:rPr>
            </w:pPr>
          </w:p>
        </w:tc>
        <w:tc>
          <w:tcPr>
            <w:tcW w:w="360" w:type="dxa"/>
            <w:vAlign w:val="bottom"/>
            <w:tcBorders>
              <w:bottom w:val="single" w:sz="8" w:color="808080"/>
            </w:tcBorders>
          </w:tcPr>
          <w:p>
            <w:pPr>
              <w:spacing w:after="0"/>
              <w:rPr>
                <w:sz w:val="6"/>
                <w:szCs w:val="6"/>
                <w:color w:val="auto"/>
              </w:rPr>
            </w:pPr>
          </w:p>
        </w:tc>
        <w:tc>
          <w:tcPr>
            <w:tcW w:w="260" w:type="dxa"/>
            <w:vAlign w:val="bottom"/>
          </w:tcPr>
          <w:p>
            <w:pPr>
              <w:spacing w:after="0"/>
              <w:rPr>
                <w:sz w:val="6"/>
                <w:szCs w:val="6"/>
                <w:color w:val="auto"/>
              </w:rPr>
            </w:pPr>
          </w:p>
        </w:tc>
        <w:tc>
          <w:tcPr>
            <w:tcW w:w="480" w:type="dxa"/>
            <w:vAlign w:val="bottom"/>
            <w:tcBorders>
              <w:bottom w:val="single" w:sz="8" w:color="808080"/>
            </w:tcBorders>
          </w:tcPr>
          <w:p>
            <w:pPr>
              <w:spacing w:after="0"/>
              <w:rPr>
                <w:sz w:val="6"/>
                <w:szCs w:val="6"/>
                <w:color w:val="auto"/>
              </w:rPr>
            </w:pPr>
          </w:p>
        </w:tc>
        <w:tc>
          <w:tcPr>
            <w:tcW w:w="340" w:type="dxa"/>
            <w:vAlign w:val="bottom"/>
            <w:tcBorders>
              <w:bottom w:val="single" w:sz="8" w:color="808080"/>
            </w:tcBorders>
          </w:tcPr>
          <w:p>
            <w:pPr>
              <w:spacing w:after="0"/>
              <w:rPr>
                <w:sz w:val="6"/>
                <w:szCs w:val="6"/>
                <w:color w:val="auto"/>
              </w:rPr>
            </w:pPr>
          </w:p>
        </w:tc>
        <w:tc>
          <w:tcPr>
            <w:tcW w:w="40" w:type="dxa"/>
            <w:vAlign w:val="bottom"/>
            <w:tcBorders>
              <w:bottom w:val="single" w:sz="8" w:color="808080"/>
            </w:tcBorders>
          </w:tcPr>
          <w:p>
            <w:pPr>
              <w:spacing w:after="0"/>
              <w:rPr>
                <w:sz w:val="6"/>
                <w:szCs w:val="6"/>
                <w:color w:val="auto"/>
              </w:rPr>
            </w:pPr>
          </w:p>
        </w:tc>
        <w:tc>
          <w:tcPr>
            <w:tcW w:w="340" w:type="dxa"/>
            <w:vAlign w:val="bottom"/>
            <w:tcBorders>
              <w:bottom w:val="single" w:sz="8" w:color="808080"/>
            </w:tcBorders>
          </w:tcPr>
          <w:p>
            <w:pPr>
              <w:spacing w:after="0"/>
              <w:rPr>
                <w:sz w:val="6"/>
                <w:szCs w:val="6"/>
                <w:color w:val="auto"/>
              </w:rPr>
            </w:pPr>
          </w:p>
        </w:tc>
        <w:tc>
          <w:tcPr>
            <w:tcW w:w="280" w:type="dxa"/>
            <w:vAlign w:val="bottom"/>
          </w:tcPr>
          <w:p>
            <w:pPr>
              <w:spacing w:after="0"/>
              <w:rPr>
                <w:sz w:val="6"/>
                <w:szCs w:val="6"/>
                <w:color w:val="auto"/>
              </w:rPr>
            </w:pPr>
          </w:p>
        </w:tc>
        <w:tc>
          <w:tcPr>
            <w:tcW w:w="46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200" w:type="dxa"/>
            <w:vAlign w:val="bottom"/>
            <w:tcBorders>
              <w:bottom w:val="single" w:sz="8" w:color="808080"/>
            </w:tcBorders>
          </w:tcPr>
          <w:p>
            <w:pPr>
              <w:spacing w:after="0"/>
              <w:rPr>
                <w:sz w:val="6"/>
                <w:szCs w:val="6"/>
                <w:color w:val="auto"/>
              </w:rPr>
            </w:pPr>
          </w:p>
        </w:tc>
        <w:tc>
          <w:tcPr>
            <w:tcW w:w="380" w:type="dxa"/>
            <w:vAlign w:val="bottom"/>
            <w:tcBorders>
              <w:bottom w:val="single" w:sz="8" w:color="808080"/>
            </w:tcBorders>
          </w:tcPr>
          <w:p>
            <w:pPr>
              <w:spacing w:after="0"/>
              <w:rPr>
                <w:sz w:val="6"/>
                <w:szCs w:val="6"/>
                <w:color w:val="auto"/>
              </w:rPr>
            </w:pPr>
          </w:p>
        </w:tc>
        <w:tc>
          <w:tcPr>
            <w:tcW w:w="260" w:type="dxa"/>
            <w:vAlign w:val="bottom"/>
          </w:tcPr>
          <w:p>
            <w:pPr>
              <w:spacing w:after="0"/>
              <w:rPr>
                <w:sz w:val="6"/>
                <w:szCs w:val="6"/>
                <w:color w:val="auto"/>
              </w:rPr>
            </w:pPr>
          </w:p>
        </w:tc>
        <w:tc>
          <w:tcPr>
            <w:tcW w:w="460" w:type="dxa"/>
            <w:vAlign w:val="bottom"/>
            <w:tcBorders>
              <w:bottom w:val="single" w:sz="8" w:color="808080"/>
            </w:tcBorders>
          </w:tcPr>
          <w:p>
            <w:pPr>
              <w:spacing w:after="0"/>
              <w:rPr>
                <w:sz w:val="6"/>
                <w:szCs w:val="6"/>
                <w:color w:val="auto"/>
              </w:rPr>
            </w:pPr>
          </w:p>
        </w:tc>
        <w:tc>
          <w:tcPr>
            <w:tcW w:w="48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340" w:type="dxa"/>
            <w:vAlign w:val="bottom"/>
            <w:tcBorders>
              <w:bottom w:val="single" w:sz="8" w:color="808080"/>
            </w:tcBorders>
          </w:tcPr>
          <w:p>
            <w:pPr>
              <w:spacing w:after="0"/>
              <w:rPr>
                <w:sz w:val="6"/>
                <w:szCs w:val="6"/>
                <w:color w:val="auto"/>
              </w:rPr>
            </w:pPr>
          </w:p>
        </w:tc>
        <w:tc>
          <w:tcPr>
            <w:tcW w:w="0" w:type="dxa"/>
            <w:vAlign w:val="bottom"/>
          </w:tcPr>
          <w:p>
            <w:pPr>
              <w:spacing w:after="0"/>
              <w:rPr>
                <w:sz w:val="1"/>
                <w:szCs w:val="1"/>
                <w:color w:val="auto"/>
              </w:rPr>
            </w:pPr>
          </w:p>
        </w:tc>
      </w:tr>
      <w:tr>
        <w:trPr>
          <w:trHeight w:val="81"/>
        </w:trPr>
        <w:tc>
          <w:tcPr>
            <w:tcW w:w="20" w:type="dxa"/>
            <w:vAlign w:val="bottom"/>
            <w:vMerge w:val="restart"/>
          </w:tcPr>
          <w:p>
            <w:pPr>
              <w:spacing w:after="0"/>
              <w:rPr>
                <w:sz w:val="7"/>
                <w:szCs w:val="7"/>
                <w:color w:val="auto"/>
              </w:rPr>
            </w:pPr>
          </w:p>
        </w:tc>
        <w:tc>
          <w:tcPr>
            <w:tcW w:w="4620" w:type="dxa"/>
            <w:vAlign w:val="bottom"/>
          </w:tcPr>
          <w:p>
            <w:pPr>
              <w:spacing w:after="0"/>
              <w:rPr>
                <w:sz w:val="7"/>
                <w:szCs w:val="7"/>
                <w:color w:val="auto"/>
              </w:rPr>
            </w:pPr>
          </w:p>
        </w:tc>
        <w:tc>
          <w:tcPr>
            <w:tcW w:w="440" w:type="dxa"/>
            <w:vAlign w:val="bottom"/>
          </w:tcPr>
          <w:p>
            <w:pPr>
              <w:spacing w:after="0"/>
              <w:rPr>
                <w:sz w:val="7"/>
                <w:szCs w:val="7"/>
                <w:color w:val="auto"/>
              </w:rPr>
            </w:pPr>
          </w:p>
        </w:tc>
        <w:tc>
          <w:tcPr>
            <w:tcW w:w="20" w:type="dxa"/>
            <w:vAlign w:val="bottom"/>
          </w:tcPr>
          <w:p>
            <w:pPr>
              <w:spacing w:after="0"/>
              <w:rPr>
                <w:sz w:val="7"/>
                <w:szCs w:val="7"/>
                <w:color w:val="auto"/>
              </w:rPr>
            </w:pPr>
          </w:p>
        </w:tc>
        <w:tc>
          <w:tcPr>
            <w:tcW w:w="480" w:type="dxa"/>
            <w:vAlign w:val="bottom"/>
          </w:tcPr>
          <w:p>
            <w:pPr>
              <w:spacing w:after="0"/>
              <w:rPr>
                <w:sz w:val="7"/>
                <w:szCs w:val="7"/>
                <w:color w:val="auto"/>
              </w:rPr>
            </w:pPr>
          </w:p>
        </w:tc>
        <w:tc>
          <w:tcPr>
            <w:tcW w:w="360" w:type="dxa"/>
            <w:vAlign w:val="bottom"/>
          </w:tcPr>
          <w:p>
            <w:pPr>
              <w:spacing w:after="0"/>
              <w:rPr>
                <w:sz w:val="7"/>
                <w:szCs w:val="7"/>
                <w:color w:val="auto"/>
              </w:rPr>
            </w:pPr>
          </w:p>
        </w:tc>
        <w:tc>
          <w:tcPr>
            <w:tcW w:w="260" w:type="dxa"/>
            <w:vAlign w:val="bottom"/>
          </w:tcPr>
          <w:p>
            <w:pPr>
              <w:spacing w:after="0"/>
              <w:rPr>
                <w:sz w:val="7"/>
                <w:szCs w:val="7"/>
                <w:color w:val="auto"/>
              </w:rPr>
            </w:pPr>
          </w:p>
        </w:tc>
        <w:tc>
          <w:tcPr>
            <w:tcW w:w="480" w:type="dxa"/>
            <w:vAlign w:val="bottom"/>
          </w:tcPr>
          <w:p>
            <w:pPr>
              <w:spacing w:after="0"/>
              <w:rPr>
                <w:sz w:val="7"/>
                <w:szCs w:val="7"/>
                <w:color w:val="auto"/>
              </w:rPr>
            </w:pPr>
          </w:p>
        </w:tc>
        <w:tc>
          <w:tcPr>
            <w:tcW w:w="340" w:type="dxa"/>
            <w:vAlign w:val="bottom"/>
          </w:tcPr>
          <w:p>
            <w:pPr>
              <w:spacing w:after="0"/>
              <w:rPr>
                <w:sz w:val="7"/>
                <w:szCs w:val="7"/>
                <w:color w:val="auto"/>
              </w:rPr>
            </w:pPr>
          </w:p>
        </w:tc>
        <w:tc>
          <w:tcPr>
            <w:tcW w:w="40" w:type="dxa"/>
            <w:vAlign w:val="bottom"/>
          </w:tcPr>
          <w:p>
            <w:pPr>
              <w:spacing w:after="0"/>
              <w:rPr>
                <w:sz w:val="7"/>
                <w:szCs w:val="7"/>
                <w:color w:val="auto"/>
              </w:rPr>
            </w:pPr>
          </w:p>
        </w:tc>
        <w:tc>
          <w:tcPr>
            <w:tcW w:w="340" w:type="dxa"/>
            <w:vAlign w:val="bottom"/>
          </w:tcPr>
          <w:p>
            <w:pPr>
              <w:spacing w:after="0"/>
              <w:rPr>
                <w:sz w:val="7"/>
                <w:szCs w:val="7"/>
                <w:color w:val="auto"/>
              </w:rPr>
            </w:pPr>
          </w:p>
        </w:tc>
        <w:tc>
          <w:tcPr>
            <w:tcW w:w="280" w:type="dxa"/>
            <w:vAlign w:val="bottom"/>
          </w:tcPr>
          <w:p>
            <w:pPr>
              <w:spacing w:after="0"/>
              <w:rPr>
                <w:sz w:val="7"/>
                <w:szCs w:val="7"/>
                <w:color w:val="auto"/>
              </w:rPr>
            </w:pPr>
          </w:p>
        </w:tc>
        <w:tc>
          <w:tcPr>
            <w:tcW w:w="460" w:type="dxa"/>
            <w:vAlign w:val="bottom"/>
          </w:tcPr>
          <w:p>
            <w:pPr>
              <w:spacing w:after="0"/>
              <w:rPr>
                <w:sz w:val="7"/>
                <w:szCs w:val="7"/>
                <w:color w:val="auto"/>
              </w:rPr>
            </w:pPr>
          </w:p>
        </w:tc>
        <w:tc>
          <w:tcPr>
            <w:tcW w:w="20" w:type="dxa"/>
            <w:vAlign w:val="bottom"/>
          </w:tcPr>
          <w:p>
            <w:pPr>
              <w:spacing w:after="0"/>
              <w:rPr>
                <w:sz w:val="7"/>
                <w:szCs w:val="7"/>
                <w:color w:val="auto"/>
              </w:rPr>
            </w:pPr>
          </w:p>
        </w:tc>
        <w:tc>
          <w:tcPr>
            <w:tcW w:w="200" w:type="dxa"/>
            <w:vAlign w:val="bottom"/>
          </w:tcPr>
          <w:p>
            <w:pPr>
              <w:spacing w:after="0"/>
              <w:rPr>
                <w:sz w:val="7"/>
                <w:szCs w:val="7"/>
                <w:color w:val="auto"/>
              </w:rPr>
            </w:pPr>
          </w:p>
        </w:tc>
        <w:tc>
          <w:tcPr>
            <w:tcW w:w="380" w:type="dxa"/>
            <w:vAlign w:val="bottom"/>
          </w:tcPr>
          <w:p>
            <w:pPr>
              <w:spacing w:after="0"/>
              <w:rPr>
                <w:sz w:val="7"/>
                <w:szCs w:val="7"/>
                <w:color w:val="auto"/>
              </w:rPr>
            </w:pPr>
          </w:p>
        </w:tc>
        <w:tc>
          <w:tcPr>
            <w:tcW w:w="260" w:type="dxa"/>
            <w:vAlign w:val="bottom"/>
          </w:tcPr>
          <w:p>
            <w:pPr>
              <w:spacing w:after="0"/>
              <w:rPr>
                <w:sz w:val="7"/>
                <w:szCs w:val="7"/>
                <w:color w:val="auto"/>
              </w:rPr>
            </w:pPr>
          </w:p>
        </w:tc>
        <w:tc>
          <w:tcPr>
            <w:tcW w:w="460" w:type="dxa"/>
            <w:vAlign w:val="bottom"/>
          </w:tcPr>
          <w:p>
            <w:pPr>
              <w:spacing w:after="0"/>
              <w:rPr>
                <w:sz w:val="7"/>
                <w:szCs w:val="7"/>
                <w:color w:val="auto"/>
              </w:rPr>
            </w:pPr>
          </w:p>
        </w:tc>
        <w:tc>
          <w:tcPr>
            <w:tcW w:w="480" w:type="dxa"/>
            <w:vAlign w:val="bottom"/>
          </w:tcPr>
          <w:p>
            <w:pPr>
              <w:spacing w:after="0"/>
              <w:rPr>
                <w:sz w:val="7"/>
                <w:szCs w:val="7"/>
                <w:color w:val="auto"/>
              </w:rPr>
            </w:pPr>
          </w:p>
        </w:tc>
        <w:tc>
          <w:tcPr>
            <w:tcW w:w="20" w:type="dxa"/>
            <w:vAlign w:val="bottom"/>
          </w:tcPr>
          <w:p>
            <w:pPr>
              <w:spacing w:after="0"/>
              <w:rPr>
                <w:sz w:val="7"/>
                <w:szCs w:val="7"/>
                <w:color w:val="auto"/>
              </w:rPr>
            </w:pPr>
          </w:p>
        </w:tc>
        <w:tc>
          <w:tcPr>
            <w:tcW w:w="3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20" w:type="dxa"/>
            <w:vAlign w:val="bottom"/>
            <w:vMerge w:val="continue"/>
          </w:tcPr>
          <w:p>
            <w:pPr>
              <w:spacing w:after="0"/>
              <w:rPr>
                <w:sz w:val="15"/>
                <w:szCs w:val="15"/>
                <w:color w:val="auto"/>
              </w:rPr>
            </w:pPr>
          </w:p>
        </w:tc>
        <w:tc>
          <w:tcPr>
            <w:tcW w:w="4620" w:type="dxa"/>
            <w:vAlign w:val="bottom"/>
            <w:shd w:val="clear" w:color="auto" w:fill="EEEEEE"/>
          </w:tcPr>
          <w:p>
            <w:pPr>
              <w:spacing w:after="0"/>
              <w:rPr>
                <w:sz w:val="20"/>
                <w:szCs w:val="20"/>
                <w:color w:val="auto"/>
              </w:rPr>
            </w:pPr>
            <w:r>
              <w:rPr>
                <w:rFonts w:ascii="Arial" w:cs="Arial" w:eastAsia="Arial" w:hAnsi="Arial"/>
                <w:sz w:val="15"/>
                <w:szCs w:val="15"/>
                <w:color w:val="auto"/>
              </w:rPr>
              <w:t>Corporate debt securities</w:t>
            </w:r>
          </w:p>
        </w:tc>
        <w:tc>
          <w:tcPr>
            <w:tcW w:w="94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$105,404</w:t>
            </w:r>
          </w:p>
        </w:tc>
        <w:tc>
          <w:tcPr>
            <w:tcW w:w="360" w:type="dxa"/>
            <w:vAlign w:val="bottom"/>
            <w:shd w:val="clear" w:color="auto" w:fill="EEEEEE"/>
          </w:tcPr>
          <w:p>
            <w:pPr>
              <w:spacing w:after="0"/>
              <w:rPr>
                <w:sz w:val="15"/>
                <w:szCs w:val="15"/>
                <w:color w:val="auto"/>
              </w:rPr>
            </w:pPr>
          </w:p>
        </w:tc>
        <w:tc>
          <w:tcPr>
            <w:tcW w:w="108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$1,744</w:t>
            </w:r>
          </w:p>
        </w:tc>
        <w:tc>
          <w:tcPr>
            <w:tcW w:w="40" w:type="dxa"/>
            <w:vAlign w:val="bottom"/>
            <w:shd w:val="clear" w:color="auto" w:fill="EEEEEE"/>
          </w:tcPr>
          <w:p>
            <w:pPr>
              <w:spacing w:after="0"/>
              <w:rPr>
                <w:sz w:val="15"/>
                <w:szCs w:val="15"/>
                <w:color w:val="auto"/>
              </w:rPr>
            </w:pPr>
          </w:p>
        </w:tc>
        <w:tc>
          <w:tcPr>
            <w:tcW w:w="1680" w:type="dxa"/>
            <w:vAlign w:val="bottom"/>
            <w:gridSpan w:val="6"/>
            <w:shd w:val="clear" w:color="auto" w:fill="EEEEEE"/>
          </w:tcPr>
          <w:p>
            <w:pPr>
              <w:jc w:val="right"/>
              <w:ind w:right="340"/>
              <w:spacing w:after="0"/>
              <w:rPr>
                <w:sz w:val="20"/>
                <w:szCs w:val="20"/>
                <w:color w:val="auto"/>
              </w:rPr>
            </w:pPr>
            <w:r>
              <w:rPr>
                <w:rFonts w:ascii="Arial" w:cs="Arial" w:eastAsia="Arial" w:hAnsi="Arial"/>
                <w:sz w:val="15"/>
                <w:szCs w:val="15"/>
                <w:color w:val="auto"/>
              </w:rPr>
              <w:t>$(76)</w:t>
            </w:r>
          </w:p>
        </w:tc>
        <w:tc>
          <w:tcPr>
            <w:tcW w:w="120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$107,072</w:t>
            </w:r>
          </w:p>
        </w:tc>
        <w:tc>
          <w:tcPr>
            <w:tcW w:w="20" w:type="dxa"/>
            <w:vAlign w:val="bottom"/>
            <w:shd w:val="clear" w:color="auto" w:fill="EEEEEE"/>
          </w:tcPr>
          <w:p>
            <w:pPr>
              <w:spacing w:after="0"/>
              <w:rPr>
                <w:sz w:val="15"/>
                <w:szCs w:val="15"/>
                <w:color w:val="auto"/>
              </w:rPr>
            </w:pPr>
          </w:p>
        </w:tc>
        <w:tc>
          <w:tcPr>
            <w:tcW w:w="34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4620" w:type="dxa"/>
            <w:vAlign w:val="bottom"/>
          </w:tcPr>
          <w:p>
            <w:pPr>
              <w:spacing w:after="0"/>
              <w:rPr>
                <w:sz w:val="20"/>
                <w:szCs w:val="20"/>
                <w:color w:val="auto"/>
              </w:rPr>
            </w:pPr>
            <w:r>
              <w:rPr>
                <w:rFonts w:ascii="Arial" w:cs="Arial" w:eastAsia="Arial" w:hAnsi="Arial"/>
                <w:sz w:val="15"/>
                <w:szCs w:val="15"/>
                <w:color w:val="auto"/>
              </w:rPr>
              <w:t>Federal, State, county and municipal debt securities</w:t>
            </w:r>
          </w:p>
        </w:tc>
        <w:tc>
          <w:tcPr>
            <w:tcW w:w="940" w:type="dxa"/>
            <w:vAlign w:val="bottom"/>
            <w:gridSpan w:val="3"/>
          </w:tcPr>
          <w:p>
            <w:pPr>
              <w:jc w:val="right"/>
              <w:spacing w:after="0"/>
              <w:rPr>
                <w:sz w:val="20"/>
                <w:szCs w:val="20"/>
                <w:color w:val="auto"/>
              </w:rPr>
            </w:pPr>
            <w:r>
              <w:rPr>
                <w:rFonts w:ascii="Arial" w:cs="Arial" w:eastAsia="Arial" w:hAnsi="Arial"/>
                <w:sz w:val="15"/>
                <w:szCs w:val="15"/>
                <w:color w:val="auto"/>
              </w:rPr>
              <w:t>44,812</w:t>
            </w:r>
          </w:p>
        </w:tc>
        <w:tc>
          <w:tcPr>
            <w:tcW w:w="360" w:type="dxa"/>
            <w:vAlign w:val="bottom"/>
          </w:tcPr>
          <w:p>
            <w:pPr>
              <w:spacing w:after="0"/>
              <w:rPr>
                <w:sz w:val="15"/>
                <w:szCs w:val="15"/>
                <w:color w:val="auto"/>
              </w:rPr>
            </w:pPr>
          </w:p>
        </w:tc>
        <w:tc>
          <w:tcPr>
            <w:tcW w:w="1080" w:type="dxa"/>
            <w:vAlign w:val="bottom"/>
            <w:gridSpan w:val="3"/>
          </w:tcPr>
          <w:p>
            <w:pPr>
              <w:jc w:val="right"/>
              <w:spacing w:after="0"/>
              <w:rPr>
                <w:sz w:val="20"/>
                <w:szCs w:val="20"/>
                <w:color w:val="auto"/>
              </w:rPr>
            </w:pPr>
            <w:r>
              <w:rPr>
                <w:rFonts w:ascii="Arial" w:cs="Arial" w:eastAsia="Arial" w:hAnsi="Arial"/>
                <w:sz w:val="15"/>
                <w:szCs w:val="15"/>
                <w:color w:val="auto"/>
              </w:rPr>
              <w:t>297</w:t>
            </w:r>
          </w:p>
        </w:tc>
        <w:tc>
          <w:tcPr>
            <w:tcW w:w="4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580" w:type="dxa"/>
            <w:vAlign w:val="bottom"/>
            <w:gridSpan w:val="2"/>
          </w:tcPr>
          <w:p>
            <w:pPr>
              <w:jc w:val="right"/>
              <w:ind w:right="400"/>
              <w:spacing w:after="0"/>
              <w:rPr>
                <w:sz w:val="20"/>
                <w:szCs w:val="20"/>
                <w:color w:val="auto"/>
              </w:rPr>
            </w:pPr>
            <w:r>
              <w:rPr>
                <w:rFonts w:ascii="Arial" w:cs="Arial" w:eastAsia="Arial" w:hAnsi="Arial"/>
                <w:sz w:val="15"/>
                <w:szCs w:val="15"/>
                <w:color w:val="auto"/>
              </w:rPr>
              <w:t>—</w:t>
            </w:r>
          </w:p>
        </w:tc>
        <w:tc>
          <w:tcPr>
            <w:tcW w:w="1200" w:type="dxa"/>
            <w:vAlign w:val="bottom"/>
            <w:gridSpan w:val="3"/>
          </w:tcPr>
          <w:p>
            <w:pPr>
              <w:jc w:val="right"/>
              <w:spacing w:after="0"/>
              <w:rPr>
                <w:sz w:val="20"/>
                <w:szCs w:val="20"/>
                <w:color w:val="auto"/>
              </w:rPr>
            </w:pPr>
            <w:r>
              <w:rPr>
                <w:rFonts w:ascii="Arial" w:cs="Arial" w:eastAsia="Arial" w:hAnsi="Arial"/>
                <w:sz w:val="15"/>
                <w:szCs w:val="15"/>
                <w:color w:val="auto"/>
              </w:rPr>
              <w:t>45,109</w:t>
            </w:r>
          </w:p>
        </w:tc>
        <w:tc>
          <w:tcPr>
            <w:tcW w:w="2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4620" w:type="dxa"/>
            <w:vAlign w:val="bottom"/>
            <w:shd w:val="clear" w:color="auto" w:fill="EEEEEE"/>
          </w:tcPr>
          <w:p>
            <w:pPr>
              <w:spacing w:after="0"/>
              <w:rPr>
                <w:sz w:val="20"/>
                <w:szCs w:val="20"/>
                <w:color w:val="auto"/>
              </w:rPr>
            </w:pPr>
            <w:r>
              <w:rPr>
                <w:rFonts w:ascii="Arial" w:cs="Arial" w:eastAsia="Arial" w:hAnsi="Arial"/>
                <w:sz w:val="15"/>
                <w:szCs w:val="15"/>
                <w:color w:val="auto"/>
              </w:rPr>
              <w:t>Equity securities</w:t>
            </w:r>
          </w:p>
        </w:tc>
        <w:tc>
          <w:tcPr>
            <w:tcW w:w="94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800</w:t>
            </w:r>
          </w:p>
        </w:tc>
        <w:tc>
          <w:tcPr>
            <w:tcW w:w="360" w:type="dxa"/>
            <w:vAlign w:val="bottom"/>
            <w:shd w:val="clear" w:color="auto" w:fill="EEEEEE"/>
          </w:tcPr>
          <w:p>
            <w:pPr>
              <w:spacing w:after="0"/>
              <w:rPr>
                <w:sz w:val="15"/>
                <w:szCs w:val="15"/>
                <w:color w:val="auto"/>
              </w:rPr>
            </w:pPr>
          </w:p>
        </w:tc>
        <w:tc>
          <w:tcPr>
            <w:tcW w:w="108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36</w:t>
            </w:r>
          </w:p>
        </w:tc>
        <w:tc>
          <w:tcPr>
            <w:tcW w:w="40" w:type="dxa"/>
            <w:vAlign w:val="bottom"/>
            <w:shd w:val="clear" w:color="auto" w:fill="EEEEEE"/>
          </w:tcPr>
          <w:p>
            <w:pPr>
              <w:spacing w:after="0"/>
              <w:rPr>
                <w:sz w:val="15"/>
                <w:szCs w:val="15"/>
                <w:color w:val="auto"/>
              </w:rPr>
            </w:pPr>
          </w:p>
        </w:tc>
        <w:tc>
          <w:tcPr>
            <w:tcW w:w="340" w:type="dxa"/>
            <w:vAlign w:val="bottom"/>
            <w:shd w:val="clear" w:color="auto" w:fill="EEEEEE"/>
          </w:tcPr>
          <w:p>
            <w:pPr>
              <w:spacing w:after="0"/>
              <w:rPr>
                <w:sz w:val="15"/>
                <w:szCs w:val="15"/>
                <w:color w:val="auto"/>
              </w:rPr>
            </w:pPr>
          </w:p>
        </w:tc>
        <w:tc>
          <w:tcPr>
            <w:tcW w:w="280" w:type="dxa"/>
            <w:vAlign w:val="bottom"/>
            <w:shd w:val="clear" w:color="auto" w:fill="EEEEEE"/>
          </w:tcPr>
          <w:p>
            <w:pPr>
              <w:spacing w:after="0"/>
              <w:rPr>
                <w:sz w:val="15"/>
                <w:szCs w:val="15"/>
                <w:color w:val="auto"/>
              </w:rPr>
            </w:pPr>
          </w:p>
        </w:tc>
        <w:tc>
          <w:tcPr>
            <w:tcW w:w="46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580" w:type="dxa"/>
            <w:vAlign w:val="bottom"/>
            <w:gridSpan w:val="2"/>
            <w:shd w:val="clear" w:color="auto" w:fill="EEEEEE"/>
          </w:tcPr>
          <w:p>
            <w:pPr>
              <w:jc w:val="right"/>
              <w:ind w:right="400"/>
              <w:spacing w:after="0"/>
              <w:rPr>
                <w:sz w:val="20"/>
                <w:szCs w:val="20"/>
                <w:color w:val="auto"/>
              </w:rPr>
            </w:pPr>
            <w:r>
              <w:rPr>
                <w:rFonts w:ascii="Arial" w:cs="Arial" w:eastAsia="Arial" w:hAnsi="Arial"/>
                <w:sz w:val="15"/>
                <w:szCs w:val="15"/>
                <w:color w:val="auto"/>
              </w:rPr>
              <w:t>—</w:t>
            </w:r>
          </w:p>
        </w:tc>
        <w:tc>
          <w:tcPr>
            <w:tcW w:w="120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836</w:t>
            </w:r>
          </w:p>
        </w:tc>
        <w:tc>
          <w:tcPr>
            <w:tcW w:w="20" w:type="dxa"/>
            <w:vAlign w:val="bottom"/>
            <w:shd w:val="clear" w:color="auto" w:fill="EEEEEE"/>
          </w:tcPr>
          <w:p>
            <w:pPr>
              <w:spacing w:after="0"/>
              <w:rPr>
                <w:sz w:val="15"/>
                <w:szCs w:val="15"/>
                <w:color w:val="auto"/>
              </w:rPr>
            </w:pPr>
          </w:p>
        </w:tc>
        <w:tc>
          <w:tcPr>
            <w:tcW w:w="34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90"/>
        </w:trPr>
        <w:tc>
          <w:tcPr>
            <w:tcW w:w="20" w:type="dxa"/>
            <w:vAlign w:val="bottom"/>
          </w:tcPr>
          <w:p>
            <w:pPr>
              <w:spacing w:after="0"/>
              <w:rPr>
                <w:sz w:val="7"/>
                <w:szCs w:val="7"/>
                <w:color w:val="auto"/>
              </w:rPr>
            </w:pPr>
          </w:p>
        </w:tc>
        <w:tc>
          <w:tcPr>
            <w:tcW w:w="4620" w:type="dxa"/>
            <w:vAlign w:val="bottom"/>
          </w:tcPr>
          <w:p>
            <w:pPr>
              <w:spacing w:after="0"/>
              <w:rPr>
                <w:sz w:val="7"/>
                <w:szCs w:val="7"/>
                <w:color w:val="auto"/>
              </w:rPr>
            </w:pPr>
          </w:p>
        </w:tc>
        <w:tc>
          <w:tcPr>
            <w:tcW w:w="440" w:type="dxa"/>
            <w:vAlign w:val="bottom"/>
          </w:tcPr>
          <w:p>
            <w:pPr>
              <w:spacing w:after="0"/>
              <w:rPr>
                <w:sz w:val="7"/>
                <w:szCs w:val="7"/>
                <w:color w:val="auto"/>
              </w:rPr>
            </w:pPr>
          </w:p>
        </w:tc>
        <w:tc>
          <w:tcPr>
            <w:tcW w:w="20" w:type="dxa"/>
            <w:vAlign w:val="bottom"/>
          </w:tcPr>
          <w:p>
            <w:pPr>
              <w:spacing w:after="0"/>
              <w:rPr>
                <w:sz w:val="7"/>
                <w:szCs w:val="7"/>
                <w:color w:val="auto"/>
              </w:rPr>
            </w:pPr>
          </w:p>
        </w:tc>
        <w:tc>
          <w:tcPr>
            <w:tcW w:w="480" w:type="dxa"/>
            <w:vAlign w:val="bottom"/>
            <w:tcBorders>
              <w:bottom w:val="single" w:sz="8" w:color="808080"/>
            </w:tcBorders>
          </w:tcPr>
          <w:p>
            <w:pPr>
              <w:spacing w:after="0"/>
              <w:rPr>
                <w:sz w:val="7"/>
                <w:szCs w:val="7"/>
                <w:color w:val="auto"/>
              </w:rPr>
            </w:pPr>
          </w:p>
        </w:tc>
        <w:tc>
          <w:tcPr>
            <w:tcW w:w="360" w:type="dxa"/>
            <w:vAlign w:val="bottom"/>
          </w:tcPr>
          <w:p>
            <w:pPr>
              <w:spacing w:after="0"/>
              <w:rPr>
                <w:sz w:val="7"/>
                <w:szCs w:val="7"/>
                <w:color w:val="auto"/>
              </w:rPr>
            </w:pPr>
          </w:p>
        </w:tc>
        <w:tc>
          <w:tcPr>
            <w:tcW w:w="740" w:type="dxa"/>
            <w:vAlign w:val="bottom"/>
            <w:gridSpan w:val="2"/>
          </w:tcPr>
          <w:p>
            <w:pPr>
              <w:spacing w:after="0"/>
              <w:rPr>
                <w:sz w:val="7"/>
                <w:szCs w:val="7"/>
                <w:color w:val="auto"/>
              </w:rPr>
            </w:pPr>
          </w:p>
        </w:tc>
        <w:tc>
          <w:tcPr>
            <w:tcW w:w="340" w:type="dxa"/>
            <w:vAlign w:val="bottom"/>
            <w:tcBorders>
              <w:bottom w:val="single" w:sz="8" w:color="808080"/>
            </w:tcBorders>
          </w:tcPr>
          <w:p>
            <w:pPr>
              <w:spacing w:after="0"/>
              <w:rPr>
                <w:sz w:val="7"/>
                <w:szCs w:val="7"/>
                <w:color w:val="auto"/>
              </w:rPr>
            </w:pPr>
          </w:p>
        </w:tc>
        <w:tc>
          <w:tcPr>
            <w:tcW w:w="40" w:type="dxa"/>
            <w:vAlign w:val="bottom"/>
          </w:tcPr>
          <w:p>
            <w:pPr>
              <w:spacing w:after="0"/>
              <w:rPr>
                <w:sz w:val="7"/>
                <w:szCs w:val="7"/>
                <w:color w:val="auto"/>
              </w:rPr>
            </w:pPr>
          </w:p>
        </w:tc>
        <w:tc>
          <w:tcPr>
            <w:tcW w:w="1080" w:type="dxa"/>
            <w:vAlign w:val="bottom"/>
            <w:gridSpan w:val="3"/>
          </w:tcPr>
          <w:p>
            <w:pPr>
              <w:spacing w:after="0"/>
              <w:rPr>
                <w:sz w:val="7"/>
                <w:szCs w:val="7"/>
                <w:color w:val="auto"/>
              </w:rPr>
            </w:pPr>
          </w:p>
        </w:tc>
        <w:tc>
          <w:tcPr>
            <w:tcW w:w="20" w:type="dxa"/>
            <w:vAlign w:val="bottom"/>
          </w:tcPr>
          <w:p>
            <w:pPr>
              <w:spacing w:after="0"/>
              <w:rPr>
                <w:sz w:val="7"/>
                <w:szCs w:val="7"/>
                <w:color w:val="auto"/>
              </w:rPr>
            </w:pPr>
          </w:p>
        </w:tc>
        <w:tc>
          <w:tcPr>
            <w:tcW w:w="200" w:type="dxa"/>
            <w:vAlign w:val="bottom"/>
            <w:tcBorders>
              <w:bottom w:val="single" w:sz="8" w:color="808080"/>
            </w:tcBorders>
          </w:tcPr>
          <w:p>
            <w:pPr>
              <w:spacing w:after="0"/>
              <w:rPr>
                <w:sz w:val="7"/>
                <w:szCs w:val="7"/>
                <w:color w:val="auto"/>
              </w:rPr>
            </w:pPr>
          </w:p>
        </w:tc>
        <w:tc>
          <w:tcPr>
            <w:tcW w:w="380" w:type="dxa"/>
            <w:vAlign w:val="bottom"/>
          </w:tcPr>
          <w:p>
            <w:pPr>
              <w:spacing w:after="0"/>
              <w:rPr>
                <w:sz w:val="7"/>
                <w:szCs w:val="7"/>
                <w:color w:val="auto"/>
              </w:rPr>
            </w:pPr>
          </w:p>
        </w:tc>
        <w:tc>
          <w:tcPr>
            <w:tcW w:w="720" w:type="dxa"/>
            <w:vAlign w:val="bottom"/>
            <w:gridSpan w:val="2"/>
          </w:tcPr>
          <w:p>
            <w:pPr>
              <w:spacing w:after="0"/>
              <w:rPr>
                <w:sz w:val="7"/>
                <w:szCs w:val="7"/>
                <w:color w:val="auto"/>
              </w:rPr>
            </w:pPr>
          </w:p>
        </w:tc>
        <w:tc>
          <w:tcPr>
            <w:tcW w:w="480" w:type="dxa"/>
            <w:vAlign w:val="bottom"/>
            <w:tcBorders>
              <w:bottom w:val="single" w:sz="8" w:color="808080"/>
            </w:tcBorders>
          </w:tcPr>
          <w:p>
            <w:pPr>
              <w:spacing w:after="0"/>
              <w:rPr>
                <w:sz w:val="7"/>
                <w:szCs w:val="7"/>
                <w:color w:val="auto"/>
              </w:rPr>
            </w:pPr>
          </w:p>
        </w:tc>
        <w:tc>
          <w:tcPr>
            <w:tcW w:w="20" w:type="dxa"/>
            <w:vAlign w:val="bottom"/>
          </w:tcPr>
          <w:p>
            <w:pPr>
              <w:spacing w:after="0"/>
              <w:rPr>
                <w:sz w:val="7"/>
                <w:szCs w:val="7"/>
                <w:color w:val="auto"/>
              </w:rPr>
            </w:pPr>
          </w:p>
        </w:tc>
        <w:tc>
          <w:tcPr>
            <w:tcW w:w="3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59"/>
        </w:trPr>
        <w:tc>
          <w:tcPr>
            <w:tcW w:w="20" w:type="dxa"/>
            <w:vAlign w:val="bottom"/>
          </w:tcPr>
          <w:p>
            <w:pPr>
              <w:spacing w:after="0"/>
              <w:rPr>
                <w:sz w:val="22"/>
                <w:szCs w:val="22"/>
                <w:color w:val="auto"/>
              </w:rPr>
            </w:pPr>
          </w:p>
        </w:tc>
        <w:tc>
          <w:tcPr>
            <w:tcW w:w="4620" w:type="dxa"/>
            <w:vAlign w:val="bottom"/>
          </w:tcPr>
          <w:p>
            <w:pPr>
              <w:spacing w:after="0"/>
              <w:rPr>
                <w:sz w:val="22"/>
                <w:szCs w:val="22"/>
                <w:color w:val="auto"/>
              </w:rPr>
            </w:pPr>
          </w:p>
        </w:tc>
        <w:tc>
          <w:tcPr>
            <w:tcW w:w="940" w:type="dxa"/>
            <w:vAlign w:val="bottom"/>
            <w:gridSpan w:val="3"/>
          </w:tcPr>
          <w:p>
            <w:pPr>
              <w:jc w:val="right"/>
              <w:spacing w:after="0"/>
              <w:rPr>
                <w:sz w:val="20"/>
                <w:szCs w:val="20"/>
                <w:color w:val="auto"/>
              </w:rPr>
            </w:pPr>
            <w:r>
              <w:rPr>
                <w:rFonts w:ascii="Arial" w:cs="Arial" w:eastAsia="Arial" w:hAnsi="Arial"/>
                <w:sz w:val="15"/>
                <w:szCs w:val="15"/>
                <w:color w:val="auto"/>
              </w:rPr>
              <w:t>151,016</w:t>
            </w:r>
          </w:p>
        </w:tc>
        <w:tc>
          <w:tcPr>
            <w:tcW w:w="360" w:type="dxa"/>
            <w:vAlign w:val="bottom"/>
          </w:tcPr>
          <w:p>
            <w:pPr>
              <w:spacing w:after="0"/>
              <w:rPr>
                <w:sz w:val="22"/>
                <w:szCs w:val="22"/>
                <w:color w:val="auto"/>
              </w:rPr>
            </w:pPr>
          </w:p>
        </w:tc>
        <w:tc>
          <w:tcPr>
            <w:tcW w:w="1080" w:type="dxa"/>
            <w:vAlign w:val="bottom"/>
            <w:gridSpan w:val="3"/>
          </w:tcPr>
          <w:p>
            <w:pPr>
              <w:jc w:val="right"/>
              <w:spacing w:after="0"/>
              <w:rPr>
                <w:sz w:val="20"/>
                <w:szCs w:val="20"/>
                <w:color w:val="auto"/>
              </w:rPr>
            </w:pPr>
            <w:r>
              <w:rPr>
                <w:rFonts w:ascii="Arial" w:cs="Arial" w:eastAsia="Arial" w:hAnsi="Arial"/>
                <w:sz w:val="15"/>
                <w:szCs w:val="15"/>
                <w:color w:val="auto"/>
              </w:rPr>
              <w:t>2,077</w:t>
            </w:r>
          </w:p>
        </w:tc>
        <w:tc>
          <w:tcPr>
            <w:tcW w:w="40" w:type="dxa"/>
            <w:vAlign w:val="bottom"/>
          </w:tcPr>
          <w:p>
            <w:pPr>
              <w:spacing w:after="0"/>
              <w:rPr>
                <w:sz w:val="22"/>
                <w:szCs w:val="22"/>
                <w:color w:val="auto"/>
              </w:rPr>
            </w:pPr>
          </w:p>
        </w:tc>
        <w:tc>
          <w:tcPr>
            <w:tcW w:w="1680" w:type="dxa"/>
            <w:vAlign w:val="bottom"/>
            <w:gridSpan w:val="6"/>
          </w:tcPr>
          <w:p>
            <w:pPr>
              <w:jc w:val="right"/>
              <w:ind w:right="340"/>
              <w:spacing w:after="0"/>
              <w:rPr>
                <w:sz w:val="20"/>
                <w:szCs w:val="20"/>
                <w:color w:val="auto"/>
              </w:rPr>
            </w:pPr>
            <w:r>
              <w:rPr>
                <w:rFonts w:ascii="Arial" w:cs="Arial" w:eastAsia="Arial" w:hAnsi="Arial"/>
                <w:sz w:val="15"/>
                <w:szCs w:val="15"/>
                <w:color w:val="auto"/>
              </w:rPr>
              <w:t>(76)</w:t>
            </w:r>
          </w:p>
        </w:tc>
        <w:tc>
          <w:tcPr>
            <w:tcW w:w="1200" w:type="dxa"/>
            <w:vAlign w:val="bottom"/>
            <w:gridSpan w:val="3"/>
          </w:tcPr>
          <w:p>
            <w:pPr>
              <w:jc w:val="right"/>
              <w:spacing w:after="0"/>
              <w:rPr>
                <w:sz w:val="20"/>
                <w:szCs w:val="20"/>
                <w:color w:val="auto"/>
              </w:rPr>
            </w:pPr>
            <w:r>
              <w:rPr>
                <w:rFonts w:ascii="Arial" w:cs="Arial" w:eastAsia="Arial" w:hAnsi="Arial"/>
                <w:sz w:val="15"/>
                <w:szCs w:val="15"/>
                <w:color w:val="auto"/>
              </w:rPr>
              <w:t>153,017</w:t>
            </w:r>
          </w:p>
        </w:tc>
        <w:tc>
          <w:tcPr>
            <w:tcW w:w="2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80"/>
        </w:trPr>
        <w:tc>
          <w:tcPr>
            <w:tcW w:w="20" w:type="dxa"/>
            <w:vAlign w:val="bottom"/>
          </w:tcPr>
          <w:p>
            <w:pPr>
              <w:spacing w:after="0"/>
              <w:rPr>
                <w:sz w:val="15"/>
                <w:szCs w:val="15"/>
                <w:color w:val="auto"/>
              </w:rPr>
            </w:pPr>
          </w:p>
        </w:tc>
        <w:tc>
          <w:tcPr>
            <w:tcW w:w="4620" w:type="dxa"/>
            <w:vAlign w:val="bottom"/>
            <w:shd w:val="clear" w:color="auto" w:fill="EEEEEE"/>
          </w:tcPr>
          <w:p>
            <w:pPr>
              <w:spacing w:after="0"/>
              <w:rPr>
                <w:sz w:val="20"/>
                <w:szCs w:val="20"/>
                <w:color w:val="auto"/>
              </w:rPr>
            </w:pPr>
            <w:r>
              <w:rPr>
                <w:rFonts w:ascii="Arial" w:cs="Arial" w:eastAsia="Arial" w:hAnsi="Arial"/>
                <w:sz w:val="15"/>
                <w:szCs w:val="15"/>
                <w:color w:val="auto"/>
              </w:rPr>
              <w:t>Less amounts classified as cash equivalents</w:t>
            </w:r>
          </w:p>
        </w:tc>
        <w:tc>
          <w:tcPr>
            <w:tcW w:w="1300" w:type="dxa"/>
            <w:vAlign w:val="bottom"/>
            <w:gridSpan w:val="4"/>
            <w:shd w:val="clear" w:color="auto" w:fill="EEEEEE"/>
          </w:tcPr>
          <w:p>
            <w:pPr>
              <w:jc w:val="right"/>
              <w:ind w:right="320"/>
              <w:spacing w:after="0"/>
              <w:rPr>
                <w:sz w:val="20"/>
                <w:szCs w:val="20"/>
                <w:color w:val="auto"/>
              </w:rPr>
            </w:pPr>
            <w:r>
              <w:rPr>
                <w:rFonts w:ascii="Arial" w:cs="Arial" w:eastAsia="Arial" w:hAnsi="Arial"/>
                <w:sz w:val="15"/>
                <w:szCs w:val="15"/>
                <w:color w:val="auto"/>
              </w:rPr>
              <w:t>(13,105)</w:t>
            </w:r>
          </w:p>
        </w:tc>
        <w:tc>
          <w:tcPr>
            <w:tcW w:w="260" w:type="dxa"/>
            <w:vAlign w:val="bottom"/>
            <w:shd w:val="clear" w:color="auto" w:fill="EEEEEE"/>
          </w:tcPr>
          <w:p>
            <w:pPr>
              <w:spacing w:after="0"/>
              <w:rPr>
                <w:sz w:val="15"/>
                <w:szCs w:val="15"/>
                <w:color w:val="auto"/>
              </w:rPr>
            </w:pPr>
          </w:p>
        </w:tc>
        <w:tc>
          <w:tcPr>
            <w:tcW w:w="480" w:type="dxa"/>
            <w:vAlign w:val="bottom"/>
            <w:shd w:val="clear" w:color="auto" w:fill="EEEEEE"/>
          </w:tcPr>
          <w:p>
            <w:pPr>
              <w:spacing w:after="0"/>
              <w:rPr>
                <w:sz w:val="15"/>
                <w:szCs w:val="15"/>
                <w:color w:val="auto"/>
              </w:rPr>
            </w:pPr>
          </w:p>
        </w:tc>
        <w:tc>
          <w:tcPr>
            <w:tcW w:w="380" w:type="dxa"/>
            <w:vAlign w:val="bottom"/>
            <w:gridSpan w:val="2"/>
            <w:shd w:val="clear" w:color="auto" w:fill="EEEEEE"/>
          </w:tcPr>
          <w:p>
            <w:pPr>
              <w:jc w:val="right"/>
              <w:ind w:right="40"/>
              <w:spacing w:after="0"/>
              <w:rPr>
                <w:sz w:val="20"/>
                <w:szCs w:val="20"/>
                <w:color w:val="auto"/>
              </w:rPr>
            </w:pPr>
            <w:r>
              <w:rPr>
                <w:rFonts w:ascii="Arial" w:cs="Arial" w:eastAsia="Arial" w:hAnsi="Arial"/>
                <w:sz w:val="15"/>
                <w:szCs w:val="15"/>
                <w:color w:val="auto"/>
              </w:rPr>
              <w:t>—</w:t>
            </w:r>
          </w:p>
        </w:tc>
        <w:tc>
          <w:tcPr>
            <w:tcW w:w="340" w:type="dxa"/>
            <w:vAlign w:val="bottom"/>
            <w:shd w:val="clear" w:color="auto" w:fill="EEEEEE"/>
          </w:tcPr>
          <w:p>
            <w:pPr>
              <w:spacing w:after="0"/>
              <w:rPr>
                <w:sz w:val="15"/>
                <w:szCs w:val="15"/>
                <w:color w:val="auto"/>
              </w:rPr>
            </w:pPr>
          </w:p>
        </w:tc>
        <w:tc>
          <w:tcPr>
            <w:tcW w:w="280" w:type="dxa"/>
            <w:vAlign w:val="bottom"/>
            <w:shd w:val="clear" w:color="auto" w:fill="EEEEEE"/>
          </w:tcPr>
          <w:p>
            <w:pPr>
              <w:spacing w:after="0"/>
              <w:rPr>
                <w:sz w:val="15"/>
                <w:szCs w:val="15"/>
                <w:color w:val="auto"/>
              </w:rPr>
            </w:pPr>
          </w:p>
        </w:tc>
        <w:tc>
          <w:tcPr>
            <w:tcW w:w="46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580" w:type="dxa"/>
            <w:vAlign w:val="bottom"/>
            <w:gridSpan w:val="2"/>
            <w:shd w:val="clear" w:color="auto" w:fill="EEEEEE"/>
          </w:tcPr>
          <w:p>
            <w:pPr>
              <w:jc w:val="right"/>
              <w:ind w:right="400"/>
              <w:spacing w:after="0"/>
              <w:rPr>
                <w:sz w:val="20"/>
                <w:szCs w:val="20"/>
                <w:color w:val="auto"/>
              </w:rPr>
            </w:pPr>
            <w:r>
              <w:rPr>
                <w:rFonts w:ascii="Arial" w:cs="Arial" w:eastAsia="Arial" w:hAnsi="Arial"/>
                <w:sz w:val="15"/>
                <w:szCs w:val="15"/>
                <w:color w:val="auto"/>
              </w:rPr>
              <w:t>—</w:t>
            </w:r>
          </w:p>
        </w:tc>
        <w:tc>
          <w:tcPr>
            <w:tcW w:w="1560" w:type="dxa"/>
            <w:vAlign w:val="bottom"/>
            <w:gridSpan w:val="5"/>
            <w:shd w:val="clear" w:color="auto" w:fill="EEEEEE"/>
          </w:tcPr>
          <w:p>
            <w:pPr>
              <w:jc w:val="right"/>
              <w:ind w:right="300"/>
              <w:spacing w:after="0"/>
              <w:rPr>
                <w:sz w:val="20"/>
                <w:szCs w:val="20"/>
                <w:color w:val="auto"/>
              </w:rPr>
            </w:pPr>
            <w:r>
              <w:rPr>
                <w:rFonts w:ascii="Arial" w:cs="Arial" w:eastAsia="Arial" w:hAnsi="Arial"/>
                <w:sz w:val="15"/>
                <w:szCs w:val="15"/>
                <w:color w:val="auto"/>
              </w:rPr>
              <w:t>(13,105)</w:t>
            </w:r>
          </w:p>
        </w:tc>
        <w:tc>
          <w:tcPr>
            <w:tcW w:w="0" w:type="dxa"/>
            <w:vAlign w:val="bottom"/>
          </w:tcPr>
          <w:p>
            <w:pPr>
              <w:spacing w:after="0"/>
              <w:rPr>
                <w:sz w:val="1"/>
                <w:szCs w:val="1"/>
                <w:color w:val="auto"/>
              </w:rPr>
            </w:pPr>
          </w:p>
        </w:tc>
      </w:tr>
      <w:tr>
        <w:trPr>
          <w:trHeight w:val="90"/>
        </w:trPr>
        <w:tc>
          <w:tcPr>
            <w:tcW w:w="4640" w:type="dxa"/>
            <w:vAlign w:val="bottom"/>
            <w:gridSpan w:val="2"/>
          </w:tcPr>
          <w:p>
            <w:pPr>
              <w:spacing w:after="0"/>
              <w:rPr>
                <w:sz w:val="7"/>
                <w:szCs w:val="7"/>
                <w:color w:val="auto"/>
              </w:rPr>
            </w:pPr>
          </w:p>
        </w:tc>
        <w:tc>
          <w:tcPr>
            <w:tcW w:w="440" w:type="dxa"/>
            <w:vAlign w:val="bottom"/>
          </w:tcPr>
          <w:p>
            <w:pPr>
              <w:spacing w:after="0"/>
              <w:rPr>
                <w:sz w:val="7"/>
                <w:szCs w:val="7"/>
                <w:color w:val="auto"/>
              </w:rPr>
            </w:pPr>
          </w:p>
        </w:tc>
        <w:tc>
          <w:tcPr>
            <w:tcW w:w="20" w:type="dxa"/>
            <w:vAlign w:val="bottom"/>
          </w:tcPr>
          <w:p>
            <w:pPr>
              <w:spacing w:after="0"/>
              <w:rPr>
                <w:sz w:val="7"/>
                <w:szCs w:val="7"/>
                <w:color w:val="auto"/>
              </w:rPr>
            </w:pPr>
          </w:p>
        </w:tc>
        <w:tc>
          <w:tcPr>
            <w:tcW w:w="480" w:type="dxa"/>
            <w:vAlign w:val="bottom"/>
            <w:tcBorders>
              <w:bottom w:val="single" w:sz="8" w:color="808080"/>
            </w:tcBorders>
          </w:tcPr>
          <w:p>
            <w:pPr>
              <w:spacing w:after="0"/>
              <w:rPr>
                <w:sz w:val="7"/>
                <w:szCs w:val="7"/>
                <w:color w:val="auto"/>
              </w:rPr>
            </w:pPr>
          </w:p>
        </w:tc>
        <w:tc>
          <w:tcPr>
            <w:tcW w:w="360" w:type="dxa"/>
            <w:vAlign w:val="bottom"/>
          </w:tcPr>
          <w:p>
            <w:pPr>
              <w:spacing w:after="0"/>
              <w:rPr>
                <w:sz w:val="7"/>
                <w:szCs w:val="7"/>
                <w:color w:val="auto"/>
              </w:rPr>
            </w:pPr>
          </w:p>
        </w:tc>
        <w:tc>
          <w:tcPr>
            <w:tcW w:w="740" w:type="dxa"/>
            <w:vAlign w:val="bottom"/>
            <w:gridSpan w:val="2"/>
          </w:tcPr>
          <w:p>
            <w:pPr>
              <w:spacing w:after="0"/>
              <w:rPr>
                <w:sz w:val="7"/>
                <w:szCs w:val="7"/>
                <w:color w:val="auto"/>
              </w:rPr>
            </w:pPr>
          </w:p>
        </w:tc>
        <w:tc>
          <w:tcPr>
            <w:tcW w:w="340" w:type="dxa"/>
            <w:vAlign w:val="bottom"/>
            <w:tcBorders>
              <w:bottom w:val="single" w:sz="8" w:color="808080"/>
            </w:tcBorders>
          </w:tcPr>
          <w:p>
            <w:pPr>
              <w:spacing w:after="0"/>
              <w:rPr>
                <w:sz w:val="7"/>
                <w:szCs w:val="7"/>
                <w:color w:val="auto"/>
              </w:rPr>
            </w:pPr>
          </w:p>
        </w:tc>
        <w:tc>
          <w:tcPr>
            <w:tcW w:w="40" w:type="dxa"/>
            <w:vAlign w:val="bottom"/>
          </w:tcPr>
          <w:p>
            <w:pPr>
              <w:spacing w:after="0"/>
              <w:rPr>
                <w:sz w:val="7"/>
                <w:szCs w:val="7"/>
                <w:color w:val="auto"/>
              </w:rPr>
            </w:pPr>
          </w:p>
        </w:tc>
        <w:tc>
          <w:tcPr>
            <w:tcW w:w="1080" w:type="dxa"/>
            <w:vAlign w:val="bottom"/>
            <w:gridSpan w:val="3"/>
          </w:tcPr>
          <w:p>
            <w:pPr>
              <w:spacing w:after="0"/>
              <w:rPr>
                <w:sz w:val="7"/>
                <w:szCs w:val="7"/>
                <w:color w:val="auto"/>
              </w:rPr>
            </w:pPr>
          </w:p>
        </w:tc>
        <w:tc>
          <w:tcPr>
            <w:tcW w:w="20" w:type="dxa"/>
            <w:vAlign w:val="bottom"/>
          </w:tcPr>
          <w:p>
            <w:pPr>
              <w:spacing w:after="0"/>
              <w:rPr>
                <w:sz w:val="7"/>
                <w:szCs w:val="7"/>
                <w:color w:val="auto"/>
              </w:rPr>
            </w:pPr>
          </w:p>
        </w:tc>
        <w:tc>
          <w:tcPr>
            <w:tcW w:w="200" w:type="dxa"/>
            <w:vAlign w:val="bottom"/>
            <w:tcBorders>
              <w:bottom w:val="single" w:sz="8" w:color="808080"/>
            </w:tcBorders>
          </w:tcPr>
          <w:p>
            <w:pPr>
              <w:spacing w:after="0"/>
              <w:rPr>
                <w:sz w:val="7"/>
                <w:szCs w:val="7"/>
                <w:color w:val="auto"/>
              </w:rPr>
            </w:pPr>
          </w:p>
        </w:tc>
        <w:tc>
          <w:tcPr>
            <w:tcW w:w="380" w:type="dxa"/>
            <w:vAlign w:val="bottom"/>
          </w:tcPr>
          <w:p>
            <w:pPr>
              <w:spacing w:after="0"/>
              <w:rPr>
                <w:sz w:val="7"/>
                <w:szCs w:val="7"/>
                <w:color w:val="auto"/>
              </w:rPr>
            </w:pPr>
          </w:p>
        </w:tc>
        <w:tc>
          <w:tcPr>
            <w:tcW w:w="720" w:type="dxa"/>
            <w:vAlign w:val="bottom"/>
            <w:gridSpan w:val="2"/>
          </w:tcPr>
          <w:p>
            <w:pPr>
              <w:spacing w:after="0"/>
              <w:rPr>
                <w:sz w:val="7"/>
                <w:szCs w:val="7"/>
                <w:color w:val="auto"/>
              </w:rPr>
            </w:pPr>
          </w:p>
        </w:tc>
        <w:tc>
          <w:tcPr>
            <w:tcW w:w="480" w:type="dxa"/>
            <w:vAlign w:val="bottom"/>
            <w:tcBorders>
              <w:bottom w:val="single" w:sz="8" w:color="808080"/>
            </w:tcBorders>
          </w:tcPr>
          <w:p>
            <w:pPr>
              <w:spacing w:after="0"/>
              <w:rPr>
                <w:sz w:val="7"/>
                <w:szCs w:val="7"/>
                <w:color w:val="auto"/>
              </w:rPr>
            </w:pPr>
          </w:p>
        </w:tc>
        <w:tc>
          <w:tcPr>
            <w:tcW w:w="20" w:type="dxa"/>
            <w:vAlign w:val="bottom"/>
          </w:tcPr>
          <w:p>
            <w:pPr>
              <w:spacing w:after="0"/>
              <w:rPr>
                <w:sz w:val="7"/>
                <w:szCs w:val="7"/>
                <w:color w:val="auto"/>
              </w:rPr>
            </w:pPr>
          </w:p>
        </w:tc>
        <w:tc>
          <w:tcPr>
            <w:tcW w:w="3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59"/>
        </w:trPr>
        <w:tc>
          <w:tcPr>
            <w:tcW w:w="4640" w:type="dxa"/>
            <w:vAlign w:val="bottom"/>
            <w:gridSpan w:val="2"/>
          </w:tcPr>
          <w:p>
            <w:pPr>
              <w:spacing w:after="0"/>
              <w:rPr>
                <w:sz w:val="20"/>
                <w:szCs w:val="20"/>
                <w:color w:val="auto"/>
              </w:rPr>
            </w:pPr>
            <w:r>
              <w:rPr>
                <w:rFonts w:ascii="Arial" w:cs="Arial" w:eastAsia="Arial" w:hAnsi="Arial"/>
                <w:sz w:val="15"/>
                <w:szCs w:val="15"/>
                <w:color w:val="auto"/>
              </w:rPr>
              <w:t>Short-term investments</w:t>
            </w:r>
          </w:p>
        </w:tc>
        <w:tc>
          <w:tcPr>
            <w:tcW w:w="940" w:type="dxa"/>
            <w:vAlign w:val="bottom"/>
            <w:gridSpan w:val="3"/>
          </w:tcPr>
          <w:p>
            <w:pPr>
              <w:jc w:val="right"/>
              <w:spacing w:after="0"/>
              <w:rPr>
                <w:sz w:val="20"/>
                <w:szCs w:val="20"/>
                <w:color w:val="auto"/>
              </w:rPr>
            </w:pPr>
            <w:r>
              <w:rPr>
                <w:rFonts w:ascii="Arial" w:cs="Arial" w:eastAsia="Arial" w:hAnsi="Arial"/>
                <w:sz w:val="15"/>
                <w:szCs w:val="15"/>
                <w:color w:val="auto"/>
              </w:rPr>
              <w:t>$137,911</w:t>
            </w:r>
          </w:p>
        </w:tc>
        <w:tc>
          <w:tcPr>
            <w:tcW w:w="360" w:type="dxa"/>
            <w:vAlign w:val="bottom"/>
          </w:tcPr>
          <w:p>
            <w:pPr>
              <w:spacing w:after="0"/>
              <w:rPr>
                <w:sz w:val="22"/>
                <w:szCs w:val="22"/>
                <w:color w:val="auto"/>
              </w:rPr>
            </w:pPr>
          </w:p>
        </w:tc>
        <w:tc>
          <w:tcPr>
            <w:tcW w:w="1080" w:type="dxa"/>
            <w:vAlign w:val="bottom"/>
            <w:gridSpan w:val="3"/>
          </w:tcPr>
          <w:p>
            <w:pPr>
              <w:jc w:val="right"/>
              <w:spacing w:after="0"/>
              <w:rPr>
                <w:sz w:val="20"/>
                <w:szCs w:val="20"/>
                <w:color w:val="auto"/>
              </w:rPr>
            </w:pPr>
            <w:r>
              <w:rPr>
                <w:rFonts w:ascii="Arial" w:cs="Arial" w:eastAsia="Arial" w:hAnsi="Arial"/>
                <w:sz w:val="15"/>
                <w:szCs w:val="15"/>
                <w:color w:val="auto"/>
              </w:rPr>
              <w:t>$2,077</w:t>
            </w:r>
          </w:p>
        </w:tc>
        <w:tc>
          <w:tcPr>
            <w:tcW w:w="40" w:type="dxa"/>
            <w:vAlign w:val="bottom"/>
          </w:tcPr>
          <w:p>
            <w:pPr>
              <w:spacing w:after="0"/>
              <w:rPr>
                <w:sz w:val="22"/>
                <w:szCs w:val="22"/>
                <w:color w:val="auto"/>
              </w:rPr>
            </w:pPr>
          </w:p>
        </w:tc>
        <w:tc>
          <w:tcPr>
            <w:tcW w:w="1680" w:type="dxa"/>
            <w:vAlign w:val="bottom"/>
            <w:gridSpan w:val="6"/>
          </w:tcPr>
          <w:p>
            <w:pPr>
              <w:jc w:val="right"/>
              <w:ind w:right="340"/>
              <w:spacing w:after="0"/>
              <w:rPr>
                <w:sz w:val="20"/>
                <w:szCs w:val="20"/>
                <w:color w:val="auto"/>
              </w:rPr>
            </w:pPr>
            <w:r>
              <w:rPr>
                <w:rFonts w:ascii="Arial" w:cs="Arial" w:eastAsia="Arial" w:hAnsi="Arial"/>
                <w:sz w:val="15"/>
                <w:szCs w:val="15"/>
                <w:color w:val="auto"/>
              </w:rPr>
              <w:t>$(76)</w:t>
            </w:r>
          </w:p>
        </w:tc>
        <w:tc>
          <w:tcPr>
            <w:tcW w:w="1200" w:type="dxa"/>
            <w:vAlign w:val="bottom"/>
            <w:gridSpan w:val="3"/>
          </w:tcPr>
          <w:p>
            <w:pPr>
              <w:jc w:val="right"/>
              <w:spacing w:after="0"/>
              <w:rPr>
                <w:sz w:val="20"/>
                <w:szCs w:val="20"/>
                <w:color w:val="auto"/>
              </w:rPr>
            </w:pPr>
            <w:r>
              <w:rPr>
                <w:rFonts w:ascii="Arial" w:cs="Arial" w:eastAsia="Arial" w:hAnsi="Arial"/>
                <w:sz w:val="15"/>
                <w:szCs w:val="15"/>
                <w:color w:val="auto"/>
              </w:rPr>
              <w:t>$139,912</w:t>
            </w:r>
          </w:p>
        </w:tc>
        <w:tc>
          <w:tcPr>
            <w:tcW w:w="2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20"/>
        </w:trPr>
        <w:tc>
          <w:tcPr>
            <w:tcW w:w="20" w:type="dxa"/>
            <w:vAlign w:val="bottom"/>
          </w:tcPr>
          <w:p>
            <w:pPr>
              <w:spacing w:after="0"/>
              <w:rPr>
                <w:sz w:val="10"/>
                <w:szCs w:val="10"/>
                <w:color w:val="auto"/>
              </w:rPr>
            </w:pPr>
          </w:p>
        </w:tc>
        <w:tc>
          <w:tcPr>
            <w:tcW w:w="462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c>
          <w:tcPr>
            <w:tcW w:w="480" w:type="dxa"/>
            <w:vAlign w:val="bottom"/>
            <w:tcBorders>
              <w:bottom w:val="single" w:sz="8" w:color="808080"/>
            </w:tcBorders>
          </w:tcPr>
          <w:p>
            <w:pPr>
              <w:spacing w:after="0"/>
              <w:rPr>
                <w:sz w:val="10"/>
                <w:szCs w:val="10"/>
                <w:color w:val="auto"/>
              </w:rPr>
            </w:pPr>
          </w:p>
        </w:tc>
        <w:tc>
          <w:tcPr>
            <w:tcW w:w="36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340" w:type="dxa"/>
            <w:vAlign w:val="bottom"/>
            <w:tcBorders>
              <w:bottom w:val="single" w:sz="8" w:color="808080"/>
            </w:tcBorders>
          </w:tcPr>
          <w:p>
            <w:pPr>
              <w:spacing w:after="0"/>
              <w:rPr>
                <w:sz w:val="10"/>
                <w:szCs w:val="10"/>
                <w:color w:val="auto"/>
              </w:rPr>
            </w:pPr>
          </w:p>
        </w:tc>
        <w:tc>
          <w:tcPr>
            <w:tcW w:w="4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460" w:type="dxa"/>
            <w:vAlign w:val="bottom"/>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c>
          <w:tcPr>
            <w:tcW w:w="200" w:type="dxa"/>
            <w:vAlign w:val="bottom"/>
            <w:tcBorders>
              <w:bottom w:val="single" w:sz="8" w:color="808080"/>
            </w:tcBorders>
          </w:tcPr>
          <w:p>
            <w:pPr>
              <w:spacing w:after="0"/>
              <w:rPr>
                <w:sz w:val="10"/>
                <w:szCs w:val="10"/>
                <w:color w:val="auto"/>
              </w:rPr>
            </w:pPr>
          </w:p>
        </w:tc>
        <w:tc>
          <w:tcPr>
            <w:tcW w:w="38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460" w:type="dxa"/>
            <w:vAlign w:val="bottom"/>
          </w:tcPr>
          <w:p>
            <w:pPr>
              <w:spacing w:after="0"/>
              <w:rPr>
                <w:sz w:val="10"/>
                <w:szCs w:val="10"/>
                <w:color w:val="auto"/>
              </w:rPr>
            </w:pPr>
          </w:p>
        </w:tc>
        <w:tc>
          <w:tcPr>
            <w:tcW w:w="480" w:type="dxa"/>
            <w:vAlign w:val="bottom"/>
            <w:tcBorders>
              <w:bottom w:val="single" w:sz="8" w:color="808080"/>
            </w:tcBorders>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c>
          <w:tcPr>
            <w:tcW w:w="340" w:type="dxa"/>
            <w:vAlign w:val="bottom"/>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3898265</wp:posOffset>
            </wp:positionH>
            <wp:positionV relativeFrom="paragraph">
              <wp:posOffset>-33655</wp:posOffset>
            </wp:positionV>
            <wp:extent cx="12700" cy="34290"/>
            <wp:wrapNone/>
            <wp:docPr id="200"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207">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3599180</wp:posOffset>
            </wp:positionH>
            <wp:positionV relativeFrom="paragraph">
              <wp:posOffset>-33655</wp:posOffset>
            </wp:positionV>
            <wp:extent cx="12700" cy="34290"/>
            <wp:wrapNone/>
            <wp:docPr id="201" name="Picture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208">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4816475</wp:posOffset>
            </wp:positionH>
            <wp:positionV relativeFrom="paragraph">
              <wp:posOffset>-33655</wp:posOffset>
            </wp:positionV>
            <wp:extent cx="12700" cy="34290"/>
            <wp:wrapNone/>
            <wp:docPr id="202" name="Picture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209">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4610100</wp:posOffset>
            </wp:positionH>
            <wp:positionV relativeFrom="paragraph">
              <wp:posOffset>-33655</wp:posOffset>
            </wp:positionV>
            <wp:extent cx="12700" cy="34290"/>
            <wp:wrapNone/>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210">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5664200</wp:posOffset>
            </wp:positionH>
            <wp:positionV relativeFrom="paragraph">
              <wp:posOffset>-33655</wp:posOffset>
            </wp:positionV>
            <wp:extent cx="12700" cy="34290"/>
            <wp:wrapNone/>
            <wp:docPr id="204" name="Pictur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211">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5542915</wp:posOffset>
            </wp:positionH>
            <wp:positionV relativeFrom="paragraph">
              <wp:posOffset>-33655</wp:posOffset>
            </wp:positionV>
            <wp:extent cx="12700" cy="34290"/>
            <wp:wrapNone/>
            <wp:docPr id="205"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212">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6675120</wp:posOffset>
            </wp:positionH>
            <wp:positionV relativeFrom="paragraph">
              <wp:posOffset>-33655</wp:posOffset>
            </wp:positionV>
            <wp:extent cx="12700" cy="34290"/>
            <wp:wrapNone/>
            <wp:docPr id="206" name="Pictur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213">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6376035</wp:posOffset>
            </wp:positionH>
            <wp:positionV relativeFrom="paragraph">
              <wp:posOffset>-33655</wp:posOffset>
            </wp:positionV>
            <wp:extent cx="12700" cy="34290"/>
            <wp:wrapNone/>
            <wp:docPr id="207" name="Picture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214">
                      <a:extLst>
                        <a:ext uri="{28A0092B-C50C-407E-A947-70E740481C1C}"/>
                      </a:extLst>
                    </a:blip>
                    <a:srcRect/>
                    <a:stretch>
                      <a:fillRect/>
                    </a:stretch>
                  </pic:blipFill>
                  <pic:spPr bwMode="auto">
                    <a:xfrm>
                      <a:off x="0" y="0"/>
                      <a:ext cx="12700" cy="34290"/>
                    </a:xfrm>
                    <a:prstGeom prst="rect">
                      <a:avLst/>
                    </a:prstGeom>
                    <a:noFill/>
                  </pic:spPr>
                </pic:pic>
              </a:graphicData>
            </a:graphic>
          </wp:anchor>
        </w:drawing>
      </w:r>
    </w:p>
    <w:p>
      <w:pPr>
        <w:spacing w:after="0" w:line="260" w:lineRule="exact"/>
        <w:rPr>
          <w:sz w:val="20"/>
          <w:szCs w:val="20"/>
          <w:color w:val="auto"/>
        </w:rPr>
      </w:pPr>
    </w:p>
    <w:p>
      <w:pPr>
        <w:ind w:left="280"/>
        <w:spacing w:after="0"/>
        <w:rPr>
          <w:sz w:val="20"/>
          <w:szCs w:val="20"/>
          <w:color w:val="auto"/>
        </w:rPr>
      </w:pPr>
      <w:r>
        <w:rPr>
          <w:rFonts w:ascii="Arial" w:cs="Arial" w:eastAsia="Arial" w:hAnsi="Arial"/>
          <w:sz w:val="14"/>
          <w:szCs w:val="14"/>
          <w:color w:val="auto"/>
        </w:rPr>
        <w:t>The contractual maturities of available-for-sale debt securities classified as short-term investments at January 31, 2003 are presented in the following table (in thousands):</w:t>
      </w:r>
    </w:p>
    <w:p>
      <w:pPr>
        <w:spacing w:after="0" w:line="370" w:lineRule="exact"/>
        <w:rPr>
          <w:sz w:val="20"/>
          <w:szCs w:val="20"/>
          <w:color w:val="auto"/>
        </w:rPr>
      </w:pPr>
    </w:p>
    <w:tbl>
      <w:tblPr>
        <w:tblLayout w:type="fixed"/>
        <w:tblInd w:w="0" w:type="dxa"/>
        <w:tblCellMar>
          <w:top w:w="0" w:type="dxa"/>
          <w:left w:w="0" w:type="dxa"/>
          <w:bottom w:w="0" w:type="dxa"/>
          <w:right w:w="0" w:type="dxa"/>
        </w:tblCellMar>
      </w:tblPr>
      <w:tr>
        <w:trPr>
          <w:trHeight w:val="126"/>
        </w:trPr>
        <w:tc>
          <w:tcPr>
            <w:tcW w:w="600" w:type="dxa"/>
            <w:vAlign w:val="bottom"/>
          </w:tcPr>
          <w:p>
            <w:pPr>
              <w:spacing w:after="0"/>
              <w:rPr>
                <w:sz w:val="10"/>
                <w:szCs w:val="10"/>
                <w:color w:val="auto"/>
              </w:rPr>
            </w:pPr>
          </w:p>
        </w:tc>
        <w:tc>
          <w:tcPr>
            <w:tcW w:w="560" w:type="dxa"/>
            <w:vAlign w:val="bottom"/>
          </w:tcPr>
          <w:p>
            <w:pPr>
              <w:spacing w:after="0"/>
              <w:rPr>
                <w:sz w:val="10"/>
                <w:szCs w:val="10"/>
                <w:color w:val="auto"/>
              </w:rPr>
            </w:pPr>
          </w:p>
        </w:tc>
        <w:tc>
          <w:tcPr>
            <w:tcW w:w="404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36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920" w:type="dxa"/>
            <w:vAlign w:val="bottom"/>
            <w:gridSpan w:val="6"/>
          </w:tcPr>
          <w:p>
            <w:pPr>
              <w:jc w:val="center"/>
              <w:spacing w:after="0"/>
              <w:rPr>
                <w:sz w:val="20"/>
                <w:szCs w:val="20"/>
                <w:color w:val="auto"/>
              </w:rPr>
            </w:pPr>
            <w:r>
              <w:rPr>
                <w:rFonts w:ascii="Arial" w:cs="Arial" w:eastAsia="Arial" w:hAnsi="Arial"/>
                <w:sz w:val="11"/>
                <w:szCs w:val="11"/>
                <w:b w:val="1"/>
                <w:bCs w:val="1"/>
                <w:color w:val="auto"/>
                <w:w w:val="96"/>
              </w:rPr>
              <w:t>Amortized</w:t>
            </w:r>
          </w:p>
        </w:tc>
        <w:tc>
          <w:tcPr>
            <w:tcW w:w="20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20" w:type="dxa"/>
            <w:vAlign w:val="bottom"/>
            <w:gridSpan w:val="3"/>
          </w:tcPr>
          <w:p>
            <w:pPr>
              <w:jc w:val="center"/>
              <w:ind w:right="84"/>
              <w:spacing w:after="0"/>
              <w:rPr>
                <w:sz w:val="20"/>
                <w:szCs w:val="20"/>
                <w:color w:val="auto"/>
              </w:rPr>
            </w:pPr>
            <w:r>
              <w:rPr>
                <w:rFonts w:ascii="Arial" w:cs="Arial" w:eastAsia="Arial" w:hAnsi="Arial"/>
                <w:sz w:val="11"/>
                <w:szCs w:val="11"/>
                <w:b w:val="1"/>
                <w:bCs w:val="1"/>
                <w:color w:val="auto"/>
                <w:w w:val="91"/>
              </w:rPr>
              <w:t>Estimated</w:t>
            </w:r>
          </w:p>
        </w:tc>
        <w:tc>
          <w:tcPr>
            <w:tcW w:w="28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4"/>
        </w:trPr>
        <w:tc>
          <w:tcPr>
            <w:tcW w:w="60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40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40" w:type="dxa"/>
            <w:vAlign w:val="bottom"/>
            <w:gridSpan w:val="5"/>
          </w:tcPr>
          <w:p>
            <w:pPr>
              <w:jc w:val="center"/>
              <w:ind w:right="260"/>
              <w:spacing w:after="0"/>
              <w:rPr>
                <w:sz w:val="20"/>
                <w:szCs w:val="20"/>
                <w:color w:val="auto"/>
              </w:rPr>
            </w:pPr>
            <w:r>
              <w:rPr>
                <w:rFonts w:ascii="Arial" w:cs="Arial" w:eastAsia="Arial" w:hAnsi="Arial"/>
                <w:sz w:val="11"/>
                <w:szCs w:val="11"/>
                <w:b w:val="1"/>
                <w:bCs w:val="1"/>
                <w:color w:val="auto"/>
                <w:w w:val="89"/>
              </w:rPr>
              <w:t>Cost</w:t>
            </w:r>
          </w:p>
        </w:tc>
        <w:tc>
          <w:tcPr>
            <w:tcW w:w="2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720" w:type="dxa"/>
            <w:vAlign w:val="bottom"/>
            <w:gridSpan w:val="4"/>
          </w:tcPr>
          <w:p>
            <w:pPr>
              <w:jc w:val="center"/>
              <w:ind w:right="4"/>
              <w:spacing w:after="0"/>
              <w:rPr>
                <w:sz w:val="20"/>
                <w:szCs w:val="20"/>
                <w:color w:val="auto"/>
              </w:rPr>
            </w:pPr>
            <w:r>
              <w:rPr>
                <w:rFonts w:ascii="Arial" w:cs="Arial" w:eastAsia="Arial" w:hAnsi="Arial"/>
                <w:sz w:val="11"/>
                <w:szCs w:val="11"/>
                <w:b w:val="1"/>
                <w:bCs w:val="1"/>
                <w:color w:val="auto"/>
                <w:w w:val="94"/>
              </w:rPr>
              <w:t>Fair Value</w:t>
            </w:r>
          </w:p>
        </w:tc>
        <w:tc>
          <w:tcPr>
            <w:tcW w:w="2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80"/>
        </w:trPr>
        <w:tc>
          <w:tcPr>
            <w:tcW w:w="600" w:type="dxa"/>
            <w:vAlign w:val="bottom"/>
          </w:tcPr>
          <w:p>
            <w:pPr>
              <w:spacing w:after="0"/>
              <w:rPr>
                <w:sz w:val="6"/>
                <w:szCs w:val="6"/>
                <w:color w:val="auto"/>
              </w:rPr>
            </w:pPr>
          </w:p>
        </w:tc>
        <w:tc>
          <w:tcPr>
            <w:tcW w:w="560" w:type="dxa"/>
            <w:vAlign w:val="bottom"/>
          </w:tcPr>
          <w:p>
            <w:pPr>
              <w:spacing w:after="0"/>
              <w:rPr>
                <w:sz w:val="6"/>
                <w:szCs w:val="6"/>
                <w:color w:val="auto"/>
              </w:rPr>
            </w:pPr>
          </w:p>
        </w:tc>
        <w:tc>
          <w:tcPr>
            <w:tcW w:w="4040" w:type="dxa"/>
            <w:vAlign w:val="bottom"/>
          </w:tcPr>
          <w:p>
            <w:pPr>
              <w:spacing w:after="0"/>
              <w:rPr>
                <w:sz w:val="6"/>
                <w:szCs w:val="6"/>
                <w:color w:val="auto"/>
              </w:rPr>
            </w:pPr>
          </w:p>
        </w:tc>
        <w:tc>
          <w:tcPr>
            <w:tcW w:w="440" w:type="dxa"/>
            <w:vAlign w:val="bottom"/>
          </w:tcPr>
          <w:p>
            <w:pPr>
              <w:spacing w:after="0"/>
              <w:rPr>
                <w:sz w:val="6"/>
                <w:szCs w:val="6"/>
                <w:color w:val="auto"/>
              </w:rPr>
            </w:pPr>
          </w:p>
        </w:tc>
        <w:tc>
          <w:tcPr>
            <w:tcW w:w="480" w:type="dxa"/>
            <w:vAlign w:val="bottom"/>
          </w:tcPr>
          <w:p>
            <w:pPr>
              <w:spacing w:after="0"/>
              <w:rPr>
                <w:sz w:val="6"/>
                <w:szCs w:val="6"/>
                <w:color w:val="auto"/>
              </w:rPr>
            </w:pPr>
          </w:p>
        </w:tc>
        <w:tc>
          <w:tcPr>
            <w:tcW w:w="360" w:type="dxa"/>
            <w:vAlign w:val="bottom"/>
          </w:tcPr>
          <w:p>
            <w:pPr>
              <w:spacing w:after="0"/>
              <w:rPr>
                <w:sz w:val="6"/>
                <w:szCs w:val="6"/>
                <w:color w:val="auto"/>
              </w:rPr>
            </w:pPr>
          </w:p>
        </w:tc>
        <w:tc>
          <w:tcPr>
            <w:tcW w:w="260" w:type="dxa"/>
            <w:vAlign w:val="bottom"/>
          </w:tcPr>
          <w:p>
            <w:pPr>
              <w:spacing w:after="0"/>
              <w:rPr>
                <w:sz w:val="6"/>
                <w:szCs w:val="6"/>
                <w:color w:val="auto"/>
              </w:rPr>
            </w:pPr>
          </w:p>
        </w:tc>
        <w:tc>
          <w:tcPr>
            <w:tcW w:w="480" w:type="dxa"/>
            <w:vAlign w:val="bottom"/>
          </w:tcPr>
          <w:p>
            <w:pPr>
              <w:spacing w:after="0"/>
              <w:rPr>
                <w:sz w:val="6"/>
                <w:szCs w:val="6"/>
                <w:color w:val="auto"/>
              </w:rPr>
            </w:pPr>
          </w:p>
        </w:tc>
        <w:tc>
          <w:tcPr>
            <w:tcW w:w="120" w:type="dxa"/>
            <w:vAlign w:val="bottom"/>
          </w:tcPr>
          <w:p>
            <w:pPr>
              <w:spacing w:after="0"/>
              <w:rPr>
                <w:sz w:val="6"/>
                <w:szCs w:val="6"/>
                <w:color w:val="auto"/>
              </w:rPr>
            </w:pPr>
          </w:p>
        </w:tc>
        <w:tc>
          <w:tcPr>
            <w:tcW w:w="220" w:type="dxa"/>
            <w:vAlign w:val="bottom"/>
            <w:tcBorders>
              <w:bottom w:val="single" w:sz="8" w:color="808080"/>
            </w:tcBorders>
          </w:tcPr>
          <w:p>
            <w:pPr>
              <w:spacing w:after="0"/>
              <w:rPr>
                <w:sz w:val="6"/>
                <w:szCs w:val="6"/>
                <w:color w:val="auto"/>
              </w:rPr>
            </w:pPr>
          </w:p>
        </w:tc>
        <w:tc>
          <w:tcPr>
            <w:tcW w:w="280" w:type="dxa"/>
            <w:vAlign w:val="bottom"/>
            <w:tcBorders>
              <w:bottom w:val="single" w:sz="8" w:color="808080"/>
            </w:tcBorders>
          </w:tcPr>
          <w:p>
            <w:pPr>
              <w:spacing w:after="0"/>
              <w:rPr>
                <w:sz w:val="6"/>
                <w:szCs w:val="6"/>
                <w:color w:val="auto"/>
              </w:rPr>
            </w:pPr>
          </w:p>
        </w:tc>
        <w:tc>
          <w:tcPr>
            <w:tcW w:w="100" w:type="dxa"/>
            <w:vAlign w:val="bottom"/>
            <w:tcBorders>
              <w:bottom w:val="single" w:sz="8" w:color="808080"/>
            </w:tcBorders>
          </w:tcPr>
          <w:p>
            <w:pPr>
              <w:spacing w:after="0"/>
              <w:rPr>
                <w:sz w:val="6"/>
                <w:szCs w:val="6"/>
                <w:color w:val="auto"/>
              </w:rPr>
            </w:pPr>
          </w:p>
        </w:tc>
        <w:tc>
          <w:tcPr>
            <w:tcW w:w="260" w:type="dxa"/>
            <w:vAlign w:val="bottom"/>
            <w:tcBorders>
              <w:bottom w:val="single" w:sz="8" w:color="808080"/>
            </w:tcBorders>
          </w:tcPr>
          <w:p>
            <w:pPr>
              <w:spacing w:after="0"/>
              <w:rPr>
                <w:sz w:val="6"/>
                <w:szCs w:val="6"/>
                <w:color w:val="auto"/>
              </w:rPr>
            </w:pPr>
          </w:p>
        </w:tc>
        <w:tc>
          <w:tcPr>
            <w:tcW w:w="12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140" w:type="dxa"/>
            <w:vAlign w:val="bottom"/>
            <w:tcBorders>
              <w:bottom w:val="single" w:sz="8" w:color="808080"/>
            </w:tcBorders>
          </w:tcPr>
          <w:p>
            <w:pPr>
              <w:spacing w:after="0"/>
              <w:rPr>
                <w:sz w:val="6"/>
                <w:szCs w:val="6"/>
                <w:color w:val="auto"/>
              </w:rPr>
            </w:pPr>
          </w:p>
        </w:tc>
        <w:tc>
          <w:tcPr>
            <w:tcW w:w="200" w:type="dxa"/>
            <w:vAlign w:val="bottom"/>
            <w:tcBorders>
              <w:bottom w:val="single" w:sz="8" w:color="808080"/>
            </w:tcBorders>
          </w:tcPr>
          <w:p>
            <w:pPr>
              <w:spacing w:after="0"/>
              <w:rPr>
                <w:sz w:val="6"/>
                <w:szCs w:val="6"/>
                <w:color w:val="auto"/>
              </w:rPr>
            </w:pPr>
          </w:p>
        </w:tc>
        <w:tc>
          <w:tcPr>
            <w:tcW w:w="60" w:type="dxa"/>
            <w:vAlign w:val="bottom"/>
            <w:tcBorders>
              <w:bottom w:val="single" w:sz="8" w:color="808080"/>
            </w:tcBorders>
          </w:tcPr>
          <w:p>
            <w:pPr>
              <w:spacing w:after="0"/>
              <w:rPr>
                <w:sz w:val="6"/>
                <w:szCs w:val="6"/>
                <w:color w:val="auto"/>
              </w:rPr>
            </w:pPr>
          </w:p>
        </w:tc>
        <w:tc>
          <w:tcPr>
            <w:tcW w:w="200" w:type="dxa"/>
            <w:vAlign w:val="bottom"/>
          </w:tcPr>
          <w:p>
            <w:pPr>
              <w:spacing w:after="0"/>
              <w:rPr>
                <w:sz w:val="6"/>
                <w:szCs w:val="6"/>
                <w:color w:val="auto"/>
              </w:rPr>
            </w:pPr>
          </w:p>
        </w:tc>
        <w:tc>
          <w:tcPr>
            <w:tcW w:w="20" w:type="dxa"/>
            <w:vAlign w:val="bottom"/>
          </w:tcPr>
          <w:p>
            <w:pPr>
              <w:spacing w:after="0"/>
              <w:rPr>
                <w:sz w:val="6"/>
                <w:szCs w:val="6"/>
                <w:color w:val="auto"/>
              </w:rPr>
            </w:pPr>
          </w:p>
        </w:tc>
        <w:tc>
          <w:tcPr>
            <w:tcW w:w="40" w:type="dxa"/>
            <w:vAlign w:val="bottom"/>
          </w:tcPr>
          <w:p>
            <w:pPr>
              <w:spacing w:after="0"/>
              <w:rPr>
                <w:sz w:val="6"/>
                <w:szCs w:val="6"/>
                <w:color w:val="auto"/>
              </w:rPr>
            </w:pPr>
          </w:p>
        </w:tc>
        <w:tc>
          <w:tcPr>
            <w:tcW w:w="320" w:type="dxa"/>
            <w:vAlign w:val="bottom"/>
            <w:tcBorders>
              <w:bottom w:val="single" w:sz="8" w:color="808080"/>
            </w:tcBorders>
          </w:tcPr>
          <w:p>
            <w:pPr>
              <w:spacing w:after="0"/>
              <w:rPr>
                <w:sz w:val="6"/>
                <w:szCs w:val="6"/>
                <w:color w:val="auto"/>
              </w:rPr>
            </w:pPr>
          </w:p>
        </w:tc>
        <w:tc>
          <w:tcPr>
            <w:tcW w:w="100" w:type="dxa"/>
            <w:vAlign w:val="bottom"/>
            <w:tcBorders>
              <w:bottom w:val="single" w:sz="8" w:color="808080"/>
            </w:tcBorders>
          </w:tcPr>
          <w:p>
            <w:pPr>
              <w:spacing w:after="0"/>
              <w:rPr>
                <w:sz w:val="6"/>
                <w:szCs w:val="6"/>
                <w:color w:val="auto"/>
              </w:rPr>
            </w:pPr>
          </w:p>
        </w:tc>
        <w:tc>
          <w:tcPr>
            <w:tcW w:w="180" w:type="dxa"/>
            <w:vAlign w:val="bottom"/>
            <w:tcBorders>
              <w:bottom w:val="single" w:sz="8" w:color="808080"/>
            </w:tcBorders>
          </w:tcPr>
          <w:p>
            <w:pPr>
              <w:spacing w:after="0"/>
              <w:rPr>
                <w:sz w:val="6"/>
                <w:szCs w:val="6"/>
                <w:color w:val="auto"/>
              </w:rPr>
            </w:pPr>
          </w:p>
        </w:tc>
        <w:tc>
          <w:tcPr>
            <w:tcW w:w="300" w:type="dxa"/>
            <w:vAlign w:val="bottom"/>
            <w:tcBorders>
              <w:bottom w:val="single" w:sz="8" w:color="808080"/>
            </w:tcBorders>
          </w:tcPr>
          <w:p>
            <w:pPr>
              <w:spacing w:after="0"/>
              <w:rPr>
                <w:sz w:val="6"/>
                <w:szCs w:val="6"/>
                <w:color w:val="auto"/>
              </w:rPr>
            </w:pPr>
          </w:p>
        </w:tc>
        <w:tc>
          <w:tcPr>
            <w:tcW w:w="140" w:type="dxa"/>
            <w:vAlign w:val="bottom"/>
            <w:tcBorders>
              <w:bottom w:val="single" w:sz="8" w:color="808080"/>
            </w:tcBorders>
          </w:tcPr>
          <w:p>
            <w:pPr>
              <w:spacing w:after="0"/>
              <w:rPr>
                <w:sz w:val="6"/>
                <w:szCs w:val="6"/>
                <w:color w:val="auto"/>
              </w:rPr>
            </w:pPr>
          </w:p>
        </w:tc>
        <w:tc>
          <w:tcPr>
            <w:tcW w:w="280" w:type="dxa"/>
            <w:vAlign w:val="bottom"/>
            <w:tcBorders>
              <w:bottom w:val="single" w:sz="8" w:color="808080"/>
            </w:tcBorders>
          </w:tcPr>
          <w:p>
            <w:pPr>
              <w:spacing w:after="0"/>
              <w:rPr>
                <w:sz w:val="6"/>
                <w:szCs w:val="6"/>
                <w:color w:val="auto"/>
              </w:rPr>
            </w:pPr>
          </w:p>
        </w:tc>
        <w:tc>
          <w:tcPr>
            <w:tcW w:w="200" w:type="dxa"/>
            <w:vAlign w:val="bottom"/>
          </w:tcPr>
          <w:p>
            <w:pPr>
              <w:spacing w:after="0"/>
              <w:rPr>
                <w:sz w:val="6"/>
                <w:szCs w:val="6"/>
                <w:color w:val="auto"/>
              </w:rPr>
            </w:pPr>
          </w:p>
        </w:tc>
        <w:tc>
          <w:tcPr>
            <w:tcW w:w="20" w:type="dxa"/>
            <w:vAlign w:val="bottom"/>
          </w:tcPr>
          <w:p>
            <w:pPr>
              <w:spacing w:after="0"/>
              <w:rPr>
                <w:sz w:val="6"/>
                <w:szCs w:val="6"/>
                <w:color w:val="auto"/>
              </w:rPr>
            </w:pPr>
          </w:p>
        </w:tc>
        <w:tc>
          <w:tcPr>
            <w:tcW w:w="340" w:type="dxa"/>
            <w:vAlign w:val="bottom"/>
          </w:tcPr>
          <w:p>
            <w:pPr>
              <w:spacing w:after="0"/>
              <w:rPr>
                <w:sz w:val="6"/>
                <w:szCs w:val="6"/>
                <w:color w:val="auto"/>
              </w:rPr>
            </w:pPr>
          </w:p>
        </w:tc>
        <w:tc>
          <w:tcPr>
            <w:tcW w:w="5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1"/>
        </w:trPr>
        <w:tc>
          <w:tcPr>
            <w:tcW w:w="600" w:type="dxa"/>
            <w:vAlign w:val="bottom"/>
            <w:vMerge w:val="restart"/>
          </w:tcPr>
          <w:p>
            <w:pPr>
              <w:spacing w:after="0"/>
              <w:rPr>
                <w:sz w:val="7"/>
                <w:szCs w:val="7"/>
                <w:color w:val="auto"/>
              </w:rPr>
            </w:pPr>
          </w:p>
        </w:tc>
        <w:tc>
          <w:tcPr>
            <w:tcW w:w="560" w:type="dxa"/>
            <w:vAlign w:val="bottom"/>
            <w:vMerge w:val="restart"/>
          </w:tcPr>
          <w:p>
            <w:pPr>
              <w:spacing w:after="0"/>
              <w:rPr>
                <w:sz w:val="7"/>
                <w:szCs w:val="7"/>
                <w:color w:val="auto"/>
              </w:rPr>
            </w:pPr>
          </w:p>
        </w:tc>
        <w:tc>
          <w:tcPr>
            <w:tcW w:w="4040" w:type="dxa"/>
            <w:vAlign w:val="bottom"/>
          </w:tcPr>
          <w:p>
            <w:pPr>
              <w:spacing w:after="0"/>
              <w:rPr>
                <w:sz w:val="7"/>
                <w:szCs w:val="7"/>
                <w:color w:val="auto"/>
              </w:rPr>
            </w:pPr>
          </w:p>
        </w:tc>
        <w:tc>
          <w:tcPr>
            <w:tcW w:w="440" w:type="dxa"/>
            <w:vAlign w:val="bottom"/>
          </w:tcPr>
          <w:p>
            <w:pPr>
              <w:spacing w:after="0"/>
              <w:rPr>
                <w:sz w:val="7"/>
                <w:szCs w:val="7"/>
                <w:color w:val="auto"/>
              </w:rPr>
            </w:pPr>
          </w:p>
        </w:tc>
        <w:tc>
          <w:tcPr>
            <w:tcW w:w="480" w:type="dxa"/>
            <w:vAlign w:val="bottom"/>
          </w:tcPr>
          <w:p>
            <w:pPr>
              <w:spacing w:after="0"/>
              <w:rPr>
                <w:sz w:val="7"/>
                <w:szCs w:val="7"/>
                <w:color w:val="auto"/>
              </w:rPr>
            </w:pPr>
          </w:p>
        </w:tc>
        <w:tc>
          <w:tcPr>
            <w:tcW w:w="360" w:type="dxa"/>
            <w:vAlign w:val="bottom"/>
          </w:tcPr>
          <w:p>
            <w:pPr>
              <w:spacing w:after="0"/>
              <w:rPr>
                <w:sz w:val="7"/>
                <w:szCs w:val="7"/>
                <w:color w:val="auto"/>
              </w:rPr>
            </w:pPr>
          </w:p>
        </w:tc>
        <w:tc>
          <w:tcPr>
            <w:tcW w:w="260" w:type="dxa"/>
            <w:vAlign w:val="bottom"/>
          </w:tcPr>
          <w:p>
            <w:pPr>
              <w:spacing w:after="0"/>
              <w:rPr>
                <w:sz w:val="7"/>
                <w:szCs w:val="7"/>
                <w:color w:val="auto"/>
              </w:rPr>
            </w:pPr>
          </w:p>
        </w:tc>
        <w:tc>
          <w:tcPr>
            <w:tcW w:w="480" w:type="dxa"/>
            <w:vAlign w:val="bottom"/>
          </w:tcPr>
          <w:p>
            <w:pPr>
              <w:spacing w:after="0"/>
              <w:rPr>
                <w:sz w:val="7"/>
                <w:szCs w:val="7"/>
                <w:color w:val="auto"/>
              </w:rPr>
            </w:pPr>
          </w:p>
        </w:tc>
        <w:tc>
          <w:tcPr>
            <w:tcW w:w="120" w:type="dxa"/>
            <w:vAlign w:val="bottom"/>
          </w:tcPr>
          <w:p>
            <w:pPr>
              <w:spacing w:after="0"/>
              <w:rPr>
                <w:sz w:val="7"/>
                <w:szCs w:val="7"/>
                <w:color w:val="auto"/>
              </w:rPr>
            </w:pPr>
          </w:p>
        </w:tc>
        <w:tc>
          <w:tcPr>
            <w:tcW w:w="220" w:type="dxa"/>
            <w:vAlign w:val="bottom"/>
          </w:tcPr>
          <w:p>
            <w:pPr>
              <w:spacing w:after="0"/>
              <w:rPr>
                <w:sz w:val="7"/>
                <w:szCs w:val="7"/>
                <w:color w:val="auto"/>
              </w:rPr>
            </w:pPr>
          </w:p>
        </w:tc>
        <w:tc>
          <w:tcPr>
            <w:tcW w:w="280" w:type="dxa"/>
            <w:vAlign w:val="bottom"/>
          </w:tcPr>
          <w:p>
            <w:pPr>
              <w:spacing w:after="0"/>
              <w:rPr>
                <w:sz w:val="7"/>
                <w:szCs w:val="7"/>
                <w:color w:val="auto"/>
              </w:rPr>
            </w:pPr>
          </w:p>
        </w:tc>
        <w:tc>
          <w:tcPr>
            <w:tcW w:w="100" w:type="dxa"/>
            <w:vAlign w:val="bottom"/>
          </w:tcPr>
          <w:p>
            <w:pPr>
              <w:spacing w:after="0"/>
              <w:rPr>
                <w:sz w:val="7"/>
                <w:szCs w:val="7"/>
                <w:color w:val="auto"/>
              </w:rPr>
            </w:pPr>
          </w:p>
        </w:tc>
        <w:tc>
          <w:tcPr>
            <w:tcW w:w="260" w:type="dxa"/>
            <w:vAlign w:val="bottom"/>
          </w:tcPr>
          <w:p>
            <w:pPr>
              <w:spacing w:after="0"/>
              <w:rPr>
                <w:sz w:val="7"/>
                <w:szCs w:val="7"/>
                <w:color w:val="auto"/>
              </w:rPr>
            </w:pPr>
          </w:p>
        </w:tc>
        <w:tc>
          <w:tcPr>
            <w:tcW w:w="120" w:type="dxa"/>
            <w:vAlign w:val="bottom"/>
          </w:tcPr>
          <w:p>
            <w:pPr>
              <w:spacing w:after="0"/>
              <w:rPr>
                <w:sz w:val="7"/>
                <w:szCs w:val="7"/>
                <w:color w:val="auto"/>
              </w:rPr>
            </w:pPr>
          </w:p>
        </w:tc>
        <w:tc>
          <w:tcPr>
            <w:tcW w:w="20" w:type="dxa"/>
            <w:vAlign w:val="bottom"/>
          </w:tcPr>
          <w:p>
            <w:pPr>
              <w:spacing w:after="0"/>
              <w:rPr>
                <w:sz w:val="7"/>
                <w:szCs w:val="7"/>
                <w:color w:val="auto"/>
              </w:rPr>
            </w:pPr>
          </w:p>
        </w:tc>
        <w:tc>
          <w:tcPr>
            <w:tcW w:w="140" w:type="dxa"/>
            <w:vAlign w:val="bottom"/>
          </w:tcPr>
          <w:p>
            <w:pPr>
              <w:spacing w:after="0"/>
              <w:rPr>
                <w:sz w:val="7"/>
                <w:szCs w:val="7"/>
                <w:color w:val="auto"/>
              </w:rPr>
            </w:pPr>
          </w:p>
        </w:tc>
        <w:tc>
          <w:tcPr>
            <w:tcW w:w="200" w:type="dxa"/>
            <w:vAlign w:val="bottom"/>
          </w:tcPr>
          <w:p>
            <w:pPr>
              <w:spacing w:after="0"/>
              <w:rPr>
                <w:sz w:val="7"/>
                <w:szCs w:val="7"/>
                <w:color w:val="auto"/>
              </w:rPr>
            </w:pPr>
          </w:p>
        </w:tc>
        <w:tc>
          <w:tcPr>
            <w:tcW w:w="60" w:type="dxa"/>
            <w:vAlign w:val="bottom"/>
          </w:tcPr>
          <w:p>
            <w:pPr>
              <w:spacing w:after="0"/>
              <w:rPr>
                <w:sz w:val="7"/>
                <w:szCs w:val="7"/>
                <w:color w:val="auto"/>
              </w:rPr>
            </w:pPr>
          </w:p>
        </w:tc>
        <w:tc>
          <w:tcPr>
            <w:tcW w:w="200" w:type="dxa"/>
            <w:vAlign w:val="bottom"/>
          </w:tcPr>
          <w:p>
            <w:pPr>
              <w:spacing w:after="0"/>
              <w:rPr>
                <w:sz w:val="7"/>
                <w:szCs w:val="7"/>
                <w:color w:val="auto"/>
              </w:rPr>
            </w:pPr>
          </w:p>
        </w:tc>
        <w:tc>
          <w:tcPr>
            <w:tcW w:w="20" w:type="dxa"/>
            <w:vAlign w:val="bottom"/>
          </w:tcPr>
          <w:p>
            <w:pPr>
              <w:spacing w:after="0"/>
              <w:rPr>
                <w:sz w:val="7"/>
                <w:szCs w:val="7"/>
                <w:color w:val="auto"/>
              </w:rPr>
            </w:pPr>
          </w:p>
        </w:tc>
        <w:tc>
          <w:tcPr>
            <w:tcW w:w="40" w:type="dxa"/>
            <w:vAlign w:val="bottom"/>
          </w:tcPr>
          <w:p>
            <w:pPr>
              <w:spacing w:after="0"/>
              <w:rPr>
                <w:sz w:val="7"/>
                <w:szCs w:val="7"/>
                <w:color w:val="auto"/>
              </w:rPr>
            </w:pPr>
          </w:p>
        </w:tc>
        <w:tc>
          <w:tcPr>
            <w:tcW w:w="320" w:type="dxa"/>
            <w:vAlign w:val="bottom"/>
          </w:tcPr>
          <w:p>
            <w:pPr>
              <w:spacing w:after="0"/>
              <w:rPr>
                <w:sz w:val="7"/>
                <w:szCs w:val="7"/>
                <w:color w:val="auto"/>
              </w:rPr>
            </w:pPr>
          </w:p>
        </w:tc>
        <w:tc>
          <w:tcPr>
            <w:tcW w:w="100" w:type="dxa"/>
            <w:vAlign w:val="bottom"/>
          </w:tcPr>
          <w:p>
            <w:pPr>
              <w:spacing w:after="0"/>
              <w:rPr>
                <w:sz w:val="7"/>
                <w:szCs w:val="7"/>
                <w:color w:val="auto"/>
              </w:rPr>
            </w:pPr>
          </w:p>
        </w:tc>
        <w:tc>
          <w:tcPr>
            <w:tcW w:w="180" w:type="dxa"/>
            <w:vAlign w:val="bottom"/>
          </w:tcPr>
          <w:p>
            <w:pPr>
              <w:spacing w:after="0"/>
              <w:rPr>
                <w:sz w:val="7"/>
                <w:szCs w:val="7"/>
                <w:color w:val="auto"/>
              </w:rPr>
            </w:pPr>
          </w:p>
        </w:tc>
        <w:tc>
          <w:tcPr>
            <w:tcW w:w="300" w:type="dxa"/>
            <w:vAlign w:val="bottom"/>
          </w:tcPr>
          <w:p>
            <w:pPr>
              <w:spacing w:after="0"/>
              <w:rPr>
                <w:sz w:val="7"/>
                <w:szCs w:val="7"/>
                <w:color w:val="auto"/>
              </w:rPr>
            </w:pPr>
          </w:p>
        </w:tc>
        <w:tc>
          <w:tcPr>
            <w:tcW w:w="140" w:type="dxa"/>
            <w:vAlign w:val="bottom"/>
          </w:tcPr>
          <w:p>
            <w:pPr>
              <w:spacing w:after="0"/>
              <w:rPr>
                <w:sz w:val="7"/>
                <w:szCs w:val="7"/>
                <w:color w:val="auto"/>
              </w:rPr>
            </w:pPr>
          </w:p>
        </w:tc>
        <w:tc>
          <w:tcPr>
            <w:tcW w:w="280" w:type="dxa"/>
            <w:vAlign w:val="bottom"/>
          </w:tcPr>
          <w:p>
            <w:pPr>
              <w:spacing w:after="0"/>
              <w:rPr>
                <w:sz w:val="7"/>
                <w:szCs w:val="7"/>
                <w:color w:val="auto"/>
              </w:rPr>
            </w:pPr>
          </w:p>
        </w:tc>
        <w:tc>
          <w:tcPr>
            <w:tcW w:w="200" w:type="dxa"/>
            <w:vAlign w:val="bottom"/>
          </w:tcPr>
          <w:p>
            <w:pPr>
              <w:spacing w:after="0"/>
              <w:rPr>
                <w:sz w:val="7"/>
                <w:szCs w:val="7"/>
                <w:color w:val="auto"/>
              </w:rPr>
            </w:pPr>
          </w:p>
        </w:tc>
        <w:tc>
          <w:tcPr>
            <w:tcW w:w="20" w:type="dxa"/>
            <w:vAlign w:val="bottom"/>
          </w:tcPr>
          <w:p>
            <w:pPr>
              <w:spacing w:after="0"/>
              <w:rPr>
                <w:sz w:val="7"/>
                <w:szCs w:val="7"/>
                <w:color w:val="auto"/>
              </w:rPr>
            </w:pPr>
          </w:p>
        </w:tc>
        <w:tc>
          <w:tcPr>
            <w:tcW w:w="340" w:type="dxa"/>
            <w:vAlign w:val="bottom"/>
          </w:tcPr>
          <w:p>
            <w:pPr>
              <w:spacing w:after="0"/>
              <w:rPr>
                <w:sz w:val="7"/>
                <w:szCs w:val="7"/>
                <w:color w:val="auto"/>
              </w:rPr>
            </w:pPr>
          </w:p>
        </w:tc>
        <w:tc>
          <w:tcPr>
            <w:tcW w:w="5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600" w:type="dxa"/>
            <w:vAlign w:val="bottom"/>
            <w:vMerge w:val="continue"/>
          </w:tcPr>
          <w:p>
            <w:pPr>
              <w:spacing w:after="0"/>
              <w:rPr>
                <w:sz w:val="15"/>
                <w:szCs w:val="15"/>
                <w:color w:val="auto"/>
              </w:rPr>
            </w:pPr>
          </w:p>
        </w:tc>
        <w:tc>
          <w:tcPr>
            <w:tcW w:w="560" w:type="dxa"/>
            <w:vAlign w:val="bottom"/>
            <w:vMerge w:val="continue"/>
          </w:tcPr>
          <w:p>
            <w:pPr>
              <w:spacing w:after="0"/>
              <w:rPr>
                <w:sz w:val="15"/>
                <w:szCs w:val="15"/>
                <w:color w:val="auto"/>
              </w:rPr>
            </w:pPr>
          </w:p>
        </w:tc>
        <w:tc>
          <w:tcPr>
            <w:tcW w:w="4040" w:type="dxa"/>
            <w:vAlign w:val="bottom"/>
            <w:shd w:val="clear" w:color="auto" w:fill="EEEEEE"/>
          </w:tcPr>
          <w:p>
            <w:pPr>
              <w:spacing w:after="0"/>
              <w:rPr>
                <w:sz w:val="20"/>
                <w:szCs w:val="20"/>
                <w:color w:val="auto"/>
              </w:rPr>
            </w:pPr>
            <w:r>
              <w:rPr>
                <w:rFonts w:ascii="Arial" w:cs="Arial" w:eastAsia="Arial" w:hAnsi="Arial"/>
                <w:sz w:val="15"/>
                <w:szCs w:val="15"/>
                <w:color w:val="auto"/>
              </w:rPr>
              <w:t>Due in one year or less</w:t>
            </w:r>
          </w:p>
        </w:tc>
        <w:tc>
          <w:tcPr>
            <w:tcW w:w="440" w:type="dxa"/>
            <w:vAlign w:val="bottom"/>
            <w:shd w:val="clear" w:color="auto" w:fill="EEEEEE"/>
          </w:tcPr>
          <w:p>
            <w:pPr>
              <w:spacing w:after="0"/>
              <w:rPr>
                <w:sz w:val="15"/>
                <w:szCs w:val="15"/>
                <w:color w:val="auto"/>
              </w:rPr>
            </w:pPr>
          </w:p>
        </w:tc>
        <w:tc>
          <w:tcPr>
            <w:tcW w:w="480" w:type="dxa"/>
            <w:vAlign w:val="bottom"/>
            <w:shd w:val="clear" w:color="auto" w:fill="EEEEEE"/>
          </w:tcPr>
          <w:p>
            <w:pPr>
              <w:spacing w:after="0"/>
              <w:rPr>
                <w:sz w:val="15"/>
                <w:szCs w:val="15"/>
                <w:color w:val="auto"/>
              </w:rPr>
            </w:pPr>
          </w:p>
        </w:tc>
        <w:tc>
          <w:tcPr>
            <w:tcW w:w="360" w:type="dxa"/>
            <w:vAlign w:val="bottom"/>
            <w:shd w:val="clear" w:color="auto" w:fill="EEEEEE"/>
          </w:tcPr>
          <w:p>
            <w:pPr>
              <w:spacing w:after="0"/>
              <w:rPr>
                <w:sz w:val="15"/>
                <w:szCs w:val="15"/>
                <w:color w:val="auto"/>
              </w:rPr>
            </w:pPr>
          </w:p>
        </w:tc>
        <w:tc>
          <w:tcPr>
            <w:tcW w:w="1840" w:type="dxa"/>
            <w:vAlign w:val="bottom"/>
            <w:gridSpan w:val="8"/>
            <w:shd w:val="clear" w:color="auto" w:fill="EEEEEE"/>
          </w:tcPr>
          <w:p>
            <w:pPr>
              <w:jc w:val="right"/>
              <w:spacing w:after="0"/>
              <w:rPr>
                <w:sz w:val="20"/>
                <w:szCs w:val="20"/>
                <w:color w:val="auto"/>
              </w:rPr>
            </w:pPr>
            <w:r>
              <w:rPr>
                <w:rFonts w:ascii="Arial" w:cs="Arial" w:eastAsia="Arial" w:hAnsi="Arial"/>
                <w:sz w:val="15"/>
                <w:szCs w:val="15"/>
                <w:color w:val="auto"/>
              </w:rPr>
              <w:t>$ 36,062</w:t>
            </w:r>
          </w:p>
        </w:tc>
        <w:tc>
          <w:tcPr>
            <w:tcW w:w="20" w:type="dxa"/>
            <w:vAlign w:val="bottom"/>
            <w:shd w:val="clear" w:color="auto" w:fill="EEEEEE"/>
          </w:tcPr>
          <w:p>
            <w:pPr>
              <w:spacing w:after="0"/>
              <w:rPr>
                <w:sz w:val="15"/>
                <w:szCs w:val="15"/>
                <w:color w:val="auto"/>
              </w:rPr>
            </w:pPr>
          </w:p>
        </w:tc>
        <w:tc>
          <w:tcPr>
            <w:tcW w:w="140" w:type="dxa"/>
            <w:vAlign w:val="bottom"/>
            <w:shd w:val="clear" w:color="auto" w:fill="EEEEEE"/>
          </w:tcPr>
          <w:p>
            <w:pPr>
              <w:spacing w:after="0"/>
              <w:rPr>
                <w:sz w:val="15"/>
                <w:szCs w:val="15"/>
                <w:color w:val="auto"/>
              </w:rPr>
            </w:pPr>
          </w:p>
        </w:tc>
        <w:tc>
          <w:tcPr>
            <w:tcW w:w="940" w:type="dxa"/>
            <w:vAlign w:val="bottom"/>
            <w:gridSpan w:val="7"/>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48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36,368</w:t>
            </w:r>
          </w:p>
        </w:tc>
        <w:tc>
          <w:tcPr>
            <w:tcW w:w="140" w:type="dxa"/>
            <w:vAlign w:val="bottom"/>
            <w:shd w:val="clear" w:color="auto" w:fill="EEEEEE"/>
          </w:tcPr>
          <w:p>
            <w:pPr>
              <w:spacing w:after="0"/>
              <w:rPr>
                <w:sz w:val="15"/>
                <w:szCs w:val="15"/>
                <w:color w:val="auto"/>
              </w:rPr>
            </w:pPr>
          </w:p>
        </w:tc>
        <w:tc>
          <w:tcPr>
            <w:tcW w:w="280" w:type="dxa"/>
            <w:vAlign w:val="bottom"/>
            <w:shd w:val="clear" w:color="auto" w:fill="EEEEEE"/>
          </w:tcPr>
          <w:p>
            <w:pPr>
              <w:spacing w:after="0"/>
              <w:rPr>
                <w:sz w:val="15"/>
                <w:szCs w:val="15"/>
                <w:color w:val="auto"/>
              </w:rPr>
            </w:pPr>
          </w:p>
        </w:tc>
        <w:tc>
          <w:tcPr>
            <w:tcW w:w="2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86"/>
        </w:trPr>
        <w:tc>
          <w:tcPr>
            <w:tcW w:w="6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4040" w:type="dxa"/>
            <w:vAlign w:val="bottom"/>
          </w:tcPr>
          <w:p>
            <w:pPr>
              <w:spacing w:after="0"/>
              <w:rPr>
                <w:sz w:val="20"/>
                <w:szCs w:val="20"/>
                <w:color w:val="auto"/>
              </w:rPr>
            </w:pPr>
            <w:r>
              <w:rPr>
                <w:rFonts w:ascii="Arial" w:cs="Arial" w:eastAsia="Arial" w:hAnsi="Arial"/>
                <w:sz w:val="15"/>
                <w:szCs w:val="15"/>
                <w:color w:val="auto"/>
              </w:rPr>
              <w:t>Due between one and four years</w:t>
            </w:r>
          </w:p>
        </w:tc>
        <w:tc>
          <w:tcPr>
            <w:tcW w:w="44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1840" w:type="dxa"/>
            <w:vAlign w:val="bottom"/>
            <w:gridSpan w:val="8"/>
          </w:tcPr>
          <w:p>
            <w:pPr>
              <w:jc w:val="right"/>
              <w:spacing w:after="0"/>
              <w:rPr>
                <w:sz w:val="20"/>
                <w:szCs w:val="20"/>
                <w:color w:val="auto"/>
              </w:rPr>
            </w:pPr>
            <w:r>
              <w:rPr>
                <w:rFonts w:ascii="Arial" w:cs="Arial" w:eastAsia="Arial" w:hAnsi="Arial"/>
                <w:sz w:val="15"/>
                <w:szCs w:val="15"/>
                <w:color w:val="auto"/>
              </w:rPr>
              <w:t>101,049</w:t>
            </w:r>
          </w:p>
        </w:tc>
        <w:tc>
          <w:tcPr>
            <w:tcW w:w="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480" w:type="dxa"/>
            <w:vAlign w:val="bottom"/>
            <w:gridSpan w:val="2"/>
          </w:tcPr>
          <w:p>
            <w:pPr>
              <w:jc w:val="right"/>
              <w:spacing w:after="0"/>
              <w:rPr>
                <w:sz w:val="20"/>
                <w:szCs w:val="20"/>
                <w:color w:val="auto"/>
              </w:rPr>
            </w:pPr>
            <w:r>
              <w:rPr>
                <w:rFonts w:ascii="Arial" w:cs="Arial" w:eastAsia="Arial" w:hAnsi="Arial"/>
                <w:sz w:val="15"/>
                <w:szCs w:val="15"/>
                <w:color w:val="auto"/>
                <w:w w:val="84"/>
              </w:rPr>
              <w:t>102,708</w:t>
            </w:r>
          </w:p>
        </w:tc>
        <w:tc>
          <w:tcPr>
            <w:tcW w:w="1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83"/>
        </w:trPr>
        <w:tc>
          <w:tcPr>
            <w:tcW w:w="600" w:type="dxa"/>
            <w:vAlign w:val="bottom"/>
          </w:tcPr>
          <w:p>
            <w:pPr>
              <w:spacing w:after="0"/>
              <w:rPr>
                <w:sz w:val="7"/>
                <w:szCs w:val="7"/>
                <w:color w:val="auto"/>
              </w:rPr>
            </w:pPr>
          </w:p>
        </w:tc>
        <w:tc>
          <w:tcPr>
            <w:tcW w:w="560" w:type="dxa"/>
            <w:vAlign w:val="bottom"/>
          </w:tcPr>
          <w:p>
            <w:pPr>
              <w:spacing w:after="0"/>
              <w:rPr>
                <w:sz w:val="7"/>
                <w:szCs w:val="7"/>
                <w:color w:val="auto"/>
              </w:rPr>
            </w:pPr>
          </w:p>
        </w:tc>
        <w:tc>
          <w:tcPr>
            <w:tcW w:w="4040" w:type="dxa"/>
            <w:vAlign w:val="bottom"/>
          </w:tcPr>
          <w:p>
            <w:pPr>
              <w:spacing w:after="0"/>
              <w:rPr>
                <w:sz w:val="7"/>
                <w:szCs w:val="7"/>
                <w:color w:val="auto"/>
              </w:rPr>
            </w:pPr>
          </w:p>
        </w:tc>
        <w:tc>
          <w:tcPr>
            <w:tcW w:w="440" w:type="dxa"/>
            <w:vAlign w:val="bottom"/>
          </w:tcPr>
          <w:p>
            <w:pPr>
              <w:spacing w:after="0"/>
              <w:rPr>
                <w:sz w:val="7"/>
                <w:szCs w:val="7"/>
                <w:color w:val="auto"/>
              </w:rPr>
            </w:pPr>
          </w:p>
        </w:tc>
        <w:tc>
          <w:tcPr>
            <w:tcW w:w="480" w:type="dxa"/>
            <w:vAlign w:val="bottom"/>
          </w:tcPr>
          <w:p>
            <w:pPr>
              <w:spacing w:after="0"/>
              <w:rPr>
                <w:sz w:val="7"/>
                <w:szCs w:val="7"/>
                <w:color w:val="auto"/>
              </w:rPr>
            </w:pPr>
          </w:p>
        </w:tc>
        <w:tc>
          <w:tcPr>
            <w:tcW w:w="360" w:type="dxa"/>
            <w:vAlign w:val="bottom"/>
          </w:tcPr>
          <w:p>
            <w:pPr>
              <w:spacing w:after="0"/>
              <w:rPr>
                <w:sz w:val="7"/>
                <w:szCs w:val="7"/>
                <w:color w:val="auto"/>
              </w:rPr>
            </w:pPr>
          </w:p>
        </w:tc>
        <w:tc>
          <w:tcPr>
            <w:tcW w:w="260" w:type="dxa"/>
            <w:vAlign w:val="bottom"/>
          </w:tcPr>
          <w:p>
            <w:pPr>
              <w:spacing w:after="0"/>
              <w:rPr>
                <w:sz w:val="7"/>
                <w:szCs w:val="7"/>
                <w:color w:val="auto"/>
              </w:rPr>
            </w:pPr>
          </w:p>
        </w:tc>
        <w:tc>
          <w:tcPr>
            <w:tcW w:w="480" w:type="dxa"/>
            <w:vAlign w:val="bottom"/>
          </w:tcPr>
          <w:p>
            <w:pPr>
              <w:spacing w:after="0"/>
              <w:rPr>
                <w:sz w:val="7"/>
                <w:szCs w:val="7"/>
                <w:color w:val="auto"/>
              </w:rPr>
            </w:pPr>
          </w:p>
        </w:tc>
        <w:tc>
          <w:tcPr>
            <w:tcW w:w="120" w:type="dxa"/>
            <w:vAlign w:val="bottom"/>
          </w:tcPr>
          <w:p>
            <w:pPr>
              <w:spacing w:after="0"/>
              <w:rPr>
                <w:sz w:val="7"/>
                <w:szCs w:val="7"/>
                <w:color w:val="auto"/>
              </w:rPr>
            </w:pPr>
          </w:p>
        </w:tc>
        <w:tc>
          <w:tcPr>
            <w:tcW w:w="220" w:type="dxa"/>
            <w:vAlign w:val="bottom"/>
          </w:tcPr>
          <w:p>
            <w:pPr>
              <w:spacing w:after="0"/>
              <w:rPr>
                <w:sz w:val="7"/>
                <w:szCs w:val="7"/>
                <w:color w:val="auto"/>
              </w:rPr>
            </w:pPr>
          </w:p>
        </w:tc>
        <w:tc>
          <w:tcPr>
            <w:tcW w:w="280" w:type="dxa"/>
            <w:vAlign w:val="bottom"/>
          </w:tcPr>
          <w:p>
            <w:pPr>
              <w:spacing w:after="0"/>
              <w:rPr>
                <w:sz w:val="7"/>
                <w:szCs w:val="7"/>
                <w:color w:val="auto"/>
              </w:rPr>
            </w:pPr>
          </w:p>
        </w:tc>
        <w:tc>
          <w:tcPr>
            <w:tcW w:w="100" w:type="dxa"/>
            <w:vAlign w:val="bottom"/>
            <w:tcBorders>
              <w:bottom w:val="single" w:sz="8" w:color="808080"/>
            </w:tcBorders>
          </w:tcPr>
          <w:p>
            <w:pPr>
              <w:spacing w:after="0"/>
              <w:rPr>
                <w:sz w:val="7"/>
                <w:szCs w:val="7"/>
                <w:color w:val="auto"/>
              </w:rPr>
            </w:pPr>
          </w:p>
        </w:tc>
        <w:tc>
          <w:tcPr>
            <w:tcW w:w="260" w:type="dxa"/>
            <w:vAlign w:val="bottom"/>
            <w:tcBorders>
              <w:bottom w:val="single" w:sz="8" w:color="808080"/>
            </w:tcBorders>
          </w:tcPr>
          <w:p>
            <w:pPr>
              <w:spacing w:after="0"/>
              <w:rPr>
                <w:sz w:val="7"/>
                <w:szCs w:val="7"/>
                <w:color w:val="auto"/>
              </w:rPr>
            </w:pPr>
          </w:p>
        </w:tc>
        <w:tc>
          <w:tcPr>
            <w:tcW w:w="120" w:type="dxa"/>
            <w:vAlign w:val="bottom"/>
            <w:tcBorders>
              <w:bottom w:val="single" w:sz="8" w:color="808080"/>
            </w:tcBorders>
          </w:tcPr>
          <w:p>
            <w:pPr>
              <w:spacing w:after="0"/>
              <w:rPr>
                <w:sz w:val="7"/>
                <w:szCs w:val="7"/>
                <w:color w:val="auto"/>
              </w:rPr>
            </w:pPr>
          </w:p>
        </w:tc>
        <w:tc>
          <w:tcPr>
            <w:tcW w:w="20" w:type="dxa"/>
            <w:vAlign w:val="bottom"/>
          </w:tcPr>
          <w:p>
            <w:pPr>
              <w:spacing w:after="0"/>
              <w:rPr>
                <w:sz w:val="7"/>
                <w:szCs w:val="7"/>
                <w:color w:val="auto"/>
              </w:rPr>
            </w:pPr>
          </w:p>
        </w:tc>
        <w:tc>
          <w:tcPr>
            <w:tcW w:w="140" w:type="dxa"/>
            <w:vAlign w:val="bottom"/>
          </w:tcPr>
          <w:p>
            <w:pPr>
              <w:spacing w:after="0"/>
              <w:rPr>
                <w:sz w:val="7"/>
                <w:szCs w:val="7"/>
                <w:color w:val="auto"/>
              </w:rPr>
            </w:pPr>
          </w:p>
        </w:tc>
        <w:tc>
          <w:tcPr>
            <w:tcW w:w="200" w:type="dxa"/>
            <w:vAlign w:val="bottom"/>
          </w:tcPr>
          <w:p>
            <w:pPr>
              <w:spacing w:after="0"/>
              <w:rPr>
                <w:sz w:val="7"/>
                <w:szCs w:val="7"/>
                <w:color w:val="auto"/>
              </w:rPr>
            </w:pPr>
          </w:p>
        </w:tc>
        <w:tc>
          <w:tcPr>
            <w:tcW w:w="60" w:type="dxa"/>
            <w:vAlign w:val="bottom"/>
          </w:tcPr>
          <w:p>
            <w:pPr>
              <w:spacing w:after="0"/>
              <w:rPr>
                <w:sz w:val="7"/>
                <w:szCs w:val="7"/>
                <w:color w:val="auto"/>
              </w:rPr>
            </w:pPr>
          </w:p>
        </w:tc>
        <w:tc>
          <w:tcPr>
            <w:tcW w:w="200" w:type="dxa"/>
            <w:vAlign w:val="bottom"/>
          </w:tcPr>
          <w:p>
            <w:pPr>
              <w:spacing w:after="0"/>
              <w:rPr>
                <w:sz w:val="7"/>
                <w:szCs w:val="7"/>
                <w:color w:val="auto"/>
              </w:rPr>
            </w:pPr>
          </w:p>
        </w:tc>
        <w:tc>
          <w:tcPr>
            <w:tcW w:w="20" w:type="dxa"/>
            <w:vAlign w:val="bottom"/>
          </w:tcPr>
          <w:p>
            <w:pPr>
              <w:spacing w:after="0"/>
              <w:rPr>
                <w:sz w:val="7"/>
                <w:szCs w:val="7"/>
                <w:color w:val="auto"/>
              </w:rPr>
            </w:pPr>
          </w:p>
        </w:tc>
        <w:tc>
          <w:tcPr>
            <w:tcW w:w="40" w:type="dxa"/>
            <w:vAlign w:val="bottom"/>
          </w:tcPr>
          <w:p>
            <w:pPr>
              <w:spacing w:after="0"/>
              <w:rPr>
                <w:sz w:val="7"/>
                <w:szCs w:val="7"/>
                <w:color w:val="auto"/>
              </w:rPr>
            </w:pPr>
          </w:p>
        </w:tc>
        <w:tc>
          <w:tcPr>
            <w:tcW w:w="320" w:type="dxa"/>
            <w:vAlign w:val="bottom"/>
          </w:tcPr>
          <w:p>
            <w:pPr>
              <w:spacing w:after="0"/>
              <w:rPr>
                <w:sz w:val="7"/>
                <w:szCs w:val="7"/>
                <w:color w:val="auto"/>
              </w:rPr>
            </w:pPr>
          </w:p>
        </w:tc>
        <w:tc>
          <w:tcPr>
            <w:tcW w:w="100" w:type="dxa"/>
            <w:vAlign w:val="bottom"/>
          </w:tcPr>
          <w:p>
            <w:pPr>
              <w:spacing w:after="0"/>
              <w:rPr>
                <w:sz w:val="7"/>
                <w:szCs w:val="7"/>
                <w:color w:val="auto"/>
              </w:rPr>
            </w:pPr>
          </w:p>
        </w:tc>
        <w:tc>
          <w:tcPr>
            <w:tcW w:w="180" w:type="dxa"/>
            <w:vAlign w:val="bottom"/>
            <w:tcBorders>
              <w:bottom w:val="single" w:sz="8" w:color="808080"/>
            </w:tcBorders>
          </w:tcPr>
          <w:p>
            <w:pPr>
              <w:spacing w:after="0"/>
              <w:rPr>
                <w:sz w:val="7"/>
                <w:szCs w:val="7"/>
                <w:color w:val="auto"/>
              </w:rPr>
            </w:pPr>
          </w:p>
        </w:tc>
        <w:tc>
          <w:tcPr>
            <w:tcW w:w="300" w:type="dxa"/>
            <w:vAlign w:val="bottom"/>
            <w:tcBorders>
              <w:bottom w:val="single" w:sz="8" w:color="808080"/>
            </w:tcBorders>
          </w:tcPr>
          <w:p>
            <w:pPr>
              <w:spacing w:after="0"/>
              <w:rPr>
                <w:sz w:val="7"/>
                <w:szCs w:val="7"/>
                <w:color w:val="auto"/>
              </w:rPr>
            </w:pPr>
          </w:p>
        </w:tc>
        <w:tc>
          <w:tcPr>
            <w:tcW w:w="140" w:type="dxa"/>
            <w:vAlign w:val="bottom"/>
          </w:tcPr>
          <w:p>
            <w:pPr>
              <w:spacing w:after="0"/>
              <w:rPr>
                <w:sz w:val="7"/>
                <w:szCs w:val="7"/>
                <w:color w:val="auto"/>
              </w:rPr>
            </w:pPr>
          </w:p>
        </w:tc>
        <w:tc>
          <w:tcPr>
            <w:tcW w:w="280" w:type="dxa"/>
            <w:vAlign w:val="bottom"/>
          </w:tcPr>
          <w:p>
            <w:pPr>
              <w:spacing w:after="0"/>
              <w:rPr>
                <w:sz w:val="7"/>
                <w:szCs w:val="7"/>
                <w:color w:val="auto"/>
              </w:rPr>
            </w:pPr>
          </w:p>
        </w:tc>
        <w:tc>
          <w:tcPr>
            <w:tcW w:w="200" w:type="dxa"/>
            <w:vAlign w:val="bottom"/>
          </w:tcPr>
          <w:p>
            <w:pPr>
              <w:spacing w:after="0"/>
              <w:rPr>
                <w:sz w:val="7"/>
                <w:szCs w:val="7"/>
                <w:color w:val="auto"/>
              </w:rPr>
            </w:pPr>
          </w:p>
        </w:tc>
        <w:tc>
          <w:tcPr>
            <w:tcW w:w="20" w:type="dxa"/>
            <w:vAlign w:val="bottom"/>
          </w:tcPr>
          <w:p>
            <w:pPr>
              <w:spacing w:after="0"/>
              <w:rPr>
                <w:sz w:val="7"/>
                <w:szCs w:val="7"/>
                <w:color w:val="auto"/>
              </w:rPr>
            </w:pPr>
          </w:p>
        </w:tc>
        <w:tc>
          <w:tcPr>
            <w:tcW w:w="340" w:type="dxa"/>
            <w:vAlign w:val="bottom"/>
          </w:tcPr>
          <w:p>
            <w:pPr>
              <w:spacing w:after="0"/>
              <w:rPr>
                <w:sz w:val="7"/>
                <w:szCs w:val="7"/>
                <w:color w:val="auto"/>
              </w:rPr>
            </w:pPr>
          </w:p>
        </w:tc>
        <w:tc>
          <w:tcPr>
            <w:tcW w:w="5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81"/>
        </w:trPr>
        <w:tc>
          <w:tcPr>
            <w:tcW w:w="600" w:type="dxa"/>
            <w:vAlign w:val="bottom"/>
          </w:tcPr>
          <w:p>
            <w:pPr>
              <w:spacing w:after="0"/>
              <w:rPr>
                <w:sz w:val="7"/>
                <w:szCs w:val="7"/>
                <w:color w:val="auto"/>
              </w:rPr>
            </w:pPr>
          </w:p>
        </w:tc>
        <w:tc>
          <w:tcPr>
            <w:tcW w:w="560" w:type="dxa"/>
            <w:vAlign w:val="bottom"/>
          </w:tcPr>
          <w:p>
            <w:pPr>
              <w:spacing w:after="0"/>
              <w:rPr>
                <w:sz w:val="7"/>
                <w:szCs w:val="7"/>
                <w:color w:val="auto"/>
              </w:rPr>
            </w:pPr>
          </w:p>
        </w:tc>
        <w:tc>
          <w:tcPr>
            <w:tcW w:w="4040" w:type="dxa"/>
            <w:vAlign w:val="bottom"/>
          </w:tcPr>
          <w:p>
            <w:pPr>
              <w:spacing w:after="0"/>
              <w:rPr>
                <w:sz w:val="7"/>
                <w:szCs w:val="7"/>
                <w:color w:val="auto"/>
              </w:rPr>
            </w:pPr>
          </w:p>
        </w:tc>
        <w:tc>
          <w:tcPr>
            <w:tcW w:w="440" w:type="dxa"/>
            <w:vAlign w:val="bottom"/>
          </w:tcPr>
          <w:p>
            <w:pPr>
              <w:spacing w:after="0"/>
              <w:rPr>
                <w:sz w:val="7"/>
                <w:szCs w:val="7"/>
                <w:color w:val="auto"/>
              </w:rPr>
            </w:pPr>
          </w:p>
        </w:tc>
        <w:tc>
          <w:tcPr>
            <w:tcW w:w="480" w:type="dxa"/>
            <w:vAlign w:val="bottom"/>
          </w:tcPr>
          <w:p>
            <w:pPr>
              <w:spacing w:after="0"/>
              <w:rPr>
                <w:sz w:val="7"/>
                <w:szCs w:val="7"/>
                <w:color w:val="auto"/>
              </w:rPr>
            </w:pPr>
          </w:p>
        </w:tc>
        <w:tc>
          <w:tcPr>
            <w:tcW w:w="360" w:type="dxa"/>
            <w:vAlign w:val="bottom"/>
          </w:tcPr>
          <w:p>
            <w:pPr>
              <w:spacing w:after="0"/>
              <w:rPr>
                <w:sz w:val="7"/>
                <w:szCs w:val="7"/>
                <w:color w:val="auto"/>
              </w:rPr>
            </w:pPr>
          </w:p>
        </w:tc>
        <w:tc>
          <w:tcPr>
            <w:tcW w:w="260" w:type="dxa"/>
            <w:vAlign w:val="bottom"/>
          </w:tcPr>
          <w:p>
            <w:pPr>
              <w:spacing w:after="0"/>
              <w:rPr>
                <w:sz w:val="7"/>
                <w:szCs w:val="7"/>
                <w:color w:val="auto"/>
              </w:rPr>
            </w:pPr>
          </w:p>
        </w:tc>
        <w:tc>
          <w:tcPr>
            <w:tcW w:w="480" w:type="dxa"/>
            <w:vAlign w:val="bottom"/>
          </w:tcPr>
          <w:p>
            <w:pPr>
              <w:spacing w:after="0"/>
              <w:rPr>
                <w:sz w:val="7"/>
                <w:szCs w:val="7"/>
                <w:color w:val="auto"/>
              </w:rPr>
            </w:pPr>
          </w:p>
        </w:tc>
        <w:tc>
          <w:tcPr>
            <w:tcW w:w="120" w:type="dxa"/>
            <w:vAlign w:val="bottom"/>
          </w:tcPr>
          <w:p>
            <w:pPr>
              <w:spacing w:after="0"/>
              <w:rPr>
                <w:sz w:val="7"/>
                <w:szCs w:val="7"/>
                <w:color w:val="auto"/>
              </w:rPr>
            </w:pPr>
          </w:p>
        </w:tc>
        <w:tc>
          <w:tcPr>
            <w:tcW w:w="220" w:type="dxa"/>
            <w:vAlign w:val="bottom"/>
          </w:tcPr>
          <w:p>
            <w:pPr>
              <w:spacing w:after="0"/>
              <w:rPr>
                <w:sz w:val="7"/>
                <w:szCs w:val="7"/>
                <w:color w:val="auto"/>
              </w:rPr>
            </w:pPr>
          </w:p>
        </w:tc>
        <w:tc>
          <w:tcPr>
            <w:tcW w:w="280" w:type="dxa"/>
            <w:vAlign w:val="bottom"/>
          </w:tcPr>
          <w:p>
            <w:pPr>
              <w:spacing w:after="0"/>
              <w:rPr>
                <w:sz w:val="7"/>
                <w:szCs w:val="7"/>
                <w:color w:val="auto"/>
              </w:rPr>
            </w:pPr>
          </w:p>
        </w:tc>
        <w:tc>
          <w:tcPr>
            <w:tcW w:w="100" w:type="dxa"/>
            <w:vAlign w:val="bottom"/>
          </w:tcPr>
          <w:p>
            <w:pPr>
              <w:spacing w:after="0"/>
              <w:rPr>
                <w:sz w:val="7"/>
                <w:szCs w:val="7"/>
                <w:color w:val="auto"/>
              </w:rPr>
            </w:pPr>
          </w:p>
        </w:tc>
        <w:tc>
          <w:tcPr>
            <w:tcW w:w="260" w:type="dxa"/>
            <w:vAlign w:val="bottom"/>
          </w:tcPr>
          <w:p>
            <w:pPr>
              <w:spacing w:after="0"/>
              <w:rPr>
                <w:sz w:val="7"/>
                <w:szCs w:val="7"/>
                <w:color w:val="auto"/>
              </w:rPr>
            </w:pPr>
          </w:p>
        </w:tc>
        <w:tc>
          <w:tcPr>
            <w:tcW w:w="120" w:type="dxa"/>
            <w:vAlign w:val="bottom"/>
          </w:tcPr>
          <w:p>
            <w:pPr>
              <w:spacing w:after="0"/>
              <w:rPr>
                <w:sz w:val="7"/>
                <w:szCs w:val="7"/>
                <w:color w:val="auto"/>
              </w:rPr>
            </w:pPr>
          </w:p>
        </w:tc>
        <w:tc>
          <w:tcPr>
            <w:tcW w:w="20" w:type="dxa"/>
            <w:vAlign w:val="bottom"/>
          </w:tcPr>
          <w:p>
            <w:pPr>
              <w:spacing w:after="0"/>
              <w:rPr>
                <w:sz w:val="7"/>
                <w:szCs w:val="7"/>
                <w:color w:val="auto"/>
              </w:rPr>
            </w:pPr>
          </w:p>
        </w:tc>
        <w:tc>
          <w:tcPr>
            <w:tcW w:w="140" w:type="dxa"/>
            <w:vAlign w:val="bottom"/>
          </w:tcPr>
          <w:p>
            <w:pPr>
              <w:spacing w:after="0"/>
              <w:rPr>
                <w:sz w:val="7"/>
                <w:szCs w:val="7"/>
                <w:color w:val="auto"/>
              </w:rPr>
            </w:pPr>
          </w:p>
        </w:tc>
        <w:tc>
          <w:tcPr>
            <w:tcW w:w="200" w:type="dxa"/>
            <w:vAlign w:val="bottom"/>
          </w:tcPr>
          <w:p>
            <w:pPr>
              <w:spacing w:after="0"/>
              <w:rPr>
                <w:sz w:val="7"/>
                <w:szCs w:val="7"/>
                <w:color w:val="auto"/>
              </w:rPr>
            </w:pPr>
          </w:p>
        </w:tc>
        <w:tc>
          <w:tcPr>
            <w:tcW w:w="60" w:type="dxa"/>
            <w:vAlign w:val="bottom"/>
          </w:tcPr>
          <w:p>
            <w:pPr>
              <w:spacing w:after="0"/>
              <w:rPr>
                <w:sz w:val="7"/>
                <w:szCs w:val="7"/>
                <w:color w:val="auto"/>
              </w:rPr>
            </w:pPr>
          </w:p>
        </w:tc>
        <w:tc>
          <w:tcPr>
            <w:tcW w:w="200" w:type="dxa"/>
            <w:vAlign w:val="bottom"/>
          </w:tcPr>
          <w:p>
            <w:pPr>
              <w:spacing w:after="0"/>
              <w:rPr>
                <w:sz w:val="7"/>
                <w:szCs w:val="7"/>
                <w:color w:val="auto"/>
              </w:rPr>
            </w:pPr>
          </w:p>
        </w:tc>
        <w:tc>
          <w:tcPr>
            <w:tcW w:w="20" w:type="dxa"/>
            <w:vAlign w:val="bottom"/>
          </w:tcPr>
          <w:p>
            <w:pPr>
              <w:spacing w:after="0"/>
              <w:rPr>
                <w:sz w:val="7"/>
                <w:szCs w:val="7"/>
                <w:color w:val="auto"/>
              </w:rPr>
            </w:pPr>
          </w:p>
        </w:tc>
        <w:tc>
          <w:tcPr>
            <w:tcW w:w="40" w:type="dxa"/>
            <w:vAlign w:val="bottom"/>
          </w:tcPr>
          <w:p>
            <w:pPr>
              <w:spacing w:after="0"/>
              <w:rPr>
                <w:sz w:val="7"/>
                <w:szCs w:val="7"/>
                <w:color w:val="auto"/>
              </w:rPr>
            </w:pPr>
          </w:p>
        </w:tc>
        <w:tc>
          <w:tcPr>
            <w:tcW w:w="320" w:type="dxa"/>
            <w:vAlign w:val="bottom"/>
          </w:tcPr>
          <w:p>
            <w:pPr>
              <w:spacing w:after="0"/>
              <w:rPr>
                <w:sz w:val="7"/>
                <w:szCs w:val="7"/>
                <w:color w:val="auto"/>
              </w:rPr>
            </w:pPr>
          </w:p>
        </w:tc>
        <w:tc>
          <w:tcPr>
            <w:tcW w:w="100" w:type="dxa"/>
            <w:vAlign w:val="bottom"/>
          </w:tcPr>
          <w:p>
            <w:pPr>
              <w:spacing w:after="0"/>
              <w:rPr>
                <w:sz w:val="7"/>
                <w:szCs w:val="7"/>
                <w:color w:val="auto"/>
              </w:rPr>
            </w:pPr>
          </w:p>
        </w:tc>
        <w:tc>
          <w:tcPr>
            <w:tcW w:w="180" w:type="dxa"/>
            <w:vAlign w:val="bottom"/>
          </w:tcPr>
          <w:p>
            <w:pPr>
              <w:spacing w:after="0"/>
              <w:rPr>
                <w:sz w:val="7"/>
                <w:szCs w:val="7"/>
                <w:color w:val="auto"/>
              </w:rPr>
            </w:pPr>
          </w:p>
        </w:tc>
        <w:tc>
          <w:tcPr>
            <w:tcW w:w="300" w:type="dxa"/>
            <w:vAlign w:val="bottom"/>
          </w:tcPr>
          <w:p>
            <w:pPr>
              <w:spacing w:after="0"/>
              <w:rPr>
                <w:sz w:val="7"/>
                <w:szCs w:val="7"/>
                <w:color w:val="auto"/>
              </w:rPr>
            </w:pPr>
          </w:p>
        </w:tc>
        <w:tc>
          <w:tcPr>
            <w:tcW w:w="140" w:type="dxa"/>
            <w:vAlign w:val="bottom"/>
          </w:tcPr>
          <w:p>
            <w:pPr>
              <w:spacing w:after="0"/>
              <w:rPr>
                <w:sz w:val="7"/>
                <w:szCs w:val="7"/>
                <w:color w:val="auto"/>
              </w:rPr>
            </w:pPr>
          </w:p>
        </w:tc>
        <w:tc>
          <w:tcPr>
            <w:tcW w:w="280" w:type="dxa"/>
            <w:vAlign w:val="bottom"/>
          </w:tcPr>
          <w:p>
            <w:pPr>
              <w:spacing w:after="0"/>
              <w:rPr>
                <w:sz w:val="7"/>
                <w:szCs w:val="7"/>
                <w:color w:val="auto"/>
              </w:rPr>
            </w:pPr>
          </w:p>
        </w:tc>
        <w:tc>
          <w:tcPr>
            <w:tcW w:w="200" w:type="dxa"/>
            <w:vAlign w:val="bottom"/>
          </w:tcPr>
          <w:p>
            <w:pPr>
              <w:spacing w:after="0"/>
              <w:rPr>
                <w:sz w:val="7"/>
                <w:szCs w:val="7"/>
                <w:color w:val="auto"/>
              </w:rPr>
            </w:pPr>
          </w:p>
        </w:tc>
        <w:tc>
          <w:tcPr>
            <w:tcW w:w="20" w:type="dxa"/>
            <w:vAlign w:val="bottom"/>
          </w:tcPr>
          <w:p>
            <w:pPr>
              <w:spacing w:after="0"/>
              <w:rPr>
                <w:sz w:val="7"/>
                <w:szCs w:val="7"/>
                <w:color w:val="auto"/>
              </w:rPr>
            </w:pPr>
          </w:p>
        </w:tc>
        <w:tc>
          <w:tcPr>
            <w:tcW w:w="340" w:type="dxa"/>
            <w:vAlign w:val="bottom"/>
          </w:tcPr>
          <w:p>
            <w:pPr>
              <w:spacing w:after="0"/>
              <w:rPr>
                <w:sz w:val="7"/>
                <w:szCs w:val="7"/>
                <w:color w:val="auto"/>
              </w:rPr>
            </w:pPr>
          </w:p>
        </w:tc>
        <w:tc>
          <w:tcPr>
            <w:tcW w:w="5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6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4040" w:type="dxa"/>
            <w:vAlign w:val="bottom"/>
            <w:shd w:val="clear" w:color="auto" w:fill="EEEEEE"/>
          </w:tcPr>
          <w:p>
            <w:pPr>
              <w:spacing w:after="0"/>
              <w:rPr>
                <w:sz w:val="15"/>
                <w:szCs w:val="15"/>
                <w:color w:val="auto"/>
              </w:rPr>
            </w:pPr>
          </w:p>
        </w:tc>
        <w:tc>
          <w:tcPr>
            <w:tcW w:w="440" w:type="dxa"/>
            <w:vAlign w:val="bottom"/>
            <w:shd w:val="clear" w:color="auto" w:fill="EEEEEE"/>
          </w:tcPr>
          <w:p>
            <w:pPr>
              <w:spacing w:after="0"/>
              <w:rPr>
                <w:sz w:val="15"/>
                <w:szCs w:val="15"/>
                <w:color w:val="auto"/>
              </w:rPr>
            </w:pPr>
          </w:p>
        </w:tc>
        <w:tc>
          <w:tcPr>
            <w:tcW w:w="480" w:type="dxa"/>
            <w:vAlign w:val="bottom"/>
            <w:shd w:val="clear" w:color="auto" w:fill="EEEEEE"/>
          </w:tcPr>
          <w:p>
            <w:pPr>
              <w:spacing w:after="0"/>
              <w:rPr>
                <w:sz w:val="15"/>
                <w:szCs w:val="15"/>
                <w:color w:val="auto"/>
              </w:rPr>
            </w:pPr>
          </w:p>
        </w:tc>
        <w:tc>
          <w:tcPr>
            <w:tcW w:w="360" w:type="dxa"/>
            <w:vAlign w:val="bottom"/>
            <w:shd w:val="clear" w:color="auto" w:fill="EEEEEE"/>
          </w:tcPr>
          <w:p>
            <w:pPr>
              <w:spacing w:after="0"/>
              <w:rPr>
                <w:sz w:val="15"/>
                <w:szCs w:val="15"/>
                <w:color w:val="auto"/>
              </w:rPr>
            </w:pPr>
          </w:p>
        </w:tc>
        <w:tc>
          <w:tcPr>
            <w:tcW w:w="1840" w:type="dxa"/>
            <w:vAlign w:val="bottom"/>
            <w:gridSpan w:val="8"/>
            <w:shd w:val="clear" w:color="auto" w:fill="EEEEEE"/>
          </w:tcPr>
          <w:p>
            <w:pPr>
              <w:jc w:val="right"/>
              <w:spacing w:after="0"/>
              <w:rPr>
                <w:sz w:val="20"/>
                <w:szCs w:val="20"/>
                <w:color w:val="auto"/>
              </w:rPr>
            </w:pPr>
            <w:r>
              <w:rPr>
                <w:rFonts w:ascii="Arial" w:cs="Arial" w:eastAsia="Arial" w:hAnsi="Arial"/>
                <w:sz w:val="15"/>
                <w:szCs w:val="15"/>
                <w:color w:val="auto"/>
              </w:rPr>
              <w:t>$ 137,111</w:t>
            </w:r>
          </w:p>
        </w:tc>
        <w:tc>
          <w:tcPr>
            <w:tcW w:w="20" w:type="dxa"/>
            <w:vAlign w:val="bottom"/>
            <w:shd w:val="clear" w:color="auto" w:fill="EEEEEE"/>
          </w:tcPr>
          <w:p>
            <w:pPr>
              <w:spacing w:after="0"/>
              <w:rPr>
                <w:sz w:val="15"/>
                <w:szCs w:val="15"/>
                <w:color w:val="auto"/>
              </w:rPr>
            </w:pPr>
          </w:p>
        </w:tc>
        <w:tc>
          <w:tcPr>
            <w:tcW w:w="140" w:type="dxa"/>
            <w:vAlign w:val="bottom"/>
            <w:shd w:val="clear" w:color="auto" w:fill="EEEEEE"/>
          </w:tcPr>
          <w:p>
            <w:pPr>
              <w:spacing w:after="0"/>
              <w:rPr>
                <w:sz w:val="15"/>
                <w:szCs w:val="15"/>
                <w:color w:val="auto"/>
              </w:rPr>
            </w:pPr>
          </w:p>
        </w:tc>
        <w:tc>
          <w:tcPr>
            <w:tcW w:w="1420" w:type="dxa"/>
            <w:vAlign w:val="bottom"/>
            <w:gridSpan w:val="9"/>
            <w:shd w:val="clear" w:color="auto" w:fill="EEEEEE"/>
          </w:tcPr>
          <w:p>
            <w:pPr>
              <w:jc w:val="right"/>
              <w:spacing w:after="0"/>
              <w:rPr>
                <w:sz w:val="20"/>
                <w:szCs w:val="20"/>
                <w:color w:val="auto"/>
              </w:rPr>
            </w:pPr>
            <w:r>
              <w:rPr>
                <w:rFonts w:ascii="Arial" w:cs="Arial" w:eastAsia="Arial" w:hAnsi="Arial"/>
                <w:sz w:val="15"/>
                <w:szCs w:val="15"/>
                <w:color w:val="auto"/>
              </w:rPr>
              <w:t>$139,076</w:t>
            </w:r>
          </w:p>
        </w:tc>
        <w:tc>
          <w:tcPr>
            <w:tcW w:w="140" w:type="dxa"/>
            <w:vAlign w:val="bottom"/>
            <w:shd w:val="clear" w:color="auto" w:fill="EEEEEE"/>
          </w:tcPr>
          <w:p>
            <w:pPr>
              <w:spacing w:after="0"/>
              <w:rPr>
                <w:sz w:val="15"/>
                <w:szCs w:val="15"/>
                <w:color w:val="auto"/>
              </w:rPr>
            </w:pPr>
          </w:p>
        </w:tc>
        <w:tc>
          <w:tcPr>
            <w:tcW w:w="280" w:type="dxa"/>
            <w:vAlign w:val="bottom"/>
            <w:shd w:val="clear" w:color="auto" w:fill="EEEEEE"/>
          </w:tcPr>
          <w:p>
            <w:pPr>
              <w:spacing w:after="0"/>
              <w:rPr>
                <w:sz w:val="15"/>
                <w:szCs w:val="15"/>
                <w:color w:val="auto"/>
              </w:rPr>
            </w:pPr>
          </w:p>
        </w:tc>
        <w:tc>
          <w:tcPr>
            <w:tcW w:w="2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19"/>
        </w:trPr>
        <w:tc>
          <w:tcPr>
            <w:tcW w:w="600" w:type="dxa"/>
            <w:vAlign w:val="bottom"/>
          </w:tcPr>
          <w:p>
            <w:pPr>
              <w:spacing w:after="0"/>
              <w:rPr>
                <w:sz w:val="10"/>
                <w:szCs w:val="10"/>
                <w:color w:val="auto"/>
              </w:rPr>
            </w:pPr>
          </w:p>
        </w:tc>
        <w:tc>
          <w:tcPr>
            <w:tcW w:w="560" w:type="dxa"/>
            <w:vAlign w:val="bottom"/>
          </w:tcPr>
          <w:p>
            <w:pPr>
              <w:spacing w:after="0"/>
              <w:rPr>
                <w:sz w:val="10"/>
                <w:szCs w:val="10"/>
                <w:color w:val="auto"/>
              </w:rPr>
            </w:pPr>
          </w:p>
        </w:tc>
        <w:tc>
          <w:tcPr>
            <w:tcW w:w="404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36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100" w:type="dxa"/>
            <w:vAlign w:val="bottom"/>
            <w:tcBorders>
              <w:bottom w:val="single" w:sz="8" w:color="808080"/>
            </w:tcBorders>
          </w:tcPr>
          <w:p>
            <w:pPr>
              <w:spacing w:after="0"/>
              <w:rPr>
                <w:sz w:val="10"/>
                <w:szCs w:val="10"/>
                <w:color w:val="auto"/>
              </w:rPr>
            </w:pPr>
          </w:p>
        </w:tc>
        <w:tc>
          <w:tcPr>
            <w:tcW w:w="260" w:type="dxa"/>
            <w:vAlign w:val="bottom"/>
            <w:tcBorders>
              <w:bottom w:val="single" w:sz="8" w:color="808080"/>
            </w:tcBorders>
          </w:tcPr>
          <w:p>
            <w:pPr>
              <w:spacing w:after="0"/>
              <w:rPr>
                <w:sz w:val="10"/>
                <w:szCs w:val="10"/>
                <w:color w:val="auto"/>
              </w:rPr>
            </w:pPr>
          </w:p>
        </w:tc>
        <w:tc>
          <w:tcPr>
            <w:tcW w:w="140" w:type="dxa"/>
            <w:vAlign w:val="bottom"/>
            <w:tcBorders>
              <w:bottom w:val="single" w:sz="8" w:color="808080"/>
            </w:tcBorders>
            <w:gridSpan w:val="2"/>
          </w:tcPr>
          <w:p>
            <w:pPr>
              <w:spacing w:after="0"/>
              <w:rPr>
                <w:sz w:val="10"/>
                <w:szCs w:val="10"/>
                <w:color w:val="auto"/>
              </w:rPr>
            </w:pPr>
          </w:p>
        </w:tc>
        <w:tc>
          <w:tcPr>
            <w:tcW w:w="14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300" w:type="dxa"/>
            <w:vAlign w:val="bottom"/>
            <w:tcBorders>
              <w:bottom w:val="single" w:sz="8" w:color="808080"/>
            </w:tcBorders>
          </w:tcPr>
          <w:p>
            <w:pPr>
              <w:spacing w:after="0"/>
              <w:rPr>
                <w:sz w:val="10"/>
                <w:szCs w:val="10"/>
                <w:color w:val="auto"/>
              </w:rPr>
            </w:pPr>
          </w:p>
        </w:tc>
        <w:tc>
          <w:tcPr>
            <w:tcW w:w="14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98"/>
        </w:trPr>
        <w:tc>
          <w:tcPr>
            <w:tcW w:w="60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404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920" w:type="dxa"/>
            <w:vAlign w:val="bottom"/>
            <w:gridSpan w:val="6"/>
          </w:tcPr>
          <w:p>
            <w:pPr>
              <w:jc w:val="center"/>
              <w:spacing w:after="0"/>
              <w:rPr>
                <w:sz w:val="20"/>
                <w:szCs w:val="20"/>
                <w:color w:val="auto"/>
              </w:rPr>
            </w:pPr>
            <w:r>
              <w:rPr>
                <w:rFonts w:ascii="Arial" w:cs="Arial" w:eastAsia="Arial" w:hAnsi="Arial"/>
                <w:sz w:val="11"/>
                <w:szCs w:val="11"/>
                <w:b w:val="1"/>
                <w:bCs w:val="1"/>
                <w:color w:val="auto"/>
                <w:w w:val="93"/>
              </w:rPr>
              <w:t>January 31, 2002</w:t>
            </w:r>
          </w:p>
        </w:tc>
        <w:tc>
          <w:tcPr>
            <w:tcW w:w="2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80"/>
        </w:trPr>
        <w:tc>
          <w:tcPr>
            <w:tcW w:w="600" w:type="dxa"/>
            <w:vAlign w:val="bottom"/>
          </w:tcPr>
          <w:p>
            <w:pPr>
              <w:spacing w:after="0"/>
              <w:rPr>
                <w:sz w:val="6"/>
                <w:szCs w:val="6"/>
                <w:color w:val="auto"/>
              </w:rPr>
            </w:pPr>
          </w:p>
        </w:tc>
        <w:tc>
          <w:tcPr>
            <w:tcW w:w="560" w:type="dxa"/>
            <w:vAlign w:val="bottom"/>
          </w:tcPr>
          <w:p>
            <w:pPr>
              <w:spacing w:after="0"/>
              <w:rPr>
                <w:sz w:val="6"/>
                <w:szCs w:val="6"/>
                <w:color w:val="auto"/>
              </w:rPr>
            </w:pPr>
          </w:p>
        </w:tc>
        <w:tc>
          <w:tcPr>
            <w:tcW w:w="4040" w:type="dxa"/>
            <w:vAlign w:val="bottom"/>
          </w:tcPr>
          <w:p>
            <w:pPr>
              <w:spacing w:after="0"/>
              <w:rPr>
                <w:sz w:val="6"/>
                <w:szCs w:val="6"/>
                <w:color w:val="auto"/>
              </w:rPr>
            </w:pPr>
          </w:p>
        </w:tc>
        <w:tc>
          <w:tcPr>
            <w:tcW w:w="440" w:type="dxa"/>
            <w:vAlign w:val="bottom"/>
            <w:tcBorders>
              <w:bottom w:val="single" w:sz="8" w:color="808080"/>
            </w:tcBorders>
          </w:tcPr>
          <w:p>
            <w:pPr>
              <w:spacing w:after="0"/>
              <w:rPr>
                <w:sz w:val="6"/>
                <w:szCs w:val="6"/>
                <w:color w:val="auto"/>
              </w:rPr>
            </w:pPr>
          </w:p>
        </w:tc>
        <w:tc>
          <w:tcPr>
            <w:tcW w:w="480" w:type="dxa"/>
            <w:vAlign w:val="bottom"/>
            <w:tcBorders>
              <w:bottom w:val="single" w:sz="8" w:color="808080"/>
            </w:tcBorders>
          </w:tcPr>
          <w:p>
            <w:pPr>
              <w:spacing w:after="0"/>
              <w:rPr>
                <w:sz w:val="6"/>
                <w:szCs w:val="6"/>
                <w:color w:val="auto"/>
              </w:rPr>
            </w:pPr>
          </w:p>
        </w:tc>
        <w:tc>
          <w:tcPr>
            <w:tcW w:w="360" w:type="dxa"/>
            <w:vAlign w:val="bottom"/>
            <w:tcBorders>
              <w:bottom w:val="single" w:sz="8" w:color="808080"/>
            </w:tcBorders>
          </w:tcPr>
          <w:p>
            <w:pPr>
              <w:spacing w:after="0"/>
              <w:rPr>
                <w:sz w:val="6"/>
                <w:szCs w:val="6"/>
                <w:color w:val="auto"/>
              </w:rPr>
            </w:pPr>
          </w:p>
        </w:tc>
        <w:tc>
          <w:tcPr>
            <w:tcW w:w="260" w:type="dxa"/>
            <w:vAlign w:val="bottom"/>
            <w:tcBorders>
              <w:bottom w:val="single" w:sz="8" w:color="808080"/>
            </w:tcBorders>
          </w:tcPr>
          <w:p>
            <w:pPr>
              <w:spacing w:after="0"/>
              <w:rPr>
                <w:sz w:val="6"/>
                <w:szCs w:val="6"/>
                <w:color w:val="auto"/>
              </w:rPr>
            </w:pPr>
          </w:p>
        </w:tc>
        <w:tc>
          <w:tcPr>
            <w:tcW w:w="480" w:type="dxa"/>
            <w:vAlign w:val="bottom"/>
            <w:tcBorders>
              <w:bottom w:val="single" w:sz="8" w:color="808080"/>
            </w:tcBorders>
          </w:tcPr>
          <w:p>
            <w:pPr>
              <w:spacing w:after="0"/>
              <w:rPr>
                <w:sz w:val="6"/>
                <w:szCs w:val="6"/>
                <w:color w:val="auto"/>
              </w:rPr>
            </w:pPr>
          </w:p>
        </w:tc>
        <w:tc>
          <w:tcPr>
            <w:tcW w:w="340" w:type="dxa"/>
            <w:vAlign w:val="bottom"/>
            <w:tcBorders>
              <w:bottom w:val="single" w:sz="8" w:color="808080"/>
            </w:tcBorders>
            <w:gridSpan w:val="2"/>
          </w:tcPr>
          <w:p>
            <w:pPr>
              <w:spacing w:after="0"/>
              <w:rPr>
                <w:sz w:val="6"/>
                <w:szCs w:val="6"/>
                <w:color w:val="auto"/>
              </w:rPr>
            </w:pPr>
          </w:p>
        </w:tc>
        <w:tc>
          <w:tcPr>
            <w:tcW w:w="380" w:type="dxa"/>
            <w:vAlign w:val="bottom"/>
            <w:tcBorders>
              <w:bottom w:val="single" w:sz="8" w:color="808080"/>
            </w:tcBorders>
            <w:gridSpan w:val="2"/>
          </w:tcPr>
          <w:p>
            <w:pPr>
              <w:spacing w:after="0"/>
              <w:rPr>
                <w:sz w:val="6"/>
                <w:szCs w:val="6"/>
                <w:color w:val="auto"/>
              </w:rPr>
            </w:pPr>
          </w:p>
        </w:tc>
        <w:tc>
          <w:tcPr>
            <w:tcW w:w="260" w:type="dxa"/>
            <w:vAlign w:val="bottom"/>
            <w:tcBorders>
              <w:bottom w:val="single" w:sz="8" w:color="808080"/>
            </w:tcBorders>
          </w:tcPr>
          <w:p>
            <w:pPr>
              <w:spacing w:after="0"/>
              <w:rPr>
                <w:sz w:val="6"/>
                <w:szCs w:val="6"/>
                <w:color w:val="auto"/>
              </w:rPr>
            </w:pPr>
          </w:p>
        </w:tc>
        <w:tc>
          <w:tcPr>
            <w:tcW w:w="280" w:type="dxa"/>
            <w:vAlign w:val="bottom"/>
            <w:tcBorders>
              <w:bottom w:val="single" w:sz="8" w:color="808080"/>
            </w:tcBorders>
            <w:gridSpan w:val="3"/>
          </w:tcPr>
          <w:p>
            <w:pPr>
              <w:spacing w:after="0"/>
              <w:rPr>
                <w:sz w:val="6"/>
                <w:szCs w:val="6"/>
                <w:color w:val="auto"/>
              </w:rPr>
            </w:pPr>
          </w:p>
        </w:tc>
        <w:tc>
          <w:tcPr>
            <w:tcW w:w="200" w:type="dxa"/>
            <w:vAlign w:val="bottom"/>
            <w:tcBorders>
              <w:bottom w:val="single" w:sz="8" w:color="808080"/>
            </w:tcBorders>
          </w:tcPr>
          <w:p>
            <w:pPr>
              <w:spacing w:after="0"/>
              <w:rPr>
                <w:sz w:val="6"/>
                <w:szCs w:val="6"/>
                <w:color w:val="auto"/>
              </w:rPr>
            </w:pPr>
          </w:p>
        </w:tc>
        <w:tc>
          <w:tcPr>
            <w:tcW w:w="260" w:type="dxa"/>
            <w:vAlign w:val="bottom"/>
            <w:tcBorders>
              <w:bottom w:val="single" w:sz="8" w:color="808080"/>
            </w:tcBorders>
            <w:gridSpan w:val="2"/>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360" w:type="dxa"/>
            <w:vAlign w:val="bottom"/>
            <w:tcBorders>
              <w:bottom w:val="single" w:sz="8" w:color="808080"/>
            </w:tcBorders>
            <w:gridSpan w:val="2"/>
          </w:tcPr>
          <w:p>
            <w:pPr>
              <w:spacing w:after="0"/>
              <w:rPr>
                <w:sz w:val="6"/>
                <w:szCs w:val="6"/>
                <w:color w:val="auto"/>
              </w:rPr>
            </w:pPr>
          </w:p>
        </w:tc>
        <w:tc>
          <w:tcPr>
            <w:tcW w:w="100" w:type="dxa"/>
            <w:vAlign w:val="bottom"/>
            <w:tcBorders>
              <w:bottom w:val="single" w:sz="8" w:color="808080"/>
            </w:tcBorders>
          </w:tcPr>
          <w:p>
            <w:pPr>
              <w:spacing w:after="0"/>
              <w:rPr>
                <w:sz w:val="6"/>
                <w:szCs w:val="6"/>
                <w:color w:val="auto"/>
              </w:rPr>
            </w:pPr>
          </w:p>
        </w:tc>
        <w:tc>
          <w:tcPr>
            <w:tcW w:w="180" w:type="dxa"/>
            <w:vAlign w:val="bottom"/>
            <w:tcBorders>
              <w:bottom w:val="single" w:sz="8" w:color="808080"/>
            </w:tcBorders>
          </w:tcPr>
          <w:p>
            <w:pPr>
              <w:spacing w:after="0"/>
              <w:rPr>
                <w:sz w:val="6"/>
                <w:szCs w:val="6"/>
                <w:color w:val="auto"/>
              </w:rPr>
            </w:pPr>
          </w:p>
        </w:tc>
        <w:tc>
          <w:tcPr>
            <w:tcW w:w="300" w:type="dxa"/>
            <w:vAlign w:val="bottom"/>
            <w:tcBorders>
              <w:bottom w:val="single" w:sz="8" w:color="808080"/>
            </w:tcBorders>
          </w:tcPr>
          <w:p>
            <w:pPr>
              <w:spacing w:after="0"/>
              <w:rPr>
                <w:sz w:val="6"/>
                <w:szCs w:val="6"/>
                <w:color w:val="auto"/>
              </w:rPr>
            </w:pPr>
          </w:p>
        </w:tc>
        <w:tc>
          <w:tcPr>
            <w:tcW w:w="140" w:type="dxa"/>
            <w:vAlign w:val="bottom"/>
            <w:tcBorders>
              <w:bottom w:val="single" w:sz="8" w:color="808080"/>
            </w:tcBorders>
          </w:tcPr>
          <w:p>
            <w:pPr>
              <w:spacing w:after="0"/>
              <w:rPr>
                <w:sz w:val="6"/>
                <w:szCs w:val="6"/>
                <w:color w:val="auto"/>
              </w:rPr>
            </w:pPr>
          </w:p>
        </w:tc>
        <w:tc>
          <w:tcPr>
            <w:tcW w:w="280" w:type="dxa"/>
            <w:vAlign w:val="bottom"/>
            <w:tcBorders>
              <w:bottom w:val="single" w:sz="8" w:color="808080"/>
            </w:tcBorders>
          </w:tcPr>
          <w:p>
            <w:pPr>
              <w:spacing w:after="0"/>
              <w:rPr>
                <w:sz w:val="6"/>
                <w:szCs w:val="6"/>
                <w:color w:val="auto"/>
              </w:rPr>
            </w:pPr>
          </w:p>
        </w:tc>
        <w:tc>
          <w:tcPr>
            <w:tcW w:w="20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340" w:type="dxa"/>
            <w:vAlign w:val="bottom"/>
            <w:tcBorders>
              <w:bottom w:val="single" w:sz="8" w:color="808080"/>
            </w:tcBorders>
          </w:tcPr>
          <w:p>
            <w:pPr>
              <w:spacing w:after="0"/>
              <w:rPr>
                <w:sz w:val="6"/>
                <w:szCs w:val="6"/>
                <w:color w:val="auto"/>
              </w:rPr>
            </w:pPr>
          </w:p>
        </w:tc>
        <w:tc>
          <w:tcPr>
            <w:tcW w:w="5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93"/>
        </w:trPr>
        <w:tc>
          <w:tcPr>
            <w:tcW w:w="6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404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740" w:type="dxa"/>
            <w:vAlign w:val="bottom"/>
            <w:gridSpan w:val="9"/>
          </w:tcPr>
          <w:p>
            <w:pPr>
              <w:jc w:val="center"/>
              <w:ind w:right="540"/>
              <w:spacing w:after="0"/>
              <w:rPr>
                <w:sz w:val="20"/>
                <w:szCs w:val="20"/>
                <w:color w:val="auto"/>
              </w:rPr>
            </w:pPr>
            <w:r>
              <w:rPr>
                <w:rFonts w:ascii="Arial" w:cs="Arial" w:eastAsia="Arial" w:hAnsi="Arial"/>
                <w:sz w:val="11"/>
                <w:szCs w:val="11"/>
                <w:b w:val="1"/>
                <w:bCs w:val="1"/>
                <w:color w:val="auto"/>
                <w:w w:val="87"/>
              </w:rPr>
              <w:t>Gross</w:t>
            </w:r>
          </w:p>
        </w:tc>
        <w:tc>
          <w:tcPr>
            <w:tcW w:w="940" w:type="dxa"/>
            <w:vAlign w:val="bottom"/>
            <w:gridSpan w:val="7"/>
          </w:tcPr>
          <w:p>
            <w:pPr>
              <w:jc w:val="center"/>
              <w:ind w:right="324"/>
              <w:spacing w:after="0"/>
              <w:rPr>
                <w:sz w:val="20"/>
                <w:szCs w:val="20"/>
                <w:color w:val="auto"/>
              </w:rPr>
            </w:pPr>
            <w:r>
              <w:rPr>
                <w:rFonts w:ascii="Arial" w:cs="Arial" w:eastAsia="Arial" w:hAnsi="Arial"/>
                <w:sz w:val="11"/>
                <w:szCs w:val="11"/>
                <w:b w:val="1"/>
                <w:bCs w:val="1"/>
                <w:color w:val="auto"/>
                <w:w w:val="87"/>
              </w:rPr>
              <w:t>Gross</w:t>
            </w:r>
          </w:p>
        </w:tc>
        <w:tc>
          <w:tcPr>
            <w:tcW w:w="18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3"/>
        </w:trPr>
        <w:tc>
          <w:tcPr>
            <w:tcW w:w="600" w:type="dxa"/>
            <w:vAlign w:val="bottom"/>
          </w:tcPr>
          <w:p>
            <w:pPr>
              <w:spacing w:after="0"/>
              <w:rPr>
                <w:sz w:val="10"/>
                <w:szCs w:val="10"/>
                <w:color w:val="auto"/>
              </w:rPr>
            </w:pPr>
          </w:p>
        </w:tc>
        <w:tc>
          <w:tcPr>
            <w:tcW w:w="560" w:type="dxa"/>
            <w:vAlign w:val="bottom"/>
          </w:tcPr>
          <w:p>
            <w:pPr>
              <w:spacing w:after="0"/>
              <w:rPr>
                <w:sz w:val="10"/>
                <w:szCs w:val="10"/>
                <w:color w:val="auto"/>
              </w:rPr>
            </w:pPr>
          </w:p>
        </w:tc>
        <w:tc>
          <w:tcPr>
            <w:tcW w:w="4040" w:type="dxa"/>
            <w:vAlign w:val="bottom"/>
          </w:tcPr>
          <w:p>
            <w:pPr>
              <w:spacing w:after="0"/>
              <w:rPr>
                <w:sz w:val="10"/>
                <w:szCs w:val="10"/>
                <w:color w:val="auto"/>
              </w:rPr>
            </w:pPr>
          </w:p>
        </w:tc>
        <w:tc>
          <w:tcPr>
            <w:tcW w:w="1280" w:type="dxa"/>
            <w:vAlign w:val="bottom"/>
            <w:gridSpan w:val="3"/>
          </w:tcPr>
          <w:p>
            <w:pPr>
              <w:jc w:val="right"/>
              <w:ind w:right="400"/>
              <w:spacing w:after="0" w:line="124" w:lineRule="exact"/>
              <w:rPr>
                <w:sz w:val="20"/>
                <w:szCs w:val="20"/>
                <w:color w:val="auto"/>
              </w:rPr>
            </w:pPr>
            <w:r>
              <w:rPr>
                <w:rFonts w:ascii="Arial" w:cs="Arial" w:eastAsia="Arial" w:hAnsi="Arial"/>
                <w:sz w:val="11"/>
                <w:szCs w:val="11"/>
                <w:b w:val="1"/>
                <w:bCs w:val="1"/>
                <w:color w:val="auto"/>
              </w:rPr>
              <w:t>Amortized</w:t>
            </w:r>
          </w:p>
        </w:tc>
        <w:tc>
          <w:tcPr>
            <w:tcW w:w="260" w:type="dxa"/>
            <w:vAlign w:val="bottom"/>
          </w:tcPr>
          <w:p>
            <w:pPr>
              <w:spacing w:after="0"/>
              <w:rPr>
                <w:sz w:val="10"/>
                <w:szCs w:val="10"/>
                <w:color w:val="auto"/>
              </w:rPr>
            </w:pPr>
          </w:p>
        </w:tc>
        <w:tc>
          <w:tcPr>
            <w:tcW w:w="1740" w:type="dxa"/>
            <w:vAlign w:val="bottom"/>
            <w:gridSpan w:val="9"/>
          </w:tcPr>
          <w:p>
            <w:pPr>
              <w:jc w:val="center"/>
              <w:ind w:right="540"/>
              <w:spacing w:after="0" w:line="124" w:lineRule="exact"/>
              <w:rPr>
                <w:sz w:val="20"/>
                <w:szCs w:val="20"/>
                <w:color w:val="auto"/>
              </w:rPr>
            </w:pPr>
            <w:r>
              <w:rPr>
                <w:rFonts w:ascii="Arial" w:cs="Arial" w:eastAsia="Arial" w:hAnsi="Arial"/>
                <w:sz w:val="11"/>
                <w:szCs w:val="11"/>
                <w:b w:val="1"/>
                <w:bCs w:val="1"/>
                <w:color w:val="auto"/>
                <w:w w:val="93"/>
              </w:rPr>
              <w:t>Unrealized</w:t>
            </w:r>
          </w:p>
        </w:tc>
        <w:tc>
          <w:tcPr>
            <w:tcW w:w="940" w:type="dxa"/>
            <w:vAlign w:val="bottom"/>
            <w:gridSpan w:val="7"/>
          </w:tcPr>
          <w:p>
            <w:pPr>
              <w:jc w:val="center"/>
              <w:ind w:right="324"/>
              <w:spacing w:after="0" w:line="124" w:lineRule="exact"/>
              <w:rPr>
                <w:sz w:val="20"/>
                <w:szCs w:val="20"/>
                <w:color w:val="auto"/>
              </w:rPr>
            </w:pPr>
            <w:r>
              <w:rPr>
                <w:rFonts w:ascii="Arial" w:cs="Arial" w:eastAsia="Arial" w:hAnsi="Arial"/>
                <w:sz w:val="11"/>
                <w:szCs w:val="11"/>
                <w:b w:val="1"/>
                <w:bCs w:val="1"/>
                <w:color w:val="auto"/>
                <w:w w:val="93"/>
              </w:rPr>
              <w:t>Unrealized</w:t>
            </w:r>
          </w:p>
        </w:tc>
        <w:tc>
          <w:tcPr>
            <w:tcW w:w="18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980" w:type="dxa"/>
            <w:vAlign w:val="bottom"/>
            <w:gridSpan w:val="5"/>
          </w:tcPr>
          <w:p>
            <w:pPr>
              <w:ind w:left="100"/>
              <w:spacing w:after="0" w:line="124" w:lineRule="exact"/>
              <w:rPr>
                <w:sz w:val="20"/>
                <w:szCs w:val="20"/>
                <w:color w:val="auto"/>
              </w:rPr>
            </w:pPr>
            <w:r>
              <w:rPr>
                <w:rFonts w:ascii="Arial" w:cs="Arial" w:eastAsia="Arial" w:hAnsi="Arial"/>
                <w:sz w:val="11"/>
                <w:szCs w:val="11"/>
                <w:b w:val="1"/>
                <w:bCs w:val="1"/>
                <w:color w:val="auto"/>
              </w:rPr>
              <w:t>Estimated</w:t>
            </w:r>
          </w:p>
        </w:tc>
        <w:tc>
          <w:tcPr>
            <w:tcW w:w="5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4"/>
        </w:trPr>
        <w:tc>
          <w:tcPr>
            <w:tcW w:w="60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40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840" w:type="dxa"/>
            <w:vAlign w:val="bottom"/>
            <w:gridSpan w:val="2"/>
          </w:tcPr>
          <w:p>
            <w:pPr>
              <w:jc w:val="right"/>
              <w:ind w:right="540"/>
              <w:spacing w:after="0"/>
              <w:rPr>
                <w:sz w:val="20"/>
                <w:szCs w:val="20"/>
                <w:color w:val="auto"/>
              </w:rPr>
            </w:pPr>
            <w:r>
              <w:rPr>
                <w:rFonts w:ascii="Arial" w:cs="Arial" w:eastAsia="Arial" w:hAnsi="Arial"/>
                <w:sz w:val="11"/>
                <w:szCs w:val="11"/>
                <w:b w:val="1"/>
                <w:bCs w:val="1"/>
                <w:color w:val="auto"/>
              </w:rPr>
              <w:t>Cost</w:t>
            </w:r>
          </w:p>
        </w:tc>
        <w:tc>
          <w:tcPr>
            <w:tcW w:w="260" w:type="dxa"/>
            <w:vAlign w:val="bottom"/>
          </w:tcPr>
          <w:p>
            <w:pPr>
              <w:spacing w:after="0"/>
              <w:rPr>
                <w:sz w:val="12"/>
                <w:szCs w:val="12"/>
                <w:color w:val="auto"/>
              </w:rPr>
            </w:pPr>
          </w:p>
        </w:tc>
        <w:tc>
          <w:tcPr>
            <w:tcW w:w="1740" w:type="dxa"/>
            <w:vAlign w:val="bottom"/>
            <w:gridSpan w:val="9"/>
          </w:tcPr>
          <w:p>
            <w:pPr>
              <w:jc w:val="center"/>
              <w:ind w:right="540"/>
              <w:spacing w:after="0"/>
              <w:rPr>
                <w:sz w:val="20"/>
                <w:szCs w:val="20"/>
                <w:color w:val="auto"/>
              </w:rPr>
            </w:pPr>
            <w:r>
              <w:rPr>
                <w:rFonts w:ascii="Arial" w:cs="Arial" w:eastAsia="Arial" w:hAnsi="Arial"/>
                <w:sz w:val="11"/>
                <w:szCs w:val="11"/>
                <w:b w:val="1"/>
                <w:bCs w:val="1"/>
                <w:color w:val="auto"/>
                <w:w w:val="91"/>
              </w:rPr>
              <w:t>Gains</w:t>
            </w:r>
          </w:p>
        </w:tc>
        <w:tc>
          <w:tcPr>
            <w:tcW w:w="940" w:type="dxa"/>
            <w:vAlign w:val="bottom"/>
            <w:gridSpan w:val="7"/>
          </w:tcPr>
          <w:p>
            <w:pPr>
              <w:jc w:val="center"/>
              <w:ind w:right="324"/>
              <w:spacing w:after="0"/>
              <w:rPr>
                <w:sz w:val="20"/>
                <w:szCs w:val="20"/>
                <w:color w:val="auto"/>
              </w:rPr>
            </w:pPr>
            <w:r>
              <w:rPr>
                <w:rFonts w:ascii="Arial" w:cs="Arial" w:eastAsia="Arial" w:hAnsi="Arial"/>
                <w:sz w:val="11"/>
                <w:szCs w:val="11"/>
                <w:b w:val="1"/>
                <w:bCs w:val="1"/>
                <w:color w:val="auto"/>
                <w:w w:val="84"/>
              </w:rPr>
              <w:t>Losses</w:t>
            </w:r>
          </w:p>
        </w:tc>
        <w:tc>
          <w:tcPr>
            <w:tcW w:w="18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980" w:type="dxa"/>
            <w:vAlign w:val="bottom"/>
            <w:gridSpan w:val="5"/>
          </w:tcPr>
          <w:p>
            <w:pPr>
              <w:ind w:left="80"/>
              <w:spacing w:after="0"/>
              <w:rPr>
                <w:sz w:val="20"/>
                <w:szCs w:val="20"/>
                <w:color w:val="auto"/>
              </w:rPr>
            </w:pPr>
            <w:r>
              <w:rPr>
                <w:rFonts w:ascii="Arial" w:cs="Arial" w:eastAsia="Arial" w:hAnsi="Arial"/>
                <w:sz w:val="11"/>
                <w:szCs w:val="11"/>
                <w:b w:val="1"/>
                <w:bCs w:val="1"/>
                <w:color w:val="auto"/>
              </w:rPr>
              <w:t>Fair Value</w:t>
            </w:r>
          </w:p>
        </w:tc>
        <w:tc>
          <w:tcPr>
            <w:tcW w:w="5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80"/>
        </w:trPr>
        <w:tc>
          <w:tcPr>
            <w:tcW w:w="600" w:type="dxa"/>
            <w:vAlign w:val="bottom"/>
          </w:tcPr>
          <w:p>
            <w:pPr>
              <w:spacing w:after="0"/>
              <w:rPr>
                <w:sz w:val="6"/>
                <w:szCs w:val="6"/>
                <w:color w:val="auto"/>
              </w:rPr>
            </w:pPr>
          </w:p>
        </w:tc>
        <w:tc>
          <w:tcPr>
            <w:tcW w:w="4600" w:type="dxa"/>
            <w:vAlign w:val="bottom"/>
            <w:gridSpan w:val="2"/>
          </w:tcPr>
          <w:p>
            <w:pPr>
              <w:spacing w:after="0"/>
              <w:rPr>
                <w:sz w:val="6"/>
                <w:szCs w:val="6"/>
                <w:color w:val="auto"/>
              </w:rPr>
            </w:pPr>
          </w:p>
        </w:tc>
        <w:tc>
          <w:tcPr>
            <w:tcW w:w="440" w:type="dxa"/>
            <w:vAlign w:val="bottom"/>
            <w:tcBorders>
              <w:bottom w:val="single" w:sz="8" w:color="808080"/>
            </w:tcBorders>
          </w:tcPr>
          <w:p>
            <w:pPr>
              <w:spacing w:after="0"/>
              <w:rPr>
                <w:sz w:val="6"/>
                <w:szCs w:val="6"/>
                <w:color w:val="auto"/>
              </w:rPr>
            </w:pPr>
          </w:p>
        </w:tc>
        <w:tc>
          <w:tcPr>
            <w:tcW w:w="480" w:type="dxa"/>
            <w:vAlign w:val="bottom"/>
            <w:tcBorders>
              <w:bottom w:val="single" w:sz="8" w:color="808080"/>
            </w:tcBorders>
          </w:tcPr>
          <w:p>
            <w:pPr>
              <w:spacing w:after="0"/>
              <w:rPr>
                <w:sz w:val="6"/>
                <w:szCs w:val="6"/>
                <w:color w:val="auto"/>
              </w:rPr>
            </w:pPr>
          </w:p>
        </w:tc>
        <w:tc>
          <w:tcPr>
            <w:tcW w:w="360" w:type="dxa"/>
            <w:vAlign w:val="bottom"/>
            <w:tcBorders>
              <w:bottom w:val="single" w:sz="8" w:color="808080"/>
            </w:tcBorders>
          </w:tcPr>
          <w:p>
            <w:pPr>
              <w:spacing w:after="0"/>
              <w:rPr>
                <w:sz w:val="6"/>
                <w:szCs w:val="6"/>
                <w:color w:val="auto"/>
              </w:rPr>
            </w:pPr>
          </w:p>
        </w:tc>
        <w:tc>
          <w:tcPr>
            <w:tcW w:w="260" w:type="dxa"/>
            <w:vAlign w:val="bottom"/>
          </w:tcPr>
          <w:p>
            <w:pPr>
              <w:spacing w:after="0"/>
              <w:rPr>
                <w:sz w:val="6"/>
                <w:szCs w:val="6"/>
                <w:color w:val="auto"/>
              </w:rPr>
            </w:pPr>
          </w:p>
        </w:tc>
        <w:tc>
          <w:tcPr>
            <w:tcW w:w="480" w:type="dxa"/>
            <w:vAlign w:val="bottom"/>
            <w:tcBorders>
              <w:bottom w:val="single" w:sz="8" w:color="808080"/>
            </w:tcBorders>
          </w:tcPr>
          <w:p>
            <w:pPr>
              <w:spacing w:after="0"/>
              <w:rPr>
                <w:sz w:val="6"/>
                <w:szCs w:val="6"/>
                <w:color w:val="auto"/>
              </w:rPr>
            </w:pPr>
          </w:p>
        </w:tc>
        <w:tc>
          <w:tcPr>
            <w:tcW w:w="340" w:type="dxa"/>
            <w:vAlign w:val="bottom"/>
            <w:tcBorders>
              <w:bottom w:val="single" w:sz="8" w:color="808080"/>
            </w:tcBorders>
            <w:gridSpan w:val="2"/>
          </w:tcPr>
          <w:p>
            <w:pPr>
              <w:spacing w:after="0"/>
              <w:rPr>
                <w:sz w:val="6"/>
                <w:szCs w:val="6"/>
                <w:color w:val="auto"/>
              </w:rPr>
            </w:pPr>
          </w:p>
        </w:tc>
        <w:tc>
          <w:tcPr>
            <w:tcW w:w="280" w:type="dxa"/>
            <w:vAlign w:val="bottom"/>
            <w:tcBorders>
              <w:bottom w:val="single" w:sz="8" w:color="808080"/>
            </w:tcBorders>
          </w:tcPr>
          <w:p>
            <w:pPr>
              <w:spacing w:after="0"/>
              <w:rPr>
                <w:sz w:val="6"/>
                <w:szCs w:val="6"/>
                <w:color w:val="auto"/>
              </w:rPr>
            </w:pPr>
          </w:p>
        </w:tc>
        <w:tc>
          <w:tcPr>
            <w:tcW w:w="100" w:type="dxa"/>
            <w:vAlign w:val="bottom"/>
            <w:tcBorders>
              <w:bottom w:val="single" w:sz="8" w:color="808080"/>
            </w:tcBorders>
          </w:tcPr>
          <w:p>
            <w:pPr>
              <w:spacing w:after="0"/>
              <w:rPr>
                <w:sz w:val="6"/>
                <w:szCs w:val="6"/>
                <w:color w:val="auto"/>
              </w:rPr>
            </w:pPr>
          </w:p>
        </w:tc>
        <w:tc>
          <w:tcPr>
            <w:tcW w:w="260" w:type="dxa"/>
            <w:vAlign w:val="bottom"/>
          </w:tcPr>
          <w:p>
            <w:pPr>
              <w:spacing w:after="0"/>
              <w:rPr>
                <w:sz w:val="6"/>
                <w:szCs w:val="6"/>
                <w:color w:val="auto"/>
              </w:rPr>
            </w:pPr>
          </w:p>
        </w:tc>
        <w:tc>
          <w:tcPr>
            <w:tcW w:w="12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140" w:type="dxa"/>
            <w:vAlign w:val="bottom"/>
            <w:tcBorders>
              <w:bottom w:val="single" w:sz="8" w:color="808080"/>
            </w:tcBorders>
          </w:tcPr>
          <w:p>
            <w:pPr>
              <w:spacing w:after="0"/>
              <w:rPr>
                <w:sz w:val="6"/>
                <w:szCs w:val="6"/>
                <w:color w:val="auto"/>
              </w:rPr>
            </w:pPr>
          </w:p>
        </w:tc>
        <w:tc>
          <w:tcPr>
            <w:tcW w:w="200" w:type="dxa"/>
            <w:vAlign w:val="bottom"/>
            <w:tcBorders>
              <w:bottom w:val="single" w:sz="8" w:color="808080"/>
            </w:tcBorders>
          </w:tcPr>
          <w:p>
            <w:pPr>
              <w:spacing w:after="0"/>
              <w:rPr>
                <w:sz w:val="6"/>
                <w:szCs w:val="6"/>
                <w:color w:val="auto"/>
              </w:rPr>
            </w:pPr>
          </w:p>
        </w:tc>
        <w:tc>
          <w:tcPr>
            <w:tcW w:w="260" w:type="dxa"/>
            <w:vAlign w:val="bottom"/>
            <w:tcBorders>
              <w:bottom w:val="single" w:sz="8" w:color="808080"/>
            </w:tcBorders>
            <w:gridSpan w:val="2"/>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40" w:type="dxa"/>
            <w:vAlign w:val="bottom"/>
            <w:tcBorders>
              <w:bottom w:val="single" w:sz="8" w:color="808080"/>
            </w:tcBorders>
          </w:tcPr>
          <w:p>
            <w:pPr>
              <w:spacing w:after="0"/>
              <w:rPr>
                <w:sz w:val="6"/>
                <w:szCs w:val="6"/>
                <w:color w:val="auto"/>
              </w:rPr>
            </w:pPr>
          </w:p>
        </w:tc>
        <w:tc>
          <w:tcPr>
            <w:tcW w:w="320" w:type="dxa"/>
            <w:vAlign w:val="bottom"/>
            <w:tcBorders>
              <w:bottom w:val="single" w:sz="8" w:color="808080"/>
            </w:tcBorders>
          </w:tcPr>
          <w:p>
            <w:pPr>
              <w:spacing w:after="0"/>
              <w:rPr>
                <w:sz w:val="6"/>
                <w:szCs w:val="6"/>
                <w:color w:val="auto"/>
              </w:rPr>
            </w:pPr>
          </w:p>
        </w:tc>
        <w:tc>
          <w:tcPr>
            <w:tcW w:w="100" w:type="dxa"/>
            <w:vAlign w:val="bottom"/>
          </w:tcPr>
          <w:p>
            <w:pPr>
              <w:spacing w:after="0"/>
              <w:rPr>
                <w:sz w:val="6"/>
                <w:szCs w:val="6"/>
                <w:color w:val="auto"/>
              </w:rPr>
            </w:pPr>
          </w:p>
        </w:tc>
        <w:tc>
          <w:tcPr>
            <w:tcW w:w="180" w:type="dxa"/>
            <w:vAlign w:val="bottom"/>
          </w:tcPr>
          <w:p>
            <w:pPr>
              <w:spacing w:after="0"/>
              <w:rPr>
                <w:sz w:val="6"/>
                <w:szCs w:val="6"/>
                <w:color w:val="auto"/>
              </w:rPr>
            </w:pPr>
          </w:p>
        </w:tc>
        <w:tc>
          <w:tcPr>
            <w:tcW w:w="440" w:type="dxa"/>
            <w:vAlign w:val="bottom"/>
            <w:tcBorders>
              <w:bottom w:val="single" w:sz="8" w:color="808080"/>
            </w:tcBorders>
            <w:gridSpan w:val="2"/>
          </w:tcPr>
          <w:p>
            <w:pPr>
              <w:spacing w:after="0"/>
              <w:rPr>
                <w:sz w:val="6"/>
                <w:szCs w:val="6"/>
                <w:color w:val="auto"/>
              </w:rPr>
            </w:pPr>
          </w:p>
        </w:tc>
        <w:tc>
          <w:tcPr>
            <w:tcW w:w="480" w:type="dxa"/>
            <w:vAlign w:val="bottom"/>
            <w:tcBorders>
              <w:bottom w:val="single" w:sz="8" w:color="808080"/>
            </w:tcBorders>
            <w:gridSpan w:val="2"/>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340" w:type="dxa"/>
            <w:vAlign w:val="bottom"/>
            <w:tcBorders>
              <w:bottom w:val="single" w:sz="8" w:color="808080"/>
            </w:tcBorders>
          </w:tcPr>
          <w:p>
            <w:pPr>
              <w:spacing w:after="0"/>
              <w:rPr>
                <w:sz w:val="6"/>
                <w:szCs w:val="6"/>
                <w:color w:val="auto"/>
              </w:rPr>
            </w:pPr>
          </w:p>
        </w:tc>
        <w:tc>
          <w:tcPr>
            <w:tcW w:w="5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1"/>
        </w:trPr>
        <w:tc>
          <w:tcPr>
            <w:tcW w:w="600" w:type="dxa"/>
            <w:vAlign w:val="bottom"/>
            <w:vMerge w:val="restart"/>
          </w:tcPr>
          <w:p>
            <w:pPr>
              <w:spacing w:after="0"/>
              <w:rPr>
                <w:sz w:val="7"/>
                <w:szCs w:val="7"/>
                <w:color w:val="auto"/>
              </w:rPr>
            </w:pPr>
          </w:p>
        </w:tc>
        <w:tc>
          <w:tcPr>
            <w:tcW w:w="560" w:type="dxa"/>
            <w:vAlign w:val="bottom"/>
          </w:tcPr>
          <w:p>
            <w:pPr>
              <w:spacing w:after="0"/>
              <w:rPr>
                <w:sz w:val="7"/>
                <w:szCs w:val="7"/>
                <w:color w:val="auto"/>
              </w:rPr>
            </w:pPr>
          </w:p>
        </w:tc>
        <w:tc>
          <w:tcPr>
            <w:tcW w:w="4040" w:type="dxa"/>
            <w:vAlign w:val="bottom"/>
          </w:tcPr>
          <w:p>
            <w:pPr>
              <w:spacing w:after="0"/>
              <w:rPr>
                <w:sz w:val="7"/>
                <w:szCs w:val="7"/>
                <w:color w:val="auto"/>
              </w:rPr>
            </w:pPr>
          </w:p>
        </w:tc>
        <w:tc>
          <w:tcPr>
            <w:tcW w:w="440" w:type="dxa"/>
            <w:vAlign w:val="bottom"/>
          </w:tcPr>
          <w:p>
            <w:pPr>
              <w:spacing w:after="0"/>
              <w:rPr>
                <w:sz w:val="7"/>
                <w:szCs w:val="7"/>
                <w:color w:val="auto"/>
              </w:rPr>
            </w:pPr>
          </w:p>
        </w:tc>
        <w:tc>
          <w:tcPr>
            <w:tcW w:w="480" w:type="dxa"/>
            <w:vAlign w:val="bottom"/>
          </w:tcPr>
          <w:p>
            <w:pPr>
              <w:spacing w:after="0"/>
              <w:rPr>
                <w:sz w:val="7"/>
                <w:szCs w:val="7"/>
                <w:color w:val="auto"/>
              </w:rPr>
            </w:pPr>
          </w:p>
        </w:tc>
        <w:tc>
          <w:tcPr>
            <w:tcW w:w="360" w:type="dxa"/>
            <w:vAlign w:val="bottom"/>
          </w:tcPr>
          <w:p>
            <w:pPr>
              <w:spacing w:after="0"/>
              <w:rPr>
                <w:sz w:val="7"/>
                <w:szCs w:val="7"/>
                <w:color w:val="auto"/>
              </w:rPr>
            </w:pPr>
          </w:p>
        </w:tc>
        <w:tc>
          <w:tcPr>
            <w:tcW w:w="260" w:type="dxa"/>
            <w:vAlign w:val="bottom"/>
          </w:tcPr>
          <w:p>
            <w:pPr>
              <w:spacing w:after="0"/>
              <w:rPr>
                <w:sz w:val="7"/>
                <w:szCs w:val="7"/>
                <w:color w:val="auto"/>
              </w:rPr>
            </w:pPr>
          </w:p>
        </w:tc>
        <w:tc>
          <w:tcPr>
            <w:tcW w:w="480" w:type="dxa"/>
            <w:vAlign w:val="bottom"/>
          </w:tcPr>
          <w:p>
            <w:pPr>
              <w:spacing w:after="0"/>
              <w:rPr>
                <w:sz w:val="7"/>
                <w:szCs w:val="7"/>
                <w:color w:val="auto"/>
              </w:rPr>
            </w:pPr>
          </w:p>
        </w:tc>
        <w:tc>
          <w:tcPr>
            <w:tcW w:w="120" w:type="dxa"/>
            <w:vAlign w:val="bottom"/>
          </w:tcPr>
          <w:p>
            <w:pPr>
              <w:spacing w:after="0"/>
              <w:rPr>
                <w:sz w:val="7"/>
                <w:szCs w:val="7"/>
                <w:color w:val="auto"/>
              </w:rPr>
            </w:pPr>
          </w:p>
        </w:tc>
        <w:tc>
          <w:tcPr>
            <w:tcW w:w="220" w:type="dxa"/>
            <w:vAlign w:val="bottom"/>
          </w:tcPr>
          <w:p>
            <w:pPr>
              <w:spacing w:after="0"/>
              <w:rPr>
                <w:sz w:val="7"/>
                <w:szCs w:val="7"/>
                <w:color w:val="auto"/>
              </w:rPr>
            </w:pPr>
          </w:p>
        </w:tc>
        <w:tc>
          <w:tcPr>
            <w:tcW w:w="280" w:type="dxa"/>
            <w:vAlign w:val="bottom"/>
          </w:tcPr>
          <w:p>
            <w:pPr>
              <w:spacing w:after="0"/>
              <w:rPr>
                <w:sz w:val="7"/>
                <w:szCs w:val="7"/>
                <w:color w:val="auto"/>
              </w:rPr>
            </w:pPr>
          </w:p>
        </w:tc>
        <w:tc>
          <w:tcPr>
            <w:tcW w:w="100" w:type="dxa"/>
            <w:vAlign w:val="bottom"/>
          </w:tcPr>
          <w:p>
            <w:pPr>
              <w:spacing w:after="0"/>
              <w:rPr>
                <w:sz w:val="7"/>
                <w:szCs w:val="7"/>
                <w:color w:val="auto"/>
              </w:rPr>
            </w:pPr>
          </w:p>
        </w:tc>
        <w:tc>
          <w:tcPr>
            <w:tcW w:w="260" w:type="dxa"/>
            <w:vAlign w:val="bottom"/>
          </w:tcPr>
          <w:p>
            <w:pPr>
              <w:spacing w:after="0"/>
              <w:rPr>
                <w:sz w:val="7"/>
                <w:szCs w:val="7"/>
                <w:color w:val="auto"/>
              </w:rPr>
            </w:pPr>
          </w:p>
        </w:tc>
        <w:tc>
          <w:tcPr>
            <w:tcW w:w="120" w:type="dxa"/>
            <w:vAlign w:val="bottom"/>
          </w:tcPr>
          <w:p>
            <w:pPr>
              <w:spacing w:after="0"/>
              <w:rPr>
                <w:sz w:val="7"/>
                <w:szCs w:val="7"/>
                <w:color w:val="auto"/>
              </w:rPr>
            </w:pPr>
          </w:p>
        </w:tc>
        <w:tc>
          <w:tcPr>
            <w:tcW w:w="20" w:type="dxa"/>
            <w:vAlign w:val="bottom"/>
          </w:tcPr>
          <w:p>
            <w:pPr>
              <w:spacing w:after="0"/>
              <w:rPr>
                <w:sz w:val="7"/>
                <w:szCs w:val="7"/>
                <w:color w:val="auto"/>
              </w:rPr>
            </w:pPr>
          </w:p>
        </w:tc>
        <w:tc>
          <w:tcPr>
            <w:tcW w:w="140" w:type="dxa"/>
            <w:vAlign w:val="bottom"/>
          </w:tcPr>
          <w:p>
            <w:pPr>
              <w:spacing w:after="0"/>
              <w:rPr>
                <w:sz w:val="7"/>
                <w:szCs w:val="7"/>
                <w:color w:val="auto"/>
              </w:rPr>
            </w:pPr>
          </w:p>
        </w:tc>
        <w:tc>
          <w:tcPr>
            <w:tcW w:w="200" w:type="dxa"/>
            <w:vAlign w:val="bottom"/>
          </w:tcPr>
          <w:p>
            <w:pPr>
              <w:spacing w:after="0"/>
              <w:rPr>
                <w:sz w:val="7"/>
                <w:szCs w:val="7"/>
                <w:color w:val="auto"/>
              </w:rPr>
            </w:pPr>
          </w:p>
        </w:tc>
        <w:tc>
          <w:tcPr>
            <w:tcW w:w="60" w:type="dxa"/>
            <w:vAlign w:val="bottom"/>
          </w:tcPr>
          <w:p>
            <w:pPr>
              <w:spacing w:after="0"/>
              <w:rPr>
                <w:sz w:val="7"/>
                <w:szCs w:val="7"/>
                <w:color w:val="auto"/>
              </w:rPr>
            </w:pPr>
          </w:p>
        </w:tc>
        <w:tc>
          <w:tcPr>
            <w:tcW w:w="200" w:type="dxa"/>
            <w:vAlign w:val="bottom"/>
          </w:tcPr>
          <w:p>
            <w:pPr>
              <w:spacing w:after="0"/>
              <w:rPr>
                <w:sz w:val="7"/>
                <w:szCs w:val="7"/>
                <w:color w:val="auto"/>
              </w:rPr>
            </w:pPr>
          </w:p>
        </w:tc>
        <w:tc>
          <w:tcPr>
            <w:tcW w:w="20" w:type="dxa"/>
            <w:vAlign w:val="bottom"/>
          </w:tcPr>
          <w:p>
            <w:pPr>
              <w:spacing w:after="0"/>
              <w:rPr>
                <w:sz w:val="7"/>
                <w:szCs w:val="7"/>
                <w:color w:val="auto"/>
              </w:rPr>
            </w:pPr>
          </w:p>
        </w:tc>
        <w:tc>
          <w:tcPr>
            <w:tcW w:w="40" w:type="dxa"/>
            <w:vAlign w:val="bottom"/>
          </w:tcPr>
          <w:p>
            <w:pPr>
              <w:spacing w:after="0"/>
              <w:rPr>
                <w:sz w:val="7"/>
                <w:szCs w:val="7"/>
                <w:color w:val="auto"/>
              </w:rPr>
            </w:pPr>
          </w:p>
        </w:tc>
        <w:tc>
          <w:tcPr>
            <w:tcW w:w="320" w:type="dxa"/>
            <w:vAlign w:val="bottom"/>
          </w:tcPr>
          <w:p>
            <w:pPr>
              <w:spacing w:after="0"/>
              <w:rPr>
                <w:sz w:val="7"/>
                <w:szCs w:val="7"/>
                <w:color w:val="auto"/>
              </w:rPr>
            </w:pPr>
          </w:p>
        </w:tc>
        <w:tc>
          <w:tcPr>
            <w:tcW w:w="100" w:type="dxa"/>
            <w:vAlign w:val="bottom"/>
          </w:tcPr>
          <w:p>
            <w:pPr>
              <w:spacing w:after="0"/>
              <w:rPr>
                <w:sz w:val="7"/>
                <w:szCs w:val="7"/>
                <w:color w:val="auto"/>
              </w:rPr>
            </w:pPr>
          </w:p>
        </w:tc>
        <w:tc>
          <w:tcPr>
            <w:tcW w:w="180" w:type="dxa"/>
            <w:vAlign w:val="bottom"/>
          </w:tcPr>
          <w:p>
            <w:pPr>
              <w:spacing w:after="0"/>
              <w:rPr>
                <w:sz w:val="7"/>
                <w:szCs w:val="7"/>
                <w:color w:val="auto"/>
              </w:rPr>
            </w:pPr>
          </w:p>
        </w:tc>
        <w:tc>
          <w:tcPr>
            <w:tcW w:w="300" w:type="dxa"/>
            <w:vAlign w:val="bottom"/>
          </w:tcPr>
          <w:p>
            <w:pPr>
              <w:spacing w:after="0"/>
              <w:rPr>
                <w:sz w:val="7"/>
                <w:szCs w:val="7"/>
                <w:color w:val="auto"/>
              </w:rPr>
            </w:pPr>
          </w:p>
        </w:tc>
        <w:tc>
          <w:tcPr>
            <w:tcW w:w="140" w:type="dxa"/>
            <w:vAlign w:val="bottom"/>
          </w:tcPr>
          <w:p>
            <w:pPr>
              <w:spacing w:after="0"/>
              <w:rPr>
                <w:sz w:val="7"/>
                <w:szCs w:val="7"/>
                <w:color w:val="auto"/>
              </w:rPr>
            </w:pPr>
          </w:p>
        </w:tc>
        <w:tc>
          <w:tcPr>
            <w:tcW w:w="280" w:type="dxa"/>
            <w:vAlign w:val="bottom"/>
          </w:tcPr>
          <w:p>
            <w:pPr>
              <w:spacing w:after="0"/>
              <w:rPr>
                <w:sz w:val="7"/>
                <w:szCs w:val="7"/>
                <w:color w:val="auto"/>
              </w:rPr>
            </w:pPr>
          </w:p>
        </w:tc>
        <w:tc>
          <w:tcPr>
            <w:tcW w:w="200" w:type="dxa"/>
            <w:vAlign w:val="bottom"/>
          </w:tcPr>
          <w:p>
            <w:pPr>
              <w:spacing w:after="0"/>
              <w:rPr>
                <w:sz w:val="7"/>
                <w:szCs w:val="7"/>
                <w:color w:val="auto"/>
              </w:rPr>
            </w:pPr>
          </w:p>
        </w:tc>
        <w:tc>
          <w:tcPr>
            <w:tcW w:w="20" w:type="dxa"/>
            <w:vAlign w:val="bottom"/>
          </w:tcPr>
          <w:p>
            <w:pPr>
              <w:spacing w:after="0"/>
              <w:rPr>
                <w:sz w:val="7"/>
                <w:szCs w:val="7"/>
                <w:color w:val="auto"/>
              </w:rPr>
            </w:pPr>
          </w:p>
        </w:tc>
        <w:tc>
          <w:tcPr>
            <w:tcW w:w="340" w:type="dxa"/>
            <w:vAlign w:val="bottom"/>
          </w:tcPr>
          <w:p>
            <w:pPr>
              <w:spacing w:after="0"/>
              <w:rPr>
                <w:sz w:val="7"/>
                <w:szCs w:val="7"/>
                <w:color w:val="auto"/>
              </w:rPr>
            </w:pPr>
          </w:p>
        </w:tc>
        <w:tc>
          <w:tcPr>
            <w:tcW w:w="5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600" w:type="dxa"/>
            <w:vAlign w:val="bottom"/>
            <w:vMerge w:val="continue"/>
          </w:tcPr>
          <w:p>
            <w:pPr>
              <w:spacing w:after="0"/>
              <w:rPr>
                <w:sz w:val="15"/>
                <w:szCs w:val="15"/>
                <w:color w:val="auto"/>
              </w:rPr>
            </w:pPr>
          </w:p>
        </w:tc>
        <w:tc>
          <w:tcPr>
            <w:tcW w:w="4600" w:type="dxa"/>
            <w:vAlign w:val="bottom"/>
            <w:gridSpan w:val="2"/>
            <w:shd w:val="clear" w:color="auto" w:fill="EEEEEE"/>
          </w:tcPr>
          <w:p>
            <w:pPr>
              <w:spacing w:after="0"/>
              <w:rPr>
                <w:sz w:val="20"/>
                <w:szCs w:val="20"/>
                <w:color w:val="auto"/>
              </w:rPr>
            </w:pPr>
            <w:r>
              <w:rPr>
                <w:rFonts w:ascii="Arial" w:cs="Arial" w:eastAsia="Arial" w:hAnsi="Arial"/>
                <w:sz w:val="15"/>
                <w:szCs w:val="15"/>
                <w:color w:val="auto"/>
              </w:rPr>
              <w:t>Corporate debt securities</w:t>
            </w:r>
          </w:p>
        </w:tc>
        <w:tc>
          <w:tcPr>
            <w:tcW w:w="92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$100,232</w:t>
            </w:r>
          </w:p>
        </w:tc>
        <w:tc>
          <w:tcPr>
            <w:tcW w:w="360" w:type="dxa"/>
            <w:vAlign w:val="bottom"/>
            <w:shd w:val="clear" w:color="auto" w:fill="EEEEEE"/>
          </w:tcPr>
          <w:p>
            <w:pPr>
              <w:spacing w:after="0"/>
              <w:rPr>
                <w:sz w:val="15"/>
                <w:szCs w:val="15"/>
                <w:color w:val="auto"/>
              </w:rPr>
            </w:pPr>
          </w:p>
        </w:tc>
        <w:tc>
          <w:tcPr>
            <w:tcW w:w="1080" w:type="dxa"/>
            <w:vAlign w:val="bottom"/>
            <w:gridSpan w:val="4"/>
            <w:shd w:val="clear" w:color="auto" w:fill="EEEEEE"/>
          </w:tcPr>
          <w:p>
            <w:pPr>
              <w:jc w:val="right"/>
              <w:spacing w:after="0"/>
              <w:rPr>
                <w:sz w:val="20"/>
                <w:szCs w:val="20"/>
                <w:color w:val="auto"/>
              </w:rPr>
            </w:pPr>
            <w:r>
              <w:rPr>
                <w:rFonts w:ascii="Arial" w:cs="Arial" w:eastAsia="Arial" w:hAnsi="Arial"/>
                <w:sz w:val="15"/>
                <w:szCs w:val="15"/>
                <w:color w:val="auto"/>
              </w:rPr>
              <w:t>$  461</w:t>
            </w:r>
          </w:p>
        </w:tc>
        <w:tc>
          <w:tcPr>
            <w:tcW w:w="280" w:type="dxa"/>
            <w:vAlign w:val="bottom"/>
            <w:shd w:val="clear" w:color="auto" w:fill="EEEEEE"/>
          </w:tcPr>
          <w:p>
            <w:pPr>
              <w:spacing w:after="0"/>
              <w:rPr>
                <w:sz w:val="15"/>
                <w:szCs w:val="15"/>
                <w:color w:val="auto"/>
              </w:rPr>
            </w:pPr>
          </w:p>
        </w:tc>
        <w:tc>
          <w:tcPr>
            <w:tcW w:w="100" w:type="dxa"/>
            <w:vAlign w:val="bottom"/>
            <w:shd w:val="clear" w:color="auto" w:fill="EEEEEE"/>
          </w:tcPr>
          <w:p>
            <w:pPr>
              <w:spacing w:after="0"/>
              <w:rPr>
                <w:sz w:val="15"/>
                <w:szCs w:val="15"/>
                <w:color w:val="auto"/>
              </w:rPr>
            </w:pPr>
          </w:p>
        </w:tc>
        <w:tc>
          <w:tcPr>
            <w:tcW w:w="260" w:type="dxa"/>
            <w:vAlign w:val="bottom"/>
            <w:shd w:val="clear" w:color="auto" w:fill="EEEEEE"/>
          </w:tcPr>
          <w:p>
            <w:pPr>
              <w:spacing w:after="0"/>
              <w:rPr>
                <w:sz w:val="15"/>
                <w:szCs w:val="15"/>
                <w:color w:val="auto"/>
              </w:rPr>
            </w:pPr>
          </w:p>
        </w:tc>
        <w:tc>
          <w:tcPr>
            <w:tcW w:w="12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140" w:type="dxa"/>
            <w:vAlign w:val="bottom"/>
            <w:shd w:val="clear" w:color="auto" w:fill="EEEEEE"/>
          </w:tcPr>
          <w:p>
            <w:pPr>
              <w:spacing w:after="0"/>
              <w:rPr>
                <w:sz w:val="15"/>
                <w:szCs w:val="15"/>
                <w:color w:val="auto"/>
              </w:rPr>
            </w:pPr>
          </w:p>
        </w:tc>
        <w:tc>
          <w:tcPr>
            <w:tcW w:w="520" w:type="dxa"/>
            <w:vAlign w:val="bottom"/>
            <w:gridSpan w:val="5"/>
            <w:shd w:val="clear" w:color="auto" w:fill="EEEEEE"/>
          </w:tcPr>
          <w:p>
            <w:pPr>
              <w:jc w:val="right"/>
              <w:ind w:right="20"/>
              <w:spacing w:after="0"/>
              <w:rPr>
                <w:sz w:val="20"/>
                <w:szCs w:val="20"/>
                <w:color w:val="auto"/>
              </w:rPr>
            </w:pPr>
            <w:r>
              <w:rPr>
                <w:rFonts w:ascii="Arial" w:cs="Arial" w:eastAsia="Arial" w:hAnsi="Arial"/>
                <w:sz w:val="15"/>
                <w:szCs w:val="15"/>
                <w:color w:val="auto"/>
              </w:rPr>
              <w:t>$(738)</w:t>
            </w:r>
          </w:p>
        </w:tc>
        <w:tc>
          <w:tcPr>
            <w:tcW w:w="320" w:type="dxa"/>
            <w:vAlign w:val="bottom"/>
            <w:shd w:val="clear" w:color="auto" w:fill="EEEEEE"/>
          </w:tcPr>
          <w:p>
            <w:pPr>
              <w:spacing w:after="0"/>
              <w:rPr>
                <w:sz w:val="15"/>
                <w:szCs w:val="15"/>
                <w:color w:val="auto"/>
              </w:rPr>
            </w:pPr>
          </w:p>
        </w:tc>
        <w:tc>
          <w:tcPr>
            <w:tcW w:w="100" w:type="dxa"/>
            <w:vAlign w:val="bottom"/>
            <w:shd w:val="clear" w:color="auto" w:fill="EEEEEE"/>
          </w:tcPr>
          <w:p>
            <w:pPr>
              <w:spacing w:after="0"/>
              <w:rPr>
                <w:sz w:val="15"/>
                <w:szCs w:val="15"/>
                <w:color w:val="auto"/>
              </w:rPr>
            </w:pPr>
          </w:p>
        </w:tc>
        <w:tc>
          <w:tcPr>
            <w:tcW w:w="620" w:type="dxa"/>
            <w:vAlign w:val="bottom"/>
            <w:gridSpan w:val="3"/>
            <w:shd w:val="clear" w:color="auto" w:fill="EEEEEE"/>
          </w:tcPr>
          <w:p>
            <w:pPr>
              <w:ind w:left="540"/>
              <w:spacing w:after="0"/>
              <w:rPr>
                <w:sz w:val="20"/>
                <w:szCs w:val="20"/>
                <w:color w:val="auto"/>
              </w:rPr>
            </w:pPr>
            <w:r>
              <w:rPr>
                <w:rFonts w:ascii="Arial" w:cs="Arial" w:eastAsia="Arial" w:hAnsi="Arial"/>
                <w:sz w:val="15"/>
                <w:szCs w:val="15"/>
                <w:color w:val="auto"/>
                <w:w w:val="71"/>
              </w:rPr>
              <w:t>$</w:t>
            </w:r>
          </w:p>
        </w:tc>
        <w:tc>
          <w:tcPr>
            <w:tcW w:w="48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99,955</w:t>
            </w:r>
          </w:p>
        </w:tc>
        <w:tc>
          <w:tcPr>
            <w:tcW w:w="20" w:type="dxa"/>
            <w:vAlign w:val="bottom"/>
            <w:shd w:val="clear" w:color="auto" w:fill="EEEEEE"/>
          </w:tcPr>
          <w:p>
            <w:pPr>
              <w:spacing w:after="0"/>
              <w:rPr>
                <w:sz w:val="15"/>
                <w:szCs w:val="15"/>
                <w:color w:val="auto"/>
              </w:rPr>
            </w:pPr>
          </w:p>
        </w:tc>
        <w:tc>
          <w:tcPr>
            <w:tcW w:w="340" w:type="dxa"/>
            <w:vAlign w:val="bottom"/>
            <w:shd w:val="clear" w:color="auto" w:fill="EEEEEE"/>
          </w:tcPr>
          <w:p>
            <w:pPr>
              <w:spacing w:after="0"/>
              <w:rPr>
                <w:sz w:val="15"/>
                <w:szCs w:val="15"/>
                <w:color w:val="auto"/>
              </w:rPr>
            </w:pPr>
          </w:p>
        </w:tc>
        <w:tc>
          <w:tcPr>
            <w:tcW w:w="5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600" w:type="dxa"/>
            <w:vAlign w:val="bottom"/>
          </w:tcPr>
          <w:p>
            <w:pPr>
              <w:spacing w:after="0"/>
              <w:rPr>
                <w:sz w:val="15"/>
                <w:szCs w:val="15"/>
                <w:color w:val="auto"/>
              </w:rPr>
            </w:pPr>
          </w:p>
        </w:tc>
        <w:tc>
          <w:tcPr>
            <w:tcW w:w="4600" w:type="dxa"/>
            <w:vAlign w:val="bottom"/>
            <w:gridSpan w:val="2"/>
          </w:tcPr>
          <w:p>
            <w:pPr>
              <w:spacing w:after="0"/>
              <w:rPr>
                <w:sz w:val="20"/>
                <w:szCs w:val="20"/>
                <w:color w:val="auto"/>
              </w:rPr>
            </w:pPr>
            <w:r>
              <w:rPr>
                <w:rFonts w:ascii="Arial" w:cs="Arial" w:eastAsia="Arial" w:hAnsi="Arial"/>
                <w:sz w:val="15"/>
                <w:szCs w:val="15"/>
                <w:color w:val="auto"/>
              </w:rPr>
              <w:t>Federal, State, county and municipal debt securities</w:t>
            </w:r>
          </w:p>
        </w:tc>
        <w:tc>
          <w:tcPr>
            <w:tcW w:w="920" w:type="dxa"/>
            <w:vAlign w:val="bottom"/>
            <w:gridSpan w:val="2"/>
          </w:tcPr>
          <w:p>
            <w:pPr>
              <w:jc w:val="right"/>
              <w:spacing w:after="0"/>
              <w:rPr>
                <w:sz w:val="20"/>
                <w:szCs w:val="20"/>
                <w:color w:val="auto"/>
              </w:rPr>
            </w:pPr>
            <w:r>
              <w:rPr>
                <w:rFonts w:ascii="Arial" w:cs="Arial" w:eastAsia="Arial" w:hAnsi="Arial"/>
                <w:sz w:val="15"/>
                <w:szCs w:val="15"/>
                <w:color w:val="auto"/>
              </w:rPr>
              <w:t>25,870</w:t>
            </w:r>
          </w:p>
        </w:tc>
        <w:tc>
          <w:tcPr>
            <w:tcW w:w="360" w:type="dxa"/>
            <w:vAlign w:val="bottom"/>
          </w:tcPr>
          <w:p>
            <w:pPr>
              <w:spacing w:after="0"/>
              <w:rPr>
                <w:sz w:val="15"/>
                <w:szCs w:val="15"/>
                <w:color w:val="auto"/>
              </w:rPr>
            </w:pPr>
          </w:p>
        </w:tc>
        <w:tc>
          <w:tcPr>
            <w:tcW w:w="1080" w:type="dxa"/>
            <w:vAlign w:val="bottom"/>
            <w:gridSpan w:val="4"/>
          </w:tcPr>
          <w:p>
            <w:pPr>
              <w:jc w:val="right"/>
              <w:spacing w:after="0"/>
              <w:rPr>
                <w:sz w:val="20"/>
                <w:szCs w:val="20"/>
                <w:color w:val="auto"/>
              </w:rPr>
            </w:pPr>
            <w:r>
              <w:rPr>
                <w:rFonts w:ascii="Arial" w:cs="Arial" w:eastAsia="Arial" w:hAnsi="Arial"/>
                <w:sz w:val="15"/>
                <w:szCs w:val="15"/>
                <w:color w:val="auto"/>
              </w:rPr>
              <w:t>10</w:t>
            </w:r>
          </w:p>
        </w:tc>
        <w:tc>
          <w:tcPr>
            <w:tcW w:w="2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520" w:type="dxa"/>
            <w:vAlign w:val="bottom"/>
            <w:gridSpan w:val="5"/>
          </w:tcPr>
          <w:p>
            <w:pPr>
              <w:jc w:val="right"/>
              <w:ind w:right="20"/>
              <w:spacing w:after="0"/>
              <w:rPr>
                <w:sz w:val="20"/>
                <w:szCs w:val="20"/>
                <w:color w:val="auto"/>
              </w:rPr>
            </w:pPr>
            <w:r>
              <w:rPr>
                <w:rFonts w:ascii="Arial" w:cs="Arial" w:eastAsia="Arial" w:hAnsi="Arial"/>
                <w:sz w:val="15"/>
                <w:szCs w:val="15"/>
                <w:color w:val="auto"/>
              </w:rPr>
              <w:t>(97)</w:t>
            </w:r>
          </w:p>
        </w:tc>
        <w:tc>
          <w:tcPr>
            <w:tcW w:w="3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480" w:type="dxa"/>
            <w:vAlign w:val="bottom"/>
            <w:gridSpan w:val="2"/>
          </w:tcPr>
          <w:p>
            <w:pPr>
              <w:jc w:val="right"/>
              <w:spacing w:after="0"/>
              <w:rPr>
                <w:sz w:val="20"/>
                <w:szCs w:val="20"/>
                <w:color w:val="auto"/>
              </w:rPr>
            </w:pPr>
            <w:r>
              <w:rPr>
                <w:rFonts w:ascii="Arial" w:cs="Arial" w:eastAsia="Arial" w:hAnsi="Arial"/>
                <w:sz w:val="15"/>
                <w:szCs w:val="15"/>
                <w:color w:val="auto"/>
              </w:rPr>
              <w:t>25,783</w:t>
            </w:r>
          </w:p>
        </w:tc>
        <w:tc>
          <w:tcPr>
            <w:tcW w:w="2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600" w:type="dxa"/>
            <w:vAlign w:val="bottom"/>
          </w:tcPr>
          <w:p>
            <w:pPr>
              <w:spacing w:after="0"/>
              <w:rPr>
                <w:sz w:val="15"/>
                <w:szCs w:val="15"/>
                <w:color w:val="auto"/>
              </w:rPr>
            </w:pPr>
          </w:p>
        </w:tc>
        <w:tc>
          <w:tcPr>
            <w:tcW w:w="4600" w:type="dxa"/>
            <w:vAlign w:val="bottom"/>
            <w:gridSpan w:val="2"/>
            <w:shd w:val="clear" w:color="auto" w:fill="EEEEEE"/>
          </w:tcPr>
          <w:p>
            <w:pPr>
              <w:spacing w:after="0"/>
              <w:rPr>
                <w:sz w:val="20"/>
                <w:szCs w:val="20"/>
                <w:color w:val="auto"/>
              </w:rPr>
            </w:pPr>
            <w:r>
              <w:rPr>
                <w:rFonts w:ascii="Arial" w:cs="Arial" w:eastAsia="Arial" w:hAnsi="Arial"/>
                <w:sz w:val="15"/>
                <w:szCs w:val="15"/>
                <w:color w:val="auto"/>
              </w:rPr>
              <w:t>Foreign government debt securities</w:t>
            </w:r>
          </w:p>
        </w:tc>
        <w:tc>
          <w:tcPr>
            <w:tcW w:w="92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13,163</w:t>
            </w:r>
          </w:p>
        </w:tc>
        <w:tc>
          <w:tcPr>
            <w:tcW w:w="360" w:type="dxa"/>
            <w:vAlign w:val="bottom"/>
            <w:shd w:val="clear" w:color="auto" w:fill="EEEEEE"/>
          </w:tcPr>
          <w:p>
            <w:pPr>
              <w:spacing w:after="0"/>
              <w:rPr>
                <w:sz w:val="15"/>
                <w:szCs w:val="15"/>
                <w:color w:val="auto"/>
              </w:rPr>
            </w:pPr>
          </w:p>
        </w:tc>
        <w:tc>
          <w:tcPr>
            <w:tcW w:w="260" w:type="dxa"/>
            <w:vAlign w:val="bottom"/>
            <w:shd w:val="clear" w:color="auto" w:fill="EEEEEE"/>
          </w:tcPr>
          <w:p>
            <w:pPr>
              <w:spacing w:after="0"/>
              <w:rPr>
                <w:sz w:val="15"/>
                <w:szCs w:val="15"/>
                <w:color w:val="auto"/>
              </w:rPr>
            </w:pPr>
          </w:p>
        </w:tc>
        <w:tc>
          <w:tcPr>
            <w:tcW w:w="480" w:type="dxa"/>
            <w:vAlign w:val="bottom"/>
            <w:shd w:val="clear" w:color="auto" w:fill="EEEEEE"/>
          </w:tcPr>
          <w:p>
            <w:pPr>
              <w:spacing w:after="0"/>
              <w:rPr>
                <w:sz w:val="15"/>
                <w:szCs w:val="15"/>
                <w:color w:val="auto"/>
              </w:rPr>
            </w:pPr>
          </w:p>
        </w:tc>
        <w:tc>
          <w:tcPr>
            <w:tcW w:w="120" w:type="dxa"/>
            <w:vAlign w:val="bottom"/>
            <w:shd w:val="clear" w:color="auto" w:fill="EEEEEE"/>
          </w:tcPr>
          <w:p>
            <w:pPr>
              <w:spacing w:after="0"/>
              <w:rPr>
                <w:sz w:val="15"/>
                <w:szCs w:val="15"/>
                <w:color w:val="auto"/>
              </w:rPr>
            </w:pPr>
          </w:p>
        </w:tc>
        <w:tc>
          <w:tcPr>
            <w:tcW w:w="1140" w:type="dxa"/>
            <w:vAlign w:val="bottom"/>
            <w:gridSpan w:val="7"/>
            <w:shd w:val="clear" w:color="auto" w:fill="EEEEEE"/>
          </w:tcPr>
          <w:p>
            <w:pPr>
              <w:jc w:val="right"/>
              <w:ind w:right="920"/>
              <w:spacing w:after="0"/>
              <w:rPr>
                <w:sz w:val="20"/>
                <w:szCs w:val="20"/>
                <w:color w:val="auto"/>
              </w:rPr>
            </w:pPr>
            <w:r>
              <w:rPr>
                <w:rFonts w:ascii="Arial" w:cs="Arial" w:eastAsia="Arial" w:hAnsi="Arial"/>
                <w:sz w:val="15"/>
                <w:szCs w:val="15"/>
                <w:color w:val="auto"/>
              </w:rPr>
              <w:t>—</w:t>
            </w:r>
          </w:p>
        </w:tc>
        <w:tc>
          <w:tcPr>
            <w:tcW w:w="520" w:type="dxa"/>
            <w:vAlign w:val="bottom"/>
            <w:gridSpan w:val="5"/>
            <w:shd w:val="clear" w:color="auto" w:fill="EEEEEE"/>
          </w:tcPr>
          <w:p>
            <w:pPr>
              <w:jc w:val="right"/>
              <w:ind w:right="20"/>
              <w:spacing w:after="0"/>
              <w:rPr>
                <w:sz w:val="20"/>
                <w:szCs w:val="20"/>
                <w:color w:val="auto"/>
              </w:rPr>
            </w:pPr>
            <w:r>
              <w:rPr>
                <w:rFonts w:ascii="Arial" w:cs="Arial" w:eastAsia="Arial" w:hAnsi="Arial"/>
                <w:sz w:val="15"/>
                <w:szCs w:val="15"/>
                <w:color w:val="auto"/>
              </w:rPr>
              <w:t>(92)</w:t>
            </w:r>
          </w:p>
        </w:tc>
        <w:tc>
          <w:tcPr>
            <w:tcW w:w="320" w:type="dxa"/>
            <w:vAlign w:val="bottom"/>
            <w:shd w:val="clear" w:color="auto" w:fill="EEEEEE"/>
          </w:tcPr>
          <w:p>
            <w:pPr>
              <w:spacing w:after="0"/>
              <w:rPr>
                <w:sz w:val="15"/>
                <w:szCs w:val="15"/>
                <w:color w:val="auto"/>
              </w:rPr>
            </w:pPr>
          </w:p>
        </w:tc>
        <w:tc>
          <w:tcPr>
            <w:tcW w:w="100" w:type="dxa"/>
            <w:vAlign w:val="bottom"/>
            <w:shd w:val="clear" w:color="auto" w:fill="EEEEEE"/>
          </w:tcPr>
          <w:p>
            <w:pPr>
              <w:spacing w:after="0"/>
              <w:rPr>
                <w:sz w:val="15"/>
                <w:szCs w:val="15"/>
                <w:color w:val="auto"/>
              </w:rPr>
            </w:pPr>
          </w:p>
        </w:tc>
        <w:tc>
          <w:tcPr>
            <w:tcW w:w="180" w:type="dxa"/>
            <w:vAlign w:val="bottom"/>
            <w:shd w:val="clear" w:color="auto" w:fill="EEEEEE"/>
          </w:tcPr>
          <w:p>
            <w:pPr>
              <w:spacing w:after="0"/>
              <w:rPr>
                <w:sz w:val="15"/>
                <w:szCs w:val="15"/>
                <w:color w:val="auto"/>
              </w:rPr>
            </w:pPr>
          </w:p>
        </w:tc>
        <w:tc>
          <w:tcPr>
            <w:tcW w:w="300" w:type="dxa"/>
            <w:vAlign w:val="bottom"/>
            <w:shd w:val="clear" w:color="auto" w:fill="EEEEEE"/>
          </w:tcPr>
          <w:p>
            <w:pPr>
              <w:spacing w:after="0"/>
              <w:rPr>
                <w:sz w:val="15"/>
                <w:szCs w:val="15"/>
                <w:color w:val="auto"/>
              </w:rPr>
            </w:pPr>
          </w:p>
        </w:tc>
        <w:tc>
          <w:tcPr>
            <w:tcW w:w="140" w:type="dxa"/>
            <w:vAlign w:val="bottom"/>
            <w:shd w:val="clear" w:color="auto" w:fill="EEEEEE"/>
          </w:tcPr>
          <w:p>
            <w:pPr>
              <w:spacing w:after="0"/>
              <w:rPr>
                <w:sz w:val="15"/>
                <w:szCs w:val="15"/>
                <w:color w:val="auto"/>
              </w:rPr>
            </w:pPr>
          </w:p>
        </w:tc>
        <w:tc>
          <w:tcPr>
            <w:tcW w:w="48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13,071</w:t>
            </w:r>
          </w:p>
        </w:tc>
        <w:tc>
          <w:tcPr>
            <w:tcW w:w="20" w:type="dxa"/>
            <w:vAlign w:val="bottom"/>
            <w:shd w:val="clear" w:color="auto" w:fill="EEEEEE"/>
          </w:tcPr>
          <w:p>
            <w:pPr>
              <w:spacing w:after="0"/>
              <w:rPr>
                <w:sz w:val="15"/>
                <w:szCs w:val="15"/>
                <w:color w:val="auto"/>
              </w:rPr>
            </w:pPr>
          </w:p>
        </w:tc>
        <w:tc>
          <w:tcPr>
            <w:tcW w:w="340" w:type="dxa"/>
            <w:vAlign w:val="bottom"/>
            <w:shd w:val="clear" w:color="auto" w:fill="EEEEEE"/>
          </w:tcPr>
          <w:p>
            <w:pPr>
              <w:spacing w:after="0"/>
              <w:rPr>
                <w:sz w:val="15"/>
                <w:szCs w:val="15"/>
                <w:color w:val="auto"/>
              </w:rPr>
            </w:pPr>
          </w:p>
        </w:tc>
        <w:tc>
          <w:tcPr>
            <w:tcW w:w="5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86"/>
        </w:trPr>
        <w:tc>
          <w:tcPr>
            <w:tcW w:w="600" w:type="dxa"/>
            <w:vAlign w:val="bottom"/>
          </w:tcPr>
          <w:p>
            <w:pPr>
              <w:spacing w:after="0"/>
              <w:rPr>
                <w:sz w:val="16"/>
                <w:szCs w:val="16"/>
                <w:color w:val="auto"/>
              </w:rPr>
            </w:pPr>
          </w:p>
        </w:tc>
        <w:tc>
          <w:tcPr>
            <w:tcW w:w="4600" w:type="dxa"/>
            <w:vAlign w:val="bottom"/>
            <w:gridSpan w:val="2"/>
          </w:tcPr>
          <w:p>
            <w:pPr>
              <w:spacing w:after="0"/>
              <w:rPr>
                <w:sz w:val="20"/>
                <w:szCs w:val="20"/>
                <w:color w:val="auto"/>
              </w:rPr>
            </w:pPr>
            <w:r>
              <w:rPr>
                <w:rFonts w:ascii="Arial" w:cs="Arial" w:eastAsia="Arial" w:hAnsi="Arial"/>
                <w:sz w:val="15"/>
                <w:szCs w:val="15"/>
                <w:color w:val="auto"/>
              </w:rPr>
              <w:t>Equity securities</w:t>
            </w:r>
          </w:p>
        </w:tc>
        <w:tc>
          <w:tcPr>
            <w:tcW w:w="920" w:type="dxa"/>
            <w:vAlign w:val="bottom"/>
            <w:gridSpan w:val="2"/>
          </w:tcPr>
          <w:p>
            <w:pPr>
              <w:jc w:val="right"/>
              <w:spacing w:after="0"/>
              <w:rPr>
                <w:sz w:val="20"/>
                <w:szCs w:val="20"/>
                <w:color w:val="auto"/>
              </w:rPr>
            </w:pPr>
            <w:r>
              <w:rPr>
                <w:rFonts w:ascii="Arial" w:cs="Arial" w:eastAsia="Arial" w:hAnsi="Arial"/>
                <w:sz w:val="15"/>
                <w:szCs w:val="15"/>
                <w:color w:val="auto"/>
              </w:rPr>
              <w:t>2,400</w:t>
            </w:r>
          </w:p>
        </w:tc>
        <w:tc>
          <w:tcPr>
            <w:tcW w:w="360" w:type="dxa"/>
            <w:vAlign w:val="bottom"/>
          </w:tcPr>
          <w:p>
            <w:pPr>
              <w:spacing w:after="0"/>
              <w:rPr>
                <w:sz w:val="16"/>
                <w:szCs w:val="16"/>
                <w:color w:val="auto"/>
              </w:rPr>
            </w:pPr>
          </w:p>
        </w:tc>
        <w:tc>
          <w:tcPr>
            <w:tcW w:w="1080" w:type="dxa"/>
            <w:vAlign w:val="bottom"/>
            <w:gridSpan w:val="4"/>
          </w:tcPr>
          <w:p>
            <w:pPr>
              <w:jc w:val="right"/>
              <w:spacing w:after="0"/>
              <w:rPr>
                <w:sz w:val="20"/>
                <w:szCs w:val="20"/>
                <w:color w:val="auto"/>
              </w:rPr>
            </w:pPr>
            <w:r>
              <w:rPr>
                <w:rFonts w:ascii="Arial" w:cs="Arial" w:eastAsia="Arial" w:hAnsi="Arial"/>
                <w:sz w:val="15"/>
                <w:szCs w:val="15"/>
                <w:color w:val="auto"/>
              </w:rPr>
              <w:t>2,157</w:t>
            </w:r>
          </w:p>
        </w:tc>
        <w:tc>
          <w:tcPr>
            <w:tcW w:w="2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80" w:type="dxa"/>
            <w:vAlign w:val="bottom"/>
            <w:gridSpan w:val="5"/>
          </w:tcPr>
          <w:p>
            <w:pPr>
              <w:jc w:val="right"/>
              <w:ind w:right="424"/>
              <w:spacing w:after="0"/>
              <w:rPr>
                <w:sz w:val="20"/>
                <w:szCs w:val="20"/>
                <w:color w:val="auto"/>
              </w:rPr>
            </w:pPr>
            <w:r>
              <w:rPr>
                <w:rFonts w:ascii="Arial" w:cs="Arial" w:eastAsia="Arial" w:hAnsi="Arial"/>
                <w:sz w:val="15"/>
                <w:szCs w:val="15"/>
                <w:color w:val="auto"/>
              </w:rPr>
              <w:t>—</w:t>
            </w:r>
          </w:p>
        </w:tc>
        <w:tc>
          <w:tcPr>
            <w:tcW w:w="18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480" w:type="dxa"/>
            <w:vAlign w:val="bottom"/>
            <w:gridSpan w:val="2"/>
          </w:tcPr>
          <w:p>
            <w:pPr>
              <w:jc w:val="right"/>
              <w:spacing w:after="0"/>
              <w:rPr>
                <w:sz w:val="20"/>
                <w:szCs w:val="20"/>
                <w:color w:val="auto"/>
              </w:rPr>
            </w:pPr>
            <w:r>
              <w:rPr>
                <w:rFonts w:ascii="Arial" w:cs="Arial" w:eastAsia="Arial" w:hAnsi="Arial"/>
                <w:sz w:val="15"/>
                <w:szCs w:val="15"/>
                <w:color w:val="auto"/>
              </w:rPr>
              <w:t>4,557</w:t>
            </w:r>
          </w:p>
        </w:tc>
        <w:tc>
          <w:tcPr>
            <w:tcW w:w="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83"/>
        </w:trPr>
        <w:tc>
          <w:tcPr>
            <w:tcW w:w="600" w:type="dxa"/>
            <w:vAlign w:val="bottom"/>
          </w:tcPr>
          <w:p>
            <w:pPr>
              <w:spacing w:after="0"/>
              <w:rPr>
                <w:sz w:val="7"/>
                <w:szCs w:val="7"/>
                <w:color w:val="auto"/>
              </w:rPr>
            </w:pPr>
          </w:p>
        </w:tc>
        <w:tc>
          <w:tcPr>
            <w:tcW w:w="560" w:type="dxa"/>
            <w:vAlign w:val="bottom"/>
          </w:tcPr>
          <w:p>
            <w:pPr>
              <w:spacing w:after="0"/>
              <w:rPr>
                <w:sz w:val="7"/>
                <w:szCs w:val="7"/>
                <w:color w:val="auto"/>
              </w:rPr>
            </w:pPr>
          </w:p>
        </w:tc>
        <w:tc>
          <w:tcPr>
            <w:tcW w:w="4040" w:type="dxa"/>
            <w:vAlign w:val="bottom"/>
          </w:tcPr>
          <w:p>
            <w:pPr>
              <w:spacing w:after="0"/>
              <w:rPr>
                <w:sz w:val="7"/>
                <w:szCs w:val="7"/>
                <w:color w:val="auto"/>
              </w:rPr>
            </w:pPr>
          </w:p>
        </w:tc>
        <w:tc>
          <w:tcPr>
            <w:tcW w:w="440" w:type="dxa"/>
            <w:vAlign w:val="bottom"/>
          </w:tcPr>
          <w:p>
            <w:pPr>
              <w:spacing w:after="0"/>
              <w:rPr>
                <w:sz w:val="7"/>
                <w:szCs w:val="7"/>
                <w:color w:val="auto"/>
              </w:rPr>
            </w:pPr>
          </w:p>
        </w:tc>
        <w:tc>
          <w:tcPr>
            <w:tcW w:w="480" w:type="dxa"/>
            <w:vAlign w:val="bottom"/>
            <w:tcBorders>
              <w:bottom w:val="single" w:sz="8" w:color="808080"/>
            </w:tcBorders>
          </w:tcPr>
          <w:p>
            <w:pPr>
              <w:spacing w:after="0"/>
              <w:rPr>
                <w:sz w:val="7"/>
                <w:szCs w:val="7"/>
                <w:color w:val="auto"/>
              </w:rPr>
            </w:pPr>
          </w:p>
        </w:tc>
        <w:tc>
          <w:tcPr>
            <w:tcW w:w="360" w:type="dxa"/>
            <w:vAlign w:val="bottom"/>
          </w:tcPr>
          <w:p>
            <w:pPr>
              <w:spacing w:after="0"/>
              <w:rPr>
                <w:sz w:val="7"/>
                <w:szCs w:val="7"/>
                <w:color w:val="auto"/>
              </w:rPr>
            </w:pPr>
          </w:p>
        </w:tc>
        <w:tc>
          <w:tcPr>
            <w:tcW w:w="260" w:type="dxa"/>
            <w:vAlign w:val="bottom"/>
          </w:tcPr>
          <w:p>
            <w:pPr>
              <w:spacing w:after="0"/>
              <w:rPr>
                <w:sz w:val="7"/>
                <w:szCs w:val="7"/>
                <w:color w:val="auto"/>
              </w:rPr>
            </w:pPr>
          </w:p>
        </w:tc>
        <w:tc>
          <w:tcPr>
            <w:tcW w:w="480" w:type="dxa"/>
            <w:vAlign w:val="bottom"/>
          </w:tcPr>
          <w:p>
            <w:pPr>
              <w:spacing w:after="0"/>
              <w:rPr>
                <w:sz w:val="7"/>
                <w:szCs w:val="7"/>
                <w:color w:val="auto"/>
              </w:rPr>
            </w:pPr>
          </w:p>
        </w:tc>
        <w:tc>
          <w:tcPr>
            <w:tcW w:w="340" w:type="dxa"/>
            <w:vAlign w:val="bottom"/>
            <w:tcBorders>
              <w:bottom w:val="single" w:sz="8" w:color="808080"/>
            </w:tcBorders>
            <w:gridSpan w:val="2"/>
          </w:tcPr>
          <w:p>
            <w:pPr>
              <w:spacing w:after="0"/>
              <w:rPr>
                <w:sz w:val="7"/>
                <w:szCs w:val="7"/>
                <w:color w:val="auto"/>
              </w:rPr>
            </w:pPr>
          </w:p>
        </w:tc>
        <w:tc>
          <w:tcPr>
            <w:tcW w:w="280" w:type="dxa"/>
            <w:vAlign w:val="bottom"/>
          </w:tcPr>
          <w:p>
            <w:pPr>
              <w:spacing w:after="0"/>
              <w:rPr>
                <w:sz w:val="7"/>
                <w:szCs w:val="7"/>
                <w:color w:val="auto"/>
              </w:rPr>
            </w:pPr>
          </w:p>
        </w:tc>
        <w:tc>
          <w:tcPr>
            <w:tcW w:w="100" w:type="dxa"/>
            <w:vAlign w:val="bottom"/>
          </w:tcPr>
          <w:p>
            <w:pPr>
              <w:spacing w:after="0"/>
              <w:rPr>
                <w:sz w:val="7"/>
                <w:szCs w:val="7"/>
                <w:color w:val="auto"/>
              </w:rPr>
            </w:pPr>
          </w:p>
        </w:tc>
        <w:tc>
          <w:tcPr>
            <w:tcW w:w="260" w:type="dxa"/>
            <w:vAlign w:val="bottom"/>
          </w:tcPr>
          <w:p>
            <w:pPr>
              <w:spacing w:after="0"/>
              <w:rPr>
                <w:sz w:val="7"/>
                <w:szCs w:val="7"/>
                <w:color w:val="auto"/>
              </w:rPr>
            </w:pPr>
          </w:p>
        </w:tc>
        <w:tc>
          <w:tcPr>
            <w:tcW w:w="120" w:type="dxa"/>
            <w:vAlign w:val="bottom"/>
          </w:tcPr>
          <w:p>
            <w:pPr>
              <w:spacing w:after="0"/>
              <w:rPr>
                <w:sz w:val="7"/>
                <w:szCs w:val="7"/>
                <w:color w:val="auto"/>
              </w:rPr>
            </w:pPr>
          </w:p>
        </w:tc>
        <w:tc>
          <w:tcPr>
            <w:tcW w:w="20" w:type="dxa"/>
            <w:vAlign w:val="bottom"/>
          </w:tcPr>
          <w:p>
            <w:pPr>
              <w:spacing w:after="0"/>
              <w:rPr>
                <w:sz w:val="7"/>
                <w:szCs w:val="7"/>
                <w:color w:val="auto"/>
              </w:rPr>
            </w:pPr>
          </w:p>
        </w:tc>
        <w:tc>
          <w:tcPr>
            <w:tcW w:w="140" w:type="dxa"/>
            <w:vAlign w:val="bottom"/>
          </w:tcPr>
          <w:p>
            <w:pPr>
              <w:spacing w:after="0"/>
              <w:rPr>
                <w:sz w:val="7"/>
                <w:szCs w:val="7"/>
                <w:color w:val="auto"/>
              </w:rPr>
            </w:pPr>
          </w:p>
        </w:tc>
        <w:tc>
          <w:tcPr>
            <w:tcW w:w="200" w:type="dxa"/>
            <w:vAlign w:val="bottom"/>
          </w:tcPr>
          <w:p>
            <w:pPr>
              <w:spacing w:after="0"/>
              <w:rPr>
                <w:sz w:val="7"/>
                <w:szCs w:val="7"/>
                <w:color w:val="auto"/>
              </w:rPr>
            </w:pPr>
          </w:p>
        </w:tc>
        <w:tc>
          <w:tcPr>
            <w:tcW w:w="260" w:type="dxa"/>
            <w:vAlign w:val="bottom"/>
            <w:tcBorders>
              <w:bottom w:val="single" w:sz="8" w:color="808080"/>
            </w:tcBorders>
            <w:gridSpan w:val="2"/>
          </w:tcPr>
          <w:p>
            <w:pPr>
              <w:spacing w:after="0"/>
              <w:rPr>
                <w:sz w:val="7"/>
                <w:szCs w:val="7"/>
                <w:color w:val="auto"/>
              </w:rPr>
            </w:pPr>
          </w:p>
        </w:tc>
        <w:tc>
          <w:tcPr>
            <w:tcW w:w="20" w:type="dxa"/>
            <w:vAlign w:val="bottom"/>
          </w:tcPr>
          <w:p>
            <w:pPr>
              <w:spacing w:after="0"/>
              <w:rPr>
                <w:sz w:val="7"/>
                <w:szCs w:val="7"/>
                <w:color w:val="auto"/>
              </w:rPr>
            </w:pPr>
          </w:p>
        </w:tc>
        <w:tc>
          <w:tcPr>
            <w:tcW w:w="40" w:type="dxa"/>
            <w:vAlign w:val="bottom"/>
          </w:tcPr>
          <w:p>
            <w:pPr>
              <w:spacing w:after="0"/>
              <w:rPr>
                <w:sz w:val="7"/>
                <w:szCs w:val="7"/>
                <w:color w:val="auto"/>
              </w:rPr>
            </w:pPr>
          </w:p>
        </w:tc>
        <w:tc>
          <w:tcPr>
            <w:tcW w:w="320" w:type="dxa"/>
            <w:vAlign w:val="bottom"/>
          </w:tcPr>
          <w:p>
            <w:pPr>
              <w:spacing w:after="0"/>
              <w:rPr>
                <w:sz w:val="7"/>
                <w:szCs w:val="7"/>
                <w:color w:val="auto"/>
              </w:rPr>
            </w:pPr>
          </w:p>
        </w:tc>
        <w:tc>
          <w:tcPr>
            <w:tcW w:w="100" w:type="dxa"/>
            <w:vAlign w:val="bottom"/>
          </w:tcPr>
          <w:p>
            <w:pPr>
              <w:spacing w:after="0"/>
              <w:rPr>
                <w:sz w:val="7"/>
                <w:szCs w:val="7"/>
                <w:color w:val="auto"/>
              </w:rPr>
            </w:pPr>
          </w:p>
        </w:tc>
        <w:tc>
          <w:tcPr>
            <w:tcW w:w="180" w:type="dxa"/>
            <w:vAlign w:val="bottom"/>
          </w:tcPr>
          <w:p>
            <w:pPr>
              <w:spacing w:after="0"/>
              <w:rPr>
                <w:sz w:val="7"/>
                <w:szCs w:val="7"/>
                <w:color w:val="auto"/>
              </w:rPr>
            </w:pPr>
          </w:p>
        </w:tc>
        <w:tc>
          <w:tcPr>
            <w:tcW w:w="300" w:type="dxa"/>
            <w:vAlign w:val="bottom"/>
          </w:tcPr>
          <w:p>
            <w:pPr>
              <w:spacing w:after="0"/>
              <w:rPr>
                <w:sz w:val="7"/>
                <w:szCs w:val="7"/>
                <w:color w:val="auto"/>
              </w:rPr>
            </w:pPr>
          </w:p>
        </w:tc>
        <w:tc>
          <w:tcPr>
            <w:tcW w:w="140" w:type="dxa"/>
            <w:vAlign w:val="bottom"/>
          </w:tcPr>
          <w:p>
            <w:pPr>
              <w:spacing w:after="0"/>
              <w:rPr>
                <w:sz w:val="7"/>
                <w:szCs w:val="7"/>
                <w:color w:val="auto"/>
              </w:rPr>
            </w:pPr>
          </w:p>
        </w:tc>
        <w:tc>
          <w:tcPr>
            <w:tcW w:w="480" w:type="dxa"/>
            <w:vAlign w:val="bottom"/>
            <w:tcBorders>
              <w:bottom w:val="single" w:sz="8" w:color="808080"/>
            </w:tcBorders>
            <w:gridSpan w:val="2"/>
          </w:tcPr>
          <w:p>
            <w:pPr>
              <w:spacing w:after="0"/>
              <w:rPr>
                <w:sz w:val="7"/>
                <w:szCs w:val="7"/>
                <w:color w:val="auto"/>
              </w:rPr>
            </w:pPr>
          </w:p>
        </w:tc>
        <w:tc>
          <w:tcPr>
            <w:tcW w:w="20" w:type="dxa"/>
            <w:vAlign w:val="bottom"/>
          </w:tcPr>
          <w:p>
            <w:pPr>
              <w:spacing w:after="0"/>
              <w:rPr>
                <w:sz w:val="7"/>
                <w:szCs w:val="7"/>
                <w:color w:val="auto"/>
              </w:rPr>
            </w:pPr>
          </w:p>
        </w:tc>
        <w:tc>
          <w:tcPr>
            <w:tcW w:w="340" w:type="dxa"/>
            <w:vAlign w:val="bottom"/>
          </w:tcPr>
          <w:p>
            <w:pPr>
              <w:spacing w:after="0"/>
              <w:rPr>
                <w:sz w:val="7"/>
                <w:szCs w:val="7"/>
                <w:color w:val="auto"/>
              </w:rPr>
            </w:pPr>
          </w:p>
        </w:tc>
        <w:tc>
          <w:tcPr>
            <w:tcW w:w="5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81"/>
        </w:trPr>
        <w:tc>
          <w:tcPr>
            <w:tcW w:w="600" w:type="dxa"/>
            <w:vAlign w:val="bottom"/>
          </w:tcPr>
          <w:p>
            <w:pPr>
              <w:spacing w:after="0"/>
              <w:rPr>
                <w:sz w:val="7"/>
                <w:szCs w:val="7"/>
                <w:color w:val="auto"/>
              </w:rPr>
            </w:pPr>
          </w:p>
        </w:tc>
        <w:tc>
          <w:tcPr>
            <w:tcW w:w="560" w:type="dxa"/>
            <w:vAlign w:val="bottom"/>
          </w:tcPr>
          <w:p>
            <w:pPr>
              <w:spacing w:after="0"/>
              <w:rPr>
                <w:sz w:val="7"/>
                <w:szCs w:val="7"/>
                <w:color w:val="auto"/>
              </w:rPr>
            </w:pPr>
          </w:p>
        </w:tc>
        <w:tc>
          <w:tcPr>
            <w:tcW w:w="4040" w:type="dxa"/>
            <w:vAlign w:val="bottom"/>
          </w:tcPr>
          <w:p>
            <w:pPr>
              <w:spacing w:after="0"/>
              <w:rPr>
                <w:sz w:val="7"/>
                <w:szCs w:val="7"/>
                <w:color w:val="auto"/>
              </w:rPr>
            </w:pPr>
          </w:p>
        </w:tc>
        <w:tc>
          <w:tcPr>
            <w:tcW w:w="440" w:type="dxa"/>
            <w:vAlign w:val="bottom"/>
          </w:tcPr>
          <w:p>
            <w:pPr>
              <w:spacing w:after="0"/>
              <w:rPr>
                <w:sz w:val="7"/>
                <w:szCs w:val="7"/>
                <w:color w:val="auto"/>
              </w:rPr>
            </w:pPr>
          </w:p>
        </w:tc>
        <w:tc>
          <w:tcPr>
            <w:tcW w:w="480" w:type="dxa"/>
            <w:vAlign w:val="bottom"/>
          </w:tcPr>
          <w:p>
            <w:pPr>
              <w:spacing w:after="0"/>
              <w:rPr>
                <w:sz w:val="7"/>
                <w:szCs w:val="7"/>
                <w:color w:val="auto"/>
              </w:rPr>
            </w:pPr>
          </w:p>
        </w:tc>
        <w:tc>
          <w:tcPr>
            <w:tcW w:w="360" w:type="dxa"/>
            <w:vAlign w:val="bottom"/>
          </w:tcPr>
          <w:p>
            <w:pPr>
              <w:spacing w:after="0"/>
              <w:rPr>
                <w:sz w:val="7"/>
                <w:szCs w:val="7"/>
                <w:color w:val="auto"/>
              </w:rPr>
            </w:pPr>
          </w:p>
        </w:tc>
        <w:tc>
          <w:tcPr>
            <w:tcW w:w="260" w:type="dxa"/>
            <w:vAlign w:val="bottom"/>
          </w:tcPr>
          <w:p>
            <w:pPr>
              <w:spacing w:after="0"/>
              <w:rPr>
                <w:sz w:val="7"/>
                <w:szCs w:val="7"/>
                <w:color w:val="auto"/>
              </w:rPr>
            </w:pPr>
          </w:p>
        </w:tc>
        <w:tc>
          <w:tcPr>
            <w:tcW w:w="480" w:type="dxa"/>
            <w:vAlign w:val="bottom"/>
          </w:tcPr>
          <w:p>
            <w:pPr>
              <w:spacing w:after="0"/>
              <w:rPr>
                <w:sz w:val="7"/>
                <w:szCs w:val="7"/>
                <w:color w:val="auto"/>
              </w:rPr>
            </w:pPr>
          </w:p>
        </w:tc>
        <w:tc>
          <w:tcPr>
            <w:tcW w:w="120" w:type="dxa"/>
            <w:vAlign w:val="bottom"/>
          </w:tcPr>
          <w:p>
            <w:pPr>
              <w:spacing w:after="0"/>
              <w:rPr>
                <w:sz w:val="7"/>
                <w:szCs w:val="7"/>
                <w:color w:val="auto"/>
              </w:rPr>
            </w:pPr>
          </w:p>
        </w:tc>
        <w:tc>
          <w:tcPr>
            <w:tcW w:w="220" w:type="dxa"/>
            <w:vAlign w:val="bottom"/>
          </w:tcPr>
          <w:p>
            <w:pPr>
              <w:spacing w:after="0"/>
              <w:rPr>
                <w:sz w:val="7"/>
                <w:szCs w:val="7"/>
                <w:color w:val="auto"/>
              </w:rPr>
            </w:pPr>
          </w:p>
        </w:tc>
        <w:tc>
          <w:tcPr>
            <w:tcW w:w="280" w:type="dxa"/>
            <w:vAlign w:val="bottom"/>
          </w:tcPr>
          <w:p>
            <w:pPr>
              <w:spacing w:after="0"/>
              <w:rPr>
                <w:sz w:val="7"/>
                <w:szCs w:val="7"/>
                <w:color w:val="auto"/>
              </w:rPr>
            </w:pPr>
          </w:p>
        </w:tc>
        <w:tc>
          <w:tcPr>
            <w:tcW w:w="100" w:type="dxa"/>
            <w:vAlign w:val="bottom"/>
          </w:tcPr>
          <w:p>
            <w:pPr>
              <w:spacing w:after="0"/>
              <w:rPr>
                <w:sz w:val="7"/>
                <w:szCs w:val="7"/>
                <w:color w:val="auto"/>
              </w:rPr>
            </w:pPr>
          </w:p>
        </w:tc>
        <w:tc>
          <w:tcPr>
            <w:tcW w:w="260" w:type="dxa"/>
            <w:vAlign w:val="bottom"/>
          </w:tcPr>
          <w:p>
            <w:pPr>
              <w:spacing w:after="0"/>
              <w:rPr>
                <w:sz w:val="7"/>
                <w:szCs w:val="7"/>
                <w:color w:val="auto"/>
              </w:rPr>
            </w:pPr>
          </w:p>
        </w:tc>
        <w:tc>
          <w:tcPr>
            <w:tcW w:w="120" w:type="dxa"/>
            <w:vAlign w:val="bottom"/>
          </w:tcPr>
          <w:p>
            <w:pPr>
              <w:spacing w:after="0"/>
              <w:rPr>
                <w:sz w:val="7"/>
                <w:szCs w:val="7"/>
                <w:color w:val="auto"/>
              </w:rPr>
            </w:pPr>
          </w:p>
        </w:tc>
        <w:tc>
          <w:tcPr>
            <w:tcW w:w="20" w:type="dxa"/>
            <w:vAlign w:val="bottom"/>
          </w:tcPr>
          <w:p>
            <w:pPr>
              <w:spacing w:after="0"/>
              <w:rPr>
                <w:sz w:val="7"/>
                <w:szCs w:val="7"/>
                <w:color w:val="auto"/>
              </w:rPr>
            </w:pPr>
          </w:p>
        </w:tc>
        <w:tc>
          <w:tcPr>
            <w:tcW w:w="140" w:type="dxa"/>
            <w:vAlign w:val="bottom"/>
          </w:tcPr>
          <w:p>
            <w:pPr>
              <w:spacing w:after="0"/>
              <w:rPr>
                <w:sz w:val="7"/>
                <w:szCs w:val="7"/>
                <w:color w:val="auto"/>
              </w:rPr>
            </w:pPr>
          </w:p>
        </w:tc>
        <w:tc>
          <w:tcPr>
            <w:tcW w:w="200" w:type="dxa"/>
            <w:vAlign w:val="bottom"/>
          </w:tcPr>
          <w:p>
            <w:pPr>
              <w:spacing w:after="0"/>
              <w:rPr>
                <w:sz w:val="7"/>
                <w:szCs w:val="7"/>
                <w:color w:val="auto"/>
              </w:rPr>
            </w:pPr>
          </w:p>
        </w:tc>
        <w:tc>
          <w:tcPr>
            <w:tcW w:w="60" w:type="dxa"/>
            <w:vAlign w:val="bottom"/>
          </w:tcPr>
          <w:p>
            <w:pPr>
              <w:spacing w:after="0"/>
              <w:rPr>
                <w:sz w:val="7"/>
                <w:szCs w:val="7"/>
                <w:color w:val="auto"/>
              </w:rPr>
            </w:pPr>
          </w:p>
        </w:tc>
        <w:tc>
          <w:tcPr>
            <w:tcW w:w="200" w:type="dxa"/>
            <w:vAlign w:val="bottom"/>
          </w:tcPr>
          <w:p>
            <w:pPr>
              <w:spacing w:after="0"/>
              <w:rPr>
                <w:sz w:val="7"/>
                <w:szCs w:val="7"/>
                <w:color w:val="auto"/>
              </w:rPr>
            </w:pPr>
          </w:p>
        </w:tc>
        <w:tc>
          <w:tcPr>
            <w:tcW w:w="20" w:type="dxa"/>
            <w:vAlign w:val="bottom"/>
          </w:tcPr>
          <w:p>
            <w:pPr>
              <w:spacing w:after="0"/>
              <w:rPr>
                <w:sz w:val="7"/>
                <w:szCs w:val="7"/>
                <w:color w:val="auto"/>
              </w:rPr>
            </w:pPr>
          </w:p>
        </w:tc>
        <w:tc>
          <w:tcPr>
            <w:tcW w:w="40" w:type="dxa"/>
            <w:vAlign w:val="bottom"/>
          </w:tcPr>
          <w:p>
            <w:pPr>
              <w:spacing w:after="0"/>
              <w:rPr>
                <w:sz w:val="7"/>
                <w:szCs w:val="7"/>
                <w:color w:val="auto"/>
              </w:rPr>
            </w:pPr>
          </w:p>
        </w:tc>
        <w:tc>
          <w:tcPr>
            <w:tcW w:w="320" w:type="dxa"/>
            <w:vAlign w:val="bottom"/>
          </w:tcPr>
          <w:p>
            <w:pPr>
              <w:spacing w:after="0"/>
              <w:rPr>
                <w:sz w:val="7"/>
                <w:szCs w:val="7"/>
                <w:color w:val="auto"/>
              </w:rPr>
            </w:pPr>
          </w:p>
        </w:tc>
        <w:tc>
          <w:tcPr>
            <w:tcW w:w="100" w:type="dxa"/>
            <w:vAlign w:val="bottom"/>
          </w:tcPr>
          <w:p>
            <w:pPr>
              <w:spacing w:after="0"/>
              <w:rPr>
                <w:sz w:val="7"/>
                <w:szCs w:val="7"/>
                <w:color w:val="auto"/>
              </w:rPr>
            </w:pPr>
          </w:p>
        </w:tc>
        <w:tc>
          <w:tcPr>
            <w:tcW w:w="180" w:type="dxa"/>
            <w:vAlign w:val="bottom"/>
          </w:tcPr>
          <w:p>
            <w:pPr>
              <w:spacing w:after="0"/>
              <w:rPr>
                <w:sz w:val="7"/>
                <w:szCs w:val="7"/>
                <w:color w:val="auto"/>
              </w:rPr>
            </w:pPr>
          </w:p>
        </w:tc>
        <w:tc>
          <w:tcPr>
            <w:tcW w:w="300" w:type="dxa"/>
            <w:vAlign w:val="bottom"/>
          </w:tcPr>
          <w:p>
            <w:pPr>
              <w:spacing w:after="0"/>
              <w:rPr>
                <w:sz w:val="7"/>
                <w:szCs w:val="7"/>
                <w:color w:val="auto"/>
              </w:rPr>
            </w:pPr>
          </w:p>
        </w:tc>
        <w:tc>
          <w:tcPr>
            <w:tcW w:w="140" w:type="dxa"/>
            <w:vAlign w:val="bottom"/>
          </w:tcPr>
          <w:p>
            <w:pPr>
              <w:spacing w:after="0"/>
              <w:rPr>
                <w:sz w:val="7"/>
                <w:szCs w:val="7"/>
                <w:color w:val="auto"/>
              </w:rPr>
            </w:pPr>
          </w:p>
        </w:tc>
        <w:tc>
          <w:tcPr>
            <w:tcW w:w="280" w:type="dxa"/>
            <w:vAlign w:val="bottom"/>
          </w:tcPr>
          <w:p>
            <w:pPr>
              <w:spacing w:after="0"/>
              <w:rPr>
                <w:sz w:val="7"/>
                <w:szCs w:val="7"/>
                <w:color w:val="auto"/>
              </w:rPr>
            </w:pPr>
          </w:p>
        </w:tc>
        <w:tc>
          <w:tcPr>
            <w:tcW w:w="200" w:type="dxa"/>
            <w:vAlign w:val="bottom"/>
          </w:tcPr>
          <w:p>
            <w:pPr>
              <w:spacing w:after="0"/>
              <w:rPr>
                <w:sz w:val="7"/>
                <w:szCs w:val="7"/>
                <w:color w:val="auto"/>
              </w:rPr>
            </w:pPr>
          </w:p>
        </w:tc>
        <w:tc>
          <w:tcPr>
            <w:tcW w:w="20" w:type="dxa"/>
            <w:vAlign w:val="bottom"/>
          </w:tcPr>
          <w:p>
            <w:pPr>
              <w:spacing w:after="0"/>
              <w:rPr>
                <w:sz w:val="7"/>
                <w:szCs w:val="7"/>
                <w:color w:val="auto"/>
              </w:rPr>
            </w:pPr>
          </w:p>
        </w:tc>
        <w:tc>
          <w:tcPr>
            <w:tcW w:w="340" w:type="dxa"/>
            <w:vAlign w:val="bottom"/>
          </w:tcPr>
          <w:p>
            <w:pPr>
              <w:spacing w:after="0"/>
              <w:rPr>
                <w:sz w:val="7"/>
                <w:szCs w:val="7"/>
                <w:color w:val="auto"/>
              </w:rPr>
            </w:pPr>
          </w:p>
        </w:tc>
        <w:tc>
          <w:tcPr>
            <w:tcW w:w="5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600" w:type="dxa"/>
            <w:vAlign w:val="bottom"/>
          </w:tcPr>
          <w:p>
            <w:pPr>
              <w:spacing w:after="0"/>
              <w:rPr>
                <w:sz w:val="15"/>
                <w:szCs w:val="15"/>
                <w:color w:val="auto"/>
              </w:rPr>
            </w:pPr>
          </w:p>
        </w:tc>
        <w:tc>
          <w:tcPr>
            <w:tcW w:w="560" w:type="dxa"/>
            <w:vAlign w:val="bottom"/>
            <w:shd w:val="clear" w:color="auto" w:fill="EEEEEE"/>
          </w:tcPr>
          <w:p>
            <w:pPr>
              <w:spacing w:after="0"/>
              <w:rPr>
                <w:sz w:val="15"/>
                <w:szCs w:val="15"/>
                <w:color w:val="auto"/>
              </w:rPr>
            </w:pPr>
          </w:p>
        </w:tc>
        <w:tc>
          <w:tcPr>
            <w:tcW w:w="4040" w:type="dxa"/>
            <w:vAlign w:val="bottom"/>
            <w:shd w:val="clear" w:color="auto" w:fill="EEEEEE"/>
          </w:tcPr>
          <w:p>
            <w:pPr>
              <w:spacing w:after="0"/>
              <w:rPr>
                <w:sz w:val="15"/>
                <w:szCs w:val="15"/>
                <w:color w:val="auto"/>
              </w:rPr>
            </w:pPr>
          </w:p>
        </w:tc>
        <w:tc>
          <w:tcPr>
            <w:tcW w:w="92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141,665</w:t>
            </w:r>
          </w:p>
        </w:tc>
        <w:tc>
          <w:tcPr>
            <w:tcW w:w="360" w:type="dxa"/>
            <w:vAlign w:val="bottom"/>
            <w:shd w:val="clear" w:color="auto" w:fill="EEEEEE"/>
          </w:tcPr>
          <w:p>
            <w:pPr>
              <w:spacing w:after="0"/>
              <w:rPr>
                <w:sz w:val="15"/>
                <w:szCs w:val="15"/>
                <w:color w:val="auto"/>
              </w:rPr>
            </w:pPr>
          </w:p>
        </w:tc>
        <w:tc>
          <w:tcPr>
            <w:tcW w:w="1080" w:type="dxa"/>
            <w:vAlign w:val="bottom"/>
            <w:gridSpan w:val="4"/>
            <w:shd w:val="clear" w:color="auto" w:fill="EEEEEE"/>
          </w:tcPr>
          <w:p>
            <w:pPr>
              <w:jc w:val="right"/>
              <w:spacing w:after="0"/>
              <w:rPr>
                <w:sz w:val="20"/>
                <w:szCs w:val="20"/>
                <w:color w:val="auto"/>
              </w:rPr>
            </w:pPr>
            <w:r>
              <w:rPr>
                <w:rFonts w:ascii="Arial" w:cs="Arial" w:eastAsia="Arial" w:hAnsi="Arial"/>
                <w:sz w:val="15"/>
                <w:szCs w:val="15"/>
                <w:color w:val="auto"/>
              </w:rPr>
              <w:t>2,628</w:t>
            </w:r>
          </w:p>
        </w:tc>
        <w:tc>
          <w:tcPr>
            <w:tcW w:w="280" w:type="dxa"/>
            <w:vAlign w:val="bottom"/>
            <w:shd w:val="clear" w:color="auto" w:fill="EEEEEE"/>
          </w:tcPr>
          <w:p>
            <w:pPr>
              <w:spacing w:after="0"/>
              <w:rPr>
                <w:sz w:val="15"/>
                <w:szCs w:val="15"/>
                <w:color w:val="auto"/>
              </w:rPr>
            </w:pPr>
          </w:p>
        </w:tc>
        <w:tc>
          <w:tcPr>
            <w:tcW w:w="100" w:type="dxa"/>
            <w:vAlign w:val="bottom"/>
            <w:shd w:val="clear" w:color="auto" w:fill="EEEEEE"/>
          </w:tcPr>
          <w:p>
            <w:pPr>
              <w:spacing w:after="0"/>
              <w:rPr>
                <w:sz w:val="15"/>
                <w:szCs w:val="15"/>
                <w:color w:val="auto"/>
              </w:rPr>
            </w:pPr>
          </w:p>
        </w:tc>
        <w:tc>
          <w:tcPr>
            <w:tcW w:w="260" w:type="dxa"/>
            <w:vAlign w:val="bottom"/>
            <w:shd w:val="clear" w:color="auto" w:fill="EEEEEE"/>
          </w:tcPr>
          <w:p>
            <w:pPr>
              <w:spacing w:after="0"/>
              <w:rPr>
                <w:sz w:val="15"/>
                <w:szCs w:val="15"/>
                <w:color w:val="auto"/>
              </w:rPr>
            </w:pPr>
          </w:p>
        </w:tc>
        <w:tc>
          <w:tcPr>
            <w:tcW w:w="12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140" w:type="dxa"/>
            <w:vAlign w:val="bottom"/>
            <w:shd w:val="clear" w:color="auto" w:fill="EEEEEE"/>
          </w:tcPr>
          <w:p>
            <w:pPr>
              <w:spacing w:after="0"/>
              <w:rPr>
                <w:sz w:val="15"/>
                <w:szCs w:val="15"/>
                <w:color w:val="auto"/>
              </w:rPr>
            </w:pPr>
          </w:p>
        </w:tc>
        <w:tc>
          <w:tcPr>
            <w:tcW w:w="520" w:type="dxa"/>
            <w:vAlign w:val="bottom"/>
            <w:gridSpan w:val="5"/>
            <w:shd w:val="clear" w:color="auto" w:fill="EEEEEE"/>
          </w:tcPr>
          <w:p>
            <w:pPr>
              <w:jc w:val="right"/>
              <w:ind w:right="20"/>
              <w:spacing w:after="0"/>
              <w:rPr>
                <w:sz w:val="20"/>
                <w:szCs w:val="20"/>
                <w:color w:val="auto"/>
              </w:rPr>
            </w:pPr>
            <w:r>
              <w:rPr>
                <w:rFonts w:ascii="Arial" w:cs="Arial" w:eastAsia="Arial" w:hAnsi="Arial"/>
                <w:sz w:val="15"/>
                <w:szCs w:val="15"/>
                <w:color w:val="auto"/>
              </w:rPr>
              <w:t>(927)</w:t>
            </w:r>
          </w:p>
        </w:tc>
        <w:tc>
          <w:tcPr>
            <w:tcW w:w="320" w:type="dxa"/>
            <w:vAlign w:val="bottom"/>
            <w:shd w:val="clear" w:color="auto" w:fill="EEEEEE"/>
          </w:tcPr>
          <w:p>
            <w:pPr>
              <w:spacing w:after="0"/>
              <w:rPr>
                <w:sz w:val="15"/>
                <w:szCs w:val="15"/>
                <w:color w:val="auto"/>
              </w:rPr>
            </w:pPr>
          </w:p>
        </w:tc>
        <w:tc>
          <w:tcPr>
            <w:tcW w:w="100" w:type="dxa"/>
            <w:vAlign w:val="bottom"/>
            <w:shd w:val="clear" w:color="auto" w:fill="EEEEEE"/>
          </w:tcPr>
          <w:p>
            <w:pPr>
              <w:spacing w:after="0"/>
              <w:rPr>
                <w:sz w:val="15"/>
                <w:szCs w:val="15"/>
                <w:color w:val="auto"/>
              </w:rPr>
            </w:pPr>
          </w:p>
        </w:tc>
        <w:tc>
          <w:tcPr>
            <w:tcW w:w="180" w:type="dxa"/>
            <w:vAlign w:val="bottom"/>
            <w:shd w:val="clear" w:color="auto" w:fill="EEEEEE"/>
          </w:tcPr>
          <w:p>
            <w:pPr>
              <w:spacing w:after="0"/>
              <w:rPr>
                <w:sz w:val="15"/>
                <w:szCs w:val="15"/>
                <w:color w:val="auto"/>
              </w:rPr>
            </w:pPr>
          </w:p>
        </w:tc>
        <w:tc>
          <w:tcPr>
            <w:tcW w:w="300" w:type="dxa"/>
            <w:vAlign w:val="bottom"/>
            <w:shd w:val="clear" w:color="auto" w:fill="EEEEEE"/>
          </w:tcPr>
          <w:p>
            <w:pPr>
              <w:spacing w:after="0"/>
              <w:rPr>
                <w:sz w:val="15"/>
                <w:szCs w:val="15"/>
                <w:color w:val="auto"/>
              </w:rPr>
            </w:pPr>
          </w:p>
        </w:tc>
        <w:tc>
          <w:tcPr>
            <w:tcW w:w="140" w:type="dxa"/>
            <w:vAlign w:val="bottom"/>
            <w:shd w:val="clear" w:color="auto" w:fill="EEEEEE"/>
          </w:tcPr>
          <w:p>
            <w:pPr>
              <w:spacing w:after="0"/>
              <w:rPr>
                <w:sz w:val="15"/>
                <w:szCs w:val="15"/>
                <w:color w:val="auto"/>
              </w:rPr>
            </w:pPr>
          </w:p>
        </w:tc>
        <w:tc>
          <w:tcPr>
            <w:tcW w:w="48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w w:val="84"/>
              </w:rPr>
              <w:t>143,366</w:t>
            </w:r>
          </w:p>
        </w:tc>
        <w:tc>
          <w:tcPr>
            <w:tcW w:w="20" w:type="dxa"/>
            <w:vAlign w:val="bottom"/>
            <w:shd w:val="clear" w:color="auto" w:fill="EEEEEE"/>
          </w:tcPr>
          <w:p>
            <w:pPr>
              <w:spacing w:after="0"/>
              <w:rPr>
                <w:sz w:val="15"/>
                <w:szCs w:val="15"/>
                <w:color w:val="auto"/>
              </w:rPr>
            </w:pPr>
          </w:p>
        </w:tc>
        <w:tc>
          <w:tcPr>
            <w:tcW w:w="340" w:type="dxa"/>
            <w:vAlign w:val="bottom"/>
            <w:shd w:val="clear" w:color="auto" w:fill="EEEEEE"/>
          </w:tcPr>
          <w:p>
            <w:pPr>
              <w:spacing w:after="0"/>
              <w:rPr>
                <w:sz w:val="15"/>
                <w:szCs w:val="15"/>
                <w:color w:val="auto"/>
              </w:rPr>
            </w:pPr>
          </w:p>
        </w:tc>
        <w:tc>
          <w:tcPr>
            <w:tcW w:w="5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86"/>
        </w:trPr>
        <w:tc>
          <w:tcPr>
            <w:tcW w:w="600" w:type="dxa"/>
            <w:vAlign w:val="bottom"/>
          </w:tcPr>
          <w:p>
            <w:pPr>
              <w:spacing w:after="0"/>
              <w:rPr>
                <w:sz w:val="16"/>
                <w:szCs w:val="16"/>
                <w:color w:val="auto"/>
              </w:rPr>
            </w:pPr>
          </w:p>
        </w:tc>
        <w:tc>
          <w:tcPr>
            <w:tcW w:w="4600" w:type="dxa"/>
            <w:vAlign w:val="bottom"/>
            <w:gridSpan w:val="2"/>
          </w:tcPr>
          <w:p>
            <w:pPr>
              <w:spacing w:after="0"/>
              <w:rPr>
                <w:sz w:val="20"/>
                <w:szCs w:val="20"/>
                <w:color w:val="auto"/>
              </w:rPr>
            </w:pPr>
            <w:r>
              <w:rPr>
                <w:rFonts w:ascii="Arial" w:cs="Arial" w:eastAsia="Arial" w:hAnsi="Arial"/>
                <w:sz w:val="15"/>
                <w:szCs w:val="15"/>
                <w:color w:val="auto"/>
              </w:rPr>
              <w:t>Less amounts classified as cash equivalents</w:t>
            </w:r>
          </w:p>
        </w:tc>
        <w:tc>
          <w:tcPr>
            <w:tcW w:w="1280" w:type="dxa"/>
            <w:vAlign w:val="bottom"/>
            <w:gridSpan w:val="3"/>
          </w:tcPr>
          <w:p>
            <w:pPr>
              <w:jc w:val="right"/>
              <w:ind w:right="320"/>
              <w:spacing w:after="0"/>
              <w:rPr>
                <w:sz w:val="20"/>
                <w:szCs w:val="20"/>
                <w:color w:val="auto"/>
              </w:rPr>
            </w:pPr>
            <w:r>
              <w:rPr>
                <w:rFonts w:ascii="Arial" w:cs="Arial" w:eastAsia="Arial" w:hAnsi="Arial"/>
                <w:sz w:val="15"/>
                <w:szCs w:val="15"/>
                <w:color w:val="auto"/>
              </w:rPr>
              <w:t>(7,605)</w:t>
            </w:r>
          </w:p>
        </w:tc>
        <w:tc>
          <w:tcPr>
            <w:tcW w:w="26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140" w:type="dxa"/>
            <w:vAlign w:val="bottom"/>
            <w:gridSpan w:val="7"/>
          </w:tcPr>
          <w:p>
            <w:pPr>
              <w:jc w:val="right"/>
              <w:ind w:right="920"/>
              <w:spacing w:after="0"/>
              <w:rPr>
                <w:sz w:val="20"/>
                <w:szCs w:val="20"/>
                <w:color w:val="auto"/>
              </w:rPr>
            </w:pPr>
            <w:r>
              <w:rPr>
                <w:rFonts w:ascii="Arial" w:cs="Arial" w:eastAsia="Arial" w:hAnsi="Arial"/>
                <w:sz w:val="15"/>
                <w:szCs w:val="15"/>
                <w:color w:val="auto"/>
              </w:rPr>
              <w:t>—</w:t>
            </w:r>
          </w:p>
        </w:tc>
        <w:tc>
          <w:tcPr>
            <w:tcW w:w="2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80" w:type="dxa"/>
            <w:vAlign w:val="bottom"/>
            <w:gridSpan w:val="5"/>
          </w:tcPr>
          <w:p>
            <w:pPr>
              <w:jc w:val="right"/>
              <w:ind w:right="424"/>
              <w:spacing w:after="0"/>
              <w:rPr>
                <w:sz w:val="20"/>
                <w:szCs w:val="20"/>
                <w:color w:val="auto"/>
              </w:rPr>
            </w:pPr>
            <w:r>
              <w:rPr>
                <w:rFonts w:ascii="Arial" w:cs="Arial" w:eastAsia="Arial" w:hAnsi="Arial"/>
                <w:sz w:val="15"/>
                <w:szCs w:val="15"/>
                <w:color w:val="auto"/>
              </w:rPr>
              <w:t>—</w:t>
            </w:r>
          </w:p>
        </w:tc>
        <w:tc>
          <w:tcPr>
            <w:tcW w:w="18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840" w:type="dxa"/>
            <w:vAlign w:val="bottom"/>
            <w:gridSpan w:val="4"/>
          </w:tcPr>
          <w:p>
            <w:pPr>
              <w:jc w:val="right"/>
              <w:ind w:right="300"/>
              <w:spacing w:after="0"/>
              <w:rPr>
                <w:sz w:val="20"/>
                <w:szCs w:val="20"/>
                <w:color w:val="auto"/>
              </w:rPr>
            </w:pPr>
            <w:r>
              <w:rPr>
                <w:rFonts w:ascii="Arial" w:cs="Arial" w:eastAsia="Arial" w:hAnsi="Arial"/>
                <w:sz w:val="15"/>
                <w:szCs w:val="15"/>
                <w:color w:val="auto"/>
              </w:rPr>
              <w:t>(7,605)</w:t>
            </w:r>
          </w:p>
        </w:tc>
        <w:tc>
          <w:tcPr>
            <w:tcW w:w="5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83"/>
        </w:trPr>
        <w:tc>
          <w:tcPr>
            <w:tcW w:w="600" w:type="dxa"/>
            <w:vAlign w:val="bottom"/>
          </w:tcPr>
          <w:p>
            <w:pPr>
              <w:spacing w:after="0"/>
              <w:rPr>
                <w:sz w:val="7"/>
                <w:szCs w:val="7"/>
                <w:color w:val="auto"/>
              </w:rPr>
            </w:pPr>
          </w:p>
        </w:tc>
        <w:tc>
          <w:tcPr>
            <w:tcW w:w="4600" w:type="dxa"/>
            <w:vAlign w:val="bottom"/>
            <w:gridSpan w:val="2"/>
          </w:tcPr>
          <w:p>
            <w:pPr>
              <w:spacing w:after="0"/>
              <w:rPr>
                <w:sz w:val="7"/>
                <w:szCs w:val="7"/>
                <w:color w:val="auto"/>
              </w:rPr>
            </w:pPr>
          </w:p>
        </w:tc>
        <w:tc>
          <w:tcPr>
            <w:tcW w:w="440" w:type="dxa"/>
            <w:vAlign w:val="bottom"/>
          </w:tcPr>
          <w:p>
            <w:pPr>
              <w:spacing w:after="0"/>
              <w:rPr>
                <w:sz w:val="7"/>
                <w:szCs w:val="7"/>
                <w:color w:val="auto"/>
              </w:rPr>
            </w:pPr>
          </w:p>
        </w:tc>
        <w:tc>
          <w:tcPr>
            <w:tcW w:w="480" w:type="dxa"/>
            <w:vAlign w:val="bottom"/>
            <w:tcBorders>
              <w:bottom w:val="single" w:sz="8" w:color="808080"/>
            </w:tcBorders>
          </w:tcPr>
          <w:p>
            <w:pPr>
              <w:spacing w:after="0"/>
              <w:rPr>
                <w:sz w:val="7"/>
                <w:szCs w:val="7"/>
                <w:color w:val="auto"/>
              </w:rPr>
            </w:pPr>
          </w:p>
        </w:tc>
        <w:tc>
          <w:tcPr>
            <w:tcW w:w="360" w:type="dxa"/>
            <w:vAlign w:val="bottom"/>
          </w:tcPr>
          <w:p>
            <w:pPr>
              <w:spacing w:after="0"/>
              <w:rPr>
                <w:sz w:val="7"/>
                <w:szCs w:val="7"/>
                <w:color w:val="auto"/>
              </w:rPr>
            </w:pPr>
          </w:p>
        </w:tc>
        <w:tc>
          <w:tcPr>
            <w:tcW w:w="260" w:type="dxa"/>
            <w:vAlign w:val="bottom"/>
          </w:tcPr>
          <w:p>
            <w:pPr>
              <w:spacing w:after="0"/>
              <w:rPr>
                <w:sz w:val="7"/>
                <w:szCs w:val="7"/>
                <w:color w:val="auto"/>
              </w:rPr>
            </w:pPr>
          </w:p>
        </w:tc>
        <w:tc>
          <w:tcPr>
            <w:tcW w:w="480" w:type="dxa"/>
            <w:vAlign w:val="bottom"/>
          </w:tcPr>
          <w:p>
            <w:pPr>
              <w:spacing w:after="0"/>
              <w:rPr>
                <w:sz w:val="7"/>
                <w:szCs w:val="7"/>
                <w:color w:val="auto"/>
              </w:rPr>
            </w:pPr>
          </w:p>
        </w:tc>
        <w:tc>
          <w:tcPr>
            <w:tcW w:w="340" w:type="dxa"/>
            <w:vAlign w:val="bottom"/>
            <w:tcBorders>
              <w:bottom w:val="single" w:sz="8" w:color="808080"/>
            </w:tcBorders>
            <w:gridSpan w:val="2"/>
          </w:tcPr>
          <w:p>
            <w:pPr>
              <w:spacing w:after="0"/>
              <w:rPr>
                <w:sz w:val="7"/>
                <w:szCs w:val="7"/>
                <w:color w:val="auto"/>
              </w:rPr>
            </w:pPr>
          </w:p>
        </w:tc>
        <w:tc>
          <w:tcPr>
            <w:tcW w:w="280" w:type="dxa"/>
            <w:vAlign w:val="bottom"/>
          </w:tcPr>
          <w:p>
            <w:pPr>
              <w:spacing w:after="0"/>
              <w:rPr>
                <w:sz w:val="7"/>
                <w:szCs w:val="7"/>
                <w:color w:val="auto"/>
              </w:rPr>
            </w:pPr>
          </w:p>
        </w:tc>
        <w:tc>
          <w:tcPr>
            <w:tcW w:w="100" w:type="dxa"/>
            <w:vAlign w:val="bottom"/>
          </w:tcPr>
          <w:p>
            <w:pPr>
              <w:spacing w:after="0"/>
              <w:rPr>
                <w:sz w:val="7"/>
                <w:szCs w:val="7"/>
                <w:color w:val="auto"/>
              </w:rPr>
            </w:pPr>
          </w:p>
        </w:tc>
        <w:tc>
          <w:tcPr>
            <w:tcW w:w="260" w:type="dxa"/>
            <w:vAlign w:val="bottom"/>
          </w:tcPr>
          <w:p>
            <w:pPr>
              <w:spacing w:after="0"/>
              <w:rPr>
                <w:sz w:val="7"/>
                <w:szCs w:val="7"/>
                <w:color w:val="auto"/>
              </w:rPr>
            </w:pPr>
          </w:p>
        </w:tc>
        <w:tc>
          <w:tcPr>
            <w:tcW w:w="120" w:type="dxa"/>
            <w:vAlign w:val="bottom"/>
          </w:tcPr>
          <w:p>
            <w:pPr>
              <w:spacing w:after="0"/>
              <w:rPr>
                <w:sz w:val="7"/>
                <w:szCs w:val="7"/>
                <w:color w:val="auto"/>
              </w:rPr>
            </w:pPr>
          </w:p>
        </w:tc>
        <w:tc>
          <w:tcPr>
            <w:tcW w:w="20" w:type="dxa"/>
            <w:vAlign w:val="bottom"/>
          </w:tcPr>
          <w:p>
            <w:pPr>
              <w:spacing w:after="0"/>
              <w:rPr>
                <w:sz w:val="7"/>
                <w:szCs w:val="7"/>
                <w:color w:val="auto"/>
              </w:rPr>
            </w:pPr>
          </w:p>
        </w:tc>
        <w:tc>
          <w:tcPr>
            <w:tcW w:w="140" w:type="dxa"/>
            <w:vAlign w:val="bottom"/>
          </w:tcPr>
          <w:p>
            <w:pPr>
              <w:spacing w:after="0"/>
              <w:rPr>
                <w:sz w:val="7"/>
                <w:szCs w:val="7"/>
                <w:color w:val="auto"/>
              </w:rPr>
            </w:pPr>
          </w:p>
        </w:tc>
        <w:tc>
          <w:tcPr>
            <w:tcW w:w="200" w:type="dxa"/>
            <w:vAlign w:val="bottom"/>
          </w:tcPr>
          <w:p>
            <w:pPr>
              <w:spacing w:after="0"/>
              <w:rPr>
                <w:sz w:val="7"/>
                <w:szCs w:val="7"/>
                <w:color w:val="auto"/>
              </w:rPr>
            </w:pPr>
          </w:p>
        </w:tc>
        <w:tc>
          <w:tcPr>
            <w:tcW w:w="260" w:type="dxa"/>
            <w:vAlign w:val="bottom"/>
            <w:tcBorders>
              <w:bottom w:val="single" w:sz="8" w:color="808080"/>
            </w:tcBorders>
            <w:gridSpan w:val="2"/>
          </w:tcPr>
          <w:p>
            <w:pPr>
              <w:spacing w:after="0"/>
              <w:rPr>
                <w:sz w:val="7"/>
                <w:szCs w:val="7"/>
                <w:color w:val="auto"/>
              </w:rPr>
            </w:pPr>
          </w:p>
        </w:tc>
        <w:tc>
          <w:tcPr>
            <w:tcW w:w="20" w:type="dxa"/>
            <w:vAlign w:val="bottom"/>
          </w:tcPr>
          <w:p>
            <w:pPr>
              <w:spacing w:after="0"/>
              <w:rPr>
                <w:sz w:val="7"/>
                <w:szCs w:val="7"/>
                <w:color w:val="auto"/>
              </w:rPr>
            </w:pPr>
          </w:p>
        </w:tc>
        <w:tc>
          <w:tcPr>
            <w:tcW w:w="40" w:type="dxa"/>
            <w:vAlign w:val="bottom"/>
          </w:tcPr>
          <w:p>
            <w:pPr>
              <w:spacing w:after="0"/>
              <w:rPr>
                <w:sz w:val="7"/>
                <w:szCs w:val="7"/>
                <w:color w:val="auto"/>
              </w:rPr>
            </w:pPr>
          </w:p>
        </w:tc>
        <w:tc>
          <w:tcPr>
            <w:tcW w:w="320" w:type="dxa"/>
            <w:vAlign w:val="bottom"/>
          </w:tcPr>
          <w:p>
            <w:pPr>
              <w:spacing w:after="0"/>
              <w:rPr>
                <w:sz w:val="7"/>
                <w:szCs w:val="7"/>
                <w:color w:val="auto"/>
              </w:rPr>
            </w:pPr>
          </w:p>
        </w:tc>
        <w:tc>
          <w:tcPr>
            <w:tcW w:w="100" w:type="dxa"/>
            <w:vAlign w:val="bottom"/>
          </w:tcPr>
          <w:p>
            <w:pPr>
              <w:spacing w:after="0"/>
              <w:rPr>
                <w:sz w:val="7"/>
                <w:szCs w:val="7"/>
                <w:color w:val="auto"/>
              </w:rPr>
            </w:pPr>
          </w:p>
        </w:tc>
        <w:tc>
          <w:tcPr>
            <w:tcW w:w="180" w:type="dxa"/>
            <w:vAlign w:val="bottom"/>
          </w:tcPr>
          <w:p>
            <w:pPr>
              <w:spacing w:after="0"/>
              <w:rPr>
                <w:sz w:val="7"/>
                <w:szCs w:val="7"/>
                <w:color w:val="auto"/>
              </w:rPr>
            </w:pPr>
          </w:p>
        </w:tc>
        <w:tc>
          <w:tcPr>
            <w:tcW w:w="440" w:type="dxa"/>
            <w:vAlign w:val="bottom"/>
            <w:gridSpan w:val="2"/>
          </w:tcPr>
          <w:p>
            <w:pPr>
              <w:spacing w:after="0"/>
              <w:rPr>
                <w:sz w:val="7"/>
                <w:szCs w:val="7"/>
                <w:color w:val="auto"/>
              </w:rPr>
            </w:pPr>
          </w:p>
        </w:tc>
        <w:tc>
          <w:tcPr>
            <w:tcW w:w="480" w:type="dxa"/>
            <w:vAlign w:val="bottom"/>
            <w:tcBorders>
              <w:bottom w:val="single" w:sz="8" w:color="808080"/>
            </w:tcBorders>
            <w:gridSpan w:val="2"/>
          </w:tcPr>
          <w:p>
            <w:pPr>
              <w:spacing w:after="0"/>
              <w:rPr>
                <w:sz w:val="7"/>
                <w:szCs w:val="7"/>
                <w:color w:val="auto"/>
              </w:rPr>
            </w:pPr>
          </w:p>
        </w:tc>
        <w:tc>
          <w:tcPr>
            <w:tcW w:w="20" w:type="dxa"/>
            <w:vAlign w:val="bottom"/>
          </w:tcPr>
          <w:p>
            <w:pPr>
              <w:spacing w:after="0"/>
              <w:rPr>
                <w:sz w:val="7"/>
                <w:szCs w:val="7"/>
                <w:color w:val="auto"/>
              </w:rPr>
            </w:pPr>
          </w:p>
        </w:tc>
        <w:tc>
          <w:tcPr>
            <w:tcW w:w="340" w:type="dxa"/>
            <w:vAlign w:val="bottom"/>
          </w:tcPr>
          <w:p>
            <w:pPr>
              <w:spacing w:after="0"/>
              <w:rPr>
                <w:sz w:val="7"/>
                <w:szCs w:val="7"/>
                <w:color w:val="auto"/>
              </w:rPr>
            </w:pPr>
          </w:p>
        </w:tc>
        <w:tc>
          <w:tcPr>
            <w:tcW w:w="5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81"/>
        </w:trPr>
        <w:tc>
          <w:tcPr>
            <w:tcW w:w="600" w:type="dxa"/>
            <w:vAlign w:val="bottom"/>
            <w:vMerge w:val="restart"/>
          </w:tcPr>
          <w:p>
            <w:pPr>
              <w:spacing w:after="0"/>
              <w:rPr>
                <w:sz w:val="7"/>
                <w:szCs w:val="7"/>
                <w:color w:val="auto"/>
              </w:rPr>
            </w:pPr>
          </w:p>
        </w:tc>
        <w:tc>
          <w:tcPr>
            <w:tcW w:w="560" w:type="dxa"/>
            <w:vAlign w:val="bottom"/>
          </w:tcPr>
          <w:p>
            <w:pPr>
              <w:spacing w:after="0"/>
              <w:rPr>
                <w:sz w:val="7"/>
                <w:szCs w:val="7"/>
                <w:color w:val="auto"/>
              </w:rPr>
            </w:pPr>
          </w:p>
        </w:tc>
        <w:tc>
          <w:tcPr>
            <w:tcW w:w="4040" w:type="dxa"/>
            <w:vAlign w:val="bottom"/>
          </w:tcPr>
          <w:p>
            <w:pPr>
              <w:spacing w:after="0"/>
              <w:rPr>
                <w:sz w:val="7"/>
                <w:szCs w:val="7"/>
                <w:color w:val="auto"/>
              </w:rPr>
            </w:pPr>
          </w:p>
        </w:tc>
        <w:tc>
          <w:tcPr>
            <w:tcW w:w="440" w:type="dxa"/>
            <w:vAlign w:val="bottom"/>
          </w:tcPr>
          <w:p>
            <w:pPr>
              <w:spacing w:after="0"/>
              <w:rPr>
                <w:sz w:val="7"/>
                <w:szCs w:val="7"/>
                <w:color w:val="auto"/>
              </w:rPr>
            </w:pPr>
          </w:p>
        </w:tc>
        <w:tc>
          <w:tcPr>
            <w:tcW w:w="480" w:type="dxa"/>
            <w:vAlign w:val="bottom"/>
          </w:tcPr>
          <w:p>
            <w:pPr>
              <w:spacing w:after="0"/>
              <w:rPr>
                <w:sz w:val="7"/>
                <w:szCs w:val="7"/>
                <w:color w:val="auto"/>
              </w:rPr>
            </w:pPr>
          </w:p>
        </w:tc>
        <w:tc>
          <w:tcPr>
            <w:tcW w:w="360" w:type="dxa"/>
            <w:vAlign w:val="bottom"/>
          </w:tcPr>
          <w:p>
            <w:pPr>
              <w:spacing w:after="0"/>
              <w:rPr>
                <w:sz w:val="7"/>
                <w:szCs w:val="7"/>
                <w:color w:val="auto"/>
              </w:rPr>
            </w:pPr>
          </w:p>
        </w:tc>
        <w:tc>
          <w:tcPr>
            <w:tcW w:w="260" w:type="dxa"/>
            <w:vAlign w:val="bottom"/>
          </w:tcPr>
          <w:p>
            <w:pPr>
              <w:spacing w:after="0"/>
              <w:rPr>
                <w:sz w:val="7"/>
                <w:szCs w:val="7"/>
                <w:color w:val="auto"/>
              </w:rPr>
            </w:pPr>
          </w:p>
        </w:tc>
        <w:tc>
          <w:tcPr>
            <w:tcW w:w="480" w:type="dxa"/>
            <w:vAlign w:val="bottom"/>
          </w:tcPr>
          <w:p>
            <w:pPr>
              <w:spacing w:after="0"/>
              <w:rPr>
                <w:sz w:val="7"/>
                <w:szCs w:val="7"/>
                <w:color w:val="auto"/>
              </w:rPr>
            </w:pPr>
          </w:p>
        </w:tc>
        <w:tc>
          <w:tcPr>
            <w:tcW w:w="120" w:type="dxa"/>
            <w:vAlign w:val="bottom"/>
          </w:tcPr>
          <w:p>
            <w:pPr>
              <w:spacing w:after="0"/>
              <w:rPr>
                <w:sz w:val="7"/>
                <w:szCs w:val="7"/>
                <w:color w:val="auto"/>
              </w:rPr>
            </w:pPr>
          </w:p>
        </w:tc>
        <w:tc>
          <w:tcPr>
            <w:tcW w:w="220" w:type="dxa"/>
            <w:vAlign w:val="bottom"/>
          </w:tcPr>
          <w:p>
            <w:pPr>
              <w:spacing w:after="0"/>
              <w:rPr>
                <w:sz w:val="7"/>
                <w:szCs w:val="7"/>
                <w:color w:val="auto"/>
              </w:rPr>
            </w:pPr>
          </w:p>
        </w:tc>
        <w:tc>
          <w:tcPr>
            <w:tcW w:w="280" w:type="dxa"/>
            <w:vAlign w:val="bottom"/>
          </w:tcPr>
          <w:p>
            <w:pPr>
              <w:spacing w:after="0"/>
              <w:rPr>
                <w:sz w:val="7"/>
                <w:szCs w:val="7"/>
                <w:color w:val="auto"/>
              </w:rPr>
            </w:pPr>
          </w:p>
        </w:tc>
        <w:tc>
          <w:tcPr>
            <w:tcW w:w="100" w:type="dxa"/>
            <w:vAlign w:val="bottom"/>
          </w:tcPr>
          <w:p>
            <w:pPr>
              <w:spacing w:after="0"/>
              <w:rPr>
                <w:sz w:val="7"/>
                <w:szCs w:val="7"/>
                <w:color w:val="auto"/>
              </w:rPr>
            </w:pPr>
          </w:p>
        </w:tc>
        <w:tc>
          <w:tcPr>
            <w:tcW w:w="260" w:type="dxa"/>
            <w:vAlign w:val="bottom"/>
          </w:tcPr>
          <w:p>
            <w:pPr>
              <w:spacing w:after="0"/>
              <w:rPr>
                <w:sz w:val="7"/>
                <w:szCs w:val="7"/>
                <w:color w:val="auto"/>
              </w:rPr>
            </w:pPr>
          </w:p>
        </w:tc>
        <w:tc>
          <w:tcPr>
            <w:tcW w:w="120" w:type="dxa"/>
            <w:vAlign w:val="bottom"/>
          </w:tcPr>
          <w:p>
            <w:pPr>
              <w:spacing w:after="0"/>
              <w:rPr>
                <w:sz w:val="7"/>
                <w:szCs w:val="7"/>
                <w:color w:val="auto"/>
              </w:rPr>
            </w:pPr>
          </w:p>
        </w:tc>
        <w:tc>
          <w:tcPr>
            <w:tcW w:w="20" w:type="dxa"/>
            <w:vAlign w:val="bottom"/>
          </w:tcPr>
          <w:p>
            <w:pPr>
              <w:spacing w:after="0"/>
              <w:rPr>
                <w:sz w:val="7"/>
                <w:szCs w:val="7"/>
                <w:color w:val="auto"/>
              </w:rPr>
            </w:pPr>
          </w:p>
        </w:tc>
        <w:tc>
          <w:tcPr>
            <w:tcW w:w="140" w:type="dxa"/>
            <w:vAlign w:val="bottom"/>
          </w:tcPr>
          <w:p>
            <w:pPr>
              <w:spacing w:after="0"/>
              <w:rPr>
                <w:sz w:val="7"/>
                <w:szCs w:val="7"/>
                <w:color w:val="auto"/>
              </w:rPr>
            </w:pPr>
          </w:p>
        </w:tc>
        <w:tc>
          <w:tcPr>
            <w:tcW w:w="200" w:type="dxa"/>
            <w:vAlign w:val="bottom"/>
          </w:tcPr>
          <w:p>
            <w:pPr>
              <w:spacing w:after="0"/>
              <w:rPr>
                <w:sz w:val="7"/>
                <w:szCs w:val="7"/>
                <w:color w:val="auto"/>
              </w:rPr>
            </w:pPr>
          </w:p>
        </w:tc>
        <w:tc>
          <w:tcPr>
            <w:tcW w:w="60" w:type="dxa"/>
            <w:vAlign w:val="bottom"/>
          </w:tcPr>
          <w:p>
            <w:pPr>
              <w:spacing w:after="0"/>
              <w:rPr>
                <w:sz w:val="7"/>
                <w:szCs w:val="7"/>
                <w:color w:val="auto"/>
              </w:rPr>
            </w:pPr>
          </w:p>
        </w:tc>
        <w:tc>
          <w:tcPr>
            <w:tcW w:w="200" w:type="dxa"/>
            <w:vAlign w:val="bottom"/>
          </w:tcPr>
          <w:p>
            <w:pPr>
              <w:spacing w:after="0"/>
              <w:rPr>
                <w:sz w:val="7"/>
                <w:szCs w:val="7"/>
                <w:color w:val="auto"/>
              </w:rPr>
            </w:pPr>
          </w:p>
        </w:tc>
        <w:tc>
          <w:tcPr>
            <w:tcW w:w="20" w:type="dxa"/>
            <w:vAlign w:val="bottom"/>
          </w:tcPr>
          <w:p>
            <w:pPr>
              <w:spacing w:after="0"/>
              <w:rPr>
                <w:sz w:val="7"/>
                <w:szCs w:val="7"/>
                <w:color w:val="auto"/>
              </w:rPr>
            </w:pPr>
          </w:p>
        </w:tc>
        <w:tc>
          <w:tcPr>
            <w:tcW w:w="40" w:type="dxa"/>
            <w:vAlign w:val="bottom"/>
          </w:tcPr>
          <w:p>
            <w:pPr>
              <w:spacing w:after="0"/>
              <w:rPr>
                <w:sz w:val="7"/>
                <w:szCs w:val="7"/>
                <w:color w:val="auto"/>
              </w:rPr>
            </w:pPr>
          </w:p>
        </w:tc>
        <w:tc>
          <w:tcPr>
            <w:tcW w:w="320" w:type="dxa"/>
            <w:vAlign w:val="bottom"/>
          </w:tcPr>
          <w:p>
            <w:pPr>
              <w:spacing w:after="0"/>
              <w:rPr>
                <w:sz w:val="7"/>
                <w:szCs w:val="7"/>
                <w:color w:val="auto"/>
              </w:rPr>
            </w:pPr>
          </w:p>
        </w:tc>
        <w:tc>
          <w:tcPr>
            <w:tcW w:w="100" w:type="dxa"/>
            <w:vAlign w:val="bottom"/>
          </w:tcPr>
          <w:p>
            <w:pPr>
              <w:spacing w:after="0"/>
              <w:rPr>
                <w:sz w:val="7"/>
                <w:szCs w:val="7"/>
                <w:color w:val="auto"/>
              </w:rPr>
            </w:pPr>
          </w:p>
        </w:tc>
        <w:tc>
          <w:tcPr>
            <w:tcW w:w="180" w:type="dxa"/>
            <w:vAlign w:val="bottom"/>
          </w:tcPr>
          <w:p>
            <w:pPr>
              <w:spacing w:after="0"/>
              <w:rPr>
                <w:sz w:val="7"/>
                <w:szCs w:val="7"/>
                <w:color w:val="auto"/>
              </w:rPr>
            </w:pPr>
          </w:p>
        </w:tc>
        <w:tc>
          <w:tcPr>
            <w:tcW w:w="300" w:type="dxa"/>
            <w:vAlign w:val="bottom"/>
          </w:tcPr>
          <w:p>
            <w:pPr>
              <w:spacing w:after="0"/>
              <w:rPr>
                <w:sz w:val="7"/>
                <w:szCs w:val="7"/>
                <w:color w:val="auto"/>
              </w:rPr>
            </w:pPr>
          </w:p>
        </w:tc>
        <w:tc>
          <w:tcPr>
            <w:tcW w:w="140" w:type="dxa"/>
            <w:vAlign w:val="bottom"/>
          </w:tcPr>
          <w:p>
            <w:pPr>
              <w:spacing w:after="0"/>
              <w:rPr>
                <w:sz w:val="7"/>
                <w:szCs w:val="7"/>
                <w:color w:val="auto"/>
              </w:rPr>
            </w:pPr>
          </w:p>
        </w:tc>
        <w:tc>
          <w:tcPr>
            <w:tcW w:w="280" w:type="dxa"/>
            <w:vAlign w:val="bottom"/>
          </w:tcPr>
          <w:p>
            <w:pPr>
              <w:spacing w:after="0"/>
              <w:rPr>
                <w:sz w:val="7"/>
                <w:szCs w:val="7"/>
                <w:color w:val="auto"/>
              </w:rPr>
            </w:pPr>
          </w:p>
        </w:tc>
        <w:tc>
          <w:tcPr>
            <w:tcW w:w="200" w:type="dxa"/>
            <w:vAlign w:val="bottom"/>
          </w:tcPr>
          <w:p>
            <w:pPr>
              <w:spacing w:after="0"/>
              <w:rPr>
                <w:sz w:val="7"/>
                <w:szCs w:val="7"/>
                <w:color w:val="auto"/>
              </w:rPr>
            </w:pPr>
          </w:p>
        </w:tc>
        <w:tc>
          <w:tcPr>
            <w:tcW w:w="20" w:type="dxa"/>
            <w:vAlign w:val="bottom"/>
          </w:tcPr>
          <w:p>
            <w:pPr>
              <w:spacing w:after="0"/>
              <w:rPr>
                <w:sz w:val="7"/>
                <w:szCs w:val="7"/>
                <w:color w:val="auto"/>
              </w:rPr>
            </w:pPr>
          </w:p>
        </w:tc>
        <w:tc>
          <w:tcPr>
            <w:tcW w:w="340" w:type="dxa"/>
            <w:vAlign w:val="bottom"/>
          </w:tcPr>
          <w:p>
            <w:pPr>
              <w:spacing w:after="0"/>
              <w:rPr>
                <w:sz w:val="7"/>
                <w:szCs w:val="7"/>
                <w:color w:val="auto"/>
              </w:rPr>
            </w:pPr>
          </w:p>
        </w:tc>
        <w:tc>
          <w:tcPr>
            <w:tcW w:w="5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600" w:type="dxa"/>
            <w:vAlign w:val="bottom"/>
            <w:vMerge w:val="continue"/>
          </w:tcPr>
          <w:p>
            <w:pPr>
              <w:spacing w:after="0"/>
              <w:rPr>
                <w:sz w:val="15"/>
                <w:szCs w:val="15"/>
                <w:color w:val="auto"/>
              </w:rPr>
            </w:pPr>
          </w:p>
        </w:tc>
        <w:tc>
          <w:tcPr>
            <w:tcW w:w="4600" w:type="dxa"/>
            <w:vAlign w:val="bottom"/>
            <w:gridSpan w:val="2"/>
            <w:shd w:val="clear" w:color="auto" w:fill="EEEEEE"/>
          </w:tcPr>
          <w:p>
            <w:pPr>
              <w:spacing w:after="0"/>
              <w:rPr>
                <w:sz w:val="20"/>
                <w:szCs w:val="20"/>
                <w:color w:val="auto"/>
              </w:rPr>
            </w:pPr>
            <w:r>
              <w:rPr>
                <w:rFonts w:ascii="Arial" w:cs="Arial" w:eastAsia="Arial" w:hAnsi="Arial"/>
                <w:sz w:val="15"/>
                <w:szCs w:val="15"/>
                <w:color w:val="auto"/>
              </w:rPr>
              <w:t>Short-term investments</w:t>
            </w:r>
          </w:p>
        </w:tc>
        <w:tc>
          <w:tcPr>
            <w:tcW w:w="92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$134,060</w:t>
            </w:r>
          </w:p>
        </w:tc>
        <w:tc>
          <w:tcPr>
            <w:tcW w:w="360" w:type="dxa"/>
            <w:vAlign w:val="bottom"/>
            <w:shd w:val="clear" w:color="auto" w:fill="EEEEEE"/>
          </w:tcPr>
          <w:p>
            <w:pPr>
              <w:spacing w:after="0"/>
              <w:rPr>
                <w:sz w:val="15"/>
                <w:szCs w:val="15"/>
                <w:color w:val="auto"/>
              </w:rPr>
            </w:pPr>
          </w:p>
        </w:tc>
        <w:tc>
          <w:tcPr>
            <w:tcW w:w="1080" w:type="dxa"/>
            <w:vAlign w:val="bottom"/>
            <w:gridSpan w:val="4"/>
            <w:shd w:val="clear" w:color="auto" w:fill="EEEEEE"/>
          </w:tcPr>
          <w:p>
            <w:pPr>
              <w:jc w:val="right"/>
              <w:spacing w:after="0"/>
              <w:rPr>
                <w:sz w:val="20"/>
                <w:szCs w:val="20"/>
                <w:color w:val="auto"/>
              </w:rPr>
            </w:pPr>
            <w:r>
              <w:rPr>
                <w:rFonts w:ascii="Arial" w:cs="Arial" w:eastAsia="Arial" w:hAnsi="Arial"/>
                <w:sz w:val="15"/>
                <w:szCs w:val="15"/>
                <w:color w:val="auto"/>
              </w:rPr>
              <w:t>$2,628</w:t>
            </w:r>
          </w:p>
        </w:tc>
        <w:tc>
          <w:tcPr>
            <w:tcW w:w="280" w:type="dxa"/>
            <w:vAlign w:val="bottom"/>
            <w:shd w:val="clear" w:color="auto" w:fill="EEEEEE"/>
          </w:tcPr>
          <w:p>
            <w:pPr>
              <w:spacing w:after="0"/>
              <w:rPr>
                <w:sz w:val="15"/>
                <w:szCs w:val="15"/>
                <w:color w:val="auto"/>
              </w:rPr>
            </w:pPr>
          </w:p>
        </w:tc>
        <w:tc>
          <w:tcPr>
            <w:tcW w:w="100" w:type="dxa"/>
            <w:vAlign w:val="bottom"/>
            <w:shd w:val="clear" w:color="auto" w:fill="EEEEEE"/>
          </w:tcPr>
          <w:p>
            <w:pPr>
              <w:spacing w:after="0"/>
              <w:rPr>
                <w:sz w:val="15"/>
                <w:szCs w:val="15"/>
                <w:color w:val="auto"/>
              </w:rPr>
            </w:pPr>
          </w:p>
        </w:tc>
        <w:tc>
          <w:tcPr>
            <w:tcW w:w="260" w:type="dxa"/>
            <w:vAlign w:val="bottom"/>
            <w:shd w:val="clear" w:color="auto" w:fill="EEEEEE"/>
          </w:tcPr>
          <w:p>
            <w:pPr>
              <w:spacing w:after="0"/>
              <w:rPr>
                <w:sz w:val="15"/>
                <w:szCs w:val="15"/>
                <w:color w:val="auto"/>
              </w:rPr>
            </w:pPr>
          </w:p>
        </w:tc>
        <w:tc>
          <w:tcPr>
            <w:tcW w:w="12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140" w:type="dxa"/>
            <w:vAlign w:val="bottom"/>
            <w:shd w:val="clear" w:color="auto" w:fill="EEEEEE"/>
          </w:tcPr>
          <w:p>
            <w:pPr>
              <w:spacing w:after="0"/>
              <w:rPr>
                <w:sz w:val="15"/>
                <w:szCs w:val="15"/>
                <w:color w:val="auto"/>
              </w:rPr>
            </w:pPr>
          </w:p>
        </w:tc>
        <w:tc>
          <w:tcPr>
            <w:tcW w:w="520" w:type="dxa"/>
            <w:vAlign w:val="bottom"/>
            <w:gridSpan w:val="5"/>
            <w:shd w:val="clear" w:color="auto" w:fill="EEEEEE"/>
          </w:tcPr>
          <w:p>
            <w:pPr>
              <w:jc w:val="right"/>
              <w:ind w:right="20"/>
              <w:spacing w:after="0"/>
              <w:rPr>
                <w:sz w:val="20"/>
                <w:szCs w:val="20"/>
                <w:color w:val="auto"/>
              </w:rPr>
            </w:pPr>
            <w:r>
              <w:rPr>
                <w:rFonts w:ascii="Arial" w:cs="Arial" w:eastAsia="Arial" w:hAnsi="Arial"/>
                <w:sz w:val="15"/>
                <w:szCs w:val="15"/>
                <w:color w:val="auto"/>
              </w:rPr>
              <w:t>$(927)</w:t>
            </w:r>
          </w:p>
        </w:tc>
        <w:tc>
          <w:tcPr>
            <w:tcW w:w="320" w:type="dxa"/>
            <w:vAlign w:val="bottom"/>
            <w:shd w:val="clear" w:color="auto" w:fill="EEEEEE"/>
          </w:tcPr>
          <w:p>
            <w:pPr>
              <w:spacing w:after="0"/>
              <w:rPr>
                <w:sz w:val="15"/>
                <w:szCs w:val="15"/>
                <w:color w:val="auto"/>
              </w:rPr>
            </w:pPr>
          </w:p>
        </w:tc>
        <w:tc>
          <w:tcPr>
            <w:tcW w:w="100" w:type="dxa"/>
            <w:vAlign w:val="bottom"/>
            <w:shd w:val="clear" w:color="auto" w:fill="EEEEEE"/>
          </w:tcPr>
          <w:p>
            <w:pPr>
              <w:spacing w:after="0"/>
              <w:rPr>
                <w:sz w:val="15"/>
                <w:szCs w:val="15"/>
                <w:color w:val="auto"/>
              </w:rPr>
            </w:pPr>
          </w:p>
        </w:tc>
        <w:tc>
          <w:tcPr>
            <w:tcW w:w="620" w:type="dxa"/>
            <w:vAlign w:val="bottom"/>
            <w:gridSpan w:val="3"/>
            <w:shd w:val="clear" w:color="auto" w:fill="EEEEEE"/>
          </w:tcPr>
          <w:p>
            <w:pPr>
              <w:ind w:left="540"/>
              <w:spacing w:after="0"/>
              <w:rPr>
                <w:sz w:val="20"/>
                <w:szCs w:val="20"/>
                <w:color w:val="auto"/>
              </w:rPr>
            </w:pPr>
            <w:r>
              <w:rPr>
                <w:rFonts w:ascii="Arial" w:cs="Arial" w:eastAsia="Arial" w:hAnsi="Arial"/>
                <w:sz w:val="15"/>
                <w:szCs w:val="15"/>
                <w:color w:val="auto"/>
                <w:w w:val="71"/>
              </w:rPr>
              <w:t>$</w:t>
            </w:r>
          </w:p>
        </w:tc>
        <w:tc>
          <w:tcPr>
            <w:tcW w:w="48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w w:val="84"/>
              </w:rPr>
              <w:t>135,761</w:t>
            </w:r>
          </w:p>
        </w:tc>
        <w:tc>
          <w:tcPr>
            <w:tcW w:w="20" w:type="dxa"/>
            <w:vAlign w:val="bottom"/>
            <w:shd w:val="clear" w:color="auto" w:fill="EEEEEE"/>
          </w:tcPr>
          <w:p>
            <w:pPr>
              <w:spacing w:after="0"/>
              <w:rPr>
                <w:sz w:val="15"/>
                <w:szCs w:val="15"/>
                <w:color w:val="auto"/>
              </w:rPr>
            </w:pPr>
          </w:p>
        </w:tc>
        <w:tc>
          <w:tcPr>
            <w:tcW w:w="340" w:type="dxa"/>
            <w:vAlign w:val="bottom"/>
            <w:shd w:val="clear" w:color="auto" w:fill="EEEEEE"/>
          </w:tcPr>
          <w:p>
            <w:pPr>
              <w:spacing w:after="0"/>
              <w:rPr>
                <w:sz w:val="15"/>
                <w:szCs w:val="15"/>
                <w:color w:val="auto"/>
              </w:rPr>
            </w:pPr>
          </w:p>
        </w:tc>
        <w:tc>
          <w:tcPr>
            <w:tcW w:w="5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19"/>
        </w:trPr>
        <w:tc>
          <w:tcPr>
            <w:tcW w:w="600" w:type="dxa"/>
            <w:vAlign w:val="bottom"/>
          </w:tcPr>
          <w:p>
            <w:pPr>
              <w:spacing w:after="0"/>
              <w:rPr>
                <w:sz w:val="10"/>
                <w:szCs w:val="10"/>
                <w:color w:val="auto"/>
              </w:rPr>
            </w:pPr>
          </w:p>
        </w:tc>
        <w:tc>
          <w:tcPr>
            <w:tcW w:w="560" w:type="dxa"/>
            <w:vAlign w:val="bottom"/>
          </w:tcPr>
          <w:p>
            <w:pPr>
              <w:spacing w:after="0"/>
              <w:rPr>
                <w:sz w:val="10"/>
                <w:szCs w:val="10"/>
                <w:color w:val="auto"/>
              </w:rPr>
            </w:pPr>
          </w:p>
        </w:tc>
        <w:tc>
          <w:tcPr>
            <w:tcW w:w="404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480" w:type="dxa"/>
            <w:vAlign w:val="bottom"/>
            <w:tcBorders>
              <w:bottom w:val="single" w:sz="8" w:color="808080"/>
            </w:tcBorders>
          </w:tcPr>
          <w:p>
            <w:pPr>
              <w:spacing w:after="0"/>
              <w:rPr>
                <w:sz w:val="10"/>
                <w:szCs w:val="10"/>
                <w:color w:val="auto"/>
              </w:rPr>
            </w:pPr>
          </w:p>
        </w:tc>
        <w:tc>
          <w:tcPr>
            <w:tcW w:w="36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120" w:type="dxa"/>
            <w:vAlign w:val="bottom"/>
            <w:tcBorders>
              <w:bottom w:val="single" w:sz="8" w:color="808080"/>
            </w:tcBorders>
          </w:tcPr>
          <w:p>
            <w:pPr>
              <w:spacing w:after="0"/>
              <w:rPr>
                <w:sz w:val="10"/>
                <w:szCs w:val="10"/>
                <w:color w:val="auto"/>
              </w:rPr>
            </w:pPr>
          </w:p>
        </w:tc>
        <w:tc>
          <w:tcPr>
            <w:tcW w:w="220" w:type="dxa"/>
            <w:vAlign w:val="bottom"/>
            <w:tcBorders>
              <w:bottom w:val="single" w:sz="8" w:color="808080"/>
            </w:tcBorders>
          </w:tcPr>
          <w:p>
            <w:pPr>
              <w:spacing w:after="0"/>
              <w:rPr>
                <w:sz w:val="10"/>
                <w:szCs w:val="10"/>
                <w:color w:val="auto"/>
              </w:rPr>
            </w:pPr>
          </w:p>
        </w:tc>
        <w:tc>
          <w:tcPr>
            <w:tcW w:w="28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60" w:type="dxa"/>
            <w:vAlign w:val="bottom"/>
            <w:tcBorders>
              <w:bottom w:val="single" w:sz="8" w:color="808080"/>
            </w:tcBorders>
          </w:tcPr>
          <w:p>
            <w:pPr>
              <w:spacing w:after="0"/>
              <w:rPr>
                <w:sz w:val="10"/>
                <w:szCs w:val="10"/>
                <w:color w:val="auto"/>
              </w:rPr>
            </w:pPr>
          </w:p>
        </w:tc>
        <w:tc>
          <w:tcPr>
            <w:tcW w:w="200" w:type="dxa"/>
            <w:vAlign w:val="bottom"/>
            <w:tcBorders>
              <w:bottom w:val="single" w:sz="8" w:color="808080"/>
            </w:tcBorders>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c>
          <w:tcPr>
            <w:tcW w:w="4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280" w:type="dxa"/>
            <w:vAlign w:val="bottom"/>
            <w:tcBorders>
              <w:bottom w:val="single" w:sz="8" w:color="808080"/>
            </w:tcBorders>
          </w:tcPr>
          <w:p>
            <w:pPr>
              <w:spacing w:after="0"/>
              <w:rPr>
                <w:sz w:val="10"/>
                <w:szCs w:val="10"/>
                <w:color w:val="auto"/>
              </w:rPr>
            </w:pPr>
          </w:p>
        </w:tc>
        <w:tc>
          <w:tcPr>
            <w:tcW w:w="200" w:type="dxa"/>
            <w:vAlign w:val="bottom"/>
            <w:tcBorders>
              <w:bottom w:val="single" w:sz="8" w:color="808080"/>
            </w:tcBorders>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c>
          <w:tcPr>
            <w:tcW w:w="34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443"/>
        </w:trPr>
        <w:tc>
          <w:tcPr>
            <w:tcW w:w="60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4040" w:type="dxa"/>
            <w:vAlign w:val="bottom"/>
          </w:tcPr>
          <w:p>
            <w:pPr>
              <w:spacing w:after="0"/>
              <w:rPr>
                <w:sz w:val="24"/>
                <w:szCs w:val="24"/>
                <w:color w:val="auto"/>
              </w:rPr>
            </w:pPr>
          </w:p>
        </w:tc>
        <w:tc>
          <w:tcPr>
            <w:tcW w:w="920" w:type="dxa"/>
            <w:vAlign w:val="bottom"/>
            <w:gridSpan w:val="2"/>
          </w:tcPr>
          <w:p>
            <w:pPr>
              <w:jc w:val="right"/>
              <w:ind w:right="264"/>
              <w:spacing w:after="0"/>
              <w:rPr>
                <w:sz w:val="20"/>
                <w:szCs w:val="20"/>
                <w:color w:val="auto"/>
              </w:rPr>
            </w:pPr>
            <w:r>
              <w:rPr>
                <w:rFonts w:ascii="Arial" w:cs="Arial" w:eastAsia="Arial" w:hAnsi="Arial"/>
                <w:sz w:val="15"/>
                <w:szCs w:val="15"/>
                <w:color w:val="auto"/>
              </w:rPr>
              <w:t>73</w:t>
            </w:r>
          </w:p>
        </w:tc>
        <w:tc>
          <w:tcPr>
            <w:tcW w:w="3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87"/>
        </w:trPr>
        <w:tc>
          <w:tcPr>
            <w:tcW w:w="600" w:type="dxa"/>
            <w:vAlign w:val="bottom"/>
            <w:tcBorders>
              <w:bottom w:val="single" w:sz="8" w:color="808080"/>
            </w:tcBorders>
          </w:tcPr>
          <w:p>
            <w:pPr>
              <w:spacing w:after="0"/>
              <w:rPr>
                <w:sz w:val="16"/>
                <w:szCs w:val="16"/>
                <w:color w:val="auto"/>
              </w:rPr>
            </w:pPr>
          </w:p>
        </w:tc>
        <w:tc>
          <w:tcPr>
            <w:tcW w:w="560" w:type="dxa"/>
            <w:vAlign w:val="bottom"/>
            <w:tcBorders>
              <w:bottom w:val="single" w:sz="8" w:color="808080"/>
            </w:tcBorders>
          </w:tcPr>
          <w:p>
            <w:pPr>
              <w:spacing w:after="0"/>
              <w:rPr>
                <w:sz w:val="16"/>
                <w:szCs w:val="16"/>
                <w:color w:val="auto"/>
              </w:rPr>
            </w:pPr>
          </w:p>
        </w:tc>
        <w:tc>
          <w:tcPr>
            <w:tcW w:w="4040" w:type="dxa"/>
            <w:vAlign w:val="bottom"/>
            <w:tcBorders>
              <w:bottom w:val="single" w:sz="8" w:color="808080"/>
            </w:tcBorders>
          </w:tcPr>
          <w:p>
            <w:pPr>
              <w:spacing w:after="0"/>
              <w:rPr>
                <w:sz w:val="16"/>
                <w:szCs w:val="16"/>
                <w:color w:val="auto"/>
              </w:rPr>
            </w:pPr>
          </w:p>
        </w:tc>
        <w:tc>
          <w:tcPr>
            <w:tcW w:w="440" w:type="dxa"/>
            <w:vAlign w:val="bottom"/>
            <w:tcBorders>
              <w:bottom w:val="single" w:sz="8" w:color="808080"/>
            </w:tcBorders>
          </w:tcPr>
          <w:p>
            <w:pPr>
              <w:spacing w:after="0"/>
              <w:rPr>
                <w:sz w:val="16"/>
                <w:szCs w:val="16"/>
                <w:color w:val="auto"/>
              </w:rPr>
            </w:pPr>
          </w:p>
        </w:tc>
        <w:tc>
          <w:tcPr>
            <w:tcW w:w="480" w:type="dxa"/>
            <w:vAlign w:val="bottom"/>
            <w:tcBorders>
              <w:bottom w:val="single" w:sz="8" w:color="808080"/>
            </w:tcBorders>
          </w:tcPr>
          <w:p>
            <w:pPr>
              <w:spacing w:after="0"/>
              <w:rPr>
                <w:sz w:val="16"/>
                <w:szCs w:val="16"/>
                <w:color w:val="auto"/>
              </w:rPr>
            </w:pPr>
          </w:p>
        </w:tc>
        <w:tc>
          <w:tcPr>
            <w:tcW w:w="360" w:type="dxa"/>
            <w:vAlign w:val="bottom"/>
            <w:tcBorders>
              <w:bottom w:val="single" w:sz="8" w:color="808080"/>
            </w:tcBorders>
          </w:tcPr>
          <w:p>
            <w:pPr>
              <w:spacing w:after="0"/>
              <w:rPr>
                <w:sz w:val="16"/>
                <w:szCs w:val="16"/>
                <w:color w:val="auto"/>
              </w:rPr>
            </w:pPr>
          </w:p>
        </w:tc>
        <w:tc>
          <w:tcPr>
            <w:tcW w:w="260" w:type="dxa"/>
            <w:vAlign w:val="bottom"/>
            <w:tcBorders>
              <w:bottom w:val="single" w:sz="8" w:color="808080"/>
            </w:tcBorders>
          </w:tcPr>
          <w:p>
            <w:pPr>
              <w:spacing w:after="0"/>
              <w:rPr>
                <w:sz w:val="16"/>
                <w:szCs w:val="16"/>
                <w:color w:val="auto"/>
              </w:rPr>
            </w:pPr>
          </w:p>
        </w:tc>
        <w:tc>
          <w:tcPr>
            <w:tcW w:w="480" w:type="dxa"/>
            <w:vAlign w:val="bottom"/>
            <w:tcBorders>
              <w:bottom w:val="single" w:sz="8" w:color="808080"/>
            </w:tcBorders>
          </w:tcPr>
          <w:p>
            <w:pPr>
              <w:spacing w:after="0"/>
              <w:rPr>
                <w:sz w:val="16"/>
                <w:szCs w:val="16"/>
                <w:color w:val="auto"/>
              </w:rPr>
            </w:pPr>
          </w:p>
        </w:tc>
        <w:tc>
          <w:tcPr>
            <w:tcW w:w="120" w:type="dxa"/>
            <w:vAlign w:val="bottom"/>
            <w:tcBorders>
              <w:bottom w:val="single" w:sz="8" w:color="808080"/>
            </w:tcBorders>
          </w:tcPr>
          <w:p>
            <w:pPr>
              <w:spacing w:after="0"/>
              <w:rPr>
                <w:sz w:val="16"/>
                <w:szCs w:val="16"/>
                <w:color w:val="auto"/>
              </w:rPr>
            </w:pPr>
          </w:p>
        </w:tc>
        <w:tc>
          <w:tcPr>
            <w:tcW w:w="220" w:type="dxa"/>
            <w:vAlign w:val="bottom"/>
            <w:tcBorders>
              <w:bottom w:val="single" w:sz="8" w:color="808080"/>
            </w:tcBorders>
          </w:tcPr>
          <w:p>
            <w:pPr>
              <w:spacing w:after="0"/>
              <w:rPr>
                <w:sz w:val="16"/>
                <w:szCs w:val="16"/>
                <w:color w:val="auto"/>
              </w:rPr>
            </w:pPr>
          </w:p>
        </w:tc>
        <w:tc>
          <w:tcPr>
            <w:tcW w:w="280" w:type="dxa"/>
            <w:vAlign w:val="bottom"/>
            <w:tcBorders>
              <w:bottom w:val="single" w:sz="8" w:color="808080"/>
            </w:tcBorders>
          </w:tcPr>
          <w:p>
            <w:pPr>
              <w:spacing w:after="0"/>
              <w:rPr>
                <w:sz w:val="16"/>
                <w:szCs w:val="16"/>
                <w:color w:val="auto"/>
              </w:rPr>
            </w:pPr>
          </w:p>
        </w:tc>
        <w:tc>
          <w:tcPr>
            <w:tcW w:w="100" w:type="dxa"/>
            <w:vAlign w:val="bottom"/>
            <w:tcBorders>
              <w:bottom w:val="single" w:sz="8" w:color="808080"/>
            </w:tcBorders>
          </w:tcPr>
          <w:p>
            <w:pPr>
              <w:spacing w:after="0"/>
              <w:rPr>
                <w:sz w:val="16"/>
                <w:szCs w:val="16"/>
                <w:color w:val="auto"/>
              </w:rPr>
            </w:pPr>
          </w:p>
        </w:tc>
        <w:tc>
          <w:tcPr>
            <w:tcW w:w="260" w:type="dxa"/>
            <w:vAlign w:val="bottom"/>
            <w:tcBorders>
              <w:bottom w:val="single" w:sz="8" w:color="808080"/>
            </w:tcBorders>
          </w:tcPr>
          <w:p>
            <w:pPr>
              <w:spacing w:after="0"/>
              <w:rPr>
                <w:sz w:val="16"/>
                <w:szCs w:val="16"/>
                <w:color w:val="auto"/>
              </w:rPr>
            </w:pPr>
          </w:p>
        </w:tc>
        <w:tc>
          <w:tcPr>
            <w:tcW w:w="120" w:type="dxa"/>
            <w:vAlign w:val="bottom"/>
            <w:tcBorders>
              <w:bottom w:val="single" w:sz="8" w:color="808080"/>
            </w:tcBorders>
          </w:tcPr>
          <w:p>
            <w:pPr>
              <w:spacing w:after="0"/>
              <w:rPr>
                <w:sz w:val="16"/>
                <w:szCs w:val="16"/>
                <w:color w:val="auto"/>
              </w:rPr>
            </w:pPr>
          </w:p>
        </w:tc>
        <w:tc>
          <w:tcPr>
            <w:tcW w:w="20" w:type="dxa"/>
            <w:vAlign w:val="bottom"/>
            <w:tcBorders>
              <w:bottom w:val="single" w:sz="8" w:color="808080"/>
            </w:tcBorders>
          </w:tcPr>
          <w:p>
            <w:pPr>
              <w:spacing w:after="0"/>
              <w:rPr>
                <w:sz w:val="16"/>
                <w:szCs w:val="16"/>
                <w:color w:val="auto"/>
              </w:rPr>
            </w:pPr>
          </w:p>
        </w:tc>
        <w:tc>
          <w:tcPr>
            <w:tcW w:w="140" w:type="dxa"/>
            <w:vAlign w:val="bottom"/>
            <w:tcBorders>
              <w:bottom w:val="single" w:sz="8" w:color="808080"/>
            </w:tcBorders>
          </w:tcPr>
          <w:p>
            <w:pPr>
              <w:spacing w:after="0"/>
              <w:rPr>
                <w:sz w:val="16"/>
                <w:szCs w:val="16"/>
                <w:color w:val="auto"/>
              </w:rPr>
            </w:pPr>
          </w:p>
        </w:tc>
        <w:tc>
          <w:tcPr>
            <w:tcW w:w="200" w:type="dxa"/>
            <w:vAlign w:val="bottom"/>
            <w:tcBorders>
              <w:bottom w:val="single" w:sz="8" w:color="808080"/>
            </w:tcBorders>
          </w:tcPr>
          <w:p>
            <w:pPr>
              <w:spacing w:after="0"/>
              <w:rPr>
                <w:sz w:val="16"/>
                <w:szCs w:val="16"/>
                <w:color w:val="auto"/>
              </w:rPr>
            </w:pPr>
          </w:p>
        </w:tc>
        <w:tc>
          <w:tcPr>
            <w:tcW w:w="60" w:type="dxa"/>
            <w:vAlign w:val="bottom"/>
            <w:tcBorders>
              <w:bottom w:val="single" w:sz="8" w:color="808080"/>
            </w:tcBorders>
          </w:tcPr>
          <w:p>
            <w:pPr>
              <w:spacing w:after="0"/>
              <w:rPr>
                <w:sz w:val="16"/>
                <w:szCs w:val="16"/>
                <w:color w:val="auto"/>
              </w:rPr>
            </w:pPr>
          </w:p>
        </w:tc>
        <w:tc>
          <w:tcPr>
            <w:tcW w:w="200" w:type="dxa"/>
            <w:vAlign w:val="bottom"/>
            <w:tcBorders>
              <w:bottom w:val="single" w:sz="8" w:color="808080"/>
            </w:tcBorders>
          </w:tcPr>
          <w:p>
            <w:pPr>
              <w:spacing w:after="0"/>
              <w:rPr>
                <w:sz w:val="16"/>
                <w:szCs w:val="16"/>
                <w:color w:val="auto"/>
              </w:rPr>
            </w:pPr>
          </w:p>
        </w:tc>
        <w:tc>
          <w:tcPr>
            <w:tcW w:w="20" w:type="dxa"/>
            <w:vAlign w:val="bottom"/>
            <w:tcBorders>
              <w:bottom w:val="single" w:sz="8" w:color="808080"/>
            </w:tcBorders>
          </w:tcPr>
          <w:p>
            <w:pPr>
              <w:spacing w:after="0"/>
              <w:rPr>
                <w:sz w:val="16"/>
                <w:szCs w:val="16"/>
                <w:color w:val="auto"/>
              </w:rPr>
            </w:pPr>
          </w:p>
        </w:tc>
        <w:tc>
          <w:tcPr>
            <w:tcW w:w="40" w:type="dxa"/>
            <w:vAlign w:val="bottom"/>
            <w:tcBorders>
              <w:bottom w:val="single" w:sz="8" w:color="808080"/>
            </w:tcBorders>
          </w:tcPr>
          <w:p>
            <w:pPr>
              <w:spacing w:after="0"/>
              <w:rPr>
                <w:sz w:val="16"/>
                <w:szCs w:val="16"/>
                <w:color w:val="auto"/>
              </w:rPr>
            </w:pPr>
          </w:p>
        </w:tc>
        <w:tc>
          <w:tcPr>
            <w:tcW w:w="320" w:type="dxa"/>
            <w:vAlign w:val="bottom"/>
            <w:tcBorders>
              <w:bottom w:val="single" w:sz="8" w:color="808080"/>
            </w:tcBorders>
          </w:tcPr>
          <w:p>
            <w:pPr>
              <w:spacing w:after="0"/>
              <w:rPr>
                <w:sz w:val="16"/>
                <w:szCs w:val="16"/>
                <w:color w:val="auto"/>
              </w:rPr>
            </w:pPr>
          </w:p>
        </w:tc>
        <w:tc>
          <w:tcPr>
            <w:tcW w:w="100" w:type="dxa"/>
            <w:vAlign w:val="bottom"/>
            <w:tcBorders>
              <w:bottom w:val="single" w:sz="8" w:color="808080"/>
            </w:tcBorders>
          </w:tcPr>
          <w:p>
            <w:pPr>
              <w:spacing w:after="0"/>
              <w:rPr>
                <w:sz w:val="16"/>
                <w:szCs w:val="16"/>
                <w:color w:val="auto"/>
              </w:rPr>
            </w:pPr>
          </w:p>
        </w:tc>
        <w:tc>
          <w:tcPr>
            <w:tcW w:w="180" w:type="dxa"/>
            <w:vAlign w:val="bottom"/>
            <w:tcBorders>
              <w:bottom w:val="single" w:sz="8" w:color="808080"/>
            </w:tcBorders>
          </w:tcPr>
          <w:p>
            <w:pPr>
              <w:spacing w:after="0"/>
              <w:rPr>
                <w:sz w:val="16"/>
                <w:szCs w:val="16"/>
                <w:color w:val="auto"/>
              </w:rPr>
            </w:pPr>
          </w:p>
        </w:tc>
        <w:tc>
          <w:tcPr>
            <w:tcW w:w="300" w:type="dxa"/>
            <w:vAlign w:val="bottom"/>
            <w:tcBorders>
              <w:bottom w:val="single" w:sz="8" w:color="808080"/>
            </w:tcBorders>
          </w:tcPr>
          <w:p>
            <w:pPr>
              <w:spacing w:after="0"/>
              <w:rPr>
                <w:sz w:val="16"/>
                <w:szCs w:val="16"/>
                <w:color w:val="auto"/>
              </w:rPr>
            </w:pPr>
          </w:p>
        </w:tc>
        <w:tc>
          <w:tcPr>
            <w:tcW w:w="140" w:type="dxa"/>
            <w:vAlign w:val="bottom"/>
            <w:tcBorders>
              <w:bottom w:val="single" w:sz="8" w:color="808080"/>
            </w:tcBorders>
          </w:tcPr>
          <w:p>
            <w:pPr>
              <w:spacing w:after="0"/>
              <w:rPr>
                <w:sz w:val="16"/>
                <w:szCs w:val="16"/>
                <w:color w:val="auto"/>
              </w:rPr>
            </w:pPr>
          </w:p>
        </w:tc>
        <w:tc>
          <w:tcPr>
            <w:tcW w:w="280" w:type="dxa"/>
            <w:vAlign w:val="bottom"/>
            <w:tcBorders>
              <w:bottom w:val="single" w:sz="8" w:color="808080"/>
            </w:tcBorders>
          </w:tcPr>
          <w:p>
            <w:pPr>
              <w:spacing w:after="0"/>
              <w:rPr>
                <w:sz w:val="16"/>
                <w:szCs w:val="16"/>
                <w:color w:val="auto"/>
              </w:rPr>
            </w:pPr>
          </w:p>
        </w:tc>
        <w:tc>
          <w:tcPr>
            <w:tcW w:w="200" w:type="dxa"/>
            <w:vAlign w:val="bottom"/>
            <w:tcBorders>
              <w:bottom w:val="single" w:sz="8" w:color="808080"/>
            </w:tcBorders>
          </w:tcPr>
          <w:p>
            <w:pPr>
              <w:spacing w:after="0"/>
              <w:rPr>
                <w:sz w:val="16"/>
                <w:szCs w:val="16"/>
                <w:color w:val="auto"/>
              </w:rPr>
            </w:pPr>
          </w:p>
        </w:tc>
        <w:tc>
          <w:tcPr>
            <w:tcW w:w="20" w:type="dxa"/>
            <w:vAlign w:val="bottom"/>
            <w:tcBorders>
              <w:bottom w:val="single" w:sz="8" w:color="808080"/>
            </w:tcBorders>
          </w:tcPr>
          <w:p>
            <w:pPr>
              <w:spacing w:after="0"/>
              <w:rPr>
                <w:sz w:val="16"/>
                <w:szCs w:val="16"/>
                <w:color w:val="auto"/>
              </w:rPr>
            </w:pPr>
          </w:p>
        </w:tc>
        <w:tc>
          <w:tcPr>
            <w:tcW w:w="340" w:type="dxa"/>
            <w:vAlign w:val="bottom"/>
            <w:tcBorders>
              <w:bottom w:val="single" w:sz="8" w:color="808080"/>
            </w:tcBorders>
          </w:tcPr>
          <w:p>
            <w:pPr>
              <w:spacing w:after="0"/>
              <w:rPr>
                <w:sz w:val="16"/>
                <w:szCs w:val="16"/>
                <w:color w:val="auto"/>
              </w:rPr>
            </w:pPr>
          </w:p>
        </w:tc>
        <w:tc>
          <w:tcPr>
            <w:tcW w:w="580" w:type="dxa"/>
            <w:vAlign w:val="bottom"/>
            <w:tcBorders>
              <w:bottom w:val="single" w:sz="8" w:color="808080"/>
            </w:tcBorders>
          </w:tcPr>
          <w:p>
            <w:pPr>
              <w:spacing w:after="0"/>
              <w:rPr>
                <w:sz w:val="16"/>
                <w:szCs w:val="16"/>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5279390</wp:posOffset>
            </wp:positionH>
            <wp:positionV relativeFrom="paragraph">
              <wp:posOffset>-2297430</wp:posOffset>
            </wp:positionV>
            <wp:extent cx="12700" cy="34290"/>
            <wp:wrapNone/>
            <wp:docPr id="208" name="Picture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215">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4980305</wp:posOffset>
            </wp:positionH>
            <wp:positionV relativeFrom="paragraph">
              <wp:posOffset>-2297430</wp:posOffset>
            </wp:positionV>
            <wp:extent cx="12700" cy="34290"/>
            <wp:wrapNone/>
            <wp:docPr id="209" name="Picture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216">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6276340</wp:posOffset>
            </wp:positionH>
            <wp:positionV relativeFrom="paragraph">
              <wp:posOffset>-2297430</wp:posOffset>
            </wp:positionV>
            <wp:extent cx="12700" cy="34290"/>
            <wp:wrapNone/>
            <wp:docPr id="210" name="Picture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217">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5977255</wp:posOffset>
            </wp:positionH>
            <wp:positionV relativeFrom="paragraph">
              <wp:posOffset>-2297430</wp:posOffset>
            </wp:positionV>
            <wp:extent cx="12700" cy="34290"/>
            <wp:wrapNone/>
            <wp:docPr id="211" name="Picture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218">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3876675</wp:posOffset>
            </wp:positionH>
            <wp:positionV relativeFrom="paragraph">
              <wp:posOffset>-446405</wp:posOffset>
            </wp:positionV>
            <wp:extent cx="12700" cy="34290"/>
            <wp:wrapNone/>
            <wp:docPr id="212" name="Picture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219">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3577590</wp:posOffset>
            </wp:positionH>
            <wp:positionV relativeFrom="paragraph">
              <wp:posOffset>-446405</wp:posOffset>
            </wp:positionV>
            <wp:extent cx="12700" cy="34290"/>
            <wp:wrapNone/>
            <wp:docPr id="213" name="Picture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220">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4788535</wp:posOffset>
            </wp:positionH>
            <wp:positionV relativeFrom="paragraph">
              <wp:posOffset>-446405</wp:posOffset>
            </wp:positionV>
            <wp:extent cx="12700" cy="34290"/>
            <wp:wrapNone/>
            <wp:docPr id="214" name="Picture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221">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4581525</wp:posOffset>
            </wp:positionH>
            <wp:positionV relativeFrom="paragraph">
              <wp:posOffset>-446405</wp:posOffset>
            </wp:positionV>
            <wp:extent cx="12700" cy="34290"/>
            <wp:wrapNone/>
            <wp:docPr id="215" name="Picture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222">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5671185</wp:posOffset>
            </wp:positionH>
            <wp:positionV relativeFrom="paragraph">
              <wp:posOffset>-446405</wp:posOffset>
            </wp:positionV>
            <wp:extent cx="12700" cy="34290"/>
            <wp:wrapNone/>
            <wp:docPr id="216" name="Picture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223">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5507355</wp:posOffset>
            </wp:positionH>
            <wp:positionV relativeFrom="paragraph">
              <wp:posOffset>-446405</wp:posOffset>
            </wp:positionV>
            <wp:extent cx="12700" cy="34290"/>
            <wp:wrapNone/>
            <wp:docPr id="217" name="Picture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224">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6675120</wp:posOffset>
            </wp:positionH>
            <wp:positionV relativeFrom="paragraph">
              <wp:posOffset>-446405</wp:posOffset>
            </wp:positionV>
            <wp:extent cx="12700" cy="34290"/>
            <wp:wrapNone/>
            <wp:docPr id="218" name="Picture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225">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6376035</wp:posOffset>
            </wp:positionH>
            <wp:positionV relativeFrom="paragraph">
              <wp:posOffset>-446405</wp:posOffset>
            </wp:positionV>
            <wp:extent cx="12700" cy="34290"/>
            <wp:wrapNone/>
            <wp:docPr id="219" name="Picture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226">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7266305</wp:posOffset>
            </wp:positionH>
            <wp:positionV relativeFrom="paragraph">
              <wp:posOffset>-12700</wp:posOffset>
            </wp:positionV>
            <wp:extent cx="12700" cy="6985"/>
            <wp:wrapNone/>
            <wp:docPr id="220"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227">
                      <a:extLst>
                        <a:ext uri="{28A0092B-C50C-407E-A947-70E740481C1C}"/>
                      </a:extLst>
                    </a:blip>
                    <a:srcRect/>
                    <a:stretch>
                      <a:fillRect/>
                    </a:stretch>
                  </pic:blipFill>
                  <pic:spPr bwMode="auto">
                    <a:xfrm>
                      <a:off x="0" y="0"/>
                      <a:ext cx="12700" cy="698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-12700</wp:posOffset>
            </wp:positionV>
            <wp:extent cx="12700" cy="6985"/>
            <wp:wrapNone/>
            <wp:docPr id="221" name="Picture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228">
                      <a:extLst>
                        <a:ext uri="{28A0092B-C50C-407E-A947-70E740481C1C}"/>
                      </a:extLst>
                    </a:blip>
                    <a:srcRect/>
                    <a:stretch>
                      <a:fillRect/>
                    </a:stretch>
                  </pic:blipFill>
                  <pic:spPr bwMode="auto">
                    <a:xfrm>
                      <a:off x="0" y="0"/>
                      <a:ext cx="12700" cy="6985"/>
                    </a:xfrm>
                    <a:prstGeom prst="rect">
                      <a:avLst/>
                    </a:prstGeom>
                    <a:noFill/>
                  </pic:spPr>
                </pic:pic>
              </a:graphicData>
            </a:graphic>
          </wp:anchor>
        </w:drawing>
      </w:r>
    </w:p>
    <w:p>
      <w:pPr>
        <w:sectPr>
          <w:pgSz w:w="11900" w:h="16838" w:orient="portrait"/>
          <w:cols w:equalWidth="0" w:num="1">
            <w:col w:w="11460"/>
          </w:cols>
          <w:pgMar w:left="220" w:top="372" w:right="219" w:bottom="1440" w:gutter="0" w:footer="0" w:header="0"/>
        </w:sectPr>
      </w:pPr>
    </w:p>
    <w:bookmarkStart w:id="76" w:name="page77"/>
    <w:bookmarkEnd w:id="76"/>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56" w:lineRule="exact"/>
        <w:rPr>
          <w:sz w:val="20"/>
          <w:szCs w:val="20"/>
          <w:color w:val="auto"/>
        </w:rPr>
      </w:pPr>
    </w:p>
    <w:p>
      <w:pPr>
        <w:jc w:val="center"/>
        <w:spacing w:after="0"/>
        <w:rPr>
          <w:sz w:val="20"/>
          <w:szCs w:val="20"/>
          <w:color w:val="auto"/>
        </w:rPr>
      </w:pPr>
      <w:r>
        <w:rPr>
          <w:rFonts w:ascii="Arial" w:cs="Arial" w:eastAsia="Arial" w:hAnsi="Arial"/>
          <w:sz w:val="15"/>
          <w:szCs w:val="15"/>
          <w:b w:val="1"/>
          <w:bCs w:val="1"/>
          <w:color w:val="auto"/>
        </w:rPr>
        <w:t>MARVELL TECHNOLOGY GROUP LTD.</w:t>
      </w:r>
    </w:p>
    <w:p>
      <w:pPr>
        <w:spacing w:after="0" w:line="186" w:lineRule="exact"/>
        <w:rPr>
          <w:sz w:val="20"/>
          <w:szCs w:val="20"/>
          <w:color w:val="auto"/>
        </w:rPr>
      </w:pPr>
    </w:p>
    <w:p>
      <w:pPr>
        <w:ind w:left="3340"/>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186"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Note 4 — Supplementary Financial Information (in thousands):</w:t>
      </w:r>
    </w:p>
    <w:p>
      <w:pPr>
        <w:spacing w:after="0" w:line="366" w:lineRule="exact"/>
        <w:rPr>
          <w:sz w:val="20"/>
          <w:szCs w:val="20"/>
          <w:color w:val="auto"/>
        </w:rPr>
      </w:pPr>
    </w:p>
    <w:tbl>
      <w:tblPr>
        <w:tblLayout w:type="fixed"/>
        <w:tblInd w:w="1740" w:type="dxa"/>
        <w:tblCellMar>
          <w:top w:w="0" w:type="dxa"/>
          <w:left w:w="0" w:type="dxa"/>
          <w:bottom w:w="0" w:type="dxa"/>
          <w:right w:w="0" w:type="dxa"/>
        </w:tblCellMar>
      </w:tblPr>
      <w:tr>
        <w:trPr>
          <w:trHeight w:val="144"/>
        </w:trPr>
        <w:tc>
          <w:tcPr>
            <w:tcW w:w="20" w:type="dxa"/>
            <w:vAlign w:val="bottom"/>
          </w:tcPr>
          <w:p>
            <w:pPr>
              <w:spacing w:after="0"/>
              <w:rPr>
                <w:sz w:val="12"/>
                <w:szCs w:val="12"/>
                <w:color w:val="auto"/>
              </w:rPr>
            </w:pPr>
          </w:p>
        </w:tc>
        <w:tc>
          <w:tcPr>
            <w:tcW w:w="558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540" w:type="dxa"/>
            <w:vAlign w:val="bottom"/>
            <w:gridSpan w:val="6"/>
          </w:tcPr>
          <w:p>
            <w:pPr>
              <w:jc w:val="right"/>
              <w:ind w:right="920"/>
              <w:spacing w:after="0"/>
              <w:rPr>
                <w:sz w:val="20"/>
                <w:szCs w:val="20"/>
                <w:color w:val="auto"/>
              </w:rPr>
            </w:pPr>
            <w:r>
              <w:rPr>
                <w:rFonts w:ascii="Arial" w:cs="Arial" w:eastAsia="Arial" w:hAnsi="Arial"/>
                <w:sz w:val="11"/>
                <w:szCs w:val="11"/>
                <w:b w:val="1"/>
                <w:bCs w:val="1"/>
                <w:color w:val="auto"/>
                <w:w w:val="99"/>
              </w:rPr>
              <w:t>January 31,</w:t>
            </w: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5580" w:type="dxa"/>
            <w:vAlign w:val="bottom"/>
          </w:tcPr>
          <w:p>
            <w:pPr>
              <w:spacing w:after="0"/>
              <w:rPr>
                <w:sz w:val="6"/>
                <w:szCs w:val="6"/>
                <w:color w:val="auto"/>
              </w:rPr>
            </w:pPr>
          </w:p>
        </w:tc>
        <w:tc>
          <w:tcPr>
            <w:tcW w:w="300" w:type="dxa"/>
            <w:vAlign w:val="bottom"/>
            <w:tcBorders>
              <w:bottom w:val="single" w:sz="8" w:color="808080"/>
            </w:tcBorders>
          </w:tcPr>
          <w:p>
            <w:pPr>
              <w:spacing w:after="0"/>
              <w:rPr>
                <w:sz w:val="6"/>
                <w:szCs w:val="6"/>
                <w:color w:val="auto"/>
              </w:rPr>
            </w:pPr>
          </w:p>
        </w:tc>
        <w:tc>
          <w:tcPr>
            <w:tcW w:w="480" w:type="dxa"/>
            <w:vAlign w:val="bottom"/>
            <w:tcBorders>
              <w:bottom w:val="single" w:sz="8" w:color="808080"/>
            </w:tcBorders>
          </w:tcPr>
          <w:p>
            <w:pPr>
              <w:spacing w:after="0"/>
              <w:rPr>
                <w:sz w:val="6"/>
                <w:szCs w:val="6"/>
                <w:color w:val="auto"/>
              </w:rPr>
            </w:pPr>
          </w:p>
        </w:tc>
        <w:tc>
          <w:tcPr>
            <w:tcW w:w="80" w:type="dxa"/>
            <w:vAlign w:val="bottom"/>
            <w:tcBorders>
              <w:bottom w:val="single" w:sz="8" w:color="808080"/>
            </w:tcBorders>
          </w:tcPr>
          <w:p>
            <w:pPr>
              <w:spacing w:after="0"/>
              <w:rPr>
                <w:sz w:val="6"/>
                <w:szCs w:val="6"/>
                <w:color w:val="auto"/>
              </w:rPr>
            </w:pPr>
          </w:p>
        </w:tc>
        <w:tc>
          <w:tcPr>
            <w:tcW w:w="200" w:type="dxa"/>
            <w:vAlign w:val="bottom"/>
            <w:tcBorders>
              <w:bottom w:val="single" w:sz="8" w:color="808080"/>
            </w:tcBorders>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34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460" w:type="dxa"/>
            <w:vAlign w:val="bottom"/>
            <w:tcBorders>
              <w:bottom w:val="single" w:sz="8" w:color="808080"/>
            </w:tcBorders>
          </w:tcPr>
          <w:p>
            <w:pPr>
              <w:spacing w:after="0"/>
              <w:rPr>
                <w:sz w:val="6"/>
                <w:szCs w:val="6"/>
                <w:color w:val="auto"/>
              </w:rPr>
            </w:pPr>
          </w:p>
        </w:tc>
        <w:tc>
          <w:tcPr>
            <w:tcW w:w="280" w:type="dxa"/>
            <w:vAlign w:val="bottom"/>
            <w:tcBorders>
              <w:bottom w:val="single" w:sz="8" w:color="808080"/>
            </w:tcBorders>
          </w:tcPr>
          <w:p>
            <w:pPr>
              <w:spacing w:after="0"/>
              <w:rPr>
                <w:sz w:val="6"/>
                <w:szCs w:val="6"/>
                <w:color w:val="auto"/>
              </w:rPr>
            </w:pPr>
          </w:p>
        </w:tc>
        <w:tc>
          <w:tcPr>
            <w:tcW w:w="0" w:type="dxa"/>
            <w:vAlign w:val="bottom"/>
          </w:tcPr>
          <w:p>
            <w:pPr>
              <w:spacing w:after="0"/>
              <w:rPr>
                <w:sz w:val="1"/>
                <w:szCs w:val="1"/>
                <w:color w:val="auto"/>
              </w:rPr>
            </w:pPr>
          </w:p>
        </w:tc>
      </w:tr>
      <w:tr>
        <w:trPr>
          <w:trHeight w:val="214"/>
        </w:trPr>
        <w:tc>
          <w:tcPr>
            <w:tcW w:w="20" w:type="dxa"/>
            <w:vAlign w:val="bottom"/>
          </w:tcPr>
          <w:p>
            <w:pPr>
              <w:spacing w:after="0"/>
              <w:rPr>
                <w:sz w:val="18"/>
                <w:szCs w:val="18"/>
                <w:color w:val="auto"/>
              </w:rPr>
            </w:pPr>
          </w:p>
        </w:tc>
        <w:tc>
          <w:tcPr>
            <w:tcW w:w="55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80" w:type="dxa"/>
            <w:vAlign w:val="bottom"/>
          </w:tcPr>
          <w:p>
            <w:pPr>
              <w:jc w:val="right"/>
              <w:ind w:right="69"/>
              <w:spacing w:after="0"/>
              <w:rPr>
                <w:sz w:val="20"/>
                <w:szCs w:val="20"/>
                <w:color w:val="auto"/>
              </w:rPr>
            </w:pPr>
            <w:r>
              <w:rPr>
                <w:rFonts w:ascii="Arial" w:cs="Arial" w:eastAsia="Arial" w:hAnsi="Arial"/>
                <w:sz w:val="11"/>
                <w:szCs w:val="11"/>
                <w:b w:val="1"/>
                <w:bCs w:val="1"/>
                <w:color w:val="auto"/>
              </w:rPr>
              <w:t>2003</w:t>
            </w:r>
          </w:p>
        </w:tc>
        <w:tc>
          <w:tcPr>
            <w:tcW w:w="80" w:type="dxa"/>
            <w:vAlign w:val="bottom"/>
          </w:tcPr>
          <w:p>
            <w:pPr>
              <w:spacing w:after="0"/>
              <w:rPr>
                <w:sz w:val="18"/>
                <w:szCs w:val="18"/>
                <w:color w:val="auto"/>
              </w:rPr>
            </w:pPr>
          </w:p>
        </w:tc>
        <w:tc>
          <w:tcPr>
            <w:tcW w:w="1260" w:type="dxa"/>
            <w:vAlign w:val="bottom"/>
            <w:gridSpan w:val="5"/>
          </w:tcPr>
          <w:p>
            <w:pPr>
              <w:jc w:val="right"/>
              <w:ind w:right="160"/>
              <w:spacing w:after="0"/>
              <w:rPr>
                <w:sz w:val="20"/>
                <w:szCs w:val="20"/>
                <w:color w:val="auto"/>
              </w:rPr>
            </w:pPr>
            <w:r>
              <w:rPr>
                <w:rFonts w:ascii="Arial" w:cs="Arial" w:eastAsia="Arial" w:hAnsi="Arial"/>
                <w:sz w:val="11"/>
                <w:szCs w:val="11"/>
                <w:b w:val="1"/>
                <w:bCs w:val="1"/>
                <w:color w:val="auto"/>
              </w:rPr>
              <w:t>2002</w:t>
            </w: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5580" w:type="dxa"/>
            <w:vAlign w:val="bottom"/>
          </w:tcPr>
          <w:p>
            <w:pPr>
              <w:spacing w:after="0"/>
              <w:rPr>
                <w:sz w:val="6"/>
                <w:szCs w:val="6"/>
                <w:color w:val="auto"/>
              </w:rPr>
            </w:pPr>
          </w:p>
        </w:tc>
        <w:tc>
          <w:tcPr>
            <w:tcW w:w="300" w:type="dxa"/>
            <w:vAlign w:val="bottom"/>
            <w:tcBorders>
              <w:bottom w:val="single" w:sz="8" w:color="808080"/>
            </w:tcBorders>
          </w:tcPr>
          <w:p>
            <w:pPr>
              <w:spacing w:after="0"/>
              <w:rPr>
                <w:sz w:val="6"/>
                <w:szCs w:val="6"/>
                <w:color w:val="auto"/>
              </w:rPr>
            </w:pPr>
          </w:p>
        </w:tc>
        <w:tc>
          <w:tcPr>
            <w:tcW w:w="480" w:type="dxa"/>
            <w:vAlign w:val="bottom"/>
            <w:tcBorders>
              <w:bottom w:val="single" w:sz="8" w:color="808080"/>
            </w:tcBorders>
          </w:tcPr>
          <w:p>
            <w:pPr>
              <w:spacing w:after="0"/>
              <w:rPr>
                <w:sz w:val="6"/>
                <w:szCs w:val="6"/>
                <w:color w:val="auto"/>
              </w:rPr>
            </w:pPr>
          </w:p>
        </w:tc>
        <w:tc>
          <w:tcPr>
            <w:tcW w:w="80" w:type="dxa"/>
            <w:vAlign w:val="bottom"/>
            <w:tcBorders>
              <w:bottom w:val="single" w:sz="8" w:color="808080"/>
            </w:tcBorders>
          </w:tcPr>
          <w:p>
            <w:pPr>
              <w:spacing w:after="0"/>
              <w:rPr>
                <w:sz w:val="6"/>
                <w:szCs w:val="6"/>
                <w:color w:val="auto"/>
              </w:rPr>
            </w:pPr>
          </w:p>
        </w:tc>
        <w:tc>
          <w:tcPr>
            <w:tcW w:w="200" w:type="dxa"/>
            <w:vAlign w:val="bottom"/>
            <w:tcBorders>
              <w:bottom w:val="single" w:sz="8" w:color="808080"/>
            </w:tcBorders>
          </w:tcPr>
          <w:p>
            <w:pPr>
              <w:spacing w:after="0"/>
              <w:rPr>
                <w:sz w:val="6"/>
                <w:szCs w:val="6"/>
                <w:color w:val="auto"/>
              </w:rPr>
            </w:pPr>
          </w:p>
        </w:tc>
        <w:tc>
          <w:tcPr>
            <w:tcW w:w="240" w:type="dxa"/>
            <w:vAlign w:val="bottom"/>
          </w:tcPr>
          <w:p>
            <w:pPr>
              <w:spacing w:after="0"/>
              <w:rPr>
                <w:sz w:val="6"/>
                <w:szCs w:val="6"/>
                <w:color w:val="auto"/>
              </w:rPr>
            </w:pPr>
          </w:p>
        </w:tc>
        <w:tc>
          <w:tcPr>
            <w:tcW w:w="34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460" w:type="dxa"/>
            <w:vAlign w:val="bottom"/>
            <w:tcBorders>
              <w:bottom w:val="single" w:sz="8" w:color="808080"/>
            </w:tcBorders>
          </w:tcPr>
          <w:p>
            <w:pPr>
              <w:spacing w:after="0"/>
              <w:rPr>
                <w:sz w:val="6"/>
                <w:szCs w:val="6"/>
                <w:color w:val="auto"/>
              </w:rPr>
            </w:pPr>
          </w:p>
        </w:tc>
        <w:tc>
          <w:tcPr>
            <w:tcW w:w="280" w:type="dxa"/>
            <w:vAlign w:val="bottom"/>
            <w:tcBorders>
              <w:bottom w:val="single" w:sz="8" w:color="808080"/>
            </w:tcBorders>
          </w:tcPr>
          <w:p>
            <w:pPr>
              <w:spacing w:after="0"/>
              <w:rPr>
                <w:sz w:val="6"/>
                <w:szCs w:val="6"/>
                <w:color w:val="auto"/>
              </w:rPr>
            </w:pPr>
          </w:p>
        </w:tc>
        <w:tc>
          <w:tcPr>
            <w:tcW w:w="0" w:type="dxa"/>
            <w:vAlign w:val="bottom"/>
          </w:tcPr>
          <w:p>
            <w:pPr>
              <w:spacing w:after="0"/>
              <w:rPr>
                <w:sz w:val="1"/>
                <w:szCs w:val="1"/>
                <w:color w:val="auto"/>
              </w:rPr>
            </w:pPr>
          </w:p>
        </w:tc>
      </w:tr>
      <w:tr>
        <w:trPr>
          <w:trHeight w:val="81"/>
        </w:trPr>
        <w:tc>
          <w:tcPr>
            <w:tcW w:w="20" w:type="dxa"/>
            <w:vAlign w:val="bottom"/>
            <w:vMerge w:val="restart"/>
          </w:tcPr>
          <w:p>
            <w:pPr>
              <w:spacing w:after="0"/>
              <w:rPr>
                <w:sz w:val="7"/>
                <w:szCs w:val="7"/>
                <w:color w:val="auto"/>
              </w:rPr>
            </w:pPr>
          </w:p>
        </w:tc>
        <w:tc>
          <w:tcPr>
            <w:tcW w:w="5580" w:type="dxa"/>
            <w:vAlign w:val="bottom"/>
          </w:tcPr>
          <w:p>
            <w:pPr>
              <w:spacing w:after="0"/>
              <w:rPr>
                <w:sz w:val="7"/>
                <w:szCs w:val="7"/>
                <w:color w:val="auto"/>
              </w:rPr>
            </w:pPr>
          </w:p>
        </w:tc>
        <w:tc>
          <w:tcPr>
            <w:tcW w:w="300" w:type="dxa"/>
            <w:vAlign w:val="bottom"/>
          </w:tcPr>
          <w:p>
            <w:pPr>
              <w:spacing w:after="0"/>
              <w:rPr>
                <w:sz w:val="7"/>
                <w:szCs w:val="7"/>
                <w:color w:val="auto"/>
              </w:rPr>
            </w:pPr>
          </w:p>
        </w:tc>
        <w:tc>
          <w:tcPr>
            <w:tcW w:w="480" w:type="dxa"/>
            <w:vAlign w:val="bottom"/>
          </w:tcPr>
          <w:p>
            <w:pPr>
              <w:spacing w:after="0"/>
              <w:rPr>
                <w:sz w:val="7"/>
                <w:szCs w:val="7"/>
                <w:color w:val="auto"/>
              </w:rPr>
            </w:pPr>
          </w:p>
        </w:tc>
        <w:tc>
          <w:tcPr>
            <w:tcW w:w="80" w:type="dxa"/>
            <w:vAlign w:val="bottom"/>
          </w:tcPr>
          <w:p>
            <w:pPr>
              <w:spacing w:after="0"/>
              <w:rPr>
                <w:sz w:val="7"/>
                <w:szCs w:val="7"/>
                <w:color w:val="auto"/>
              </w:rPr>
            </w:pPr>
          </w:p>
        </w:tc>
        <w:tc>
          <w:tcPr>
            <w:tcW w:w="200" w:type="dxa"/>
            <w:vAlign w:val="bottom"/>
          </w:tcPr>
          <w:p>
            <w:pPr>
              <w:spacing w:after="0"/>
              <w:rPr>
                <w:sz w:val="7"/>
                <w:szCs w:val="7"/>
                <w:color w:val="auto"/>
              </w:rPr>
            </w:pPr>
          </w:p>
        </w:tc>
        <w:tc>
          <w:tcPr>
            <w:tcW w:w="240" w:type="dxa"/>
            <w:vAlign w:val="bottom"/>
          </w:tcPr>
          <w:p>
            <w:pPr>
              <w:spacing w:after="0"/>
              <w:rPr>
                <w:sz w:val="7"/>
                <w:szCs w:val="7"/>
                <w:color w:val="auto"/>
              </w:rPr>
            </w:pPr>
          </w:p>
        </w:tc>
        <w:tc>
          <w:tcPr>
            <w:tcW w:w="340" w:type="dxa"/>
            <w:vAlign w:val="bottom"/>
          </w:tcPr>
          <w:p>
            <w:pPr>
              <w:spacing w:after="0"/>
              <w:rPr>
                <w:sz w:val="7"/>
                <w:szCs w:val="7"/>
                <w:color w:val="auto"/>
              </w:rPr>
            </w:pPr>
          </w:p>
        </w:tc>
        <w:tc>
          <w:tcPr>
            <w:tcW w:w="20" w:type="dxa"/>
            <w:vAlign w:val="bottom"/>
          </w:tcPr>
          <w:p>
            <w:pPr>
              <w:spacing w:after="0"/>
              <w:rPr>
                <w:sz w:val="7"/>
                <w:szCs w:val="7"/>
                <w:color w:val="auto"/>
              </w:rPr>
            </w:pPr>
          </w:p>
        </w:tc>
        <w:tc>
          <w:tcPr>
            <w:tcW w:w="460" w:type="dxa"/>
            <w:vAlign w:val="bottom"/>
          </w:tcPr>
          <w:p>
            <w:pPr>
              <w:spacing w:after="0"/>
              <w:rPr>
                <w:sz w:val="7"/>
                <w:szCs w:val="7"/>
                <w:color w:val="auto"/>
              </w:rPr>
            </w:pPr>
          </w:p>
        </w:tc>
        <w:tc>
          <w:tcPr>
            <w:tcW w:w="2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20" w:type="dxa"/>
            <w:vAlign w:val="bottom"/>
            <w:vMerge w:val="continue"/>
          </w:tcPr>
          <w:p>
            <w:pPr>
              <w:spacing w:after="0"/>
              <w:rPr>
                <w:sz w:val="15"/>
                <w:szCs w:val="15"/>
                <w:color w:val="auto"/>
              </w:rPr>
            </w:pPr>
          </w:p>
        </w:tc>
        <w:tc>
          <w:tcPr>
            <w:tcW w:w="5580" w:type="dxa"/>
            <w:vAlign w:val="bottom"/>
            <w:shd w:val="clear" w:color="auto" w:fill="EEEEEE"/>
          </w:tcPr>
          <w:p>
            <w:pPr>
              <w:spacing w:after="0"/>
              <w:rPr>
                <w:sz w:val="20"/>
                <w:szCs w:val="20"/>
                <w:color w:val="auto"/>
              </w:rPr>
            </w:pPr>
            <w:r>
              <w:rPr>
                <w:rFonts w:ascii="Arial" w:cs="Arial" w:eastAsia="Arial" w:hAnsi="Arial"/>
                <w:sz w:val="15"/>
                <w:szCs w:val="15"/>
                <w:b w:val="1"/>
                <w:bCs w:val="1"/>
                <w:color w:val="auto"/>
              </w:rPr>
              <w:t>Inventory:</w:t>
            </w:r>
          </w:p>
        </w:tc>
        <w:tc>
          <w:tcPr>
            <w:tcW w:w="300" w:type="dxa"/>
            <w:vAlign w:val="bottom"/>
            <w:shd w:val="clear" w:color="auto" w:fill="EEEEEE"/>
          </w:tcPr>
          <w:p>
            <w:pPr>
              <w:spacing w:after="0"/>
              <w:rPr>
                <w:sz w:val="15"/>
                <w:szCs w:val="15"/>
                <w:color w:val="auto"/>
              </w:rPr>
            </w:pPr>
          </w:p>
        </w:tc>
        <w:tc>
          <w:tcPr>
            <w:tcW w:w="480" w:type="dxa"/>
            <w:vAlign w:val="bottom"/>
            <w:shd w:val="clear" w:color="auto" w:fill="EEEEEE"/>
          </w:tcPr>
          <w:p>
            <w:pPr>
              <w:spacing w:after="0"/>
              <w:rPr>
                <w:sz w:val="15"/>
                <w:szCs w:val="15"/>
                <w:color w:val="auto"/>
              </w:rPr>
            </w:pPr>
          </w:p>
        </w:tc>
        <w:tc>
          <w:tcPr>
            <w:tcW w:w="80" w:type="dxa"/>
            <w:vAlign w:val="bottom"/>
            <w:shd w:val="clear" w:color="auto" w:fill="EEEEEE"/>
          </w:tcPr>
          <w:p>
            <w:pPr>
              <w:spacing w:after="0"/>
              <w:rPr>
                <w:sz w:val="15"/>
                <w:szCs w:val="15"/>
                <w:color w:val="auto"/>
              </w:rPr>
            </w:pPr>
          </w:p>
        </w:tc>
        <w:tc>
          <w:tcPr>
            <w:tcW w:w="20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4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460" w:type="dxa"/>
            <w:vAlign w:val="bottom"/>
            <w:shd w:val="clear" w:color="auto" w:fill="EEEEEE"/>
          </w:tcPr>
          <w:p>
            <w:pPr>
              <w:spacing w:after="0"/>
              <w:rPr>
                <w:sz w:val="15"/>
                <w:szCs w:val="15"/>
                <w:color w:val="auto"/>
              </w:rPr>
            </w:pPr>
          </w:p>
        </w:tc>
        <w:tc>
          <w:tcPr>
            <w:tcW w:w="28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5580" w:type="dxa"/>
            <w:vAlign w:val="bottom"/>
          </w:tcPr>
          <w:p>
            <w:pPr>
              <w:ind w:left="180"/>
              <w:spacing w:after="0"/>
              <w:rPr>
                <w:sz w:val="20"/>
                <w:szCs w:val="20"/>
                <w:color w:val="auto"/>
              </w:rPr>
            </w:pPr>
            <w:r>
              <w:rPr>
                <w:rFonts w:ascii="Arial" w:cs="Arial" w:eastAsia="Arial" w:hAnsi="Arial"/>
                <w:sz w:val="15"/>
                <w:szCs w:val="15"/>
                <w:color w:val="auto"/>
              </w:rPr>
              <w:t>Work-in-process</w:t>
            </w:r>
          </w:p>
        </w:tc>
        <w:tc>
          <w:tcPr>
            <w:tcW w:w="300" w:type="dxa"/>
            <w:vAlign w:val="bottom"/>
          </w:tcPr>
          <w:p>
            <w:pPr>
              <w:jc w:val="right"/>
              <w:spacing w:after="0"/>
              <w:rPr>
                <w:sz w:val="20"/>
                <w:szCs w:val="20"/>
                <w:color w:val="auto"/>
              </w:rPr>
            </w:pPr>
            <w:r>
              <w:rPr>
                <w:rFonts w:ascii="Arial" w:cs="Arial" w:eastAsia="Arial" w:hAnsi="Arial"/>
                <w:sz w:val="15"/>
                <w:szCs w:val="15"/>
                <w:color w:val="auto"/>
              </w:rPr>
              <w:t>$</w:t>
            </w:r>
          </w:p>
        </w:tc>
        <w:tc>
          <w:tcPr>
            <w:tcW w:w="480" w:type="dxa"/>
            <w:vAlign w:val="bottom"/>
          </w:tcPr>
          <w:p>
            <w:pPr>
              <w:jc w:val="right"/>
              <w:spacing w:after="0"/>
              <w:rPr>
                <w:sz w:val="20"/>
                <w:szCs w:val="20"/>
                <w:color w:val="auto"/>
              </w:rPr>
            </w:pPr>
            <w:r>
              <w:rPr>
                <w:rFonts w:ascii="Arial" w:cs="Arial" w:eastAsia="Arial" w:hAnsi="Arial"/>
                <w:sz w:val="15"/>
                <w:szCs w:val="15"/>
                <w:color w:val="auto"/>
              </w:rPr>
              <w:t>21,176</w:t>
            </w:r>
          </w:p>
        </w:tc>
        <w:tc>
          <w:tcPr>
            <w:tcW w:w="80" w:type="dxa"/>
            <w:vAlign w:val="bottom"/>
          </w:tcPr>
          <w:p>
            <w:pPr>
              <w:spacing w:after="0"/>
              <w:rPr>
                <w:sz w:val="15"/>
                <w:szCs w:val="15"/>
                <w:color w:val="auto"/>
              </w:rPr>
            </w:pPr>
          </w:p>
        </w:tc>
        <w:tc>
          <w:tcPr>
            <w:tcW w:w="1260" w:type="dxa"/>
            <w:vAlign w:val="bottom"/>
            <w:gridSpan w:val="5"/>
          </w:tcPr>
          <w:p>
            <w:pPr>
              <w:jc w:val="right"/>
              <w:ind w:right="20"/>
              <w:spacing w:after="0"/>
              <w:rPr>
                <w:sz w:val="20"/>
                <w:szCs w:val="20"/>
                <w:color w:val="auto"/>
              </w:rPr>
            </w:pPr>
            <w:r>
              <w:rPr>
                <w:rFonts w:ascii="Arial" w:cs="Arial" w:eastAsia="Arial" w:hAnsi="Arial"/>
                <w:sz w:val="15"/>
                <w:szCs w:val="15"/>
                <w:color w:val="auto"/>
              </w:rPr>
              <w:t>$ 16,727</w:t>
            </w:r>
          </w:p>
        </w:tc>
        <w:tc>
          <w:tcPr>
            <w:tcW w:w="2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5580" w:type="dxa"/>
            <w:vAlign w:val="bottom"/>
            <w:shd w:val="clear" w:color="auto" w:fill="EEEEEE"/>
          </w:tcPr>
          <w:p>
            <w:pPr>
              <w:ind w:left="180"/>
              <w:spacing w:after="0"/>
              <w:rPr>
                <w:sz w:val="20"/>
                <w:szCs w:val="20"/>
                <w:color w:val="auto"/>
              </w:rPr>
            </w:pPr>
            <w:r>
              <w:rPr>
                <w:rFonts w:ascii="Arial" w:cs="Arial" w:eastAsia="Arial" w:hAnsi="Arial"/>
                <w:sz w:val="15"/>
                <w:szCs w:val="15"/>
                <w:color w:val="auto"/>
              </w:rPr>
              <w:t>Finished goods</w:t>
            </w:r>
          </w:p>
        </w:tc>
        <w:tc>
          <w:tcPr>
            <w:tcW w:w="300" w:type="dxa"/>
            <w:vAlign w:val="bottom"/>
            <w:shd w:val="clear" w:color="auto" w:fill="EEEEEE"/>
          </w:tcPr>
          <w:p>
            <w:pPr>
              <w:spacing w:after="0"/>
              <w:rPr>
                <w:sz w:val="15"/>
                <w:szCs w:val="15"/>
                <w:color w:val="auto"/>
              </w:rPr>
            </w:pPr>
          </w:p>
        </w:tc>
        <w:tc>
          <w:tcPr>
            <w:tcW w:w="4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18,536</w:t>
            </w:r>
          </w:p>
        </w:tc>
        <w:tc>
          <w:tcPr>
            <w:tcW w:w="80" w:type="dxa"/>
            <w:vAlign w:val="bottom"/>
            <w:shd w:val="clear" w:color="auto" w:fill="EEEEEE"/>
          </w:tcPr>
          <w:p>
            <w:pPr>
              <w:spacing w:after="0"/>
              <w:rPr>
                <w:sz w:val="15"/>
                <w:szCs w:val="15"/>
                <w:color w:val="auto"/>
              </w:rPr>
            </w:pPr>
          </w:p>
        </w:tc>
        <w:tc>
          <w:tcPr>
            <w:tcW w:w="1260" w:type="dxa"/>
            <w:vAlign w:val="bottom"/>
            <w:gridSpan w:val="5"/>
            <w:shd w:val="clear" w:color="auto" w:fill="EEEEEE"/>
          </w:tcPr>
          <w:p>
            <w:pPr>
              <w:jc w:val="right"/>
              <w:ind w:right="20"/>
              <w:spacing w:after="0"/>
              <w:rPr>
                <w:sz w:val="20"/>
                <w:szCs w:val="20"/>
                <w:color w:val="auto"/>
              </w:rPr>
            </w:pPr>
            <w:r>
              <w:rPr>
                <w:rFonts w:ascii="Arial" w:cs="Arial" w:eastAsia="Arial" w:hAnsi="Arial"/>
                <w:sz w:val="15"/>
                <w:szCs w:val="15"/>
                <w:color w:val="auto"/>
              </w:rPr>
              <w:t>6,873</w:t>
            </w:r>
          </w:p>
        </w:tc>
        <w:tc>
          <w:tcPr>
            <w:tcW w:w="28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90"/>
        </w:trPr>
        <w:tc>
          <w:tcPr>
            <w:tcW w:w="20" w:type="dxa"/>
            <w:vAlign w:val="bottom"/>
          </w:tcPr>
          <w:p>
            <w:pPr>
              <w:spacing w:after="0"/>
              <w:rPr>
                <w:sz w:val="7"/>
                <w:szCs w:val="7"/>
                <w:color w:val="auto"/>
              </w:rPr>
            </w:pPr>
          </w:p>
        </w:tc>
        <w:tc>
          <w:tcPr>
            <w:tcW w:w="5580" w:type="dxa"/>
            <w:vAlign w:val="bottom"/>
          </w:tcPr>
          <w:p>
            <w:pPr>
              <w:spacing w:after="0"/>
              <w:rPr>
                <w:sz w:val="7"/>
                <w:szCs w:val="7"/>
                <w:color w:val="auto"/>
              </w:rPr>
            </w:pPr>
          </w:p>
        </w:tc>
        <w:tc>
          <w:tcPr>
            <w:tcW w:w="300" w:type="dxa"/>
            <w:vAlign w:val="bottom"/>
          </w:tcPr>
          <w:p>
            <w:pPr>
              <w:spacing w:after="0"/>
              <w:rPr>
                <w:sz w:val="7"/>
                <w:szCs w:val="7"/>
                <w:color w:val="auto"/>
              </w:rPr>
            </w:pPr>
          </w:p>
        </w:tc>
        <w:tc>
          <w:tcPr>
            <w:tcW w:w="480" w:type="dxa"/>
            <w:vAlign w:val="bottom"/>
            <w:tcBorders>
              <w:bottom w:val="single" w:sz="8" w:color="808080"/>
            </w:tcBorders>
          </w:tcPr>
          <w:p>
            <w:pPr>
              <w:spacing w:after="0"/>
              <w:rPr>
                <w:sz w:val="7"/>
                <w:szCs w:val="7"/>
                <w:color w:val="auto"/>
              </w:rPr>
            </w:pPr>
          </w:p>
        </w:tc>
        <w:tc>
          <w:tcPr>
            <w:tcW w:w="80" w:type="dxa"/>
            <w:vAlign w:val="bottom"/>
          </w:tcPr>
          <w:p>
            <w:pPr>
              <w:spacing w:after="0"/>
              <w:rPr>
                <w:sz w:val="7"/>
                <w:szCs w:val="7"/>
                <w:color w:val="auto"/>
              </w:rPr>
            </w:pPr>
          </w:p>
        </w:tc>
        <w:tc>
          <w:tcPr>
            <w:tcW w:w="780" w:type="dxa"/>
            <w:vAlign w:val="bottom"/>
            <w:gridSpan w:val="3"/>
          </w:tcPr>
          <w:p>
            <w:pPr>
              <w:spacing w:after="0"/>
              <w:rPr>
                <w:sz w:val="7"/>
                <w:szCs w:val="7"/>
                <w:color w:val="auto"/>
              </w:rPr>
            </w:pPr>
          </w:p>
        </w:tc>
        <w:tc>
          <w:tcPr>
            <w:tcW w:w="20" w:type="dxa"/>
            <w:vAlign w:val="bottom"/>
          </w:tcPr>
          <w:p>
            <w:pPr>
              <w:spacing w:after="0"/>
              <w:rPr>
                <w:sz w:val="7"/>
                <w:szCs w:val="7"/>
                <w:color w:val="auto"/>
              </w:rPr>
            </w:pPr>
          </w:p>
        </w:tc>
        <w:tc>
          <w:tcPr>
            <w:tcW w:w="460" w:type="dxa"/>
            <w:vAlign w:val="bottom"/>
            <w:tcBorders>
              <w:bottom w:val="single" w:sz="8" w:color="808080"/>
            </w:tcBorders>
          </w:tcPr>
          <w:p>
            <w:pPr>
              <w:spacing w:after="0"/>
              <w:rPr>
                <w:sz w:val="7"/>
                <w:szCs w:val="7"/>
                <w:color w:val="auto"/>
              </w:rPr>
            </w:pPr>
          </w:p>
        </w:tc>
        <w:tc>
          <w:tcPr>
            <w:tcW w:w="2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59"/>
        </w:trPr>
        <w:tc>
          <w:tcPr>
            <w:tcW w:w="20" w:type="dxa"/>
            <w:vAlign w:val="bottom"/>
          </w:tcPr>
          <w:p>
            <w:pPr>
              <w:spacing w:after="0"/>
              <w:rPr>
                <w:sz w:val="22"/>
                <w:szCs w:val="22"/>
                <w:color w:val="auto"/>
              </w:rPr>
            </w:pPr>
          </w:p>
        </w:tc>
        <w:tc>
          <w:tcPr>
            <w:tcW w:w="5580" w:type="dxa"/>
            <w:vAlign w:val="bottom"/>
          </w:tcPr>
          <w:p>
            <w:pPr>
              <w:spacing w:after="0"/>
              <w:rPr>
                <w:sz w:val="22"/>
                <w:szCs w:val="22"/>
                <w:color w:val="auto"/>
              </w:rPr>
            </w:pPr>
          </w:p>
        </w:tc>
        <w:tc>
          <w:tcPr>
            <w:tcW w:w="300" w:type="dxa"/>
            <w:vAlign w:val="bottom"/>
          </w:tcPr>
          <w:p>
            <w:pPr>
              <w:jc w:val="right"/>
              <w:spacing w:after="0"/>
              <w:rPr>
                <w:sz w:val="20"/>
                <w:szCs w:val="20"/>
                <w:color w:val="auto"/>
              </w:rPr>
            </w:pPr>
            <w:r>
              <w:rPr>
                <w:rFonts w:ascii="Arial" w:cs="Arial" w:eastAsia="Arial" w:hAnsi="Arial"/>
                <w:sz w:val="15"/>
                <w:szCs w:val="15"/>
                <w:color w:val="auto"/>
              </w:rPr>
              <w:t>$</w:t>
            </w:r>
          </w:p>
        </w:tc>
        <w:tc>
          <w:tcPr>
            <w:tcW w:w="480" w:type="dxa"/>
            <w:vAlign w:val="bottom"/>
          </w:tcPr>
          <w:p>
            <w:pPr>
              <w:jc w:val="right"/>
              <w:spacing w:after="0"/>
              <w:rPr>
                <w:sz w:val="20"/>
                <w:szCs w:val="20"/>
                <w:color w:val="auto"/>
              </w:rPr>
            </w:pPr>
            <w:r>
              <w:rPr>
                <w:rFonts w:ascii="Arial" w:cs="Arial" w:eastAsia="Arial" w:hAnsi="Arial"/>
                <w:sz w:val="15"/>
                <w:szCs w:val="15"/>
                <w:color w:val="auto"/>
              </w:rPr>
              <w:t>39,712</w:t>
            </w:r>
          </w:p>
        </w:tc>
        <w:tc>
          <w:tcPr>
            <w:tcW w:w="80" w:type="dxa"/>
            <w:vAlign w:val="bottom"/>
          </w:tcPr>
          <w:p>
            <w:pPr>
              <w:spacing w:after="0"/>
              <w:rPr>
                <w:sz w:val="22"/>
                <w:szCs w:val="22"/>
                <w:color w:val="auto"/>
              </w:rPr>
            </w:pPr>
          </w:p>
        </w:tc>
        <w:tc>
          <w:tcPr>
            <w:tcW w:w="1260" w:type="dxa"/>
            <w:vAlign w:val="bottom"/>
            <w:gridSpan w:val="5"/>
          </w:tcPr>
          <w:p>
            <w:pPr>
              <w:jc w:val="right"/>
              <w:ind w:right="20"/>
              <w:spacing w:after="0"/>
              <w:rPr>
                <w:sz w:val="20"/>
                <w:szCs w:val="20"/>
                <w:color w:val="auto"/>
              </w:rPr>
            </w:pPr>
            <w:r>
              <w:rPr>
                <w:rFonts w:ascii="Arial" w:cs="Arial" w:eastAsia="Arial" w:hAnsi="Arial"/>
                <w:sz w:val="15"/>
                <w:szCs w:val="15"/>
                <w:color w:val="auto"/>
              </w:rPr>
              <w:t>$ 23,600</w:t>
            </w:r>
          </w:p>
        </w:tc>
        <w:tc>
          <w:tcPr>
            <w:tcW w:w="2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20"/>
        </w:trPr>
        <w:tc>
          <w:tcPr>
            <w:tcW w:w="20" w:type="dxa"/>
            <w:vAlign w:val="bottom"/>
          </w:tcPr>
          <w:p>
            <w:pPr>
              <w:spacing w:after="0"/>
              <w:rPr>
                <w:sz w:val="10"/>
                <w:szCs w:val="10"/>
                <w:color w:val="auto"/>
              </w:rPr>
            </w:pPr>
          </w:p>
        </w:tc>
        <w:tc>
          <w:tcPr>
            <w:tcW w:w="558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480" w:type="dxa"/>
            <w:vAlign w:val="bottom"/>
            <w:tcBorders>
              <w:bottom w:val="single" w:sz="8" w:color="808080"/>
            </w:tcBorders>
          </w:tcPr>
          <w:p>
            <w:pPr>
              <w:spacing w:after="0"/>
              <w:rPr>
                <w:sz w:val="10"/>
                <w:szCs w:val="10"/>
                <w:color w:val="auto"/>
              </w:rPr>
            </w:pPr>
          </w:p>
        </w:tc>
        <w:tc>
          <w:tcPr>
            <w:tcW w:w="8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2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85"/>
        </w:trPr>
        <w:tc>
          <w:tcPr>
            <w:tcW w:w="20" w:type="dxa"/>
            <w:vAlign w:val="bottom"/>
            <w:vMerge w:val="restart"/>
          </w:tcPr>
          <w:p>
            <w:pPr>
              <w:spacing w:after="0"/>
              <w:rPr>
                <w:sz w:val="7"/>
                <w:szCs w:val="7"/>
                <w:color w:val="auto"/>
              </w:rPr>
            </w:pPr>
          </w:p>
        </w:tc>
        <w:tc>
          <w:tcPr>
            <w:tcW w:w="5580" w:type="dxa"/>
            <w:vAlign w:val="bottom"/>
          </w:tcPr>
          <w:p>
            <w:pPr>
              <w:spacing w:after="0"/>
              <w:rPr>
                <w:sz w:val="7"/>
                <w:szCs w:val="7"/>
                <w:color w:val="auto"/>
              </w:rPr>
            </w:pPr>
          </w:p>
        </w:tc>
        <w:tc>
          <w:tcPr>
            <w:tcW w:w="300" w:type="dxa"/>
            <w:vAlign w:val="bottom"/>
          </w:tcPr>
          <w:p>
            <w:pPr>
              <w:spacing w:after="0"/>
              <w:rPr>
                <w:sz w:val="7"/>
                <w:szCs w:val="7"/>
                <w:color w:val="auto"/>
              </w:rPr>
            </w:pPr>
          </w:p>
        </w:tc>
        <w:tc>
          <w:tcPr>
            <w:tcW w:w="480" w:type="dxa"/>
            <w:vAlign w:val="bottom"/>
          </w:tcPr>
          <w:p>
            <w:pPr>
              <w:spacing w:after="0"/>
              <w:rPr>
                <w:sz w:val="7"/>
                <w:szCs w:val="7"/>
                <w:color w:val="auto"/>
              </w:rPr>
            </w:pPr>
          </w:p>
        </w:tc>
        <w:tc>
          <w:tcPr>
            <w:tcW w:w="80" w:type="dxa"/>
            <w:vAlign w:val="bottom"/>
          </w:tcPr>
          <w:p>
            <w:pPr>
              <w:spacing w:after="0"/>
              <w:rPr>
                <w:sz w:val="7"/>
                <w:szCs w:val="7"/>
                <w:color w:val="auto"/>
              </w:rPr>
            </w:pPr>
          </w:p>
        </w:tc>
        <w:tc>
          <w:tcPr>
            <w:tcW w:w="200" w:type="dxa"/>
            <w:vAlign w:val="bottom"/>
          </w:tcPr>
          <w:p>
            <w:pPr>
              <w:spacing w:after="0"/>
              <w:rPr>
                <w:sz w:val="7"/>
                <w:szCs w:val="7"/>
                <w:color w:val="auto"/>
              </w:rPr>
            </w:pPr>
          </w:p>
        </w:tc>
        <w:tc>
          <w:tcPr>
            <w:tcW w:w="240" w:type="dxa"/>
            <w:vAlign w:val="bottom"/>
          </w:tcPr>
          <w:p>
            <w:pPr>
              <w:spacing w:after="0"/>
              <w:rPr>
                <w:sz w:val="7"/>
                <w:szCs w:val="7"/>
                <w:color w:val="auto"/>
              </w:rPr>
            </w:pPr>
          </w:p>
        </w:tc>
        <w:tc>
          <w:tcPr>
            <w:tcW w:w="340" w:type="dxa"/>
            <w:vAlign w:val="bottom"/>
          </w:tcPr>
          <w:p>
            <w:pPr>
              <w:spacing w:after="0"/>
              <w:rPr>
                <w:sz w:val="7"/>
                <w:szCs w:val="7"/>
                <w:color w:val="auto"/>
              </w:rPr>
            </w:pPr>
          </w:p>
        </w:tc>
        <w:tc>
          <w:tcPr>
            <w:tcW w:w="20" w:type="dxa"/>
            <w:vAlign w:val="bottom"/>
          </w:tcPr>
          <w:p>
            <w:pPr>
              <w:spacing w:after="0"/>
              <w:rPr>
                <w:sz w:val="7"/>
                <w:szCs w:val="7"/>
                <w:color w:val="auto"/>
              </w:rPr>
            </w:pPr>
          </w:p>
        </w:tc>
        <w:tc>
          <w:tcPr>
            <w:tcW w:w="460" w:type="dxa"/>
            <w:vAlign w:val="bottom"/>
          </w:tcPr>
          <w:p>
            <w:pPr>
              <w:spacing w:after="0"/>
              <w:rPr>
                <w:sz w:val="7"/>
                <w:szCs w:val="7"/>
                <w:color w:val="auto"/>
              </w:rPr>
            </w:pPr>
          </w:p>
        </w:tc>
        <w:tc>
          <w:tcPr>
            <w:tcW w:w="2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20" w:type="dxa"/>
            <w:vAlign w:val="bottom"/>
            <w:vMerge w:val="continue"/>
          </w:tcPr>
          <w:p>
            <w:pPr>
              <w:spacing w:after="0"/>
              <w:rPr>
                <w:sz w:val="15"/>
                <w:szCs w:val="15"/>
                <w:color w:val="auto"/>
              </w:rPr>
            </w:pPr>
          </w:p>
        </w:tc>
        <w:tc>
          <w:tcPr>
            <w:tcW w:w="5580" w:type="dxa"/>
            <w:vAlign w:val="bottom"/>
            <w:shd w:val="clear" w:color="auto" w:fill="EEEEEE"/>
          </w:tcPr>
          <w:p>
            <w:pPr>
              <w:spacing w:after="0"/>
              <w:rPr>
                <w:sz w:val="20"/>
                <w:szCs w:val="20"/>
                <w:color w:val="auto"/>
              </w:rPr>
            </w:pPr>
            <w:r>
              <w:rPr>
                <w:rFonts w:ascii="Arial" w:cs="Arial" w:eastAsia="Arial" w:hAnsi="Arial"/>
                <w:sz w:val="15"/>
                <w:szCs w:val="15"/>
                <w:b w:val="1"/>
                <w:bCs w:val="1"/>
                <w:color w:val="auto"/>
              </w:rPr>
              <w:t>Property and equipment:</w:t>
            </w:r>
          </w:p>
        </w:tc>
        <w:tc>
          <w:tcPr>
            <w:tcW w:w="300" w:type="dxa"/>
            <w:vAlign w:val="bottom"/>
            <w:shd w:val="clear" w:color="auto" w:fill="EEEEEE"/>
          </w:tcPr>
          <w:p>
            <w:pPr>
              <w:spacing w:after="0"/>
              <w:rPr>
                <w:sz w:val="15"/>
                <w:szCs w:val="15"/>
                <w:color w:val="auto"/>
              </w:rPr>
            </w:pPr>
          </w:p>
        </w:tc>
        <w:tc>
          <w:tcPr>
            <w:tcW w:w="480" w:type="dxa"/>
            <w:vAlign w:val="bottom"/>
            <w:shd w:val="clear" w:color="auto" w:fill="EEEEEE"/>
          </w:tcPr>
          <w:p>
            <w:pPr>
              <w:spacing w:after="0"/>
              <w:rPr>
                <w:sz w:val="15"/>
                <w:szCs w:val="15"/>
                <w:color w:val="auto"/>
              </w:rPr>
            </w:pPr>
          </w:p>
        </w:tc>
        <w:tc>
          <w:tcPr>
            <w:tcW w:w="80" w:type="dxa"/>
            <w:vAlign w:val="bottom"/>
            <w:shd w:val="clear" w:color="auto" w:fill="EEEEEE"/>
          </w:tcPr>
          <w:p>
            <w:pPr>
              <w:spacing w:after="0"/>
              <w:rPr>
                <w:sz w:val="15"/>
                <w:szCs w:val="15"/>
                <w:color w:val="auto"/>
              </w:rPr>
            </w:pPr>
          </w:p>
        </w:tc>
        <w:tc>
          <w:tcPr>
            <w:tcW w:w="20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4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460" w:type="dxa"/>
            <w:vAlign w:val="bottom"/>
            <w:shd w:val="clear" w:color="auto" w:fill="EEEEEE"/>
          </w:tcPr>
          <w:p>
            <w:pPr>
              <w:spacing w:after="0"/>
              <w:rPr>
                <w:sz w:val="15"/>
                <w:szCs w:val="15"/>
                <w:color w:val="auto"/>
              </w:rPr>
            </w:pPr>
          </w:p>
        </w:tc>
        <w:tc>
          <w:tcPr>
            <w:tcW w:w="28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5580" w:type="dxa"/>
            <w:vAlign w:val="bottom"/>
          </w:tcPr>
          <w:p>
            <w:pPr>
              <w:ind w:left="180"/>
              <w:spacing w:after="0"/>
              <w:rPr>
                <w:sz w:val="20"/>
                <w:szCs w:val="20"/>
                <w:color w:val="auto"/>
              </w:rPr>
            </w:pPr>
            <w:r>
              <w:rPr>
                <w:rFonts w:ascii="Arial" w:cs="Arial" w:eastAsia="Arial" w:hAnsi="Arial"/>
                <w:sz w:val="15"/>
                <w:szCs w:val="15"/>
                <w:color w:val="auto"/>
              </w:rPr>
              <w:t>Machinery and equipment</w:t>
            </w:r>
          </w:p>
        </w:tc>
        <w:tc>
          <w:tcPr>
            <w:tcW w:w="300" w:type="dxa"/>
            <w:vAlign w:val="bottom"/>
          </w:tcPr>
          <w:p>
            <w:pPr>
              <w:jc w:val="right"/>
              <w:spacing w:after="0"/>
              <w:rPr>
                <w:sz w:val="20"/>
                <w:szCs w:val="20"/>
                <w:color w:val="auto"/>
              </w:rPr>
            </w:pPr>
            <w:r>
              <w:rPr>
                <w:rFonts w:ascii="Arial" w:cs="Arial" w:eastAsia="Arial" w:hAnsi="Arial"/>
                <w:sz w:val="15"/>
                <w:szCs w:val="15"/>
                <w:color w:val="auto"/>
              </w:rPr>
              <w:t>$</w:t>
            </w:r>
          </w:p>
        </w:tc>
        <w:tc>
          <w:tcPr>
            <w:tcW w:w="480" w:type="dxa"/>
            <w:vAlign w:val="bottom"/>
          </w:tcPr>
          <w:p>
            <w:pPr>
              <w:jc w:val="right"/>
              <w:spacing w:after="0"/>
              <w:rPr>
                <w:sz w:val="20"/>
                <w:szCs w:val="20"/>
                <w:color w:val="auto"/>
              </w:rPr>
            </w:pPr>
            <w:r>
              <w:rPr>
                <w:rFonts w:ascii="Arial" w:cs="Arial" w:eastAsia="Arial" w:hAnsi="Arial"/>
                <w:sz w:val="15"/>
                <w:szCs w:val="15"/>
                <w:color w:val="auto"/>
              </w:rPr>
              <w:t>58,640</w:t>
            </w:r>
          </w:p>
        </w:tc>
        <w:tc>
          <w:tcPr>
            <w:tcW w:w="80" w:type="dxa"/>
            <w:vAlign w:val="bottom"/>
          </w:tcPr>
          <w:p>
            <w:pPr>
              <w:spacing w:after="0"/>
              <w:rPr>
                <w:sz w:val="15"/>
                <w:szCs w:val="15"/>
                <w:color w:val="auto"/>
              </w:rPr>
            </w:pPr>
          </w:p>
        </w:tc>
        <w:tc>
          <w:tcPr>
            <w:tcW w:w="1260" w:type="dxa"/>
            <w:vAlign w:val="bottom"/>
            <w:gridSpan w:val="5"/>
          </w:tcPr>
          <w:p>
            <w:pPr>
              <w:jc w:val="right"/>
              <w:ind w:right="20"/>
              <w:spacing w:after="0"/>
              <w:rPr>
                <w:sz w:val="20"/>
                <w:szCs w:val="20"/>
                <w:color w:val="auto"/>
              </w:rPr>
            </w:pPr>
            <w:r>
              <w:rPr>
                <w:rFonts w:ascii="Arial" w:cs="Arial" w:eastAsia="Arial" w:hAnsi="Arial"/>
                <w:sz w:val="15"/>
                <w:szCs w:val="15"/>
                <w:color w:val="auto"/>
              </w:rPr>
              <w:t>$ 38,621</w:t>
            </w:r>
          </w:p>
        </w:tc>
        <w:tc>
          <w:tcPr>
            <w:tcW w:w="2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5580" w:type="dxa"/>
            <w:vAlign w:val="bottom"/>
            <w:shd w:val="clear" w:color="auto" w:fill="EEEEEE"/>
          </w:tcPr>
          <w:p>
            <w:pPr>
              <w:ind w:left="180"/>
              <w:spacing w:after="0"/>
              <w:rPr>
                <w:sz w:val="20"/>
                <w:szCs w:val="20"/>
                <w:color w:val="auto"/>
              </w:rPr>
            </w:pPr>
            <w:r>
              <w:rPr>
                <w:rFonts w:ascii="Arial" w:cs="Arial" w:eastAsia="Arial" w:hAnsi="Arial"/>
                <w:sz w:val="15"/>
                <w:szCs w:val="15"/>
                <w:color w:val="auto"/>
              </w:rPr>
              <w:t>Computer software</w:t>
            </w:r>
          </w:p>
        </w:tc>
        <w:tc>
          <w:tcPr>
            <w:tcW w:w="300" w:type="dxa"/>
            <w:vAlign w:val="bottom"/>
            <w:shd w:val="clear" w:color="auto" w:fill="EEEEEE"/>
          </w:tcPr>
          <w:p>
            <w:pPr>
              <w:spacing w:after="0"/>
              <w:rPr>
                <w:sz w:val="15"/>
                <w:szCs w:val="15"/>
                <w:color w:val="auto"/>
              </w:rPr>
            </w:pPr>
          </w:p>
        </w:tc>
        <w:tc>
          <w:tcPr>
            <w:tcW w:w="4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40,403</w:t>
            </w:r>
          </w:p>
        </w:tc>
        <w:tc>
          <w:tcPr>
            <w:tcW w:w="80" w:type="dxa"/>
            <w:vAlign w:val="bottom"/>
            <w:shd w:val="clear" w:color="auto" w:fill="EEEEEE"/>
          </w:tcPr>
          <w:p>
            <w:pPr>
              <w:spacing w:after="0"/>
              <w:rPr>
                <w:sz w:val="15"/>
                <w:szCs w:val="15"/>
                <w:color w:val="auto"/>
              </w:rPr>
            </w:pPr>
          </w:p>
        </w:tc>
        <w:tc>
          <w:tcPr>
            <w:tcW w:w="1260" w:type="dxa"/>
            <w:vAlign w:val="bottom"/>
            <w:gridSpan w:val="5"/>
            <w:shd w:val="clear" w:color="auto" w:fill="EEEEEE"/>
          </w:tcPr>
          <w:p>
            <w:pPr>
              <w:jc w:val="right"/>
              <w:ind w:right="20"/>
              <w:spacing w:after="0"/>
              <w:rPr>
                <w:sz w:val="20"/>
                <w:szCs w:val="20"/>
                <w:color w:val="auto"/>
              </w:rPr>
            </w:pPr>
            <w:r>
              <w:rPr>
                <w:rFonts w:ascii="Arial" w:cs="Arial" w:eastAsia="Arial" w:hAnsi="Arial"/>
                <w:sz w:val="15"/>
                <w:szCs w:val="15"/>
                <w:color w:val="auto"/>
              </w:rPr>
              <w:t>25,019</w:t>
            </w:r>
          </w:p>
        </w:tc>
        <w:tc>
          <w:tcPr>
            <w:tcW w:w="28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5580" w:type="dxa"/>
            <w:vAlign w:val="bottom"/>
          </w:tcPr>
          <w:p>
            <w:pPr>
              <w:ind w:left="180"/>
              <w:spacing w:after="0"/>
              <w:rPr>
                <w:sz w:val="20"/>
                <w:szCs w:val="20"/>
                <w:color w:val="auto"/>
              </w:rPr>
            </w:pPr>
            <w:r>
              <w:rPr>
                <w:rFonts w:ascii="Arial" w:cs="Arial" w:eastAsia="Arial" w:hAnsi="Arial"/>
                <w:sz w:val="15"/>
                <w:szCs w:val="15"/>
                <w:color w:val="auto"/>
              </w:rPr>
              <w:t>Furniture and fixtures</w:t>
            </w:r>
          </w:p>
        </w:tc>
        <w:tc>
          <w:tcPr>
            <w:tcW w:w="300" w:type="dxa"/>
            <w:vAlign w:val="bottom"/>
          </w:tcPr>
          <w:p>
            <w:pPr>
              <w:spacing w:after="0"/>
              <w:rPr>
                <w:sz w:val="15"/>
                <w:szCs w:val="15"/>
                <w:color w:val="auto"/>
              </w:rPr>
            </w:pPr>
          </w:p>
        </w:tc>
        <w:tc>
          <w:tcPr>
            <w:tcW w:w="480" w:type="dxa"/>
            <w:vAlign w:val="bottom"/>
          </w:tcPr>
          <w:p>
            <w:pPr>
              <w:jc w:val="right"/>
              <w:spacing w:after="0"/>
              <w:rPr>
                <w:sz w:val="20"/>
                <w:szCs w:val="20"/>
                <w:color w:val="auto"/>
              </w:rPr>
            </w:pPr>
            <w:r>
              <w:rPr>
                <w:rFonts w:ascii="Arial" w:cs="Arial" w:eastAsia="Arial" w:hAnsi="Arial"/>
                <w:sz w:val="15"/>
                <w:szCs w:val="15"/>
                <w:color w:val="auto"/>
              </w:rPr>
              <w:t>8,680</w:t>
            </w:r>
          </w:p>
        </w:tc>
        <w:tc>
          <w:tcPr>
            <w:tcW w:w="80" w:type="dxa"/>
            <w:vAlign w:val="bottom"/>
          </w:tcPr>
          <w:p>
            <w:pPr>
              <w:spacing w:after="0"/>
              <w:rPr>
                <w:sz w:val="15"/>
                <w:szCs w:val="15"/>
                <w:color w:val="auto"/>
              </w:rPr>
            </w:pPr>
          </w:p>
        </w:tc>
        <w:tc>
          <w:tcPr>
            <w:tcW w:w="1260" w:type="dxa"/>
            <w:vAlign w:val="bottom"/>
            <w:gridSpan w:val="5"/>
          </w:tcPr>
          <w:p>
            <w:pPr>
              <w:jc w:val="right"/>
              <w:ind w:right="20"/>
              <w:spacing w:after="0"/>
              <w:rPr>
                <w:sz w:val="20"/>
                <w:szCs w:val="20"/>
                <w:color w:val="auto"/>
              </w:rPr>
            </w:pPr>
            <w:r>
              <w:rPr>
                <w:rFonts w:ascii="Arial" w:cs="Arial" w:eastAsia="Arial" w:hAnsi="Arial"/>
                <w:sz w:val="15"/>
                <w:szCs w:val="15"/>
                <w:color w:val="auto"/>
              </w:rPr>
              <w:t>8,154</w:t>
            </w:r>
          </w:p>
        </w:tc>
        <w:tc>
          <w:tcPr>
            <w:tcW w:w="2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5580" w:type="dxa"/>
            <w:vAlign w:val="bottom"/>
            <w:shd w:val="clear" w:color="auto" w:fill="EEEEEE"/>
          </w:tcPr>
          <w:p>
            <w:pPr>
              <w:ind w:left="180"/>
              <w:spacing w:after="0"/>
              <w:rPr>
                <w:sz w:val="20"/>
                <w:szCs w:val="20"/>
                <w:color w:val="auto"/>
              </w:rPr>
            </w:pPr>
            <w:r>
              <w:rPr>
                <w:rFonts w:ascii="Arial" w:cs="Arial" w:eastAsia="Arial" w:hAnsi="Arial"/>
                <w:sz w:val="15"/>
                <w:szCs w:val="15"/>
                <w:color w:val="auto"/>
              </w:rPr>
              <w:t>Leasehold improvements</w:t>
            </w:r>
          </w:p>
        </w:tc>
        <w:tc>
          <w:tcPr>
            <w:tcW w:w="300" w:type="dxa"/>
            <w:vAlign w:val="bottom"/>
            <w:shd w:val="clear" w:color="auto" w:fill="EEEEEE"/>
          </w:tcPr>
          <w:p>
            <w:pPr>
              <w:spacing w:after="0"/>
              <w:rPr>
                <w:sz w:val="15"/>
                <w:szCs w:val="15"/>
                <w:color w:val="auto"/>
              </w:rPr>
            </w:pPr>
          </w:p>
        </w:tc>
        <w:tc>
          <w:tcPr>
            <w:tcW w:w="4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14,751</w:t>
            </w:r>
          </w:p>
        </w:tc>
        <w:tc>
          <w:tcPr>
            <w:tcW w:w="80" w:type="dxa"/>
            <w:vAlign w:val="bottom"/>
            <w:shd w:val="clear" w:color="auto" w:fill="EEEEEE"/>
          </w:tcPr>
          <w:p>
            <w:pPr>
              <w:spacing w:after="0"/>
              <w:rPr>
                <w:sz w:val="15"/>
                <w:szCs w:val="15"/>
                <w:color w:val="auto"/>
              </w:rPr>
            </w:pPr>
          </w:p>
        </w:tc>
        <w:tc>
          <w:tcPr>
            <w:tcW w:w="1260" w:type="dxa"/>
            <w:vAlign w:val="bottom"/>
            <w:gridSpan w:val="5"/>
            <w:shd w:val="clear" w:color="auto" w:fill="EEEEEE"/>
          </w:tcPr>
          <w:p>
            <w:pPr>
              <w:jc w:val="right"/>
              <w:ind w:right="20"/>
              <w:spacing w:after="0"/>
              <w:rPr>
                <w:sz w:val="20"/>
                <w:szCs w:val="20"/>
                <w:color w:val="auto"/>
              </w:rPr>
            </w:pPr>
            <w:r>
              <w:rPr>
                <w:rFonts w:ascii="Arial" w:cs="Arial" w:eastAsia="Arial" w:hAnsi="Arial"/>
                <w:sz w:val="15"/>
                <w:szCs w:val="15"/>
                <w:color w:val="auto"/>
              </w:rPr>
              <w:t>13,940</w:t>
            </w:r>
          </w:p>
        </w:tc>
        <w:tc>
          <w:tcPr>
            <w:tcW w:w="28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90"/>
        </w:trPr>
        <w:tc>
          <w:tcPr>
            <w:tcW w:w="20" w:type="dxa"/>
            <w:vAlign w:val="bottom"/>
          </w:tcPr>
          <w:p>
            <w:pPr>
              <w:spacing w:after="0"/>
              <w:rPr>
                <w:sz w:val="7"/>
                <w:szCs w:val="7"/>
                <w:color w:val="auto"/>
              </w:rPr>
            </w:pPr>
          </w:p>
        </w:tc>
        <w:tc>
          <w:tcPr>
            <w:tcW w:w="5580" w:type="dxa"/>
            <w:vAlign w:val="bottom"/>
          </w:tcPr>
          <w:p>
            <w:pPr>
              <w:spacing w:after="0"/>
              <w:rPr>
                <w:sz w:val="7"/>
                <w:szCs w:val="7"/>
                <w:color w:val="auto"/>
              </w:rPr>
            </w:pPr>
          </w:p>
        </w:tc>
        <w:tc>
          <w:tcPr>
            <w:tcW w:w="300" w:type="dxa"/>
            <w:vAlign w:val="bottom"/>
          </w:tcPr>
          <w:p>
            <w:pPr>
              <w:spacing w:after="0"/>
              <w:rPr>
                <w:sz w:val="7"/>
                <w:szCs w:val="7"/>
                <w:color w:val="auto"/>
              </w:rPr>
            </w:pPr>
          </w:p>
        </w:tc>
        <w:tc>
          <w:tcPr>
            <w:tcW w:w="480" w:type="dxa"/>
            <w:vAlign w:val="bottom"/>
            <w:tcBorders>
              <w:bottom w:val="single" w:sz="8" w:color="808080"/>
            </w:tcBorders>
          </w:tcPr>
          <w:p>
            <w:pPr>
              <w:spacing w:after="0"/>
              <w:rPr>
                <w:sz w:val="7"/>
                <w:szCs w:val="7"/>
                <w:color w:val="auto"/>
              </w:rPr>
            </w:pPr>
          </w:p>
        </w:tc>
        <w:tc>
          <w:tcPr>
            <w:tcW w:w="80" w:type="dxa"/>
            <w:vAlign w:val="bottom"/>
          </w:tcPr>
          <w:p>
            <w:pPr>
              <w:spacing w:after="0"/>
              <w:rPr>
                <w:sz w:val="7"/>
                <w:szCs w:val="7"/>
                <w:color w:val="auto"/>
              </w:rPr>
            </w:pPr>
          </w:p>
        </w:tc>
        <w:tc>
          <w:tcPr>
            <w:tcW w:w="800" w:type="dxa"/>
            <w:vAlign w:val="bottom"/>
            <w:gridSpan w:val="4"/>
          </w:tcPr>
          <w:p>
            <w:pPr>
              <w:spacing w:after="0"/>
              <w:rPr>
                <w:sz w:val="7"/>
                <w:szCs w:val="7"/>
                <w:color w:val="auto"/>
              </w:rPr>
            </w:pPr>
          </w:p>
        </w:tc>
        <w:tc>
          <w:tcPr>
            <w:tcW w:w="460" w:type="dxa"/>
            <w:vAlign w:val="bottom"/>
            <w:tcBorders>
              <w:bottom w:val="single" w:sz="8" w:color="808080"/>
            </w:tcBorders>
          </w:tcPr>
          <w:p>
            <w:pPr>
              <w:spacing w:after="0"/>
              <w:rPr>
                <w:sz w:val="7"/>
                <w:szCs w:val="7"/>
                <w:color w:val="auto"/>
              </w:rPr>
            </w:pPr>
          </w:p>
        </w:tc>
        <w:tc>
          <w:tcPr>
            <w:tcW w:w="2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558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480" w:type="dxa"/>
            <w:vAlign w:val="bottom"/>
          </w:tcPr>
          <w:p>
            <w:pPr>
              <w:jc w:val="right"/>
              <w:spacing w:after="0"/>
              <w:rPr>
                <w:sz w:val="20"/>
                <w:szCs w:val="20"/>
                <w:color w:val="auto"/>
              </w:rPr>
            </w:pPr>
            <w:r>
              <w:rPr>
                <w:rFonts w:ascii="Arial" w:cs="Arial" w:eastAsia="Arial" w:hAnsi="Arial"/>
                <w:sz w:val="15"/>
                <w:szCs w:val="15"/>
                <w:color w:val="auto"/>
                <w:w w:val="84"/>
              </w:rPr>
              <w:t>122,474</w:t>
            </w:r>
          </w:p>
        </w:tc>
        <w:tc>
          <w:tcPr>
            <w:tcW w:w="80" w:type="dxa"/>
            <w:vAlign w:val="bottom"/>
          </w:tcPr>
          <w:p>
            <w:pPr>
              <w:spacing w:after="0"/>
              <w:rPr>
                <w:sz w:val="22"/>
                <w:szCs w:val="22"/>
                <w:color w:val="auto"/>
              </w:rPr>
            </w:pPr>
          </w:p>
        </w:tc>
        <w:tc>
          <w:tcPr>
            <w:tcW w:w="1260" w:type="dxa"/>
            <w:vAlign w:val="bottom"/>
            <w:gridSpan w:val="5"/>
          </w:tcPr>
          <w:p>
            <w:pPr>
              <w:jc w:val="right"/>
              <w:ind w:right="20"/>
              <w:spacing w:after="0"/>
              <w:rPr>
                <w:sz w:val="20"/>
                <w:szCs w:val="20"/>
                <w:color w:val="auto"/>
              </w:rPr>
            </w:pPr>
            <w:r>
              <w:rPr>
                <w:rFonts w:ascii="Arial" w:cs="Arial" w:eastAsia="Arial" w:hAnsi="Arial"/>
                <w:sz w:val="15"/>
                <w:szCs w:val="15"/>
                <w:color w:val="auto"/>
              </w:rPr>
              <w:t>85,734</w:t>
            </w:r>
          </w:p>
        </w:tc>
        <w:tc>
          <w:tcPr>
            <w:tcW w:w="2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80"/>
        </w:trPr>
        <w:tc>
          <w:tcPr>
            <w:tcW w:w="20" w:type="dxa"/>
            <w:vAlign w:val="bottom"/>
          </w:tcPr>
          <w:p>
            <w:pPr>
              <w:spacing w:after="0"/>
              <w:rPr>
                <w:sz w:val="15"/>
                <w:szCs w:val="15"/>
                <w:color w:val="auto"/>
              </w:rPr>
            </w:pPr>
          </w:p>
        </w:tc>
        <w:tc>
          <w:tcPr>
            <w:tcW w:w="5580" w:type="dxa"/>
            <w:vAlign w:val="bottom"/>
            <w:shd w:val="clear" w:color="auto" w:fill="EEEEEE"/>
          </w:tcPr>
          <w:p>
            <w:pPr>
              <w:ind w:left="180"/>
              <w:spacing w:after="0"/>
              <w:rPr>
                <w:sz w:val="20"/>
                <w:szCs w:val="20"/>
                <w:color w:val="auto"/>
              </w:rPr>
            </w:pPr>
            <w:r>
              <w:rPr>
                <w:rFonts w:ascii="Arial" w:cs="Arial" w:eastAsia="Arial" w:hAnsi="Arial"/>
                <w:sz w:val="15"/>
                <w:szCs w:val="15"/>
                <w:color w:val="auto"/>
              </w:rPr>
              <w:t>Less: Accumulated depreciation and amortization</w:t>
            </w:r>
          </w:p>
        </w:tc>
        <w:tc>
          <w:tcPr>
            <w:tcW w:w="300" w:type="dxa"/>
            <w:vAlign w:val="bottom"/>
            <w:shd w:val="clear" w:color="auto" w:fill="EEEEEE"/>
          </w:tcPr>
          <w:p>
            <w:pPr>
              <w:spacing w:after="0"/>
              <w:rPr>
                <w:sz w:val="15"/>
                <w:szCs w:val="15"/>
                <w:color w:val="auto"/>
              </w:rPr>
            </w:pPr>
          </w:p>
        </w:tc>
        <w:tc>
          <w:tcPr>
            <w:tcW w:w="560" w:type="dxa"/>
            <w:vAlign w:val="bottom"/>
            <w:gridSpan w:val="2"/>
            <w:shd w:val="clear" w:color="auto" w:fill="EEEEEE"/>
          </w:tcPr>
          <w:p>
            <w:pPr>
              <w:jc w:val="right"/>
              <w:ind w:right="40"/>
              <w:spacing w:after="0"/>
              <w:rPr>
                <w:sz w:val="20"/>
                <w:szCs w:val="20"/>
                <w:color w:val="auto"/>
              </w:rPr>
            </w:pPr>
            <w:r>
              <w:rPr>
                <w:rFonts w:ascii="Arial" w:cs="Arial" w:eastAsia="Arial" w:hAnsi="Arial"/>
                <w:sz w:val="15"/>
                <w:szCs w:val="15"/>
                <w:color w:val="auto"/>
                <w:w w:val="89"/>
              </w:rPr>
              <w:t>(53,228)</w:t>
            </w:r>
          </w:p>
        </w:tc>
        <w:tc>
          <w:tcPr>
            <w:tcW w:w="1540" w:type="dxa"/>
            <w:vAlign w:val="bottom"/>
            <w:gridSpan w:val="6"/>
            <w:shd w:val="clear" w:color="auto" w:fill="EEEEEE"/>
          </w:tcPr>
          <w:p>
            <w:pPr>
              <w:jc w:val="right"/>
              <w:ind w:right="240"/>
              <w:spacing w:after="0"/>
              <w:rPr>
                <w:sz w:val="20"/>
                <w:szCs w:val="20"/>
                <w:color w:val="auto"/>
              </w:rPr>
            </w:pPr>
            <w:r>
              <w:rPr>
                <w:rFonts w:ascii="Arial" w:cs="Arial" w:eastAsia="Arial" w:hAnsi="Arial"/>
                <w:sz w:val="15"/>
                <w:szCs w:val="15"/>
                <w:color w:val="auto"/>
              </w:rPr>
              <w:t>(32,810)</w:t>
            </w:r>
          </w:p>
        </w:tc>
        <w:tc>
          <w:tcPr>
            <w:tcW w:w="0" w:type="dxa"/>
            <w:vAlign w:val="bottom"/>
          </w:tcPr>
          <w:p>
            <w:pPr>
              <w:spacing w:after="0"/>
              <w:rPr>
                <w:sz w:val="1"/>
                <w:szCs w:val="1"/>
                <w:color w:val="auto"/>
              </w:rPr>
            </w:pPr>
          </w:p>
        </w:tc>
      </w:tr>
      <w:tr>
        <w:trPr>
          <w:trHeight w:val="90"/>
        </w:trPr>
        <w:tc>
          <w:tcPr>
            <w:tcW w:w="20" w:type="dxa"/>
            <w:vAlign w:val="bottom"/>
          </w:tcPr>
          <w:p>
            <w:pPr>
              <w:spacing w:after="0"/>
              <w:rPr>
                <w:sz w:val="7"/>
                <w:szCs w:val="7"/>
                <w:color w:val="auto"/>
              </w:rPr>
            </w:pPr>
          </w:p>
        </w:tc>
        <w:tc>
          <w:tcPr>
            <w:tcW w:w="5580" w:type="dxa"/>
            <w:vAlign w:val="bottom"/>
          </w:tcPr>
          <w:p>
            <w:pPr>
              <w:spacing w:after="0"/>
              <w:rPr>
                <w:sz w:val="7"/>
                <w:szCs w:val="7"/>
                <w:color w:val="auto"/>
              </w:rPr>
            </w:pPr>
          </w:p>
        </w:tc>
        <w:tc>
          <w:tcPr>
            <w:tcW w:w="300" w:type="dxa"/>
            <w:vAlign w:val="bottom"/>
          </w:tcPr>
          <w:p>
            <w:pPr>
              <w:spacing w:after="0"/>
              <w:rPr>
                <w:sz w:val="7"/>
                <w:szCs w:val="7"/>
                <w:color w:val="auto"/>
              </w:rPr>
            </w:pPr>
          </w:p>
        </w:tc>
        <w:tc>
          <w:tcPr>
            <w:tcW w:w="480" w:type="dxa"/>
            <w:vAlign w:val="bottom"/>
            <w:tcBorders>
              <w:bottom w:val="single" w:sz="8" w:color="808080"/>
            </w:tcBorders>
          </w:tcPr>
          <w:p>
            <w:pPr>
              <w:spacing w:after="0"/>
              <w:rPr>
                <w:sz w:val="7"/>
                <w:szCs w:val="7"/>
                <w:color w:val="auto"/>
              </w:rPr>
            </w:pPr>
          </w:p>
        </w:tc>
        <w:tc>
          <w:tcPr>
            <w:tcW w:w="80" w:type="dxa"/>
            <w:vAlign w:val="bottom"/>
          </w:tcPr>
          <w:p>
            <w:pPr>
              <w:spacing w:after="0"/>
              <w:rPr>
                <w:sz w:val="7"/>
                <w:szCs w:val="7"/>
                <w:color w:val="auto"/>
              </w:rPr>
            </w:pPr>
          </w:p>
        </w:tc>
        <w:tc>
          <w:tcPr>
            <w:tcW w:w="800" w:type="dxa"/>
            <w:vAlign w:val="bottom"/>
            <w:gridSpan w:val="4"/>
          </w:tcPr>
          <w:p>
            <w:pPr>
              <w:spacing w:after="0"/>
              <w:rPr>
                <w:sz w:val="7"/>
                <w:szCs w:val="7"/>
                <w:color w:val="auto"/>
              </w:rPr>
            </w:pPr>
          </w:p>
        </w:tc>
        <w:tc>
          <w:tcPr>
            <w:tcW w:w="460" w:type="dxa"/>
            <w:vAlign w:val="bottom"/>
            <w:tcBorders>
              <w:bottom w:val="single" w:sz="8" w:color="808080"/>
            </w:tcBorders>
          </w:tcPr>
          <w:p>
            <w:pPr>
              <w:spacing w:after="0"/>
              <w:rPr>
                <w:sz w:val="7"/>
                <w:szCs w:val="7"/>
                <w:color w:val="auto"/>
              </w:rPr>
            </w:pPr>
          </w:p>
        </w:tc>
        <w:tc>
          <w:tcPr>
            <w:tcW w:w="2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59"/>
        </w:trPr>
        <w:tc>
          <w:tcPr>
            <w:tcW w:w="20" w:type="dxa"/>
            <w:vAlign w:val="bottom"/>
          </w:tcPr>
          <w:p>
            <w:pPr>
              <w:spacing w:after="0"/>
              <w:rPr>
                <w:sz w:val="22"/>
                <w:szCs w:val="22"/>
                <w:color w:val="auto"/>
              </w:rPr>
            </w:pPr>
          </w:p>
        </w:tc>
        <w:tc>
          <w:tcPr>
            <w:tcW w:w="5580" w:type="dxa"/>
            <w:vAlign w:val="bottom"/>
          </w:tcPr>
          <w:p>
            <w:pPr>
              <w:spacing w:after="0"/>
              <w:rPr>
                <w:sz w:val="22"/>
                <w:szCs w:val="22"/>
                <w:color w:val="auto"/>
              </w:rPr>
            </w:pPr>
          </w:p>
        </w:tc>
        <w:tc>
          <w:tcPr>
            <w:tcW w:w="300" w:type="dxa"/>
            <w:vAlign w:val="bottom"/>
          </w:tcPr>
          <w:p>
            <w:pPr>
              <w:jc w:val="right"/>
              <w:spacing w:after="0"/>
              <w:rPr>
                <w:sz w:val="20"/>
                <w:szCs w:val="20"/>
                <w:color w:val="auto"/>
              </w:rPr>
            </w:pPr>
            <w:r>
              <w:rPr>
                <w:rFonts w:ascii="Arial" w:cs="Arial" w:eastAsia="Arial" w:hAnsi="Arial"/>
                <w:sz w:val="15"/>
                <w:szCs w:val="15"/>
                <w:color w:val="auto"/>
              </w:rPr>
              <w:t>$</w:t>
            </w:r>
          </w:p>
        </w:tc>
        <w:tc>
          <w:tcPr>
            <w:tcW w:w="480" w:type="dxa"/>
            <w:vAlign w:val="bottom"/>
          </w:tcPr>
          <w:p>
            <w:pPr>
              <w:jc w:val="right"/>
              <w:spacing w:after="0"/>
              <w:rPr>
                <w:sz w:val="20"/>
                <w:szCs w:val="20"/>
                <w:color w:val="auto"/>
              </w:rPr>
            </w:pPr>
            <w:r>
              <w:rPr>
                <w:rFonts w:ascii="Arial" w:cs="Arial" w:eastAsia="Arial" w:hAnsi="Arial"/>
                <w:sz w:val="15"/>
                <w:szCs w:val="15"/>
                <w:color w:val="auto"/>
              </w:rPr>
              <w:t>69,246</w:t>
            </w:r>
          </w:p>
        </w:tc>
        <w:tc>
          <w:tcPr>
            <w:tcW w:w="80" w:type="dxa"/>
            <w:vAlign w:val="bottom"/>
          </w:tcPr>
          <w:p>
            <w:pPr>
              <w:spacing w:after="0"/>
              <w:rPr>
                <w:sz w:val="22"/>
                <w:szCs w:val="22"/>
                <w:color w:val="auto"/>
              </w:rPr>
            </w:pPr>
          </w:p>
        </w:tc>
        <w:tc>
          <w:tcPr>
            <w:tcW w:w="1260" w:type="dxa"/>
            <w:vAlign w:val="bottom"/>
            <w:gridSpan w:val="5"/>
          </w:tcPr>
          <w:p>
            <w:pPr>
              <w:jc w:val="right"/>
              <w:ind w:right="20"/>
              <w:spacing w:after="0"/>
              <w:rPr>
                <w:sz w:val="20"/>
                <w:szCs w:val="20"/>
                <w:color w:val="auto"/>
              </w:rPr>
            </w:pPr>
            <w:r>
              <w:rPr>
                <w:rFonts w:ascii="Arial" w:cs="Arial" w:eastAsia="Arial" w:hAnsi="Arial"/>
                <w:sz w:val="15"/>
                <w:szCs w:val="15"/>
                <w:color w:val="auto"/>
              </w:rPr>
              <w:t>$ 52,924</w:t>
            </w:r>
          </w:p>
        </w:tc>
        <w:tc>
          <w:tcPr>
            <w:tcW w:w="2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20"/>
        </w:trPr>
        <w:tc>
          <w:tcPr>
            <w:tcW w:w="20" w:type="dxa"/>
            <w:vAlign w:val="bottom"/>
          </w:tcPr>
          <w:p>
            <w:pPr>
              <w:spacing w:after="0"/>
              <w:rPr>
                <w:sz w:val="10"/>
                <w:szCs w:val="10"/>
                <w:color w:val="auto"/>
              </w:rPr>
            </w:pPr>
          </w:p>
        </w:tc>
        <w:tc>
          <w:tcPr>
            <w:tcW w:w="558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480" w:type="dxa"/>
            <w:vAlign w:val="bottom"/>
            <w:tcBorders>
              <w:bottom w:val="single" w:sz="8" w:color="808080"/>
            </w:tcBorders>
          </w:tcPr>
          <w:p>
            <w:pPr>
              <w:spacing w:after="0"/>
              <w:rPr>
                <w:sz w:val="10"/>
                <w:szCs w:val="10"/>
                <w:color w:val="auto"/>
              </w:rPr>
            </w:pPr>
          </w:p>
        </w:tc>
        <w:tc>
          <w:tcPr>
            <w:tcW w:w="8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280" w:type="dxa"/>
            <w:vAlign w:val="bottom"/>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5144135</wp:posOffset>
            </wp:positionH>
            <wp:positionV relativeFrom="paragraph">
              <wp:posOffset>-1329055</wp:posOffset>
            </wp:positionV>
            <wp:extent cx="12700" cy="34290"/>
            <wp:wrapNone/>
            <wp:docPr id="222" name="Pictur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229">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4845050</wp:posOffset>
            </wp:positionH>
            <wp:positionV relativeFrom="paragraph">
              <wp:posOffset>-1329055</wp:posOffset>
            </wp:positionV>
            <wp:extent cx="12700" cy="34290"/>
            <wp:wrapNone/>
            <wp:docPr id="223" name="Picture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230">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5991860</wp:posOffset>
            </wp:positionH>
            <wp:positionV relativeFrom="paragraph">
              <wp:posOffset>-1329055</wp:posOffset>
            </wp:positionV>
            <wp:extent cx="12700" cy="34290"/>
            <wp:wrapNone/>
            <wp:docPr id="224" name="Pictur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231">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5706745</wp:posOffset>
            </wp:positionH>
            <wp:positionV relativeFrom="paragraph">
              <wp:posOffset>-1329055</wp:posOffset>
            </wp:positionV>
            <wp:extent cx="12700" cy="34290"/>
            <wp:wrapNone/>
            <wp:docPr id="225" name="Pictur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232">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5144135</wp:posOffset>
            </wp:positionH>
            <wp:positionV relativeFrom="paragraph">
              <wp:posOffset>-33655</wp:posOffset>
            </wp:positionV>
            <wp:extent cx="12700" cy="34290"/>
            <wp:wrapNone/>
            <wp:docPr id="226" name="Picture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233">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4845050</wp:posOffset>
            </wp:positionH>
            <wp:positionV relativeFrom="paragraph">
              <wp:posOffset>-33655</wp:posOffset>
            </wp:positionV>
            <wp:extent cx="12700" cy="34290"/>
            <wp:wrapNone/>
            <wp:docPr id="227" name="Pictur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234">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5991860</wp:posOffset>
            </wp:positionH>
            <wp:positionV relativeFrom="paragraph">
              <wp:posOffset>-33655</wp:posOffset>
            </wp:positionV>
            <wp:extent cx="12700" cy="34290"/>
            <wp:wrapNone/>
            <wp:docPr id="228" name="Pictur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235">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5706745</wp:posOffset>
            </wp:positionH>
            <wp:positionV relativeFrom="paragraph">
              <wp:posOffset>-33655</wp:posOffset>
            </wp:positionV>
            <wp:extent cx="12700" cy="34290"/>
            <wp:wrapNone/>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236">
                      <a:extLst>
                        <a:ext uri="{28A0092B-C50C-407E-A947-70E740481C1C}"/>
                      </a:extLst>
                    </a:blip>
                    <a:srcRect/>
                    <a:stretch>
                      <a:fillRect/>
                    </a:stretch>
                  </pic:blipFill>
                  <pic:spPr bwMode="auto">
                    <a:xfrm>
                      <a:off x="0" y="0"/>
                      <a:ext cx="12700" cy="34290"/>
                    </a:xfrm>
                    <a:prstGeom prst="rect">
                      <a:avLst/>
                    </a:prstGeom>
                    <a:noFill/>
                  </pic:spPr>
                </pic:pic>
              </a:graphicData>
            </a:graphic>
          </wp:anchor>
        </w:drawing>
      </w:r>
    </w:p>
    <w:p>
      <w:pPr>
        <w:spacing w:after="0" w:line="260" w:lineRule="exact"/>
        <w:rPr>
          <w:sz w:val="20"/>
          <w:szCs w:val="20"/>
          <w:color w:val="auto"/>
        </w:rPr>
      </w:pPr>
    </w:p>
    <w:p>
      <w:pPr>
        <w:ind w:right="100" w:firstLine="269"/>
        <w:spacing w:after="0" w:line="268" w:lineRule="auto"/>
        <w:rPr>
          <w:sz w:val="20"/>
          <w:szCs w:val="20"/>
          <w:color w:val="auto"/>
        </w:rPr>
      </w:pPr>
      <w:r>
        <w:rPr>
          <w:rFonts w:ascii="Arial" w:cs="Arial" w:eastAsia="Arial" w:hAnsi="Arial"/>
          <w:sz w:val="15"/>
          <w:szCs w:val="15"/>
          <w:color w:val="auto"/>
        </w:rPr>
        <w:t>Property and equipment included $22,129 and $11,360 of assets under capital lease at January 31, 2003 and 2002, respectively. Accumulated depreciation on these assets was $2,593 and $95 at January 31, 2003 and 2002, respectively.</w:t>
      </w:r>
    </w:p>
    <w:p>
      <w:pPr>
        <w:spacing w:after="0" w:line="329" w:lineRule="exact"/>
        <w:rPr>
          <w:sz w:val="20"/>
          <w:szCs w:val="20"/>
          <w:color w:val="auto"/>
        </w:rPr>
      </w:pPr>
    </w:p>
    <w:tbl>
      <w:tblPr>
        <w:tblLayout w:type="fixed"/>
        <w:tblInd w:w="0" w:type="dxa"/>
        <w:tblCellMar>
          <w:top w:w="0" w:type="dxa"/>
          <w:left w:w="0" w:type="dxa"/>
          <w:bottom w:w="0" w:type="dxa"/>
          <w:right w:w="0" w:type="dxa"/>
        </w:tblCellMar>
      </w:tblPr>
      <w:tr>
        <w:trPr>
          <w:trHeight w:val="144"/>
        </w:trPr>
        <w:tc>
          <w:tcPr>
            <w:tcW w:w="1740" w:type="dxa"/>
            <w:vAlign w:val="bottom"/>
          </w:tcPr>
          <w:p>
            <w:pPr>
              <w:spacing w:after="0"/>
              <w:rPr>
                <w:sz w:val="12"/>
                <w:szCs w:val="12"/>
                <w:color w:val="auto"/>
              </w:rPr>
            </w:pPr>
          </w:p>
        </w:tc>
        <w:tc>
          <w:tcPr>
            <w:tcW w:w="3260" w:type="dxa"/>
            <w:vAlign w:val="bottom"/>
          </w:tcPr>
          <w:p>
            <w:pPr>
              <w:spacing w:after="0"/>
              <w:rPr>
                <w:sz w:val="12"/>
                <w:szCs w:val="12"/>
                <w:color w:val="auto"/>
              </w:rPr>
            </w:pPr>
          </w:p>
        </w:tc>
        <w:tc>
          <w:tcPr>
            <w:tcW w:w="26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0" w:type="dxa"/>
            <w:vAlign w:val="bottom"/>
            <w:gridSpan w:val="10"/>
          </w:tcPr>
          <w:p>
            <w:pPr>
              <w:jc w:val="right"/>
              <w:ind w:right="360"/>
              <w:spacing w:after="0"/>
              <w:rPr>
                <w:sz w:val="20"/>
                <w:szCs w:val="20"/>
                <w:color w:val="auto"/>
              </w:rPr>
            </w:pPr>
            <w:r>
              <w:rPr>
                <w:rFonts w:ascii="Arial" w:cs="Arial" w:eastAsia="Arial" w:hAnsi="Arial"/>
                <w:sz w:val="11"/>
                <w:szCs w:val="11"/>
                <w:b w:val="1"/>
                <w:bCs w:val="1"/>
                <w:color w:val="auto"/>
              </w:rPr>
              <w:t>January 31,</w:t>
            </w:r>
          </w:p>
        </w:tc>
        <w:tc>
          <w:tcPr>
            <w:tcW w:w="2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7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80"/>
        </w:trPr>
        <w:tc>
          <w:tcPr>
            <w:tcW w:w="1740" w:type="dxa"/>
            <w:vAlign w:val="bottom"/>
          </w:tcPr>
          <w:p>
            <w:pPr>
              <w:spacing w:after="0"/>
              <w:rPr>
                <w:sz w:val="6"/>
                <w:szCs w:val="6"/>
                <w:color w:val="auto"/>
              </w:rPr>
            </w:pPr>
          </w:p>
        </w:tc>
        <w:tc>
          <w:tcPr>
            <w:tcW w:w="3260" w:type="dxa"/>
            <w:vAlign w:val="bottom"/>
          </w:tcPr>
          <w:p>
            <w:pPr>
              <w:spacing w:after="0"/>
              <w:rPr>
                <w:sz w:val="6"/>
                <w:szCs w:val="6"/>
                <w:color w:val="auto"/>
              </w:rPr>
            </w:pPr>
          </w:p>
        </w:tc>
        <w:tc>
          <w:tcPr>
            <w:tcW w:w="2600" w:type="dxa"/>
            <w:vAlign w:val="bottom"/>
          </w:tcPr>
          <w:p>
            <w:pPr>
              <w:spacing w:after="0"/>
              <w:rPr>
                <w:sz w:val="6"/>
                <w:szCs w:val="6"/>
                <w:color w:val="auto"/>
              </w:rPr>
            </w:pPr>
          </w:p>
        </w:tc>
        <w:tc>
          <w:tcPr>
            <w:tcW w:w="140" w:type="dxa"/>
            <w:vAlign w:val="bottom"/>
            <w:tcBorders>
              <w:bottom w:val="single" w:sz="8" w:color="808080"/>
            </w:tcBorders>
          </w:tcPr>
          <w:p>
            <w:pPr>
              <w:spacing w:after="0"/>
              <w:rPr>
                <w:sz w:val="6"/>
                <w:szCs w:val="6"/>
                <w:color w:val="auto"/>
              </w:rPr>
            </w:pPr>
          </w:p>
        </w:tc>
        <w:tc>
          <w:tcPr>
            <w:tcW w:w="14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140" w:type="dxa"/>
            <w:vAlign w:val="bottom"/>
            <w:tcBorders>
              <w:bottom w:val="single" w:sz="8" w:color="808080"/>
            </w:tcBorders>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140" w:type="dxa"/>
            <w:vAlign w:val="bottom"/>
            <w:tcBorders>
              <w:bottom w:val="single" w:sz="8" w:color="808080"/>
            </w:tcBorders>
          </w:tcPr>
          <w:p>
            <w:pPr>
              <w:spacing w:after="0"/>
              <w:rPr>
                <w:sz w:val="6"/>
                <w:szCs w:val="6"/>
                <w:color w:val="auto"/>
              </w:rPr>
            </w:pPr>
          </w:p>
        </w:tc>
        <w:tc>
          <w:tcPr>
            <w:tcW w:w="140" w:type="dxa"/>
            <w:vAlign w:val="bottom"/>
            <w:tcBorders>
              <w:bottom w:val="single" w:sz="8" w:color="808080"/>
            </w:tcBorders>
          </w:tcPr>
          <w:p>
            <w:pPr>
              <w:spacing w:after="0"/>
              <w:rPr>
                <w:sz w:val="6"/>
                <w:szCs w:val="6"/>
                <w:color w:val="auto"/>
              </w:rPr>
            </w:pPr>
          </w:p>
        </w:tc>
        <w:tc>
          <w:tcPr>
            <w:tcW w:w="160" w:type="dxa"/>
            <w:vAlign w:val="bottom"/>
            <w:tcBorders>
              <w:bottom w:val="single" w:sz="8" w:color="808080"/>
            </w:tcBorders>
          </w:tcPr>
          <w:p>
            <w:pPr>
              <w:spacing w:after="0"/>
              <w:rPr>
                <w:sz w:val="6"/>
                <w:szCs w:val="6"/>
                <w:color w:val="auto"/>
              </w:rPr>
            </w:pPr>
          </w:p>
        </w:tc>
        <w:tc>
          <w:tcPr>
            <w:tcW w:w="80" w:type="dxa"/>
            <w:vAlign w:val="bottom"/>
            <w:tcBorders>
              <w:bottom w:val="single" w:sz="8" w:color="808080"/>
            </w:tcBorders>
          </w:tcPr>
          <w:p>
            <w:pPr>
              <w:spacing w:after="0"/>
              <w:rPr>
                <w:sz w:val="6"/>
                <w:szCs w:val="6"/>
                <w:color w:val="auto"/>
              </w:rPr>
            </w:pPr>
          </w:p>
        </w:tc>
        <w:tc>
          <w:tcPr>
            <w:tcW w:w="100" w:type="dxa"/>
            <w:vAlign w:val="bottom"/>
            <w:tcBorders>
              <w:bottom w:val="single" w:sz="8" w:color="808080"/>
            </w:tcBorders>
          </w:tcPr>
          <w:p>
            <w:pPr>
              <w:spacing w:after="0"/>
              <w:rPr>
                <w:sz w:val="6"/>
                <w:szCs w:val="6"/>
                <w:color w:val="auto"/>
              </w:rPr>
            </w:pPr>
          </w:p>
        </w:tc>
        <w:tc>
          <w:tcPr>
            <w:tcW w:w="40" w:type="dxa"/>
            <w:vAlign w:val="bottom"/>
            <w:tcBorders>
              <w:bottom w:val="single" w:sz="8" w:color="808080"/>
            </w:tcBorders>
          </w:tcPr>
          <w:p>
            <w:pPr>
              <w:spacing w:after="0"/>
              <w:rPr>
                <w:sz w:val="6"/>
                <w:szCs w:val="6"/>
                <w:color w:val="auto"/>
              </w:rPr>
            </w:pPr>
          </w:p>
        </w:tc>
        <w:tc>
          <w:tcPr>
            <w:tcW w:w="160" w:type="dxa"/>
            <w:vAlign w:val="bottom"/>
            <w:tcBorders>
              <w:bottom w:val="single" w:sz="8" w:color="808080"/>
            </w:tcBorders>
          </w:tcPr>
          <w:p>
            <w:pPr>
              <w:spacing w:after="0"/>
              <w:rPr>
                <w:sz w:val="6"/>
                <w:szCs w:val="6"/>
                <w:color w:val="auto"/>
              </w:rPr>
            </w:pPr>
          </w:p>
        </w:tc>
        <w:tc>
          <w:tcPr>
            <w:tcW w:w="6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320" w:type="dxa"/>
            <w:vAlign w:val="bottom"/>
            <w:tcBorders>
              <w:bottom w:val="single" w:sz="8" w:color="808080"/>
            </w:tcBorders>
            <w:gridSpan w:val="2"/>
          </w:tcPr>
          <w:p>
            <w:pPr>
              <w:spacing w:after="0"/>
              <w:rPr>
                <w:sz w:val="6"/>
                <w:szCs w:val="6"/>
                <w:color w:val="auto"/>
              </w:rPr>
            </w:pPr>
          </w:p>
        </w:tc>
        <w:tc>
          <w:tcPr>
            <w:tcW w:w="220" w:type="dxa"/>
            <w:vAlign w:val="bottom"/>
            <w:tcBorders>
              <w:bottom w:val="single" w:sz="8" w:color="808080"/>
            </w:tcBorders>
          </w:tcPr>
          <w:p>
            <w:pPr>
              <w:spacing w:after="0"/>
              <w:rPr>
                <w:sz w:val="6"/>
                <w:szCs w:val="6"/>
                <w:color w:val="auto"/>
              </w:rPr>
            </w:pPr>
          </w:p>
        </w:tc>
        <w:tc>
          <w:tcPr>
            <w:tcW w:w="17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4"/>
        </w:trPr>
        <w:tc>
          <w:tcPr>
            <w:tcW w:w="1740" w:type="dxa"/>
            <w:vAlign w:val="bottom"/>
          </w:tcPr>
          <w:p>
            <w:pPr>
              <w:spacing w:after="0"/>
              <w:rPr>
                <w:sz w:val="18"/>
                <w:szCs w:val="18"/>
                <w:color w:val="auto"/>
              </w:rPr>
            </w:pPr>
          </w:p>
        </w:tc>
        <w:tc>
          <w:tcPr>
            <w:tcW w:w="3260" w:type="dxa"/>
            <w:vAlign w:val="bottom"/>
          </w:tcPr>
          <w:p>
            <w:pPr>
              <w:spacing w:after="0"/>
              <w:rPr>
                <w:sz w:val="18"/>
                <w:szCs w:val="18"/>
                <w:color w:val="auto"/>
              </w:rPr>
            </w:pPr>
          </w:p>
        </w:tc>
        <w:tc>
          <w:tcPr>
            <w:tcW w:w="3280" w:type="dxa"/>
            <w:vAlign w:val="bottom"/>
            <w:gridSpan w:val="6"/>
          </w:tcPr>
          <w:p>
            <w:pPr>
              <w:jc w:val="right"/>
              <w:ind w:right="80"/>
              <w:spacing w:after="0"/>
              <w:rPr>
                <w:sz w:val="20"/>
                <w:szCs w:val="20"/>
                <w:color w:val="auto"/>
              </w:rPr>
            </w:pPr>
            <w:r>
              <w:rPr>
                <w:rFonts w:ascii="Arial" w:cs="Arial" w:eastAsia="Arial" w:hAnsi="Arial"/>
                <w:sz w:val="11"/>
                <w:szCs w:val="11"/>
                <w:b w:val="1"/>
                <w:bCs w:val="1"/>
                <w:color w:val="auto"/>
              </w:rPr>
              <w:t>2003</w:t>
            </w: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80" w:type="dxa"/>
            <w:vAlign w:val="bottom"/>
            <w:gridSpan w:val="10"/>
          </w:tcPr>
          <w:p>
            <w:pPr>
              <w:jc w:val="right"/>
              <w:ind w:right="67"/>
              <w:spacing w:after="0"/>
              <w:rPr>
                <w:sz w:val="20"/>
                <w:szCs w:val="20"/>
                <w:color w:val="auto"/>
              </w:rPr>
            </w:pPr>
            <w:r>
              <w:rPr>
                <w:rFonts w:ascii="Arial" w:cs="Arial" w:eastAsia="Arial" w:hAnsi="Arial"/>
                <w:sz w:val="11"/>
                <w:szCs w:val="11"/>
                <w:b w:val="1"/>
                <w:bCs w:val="1"/>
                <w:color w:val="auto"/>
              </w:rPr>
              <w:t>2002</w:t>
            </w:r>
          </w:p>
        </w:tc>
        <w:tc>
          <w:tcPr>
            <w:tcW w:w="220" w:type="dxa"/>
            <w:vAlign w:val="bottom"/>
          </w:tcPr>
          <w:p>
            <w:pPr>
              <w:spacing w:after="0"/>
              <w:rPr>
                <w:sz w:val="18"/>
                <w:szCs w:val="18"/>
                <w:color w:val="auto"/>
              </w:rPr>
            </w:pPr>
          </w:p>
        </w:tc>
        <w:tc>
          <w:tcPr>
            <w:tcW w:w="17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80"/>
        </w:trPr>
        <w:tc>
          <w:tcPr>
            <w:tcW w:w="1740" w:type="dxa"/>
            <w:vAlign w:val="bottom"/>
          </w:tcPr>
          <w:p>
            <w:pPr>
              <w:spacing w:after="0"/>
              <w:rPr>
                <w:sz w:val="6"/>
                <w:szCs w:val="6"/>
                <w:color w:val="auto"/>
              </w:rPr>
            </w:pPr>
          </w:p>
        </w:tc>
        <w:tc>
          <w:tcPr>
            <w:tcW w:w="3260" w:type="dxa"/>
            <w:vAlign w:val="bottom"/>
          </w:tcPr>
          <w:p>
            <w:pPr>
              <w:spacing w:after="0"/>
              <w:rPr>
                <w:sz w:val="6"/>
                <w:szCs w:val="6"/>
                <w:color w:val="auto"/>
              </w:rPr>
            </w:pPr>
          </w:p>
        </w:tc>
        <w:tc>
          <w:tcPr>
            <w:tcW w:w="2600" w:type="dxa"/>
            <w:vAlign w:val="bottom"/>
          </w:tcPr>
          <w:p>
            <w:pPr>
              <w:spacing w:after="0"/>
              <w:rPr>
                <w:sz w:val="6"/>
                <w:szCs w:val="6"/>
                <w:color w:val="auto"/>
              </w:rPr>
            </w:pPr>
          </w:p>
        </w:tc>
        <w:tc>
          <w:tcPr>
            <w:tcW w:w="140" w:type="dxa"/>
            <w:vAlign w:val="bottom"/>
            <w:tcBorders>
              <w:bottom w:val="single" w:sz="8" w:color="808080"/>
            </w:tcBorders>
          </w:tcPr>
          <w:p>
            <w:pPr>
              <w:spacing w:after="0"/>
              <w:rPr>
                <w:sz w:val="6"/>
                <w:szCs w:val="6"/>
                <w:color w:val="auto"/>
              </w:rPr>
            </w:pPr>
          </w:p>
        </w:tc>
        <w:tc>
          <w:tcPr>
            <w:tcW w:w="14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140" w:type="dxa"/>
            <w:vAlign w:val="bottom"/>
            <w:tcBorders>
              <w:bottom w:val="single" w:sz="8" w:color="808080"/>
            </w:tcBorders>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140" w:type="dxa"/>
            <w:vAlign w:val="bottom"/>
            <w:tcBorders>
              <w:bottom w:val="single" w:sz="8" w:color="808080"/>
            </w:tcBorders>
          </w:tcPr>
          <w:p>
            <w:pPr>
              <w:spacing w:after="0"/>
              <w:rPr>
                <w:sz w:val="6"/>
                <w:szCs w:val="6"/>
                <w:color w:val="auto"/>
              </w:rPr>
            </w:pPr>
          </w:p>
        </w:tc>
        <w:tc>
          <w:tcPr>
            <w:tcW w:w="140" w:type="dxa"/>
            <w:vAlign w:val="bottom"/>
            <w:tcBorders>
              <w:bottom w:val="single" w:sz="8" w:color="808080"/>
            </w:tcBorders>
          </w:tcPr>
          <w:p>
            <w:pPr>
              <w:spacing w:after="0"/>
              <w:rPr>
                <w:sz w:val="6"/>
                <w:szCs w:val="6"/>
                <w:color w:val="auto"/>
              </w:rPr>
            </w:pPr>
          </w:p>
        </w:tc>
        <w:tc>
          <w:tcPr>
            <w:tcW w:w="160" w:type="dxa"/>
            <w:vAlign w:val="bottom"/>
          </w:tcPr>
          <w:p>
            <w:pPr>
              <w:spacing w:after="0"/>
              <w:rPr>
                <w:sz w:val="6"/>
                <w:szCs w:val="6"/>
                <w:color w:val="auto"/>
              </w:rPr>
            </w:pPr>
          </w:p>
        </w:tc>
        <w:tc>
          <w:tcPr>
            <w:tcW w:w="80" w:type="dxa"/>
            <w:vAlign w:val="bottom"/>
          </w:tcPr>
          <w:p>
            <w:pPr>
              <w:spacing w:after="0"/>
              <w:rPr>
                <w:sz w:val="6"/>
                <w:szCs w:val="6"/>
                <w:color w:val="auto"/>
              </w:rPr>
            </w:pPr>
          </w:p>
        </w:tc>
        <w:tc>
          <w:tcPr>
            <w:tcW w:w="100" w:type="dxa"/>
            <w:vAlign w:val="bottom"/>
            <w:tcBorders>
              <w:bottom w:val="single" w:sz="8" w:color="808080"/>
            </w:tcBorders>
          </w:tcPr>
          <w:p>
            <w:pPr>
              <w:spacing w:after="0"/>
              <w:rPr>
                <w:sz w:val="6"/>
                <w:szCs w:val="6"/>
                <w:color w:val="auto"/>
              </w:rPr>
            </w:pPr>
          </w:p>
        </w:tc>
        <w:tc>
          <w:tcPr>
            <w:tcW w:w="40" w:type="dxa"/>
            <w:vAlign w:val="bottom"/>
            <w:tcBorders>
              <w:bottom w:val="single" w:sz="8" w:color="808080"/>
            </w:tcBorders>
          </w:tcPr>
          <w:p>
            <w:pPr>
              <w:spacing w:after="0"/>
              <w:rPr>
                <w:sz w:val="6"/>
                <w:szCs w:val="6"/>
                <w:color w:val="auto"/>
              </w:rPr>
            </w:pPr>
          </w:p>
        </w:tc>
        <w:tc>
          <w:tcPr>
            <w:tcW w:w="160" w:type="dxa"/>
            <w:vAlign w:val="bottom"/>
            <w:tcBorders>
              <w:bottom w:val="single" w:sz="8" w:color="808080"/>
            </w:tcBorders>
          </w:tcPr>
          <w:p>
            <w:pPr>
              <w:spacing w:after="0"/>
              <w:rPr>
                <w:sz w:val="6"/>
                <w:szCs w:val="6"/>
                <w:color w:val="auto"/>
              </w:rPr>
            </w:pPr>
          </w:p>
        </w:tc>
        <w:tc>
          <w:tcPr>
            <w:tcW w:w="6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100" w:type="dxa"/>
            <w:vAlign w:val="bottom"/>
            <w:tcBorders>
              <w:bottom w:val="single" w:sz="8" w:color="808080"/>
            </w:tcBorders>
          </w:tcPr>
          <w:p>
            <w:pPr>
              <w:spacing w:after="0"/>
              <w:rPr>
                <w:sz w:val="6"/>
                <w:szCs w:val="6"/>
                <w:color w:val="auto"/>
              </w:rPr>
            </w:pPr>
          </w:p>
        </w:tc>
        <w:tc>
          <w:tcPr>
            <w:tcW w:w="220" w:type="dxa"/>
            <w:vAlign w:val="bottom"/>
            <w:tcBorders>
              <w:bottom w:val="single" w:sz="8" w:color="808080"/>
            </w:tcBorders>
          </w:tcPr>
          <w:p>
            <w:pPr>
              <w:spacing w:after="0"/>
              <w:rPr>
                <w:sz w:val="6"/>
                <w:szCs w:val="6"/>
                <w:color w:val="auto"/>
              </w:rPr>
            </w:pPr>
          </w:p>
        </w:tc>
        <w:tc>
          <w:tcPr>
            <w:tcW w:w="220" w:type="dxa"/>
            <w:vAlign w:val="bottom"/>
            <w:tcBorders>
              <w:bottom w:val="single" w:sz="8" w:color="808080"/>
            </w:tcBorders>
          </w:tcPr>
          <w:p>
            <w:pPr>
              <w:spacing w:after="0"/>
              <w:rPr>
                <w:sz w:val="6"/>
                <w:szCs w:val="6"/>
                <w:color w:val="auto"/>
              </w:rPr>
            </w:pPr>
          </w:p>
        </w:tc>
        <w:tc>
          <w:tcPr>
            <w:tcW w:w="17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1"/>
        </w:trPr>
        <w:tc>
          <w:tcPr>
            <w:tcW w:w="1740" w:type="dxa"/>
            <w:vAlign w:val="bottom"/>
            <w:vMerge w:val="restart"/>
          </w:tcPr>
          <w:p>
            <w:pPr>
              <w:spacing w:after="0"/>
              <w:rPr>
                <w:sz w:val="7"/>
                <w:szCs w:val="7"/>
                <w:color w:val="auto"/>
              </w:rPr>
            </w:pPr>
          </w:p>
        </w:tc>
        <w:tc>
          <w:tcPr>
            <w:tcW w:w="3260" w:type="dxa"/>
            <w:vAlign w:val="bottom"/>
          </w:tcPr>
          <w:p>
            <w:pPr>
              <w:spacing w:after="0"/>
              <w:rPr>
                <w:sz w:val="7"/>
                <w:szCs w:val="7"/>
                <w:color w:val="auto"/>
              </w:rPr>
            </w:pPr>
          </w:p>
        </w:tc>
        <w:tc>
          <w:tcPr>
            <w:tcW w:w="2600" w:type="dxa"/>
            <w:vAlign w:val="bottom"/>
          </w:tcPr>
          <w:p>
            <w:pPr>
              <w:spacing w:after="0"/>
              <w:rPr>
                <w:sz w:val="7"/>
                <w:szCs w:val="7"/>
                <w:color w:val="auto"/>
              </w:rPr>
            </w:pPr>
          </w:p>
        </w:tc>
        <w:tc>
          <w:tcPr>
            <w:tcW w:w="140" w:type="dxa"/>
            <w:vAlign w:val="bottom"/>
          </w:tcPr>
          <w:p>
            <w:pPr>
              <w:spacing w:after="0"/>
              <w:rPr>
                <w:sz w:val="7"/>
                <w:szCs w:val="7"/>
                <w:color w:val="auto"/>
              </w:rPr>
            </w:pPr>
          </w:p>
        </w:tc>
        <w:tc>
          <w:tcPr>
            <w:tcW w:w="140" w:type="dxa"/>
            <w:vAlign w:val="bottom"/>
          </w:tcPr>
          <w:p>
            <w:pPr>
              <w:spacing w:after="0"/>
              <w:rPr>
                <w:sz w:val="7"/>
                <w:szCs w:val="7"/>
                <w:color w:val="auto"/>
              </w:rPr>
            </w:pPr>
          </w:p>
        </w:tc>
        <w:tc>
          <w:tcPr>
            <w:tcW w:w="20" w:type="dxa"/>
            <w:vAlign w:val="bottom"/>
          </w:tcPr>
          <w:p>
            <w:pPr>
              <w:spacing w:after="0"/>
              <w:rPr>
                <w:sz w:val="7"/>
                <w:szCs w:val="7"/>
                <w:color w:val="auto"/>
              </w:rPr>
            </w:pPr>
          </w:p>
        </w:tc>
        <w:tc>
          <w:tcPr>
            <w:tcW w:w="140" w:type="dxa"/>
            <w:vAlign w:val="bottom"/>
          </w:tcPr>
          <w:p>
            <w:pPr>
              <w:spacing w:after="0"/>
              <w:rPr>
                <w:sz w:val="7"/>
                <w:szCs w:val="7"/>
                <w:color w:val="auto"/>
              </w:rPr>
            </w:pPr>
          </w:p>
        </w:tc>
        <w:tc>
          <w:tcPr>
            <w:tcW w:w="240" w:type="dxa"/>
            <w:vAlign w:val="bottom"/>
          </w:tcPr>
          <w:p>
            <w:pPr>
              <w:spacing w:after="0"/>
              <w:rPr>
                <w:sz w:val="7"/>
                <w:szCs w:val="7"/>
                <w:color w:val="auto"/>
              </w:rPr>
            </w:pPr>
          </w:p>
        </w:tc>
        <w:tc>
          <w:tcPr>
            <w:tcW w:w="20" w:type="dxa"/>
            <w:vAlign w:val="bottom"/>
          </w:tcPr>
          <w:p>
            <w:pPr>
              <w:spacing w:after="0"/>
              <w:rPr>
                <w:sz w:val="7"/>
                <w:szCs w:val="7"/>
                <w:color w:val="auto"/>
              </w:rPr>
            </w:pPr>
          </w:p>
        </w:tc>
        <w:tc>
          <w:tcPr>
            <w:tcW w:w="140" w:type="dxa"/>
            <w:vAlign w:val="bottom"/>
          </w:tcPr>
          <w:p>
            <w:pPr>
              <w:spacing w:after="0"/>
              <w:rPr>
                <w:sz w:val="7"/>
                <w:szCs w:val="7"/>
                <w:color w:val="auto"/>
              </w:rPr>
            </w:pPr>
          </w:p>
        </w:tc>
        <w:tc>
          <w:tcPr>
            <w:tcW w:w="140" w:type="dxa"/>
            <w:vAlign w:val="bottom"/>
          </w:tcPr>
          <w:p>
            <w:pPr>
              <w:spacing w:after="0"/>
              <w:rPr>
                <w:sz w:val="7"/>
                <w:szCs w:val="7"/>
                <w:color w:val="auto"/>
              </w:rPr>
            </w:pPr>
          </w:p>
        </w:tc>
        <w:tc>
          <w:tcPr>
            <w:tcW w:w="160" w:type="dxa"/>
            <w:vAlign w:val="bottom"/>
          </w:tcPr>
          <w:p>
            <w:pPr>
              <w:spacing w:after="0"/>
              <w:rPr>
                <w:sz w:val="7"/>
                <w:szCs w:val="7"/>
                <w:color w:val="auto"/>
              </w:rPr>
            </w:pPr>
          </w:p>
        </w:tc>
        <w:tc>
          <w:tcPr>
            <w:tcW w:w="80" w:type="dxa"/>
            <w:vAlign w:val="bottom"/>
          </w:tcPr>
          <w:p>
            <w:pPr>
              <w:spacing w:after="0"/>
              <w:rPr>
                <w:sz w:val="7"/>
                <w:szCs w:val="7"/>
                <w:color w:val="auto"/>
              </w:rPr>
            </w:pPr>
          </w:p>
        </w:tc>
        <w:tc>
          <w:tcPr>
            <w:tcW w:w="100" w:type="dxa"/>
            <w:vAlign w:val="bottom"/>
          </w:tcPr>
          <w:p>
            <w:pPr>
              <w:spacing w:after="0"/>
              <w:rPr>
                <w:sz w:val="7"/>
                <w:szCs w:val="7"/>
                <w:color w:val="auto"/>
              </w:rPr>
            </w:pPr>
          </w:p>
        </w:tc>
        <w:tc>
          <w:tcPr>
            <w:tcW w:w="40" w:type="dxa"/>
            <w:vAlign w:val="bottom"/>
          </w:tcPr>
          <w:p>
            <w:pPr>
              <w:spacing w:after="0"/>
              <w:rPr>
                <w:sz w:val="7"/>
                <w:szCs w:val="7"/>
                <w:color w:val="auto"/>
              </w:rPr>
            </w:pPr>
          </w:p>
        </w:tc>
        <w:tc>
          <w:tcPr>
            <w:tcW w:w="160" w:type="dxa"/>
            <w:vAlign w:val="bottom"/>
          </w:tcPr>
          <w:p>
            <w:pPr>
              <w:spacing w:after="0"/>
              <w:rPr>
                <w:sz w:val="7"/>
                <w:szCs w:val="7"/>
                <w:color w:val="auto"/>
              </w:rPr>
            </w:pPr>
          </w:p>
        </w:tc>
        <w:tc>
          <w:tcPr>
            <w:tcW w:w="6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220" w:type="dxa"/>
            <w:vAlign w:val="bottom"/>
          </w:tcPr>
          <w:p>
            <w:pPr>
              <w:spacing w:after="0"/>
              <w:rPr>
                <w:sz w:val="7"/>
                <w:szCs w:val="7"/>
                <w:color w:val="auto"/>
              </w:rPr>
            </w:pPr>
          </w:p>
        </w:tc>
        <w:tc>
          <w:tcPr>
            <w:tcW w:w="220" w:type="dxa"/>
            <w:vAlign w:val="bottom"/>
          </w:tcPr>
          <w:p>
            <w:pPr>
              <w:spacing w:after="0"/>
              <w:rPr>
                <w:sz w:val="7"/>
                <w:szCs w:val="7"/>
                <w:color w:val="auto"/>
              </w:rPr>
            </w:pPr>
          </w:p>
        </w:tc>
        <w:tc>
          <w:tcPr>
            <w:tcW w:w="17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1740" w:type="dxa"/>
            <w:vAlign w:val="bottom"/>
            <w:vMerge w:val="continue"/>
          </w:tcPr>
          <w:p>
            <w:pPr>
              <w:spacing w:after="0"/>
              <w:rPr>
                <w:sz w:val="15"/>
                <w:szCs w:val="15"/>
                <w:color w:val="auto"/>
              </w:rPr>
            </w:pPr>
          </w:p>
        </w:tc>
        <w:tc>
          <w:tcPr>
            <w:tcW w:w="3260" w:type="dxa"/>
            <w:vAlign w:val="bottom"/>
            <w:shd w:val="clear" w:color="auto" w:fill="EEEEEE"/>
          </w:tcPr>
          <w:p>
            <w:pPr>
              <w:spacing w:after="0"/>
              <w:rPr>
                <w:sz w:val="20"/>
                <w:szCs w:val="20"/>
                <w:color w:val="auto"/>
              </w:rPr>
            </w:pPr>
            <w:r>
              <w:rPr>
                <w:rFonts w:ascii="Arial" w:cs="Arial" w:eastAsia="Arial" w:hAnsi="Arial"/>
                <w:sz w:val="15"/>
                <w:szCs w:val="15"/>
                <w:b w:val="1"/>
                <w:bCs w:val="1"/>
                <w:color w:val="auto"/>
              </w:rPr>
              <w:t>Other noncurrent assets:</w:t>
            </w:r>
          </w:p>
        </w:tc>
        <w:tc>
          <w:tcPr>
            <w:tcW w:w="2600" w:type="dxa"/>
            <w:vAlign w:val="bottom"/>
            <w:shd w:val="clear" w:color="auto" w:fill="EEEEEE"/>
          </w:tcPr>
          <w:p>
            <w:pPr>
              <w:spacing w:after="0"/>
              <w:rPr>
                <w:sz w:val="15"/>
                <w:szCs w:val="15"/>
                <w:color w:val="auto"/>
              </w:rPr>
            </w:pPr>
          </w:p>
        </w:tc>
        <w:tc>
          <w:tcPr>
            <w:tcW w:w="140" w:type="dxa"/>
            <w:vAlign w:val="bottom"/>
            <w:shd w:val="clear" w:color="auto" w:fill="EEEEEE"/>
          </w:tcPr>
          <w:p>
            <w:pPr>
              <w:spacing w:after="0"/>
              <w:rPr>
                <w:sz w:val="15"/>
                <w:szCs w:val="15"/>
                <w:color w:val="auto"/>
              </w:rPr>
            </w:pPr>
          </w:p>
        </w:tc>
        <w:tc>
          <w:tcPr>
            <w:tcW w:w="14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1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140" w:type="dxa"/>
            <w:vAlign w:val="bottom"/>
            <w:shd w:val="clear" w:color="auto" w:fill="EEEEEE"/>
          </w:tcPr>
          <w:p>
            <w:pPr>
              <w:spacing w:after="0"/>
              <w:rPr>
                <w:sz w:val="15"/>
                <w:szCs w:val="15"/>
                <w:color w:val="auto"/>
              </w:rPr>
            </w:pPr>
          </w:p>
        </w:tc>
        <w:tc>
          <w:tcPr>
            <w:tcW w:w="140" w:type="dxa"/>
            <w:vAlign w:val="bottom"/>
            <w:shd w:val="clear" w:color="auto" w:fill="EEEEEE"/>
          </w:tcPr>
          <w:p>
            <w:pPr>
              <w:spacing w:after="0"/>
              <w:rPr>
                <w:sz w:val="15"/>
                <w:szCs w:val="15"/>
                <w:color w:val="auto"/>
              </w:rPr>
            </w:pPr>
          </w:p>
        </w:tc>
        <w:tc>
          <w:tcPr>
            <w:tcW w:w="160" w:type="dxa"/>
            <w:vAlign w:val="bottom"/>
            <w:shd w:val="clear" w:color="auto" w:fill="EEEEEE"/>
          </w:tcPr>
          <w:p>
            <w:pPr>
              <w:spacing w:after="0"/>
              <w:rPr>
                <w:sz w:val="15"/>
                <w:szCs w:val="15"/>
                <w:color w:val="auto"/>
              </w:rPr>
            </w:pPr>
          </w:p>
        </w:tc>
        <w:tc>
          <w:tcPr>
            <w:tcW w:w="80" w:type="dxa"/>
            <w:vAlign w:val="bottom"/>
            <w:shd w:val="clear" w:color="auto" w:fill="EEEEEE"/>
          </w:tcPr>
          <w:p>
            <w:pPr>
              <w:spacing w:after="0"/>
              <w:rPr>
                <w:sz w:val="15"/>
                <w:szCs w:val="15"/>
                <w:color w:val="auto"/>
              </w:rPr>
            </w:pPr>
          </w:p>
        </w:tc>
        <w:tc>
          <w:tcPr>
            <w:tcW w:w="100" w:type="dxa"/>
            <w:vAlign w:val="bottom"/>
            <w:shd w:val="clear" w:color="auto" w:fill="EEEEEE"/>
          </w:tcPr>
          <w:p>
            <w:pPr>
              <w:spacing w:after="0"/>
              <w:rPr>
                <w:sz w:val="15"/>
                <w:szCs w:val="15"/>
                <w:color w:val="auto"/>
              </w:rPr>
            </w:pPr>
          </w:p>
        </w:tc>
        <w:tc>
          <w:tcPr>
            <w:tcW w:w="40" w:type="dxa"/>
            <w:vAlign w:val="bottom"/>
            <w:shd w:val="clear" w:color="auto" w:fill="EEEEEE"/>
          </w:tcPr>
          <w:p>
            <w:pPr>
              <w:spacing w:after="0"/>
              <w:rPr>
                <w:sz w:val="15"/>
                <w:szCs w:val="15"/>
                <w:color w:val="auto"/>
              </w:rPr>
            </w:pPr>
          </w:p>
        </w:tc>
        <w:tc>
          <w:tcPr>
            <w:tcW w:w="160" w:type="dxa"/>
            <w:vAlign w:val="bottom"/>
            <w:shd w:val="clear" w:color="auto" w:fill="EEEEEE"/>
          </w:tcPr>
          <w:p>
            <w:pPr>
              <w:spacing w:after="0"/>
              <w:rPr>
                <w:sz w:val="15"/>
                <w:szCs w:val="15"/>
                <w:color w:val="auto"/>
              </w:rPr>
            </w:pPr>
          </w:p>
        </w:tc>
        <w:tc>
          <w:tcPr>
            <w:tcW w:w="6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100" w:type="dxa"/>
            <w:vAlign w:val="bottom"/>
            <w:shd w:val="clear" w:color="auto" w:fill="EEEEEE"/>
          </w:tcPr>
          <w:p>
            <w:pPr>
              <w:spacing w:after="0"/>
              <w:rPr>
                <w:sz w:val="15"/>
                <w:szCs w:val="15"/>
                <w:color w:val="auto"/>
              </w:rPr>
            </w:pPr>
          </w:p>
        </w:tc>
        <w:tc>
          <w:tcPr>
            <w:tcW w:w="220" w:type="dxa"/>
            <w:vAlign w:val="bottom"/>
            <w:shd w:val="clear" w:color="auto" w:fill="EEEEEE"/>
          </w:tcPr>
          <w:p>
            <w:pPr>
              <w:spacing w:after="0"/>
              <w:rPr>
                <w:sz w:val="15"/>
                <w:szCs w:val="15"/>
                <w:color w:val="auto"/>
              </w:rPr>
            </w:pPr>
          </w:p>
        </w:tc>
        <w:tc>
          <w:tcPr>
            <w:tcW w:w="220" w:type="dxa"/>
            <w:vAlign w:val="bottom"/>
            <w:shd w:val="clear" w:color="auto" w:fill="EEEEEE"/>
          </w:tcPr>
          <w:p>
            <w:pPr>
              <w:spacing w:after="0"/>
              <w:rPr>
                <w:sz w:val="15"/>
                <w:szCs w:val="15"/>
                <w:color w:val="auto"/>
              </w:rPr>
            </w:pPr>
          </w:p>
        </w:tc>
        <w:tc>
          <w:tcPr>
            <w:tcW w:w="17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1740" w:type="dxa"/>
            <w:vAlign w:val="bottom"/>
          </w:tcPr>
          <w:p>
            <w:pPr>
              <w:spacing w:after="0"/>
              <w:rPr>
                <w:sz w:val="15"/>
                <w:szCs w:val="15"/>
                <w:color w:val="auto"/>
              </w:rPr>
            </w:pPr>
          </w:p>
        </w:tc>
        <w:tc>
          <w:tcPr>
            <w:tcW w:w="3260" w:type="dxa"/>
            <w:vAlign w:val="bottom"/>
          </w:tcPr>
          <w:p>
            <w:pPr>
              <w:ind w:left="200"/>
              <w:spacing w:after="0"/>
              <w:rPr>
                <w:sz w:val="20"/>
                <w:szCs w:val="20"/>
                <w:color w:val="auto"/>
              </w:rPr>
            </w:pPr>
            <w:r>
              <w:rPr>
                <w:rFonts w:ascii="Arial" w:cs="Arial" w:eastAsia="Arial" w:hAnsi="Arial"/>
                <w:sz w:val="15"/>
                <w:szCs w:val="15"/>
                <w:color w:val="auto"/>
              </w:rPr>
              <w:t>Equity investments</w:t>
            </w:r>
          </w:p>
        </w:tc>
        <w:tc>
          <w:tcPr>
            <w:tcW w:w="3300" w:type="dxa"/>
            <w:vAlign w:val="bottom"/>
            <w:gridSpan w:val="7"/>
          </w:tcPr>
          <w:p>
            <w:pPr>
              <w:jc w:val="right"/>
              <w:spacing w:after="0"/>
              <w:rPr>
                <w:sz w:val="20"/>
                <w:szCs w:val="20"/>
                <w:color w:val="auto"/>
              </w:rPr>
            </w:pPr>
            <w:r>
              <w:rPr>
                <w:rFonts w:ascii="Arial" w:cs="Arial" w:eastAsia="Arial" w:hAnsi="Arial"/>
                <w:sz w:val="15"/>
                <w:szCs w:val="15"/>
                <w:color w:val="auto"/>
              </w:rPr>
              <w:t>$19,178</w:t>
            </w:r>
          </w:p>
        </w:tc>
        <w:tc>
          <w:tcPr>
            <w:tcW w:w="140" w:type="dxa"/>
            <w:vAlign w:val="bottom"/>
          </w:tcPr>
          <w:p>
            <w:pPr>
              <w:spacing w:after="0"/>
              <w:rPr>
                <w:sz w:val="15"/>
                <w:szCs w:val="15"/>
                <w:color w:val="auto"/>
              </w:rPr>
            </w:pPr>
          </w:p>
        </w:tc>
        <w:tc>
          <w:tcPr>
            <w:tcW w:w="680" w:type="dxa"/>
            <w:vAlign w:val="bottom"/>
            <w:gridSpan w:val="6"/>
          </w:tcPr>
          <w:p>
            <w:pPr>
              <w:jc w:val="right"/>
              <w:ind w:right="20"/>
              <w:spacing w:after="0"/>
              <w:rPr>
                <w:sz w:val="20"/>
                <w:szCs w:val="20"/>
                <w:color w:val="auto"/>
              </w:rPr>
            </w:pPr>
            <w:r>
              <w:rPr>
                <w:rFonts w:ascii="Arial" w:cs="Arial" w:eastAsia="Arial" w:hAnsi="Arial"/>
                <w:sz w:val="15"/>
                <w:szCs w:val="15"/>
                <w:color w:val="auto"/>
              </w:rPr>
              <w:t>$</w:t>
            </w:r>
          </w:p>
        </w:tc>
        <w:tc>
          <w:tcPr>
            <w:tcW w:w="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20" w:type="dxa"/>
            <w:vAlign w:val="bottom"/>
          </w:tcPr>
          <w:p>
            <w:pPr>
              <w:jc w:val="right"/>
              <w:spacing w:after="0"/>
              <w:rPr>
                <w:sz w:val="20"/>
                <w:szCs w:val="20"/>
                <w:color w:val="auto"/>
              </w:rPr>
            </w:pPr>
            <w:r>
              <w:rPr>
                <w:rFonts w:ascii="Arial" w:cs="Arial" w:eastAsia="Arial" w:hAnsi="Arial"/>
                <w:sz w:val="15"/>
                <w:szCs w:val="15"/>
                <w:color w:val="auto"/>
                <w:w w:val="79"/>
              </w:rPr>
              <w:t>833</w:t>
            </w:r>
          </w:p>
        </w:tc>
        <w:tc>
          <w:tcPr>
            <w:tcW w:w="220" w:type="dxa"/>
            <w:vAlign w:val="bottom"/>
          </w:tcPr>
          <w:p>
            <w:pPr>
              <w:spacing w:after="0"/>
              <w:rPr>
                <w:sz w:val="15"/>
                <w:szCs w:val="15"/>
                <w:color w:val="auto"/>
              </w:rPr>
            </w:pPr>
          </w:p>
        </w:tc>
        <w:tc>
          <w:tcPr>
            <w:tcW w:w="17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1740" w:type="dxa"/>
            <w:vAlign w:val="bottom"/>
          </w:tcPr>
          <w:p>
            <w:pPr>
              <w:spacing w:after="0"/>
              <w:rPr>
                <w:sz w:val="15"/>
                <w:szCs w:val="15"/>
                <w:color w:val="auto"/>
              </w:rPr>
            </w:pPr>
          </w:p>
        </w:tc>
        <w:tc>
          <w:tcPr>
            <w:tcW w:w="3260" w:type="dxa"/>
            <w:vAlign w:val="bottom"/>
            <w:shd w:val="clear" w:color="auto" w:fill="EEEEEE"/>
          </w:tcPr>
          <w:p>
            <w:pPr>
              <w:ind w:left="200"/>
              <w:spacing w:after="0"/>
              <w:rPr>
                <w:sz w:val="20"/>
                <w:szCs w:val="20"/>
                <w:color w:val="auto"/>
              </w:rPr>
            </w:pPr>
            <w:r>
              <w:rPr>
                <w:rFonts w:ascii="Arial" w:cs="Arial" w:eastAsia="Arial" w:hAnsi="Arial"/>
                <w:sz w:val="15"/>
                <w:szCs w:val="15"/>
                <w:color w:val="auto"/>
              </w:rPr>
              <w:t>Other</w:t>
            </w:r>
          </w:p>
        </w:tc>
        <w:tc>
          <w:tcPr>
            <w:tcW w:w="3300" w:type="dxa"/>
            <w:vAlign w:val="bottom"/>
            <w:gridSpan w:val="7"/>
            <w:shd w:val="clear" w:color="auto" w:fill="EEEEEE"/>
          </w:tcPr>
          <w:p>
            <w:pPr>
              <w:jc w:val="right"/>
              <w:spacing w:after="0"/>
              <w:rPr>
                <w:sz w:val="20"/>
                <w:szCs w:val="20"/>
                <w:color w:val="auto"/>
              </w:rPr>
            </w:pPr>
            <w:r>
              <w:rPr>
                <w:rFonts w:ascii="Arial" w:cs="Arial" w:eastAsia="Arial" w:hAnsi="Arial"/>
                <w:sz w:val="15"/>
                <w:szCs w:val="15"/>
                <w:color w:val="auto"/>
              </w:rPr>
              <w:t>30,135</w:t>
            </w:r>
          </w:p>
        </w:tc>
        <w:tc>
          <w:tcPr>
            <w:tcW w:w="140" w:type="dxa"/>
            <w:vAlign w:val="bottom"/>
            <w:shd w:val="clear" w:color="auto" w:fill="EEEEEE"/>
          </w:tcPr>
          <w:p>
            <w:pPr>
              <w:spacing w:after="0"/>
              <w:rPr>
                <w:sz w:val="15"/>
                <w:szCs w:val="15"/>
                <w:color w:val="auto"/>
              </w:rPr>
            </w:pPr>
          </w:p>
        </w:tc>
        <w:tc>
          <w:tcPr>
            <w:tcW w:w="1080" w:type="dxa"/>
            <w:vAlign w:val="bottom"/>
            <w:gridSpan w:val="10"/>
            <w:shd w:val="clear" w:color="auto" w:fill="EEEEEE"/>
          </w:tcPr>
          <w:p>
            <w:pPr>
              <w:jc w:val="right"/>
              <w:spacing w:after="0"/>
              <w:rPr>
                <w:sz w:val="20"/>
                <w:szCs w:val="20"/>
                <w:color w:val="auto"/>
              </w:rPr>
            </w:pPr>
            <w:r>
              <w:rPr>
                <w:rFonts w:ascii="Arial" w:cs="Arial" w:eastAsia="Arial" w:hAnsi="Arial"/>
                <w:sz w:val="15"/>
                <w:szCs w:val="15"/>
                <w:color w:val="auto"/>
              </w:rPr>
              <w:t>17,142</w:t>
            </w:r>
          </w:p>
        </w:tc>
        <w:tc>
          <w:tcPr>
            <w:tcW w:w="220" w:type="dxa"/>
            <w:vAlign w:val="bottom"/>
            <w:shd w:val="clear" w:color="auto" w:fill="EEEEEE"/>
          </w:tcPr>
          <w:p>
            <w:pPr>
              <w:spacing w:after="0"/>
              <w:rPr>
                <w:sz w:val="15"/>
                <w:szCs w:val="15"/>
                <w:color w:val="auto"/>
              </w:rPr>
            </w:pPr>
          </w:p>
        </w:tc>
        <w:tc>
          <w:tcPr>
            <w:tcW w:w="17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0"/>
        </w:trPr>
        <w:tc>
          <w:tcPr>
            <w:tcW w:w="1740" w:type="dxa"/>
            <w:vAlign w:val="bottom"/>
          </w:tcPr>
          <w:p>
            <w:pPr>
              <w:spacing w:after="0"/>
              <w:rPr>
                <w:sz w:val="7"/>
                <w:szCs w:val="7"/>
                <w:color w:val="auto"/>
              </w:rPr>
            </w:pPr>
          </w:p>
        </w:tc>
        <w:tc>
          <w:tcPr>
            <w:tcW w:w="3260" w:type="dxa"/>
            <w:vAlign w:val="bottom"/>
          </w:tcPr>
          <w:p>
            <w:pPr>
              <w:spacing w:after="0"/>
              <w:rPr>
                <w:sz w:val="7"/>
                <w:szCs w:val="7"/>
                <w:color w:val="auto"/>
              </w:rPr>
            </w:pPr>
          </w:p>
        </w:tc>
        <w:tc>
          <w:tcPr>
            <w:tcW w:w="2740" w:type="dxa"/>
            <w:vAlign w:val="bottom"/>
            <w:gridSpan w:val="2"/>
          </w:tcPr>
          <w:p>
            <w:pPr>
              <w:spacing w:after="0"/>
              <w:rPr>
                <w:sz w:val="7"/>
                <w:szCs w:val="7"/>
                <w:color w:val="auto"/>
              </w:rPr>
            </w:pPr>
          </w:p>
        </w:tc>
        <w:tc>
          <w:tcPr>
            <w:tcW w:w="140" w:type="dxa"/>
            <w:vAlign w:val="bottom"/>
          </w:tcPr>
          <w:p>
            <w:pPr>
              <w:spacing w:after="0"/>
              <w:rPr>
                <w:sz w:val="7"/>
                <w:szCs w:val="7"/>
                <w:color w:val="auto"/>
              </w:rPr>
            </w:pPr>
          </w:p>
        </w:tc>
        <w:tc>
          <w:tcPr>
            <w:tcW w:w="20" w:type="dxa"/>
            <w:vAlign w:val="bottom"/>
          </w:tcPr>
          <w:p>
            <w:pPr>
              <w:spacing w:after="0"/>
              <w:rPr>
                <w:sz w:val="7"/>
                <w:szCs w:val="7"/>
                <w:color w:val="auto"/>
              </w:rPr>
            </w:pPr>
          </w:p>
        </w:tc>
        <w:tc>
          <w:tcPr>
            <w:tcW w:w="140" w:type="dxa"/>
            <w:vAlign w:val="bottom"/>
            <w:tcBorders>
              <w:bottom w:val="single" w:sz="8" w:color="808080"/>
            </w:tcBorders>
          </w:tcPr>
          <w:p>
            <w:pPr>
              <w:spacing w:after="0"/>
              <w:rPr>
                <w:sz w:val="7"/>
                <w:szCs w:val="7"/>
                <w:color w:val="auto"/>
              </w:rPr>
            </w:pPr>
          </w:p>
        </w:tc>
        <w:tc>
          <w:tcPr>
            <w:tcW w:w="240" w:type="dxa"/>
            <w:vAlign w:val="bottom"/>
            <w:tcBorders>
              <w:bottom w:val="single" w:sz="8" w:color="808080"/>
            </w:tcBorders>
          </w:tcPr>
          <w:p>
            <w:pPr>
              <w:spacing w:after="0"/>
              <w:rPr>
                <w:sz w:val="7"/>
                <w:szCs w:val="7"/>
                <w:color w:val="auto"/>
              </w:rPr>
            </w:pPr>
          </w:p>
        </w:tc>
        <w:tc>
          <w:tcPr>
            <w:tcW w:w="20" w:type="dxa"/>
            <w:vAlign w:val="bottom"/>
            <w:tcBorders>
              <w:bottom w:val="single" w:sz="8" w:color="808080"/>
            </w:tcBorders>
          </w:tcPr>
          <w:p>
            <w:pPr>
              <w:spacing w:after="0"/>
              <w:rPr>
                <w:sz w:val="7"/>
                <w:szCs w:val="7"/>
                <w:color w:val="auto"/>
              </w:rPr>
            </w:pPr>
          </w:p>
        </w:tc>
        <w:tc>
          <w:tcPr>
            <w:tcW w:w="140" w:type="dxa"/>
            <w:vAlign w:val="bottom"/>
          </w:tcPr>
          <w:p>
            <w:pPr>
              <w:spacing w:after="0"/>
              <w:rPr>
                <w:sz w:val="7"/>
                <w:szCs w:val="7"/>
                <w:color w:val="auto"/>
              </w:rPr>
            </w:pPr>
          </w:p>
        </w:tc>
        <w:tc>
          <w:tcPr>
            <w:tcW w:w="300" w:type="dxa"/>
            <w:vAlign w:val="bottom"/>
            <w:gridSpan w:val="2"/>
          </w:tcPr>
          <w:p>
            <w:pPr>
              <w:spacing w:after="0"/>
              <w:rPr>
                <w:sz w:val="7"/>
                <w:szCs w:val="7"/>
                <w:color w:val="auto"/>
              </w:rPr>
            </w:pPr>
          </w:p>
        </w:tc>
        <w:tc>
          <w:tcPr>
            <w:tcW w:w="180" w:type="dxa"/>
            <w:vAlign w:val="bottom"/>
            <w:gridSpan w:val="2"/>
          </w:tcPr>
          <w:p>
            <w:pPr>
              <w:spacing w:after="0"/>
              <w:rPr>
                <w:sz w:val="7"/>
                <w:szCs w:val="7"/>
                <w:color w:val="auto"/>
              </w:rPr>
            </w:pPr>
          </w:p>
        </w:tc>
        <w:tc>
          <w:tcPr>
            <w:tcW w:w="40" w:type="dxa"/>
            <w:vAlign w:val="bottom"/>
          </w:tcPr>
          <w:p>
            <w:pPr>
              <w:spacing w:after="0"/>
              <w:rPr>
                <w:sz w:val="7"/>
                <w:szCs w:val="7"/>
                <w:color w:val="auto"/>
              </w:rPr>
            </w:pPr>
          </w:p>
        </w:tc>
        <w:tc>
          <w:tcPr>
            <w:tcW w:w="160" w:type="dxa"/>
            <w:vAlign w:val="bottom"/>
          </w:tcPr>
          <w:p>
            <w:pPr>
              <w:spacing w:after="0"/>
              <w:rPr>
                <w:sz w:val="7"/>
                <w:szCs w:val="7"/>
                <w:color w:val="auto"/>
              </w:rPr>
            </w:pPr>
          </w:p>
        </w:tc>
        <w:tc>
          <w:tcPr>
            <w:tcW w:w="60" w:type="dxa"/>
            <w:vAlign w:val="bottom"/>
            <w:tcBorders>
              <w:bottom w:val="single" w:sz="8" w:color="808080"/>
            </w:tcBorders>
          </w:tcPr>
          <w:p>
            <w:pPr>
              <w:spacing w:after="0"/>
              <w:rPr>
                <w:sz w:val="7"/>
                <w:szCs w:val="7"/>
                <w:color w:val="auto"/>
              </w:rPr>
            </w:pPr>
          </w:p>
        </w:tc>
        <w:tc>
          <w:tcPr>
            <w:tcW w:w="20" w:type="dxa"/>
            <w:vAlign w:val="bottom"/>
            <w:tcBorders>
              <w:bottom w:val="single" w:sz="8" w:color="808080"/>
            </w:tcBorders>
          </w:tcPr>
          <w:p>
            <w:pPr>
              <w:spacing w:after="0"/>
              <w:rPr>
                <w:sz w:val="7"/>
                <w:szCs w:val="7"/>
                <w:color w:val="auto"/>
              </w:rPr>
            </w:pPr>
          </w:p>
        </w:tc>
        <w:tc>
          <w:tcPr>
            <w:tcW w:w="320" w:type="dxa"/>
            <w:vAlign w:val="bottom"/>
            <w:tcBorders>
              <w:bottom w:val="single" w:sz="8" w:color="808080"/>
            </w:tcBorders>
            <w:gridSpan w:val="2"/>
          </w:tcPr>
          <w:p>
            <w:pPr>
              <w:spacing w:after="0"/>
              <w:rPr>
                <w:sz w:val="7"/>
                <w:szCs w:val="7"/>
                <w:color w:val="auto"/>
              </w:rPr>
            </w:pPr>
          </w:p>
        </w:tc>
        <w:tc>
          <w:tcPr>
            <w:tcW w:w="220" w:type="dxa"/>
            <w:vAlign w:val="bottom"/>
          </w:tcPr>
          <w:p>
            <w:pPr>
              <w:spacing w:after="0"/>
              <w:rPr>
                <w:sz w:val="7"/>
                <w:szCs w:val="7"/>
                <w:color w:val="auto"/>
              </w:rPr>
            </w:pPr>
          </w:p>
        </w:tc>
        <w:tc>
          <w:tcPr>
            <w:tcW w:w="17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59"/>
        </w:trPr>
        <w:tc>
          <w:tcPr>
            <w:tcW w:w="1740" w:type="dxa"/>
            <w:vAlign w:val="bottom"/>
          </w:tcPr>
          <w:p>
            <w:pPr>
              <w:spacing w:after="0"/>
              <w:rPr>
                <w:sz w:val="22"/>
                <w:szCs w:val="22"/>
                <w:color w:val="auto"/>
              </w:rPr>
            </w:pPr>
          </w:p>
        </w:tc>
        <w:tc>
          <w:tcPr>
            <w:tcW w:w="3260" w:type="dxa"/>
            <w:vAlign w:val="bottom"/>
          </w:tcPr>
          <w:p>
            <w:pPr>
              <w:spacing w:after="0"/>
              <w:rPr>
                <w:sz w:val="22"/>
                <w:szCs w:val="22"/>
                <w:color w:val="auto"/>
              </w:rPr>
            </w:pPr>
          </w:p>
        </w:tc>
        <w:tc>
          <w:tcPr>
            <w:tcW w:w="3300" w:type="dxa"/>
            <w:vAlign w:val="bottom"/>
            <w:gridSpan w:val="7"/>
          </w:tcPr>
          <w:p>
            <w:pPr>
              <w:jc w:val="right"/>
              <w:spacing w:after="0"/>
              <w:rPr>
                <w:sz w:val="20"/>
                <w:szCs w:val="20"/>
                <w:color w:val="auto"/>
              </w:rPr>
            </w:pPr>
            <w:r>
              <w:rPr>
                <w:rFonts w:ascii="Arial" w:cs="Arial" w:eastAsia="Arial" w:hAnsi="Arial"/>
                <w:sz w:val="15"/>
                <w:szCs w:val="15"/>
                <w:color w:val="auto"/>
              </w:rPr>
              <w:t>$49,313</w:t>
            </w:r>
          </w:p>
        </w:tc>
        <w:tc>
          <w:tcPr>
            <w:tcW w:w="140" w:type="dxa"/>
            <w:vAlign w:val="bottom"/>
          </w:tcPr>
          <w:p>
            <w:pPr>
              <w:spacing w:after="0"/>
              <w:rPr>
                <w:sz w:val="22"/>
                <w:szCs w:val="22"/>
                <w:color w:val="auto"/>
              </w:rPr>
            </w:pPr>
          </w:p>
        </w:tc>
        <w:tc>
          <w:tcPr>
            <w:tcW w:w="1080" w:type="dxa"/>
            <w:vAlign w:val="bottom"/>
            <w:gridSpan w:val="10"/>
          </w:tcPr>
          <w:p>
            <w:pPr>
              <w:jc w:val="right"/>
              <w:spacing w:after="0"/>
              <w:rPr>
                <w:sz w:val="20"/>
                <w:szCs w:val="20"/>
                <w:color w:val="auto"/>
              </w:rPr>
            </w:pPr>
            <w:r>
              <w:rPr>
                <w:rFonts w:ascii="Arial" w:cs="Arial" w:eastAsia="Arial" w:hAnsi="Arial"/>
                <w:sz w:val="15"/>
                <w:szCs w:val="15"/>
                <w:color w:val="auto"/>
              </w:rPr>
              <w:t>$17,975</w:t>
            </w:r>
          </w:p>
        </w:tc>
        <w:tc>
          <w:tcPr>
            <w:tcW w:w="220" w:type="dxa"/>
            <w:vAlign w:val="bottom"/>
          </w:tcPr>
          <w:p>
            <w:pPr>
              <w:spacing w:after="0"/>
              <w:rPr>
                <w:sz w:val="22"/>
                <w:szCs w:val="22"/>
                <w:color w:val="auto"/>
              </w:rPr>
            </w:pPr>
          </w:p>
        </w:tc>
        <w:tc>
          <w:tcPr>
            <w:tcW w:w="17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20"/>
        </w:trPr>
        <w:tc>
          <w:tcPr>
            <w:tcW w:w="1740" w:type="dxa"/>
            <w:vAlign w:val="bottom"/>
          </w:tcPr>
          <w:p>
            <w:pPr>
              <w:spacing w:after="0"/>
              <w:rPr>
                <w:sz w:val="10"/>
                <w:szCs w:val="10"/>
                <w:color w:val="auto"/>
              </w:rPr>
            </w:pPr>
          </w:p>
        </w:tc>
        <w:tc>
          <w:tcPr>
            <w:tcW w:w="3260" w:type="dxa"/>
            <w:vAlign w:val="bottom"/>
          </w:tcPr>
          <w:p>
            <w:pPr>
              <w:spacing w:after="0"/>
              <w:rPr>
                <w:sz w:val="10"/>
                <w:szCs w:val="10"/>
                <w:color w:val="auto"/>
              </w:rPr>
            </w:pPr>
          </w:p>
        </w:tc>
        <w:tc>
          <w:tcPr>
            <w:tcW w:w="260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c>
          <w:tcPr>
            <w:tcW w:w="140" w:type="dxa"/>
            <w:vAlign w:val="bottom"/>
            <w:tcBorders>
              <w:bottom w:val="single" w:sz="8" w:color="808080"/>
            </w:tcBorders>
          </w:tcPr>
          <w:p>
            <w:pPr>
              <w:spacing w:after="0"/>
              <w:rPr>
                <w:sz w:val="10"/>
                <w:szCs w:val="10"/>
                <w:color w:val="auto"/>
              </w:rPr>
            </w:pPr>
          </w:p>
        </w:tc>
        <w:tc>
          <w:tcPr>
            <w:tcW w:w="240" w:type="dxa"/>
            <w:vAlign w:val="bottom"/>
            <w:tcBorders>
              <w:bottom w:val="single" w:sz="8" w:color="808080"/>
            </w:tcBorders>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c>
          <w:tcPr>
            <w:tcW w:w="140" w:type="dxa"/>
            <w:vAlign w:val="bottom"/>
          </w:tcPr>
          <w:p>
            <w:pPr>
              <w:spacing w:after="0"/>
              <w:rPr>
                <w:sz w:val="10"/>
                <w:szCs w:val="10"/>
                <w:color w:val="auto"/>
              </w:rPr>
            </w:pPr>
          </w:p>
        </w:tc>
        <w:tc>
          <w:tcPr>
            <w:tcW w:w="300" w:type="dxa"/>
            <w:vAlign w:val="bottom"/>
            <w:gridSpan w:val="2"/>
          </w:tcPr>
          <w:p>
            <w:pPr>
              <w:spacing w:after="0"/>
              <w:rPr>
                <w:sz w:val="10"/>
                <w:szCs w:val="10"/>
                <w:color w:val="auto"/>
              </w:rPr>
            </w:pPr>
          </w:p>
        </w:tc>
        <w:tc>
          <w:tcPr>
            <w:tcW w:w="180" w:type="dxa"/>
            <w:vAlign w:val="bottom"/>
            <w:gridSpan w:val="2"/>
          </w:tcPr>
          <w:p>
            <w:pPr>
              <w:spacing w:after="0"/>
              <w:rPr>
                <w:sz w:val="10"/>
                <w:szCs w:val="10"/>
                <w:color w:val="auto"/>
              </w:rPr>
            </w:pPr>
          </w:p>
        </w:tc>
        <w:tc>
          <w:tcPr>
            <w:tcW w:w="4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60" w:type="dxa"/>
            <w:vAlign w:val="bottom"/>
            <w:tcBorders>
              <w:bottom w:val="single" w:sz="8" w:color="808080"/>
            </w:tcBorders>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c>
          <w:tcPr>
            <w:tcW w:w="100" w:type="dxa"/>
            <w:vAlign w:val="bottom"/>
            <w:tcBorders>
              <w:bottom w:val="single" w:sz="8" w:color="808080"/>
            </w:tcBorders>
          </w:tcPr>
          <w:p>
            <w:pPr>
              <w:spacing w:after="0"/>
              <w:rPr>
                <w:sz w:val="10"/>
                <w:szCs w:val="10"/>
                <w:color w:val="auto"/>
              </w:rPr>
            </w:pPr>
          </w:p>
        </w:tc>
        <w:tc>
          <w:tcPr>
            <w:tcW w:w="220" w:type="dxa"/>
            <w:vAlign w:val="bottom"/>
            <w:tcBorders>
              <w:bottom w:val="single" w:sz="8" w:color="808080"/>
            </w:tcBorders>
          </w:tcPr>
          <w:p>
            <w:pPr>
              <w:spacing w:after="0"/>
              <w:rPr>
                <w:sz w:val="10"/>
                <w:szCs w:val="10"/>
                <w:color w:val="auto"/>
              </w:rPr>
            </w:pPr>
          </w:p>
        </w:tc>
        <w:tc>
          <w:tcPr>
            <w:tcW w:w="220" w:type="dxa"/>
            <w:vAlign w:val="bottom"/>
          </w:tcPr>
          <w:p>
            <w:pPr>
              <w:spacing w:after="0"/>
              <w:rPr>
                <w:sz w:val="10"/>
                <w:szCs w:val="10"/>
                <w:color w:val="auto"/>
              </w:rPr>
            </w:pPr>
          </w:p>
        </w:tc>
        <w:tc>
          <w:tcPr>
            <w:tcW w:w="17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98"/>
        </w:trPr>
        <w:tc>
          <w:tcPr>
            <w:tcW w:w="1740" w:type="dxa"/>
            <w:vAlign w:val="bottom"/>
          </w:tcPr>
          <w:p>
            <w:pPr>
              <w:spacing w:after="0"/>
              <w:rPr>
                <w:sz w:val="24"/>
                <w:szCs w:val="24"/>
                <w:color w:val="auto"/>
              </w:rPr>
            </w:pPr>
          </w:p>
        </w:tc>
        <w:tc>
          <w:tcPr>
            <w:tcW w:w="3260" w:type="dxa"/>
            <w:vAlign w:val="bottom"/>
          </w:tcPr>
          <w:p>
            <w:pPr>
              <w:spacing w:after="0"/>
              <w:rPr>
                <w:sz w:val="24"/>
                <w:szCs w:val="24"/>
                <w:color w:val="auto"/>
              </w:rPr>
            </w:pPr>
          </w:p>
        </w:tc>
        <w:tc>
          <w:tcPr>
            <w:tcW w:w="26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60" w:type="dxa"/>
            <w:vAlign w:val="bottom"/>
            <w:gridSpan w:val="9"/>
          </w:tcPr>
          <w:p>
            <w:pPr>
              <w:jc w:val="right"/>
              <w:ind w:right="280"/>
              <w:spacing w:after="0"/>
              <w:rPr>
                <w:sz w:val="20"/>
                <w:szCs w:val="20"/>
                <w:color w:val="auto"/>
              </w:rPr>
            </w:pPr>
            <w:r>
              <w:rPr>
                <w:rFonts w:ascii="Arial" w:cs="Arial" w:eastAsia="Arial" w:hAnsi="Arial"/>
                <w:sz w:val="11"/>
                <w:szCs w:val="11"/>
                <w:b w:val="1"/>
                <w:bCs w:val="1"/>
                <w:color w:val="auto"/>
                <w:w w:val="92"/>
              </w:rPr>
              <w:t>January 31,</w:t>
            </w:r>
          </w:p>
        </w:tc>
        <w:tc>
          <w:tcPr>
            <w:tcW w:w="2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7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80"/>
        </w:trPr>
        <w:tc>
          <w:tcPr>
            <w:tcW w:w="1740" w:type="dxa"/>
            <w:vAlign w:val="bottom"/>
          </w:tcPr>
          <w:p>
            <w:pPr>
              <w:spacing w:after="0"/>
              <w:rPr>
                <w:sz w:val="6"/>
                <w:szCs w:val="6"/>
                <w:color w:val="auto"/>
              </w:rPr>
            </w:pPr>
          </w:p>
        </w:tc>
        <w:tc>
          <w:tcPr>
            <w:tcW w:w="3260" w:type="dxa"/>
            <w:vAlign w:val="bottom"/>
          </w:tcPr>
          <w:p>
            <w:pPr>
              <w:spacing w:after="0"/>
              <w:rPr>
                <w:sz w:val="6"/>
                <w:szCs w:val="6"/>
                <w:color w:val="auto"/>
              </w:rPr>
            </w:pPr>
          </w:p>
        </w:tc>
        <w:tc>
          <w:tcPr>
            <w:tcW w:w="2740" w:type="dxa"/>
            <w:vAlign w:val="bottom"/>
            <w:gridSpan w:val="2"/>
          </w:tcPr>
          <w:p>
            <w:pPr>
              <w:spacing w:after="0"/>
              <w:rPr>
                <w:sz w:val="6"/>
                <w:szCs w:val="6"/>
                <w:color w:val="auto"/>
              </w:rPr>
            </w:pPr>
          </w:p>
        </w:tc>
        <w:tc>
          <w:tcPr>
            <w:tcW w:w="300" w:type="dxa"/>
            <w:vAlign w:val="bottom"/>
            <w:tcBorders>
              <w:bottom w:val="single" w:sz="8" w:color="808080"/>
            </w:tcBorders>
            <w:gridSpan w:val="3"/>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160" w:type="dxa"/>
            <w:vAlign w:val="bottom"/>
            <w:tcBorders>
              <w:bottom w:val="single" w:sz="8" w:color="808080"/>
            </w:tcBorders>
            <w:gridSpan w:val="2"/>
          </w:tcPr>
          <w:p>
            <w:pPr>
              <w:spacing w:after="0"/>
              <w:rPr>
                <w:sz w:val="6"/>
                <w:szCs w:val="6"/>
                <w:color w:val="auto"/>
              </w:rPr>
            </w:pPr>
          </w:p>
        </w:tc>
        <w:tc>
          <w:tcPr>
            <w:tcW w:w="300" w:type="dxa"/>
            <w:vAlign w:val="bottom"/>
            <w:tcBorders>
              <w:bottom w:val="single" w:sz="8" w:color="808080"/>
            </w:tcBorders>
            <w:gridSpan w:val="2"/>
          </w:tcPr>
          <w:p>
            <w:pPr>
              <w:spacing w:after="0"/>
              <w:rPr>
                <w:sz w:val="6"/>
                <w:szCs w:val="6"/>
                <w:color w:val="auto"/>
              </w:rPr>
            </w:pPr>
          </w:p>
        </w:tc>
        <w:tc>
          <w:tcPr>
            <w:tcW w:w="180" w:type="dxa"/>
            <w:vAlign w:val="bottom"/>
            <w:tcBorders>
              <w:bottom w:val="single" w:sz="8" w:color="808080"/>
            </w:tcBorders>
            <w:gridSpan w:val="2"/>
          </w:tcPr>
          <w:p>
            <w:pPr>
              <w:spacing w:after="0"/>
              <w:rPr>
                <w:sz w:val="6"/>
                <w:szCs w:val="6"/>
                <w:color w:val="auto"/>
              </w:rPr>
            </w:pPr>
          </w:p>
        </w:tc>
        <w:tc>
          <w:tcPr>
            <w:tcW w:w="40" w:type="dxa"/>
            <w:vAlign w:val="bottom"/>
            <w:tcBorders>
              <w:bottom w:val="single" w:sz="8" w:color="808080"/>
            </w:tcBorders>
          </w:tcPr>
          <w:p>
            <w:pPr>
              <w:spacing w:after="0"/>
              <w:rPr>
                <w:sz w:val="6"/>
                <w:szCs w:val="6"/>
                <w:color w:val="auto"/>
              </w:rPr>
            </w:pPr>
          </w:p>
        </w:tc>
        <w:tc>
          <w:tcPr>
            <w:tcW w:w="220" w:type="dxa"/>
            <w:vAlign w:val="bottom"/>
            <w:tcBorders>
              <w:bottom w:val="single" w:sz="8" w:color="808080"/>
            </w:tcBorders>
            <w:gridSpan w:val="2"/>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320" w:type="dxa"/>
            <w:vAlign w:val="bottom"/>
            <w:tcBorders>
              <w:bottom w:val="single" w:sz="8" w:color="808080"/>
            </w:tcBorders>
            <w:gridSpan w:val="2"/>
          </w:tcPr>
          <w:p>
            <w:pPr>
              <w:spacing w:after="0"/>
              <w:rPr>
                <w:sz w:val="6"/>
                <w:szCs w:val="6"/>
                <w:color w:val="auto"/>
              </w:rPr>
            </w:pPr>
          </w:p>
        </w:tc>
        <w:tc>
          <w:tcPr>
            <w:tcW w:w="220" w:type="dxa"/>
            <w:vAlign w:val="bottom"/>
            <w:tcBorders>
              <w:bottom w:val="single" w:sz="8" w:color="808080"/>
            </w:tcBorders>
          </w:tcPr>
          <w:p>
            <w:pPr>
              <w:spacing w:after="0"/>
              <w:rPr>
                <w:sz w:val="6"/>
                <w:szCs w:val="6"/>
                <w:color w:val="auto"/>
              </w:rPr>
            </w:pPr>
          </w:p>
        </w:tc>
        <w:tc>
          <w:tcPr>
            <w:tcW w:w="17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4"/>
        </w:trPr>
        <w:tc>
          <w:tcPr>
            <w:tcW w:w="1740" w:type="dxa"/>
            <w:vAlign w:val="bottom"/>
          </w:tcPr>
          <w:p>
            <w:pPr>
              <w:spacing w:after="0"/>
              <w:rPr>
                <w:sz w:val="18"/>
                <w:szCs w:val="18"/>
                <w:color w:val="auto"/>
              </w:rPr>
            </w:pPr>
          </w:p>
        </w:tc>
        <w:tc>
          <w:tcPr>
            <w:tcW w:w="3260" w:type="dxa"/>
            <w:vAlign w:val="bottom"/>
          </w:tcPr>
          <w:p>
            <w:pPr>
              <w:spacing w:after="0"/>
              <w:rPr>
                <w:sz w:val="18"/>
                <w:szCs w:val="18"/>
                <w:color w:val="auto"/>
              </w:rPr>
            </w:pPr>
          </w:p>
        </w:tc>
        <w:tc>
          <w:tcPr>
            <w:tcW w:w="3440" w:type="dxa"/>
            <w:vAlign w:val="bottom"/>
            <w:gridSpan w:val="8"/>
          </w:tcPr>
          <w:p>
            <w:pPr>
              <w:jc w:val="right"/>
              <w:ind w:right="44"/>
              <w:spacing w:after="0"/>
              <w:rPr>
                <w:sz w:val="20"/>
                <w:szCs w:val="20"/>
                <w:color w:val="auto"/>
              </w:rPr>
            </w:pPr>
            <w:r>
              <w:rPr>
                <w:rFonts w:ascii="Arial" w:cs="Arial" w:eastAsia="Arial" w:hAnsi="Arial"/>
                <w:sz w:val="11"/>
                <w:szCs w:val="11"/>
                <w:b w:val="1"/>
                <w:bCs w:val="1"/>
                <w:color w:val="auto"/>
              </w:rPr>
              <w:t>2003</w:t>
            </w:r>
          </w:p>
        </w:tc>
        <w:tc>
          <w:tcPr>
            <w:tcW w:w="1080" w:type="dxa"/>
            <w:vAlign w:val="bottom"/>
            <w:gridSpan w:val="10"/>
          </w:tcPr>
          <w:p>
            <w:pPr>
              <w:jc w:val="right"/>
              <w:spacing w:after="0"/>
              <w:rPr>
                <w:sz w:val="20"/>
                <w:szCs w:val="20"/>
                <w:color w:val="auto"/>
              </w:rPr>
            </w:pPr>
            <w:r>
              <w:rPr>
                <w:rFonts w:ascii="Arial" w:cs="Arial" w:eastAsia="Arial" w:hAnsi="Arial"/>
                <w:sz w:val="11"/>
                <w:szCs w:val="11"/>
                <w:b w:val="1"/>
                <w:bCs w:val="1"/>
                <w:color w:val="auto"/>
              </w:rPr>
              <w:t>2002</w:t>
            </w:r>
          </w:p>
        </w:tc>
        <w:tc>
          <w:tcPr>
            <w:tcW w:w="220" w:type="dxa"/>
            <w:vAlign w:val="bottom"/>
          </w:tcPr>
          <w:p>
            <w:pPr>
              <w:spacing w:after="0"/>
              <w:rPr>
                <w:sz w:val="18"/>
                <w:szCs w:val="18"/>
                <w:color w:val="auto"/>
              </w:rPr>
            </w:pPr>
          </w:p>
        </w:tc>
        <w:tc>
          <w:tcPr>
            <w:tcW w:w="17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80"/>
        </w:trPr>
        <w:tc>
          <w:tcPr>
            <w:tcW w:w="1740" w:type="dxa"/>
            <w:vAlign w:val="bottom"/>
          </w:tcPr>
          <w:p>
            <w:pPr>
              <w:spacing w:after="0"/>
              <w:rPr>
                <w:sz w:val="6"/>
                <w:szCs w:val="6"/>
                <w:color w:val="auto"/>
              </w:rPr>
            </w:pPr>
          </w:p>
        </w:tc>
        <w:tc>
          <w:tcPr>
            <w:tcW w:w="3260" w:type="dxa"/>
            <w:vAlign w:val="bottom"/>
          </w:tcPr>
          <w:p>
            <w:pPr>
              <w:spacing w:after="0"/>
              <w:rPr>
                <w:sz w:val="6"/>
                <w:szCs w:val="6"/>
                <w:color w:val="auto"/>
              </w:rPr>
            </w:pPr>
          </w:p>
        </w:tc>
        <w:tc>
          <w:tcPr>
            <w:tcW w:w="2600" w:type="dxa"/>
            <w:vAlign w:val="bottom"/>
          </w:tcPr>
          <w:p>
            <w:pPr>
              <w:spacing w:after="0"/>
              <w:rPr>
                <w:sz w:val="6"/>
                <w:szCs w:val="6"/>
                <w:color w:val="auto"/>
              </w:rPr>
            </w:pPr>
          </w:p>
        </w:tc>
        <w:tc>
          <w:tcPr>
            <w:tcW w:w="140" w:type="dxa"/>
            <w:vAlign w:val="bottom"/>
          </w:tcPr>
          <w:p>
            <w:pPr>
              <w:spacing w:after="0"/>
              <w:rPr>
                <w:sz w:val="6"/>
                <w:szCs w:val="6"/>
                <w:color w:val="auto"/>
              </w:rPr>
            </w:pPr>
          </w:p>
        </w:tc>
        <w:tc>
          <w:tcPr>
            <w:tcW w:w="14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140" w:type="dxa"/>
            <w:vAlign w:val="bottom"/>
            <w:tcBorders>
              <w:bottom w:val="single" w:sz="8" w:color="808080"/>
            </w:tcBorders>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140" w:type="dxa"/>
            <w:vAlign w:val="bottom"/>
            <w:tcBorders>
              <w:bottom w:val="single" w:sz="8" w:color="808080"/>
            </w:tcBorders>
          </w:tcPr>
          <w:p>
            <w:pPr>
              <w:spacing w:after="0"/>
              <w:rPr>
                <w:sz w:val="6"/>
                <w:szCs w:val="6"/>
                <w:color w:val="auto"/>
              </w:rPr>
            </w:pPr>
          </w:p>
        </w:tc>
        <w:tc>
          <w:tcPr>
            <w:tcW w:w="140" w:type="dxa"/>
            <w:vAlign w:val="bottom"/>
            <w:tcBorders>
              <w:bottom w:val="single" w:sz="8" w:color="808080"/>
            </w:tcBorders>
          </w:tcPr>
          <w:p>
            <w:pPr>
              <w:spacing w:after="0"/>
              <w:rPr>
                <w:sz w:val="6"/>
                <w:szCs w:val="6"/>
                <w:color w:val="auto"/>
              </w:rPr>
            </w:pPr>
          </w:p>
        </w:tc>
        <w:tc>
          <w:tcPr>
            <w:tcW w:w="160" w:type="dxa"/>
            <w:vAlign w:val="bottom"/>
            <w:tcBorders>
              <w:bottom w:val="single" w:sz="8" w:color="808080"/>
            </w:tcBorders>
          </w:tcPr>
          <w:p>
            <w:pPr>
              <w:spacing w:after="0"/>
              <w:rPr>
                <w:sz w:val="6"/>
                <w:szCs w:val="6"/>
                <w:color w:val="auto"/>
              </w:rPr>
            </w:pPr>
          </w:p>
        </w:tc>
        <w:tc>
          <w:tcPr>
            <w:tcW w:w="80" w:type="dxa"/>
            <w:vAlign w:val="bottom"/>
          </w:tcPr>
          <w:p>
            <w:pPr>
              <w:spacing w:after="0"/>
              <w:rPr>
                <w:sz w:val="6"/>
                <w:szCs w:val="6"/>
                <w:color w:val="auto"/>
              </w:rPr>
            </w:pPr>
          </w:p>
        </w:tc>
        <w:tc>
          <w:tcPr>
            <w:tcW w:w="100" w:type="dxa"/>
            <w:vAlign w:val="bottom"/>
          </w:tcPr>
          <w:p>
            <w:pPr>
              <w:spacing w:after="0"/>
              <w:rPr>
                <w:sz w:val="6"/>
                <w:szCs w:val="6"/>
                <w:color w:val="auto"/>
              </w:rPr>
            </w:pPr>
          </w:p>
        </w:tc>
        <w:tc>
          <w:tcPr>
            <w:tcW w:w="40" w:type="dxa"/>
            <w:vAlign w:val="bottom"/>
          </w:tcPr>
          <w:p>
            <w:pPr>
              <w:spacing w:after="0"/>
              <w:rPr>
                <w:sz w:val="6"/>
                <w:szCs w:val="6"/>
                <w:color w:val="auto"/>
              </w:rPr>
            </w:pPr>
          </w:p>
        </w:tc>
        <w:tc>
          <w:tcPr>
            <w:tcW w:w="160" w:type="dxa"/>
            <w:vAlign w:val="bottom"/>
            <w:tcBorders>
              <w:bottom w:val="single" w:sz="8" w:color="808080"/>
            </w:tcBorders>
          </w:tcPr>
          <w:p>
            <w:pPr>
              <w:spacing w:after="0"/>
              <w:rPr>
                <w:sz w:val="6"/>
                <w:szCs w:val="6"/>
                <w:color w:val="auto"/>
              </w:rPr>
            </w:pPr>
          </w:p>
        </w:tc>
        <w:tc>
          <w:tcPr>
            <w:tcW w:w="6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100" w:type="dxa"/>
            <w:vAlign w:val="bottom"/>
            <w:tcBorders>
              <w:bottom w:val="single" w:sz="8" w:color="808080"/>
            </w:tcBorders>
          </w:tcPr>
          <w:p>
            <w:pPr>
              <w:spacing w:after="0"/>
              <w:rPr>
                <w:sz w:val="6"/>
                <w:szCs w:val="6"/>
                <w:color w:val="auto"/>
              </w:rPr>
            </w:pPr>
          </w:p>
        </w:tc>
        <w:tc>
          <w:tcPr>
            <w:tcW w:w="220" w:type="dxa"/>
            <w:vAlign w:val="bottom"/>
            <w:tcBorders>
              <w:bottom w:val="single" w:sz="8" w:color="808080"/>
            </w:tcBorders>
          </w:tcPr>
          <w:p>
            <w:pPr>
              <w:spacing w:after="0"/>
              <w:rPr>
                <w:sz w:val="6"/>
                <w:szCs w:val="6"/>
                <w:color w:val="auto"/>
              </w:rPr>
            </w:pPr>
          </w:p>
        </w:tc>
        <w:tc>
          <w:tcPr>
            <w:tcW w:w="220" w:type="dxa"/>
            <w:vAlign w:val="bottom"/>
            <w:tcBorders>
              <w:bottom w:val="single" w:sz="8" w:color="808080"/>
            </w:tcBorders>
          </w:tcPr>
          <w:p>
            <w:pPr>
              <w:spacing w:after="0"/>
              <w:rPr>
                <w:sz w:val="6"/>
                <w:szCs w:val="6"/>
                <w:color w:val="auto"/>
              </w:rPr>
            </w:pPr>
          </w:p>
        </w:tc>
        <w:tc>
          <w:tcPr>
            <w:tcW w:w="17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1"/>
        </w:trPr>
        <w:tc>
          <w:tcPr>
            <w:tcW w:w="1740" w:type="dxa"/>
            <w:vAlign w:val="bottom"/>
            <w:vMerge w:val="restart"/>
          </w:tcPr>
          <w:p>
            <w:pPr>
              <w:spacing w:after="0"/>
              <w:rPr>
                <w:sz w:val="7"/>
                <w:szCs w:val="7"/>
                <w:color w:val="auto"/>
              </w:rPr>
            </w:pPr>
          </w:p>
        </w:tc>
        <w:tc>
          <w:tcPr>
            <w:tcW w:w="3260" w:type="dxa"/>
            <w:vAlign w:val="bottom"/>
          </w:tcPr>
          <w:p>
            <w:pPr>
              <w:spacing w:after="0"/>
              <w:rPr>
                <w:sz w:val="7"/>
                <w:szCs w:val="7"/>
                <w:color w:val="auto"/>
              </w:rPr>
            </w:pPr>
          </w:p>
        </w:tc>
        <w:tc>
          <w:tcPr>
            <w:tcW w:w="2600" w:type="dxa"/>
            <w:vAlign w:val="bottom"/>
          </w:tcPr>
          <w:p>
            <w:pPr>
              <w:spacing w:after="0"/>
              <w:rPr>
                <w:sz w:val="7"/>
                <w:szCs w:val="7"/>
                <w:color w:val="auto"/>
              </w:rPr>
            </w:pPr>
          </w:p>
        </w:tc>
        <w:tc>
          <w:tcPr>
            <w:tcW w:w="140" w:type="dxa"/>
            <w:vAlign w:val="bottom"/>
          </w:tcPr>
          <w:p>
            <w:pPr>
              <w:spacing w:after="0"/>
              <w:rPr>
                <w:sz w:val="7"/>
                <w:szCs w:val="7"/>
                <w:color w:val="auto"/>
              </w:rPr>
            </w:pPr>
          </w:p>
        </w:tc>
        <w:tc>
          <w:tcPr>
            <w:tcW w:w="140" w:type="dxa"/>
            <w:vAlign w:val="bottom"/>
          </w:tcPr>
          <w:p>
            <w:pPr>
              <w:spacing w:after="0"/>
              <w:rPr>
                <w:sz w:val="7"/>
                <w:szCs w:val="7"/>
                <w:color w:val="auto"/>
              </w:rPr>
            </w:pPr>
          </w:p>
        </w:tc>
        <w:tc>
          <w:tcPr>
            <w:tcW w:w="20" w:type="dxa"/>
            <w:vAlign w:val="bottom"/>
          </w:tcPr>
          <w:p>
            <w:pPr>
              <w:spacing w:after="0"/>
              <w:rPr>
                <w:sz w:val="7"/>
                <w:szCs w:val="7"/>
                <w:color w:val="auto"/>
              </w:rPr>
            </w:pPr>
          </w:p>
        </w:tc>
        <w:tc>
          <w:tcPr>
            <w:tcW w:w="140" w:type="dxa"/>
            <w:vAlign w:val="bottom"/>
          </w:tcPr>
          <w:p>
            <w:pPr>
              <w:spacing w:after="0"/>
              <w:rPr>
                <w:sz w:val="7"/>
                <w:szCs w:val="7"/>
                <w:color w:val="auto"/>
              </w:rPr>
            </w:pPr>
          </w:p>
        </w:tc>
        <w:tc>
          <w:tcPr>
            <w:tcW w:w="240" w:type="dxa"/>
            <w:vAlign w:val="bottom"/>
          </w:tcPr>
          <w:p>
            <w:pPr>
              <w:spacing w:after="0"/>
              <w:rPr>
                <w:sz w:val="7"/>
                <w:szCs w:val="7"/>
                <w:color w:val="auto"/>
              </w:rPr>
            </w:pPr>
          </w:p>
        </w:tc>
        <w:tc>
          <w:tcPr>
            <w:tcW w:w="20" w:type="dxa"/>
            <w:vAlign w:val="bottom"/>
          </w:tcPr>
          <w:p>
            <w:pPr>
              <w:spacing w:after="0"/>
              <w:rPr>
                <w:sz w:val="7"/>
                <w:szCs w:val="7"/>
                <w:color w:val="auto"/>
              </w:rPr>
            </w:pPr>
          </w:p>
        </w:tc>
        <w:tc>
          <w:tcPr>
            <w:tcW w:w="140" w:type="dxa"/>
            <w:vAlign w:val="bottom"/>
          </w:tcPr>
          <w:p>
            <w:pPr>
              <w:spacing w:after="0"/>
              <w:rPr>
                <w:sz w:val="7"/>
                <w:szCs w:val="7"/>
                <w:color w:val="auto"/>
              </w:rPr>
            </w:pPr>
          </w:p>
        </w:tc>
        <w:tc>
          <w:tcPr>
            <w:tcW w:w="140" w:type="dxa"/>
            <w:vAlign w:val="bottom"/>
          </w:tcPr>
          <w:p>
            <w:pPr>
              <w:spacing w:after="0"/>
              <w:rPr>
                <w:sz w:val="7"/>
                <w:szCs w:val="7"/>
                <w:color w:val="auto"/>
              </w:rPr>
            </w:pPr>
          </w:p>
        </w:tc>
        <w:tc>
          <w:tcPr>
            <w:tcW w:w="160" w:type="dxa"/>
            <w:vAlign w:val="bottom"/>
          </w:tcPr>
          <w:p>
            <w:pPr>
              <w:spacing w:after="0"/>
              <w:rPr>
                <w:sz w:val="7"/>
                <w:szCs w:val="7"/>
                <w:color w:val="auto"/>
              </w:rPr>
            </w:pPr>
          </w:p>
        </w:tc>
        <w:tc>
          <w:tcPr>
            <w:tcW w:w="80" w:type="dxa"/>
            <w:vAlign w:val="bottom"/>
          </w:tcPr>
          <w:p>
            <w:pPr>
              <w:spacing w:after="0"/>
              <w:rPr>
                <w:sz w:val="7"/>
                <w:szCs w:val="7"/>
                <w:color w:val="auto"/>
              </w:rPr>
            </w:pPr>
          </w:p>
        </w:tc>
        <w:tc>
          <w:tcPr>
            <w:tcW w:w="100" w:type="dxa"/>
            <w:vAlign w:val="bottom"/>
          </w:tcPr>
          <w:p>
            <w:pPr>
              <w:spacing w:after="0"/>
              <w:rPr>
                <w:sz w:val="7"/>
                <w:szCs w:val="7"/>
                <w:color w:val="auto"/>
              </w:rPr>
            </w:pPr>
          </w:p>
        </w:tc>
        <w:tc>
          <w:tcPr>
            <w:tcW w:w="40" w:type="dxa"/>
            <w:vAlign w:val="bottom"/>
          </w:tcPr>
          <w:p>
            <w:pPr>
              <w:spacing w:after="0"/>
              <w:rPr>
                <w:sz w:val="7"/>
                <w:szCs w:val="7"/>
                <w:color w:val="auto"/>
              </w:rPr>
            </w:pPr>
          </w:p>
        </w:tc>
        <w:tc>
          <w:tcPr>
            <w:tcW w:w="160" w:type="dxa"/>
            <w:vAlign w:val="bottom"/>
          </w:tcPr>
          <w:p>
            <w:pPr>
              <w:spacing w:after="0"/>
              <w:rPr>
                <w:sz w:val="7"/>
                <w:szCs w:val="7"/>
                <w:color w:val="auto"/>
              </w:rPr>
            </w:pPr>
          </w:p>
        </w:tc>
        <w:tc>
          <w:tcPr>
            <w:tcW w:w="6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220" w:type="dxa"/>
            <w:vAlign w:val="bottom"/>
          </w:tcPr>
          <w:p>
            <w:pPr>
              <w:spacing w:after="0"/>
              <w:rPr>
                <w:sz w:val="7"/>
                <w:szCs w:val="7"/>
                <w:color w:val="auto"/>
              </w:rPr>
            </w:pPr>
          </w:p>
        </w:tc>
        <w:tc>
          <w:tcPr>
            <w:tcW w:w="220" w:type="dxa"/>
            <w:vAlign w:val="bottom"/>
          </w:tcPr>
          <w:p>
            <w:pPr>
              <w:spacing w:after="0"/>
              <w:rPr>
                <w:sz w:val="7"/>
                <w:szCs w:val="7"/>
                <w:color w:val="auto"/>
              </w:rPr>
            </w:pPr>
          </w:p>
        </w:tc>
        <w:tc>
          <w:tcPr>
            <w:tcW w:w="17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1740" w:type="dxa"/>
            <w:vAlign w:val="bottom"/>
            <w:vMerge w:val="continue"/>
          </w:tcPr>
          <w:p>
            <w:pPr>
              <w:spacing w:after="0"/>
              <w:rPr>
                <w:sz w:val="15"/>
                <w:szCs w:val="15"/>
                <w:color w:val="auto"/>
              </w:rPr>
            </w:pPr>
          </w:p>
        </w:tc>
        <w:tc>
          <w:tcPr>
            <w:tcW w:w="3260" w:type="dxa"/>
            <w:vAlign w:val="bottom"/>
            <w:shd w:val="clear" w:color="auto" w:fill="EEEEEE"/>
          </w:tcPr>
          <w:p>
            <w:pPr>
              <w:spacing w:after="0"/>
              <w:rPr>
                <w:sz w:val="20"/>
                <w:szCs w:val="20"/>
                <w:color w:val="auto"/>
              </w:rPr>
            </w:pPr>
            <w:r>
              <w:rPr>
                <w:rFonts w:ascii="Arial" w:cs="Arial" w:eastAsia="Arial" w:hAnsi="Arial"/>
                <w:sz w:val="15"/>
                <w:szCs w:val="15"/>
                <w:b w:val="1"/>
                <w:bCs w:val="1"/>
                <w:color w:val="auto"/>
              </w:rPr>
              <w:t>Other long-term liabilities:</w:t>
            </w:r>
          </w:p>
        </w:tc>
        <w:tc>
          <w:tcPr>
            <w:tcW w:w="2600" w:type="dxa"/>
            <w:vAlign w:val="bottom"/>
            <w:shd w:val="clear" w:color="auto" w:fill="EEEEEE"/>
          </w:tcPr>
          <w:p>
            <w:pPr>
              <w:spacing w:after="0"/>
              <w:rPr>
                <w:sz w:val="15"/>
                <w:szCs w:val="15"/>
                <w:color w:val="auto"/>
              </w:rPr>
            </w:pPr>
          </w:p>
        </w:tc>
        <w:tc>
          <w:tcPr>
            <w:tcW w:w="140" w:type="dxa"/>
            <w:vAlign w:val="bottom"/>
            <w:shd w:val="clear" w:color="auto" w:fill="EEEEEE"/>
          </w:tcPr>
          <w:p>
            <w:pPr>
              <w:spacing w:after="0"/>
              <w:rPr>
                <w:sz w:val="15"/>
                <w:szCs w:val="15"/>
                <w:color w:val="auto"/>
              </w:rPr>
            </w:pPr>
          </w:p>
        </w:tc>
        <w:tc>
          <w:tcPr>
            <w:tcW w:w="14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1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140" w:type="dxa"/>
            <w:vAlign w:val="bottom"/>
            <w:shd w:val="clear" w:color="auto" w:fill="EEEEEE"/>
          </w:tcPr>
          <w:p>
            <w:pPr>
              <w:spacing w:after="0"/>
              <w:rPr>
                <w:sz w:val="15"/>
                <w:szCs w:val="15"/>
                <w:color w:val="auto"/>
              </w:rPr>
            </w:pPr>
          </w:p>
        </w:tc>
        <w:tc>
          <w:tcPr>
            <w:tcW w:w="140" w:type="dxa"/>
            <w:vAlign w:val="bottom"/>
            <w:shd w:val="clear" w:color="auto" w:fill="EEEEEE"/>
          </w:tcPr>
          <w:p>
            <w:pPr>
              <w:spacing w:after="0"/>
              <w:rPr>
                <w:sz w:val="15"/>
                <w:szCs w:val="15"/>
                <w:color w:val="auto"/>
              </w:rPr>
            </w:pPr>
          </w:p>
        </w:tc>
        <w:tc>
          <w:tcPr>
            <w:tcW w:w="160" w:type="dxa"/>
            <w:vAlign w:val="bottom"/>
            <w:shd w:val="clear" w:color="auto" w:fill="EEEEEE"/>
          </w:tcPr>
          <w:p>
            <w:pPr>
              <w:spacing w:after="0"/>
              <w:rPr>
                <w:sz w:val="15"/>
                <w:szCs w:val="15"/>
                <w:color w:val="auto"/>
              </w:rPr>
            </w:pPr>
          </w:p>
        </w:tc>
        <w:tc>
          <w:tcPr>
            <w:tcW w:w="80" w:type="dxa"/>
            <w:vAlign w:val="bottom"/>
            <w:shd w:val="clear" w:color="auto" w:fill="EEEEEE"/>
          </w:tcPr>
          <w:p>
            <w:pPr>
              <w:spacing w:after="0"/>
              <w:rPr>
                <w:sz w:val="15"/>
                <w:szCs w:val="15"/>
                <w:color w:val="auto"/>
              </w:rPr>
            </w:pPr>
          </w:p>
        </w:tc>
        <w:tc>
          <w:tcPr>
            <w:tcW w:w="100" w:type="dxa"/>
            <w:vAlign w:val="bottom"/>
            <w:shd w:val="clear" w:color="auto" w:fill="EEEEEE"/>
          </w:tcPr>
          <w:p>
            <w:pPr>
              <w:spacing w:after="0"/>
              <w:rPr>
                <w:sz w:val="15"/>
                <w:szCs w:val="15"/>
                <w:color w:val="auto"/>
              </w:rPr>
            </w:pPr>
          </w:p>
        </w:tc>
        <w:tc>
          <w:tcPr>
            <w:tcW w:w="40" w:type="dxa"/>
            <w:vAlign w:val="bottom"/>
            <w:shd w:val="clear" w:color="auto" w:fill="EEEEEE"/>
          </w:tcPr>
          <w:p>
            <w:pPr>
              <w:spacing w:after="0"/>
              <w:rPr>
                <w:sz w:val="15"/>
                <w:szCs w:val="15"/>
                <w:color w:val="auto"/>
              </w:rPr>
            </w:pPr>
          </w:p>
        </w:tc>
        <w:tc>
          <w:tcPr>
            <w:tcW w:w="160" w:type="dxa"/>
            <w:vAlign w:val="bottom"/>
            <w:shd w:val="clear" w:color="auto" w:fill="EEEEEE"/>
          </w:tcPr>
          <w:p>
            <w:pPr>
              <w:spacing w:after="0"/>
              <w:rPr>
                <w:sz w:val="15"/>
                <w:szCs w:val="15"/>
                <w:color w:val="auto"/>
              </w:rPr>
            </w:pPr>
          </w:p>
        </w:tc>
        <w:tc>
          <w:tcPr>
            <w:tcW w:w="6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100" w:type="dxa"/>
            <w:vAlign w:val="bottom"/>
            <w:shd w:val="clear" w:color="auto" w:fill="EEEEEE"/>
          </w:tcPr>
          <w:p>
            <w:pPr>
              <w:spacing w:after="0"/>
              <w:rPr>
                <w:sz w:val="15"/>
                <w:szCs w:val="15"/>
                <w:color w:val="auto"/>
              </w:rPr>
            </w:pPr>
          </w:p>
        </w:tc>
        <w:tc>
          <w:tcPr>
            <w:tcW w:w="220" w:type="dxa"/>
            <w:vAlign w:val="bottom"/>
            <w:shd w:val="clear" w:color="auto" w:fill="EEEEEE"/>
          </w:tcPr>
          <w:p>
            <w:pPr>
              <w:spacing w:after="0"/>
              <w:rPr>
                <w:sz w:val="15"/>
                <w:szCs w:val="15"/>
                <w:color w:val="auto"/>
              </w:rPr>
            </w:pPr>
          </w:p>
        </w:tc>
        <w:tc>
          <w:tcPr>
            <w:tcW w:w="220" w:type="dxa"/>
            <w:vAlign w:val="bottom"/>
            <w:shd w:val="clear" w:color="auto" w:fill="EEEEEE"/>
          </w:tcPr>
          <w:p>
            <w:pPr>
              <w:spacing w:after="0"/>
              <w:rPr>
                <w:sz w:val="15"/>
                <w:szCs w:val="15"/>
                <w:color w:val="auto"/>
              </w:rPr>
            </w:pPr>
          </w:p>
        </w:tc>
        <w:tc>
          <w:tcPr>
            <w:tcW w:w="17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1740" w:type="dxa"/>
            <w:vAlign w:val="bottom"/>
          </w:tcPr>
          <w:p>
            <w:pPr>
              <w:spacing w:after="0"/>
              <w:rPr>
                <w:sz w:val="15"/>
                <w:szCs w:val="15"/>
                <w:color w:val="auto"/>
              </w:rPr>
            </w:pPr>
          </w:p>
        </w:tc>
        <w:tc>
          <w:tcPr>
            <w:tcW w:w="3260" w:type="dxa"/>
            <w:vAlign w:val="bottom"/>
          </w:tcPr>
          <w:p>
            <w:pPr>
              <w:ind w:left="200"/>
              <w:spacing w:after="0"/>
              <w:rPr>
                <w:sz w:val="20"/>
                <w:szCs w:val="20"/>
                <w:color w:val="auto"/>
              </w:rPr>
            </w:pPr>
            <w:r>
              <w:rPr>
                <w:rFonts w:ascii="Arial" w:cs="Arial" w:eastAsia="Arial" w:hAnsi="Arial"/>
                <w:sz w:val="15"/>
                <w:szCs w:val="15"/>
                <w:color w:val="auto"/>
              </w:rPr>
              <w:t>Long-term facilities consolidation charge</w:t>
            </w:r>
          </w:p>
        </w:tc>
        <w:tc>
          <w:tcPr>
            <w:tcW w:w="3440" w:type="dxa"/>
            <w:vAlign w:val="bottom"/>
            <w:gridSpan w:val="8"/>
          </w:tcPr>
          <w:p>
            <w:pPr>
              <w:jc w:val="right"/>
              <w:spacing w:after="0"/>
              <w:rPr>
                <w:sz w:val="20"/>
                <w:szCs w:val="20"/>
                <w:color w:val="auto"/>
              </w:rPr>
            </w:pPr>
            <w:r>
              <w:rPr>
                <w:rFonts w:ascii="Arial" w:cs="Arial" w:eastAsia="Arial" w:hAnsi="Arial"/>
                <w:sz w:val="15"/>
                <w:szCs w:val="15"/>
                <w:color w:val="auto"/>
              </w:rPr>
              <w:t>$11,652</w:t>
            </w:r>
          </w:p>
        </w:tc>
        <w:tc>
          <w:tcPr>
            <w:tcW w:w="740" w:type="dxa"/>
            <w:vAlign w:val="bottom"/>
            <w:gridSpan w:val="7"/>
          </w:tcPr>
          <w:p>
            <w:pPr>
              <w:jc w:val="right"/>
              <w:spacing w:after="0"/>
              <w:rPr>
                <w:sz w:val="20"/>
                <w:szCs w:val="20"/>
                <w:color w:val="auto"/>
              </w:rPr>
            </w:pPr>
            <w:r>
              <w:rPr>
                <w:rFonts w:ascii="Arial" w:cs="Arial" w:eastAsia="Arial" w:hAnsi="Arial"/>
                <w:sz w:val="15"/>
                <w:szCs w:val="15"/>
                <w:color w:val="auto"/>
              </w:rPr>
              <w:t>$</w:t>
            </w: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440" w:type="dxa"/>
            <w:vAlign w:val="bottom"/>
            <w:gridSpan w:val="2"/>
          </w:tcPr>
          <w:p>
            <w:pPr>
              <w:jc w:val="right"/>
              <w:ind w:right="220"/>
              <w:spacing w:after="0"/>
              <w:rPr>
                <w:sz w:val="20"/>
                <w:szCs w:val="20"/>
                <w:color w:val="auto"/>
              </w:rPr>
            </w:pPr>
            <w:r>
              <w:rPr>
                <w:rFonts w:ascii="Arial" w:cs="Arial" w:eastAsia="Arial" w:hAnsi="Arial"/>
                <w:sz w:val="15"/>
                <w:szCs w:val="15"/>
                <w:color w:val="auto"/>
              </w:rPr>
              <w:t>—</w:t>
            </w:r>
          </w:p>
        </w:tc>
        <w:tc>
          <w:tcPr>
            <w:tcW w:w="17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1740" w:type="dxa"/>
            <w:vAlign w:val="bottom"/>
          </w:tcPr>
          <w:p>
            <w:pPr>
              <w:spacing w:after="0"/>
              <w:rPr>
                <w:sz w:val="15"/>
                <w:szCs w:val="15"/>
                <w:color w:val="auto"/>
              </w:rPr>
            </w:pPr>
          </w:p>
        </w:tc>
        <w:tc>
          <w:tcPr>
            <w:tcW w:w="3260" w:type="dxa"/>
            <w:vAlign w:val="bottom"/>
            <w:shd w:val="clear" w:color="auto" w:fill="EEEEEE"/>
          </w:tcPr>
          <w:p>
            <w:pPr>
              <w:ind w:left="200"/>
              <w:spacing w:after="0"/>
              <w:rPr>
                <w:sz w:val="20"/>
                <w:szCs w:val="20"/>
                <w:color w:val="auto"/>
              </w:rPr>
            </w:pPr>
            <w:r>
              <w:rPr>
                <w:rFonts w:ascii="Arial" w:cs="Arial" w:eastAsia="Arial" w:hAnsi="Arial"/>
                <w:sz w:val="15"/>
                <w:szCs w:val="15"/>
                <w:color w:val="auto"/>
              </w:rPr>
              <w:t>Income taxes payable long-term</w:t>
            </w:r>
          </w:p>
        </w:tc>
        <w:tc>
          <w:tcPr>
            <w:tcW w:w="3440" w:type="dxa"/>
            <w:vAlign w:val="bottom"/>
            <w:gridSpan w:val="8"/>
            <w:shd w:val="clear" w:color="auto" w:fill="EEEEEE"/>
          </w:tcPr>
          <w:p>
            <w:pPr>
              <w:jc w:val="right"/>
              <w:spacing w:after="0"/>
              <w:rPr>
                <w:sz w:val="20"/>
                <w:szCs w:val="20"/>
                <w:color w:val="auto"/>
              </w:rPr>
            </w:pPr>
            <w:r>
              <w:rPr>
                <w:rFonts w:ascii="Arial" w:cs="Arial" w:eastAsia="Arial" w:hAnsi="Arial"/>
                <w:sz w:val="15"/>
                <w:szCs w:val="15"/>
                <w:color w:val="auto"/>
              </w:rPr>
              <w:t>22,835</w:t>
            </w:r>
          </w:p>
        </w:tc>
        <w:tc>
          <w:tcPr>
            <w:tcW w:w="140" w:type="dxa"/>
            <w:vAlign w:val="bottom"/>
            <w:shd w:val="clear" w:color="auto" w:fill="EEEEEE"/>
          </w:tcPr>
          <w:p>
            <w:pPr>
              <w:spacing w:after="0"/>
              <w:rPr>
                <w:sz w:val="15"/>
                <w:szCs w:val="15"/>
                <w:color w:val="auto"/>
              </w:rPr>
            </w:pPr>
          </w:p>
        </w:tc>
        <w:tc>
          <w:tcPr>
            <w:tcW w:w="160" w:type="dxa"/>
            <w:vAlign w:val="bottom"/>
            <w:shd w:val="clear" w:color="auto" w:fill="EEEEEE"/>
          </w:tcPr>
          <w:p>
            <w:pPr>
              <w:spacing w:after="0"/>
              <w:rPr>
                <w:sz w:val="15"/>
                <w:szCs w:val="15"/>
                <w:color w:val="auto"/>
              </w:rPr>
            </w:pPr>
          </w:p>
        </w:tc>
        <w:tc>
          <w:tcPr>
            <w:tcW w:w="80" w:type="dxa"/>
            <w:vAlign w:val="bottom"/>
            <w:shd w:val="clear" w:color="auto" w:fill="EEEEEE"/>
          </w:tcPr>
          <w:p>
            <w:pPr>
              <w:spacing w:after="0"/>
              <w:rPr>
                <w:sz w:val="15"/>
                <w:szCs w:val="15"/>
                <w:color w:val="auto"/>
              </w:rPr>
            </w:pPr>
          </w:p>
        </w:tc>
        <w:tc>
          <w:tcPr>
            <w:tcW w:w="100" w:type="dxa"/>
            <w:vAlign w:val="bottom"/>
            <w:shd w:val="clear" w:color="auto" w:fill="EEEEEE"/>
          </w:tcPr>
          <w:p>
            <w:pPr>
              <w:spacing w:after="0"/>
              <w:rPr>
                <w:sz w:val="15"/>
                <w:szCs w:val="15"/>
                <w:color w:val="auto"/>
              </w:rPr>
            </w:pPr>
          </w:p>
        </w:tc>
        <w:tc>
          <w:tcPr>
            <w:tcW w:w="40" w:type="dxa"/>
            <w:vAlign w:val="bottom"/>
            <w:shd w:val="clear" w:color="auto" w:fill="EEEEEE"/>
          </w:tcPr>
          <w:p>
            <w:pPr>
              <w:spacing w:after="0"/>
              <w:rPr>
                <w:sz w:val="15"/>
                <w:szCs w:val="15"/>
                <w:color w:val="auto"/>
              </w:rPr>
            </w:pPr>
          </w:p>
        </w:tc>
        <w:tc>
          <w:tcPr>
            <w:tcW w:w="160" w:type="dxa"/>
            <w:vAlign w:val="bottom"/>
            <w:shd w:val="clear" w:color="auto" w:fill="EEEEEE"/>
          </w:tcPr>
          <w:p>
            <w:pPr>
              <w:spacing w:after="0"/>
              <w:rPr>
                <w:sz w:val="15"/>
                <w:szCs w:val="15"/>
                <w:color w:val="auto"/>
              </w:rPr>
            </w:pPr>
          </w:p>
        </w:tc>
        <w:tc>
          <w:tcPr>
            <w:tcW w:w="6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100" w:type="dxa"/>
            <w:vAlign w:val="bottom"/>
            <w:shd w:val="clear" w:color="auto" w:fill="EEEEEE"/>
          </w:tcPr>
          <w:p>
            <w:pPr>
              <w:spacing w:after="0"/>
              <w:rPr>
                <w:sz w:val="15"/>
                <w:szCs w:val="15"/>
                <w:color w:val="auto"/>
              </w:rPr>
            </w:pPr>
          </w:p>
        </w:tc>
        <w:tc>
          <w:tcPr>
            <w:tcW w:w="440" w:type="dxa"/>
            <w:vAlign w:val="bottom"/>
            <w:gridSpan w:val="2"/>
            <w:shd w:val="clear" w:color="auto" w:fill="EEEEEE"/>
          </w:tcPr>
          <w:p>
            <w:pPr>
              <w:jc w:val="right"/>
              <w:ind w:right="220"/>
              <w:spacing w:after="0"/>
              <w:rPr>
                <w:sz w:val="20"/>
                <w:szCs w:val="20"/>
                <w:color w:val="auto"/>
              </w:rPr>
            </w:pPr>
            <w:r>
              <w:rPr>
                <w:rFonts w:ascii="Arial" w:cs="Arial" w:eastAsia="Arial" w:hAnsi="Arial"/>
                <w:sz w:val="15"/>
                <w:szCs w:val="15"/>
                <w:color w:val="auto"/>
              </w:rPr>
              <w:t>—</w:t>
            </w:r>
          </w:p>
        </w:tc>
        <w:tc>
          <w:tcPr>
            <w:tcW w:w="17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86"/>
        </w:trPr>
        <w:tc>
          <w:tcPr>
            <w:tcW w:w="1740" w:type="dxa"/>
            <w:vAlign w:val="bottom"/>
          </w:tcPr>
          <w:p>
            <w:pPr>
              <w:spacing w:after="0"/>
              <w:rPr>
                <w:sz w:val="16"/>
                <w:szCs w:val="16"/>
                <w:color w:val="auto"/>
              </w:rPr>
            </w:pPr>
          </w:p>
        </w:tc>
        <w:tc>
          <w:tcPr>
            <w:tcW w:w="3260" w:type="dxa"/>
            <w:vAlign w:val="bottom"/>
          </w:tcPr>
          <w:p>
            <w:pPr>
              <w:ind w:left="200"/>
              <w:spacing w:after="0"/>
              <w:rPr>
                <w:sz w:val="20"/>
                <w:szCs w:val="20"/>
                <w:color w:val="auto"/>
              </w:rPr>
            </w:pPr>
            <w:r>
              <w:rPr>
                <w:rFonts w:ascii="Arial" w:cs="Arial" w:eastAsia="Arial" w:hAnsi="Arial"/>
                <w:sz w:val="15"/>
                <w:szCs w:val="15"/>
                <w:color w:val="auto"/>
              </w:rPr>
              <w:t>Other</w:t>
            </w:r>
          </w:p>
        </w:tc>
        <w:tc>
          <w:tcPr>
            <w:tcW w:w="3440" w:type="dxa"/>
            <w:vAlign w:val="bottom"/>
            <w:gridSpan w:val="8"/>
          </w:tcPr>
          <w:p>
            <w:pPr>
              <w:jc w:val="right"/>
              <w:spacing w:after="0"/>
              <w:rPr>
                <w:sz w:val="20"/>
                <w:szCs w:val="20"/>
                <w:color w:val="auto"/>
              </w:rPr>
            </w:pPr>
            <w:r>
              <w:rPr>
                <w:rFonts w:ascii="Arial" w:cs="Arial" w:eastAsia="Arial" w:hAnsi="Arial"/>
                <w:sz w:val="15"/>
                <w:szCs w:val="15"/>
                <w:color w:val="auto"/>
              </w:rPr>
              <w:t>7,542</w:t>
            </w:r>
          </w:p>
        </w:tc>
        <w:tc>
          <w:tcPr>
            <w:tcW w:w="1080" w:type="dxa"/>
            <w:vAlign w:val="bottom"/>
            <w:gridSpan w:val="10"/>
          </w:tcPr>
          <w:p>
            <w:pPr>
              <w:jc w:val="right"/>
              <w:spacing w:after="0"/>
              <w:rPr>
                <w:sz w:val="20"/>
                <w:szCs w:val="20"/>
                <w:color w:val="auto"/>
              </w:rPr>
            </w:pPr>
            <w:r>
              <w:rPr>
                <w:rFonts w:ascii="Arial" w:cs="Arial" w:eastAsia="Arial" w:hAnsi="Arial"/>
                <w:sz w:val="15"/>
                <w:szCs w:val="15"/>
                <w:color w:val="auto"/>
              </w:rPr>
              <w:t>6,793</w:t>
            </w:r>
          </w:p>
        </w:tc>
        <w:tc>
          <w:tcPr>
            <w:tcW w:w="220" w:type="dxa"/>
            <w:vAlign w:val="bottom"/>
          </w:tcPr>
          <w:p>
            <w:pPr>
              <w:spacing w:after="0"/>
              <w:rPr>
                <w:sz w:val="16"/>
                <w:szCs w:val="16"/>
                <w:color w:val="auto"/>
              </w:rPr>
            </w:pPr>
          </w:p>
        </w:tc>
        <w:tc>
          <w:tcPr>
            <w:tcW w:w="17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83"/>
        </w:trPr>
        <w:tc>
          <w:tcPr>
            <w:tcW w:w="1740" w:type="dxa"/>
            <w:vAlign w:val="bottom"/>
          </w:tcPr>
          <w:p>
            <w:pPr>
              <w:spacing w:after="0"/>
              <w:rPr>
                <w:sz w:val="7"/>
                <w:szCs w:val="7"/>
                <w:color w:val="auto"/>
              </w:rPr>
            </w:pPr>
          </w:p>
        </w:tc>
        <w:tc>
          <w:tcPr>
            <w:tcW w:w="3260" w:type="dxa"/>
            <w:vAlign w:val="bottom"/>
          </w:tcPr>
          <w:p>
            <w:pPr>
              <w:spacing w:after="0"/>
              <w:rPr>
                <w:sz w:val="7"/>
                <w:szCs w:val="7"/>
                <w:color w:val="auto"/>
              </w:rPr>
            </w:pPr>
          </w:p>
        </w:tc>
        <w:tc>
          <w:tcPr>
            <w:tcW w:w="2740" w:type="dxa"/>
            <w:vAlign w:val="bottom"/>
            <w:gridSpan w:val="2"/>
          </w:tcPr>
          <w:p>
            <w:pPr>
              <w:spacing w:after="0"/>
              <w:rPr>
                <w:sz w:val="7"/>
                <w:szCs w:val="7"/>
                <w:color w:val="auto"/>
              </w:rPr>
            </w:pPr>
          </w:p>
        </w:tc>
        <w:tc>
          <w:tcPr>
            <w:tcW w:w="300" w:type="dxa"/>
            <w:vAlign w:val="bottom"/>
            <w:gridSpan w:val="3"/>
          </w:tcPr>
          <w:p>
            <w:pPr>
              <w:spacing w:after="0"/>
              <w:rPr>
                <w:sz w:val="7"/>
                <w:szCs w:val="7"/>
                <w:color w:val="auto"/>
              </w:rPr>
            </w:pPr>
          </w:p>
        </w:tc>
        <w:tc>
          <w:tcPr>
            <w:tcW w:w="240" w:type="dxa"/>
            <w:vAlign w:val="bottom"/>
            <w:tcBorders>
              <w:bottom w:val="single" w:sz="8" w:color="808080"/>
            </w:tcBorders>
          </w:tcPr>
          <w:p>
            <w:pPr>
              <w:spacing w:after="0"/>
              <w:rPr>
                <w:sz w:val="7"/>
                <w:szCs w:val="7"/>
                <w:color w:val="auto"/>
              </w:rPr>
            </w:pPr>
          </w:p>
        </w:tc>
        <w:tc>
          <w:tcPr>
            <w:tcW w:w="160" w:type="dxa"/>
            <w:vAlign w:val="bottom"/>
            <w:tcBorders>
              <w:bottom w:val="single" w:sz="8" w:color="808080"/>
            </w:tcBorders>
            <w:gridSpan w:val="2"/>
          </w:tcPr>
          <w:p>
            <w:pPr>
              <w:spacing w:after="0"/>
              <w:rPr>
                <w:sz w:val="7"/>
                <w:szCs w:val="7"/>
                <w:color w:val="auto"/>
              </w:rPr>
            </w:pPr>
          </w:p>
        </w:tc>
        <w:tc>
          <w:tcPr>
            <w:tcW w:w="300" w:type="dxa"/>
            <w:vAlign w:val="bottom"/>
            <w:gridSpan w:val="2"/>
          </w:tcPr>
          <w:p>
            <w:pPr>
              <w:spacing w:after="0"/>
              <w:rPr>
                <w:sz w:val="7"/>
                <w:szCs w:val="7"/>
                <w:color w:val="auto"/>
              </w:rPr>
            </w:pPr>
          </w:p>
        </w:tc>
        <w:tc>
          <w:tcPr>
            <w:tcW w:w="180" w:type="dxa"/>
            <w:vAlign w:val="bottom"/>
            <w:gridSpan w:val="2"/>
          </w:tcPr>
          <w:p>
            <w:pPr>
              <w:spacing w:after="0"/>
              <w:rPr>
                <w:sz w:val="7"/>
                <w:szCs w:val="7"/>
                <w:color w:val="auto"/>
              </w:rPr>
            </w:pPr>
          </w:p>
        </w:tc>
        <w:tc>
          <w:tcPr>
            <w:tcW w:w="40" w:type="dxa"/>
            <w:vAlign w:val="bottom"/>
          </w:tcPr>
          <w:p>
            <w:pPr>
              <w:spacing w:after="0"/>
              <w:rPr>
                <w:sz w:val="7"/>
                <w:szCs w:val="7"/>
                <w:color w:val="auto"/>
              </w:rPr>
            </w:pPr>
          </w:p>
        </w:tc>
        <w:tc>
          <w:tcPr>
            <w:tcW w:w="220" w:type="dxa"/>
            <w:vAlign w:val="bottom"/>
            <w:gridSpan w:val="2"/>
          </w:tcPr>
          <w:p>
            <w:pPr>
              <w:spacing w:after="0"/>
              <w:rPr>
                <w:sz w:val="7"/>
                <w:szCs w:val="7"/>
                <w:color w:val="auto"/>
              </w:rPr>
            </w:pPr>
          </w:p>
        </w:tc>
        <w:tc>
          <w:tcPr>
            <w:tcW w:w="20" w:type="dxa"/>
            <w:vAlign w:val="bottom"/>
            <w:tcBorders>
              <w:bottom w:val="single" w:sz="8" w:color="808080"/>
            </w:tcBorders>
          </w:tcPr>
          <w:p>
            <w:pPr>
              <w:spacing w:after="0"/>
              <w:rPr>
                <w:sz w:val="7"/>
                <w:szCs w:val="7"/>
                <w:color w:val="auto"/>
              </w:rPr>
            </w:pPr>
          </w:p>
        </w:tc>
        <w:tc>
          <w:tcPr>
            <w:tcW w:w="320" w:type="dxa"/>
            <w:vAlign w:val="bottom"/>
            <w:tcBorders>
              <w:bottom w:val="single" w:sz="8" w:color="808080"/>
            </w:tcBorders>
            <w:gridSpan w:val="2"/>
          </w:tcPr>
          <w:p>
            <w:pPr>
              <w:spacing w:after="0"/>
              <w:rPr>
                <w:sz w:val="7"/>
                <w:szCs w:val="7"/>
                <w:color w:val="auto"/>
              </w:rPr>
            </w:pPr>
          </w:p>
        </w:tc>
        <w:tc>
          <w:tcPr>
            <w:tcW w:w="220" w:type="dxa"/>
            <w:vAlign w:val="bottom"/>
          </w:tcPr>
          <w:p>
            <w:pPr>
              <w:spacing w:after="0"/>
              <w:rPr>
                <w:sz w:val="7"/>
                <w:szCs w:val="7"/>
                <w:color w:val="auto"/>
              </w:rPr>
            </w:pPr>
          </w:p>
        </w:tc>
        <w:tc>
          <w:tcPr>
            <w:tcW w:w="17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81"/>
        </w:trPr>
        <w:tc>
          <w:tcPr>
            <w:tcW w:w="1740" w:type="dxa"/>
            <w:vAlign w:val="bottom"/>
          </w:tcPr>
          <w:p>
            <w:pPr>
              <w:spacing w:after="0"/>
              <w:rPr>
                <w:sz w:val="7"/>
                <w:szCs w:val="7"/>
                <w:color w:val="auto"/>
              </w:rPr>
            </w:pPr>
          </w:p>
        </w:tc>
        <w:tc>
          <w:tcPr>
            <w:tcW w:w="3260" w:type="dxa"/>
            <w:vAlign w:val="bottom"/>
          </w:tcPr>
          <w:p>
            <w:pPr>
              <w:spacing w:after="0"/>
              <w:rPr>
                <w:sz w:val="7"/>
                <w:szCs w:val="7"/>
                <w:color w:val="auto"/>
              </w:rPr>
            </w:pPr>
          </w:p>
        </w:tc>
        <w:tc>
          <w:tcPr>
            <w:tcW w:w="2600" w:type="dxa"/>
            <w:vAlign w:val="bottom"/>
          </w:tcPr>
          <w:p>
            <w:pPr>
              <w:spacing w:after="0"/>
              <w:rPr>
                <w:sz w:val="7"/>
                <w:szCs w:val="7"/>
                <w:color w:val="auto"/>
              </w:rPr>
            </w:pPr>
          </w:p>
        </w:tc>
        <w:tc>
          <w:tcPr>
            <w:tcW w:w="140" w:type="dxa"/>
            <w:vAlign w:val="bottom"/>
          </w:tcPr>
          <w:p>
            <w:pPr>
              <w:spacing w:after="0"/>
              <w:rPr>
                <w:sz w:val="7"/>
                <w:szCs w:val="7"/>
                <w:color w:val="auto"/>
              </w:rPr>
            </w:pPr>
          </w:p>
        </w:tc>
        <w:tc>
          <w:tcPr>
            <w:tcW w:w="140" w:type="dxa"/>
            <w:vAlign w:val="bottom"/>
          </w:tcPr>
          <w:p>
            <w:pPr>
              <w:spacing w:after="0"/>
              <w:rPr>
                <w:sz w:val="7"/>
                <w:szCs w:val="7"/>
                <w:color w:val="auto"/>
              </w:rPr>
            </w:pPr>
          </w:p>
        </w:tc>
        <w:tc>
          <w:tcPr>
            <w:tcW w:w="20" w:type="dxa"/>
            <w:vAlign w:val="bottom"/>
          </w:tcPr>
          <w:p>
            <w:pPr>
              <w:spacing w:after="0"/>
              <w:rPr>
                <w:sz w:val="7"/>
                <w:szCs w:val="7"/>
                <w:color w:val="auto"/>
              </w:rPr>
            </w:pPr>
          </w:p>
        </w:tc>
        <w:tc>
          <w:tcPr>
            <w:tcW w:w="140" w:type="dxa"/>
            <w:vAlign w:val="bottom"/>
          </w:tcPr>
          <w:p>
            <w:pPr>
              <w:spacing w:after="0"/>
              <w:rPr>
                <w:sz w:val="7"/>
                <w:szCs w:val="7"/>
                <w:color w:val="auto"/>
              </w:rPr>
            </w:pPr>
          </w:p>
        </w:tc>
        <w:tc>
          <w:tcPr>
            <w:tcW w:w="240" w:type="dxa"/>
            <w:vAlign w:val="bottom"/>
          </w:tcPr>
          <w:p>
            <w:pPr>
              <w:spacing w:after="0"/>
              <w:rPr>
                <w:sz w:val="7"/>
                <w:szCs w:val="7"/>
                <w:color w:val="auto"/>
              </w:rPr>
            </w:pPr>
          </w:p>
        </w:tc>
        <w:tc>
          <w:tcPr>
            <w:tcW w:w="20" w:type="dxa"/>
            <w:vAlign w:val="bottom"/>
          </w:tcPr>
          <w:p>
            <w:pPr>
              <w:spacing w:after="0"/>
              <w:rPr>
                <w:sz w:val="7"/>
                <w:szCs w:val="7"/>
                <w:color w:val="auto"/>
              </w:rPr>
            </w:pPr>
          </w:p>
        </w:tc>
        <w:tc>
          <w:tcPr>
            <w:tcW w:w="140" w:type="dxa"/>
            <w:vAlign w:val="bottom"/>
          </w:tcPr>
          <w:p>
            <w:pPr>
              <w:spacing w:after="0"/>
              <w:rPr>
                <w:sz w:val="7"/>
                <w:szCs w:val="7"/>
                <w:color w:val="auto"/>
              </w:rPr>
            </w:pPr>
          </w:p>
        </w:tc>
        <w:tc>
          <w:tcPr>
            <w:tcW w:w="140" w:type="dxa"/>
            <w:vAlign w:val="bottom"/>
          </w:tcPr>
          <w:p>
            <w:pPr>
              <w:spacing w:after="0"/>
              <w:rPr>
                <w:sz w:val="7"/>
                <w:szCs w:val="7"/>
                <w:color w:val="auto"/>
              </w:rPr>
            </w:pPr>
          </w:p>
        </w:tc>
        <w:tc>
          <w:tcPr>
            <w:tcW w:w="160" w:type="dxa"/>
            <w:vAlign w:val="bottom"/>
          </w:tcPr>
          <w:p>
            <w:pPr>
              <w:spacing w:after="0"/>
              <w:rPr>
                <w:sz w:val="7"/>
                <w:szCs w:val="7"/>
                <w:color w:val="auto"/>
              </w:rPr>
            </w:pPr>
          </w:p>
        </w:tc>
        <w:tc>
          <w:tcPr>
            <w:tcW w:w="80" w:type="dxa"/>
            <w:vAlign w:val="bottom"/>
          </w:tcPr>
          <w:p>
            <w:pPr>
              <w:spacing w:after="0"/>
              <w:rPr>
                <w:sz w:val="7"/>
                <w:szCs w:val="7"/>
                <w:color w:val="auto"/>
              </w:rPr>
            </w:pPr>
          </w:p>
        </w:tc>
        <w:tc>
          <w:tcPr>
            <w:tcW w:w="100" w:type="dxa"/>
            <w:vAlign w:val="bottom"/>
          </w:tcPr>
          <w:p>
            <w:pPr>
              <w:spacing w:after="0"/>
              <w:rPr>
                <w:sz w:val="7"/>
                <w:szCs w:val="7"/>
                <w:color w:val="auto"/>
              </w:rPr>
            </w:pPr>
          </w:p>
        </w:tc>
        <w:tc>
          <w:tcPr>
            <w:tcW w:w="40" w:type="dxa"/>
            <w:vAlign w:val="bottom"/>
          </w:tcPr>
          <w:p>
            <w:pPr>
              <w:spacing w:after="0"/>
              <w:rPr>
                <w:sz w:val="7"/>
                <w:szCs w:val="7"/>
                <w:color w:val="auto"/>
              </w:rPr>
            </w:pPr>
          </w:p>
        </w:tc>
        <w:tc>
          <w:tcPr>
            <w:tcW w:w="160" w:type="dxa"/>
            <w:vAlign w:val="bottom"/>
          </w:tcPr>
          <w:p>
            <w:pPr>
              <w:spacing w:after="0"/>
              <w:rPr>
                <w:sz w:val="7"/>
                <w:szCs w:val="7"/>
                <w:color w:val="auto"/>
              </w:rPr>
            </w:pPr>
          </w:p>
        </w:tc>
        <w:tc>
          <w:tcPr>
            <w:tcW w:w="6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220" w:type="dxa"/>
            <w:vAlign w:val="bottom"/>
          </w:tcPr>
          <w:p>
            <w:pPr>
              <w:spacing w:after="0"/>
              <w:rPr>
                <w:sz w:val="7"/>
                <w:szCs w:val="7"/>
                <w:color w:val="auto"/>
              </w:rPr>
            </w:pPr>
          </w:p>
        </w:tc>
        <w:tc>
          <w:tcPr>
            <w:tcW w:w="220" w:type="dxa"/>
            <w:vAlign w:val="bottom"/>
          </w:tcPr>
          <w:p>
            <w:pPr>
              <w:spacing w:after="0"/>
              <w:rPr>
                <w:sz w:val="7"/>
                <w:szCs w:val="7"/>
                <w:color w:val="auto"/>
              </w:rPr>
            </w:pPr>
          </w:p>
        </w:tc>
        <w:tc>
          <w:tcPr>
            <w:tcW w:w="17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1740" w:type="dxa"/>
            <w:vAlign w:val="bottom"/>
          </w:tcPr>
          <w:p>
            <w:pPr>
              <w:spacing w:after="0"/>
              <w:rPr>
                <w:sz w:val="15"/>
                <w:szCs w:val="15"/>
                <w:color w:val="auto"/>
              </w:rPr>
            </w:pPr>
          </w:p>
        </w:tc>
        <w:tc>
          <w:tcPr>
            <w:tcW w:w="3260" w:type="dxa"/>
            <w:vAlign w:val="bottom"/>
            <w:shd w:val="clear" w:color="auto" w:fill="EEEEEE"/>
          </w:tcPr>
          <w:p>
            <w:pPr>
              <w:spacing w:after="0"/>
              <w:rPr>
                <w:sz w:val="15"/>
                <w:szCs w:val="15"/>
                <w:color w:val="auto"/>
              </w:rPr>
            </w:pPr>
          </w:p>
        </w:tc>
        <w:tc>
          <w:tcPr>
            <w:tcW w:w="3440" w:type="dxa"/>
            <w:vAlign w:val="bottom"/>
            <w:gridSpan w:val="8"/>
            <w:shd w:val="clear" w:color="auto" w:fill="EEEEEE"/>
          </w:tcPr>
          <w:p>
            <w:pPr>
              <w:jc w:val="right"/>
              <w:spacing w:after="0"/>
              <w:rPr>
                <w:sz w:val="20"/>
                <w:szCs w:val="20"/>
                <w:color w:val="auto"/>
              </w:rPr>
            </w:pPr>
            <w:r>
              <w:rPr>
                <w:rFonts w:ascii="Arial" w:cs="Arial" w:eastAsia="Arial" w:hAnsi="Arial"/>
                <w:sz w:val="15"/>
                <w:szCs w:val="15"/>
                <w:color w:val="auto"/>
              </w:rPr>
              <w:t>$42,029</w:t>
            </w:r>
          </w:p>
        </w:tc>
        <w:tc>
          <w:tcPr>
            <w:tcW w:w="1080" w:type="dxa"/>
            <w:vAlign w:val="bottom"/>
            <w:gridSpan w:val="10"/>
            <w:shd w:val="clear" w:color="auto" w:fill="EEEEEE"/>
          </w:tcPr>
          <w:p>
            <w:pPr>
              <w:jc w:val="right"/>
              <w:spacing w:after="0"/>
              <w:rPr>
                <w:sz w:val="20"/>
                <w:szCs w:val="20"/>
                <w:color w:val="auto"/>
              </w:rPr>
            </w:pPr>
            <w:r>
              <w:rPr>
                <w:rFonts w:ascii="Arial" w:cs="Arial" w:eastAsia="Arial" w:hAnsi="Arial"/>
                <w:sz w:val="15"/>
                <w:szCs w:val="15"/>
                <w:color w:val="auto"/>
              </w:rPr>
              <w:t>$6,793</w:t>
            </w:r>
          </w:p>
        </w:tc>
        <w:tc>
          <w:tcPr>
            <w:tcW w:w="220" w:type="dxa"/>
            <w:vAlign w:val="bottom"/>
            <w:shd w:val="clear" w:color="auto" w:fill="EEEEEE"/>
          </w:tcPr>
          <w:p>
            <w:pPr>
              <w:spacing w:after="0"/>
              <w:rPr>
                <w:sz w:val="15"/>
                <w:szCs w:val="15"/>
                <w:color w:val="auto"/>
              </w:rPr>
            </w:pPr>
          </w:p>
        </w:tc>
        <w:tc>
          <w:tcPr>
            <w:tcW w:w="17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19"/>
        </w:trPr>
        <w:tc>
          <w:tcPr>
            <w:tcW w:w="1740" w:type="dxa"/>
            <w:vAlign w:val="bottom"/>
          </w:tcPr>
          <w:p>
            <w:pPr>
              <w:spacing w:after="0"/>
              <w:rPr>
                <w:sz w:val="10"/>
                <w:szCs w:val="10"/>
                <w:color w:val="auto"/>
              </w:rPr>
            </w:pPr>
          </w:p>
        </w:tc>
        <w:tc>
          <w:tcPr>
            <w:tcW w:w="3260" w:type="dxa"/>
            <w:vAlign w:val="bottom"/>
          </w:tcPr>
          <w:p>
            <w:pPr>
              <w:spacing w:after="0"/>
              <w:rPr>
                <w:sz w:val="10"/>
                <w:szCs w:val="10"/>
                <w:color w:val="auto"/>
              </w:rPr>
            </w:pPr>
          </w:p>
        </w:tc>
        <w:tc>
          <w:tcPr>
            <w:tcW w:w="260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240" w:type="dxa"/>
            <w:vAlign w:val="bottom"/>
            <w:tcBorders>
              <w:bottom w:val="single" w:sz="8" w:color="808080"/>
            </w:tcBorders>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c>
          <w:tcPr>
            <w:tcW w:w="140" w:type="dxa"/>
            <w:vAlign w:val="bottom"/>
            <w:tcBorders>
              <w:bottom w:val="single" w:sz="8" w:color="808080"/>
            </w:tcBorders>
          </w:tcPr>
          <w:p>
            <w:pPr>
              <w:spacing w:after="0"/>
              <w:rPr>
                <w:sz w:val="10"/>
                <w:szCs w:val="10"/>
                <w:color w:val="auto"/>
              </w:rPr>
            </w:pPr>
          </w:p>
        </w:tc>
        <w:tc>
          <w:tcPr>
            <w:tcW w:w="140" w:type="dxa"/>
            <w:vAlign w:val="bottom"/>
          </w:tcPr>
          <w:p>
            <w:pPr>
              <w:spacing w:after="0"/>
              <w:rPr>
                <w:sz w:val="10"/>
                <w:szCs w:val="10"/>
                <w:color w:val="auto"/>
              </w:rPr>
            </w:pPr>
          </w:p>
        </w:tc>
        <w:tc>
          <w:tcPr>
            <w:tcW w:w="340" w:type="dxa"/>
            <w:vAlign w:val="bottom"/>
            <w:gridSpan w:val="3"/>
          </w:tcPr>
          <w:p>
            <w:pPr>
              <w:spacing w:after="0"/>
              <w:rPr>
                <w:sz w:val="10"/>
                <w:szCs w:val="10"/>
                <w:color w:val="auto"/>
              </w:rPr>
            </w:pPr>
          </w:p>
        </w:tc>
        <w:tc>
          <w:tcPr>
            <w:tcW w:w="260" w:type="dxa"/>
            <w:vAlign w:val="bottom"/>
            <w:gridSpan w:val="3"/>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c>
          <w:tcPr>
            <w:tcW w:w="100" w:type="dxa"/>
            <w:vAlign w:val="bottom"/>
            <w:tcBorders>
              <w:bottom w:val="single" w:sz="8" w:color="808080"/>
            </w:tcBorders>
          </w:tcPr>
          <w:p>
            <w:pPr>
              <w:spacing w:after="0"/>
              <w:rPr>
                <w:sz w:val="10"/>
                <w:szCs w:val="10"/>
                <w:color w:val="auto"/>
              </w:rPr>
            </w:pPr>
          </w:p>
        </w:tc>
        <w:tc>
          <w:tcPr>
            <w:tcW w:w="220" w:type="dxa"/>
            <w:vAlign w:val="bottom"/>
            <w:tcBorders>
              <w:bottom w:val="single" w:sz="8" w:color="808080"/>
            </w:tcBorders>
          </w:tcPr>
          <w:p>
            <w:pPr>
              <w:spacing w:after="0"/>
              <w:rPr>
                <w:sz w:val="10"/>
                <w:szCs w:val="10"/>
                <w:color w:val="auto"/>
              </w:rPr>
            </w:pPr>
          </w:p>
        </w:tc>
        <w:tc>
          <w:tcPr>
            <w:tcW w:w="220" w:type="dxa"/>
            <w:vAlign w:val="bottom"/>
          </w:tcPr>
          <w:p>
            <w:pPr>
              <w:spacing w:after="0"/>
              <w:rPr>
                <w:sz w:val="10"/>
                <w:szCs w:val="10"/>
                <w:color w:val="auto"/>
              </w:rPr>
            </w:pPr>
          </w:p>
        </w:tc>
        <w:tc>
          <w:tcPr>
            <w:tcW w:w="17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77"/>
        </w:trPr>
        <w:tc>
          <w:tcPr>
            <w:tcW w:w="1740" w:type="dxa"/>
            <w:vAlign w:val="bottom"/>
          </w:tcPr>
          <w:p>
            <w:pPr>
              <w:spacing w:after="0"/>
              <w:rPr>
                <w:sz w:val="24"/>
                <w:szCs w:val="24"/>
                <w:color w:val="auto"/>
              </w:rPr>
            </w:pPr>
          </w:p>
        </w:tc>
        <w:tc>
          <w:tcPr>
            <w:tcW w:w="3260" w:type="dxa"/>
            <w:vAlign w:val="bottom"/>
          </w:tcPr>
          <w:p>
            <w:pPr>
              <w:spacing w:after="0"/>
              <w:rPr>
                <w:sz w:val="24"/>
                <w:szCs w:val="24"/>
                <w:color w:val="auto"/>
              </w:rPr>
            </w:pPr>
          </w:p>
        </w:tc>
        <w:tc>
          <w:tcPr>
            <w:tcW w:w="26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720" w:type="dxa"/>
            <w:vAlign w:val="bottom"/>
            <w:gridSpan w:val="8"/>
          </w:tcPr>
          <w:p>
            <w:pPr>
              <w:jc w:val="right"/>
              <w:spacing w:after="0"/>
              <w:rPr>
                <w:sz w:val="20"/>
                <w:szCs w:val="20"/>
                <w:color w:val="auto"/>
              </w:rPr>
            </w:pPr>
            <w:r>
              <w:rPr>
                <w:rFonts w:ascii="Arial" w:cs="Arial" w:eastAsia="Arial" w:hAnsi="Arial"/>
                <w:sz w:val="11"/>
                <w:szCs w:val="11"/>
                <w:b w:val="1"/>
                <w:bCs w:val="1"/>
                <w:color w:val="auto"/>
              </w:rPr>
              <w:t>January 31,</w:t>
            </w:r>
          </w:p>
        </w:tc>
        <w:tc>
          <w:tcPr>
            <w:tcW w:w="2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7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44"/>
        </w:trPr>
        <w:tc>
          <w:tcPr>
            <w:tcW w:w="1740" w:type="dxa"/>
            <w:vAlign w:val="bottom"/>
          </w:tcPr>
          <w:p>
            <w:pPr>
              <w:spacing w:after="0"/>
              <w:rPr>
                <w:sz w:val="12"/>
                <w:szCs w:val="12"/>
                <w:color w:val="auto"/>
              </w:rPr>
            </w:pPr>
          </w:p>
        </w:tc>
        <w:tc>
          <w:tcPr>
            <w:tcW w:w="3260" w:type="dxa"/>
            <w:vAlign w:val="bottom"/>
          </w:tcPr>
          <w:p>
            <w:pPr>
              <w:spacing w:after="0"/>
              <w:rPr>
                <w:sz w:val="12"/>
                <w:szCs w:val="12"/>
                <w:color w:val="auto"/>
              </w:rPr>
            </w:pPr>
          </w:p>
        </w:tc>
        <w:tc>
          <w:tcPr>
            <w:tcW w:w="26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740" w:type="dxa"/>
            <w:vAlign w:val="bottom"/>
            <w:gridSpan w:val="7"/>
          </w:tcPr>
          <w:p>
            <w:pPr>
              <w:jc w:val="right"/>
              <w:ind w:right="60"/>
              <w:spacing w:after="0"/>
              <w:rPr>
                <w:sz w:val="20"/>
                <w:szCs w:val="20"/>
                <w:color w:val="auto"/>
              </w:rPr>
            </w:pPr>
            <w:r>
              <w:rPr>
                <w:rFonts w:ascii="Arial" w:cs="Arial" w:eastAsia="Arial" w:hAnsi="Arial"/>
                <w:sz w:val="11"/>
                <w:szCs w:val="11"/>
                <w:b w:val="1"/>
                <w:bCs w:val="1"/>
                <w:color w:val="auto"/>
              </w:rPr>
              <w:t>2003</w:t>
            </w: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7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80"/>
        </w:trPr>
        <w:tc>
          <w:tcPr>
            <w:tcW w:w="1740" w:type="dxa"/>
            <w:vAlign w:val="bottom"/>
          </w:tcPr>
          <w:p>
            <w:pPr>
              <w:spacing w:after="0"/>
              <w:rPr>
                <w:sz w:val="6"/>
                <w:szCs w:val="6"/>
                <w:color w:val="auto"/>
              </w:rPr>
            </w:pPr>
          </w:p>
        </w:tc>
        <w:tc>
          <w:tcPr>
            <w:tcW w:w="3260" w:type="dxa"/>
            <w:vAlign w:val="bottom"/>
          </w:tcPr>
          <w:p>
            <w:pPr>
              <w:spacing w:after="0"/>
              <w:rPr>
                <w:sz w:val="6"/>
                <w:szCs w:val="6"/>
                <w:color w:val="auto"/>
              </w:rPr>
            </w:pPr>
          </w:p>
        </w:tc>
        <w:tc>
          <w:tcPr>
            <w:tcW w:w="2600" w:type="dxa"/>
            <w:vAlign w:val="bottom"/>
          </w:tcPr>
          <w:p>
            <w:pPr>
              <w:spacing w:after="0"/>
              <w:rPr>
                <w:sz w:val="6"/>
                <w:szCs w:val="6"/>
                <w:color w:val="auto"/>
              </w:rPr>
            </w:pPr>
          </w:p>
        </w:tc>
        <w:tc>
          <w:tcPr>
            <w:tcW w:w="140" w:type="dxa"/>
            <w:vAlign w:val="bottom"/>
          </w:tcPr>
          <w:p>
            <w:pPr>
              <w:spacing w:after="0"/>
              <w:rPr>
                <w:sz w:val="6"/>
                <w:szCs w:val="6"/>
                <w:color w:val="auto"/>
              </w:rPr>
            </w:pPr>
          </w:p>
        </w:tc>
        <w:tc>
          <w:tcPr>
            <w:tcW w:w="140" w:type="dxa"/>
            <w:vAlign w:val="bottom"/>
          </w:tcPr>
          <w:p>
            <w:pPr>
              <w:spacing w:after="0"/>
              <w:rPr>
                <w:sz w:val="6"/>
                <w:szCs w:val="6"/>
                <w:color w:val="auto"/>
              </w:rPr>
            </w:pPr>
          </w:p>
        </w:tc>
        <w:tc>
          <w:tcPr>
            <w:tcW w:w="20" w:type="dxa"/>
            <w:vAlign w:val="bottom"/>
          </w:tcPr>
          <w:p>
            <w:pPr>
              <w:spacing w:after="0"/>
              <w:rPr>
                <w:sz w:val="6"/>
                <w:szCs w:val="6"/>
                <w:color w:val="auto"/>
              </w:rPr>
            </w:pPr>
          </w:p>
        </w:tc>
        <w:tc>
          <w:tcPr>
            <w:tcW w:w="140" w:type="dxa"/>
            <w:vAlign w:val="bottom"/>
          </w:tcPr>
          <w:p>
            <w:pPr>
              <w:spacing w:after="0"/>
              <w:rPr>
                <w:sz w:val="6"/>
                <w:szCs w:val="6"/>
                <w:color w:val="auto"/>
              </w:rPr>
            </w:pPr>
          </w:p>
        </w:tc>
        <w:tc>
          <w:tcPr>
            <w:tcW w:w="240" w:type="dxa"/>
            <w:vAlign w:val="bottom"/>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140" w:type="dxa"/>
            <w:vAlign w:val="bottom"/>
            <w:tcBorders>
              <w:bottom w:val="single" w:sz="8" w:color="808080"/>
            </w:tcBorders>
          </w:tcPr>
          <w:p>
            <w:pPr>
              <w:spacing w:after="0"/>
              <w:rPr>
                <w:sz w:val="6"/>
                <w:szCs w:val="6"/>
                <w:color w:val="auto"/>
              </w:rPr>
            </w:pPr>
          </w:p>
        </w:tc>
        <w:tc>
          <w:tcPr>
            <w:tcW w:w="140" w:type="dxa"/>
            <w:vAlign w:val="bottom"/>
            <w:tcBorders>
              <w:bottom w:val="single" w:sz="8" w:color="808080"/>
            </w:tcBorders>
          </w:tcPr>
          <w:p>
            <w:pPr>
              <w:spacing w:after="0"/>
              <w:rPr>
                <w:sz w:val="6"/>
                <w:szCs w:val="6"/>
                <w:color w:val="auto"/>
              </w:rPr>
            </w:pPr>
          </w:p>
        </w:tc>
        <w:tc>
          <w:tcPr>
            <w:tcW w:w="160" w:type="dxa"/>
            <w:vAlign w:val="bottom"/>
            <w:tcBorders>
              <w:bottom w:val="single" w:sz="8" w:color="808080"/>
            </w:tcBorders>
          </w:tcPr>
          <w:p>
            <w:pPr>
              <w:spacing w:after="0"/>
              <w:rPr>
                <w:sz w:val="6"/>
                <w:szCs w:val="6"/>
                <w:color w:val="auto"/>
              </w:rPr>
            </w:pPr>
          </w:p>
        </w:tc>
        <w:tc>
          <w:tcPr>
            <w:tcW w:w="80" w:type="dxa"/>
            <w:vAlign w:val="bottom"/>
            <w:tcBorders>
              <w:bottom w:val="single" w:sz="8" w:color="808080"/>
            </w:tcBorders>
          </w:tcPr>
          <w:p>
            <w:pPr>
              <w:spacing w:after="0"/>
              <w:rPr>
                <w:sz w:val="6"/>
                <w:szCs w:val="6"/>
                <w:color w:val="auto"/>
              </w:rPr>
            </w:pPr>
          </w:p>
        </w:tc>
        <w:tc>
          <w:tcPr>
            <w:tcW w:w="100" w:type="dxa"/>
            <w:vAlign w:val="bottom"/>
            <w:tcBorders>
              <w:bottom w:val="single" w:sz="8" w:color="808080"/>
            </w:tcBorders>
          </w:tcPr>
          <w:p>
            <w:pPr>
              <w:spacing w:after="0"/>
              <w:rPr>
                <w:sz w:val="6"/>
                <w:szCs w:val="6"/>
                <w:color w:val="auto"/>
              </w:rPr>
            </w:pPr>
          </w:p>
        </w:tc>
        <w:tc>
          <w:tcPr>
            <w:tcW w:w="40" w:type="dxa"/>
            <w:vAlign w:val="bottom"/>
            <w:tcBorders>
              <w:bottom w:val="single" w:sz="8" w:color="808080"/>
            </w:tcBorders>
          </w:tcPr>
          <w:p>
            <w:pPr>
              <w:spacing w:after="0"/>
              <w:rPr>
                <w:sz w:val="6"/>
                <w:szCs w:val="6"/>
                <w:color w:val="auto"/>
              </w:rPr>
            </w:pPr>
          </w:p>
        </w:tc>
        <w:tc>
          <w:tcPr>
            <w:tcW w:w="160" w:type="dxa"/>
            <w:vAlign w:val="bottom"/>
            <w:tcBorders>
              <w:bottom w:val="single" w:sz="8" w:color="808080"/>
            </w:tcBorders>
          </w:tcPr>
          <w:p>
            <w:pPr>
              <w:spacing w:after="0"/>
              <w:rPr>
                <w:sz w:val="6"/>
                <w:szCs w:val="6"/>
                <w:color w:val="auto"/>
              </w:rPr>
            </w:pPr>
          </w:p>
        </w:tc>
        <w:tc>
          <w:tcPr>
            <w:tcW w:w="6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100" w:type="dxa"/>
            <w:vAlign w:val="bottom"/>
            <w:tcBorders>
              <w:bottom w:val="single" w:sz="8" w:color="808080"/>
            </w:tcBorders>
          </w:tcPr>
          <w:p>
            <w:pPr>
              <w:spacing w:after="0"/>
              <w:rPr>
                <w:sz w:val="6"/>
                <w:szCs w:val="6"/>
                <w:color w:val="auto"/>
              </w:rPr>
            </w:pPr>
          </w:p>
        </w:tc>
        <w:tc>
          <w:tcPr>
            <w:tcW w:w="220" w:type="dxa"/>
            <w:vAlign w:val="bottom"/>
            <w:tcBorders>
              <w:bottom w:val="single" w:sz="8" w:color="808080"/>
            </w:tcBorders>
          </w:tcPr>
          <w:p>
            <w:pPr>
              <w:spacing w:after="0"/>
              <w:rPr>
                <w:sz w:val="6"/>
                <w:szCs w:val="6"/>
                <w:color w:val="auto"/>
              </w:rPr>
            </w:pPr>
          </w:p>
        </w:tc>
        <w:tc>
          <w:tcPr>
            <w:tcW w:w="220" w:type="dxa"/>
            <w:vAlign w:val="bottom"/>
            <w:tcBorders>
              <w:bottom w:val="single" w:sz="8" w:color="808080"/>
            </w:tcBorders>
          </w:tcPr>
          <w:p>
            <w:pPr>
              <w:spacing w:after="0"/>
              <w:rPr>
                <w:sz w:val="6"/>
                <w:szCs w:val="6"/>
                <w:color w:val="auto"/>
              </w:rPr>
            </w:pPr>
          </w:p>
        </w:tc>
        <w:tc>
          <w:tcPr>
            <w:tcW w:w="17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1"/>
        </w:trPr>
        <w:tc>
          <w:tcPr>
            <w:tcW w:w="1740" w:type="dxa"/>
            <w:vAlign w:val="bottom"/>
            <w:vMerge w:val="restart"/>
          </w:tcPr>
          <w:p>
            <w:pPr>
              <w:spacing w:after="0"/>
              <w:rPr>
                <w:sz w:val="7"/>
                <w:szCs w:val="7"/>
                <w:color w:val="auto"/>
              </w:rPr>
            </w:pPr>
          </w:p>
        </w:tc>
        <w:tc>
          <w:tcPr>
            <w:tcW w:w="3260" w:type="dxa"/>
            <w:vAlign w:val="bottom"/>
          </w:tcPr>
          <w:p>
            <w:pPr>
              <w:spacing w:after="0"/>
              <w:rPr>
                <w:sz w:val="7"/>
                <w:szCs w:val="7"/>
                <w:color w:val="auto"/>
              </w:rPr>
            </w:pPr>
          </w:p>
        </w:tc>
        <w:tc>
          <w:tcPr>
            <w:tcW w:w="2600" w:type="dxa"/>
            <w:vAlign w:val="bottom"/>
          </w:tcPr>
          <w:p>
            <w:pPr>
              <w:spacing w:after="0"/>
              <w:rPr>
                <w:sz w:val="7"/>
                <w:szCs w:val="7"/>
                <w:color w:val="auto"/>
              </w:rPr>
            </w:pPr>
          </w:p>
        </w:tc>
        <w:tc>
          <w:tcPr>
            <w:tcW w:w="140" w:type="dxa"/>
            <w:vAlign w:val="bottom"/>
          </w:tcPr>
          <w:p>
            <w:pPr>
              <w:spacing w:after="0"/>
              <w:rPr>
                <w:sz w:val="7"/>
                <w:szCs w:val="7"/>
                <w:color w:val="auto"/>
              </w:rPr>
            </w:pPr>
          </w:p>
        </w:tc>
        <w:tc>
          <w:tcPr>
            <w:tcW w:w="140" w:type="dxa"/>
            <w:vAlign w:val="bottom"/>
          </w:tcPr>
          <w:p>
            <w:pPr>
              <w:spacing w:after="0"/>
              <w:rPr>
                <w:sz w:val="7"/>
                <w:szCs w:val="7"/>
                <w:color w:val="auto"/>
              </w:rPr>
            </w:pPr>
          </w:p>
        </w:tc>
        <w:tc>
          <w:tcPr>
            <w:tcW w:w="20" w:type="dxa"/>
            <w:vAlign w:val="bottom"/>
          </w:tcPr>
          <w:p>
            <w:pPr>
              <w:spacing w:after="0"/>
              <w:rPr>
                <w:sz w:val="7"/>
                <w:szCs w:val="7"/>
                <w:color w:val="auto"/>
              </w:rPr>
            </w:pPr>
          </w:p>
        </w:tc>
        <w:tc>
          <w:tcPr>
            <w:tcW w:w="140" w:type="dxa"/>
            <w:vAlign w:val="bottom"/>
          </w:tcPr>
          <w:p>
            <w:pPr>
              <w:spacing w:after="0"/>
              <w:rPr>
                <w:sz w:val="7"/>
                <w:szCs w:val="7"/>
                <w:color w:val="auto"/>
              </w:rPr>
            </w:pPr>
          </w:p>
        </w:tc>
        <w:tc>
          <w:tcPr>
            <w:tcW w:w="240" w:type="dxa"/>
            <w:vAlign w:val="bottom"/>
          </w:tcPr>
          <w:p>
            <w:pPr>
              <w:spacing w:after="0"/>
              <w:rPr>
                <w:sz w:val="7"/>
                <w:szCs w:val="7"/>
                <w:color w:val="auto"/>
              </w:rPr>
            </w:pPr>
          </w:p>
        </w:tc>
        <w:tc>
          <w:tcPr>
            <w:tcW w:w="20" w:type="dxa"/>
            <w:vAlign w:val="bottom"/>
          </w:tcPr>
          <w:p>
            <w:pPr>
              <w:spacing w:after="0"/>
              <w:rPr>
                <w:sz w:val="7"/>
                <w:szCs w:val="7"/>
                <w:color w:val="auto"/>
              </w:rPr>
            </w:pPr>
          </w:p>
        </w:tc>
        <w:tc>
          <w:tcPr>
            <w:tcW w:w="140" w:type="dxa"/>
            <w:vAlign w:val="bottom"/>
          </w:tcPr>
          <w:p>
            <w:pPr>
              <w:spacing w:after="0"/>
              <w:rPr>
                <w:sz w:val="7"/>
                <w:szCs w:val="7"/>
                <w:color w:val="auto"/>
              </w:rPr>
            </w:pPr>
          </w:p>
        </w:tc>
        <w:tc>
          <w:tcPr>
            <w:tcW w:w="140" w:type="dxa"/>
            <w:vAlign w:val="bottom"/>
          </w:tcPr>
          <w:p>
            <w:pPr>
              <w:spacing w:after="0"/>
              <w:rPr>
                <w:sz w:val="7"/>
                <w:szCs w:val="7"/>
                <w:color w:val="auto"/>
              </w:rPr>
            </w:pPr>
          </w:p>
        </w:tc>
        <w:tc>
          <w:tcPr>
            <w:tcW w:w="160" w:type="dxa"/>
            <w:vAlign w:val="bottom"/>
          </w:tcPr>
          <w:p>
            <w:pPr>
              <w:spacing w:after="0"/>
              <w:rPr>
                <w:sz w:val="7"/>
                <w:szCs w:val="7"/>
                <w:color w:val="auto"/>
              </w:rPr>
            </w:pPr>
          </w:p>
        </w:tc>
        <w:tc>
          <w:tcPr>
            <w:tcW w:w="80" w:type="dxa"/>
            <w:vAlign w:val="bottom"/>
          </w:tcPr>
          <w:p>
            <w:pPr>
              <w:spacing w:after="0"/>
              <w:rPr>
                <w:sz w:val="7"/>
                <w:szCs w:val="7"/>
                <w:color w:val="auto"/>
              </w:rPr>
            </w:pPr>
          </w:p>
        </w:tc>
        <w:tc>
          <w:tcPr>
            <w:tcW w:w="100" w:type="dxa"/>
            <w:vAlign w:val="bottom"/>
          </w:tcPr>
          <w:p>
            <w:pPr>
              <w:spacing w:after="0"/>
              <w:rPr>
                <w:sz w:val="7"/>
                <w:szCs w:val="7"/>
                <w:color w:val="auto"/>
              </w:rPr>
            </w:pPr>
          </w:p>
        </w:tc>
        <w:tc>
          <w:tcPr>
            <w:tcW w:w="40" w:type="dxa"/>
            <w:vAlign w:val="bottom"/>
          </w:tcPr>
          <w:p>
            <w:pPr>
              <w:spacing w:after="0"/>
              <w:rPr>
                <w:sz w:val="7"/>
                <w:szCs w:val="7"/>
                <w:color w:val="auto"/>
              </w:rPr>
            </w:pPr>
          </w:p>
        </w:tc>
        <w:tc>
          <w:tcPr>
            <w:tcW w:w="160" w:type="dxa"/>
            <w:vAlign w:val="bottom"/>
          </w:tcPr>
          <w:p>
            <w:pPr>
              <w:spacing w:after="0"/>
              <w:rPr>
                <w:sz w:val="7"/>
                <w:szCs w:val="7"/>
                <w:color w:val="auto"/>
              </w:rPr>
            </w:pPr>
          </w:p>
        </w:tc>
        <w:tc>
          <w:tcPr>
            <w:tcW w:w="6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220" w:type="dxa"/>
            <w:vAlign w:val="bottom"/>
          </w:tcPr>
          <w:p>
            <w:pPr>
              <w:spacing w:after="0"/>
              <w:rPr>
                <w:sz w:val="7"/>
                <w:szCs w:val="7"/>
                <w:color w:val="auto"/>
              </w:rPr>
            </w:pPr>
          </w:p>
        </w:tc>
        <w:tc>
          <w:tcPr>
            <w:tcW w:w="220" w:type="dxa"/>
            <w:vAlign w:val="bottom"/>
          </w:tcPr>
          <w:p>
            <w:pPr>
              <w:spacing w:after="0"/>
              <w:rPr>
                <w:sz w:val="7"/>
                <w:szCs w:val="7"/>
                <w:color w:val="auto"/>
              </w:rPr>
            </w:pPr>
          </w:p>
        </w:tc>
        <w:tc>
          <w:tcPr>
            <w:tcW w:w="17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1740" w:type="dxa"/>
            <w:vAlign w:val="bottom"/>
            <w:vMerge w:val="continue"/>
          </w:tcPr>
          <w:p>
            <w:pPr>
              <w:spacing w:after="0"/>
              <w:rPr>
                <w:sz w:val="15"/>
                <w:szCs w:val="15"/>
                <w:color w:val="auto"/>
              </w:rPr>
            </w:pPr>
          </w:p>
        </w:tc>
        <w:tc>
          <w:tcPr>
            <w:tcW w:w="3260" w:type="dxa"/>
            <w:vAlign w:val="bottom"/>
            <w:shd w:val="clear" w:color="auto" w:fill="EEEEEE"/>
          </w:tcPr>
          <w:p>
            <w:pPr>
              <w:spacing w:after="0"/>
              <w:rPr>
                <w:sz w:val="20"/>
                <w:szCs w:val="20"/>
                <w:color w:val="auto"/>
              </w:rPr>
            </w:pPr>
            <w:r>
              <w:rPr>
                <w:rFonts w:ascii="Arial" w:cs="Arial" w:eastAsia="Arial" w:hAnsi="Arial"/>
                <w:sz w:val="15"/>
                <w:szCs w:val="15"/>
                <w:b w:val="1"/>
                <w:bCs w:val="1"/>
                <w:color w:val="auto"/>
              </w:rPr>
              <w:t>Warranty reserve:</w:t>
            </w:r>
          </w:p>
        </w:tc>
        <w:tc>
          <w:tcPr>
            <w:tcW w:w="2600" w:type="dxa"/>
            <w:vAlign w:val="bottom"/>
            <w:shd w:val="clear" w:color="auto" w:fill="EEEEEE"/>
          </w:tcPr>
          <w:p>
            <w:pPr>
              <w:spacing w:after="0"/>
              <w:rPr>
                <w:sz w:val="15"/>
                <w:szCs w:val="15"/>
                <w:color w:val="auto"/>
              </w:rPr>
            </w:pPr>
          </w:p>
        </w:tc>
        <w:tc>
          <w:tcPr>
            <w:tcW w:w="140" w:type="dxa"/>
            <w:vAlign w:val="bottom"/>
            <w:shd w:val="clear" w:color="auto" w:fill="EEEEEE"/>
          </w:tcPr>
          <w:p>
            <w:pPr>
              <w:spacing w:after="0"/>
              <w:rPr>
                <w:sz w:val="15"/>
                <w:szCs w:val="15"/>
                <w:color w:val="auto"/>
              </w:rPr>
            </w:pPr>
          </w:p>
        </w:tc>
        <w:tc>
          <w:tcPr>
            <w:tcW w:w="14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1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140" w:type="dxa"/>
            <w:vAlign w:val="bottom"/>
            <w:shd w:val="clear" w:color="auto" w:fill="EEEEEE"/>
          </w:tcPr>
          <w:p>
            <w:pPr>
              <w:spacing w:after="0"/>
              <w:rPr>
                <w:sz w:val="15"/>
                <w:szCs w:val="15"/>
                <w:color w:val="auto"/>
              </w:rPr>
            </w:pPr>
          </w:p>
        </w:tc>
        <w:tc>
          <w:tcPr>
            <w:tcW w:w="140" w:type="dxa"/>
            <w:vAlign w:val="bottom"/>
            <w:shd w:val="clear" w:color="auto" w:fill="EEEEEE"/>
          </w:tcPr>
          <w:p>
            <w:pPr>
              <w:spacing w:after="0"/>
              <w:rPr>
                <w:sz w:val="15"/>
                <w:szCs w:val="15"/>
                <w:color w:val="auto"/>
              </w:rPr>
            </w:pPr>
          </w:p>
        </w:tc>
        <w:tc>
          <w:tcPr>
            <w:tcW w:w="160" w:type="dxa"/>
            <w:vAlign w:val="bottom"/>
            <w:shd w:val="clear" w:color="auto" w:fill="EEEEEE"/>
          </w:tcPr>
          <w:p>
            <w:pPr>
              <w:spacing w:after="0"/>
              <w:rPr>
                <w:sz w:val="15"/>
                <w:szCs w:val="15"/>
                <w:color w:val="auto"/>
              </w:rPr>
            </w:pPr>
          </w:p>
        </w:tc>
        <w:tc>
          <w:tcPr>
            <w:tcW w:w="80" w:type="dxa"/>
            <w:vAlign w:val="bottom"/>
            <w:shd w:val="clear" w:color="auto" w:fill="EEEEEE"/>
          </w:tcPr>
          <w:p>
            <w:pPr>
              <w:spacing w:after="0"/>
              <w:rPr>
                <w:sz w:val="15"/>
                <w:szCs w:val="15"/>
                <w:color w:val="auto"/>
              </w:rPr>
            </w:pPr>
          </w:p>
        </w:tc>
        <w:tc>
          <w:tcPr>
            <w:tcW w:w="100" w:type="dxa"/>
            <w:vAlign w:val="bottom"/>
            <w:shd w:val="clear" w:color="auto" w:fill="EEEEEE"/>
          </w:tcPr>
          <w:p>
            <w:pPr>
              <w:spacing w:after="0"/>
              <w:rPr>
                <w:sz w:val="15"/>
                <w:szCs w:val="15"/>
                <w:color w:val="auto"/>
              </w:rPr>
            </w:pPr>
          </w:p>
        </w:tc>
        <w:tc>
          <w:tcPr>
            <w:tcW w:w="40" w:type="dxa"/>
            <w:vAlign w:val="bottom"/>
            <w:shd w:val="clear" w:color="auto" w:fill="EEEEEE"/>
          </w:tcPr>
          <w:p>
            <w:pPr>
              <w:spacing w:after="0"/>
              <w:rPr>
                <w:sz w:val="15"/>
                <w:szCs w:val="15"/>
                <w:color w:val="auto"/>
              </w:rPr>
            </w:pPr>
          </w:p>
        </w:tc>
        <w:tc>
          <w:tcPr>
            <w:tcW w:w="160" w:type="dxa"/>
            <w:vAlign w:val="bottom"/>
            <w:shd w:val="clear" w:color="auto" w:fill="EEEEEE"/>
          </w:tcPr>
          <w:p>
            <w:pPr>
              <w:spacing w:after="0"/>
              <w:rPr>
                <w:sz w:val="15"/>
                <w:szCs w:val="15"/>
                <w:color w:val="auto"/>
              </w:rPr>
            </w:pPr>
          </w:p>
        </w:tc>
        <w:tc>
          <w:tcPr>
            <w:tcW w:w="6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100" w:type="dxa"/>
            <w:vAlign w:val="bottom"/>
            <w:shd w:val="clear" w:color="auto" w:fill="EEEEEE"/>
          </w:tcPr>
          <w:p>
            <w:pPr>
              <w:spacing w:after="0"/>
              <w:rPr>
                <w:sz w:val="15"/>
                <w:szCs w:val="15"/>
                <w:color w:val="auto"/>
              </w:rPr>
            </w:pPr>
          </w:p>
        </w:tc>
        <w:tc>
          <w:tcPr>
            <w:tcW w:w="220" w:type="dxa"/>
            <w:vAlign w:val="bottom"/>
            <w:shd w:val="clear" w:color="auto" w:fill="EEEEEE"/>
          </w:tcPr>
          <w:p>
            <w:pPr>
              <w:spacing w:after="0"/>
              <w:rPr>
                <w:sz w:val="15"/>
                <w:szCs w:val="15"/>
                <w:color w:val="auto"/>
              </w:rPr>
            </w:pPr>
          </w:p>
        </w:tc>
        <w:tc>
          <w:tcPr>
            <w:tcW w:w="220" w:type="dxa"/>
            <w:vAlign w:val="bottom"/>
            <w:shd w:val="clear" w:color="auto" w:fill="EEEEEE"/>
          </w:tcPr>
          <w:p>
            <w:pPr>
              <w:spacing w:after="0"/>
              <w:rPr>
                <w:sz w:val="15"/>
                <w:szCs w:val="15"/>
                <w:color w:val="auto"/>
              </w:rPr>
            </w:pPr>
          </w:p>
        </w:tc>
        <w:tc>
          <w:tcPr>
            <w:tcW w:w="17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1740" w:type="dxa"/>
            <w:vAlign w:val="bottom"/>
          </w:tcPr>
          <w:p>
            <w:pPr>
              <w:spacing w:after="0"/>
              <w:rPr>
                <w:sz w:val="15"/>
                <w:szCs w:val="15"/>
                <w:color w:val="auto"/>
              </w:rPr>
            </w:pPr>
          </w:p>
        </w:tc>
        <w:tc>
          <w:tcPr>
            <w:tcW w:w="3260" w:type="dxa"/>
            <w:vAlign w:val="bottom"/>
          </w:tcPr>
          <w:p>
            <w:pPr>
              <w:ind w:left="220"/>
              <w:spacing w:after="0"/>
              <w:rPr>
                <w:sz w:val="20"/>
                <w:szCs w:val="20"/>
                <w:color w:val="auto"/>
              </w:rPr>
            </w:pPr>
            <w:r>
              <w:rPr>
                <w:rFonts w:ascii="Arial" w:cs="Arial" w:eastAsia="Arial" w:hAnsi="Arial"/>
                <w:sz w:val="15"/>
                <w:szCs w:val="15"/>
                <w:color w:val="auto"/>
              </w:rPr>
              <w:t>Balance as of January 31, 2002.</w:t>
            </w:r>
          </w:p>
        </w:tc>
        <w:tc>
          <w:tcPr>
            <w:tcW w:w="260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760" w:type="dxa"/>
            <w:vAlign w:val="bottom"/>
            <w:gridSpan w:val="8"/>
          </w:tcPr>
          <w:p>
            <w:pPr>
              <w:jc w:val="right"/>
              <w:ind w:right="20"/>
              <w:spacing w:after="0"/>
              <w:rPr>
                <w:sz w:val="20"/>
                <w:szCs w:val="20"/>
                <w:color w:val="auto"/>
              </w:rPr>
            </w:pPr>
            <w:r>
              <w:rPr>
                <w:rFonts w:ascii="Arial" w:cs="Arial" w:eastAsia="Arial" w:hAnsi="Arial"/>
                <w:sz w:val="15"/>
                <w:szCs w:val="15"/>
                <w:color w:val="auto"/>
              </w:rPr>
              <w:t>$ 474</w:t>
            </w:r>
          </w:p>
        </w:tc>
        <w:tc>
          <w:tcPr>
            <w:tcW w:w="1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7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1740" w:type="dxa"/>
            <w:vAlign w:val="bottom"/>
          </w:tcPr>
          <w:p>
            <w:pPr>
              <w:spacing w:after="0"/>
              <w:rPr>
                <w:sz w:val="15"/>
                <w:szCs w:val="15"/>
                <w:color w:val="auto"/>
              </w:rPr>
            </w:pPr>
          </w:p>
        </w:tc>
        <w:tc>
          <w:tcPr>
            <w:tcW w:w="3260" w:type="dxa"/>
            <w:vAlign w:val="bottom"/>
            <w:shd w:val="clear" w:color="auto" w:fill="EEEEEE"/>
          </w:tcPr>
          <w:p>
            <w:pPr>
              <w:ind w:left="460"/>
              <w:spacing w:after="0"/>
              <w:rPr>
                <w:sz w:val="20"/>
                <w:szCs w:val="20"/>
                <w:color w:val="auto"/>
              </w:rPr>
            </w:pPr>
            <w:r>
              <w:rPr>
                <w:rFonts w:ascii="Arial" w:cs="Arial" w:eastAsia="Arial" w:hAnsi="Arial"/>
                <w:sz w:val="15"/>
                <w:szCs w:val="15"/>
                <w:color w:val="auto"/>
              </w:rPr>
              <w:t>Charges to costs and expenses</w:t>
            </w:r>
          </w:p>
        </w:tc>
        <w:tc>
          <w:tcPr>
            <w:tcW w:w="2600" w:type="dxa"/>
            <w:vAlign w:val="bottom"/>
            <w:shd w:val="clear" w:color="auto" w:fill="EEEEEE"/>
          </w:tcPr>
          <w:p>
            <w:pPr>
              <w:spacing w:after="0"/>
              <w:rPr>
                <w:sz w:val="15"/>
                <w:szCs w:val="15"/>
                <w:color w:val="auto"/>
              </w:rPr>
            </w:pPr>
          </w:p>
        </w:tc>
        <w:tc>
          <w:tcPr>
            <w:tcW w:w="140" w:type="dxa"/>
            <w:vAlign w:val="bottom"/>
            <w:shd w:val="clear" w:color="auto" w:fill="EEEEEE"/>
          </w:tcPr>
          <w:p>
            <w:pPr>
              <w:spacing w:after="0"/>
              <w:rPr>
                <w:sz w:val="15"/>
                <w:szCs w:val="15"/>
                <w:color w:val="auto"/>
              </w:rPr>
            </w:pPr>
          </w:p>
        </w:tc>
        <w:tc>
          <w:tcPr>
            <w:tcW w:w="14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1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140" w:type="dxa"/>
            <w:vAlign w:val="bottom"/>
            <w:shd w:val="clear" w:color="auto" w:fill="EEEEEE"/>
          </w:tcPr>
          <w:p>
            <w:pPr>
              <w:spacing w:after="0"/>
              <w:rPr>
                <w:sz w:val="15"/>
                <w:szCs w:val="15"/>
                <w:color w:val="auto"/>
              </w:rPr>
            </w:pPr>
          </w:p>
        </w:tc>
        <w:tc>
          <w:tcPr>
            <w:tcW w:w="760" w:type="dxa"/>
            <w:vAlign w:val="bottom"/>
            <w:gridSpan w:val="8"/>
            <w:shd w:val="clear" w:color="auto" w:fill="EEEEEE"/>
          </w:tcPr>
          <w:p>
            <w:pPr>
              <w:jc w:val="right"/>
              <w:ind w:right="20"/>
              <w:spacing w:after="0"/>
              <w:rPr>
                <w:sz w:val="20"/>
                <w:szCs w:val="20"/>
                <w:color w:val="auto"/>
              </w:rPr>
            </w:pPr>
            <w:r>
              <w:rPr>
                <w:rFonts w:ascii="Arial" w:cs="Arial" w:eastAsia="Arial" w:hAnsi="Arial"/>
                <w:sz w:val="15"/>
                <w:szCs w:val="15"/>
                <w:color w:val="auto"/>
              </w:rPr>
              <w:t>593</w:t>
            </w:r>
          </w:p>
        </w:tc>
        <w:tc>
          <w:tcPr>
            <w:tcW w:w="100" w:type="dxa"/>
            <w:vAlign w:val="bottom"/>
            <w:shd w:val="clear" w:color="auto" w:fill="EEEEEE"/>
          </w:tcPr>
          <w:p>
            <w:pPr>
              <w:spacing w:after="0"/>
              <w:rPr>
                <w:sz w:val="15"/>
                <w:szCs w:val="15"/>
                <w:color w:val="auto"/>
              </w:rPr>
            </w:pPr>
          </w:p>
        </w:tc>
        <w:tc>
          <w:tcPr>
            <w:tcW w:w="220" w:type="dxa"/>
            <w:vAlign w:val="bottom"/>
            <w:shd w:val="clear" w:color="auto" w:fill="EEEEEE"/>
          </w:tcPr>
          <w:p>
            <w:pPr>
              <w:spacing w:after="0"/>
              <w:rPr>
                <w:sz w:val="15"/>
                <w:szCs w:val="15"/>
                <w:color w:val="auto"/>
              </w:rPr>
            </w:pPr>
          </w:p>
        </w:tc>
        <w:tc>
          <w:tcPr>
            <w:tcW w:w="220" w:type="dxa"/>
            <w:vAlign w:val="bottom"/>
            <w:shd w:val="clear" w:color="auto" w:fill="EEEEEE"/>
          </w:tcPr>
          <w:p>
            <w:pPr>
              <w:spacing w:after="0"/>
              <w:rPr>
                <w:sz w:val="15"/>
                <w:szCs w:val="15"/>
                <w:color w:val="auto"/>
              </w:rPr>
            </w:pPr>
          </w:p>
        </w:tc>
        <w:tc>
          <w:tcPr>
            <w:tcW w:w="17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86"/>
        </w:trPr>
        <w:tc>
          <w:tcPr>
            <w:tcW w:w="1740" w:type="dxa"/>
            <w:vAlign w:val="bottom"/>
          </w:tcPr>
          <w:p>
            <w:pPr>
              <w:spacing w:after="0"/>
              <w:rPr>
                <w:sz w:val="16"/>
                <w:szCs w:val="16"/>
                <w:color w:val="auto"/>
              </w:rPr>
            </w:pPr>
          </w:p>
        </w:tc>
        <w:tc>
          <w:tcPr>
            <w:tcW w:w="3260" w:type="dxa"/>
            <w:vAlign w:val="bottom"/>
          </w:tcPr>
          <w:p>
            <w:pPr>
              <w:ind w:left="460"/>
              <w:spacing w:after="0"/>
              <w:rPr>
                <w:sz w:val="20"/>
                <w:szCs w:val="20"/>
                <w:color w:val="auto"/>
              </w:rPr>
            </w:pPr>
            <w:r>
              <w:rPr>
                <w:rFonts w:ascii="Arial" w:cs="Arial" w:eastAsia="Arial" w:hAnsi="Arial"/>
                <w:sz w:val="15"/>
                <w:szCs w:val="15"/>
                <w:color w:val="auto"/>
              </w:rPr>
              <w:t>Payments</w:t>
            </w:r>
          </w:p>
        </w:tc>
        <w:tc>
          <w:tcPr>
            <w:tcW w:w="260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860" w:type="dxa"/>
            <w:vAlign w:val="bottom"/>
            <w:gridSpan w:val="9"/>
          </w:tcPr>
          <w:p>
            <w:pPr>
              <w:jc w:val="right"/>
              <w:ind w:right="60"/>
              <w:spacing w:after="0"/>
              <w:rPr>
                <w:sz w:val="20"/>
                <w:szCs w:val="20"/>
                <w:color w:val="auto"/>
              </w:rPr>
            </w:pPr>
            <w:r>
              <w:rPr>
                <w:rFonts w:ascii="Arial" w:cs="Arial" w:eastAsia="Arial" w:hAnsi="Arial"/>
                <w:sz w:val="15"/>
                <w:szCs w:val="15"/>
                <w:color w:val="auto"/>
              </w:rPr>
              <w:t>(541)</w:t>
            </w:r>
          </w:p>
        </w:tc>
        <w:tc>
          <w:tcPr>
            <w:tcW w:w="2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7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83"/>
        </w:trPr>
        <w:tc>
          <w:tcPr>
            <w:tcW w:w="1740" w:type="dxa"/>
            <w:vAlign w:val="bottom"/>
          </w:tcPr>
          <w:p>
            <w:pPr>
              <w:spacing w:after="0"/>
              <w:rPr>
                <w:sz w:val="7"/>
                <w:szCs w:val="7"/>
                <w:color w:val="auto"/>
              </w:rPr>
            </w:pPr>
          </w:p>
        </w:tc>
        <w:tc>
          <w:tcPr>
            <w:tcW w:w="3260" w:type="dxa"/>
            <w:vAlign w:val="bottom"/>
          </w:tcPr>
          <w:p>
            <w:pPr>
              <w:spacing w:after="0"/>
              <w:rPr>
                <w:sz w:val="7"/>
                <w:szCs w:val="7"/>
                <w:color w:val="auto"/>
              </w:rPr>
            </w:pPr>
          </w:p>
        </w:tc>
        <w:tc>
          <w:tcPr>
            <w:tcW w:w="2600" w:type="dxa"/>
            <w:vAlign w:val="bottom"/>
          </w:tcPr>
          <w:p>
            <w:pPr>
              <w:spacing w:after="0"/>
              <w:rPr>
                <w:sz w:val="7"/>
                <w:szCs w:val="7"/>
                <w:color w:val="auto"/>
              </w:rPr>
            </w:pPr>
          </w:p>
        </w:tc>
        <w:tc>
          <w:tcPr>
            <w:tcW w:w="140" w:type="dxa"/>
            <w:vAlign w:val="bottom"/>
          </w:tcPr>
          <w:p>
            <w:pPr>
              <w:spacing w:after="0"/>
              <w:rPr>
                <w:sz w:val="7"/>
                <w:szCs w:val="7"/>
                <w:color w:val="auto"/>
              </w:rPr>
            </w:pPr>
          </w:p>
        </w:tc>
        <w:tc>
          <w:tcPr>
            <w:tcW w:w="140" w:type="dxa"/>
            <w:vAlign w:val="bottom"/>
          </w:tcPr>
          <w:p>
            <w:pPr>
              <w:spacing w:after="0"/>
              <w:rPr>
                <w:sz w:val="7"/>
                <w:szCs w:val="7"/>
                <w:color w:val="auto"/>
              </w:rPr>
            </w:pPr>
          </w:p>
        </w:tc>
        <w:tc>
          <w:tcPr>
            <w:tcW w:w="20" w:type="dxa"/>
            <w:vAlign w:val="bottom"/>
          </w:tcPr>
          <w:p>
            <w:pPr>
              <w:spacing w:after="0"/>
              <w:rPr>
                <w:sz w:val="7"/>
                <w:szCs w:val="7"/>
                <w:color w:val="auto"/>
              </w:rPr>
            </w:pPr>
          </w:p>
        </w:tc>
        <w:tc>
          <w:tcPr>
            <w:tcW w:w="140" w:type="dxa"/>
            <w:vAlign w:val="bottom"/>
          </w:tcPr>
          <w:p>
            <w:pPr>
              <w:spacing w:after="0"/>
              <w:rPr>
                <w:sz w:val="7"/>
                <w:szCs w:val="7"/>
                <w:color w:val="auto"/>
              </w:rPr>
            </w:pPr>
          </w:p>
        </w:tc>
        <w:tc>
          <w:tcPr>
            <w:tcW w:w="240" w:type="dxa"/>
            <w:vAlign w:val="bottom"/>
          </w:tcPr>
          <w:p>
            <w:pPr>
              <w:spacing w:after="0"/>
              <w:rPr>
                <w:sz w:val="7"/>
                <w:szCs w:val="7"/>
                <w:color w:val="auto"/>
              </w:rPr>
            </w:pPr>
          </w:p>
        </w:tc>
        <w:tc>
          <w:tcPr>
            <w:tcW w:w="20" w:type="dxa"/>
            <w:vAlign w:val="bottom"/>
          </w:tcPr>
          <w:p>
            <w:pPr>
              <w:spacing w:after="0"/>
              <w:rPr>
                <w:sz w:val="7"/>
                <w:szCs w:val="7"/>
                <w:color w:val="auto"/>
              </w:rPr>
            </w:pPr>
          </w:p>
        </w:tc>
        <w:tc>
          <w:tcPr>
            <w:tcW w:w="140" w:type="dxa"/>
            <w:vAlign w:val="bottom"/>
          </w:tcPr>
          <w:p>
            <w:pPr>
              <w:spacing w:after="0"/>
              <w:rPr>
                <w:sz w:val="7"/>
                <w:szCs w:val="7"/>
                <w:color w:val="auto"/>
              </w:rPr>
            </w:pPr>
          </w:p>
        </w:tc>
        <w:tc>
          <w:tcPr>
            <w:tcW w:w="480" w:type="dxa"/>
            <w:vAlign w:val="bottom"/>
            <w:gridSpan w:val="4"/>
          </w:tcPr>
          <w:p>
            <w:pPr>
              <w:spacing w:after="0"/>
              <w:rPr>
                <w:sz w:val="7"/>
                <w:szCs w:val="7"/>
                <w:color w:val="auto"/>
              </w:rPr>
            </w:pPr>
          </w:p>
        </w:tc>
        <w:tc>
          <w:tcPr>
            <w:tcW w:w="280" w:type="dxa"/>
            <w:vAlign w:val="bottom"/>
            <w:tcBorders>
              <w:bottom w:val="single" w:sz="8" w:color="808080"/>
            </w:tcBorders>
            <w:gridSpan w:val="4"/>
          </w:tcPr>
          <w:p>
            <w:pPr>
              <w:spacing w:after="0"/>
              <w:rPr>
                <w:sz w:val="7"/>
                <w:szCs w:val="7"/>
                <w:color w:val="auto"/>
              </w:rPr>
            </w:pPr>
          </w:p>
        </w:tc>
        <w:tc>
          <w:tcPr>
            <w:tcW w:w="100" w:type="dxa"/>
            <w:vAlign w:val="bottom"/>
          </w:tcPr>
          <w:p>
            <w:pPr>
              <w:spacing w:after="0"/>
              <w:rPr>
                <w:sz w:val="7"/>
                <w:szCs w:val="7"/>
                <w:color w:val="auto"/>
              </w:rPr>
            </w:pPr>
          </w:p>
        </w:tc>
        <w:tc>
          <w:tcPr>
            <w:tcW w:w="220" w:type="dxa"/>
            <w:vAlign w:val="bottom"/>
          </w:tcPr>
          <w:p>
            <w:pPr>
              <w:spacing w:after="0"/>
              <w:rPr>
                <w:sz w:val="7"/>
                <w:szCs w:val="7"/>
                <w:color w:val="auto"/>
              </w:rPr>
            </w:pPr>
          </w:p>
        </w:tc>
        <w:tc>
          <w:tcPr>
            <w:tcW w:w="220" w:type="dxa"/>
            <w:vAlign w:val="bottom"/>
          </w:tcPr>
          <w:p>
            <w:pPr>
              <w:spacing w:after="0"/>
              <w:rPr>
                <w:sz w:val="7"/>
                <w:szCs w:val="7"/>
                <w:color w:val="auto"/>
              </w:rPr>
            </w:pPr>
          </w:p>
        </w:tc>
        <w:tc>
          <w:tcPr>
            <w:tcW w:w="17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81"/>
        </w:trPr>
        <w:tc>
          <w:tcPr>
            <w:tcW w:w="1740" w:type="dxa"/>
            <w:vAlign w:val="bottom"/>
          </w:tcPr>
          <w:p>
            <w:pPr>
              <w:spacing w:after="0"/>
              <w:rPr>
                <w:sz w:val="7"/>
                <w:szCs w:val="7"/>
                <w:color w:val="auto"/>
              </w:rPr>
            </w:pPr>
          </w:p>
        </w:tc>
        <w:tc>
          <w:tcPr>
            <w:tcW w:w="3260" w:type="dxa"/>
            <w:vAlign w:val="bottom"/>
          </w:tcPr>
          <w:p>
            <w:pPr>
              <w:spacing w:after="0"/>
              <w:rPr>
                <w:sz w:val="7"/>
                <w:szCs w:val="7"/>
                <w:color w:val="auto"/>
              </w:rPr>
            </w:pPr>
          </w:p>
        </w:tc>
        <w:tc>
          <w:tcPr>
            <w:tcW w:w="2600" w:type="dxa"/>
            <w:vAlign w:val="bottom"/>
          </w:tcPr>
          <w:p>
            <w:pPr>
              <w:spacing w:after="0"/>
              <w:rPr>
                <w:sz w:val="7"/>
                <w:szCs w:val="7"/>
                <w:color w:val="auto"/>
              </w:rPr>
            </w:pPr>
          </w:p>
        </w:tc>
        <w:tc>
          <w:tcPr>
            <w:tcW w:w="140" w:type="dxa"/>
            <w:vAlign w:val="bottom"/>
          </w:tcPr>
          <w:p>
            <w:pPr>
              <w:spacing w:after="0"/>
              <w:rPr>
                <w:sz w:val="7"/>
                <w:szCs w:val="7"/>
                <w:color w:val="auto"/>
              </w:rPr>
            </w:pPr>
          </w:p>
        </w:tc>
        <w:tc>
          <w:tcPr>
            <w:tcW w:w="140" w:type="dxa"/>
            <w:vAlign w:val="bottom"/>
          </w:tcPr>
          <w:p>
            <w:pPr>
              <w:spacing w:after="0"/>
              <w:rPr>
                <w:sz w:val="7"/>
                <w:szCs w:val="7"/>
                <w:color w:val="auto"/>
              </w:rPr>
            </w:pPr>
          </w:p>
        </w:tc>
        <w:tc>
          <w:tcPr>
            <w:tcW w:w="20" w:type="dxa"/>
            <w:vAlign w:val="bottom"/>
          </w:tcPr>
          <w:p>
            <w:pPr>
              <w:spacing w:after="0"/>
              <w:rPr>
                <w:sz w:val="7"/>
                <w:szCs w:val="7"/>
                <w:color w:val="auto"/>
              </w:rPr>
            </w:pPr>
          </w:p>
        </w:tc>
        <w:tc>
          <w:tcPr>
            <w:tcW w:w="140" w:type="dxa"/>
            <w:vAlign w:val="bottom"/>
          </w:tcPr>
          <w:p>
            <w:pPr>
              <w:spacing w:after="0"/>
              <w:rPr>
                <w:sz w:val="7"/>
                <w:szCs w:val="7"/>
                <w:color w:val="auto"/>
              </w:rPr>
            </w:pPr>
          </w:p>
        </w:tc>
        <w:tc>
          <w:tcPr>
            <w:tcW w:w="240" w:type="dxa"/>
            <w:vAlign w:val="bottom"/>
          </w:tcPr>
          <w:p>
            <w:pPr>
              <w:spacing w:after="0"/>
              <w:rPr>
                <w:sz w:val="7"/>
                <w:szCs w:val="7"/>
                <w:color w:val="auto"/>
              </w:rPr>
            </w:pPr>
          </w:p>
        </w:tc>
        <w:tc>
          <w:tcPr>
            <w:tcW w:w="20" w:type="dxa"/>
            <w:vAlign w:val="bottom"/>
          </w:tcPr>
          <w:p>
            <w:pPr>
              <w:spacing w:after="0"/>
              <w:rPr>
                <w:sz w:val="7"/>
                <w:szCs w:val="7"/>
                <w:color w:val="auto"/>
              </w:rPr>
            </w:pPr>
          </w:p>
        </w:tc>
        <w:tc>
          <w:tcPr>
            <w:tcW w:w="140" w:type="dxa"/>
            <w:vAlign w:val="bottom"/>
          </w:tcPr>
          <w:p>
            <w:pPr>
              <w:spacing w:after="0"/>
              <w:rPr>
                <w:sz w:val="7"/>
                <w:szCs w:val="7"/>
                <w:color w:val="auto"/>
              </w:rPr>
            </w:pPr>
          </w:p>
        </w:tc>
        <w:tc>
          <w:tcPr>
            <w:tcW w:w="140" w:type="dxa"/>
            <w:vAlign w:val="bottom"/>
          </w:tcPr>
          <w:p>
            <w:pPr>
              <w:spacing w:after="0"/>
              <w:rPr>
                <w:sz w:val="7"/>
                <w:szCs w:val="7"/>
                <w:color w:val="auto"/>
              </w:rPr>
            </w:pPr>
          </w:p>
        </w:tc>
        <w:tc>
          <w:tcPr>
            <w:tcW w:w="160" w:type="dxa"/>
            <w:vAlign w:val="bottom"/>
          </w:tcPr>
          <w:p>
            <w:pPr>
              <w:spacing w:after="0"/>
              <w:rPr>
                <w:sz w:val="7"/>
                <w:szCs w:val="7"/>
                <w:color w:val="auto"/>
              </w:rPr>
            </w:pPr>
          </w:p>
        </w:tc>
        <w:tc>
          <w:tcPr>
            <w:tcW w:w="80" w:type="dxa"/>
            <w:vAlign w:val="bottom"/>
          </w:tcPr>
          <w:p>
            <w:pPr>
              <w:spacing w:after="0"/>
              <w:rPr>
                <w:sz w:val="7"/>
                <w:szCs w:val="7"/>
                <w:color w:val="auto"/>
              </w:rPr>
            </w:pPr>
          </w:p>
        </w:tc>
        <w:tc>
          <w:tcPr>
            <w:tcW w:w="100" w:type="dxa"/>
            <w:vAlign w:val="bottom"/>
          </w:tcPr>
          <w:p>
            <w:pPr>
              <w:spacing w:after="0"/>
              <w:rPr>
                <w:sz w:val="7"/>
                <w:szCs w:val="7"/>
                <w:color w:val="auto"/>
              </w:rPr>
            </w:pPr>
          </w:p>
        </w:tc>
        <w:tc>
          <w:tcPr>
            <w:tcW w:w="40" w:type="dxa"/>
            <w:vAlign w:val="bottom"/>
          </w:tcPr>
          <w:p>
            <w:pPr>
              <w:spacing w:after="0"/>
              <w:rPr>
                <w:sz w:val="7"/>
                <w:szCs w:val="7"/>
                <w:color w:val="auto"/>
              </w:rPr>
            </w:pPr>
          </w:p>
        </w:tc>
        <w:tc>
          <w:tcPr>
            <w:tcW w:w="160" w:type="dxa"/>
            <w:vAlign w:val="bottom"/>
          </w:tcPr>
          <w:p>
            <w:pPr>
              <w:spacing w:after="0"/>
              <w:rPr>
                <w:sz w:val="7"/>
                <w:szCs w:val="7"/>
                <w:color w:val="auto"/>
              </w:rPr>
            </w:pPr>
          </w:p>
        </w:tc>
        <w:tc>
          <w:tcPr>
            <w:tcW w:w="6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220" w:type="dxa"/>
            <w:vAlign w:val="bottom"/>
          </w:tcPr>
          <w:p>
            <w:pPr>
              <w:spacing w:after="0"/>
              <w:rPr>
                <w:sz w:val="7"/>
                <w:szCs w:val="7"/>
                <w:color w:val="auto"/>
              </w:rPr>
            </w:pPr>
          </w:p>
        </w:tc>
        <w:tc>
          <w:tcPr>
            <w:tcW w:w="220" w:type="dxa"/>
            <w:vAlign w:val="bottom"/>
          </w:tcPr>
          <w:p>
            <w:pPr>
              <w:spacing w:after="0"/>
              <w:rPr>
                <w:sz w:val="7"/>
                <w:szCs w:val="7"/>
                <w:color w:val="auto"/>
              </w:rPr>
            </w:pPr>
          </w:p>
        </w:tc>
        <w:tc>
          <w:tcPr>
            <w:tcW w:w="17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1740" w:type="dxa"/>
            <w:vAlign w:val="bottom"/>
          </w:tcPr>
          <w:p>
            <w:pPr>
              <w:spacing w:after="0"/>
              <w:rPr>
                <w:sz w:val="15"/>
                <w:szCs w:val="15"/>
                <w:color w:val="auto"/>
              </w:rPr>
            </w:pPr>
          </w:p>
        </w:tc>
        <w:tc>
          <w:tcPr>
            <w:tcW w:w="3260" w:type="dxa"/>
            <w:vAlign w:val="bottom"/>
            <w:shd w:val="clear" w:color="auto" w:fill="EEEEEE"/>
          </w:tcPr>
          <w:p>
            <w:pPr>
              <w:ind w:left="220"/>
              <w:spacing w:after="0"/>
              <w:rPr>
                <w:sz w:val="20"/>
                <w:szCs w:val="20"/>
                <w:color w:val="auto"/>
              </w:rPr>
            </w:pPr>
            <w:r>
              <w:rPr>
                <w:rFonts w:ascii="Arial" w:cs="Arial" w:eastAsia="Arial" w:hAnsi="Arial"/>
                <w:sz w:val="15"/>
                <w:szCs w:val="15"/>
                <w:color w:val="auto"/>
              </w:rPr>
              <w:t>Balance as of January 31, 2003.</w:t>
            </w:r>
          </w:p>
        </w:tc>
        <w:tc>
          <w:tcPr>
            <w:tcW w:w="2600" w:type="dxa"/>
            <w:vAlign w:val="bottom"/>
            <w:shd w:val="clear" w:color="auto" w:fill="EEEEEE"/>
          </w:tcPr>
          <w:p>
            <w:pPr>
              <w:spacing w:after="0"/>
              <w:rPr>
                <w:sz w:val="15"/>
                <w:szCs w:val="15"/>
                <w:color w:val="auto"/>
              </w:rPr>
            </w:pPr>
          </w:p>
        </w:tc>
        <w:tc>
          <w:tcPr>
            <w:tcW w:w="140" w:type="dxa"/>
            <w:vAlign w:val="bottom"/>
            <w:shd w:val="clear" w:color="auto" w:fill="EEEEEE"/>
          </w:tcPr>
          <w:p>
            <w:pPr>
              <w:spacing w:after="0"/>
              <w:rPr>
                <w:sz w:val="15"/>
                <w:szCs w:val="15"/>
                <w:color w:val="auto"/>
              </w:rPr>
            </w:pPr>
          </w:p>
        </w:tc>
        <w:tc>
          <w:tcPr>
            <w:tcW w:w="14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1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140" w:type="dxa"/>
            <w:vAlign w:val="bottom"/>
            <w:shd w:val="clear" w:color="auto" w:fill="EEEEEE"/>
          </w:tcPr>
          <w:p>
            <w:pPr>
              <w:spacing w:after="0"/>
              <w:rPr>
                <w:sz w:val="15"/>
                <w:szCs w:val="15"/>
                <w:color w:val="auto"/>
              </w:rPr>
            </w:pPr>
          </w:p>
        </w:tc>
        <w:tc>
          <w:tcPr>
            <w:tcW w:w="760" w:type="dxa"/>
            <w:vAlign w:val="bottom"/>
            <w:gridSpan w:val="8"/>
            <w:shd w:val="clear" w:color="auto" w:fill="EEEEEE"/>
          </w:tcPr>
          <w:p>
            <w:pPr>
              <w:jc w:val="right"/>
              <w:ind w:right="20"/>
              <w:spacing w:after="0"/>
              <w:rPr>
                <w:sz w:val="20"/>
                <w:szCs w:val="20"/>
                <w:color w:val="auto"/>
              </w:rPr>
            </w:pPr>
            <w:r>
              <w:rPr>
                <w:rFonts w:ascii="Arial" w:cs="Arial" w:eastAsia="Arial" w:hAnsi="Arial"/>
                <w:sz w:val="15"/>
                <w:szCs w:val="15"/>
                <w:color w:val="auto"/>
              </w:rPr>
              <w:t>$ 526</w:t>
            </w:r>
          </w:p>
        </w:tc>
        <w:tc>
          <w:tcPr>
            <w:tcW w:w="100" w:type="dxa"/>
            <w:vAlign w:val="bottom"/>
            <w:shd w:val="clear" w:color="auto" w:fill="EEEEEE"/>
          </w:tcPr>
          <w:p>
            <w:pPr>
              <w:spacing w:after="0"/>
              <w:rPr>
                <w:sz w:val="15"/>
                <w:szCs w:val="15"/>
                <w:color w:val="auto"/>
              </w:rPr>
            </w:pPr>
          </w:p>
        </w:tc>
        <w:tc>
          <w:tcPr>
            <w:tcW w:w="220" w:type="dxa"/>
            <w:vAlign w:val="bottom"/>
            <w:shd w:val="clear" w:color="auto" w:fill="EEEEEE"/>
          </w:tcPr>
          <w:p>
            <w:pPr>
              <w:spacing w:after="0"/>
              <w:rPr>
                <w:sz w:val="15"/>
                <w:szCs w:val="15"/>
                <w:color w:val="auto"/>
              </w:rPr>
            </w:pPr>
          </w:p>
        </w:tc>
        <w:tc>
          <w:tcPr>
            <w:tcW w:w="220" w:type="dxa"/>
            <w:vAlign w:val="bottom"/>
            <w:shd w:val="clear" w:color="auto" w:fill="EEEEEE"/>
          </w:tcPr>
          <w:p>
            <w:pPr>
              <w:spacing w:after="0"/>
              <w:rPr>
                <w:sz w:val="15"/>
                <w:szCs w:val="15"/>
                <w:color w:val="auto"/>
              </w:rPr>
            </w:pPr>
          </w:p>
        </w:tc>
        <w:tc>
          <w:tcPr>
            <w:tcW w:w="17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19"/>
        </w:trPr>
        <w:tc>
          <w:tcPr>
            <w:tcW w:w="1740" w:type="dxa"/>
            <w:vAlign w:val="bottom"/>
          </w:tcPr>
          <w:p>
            <w:pPr>
              <w:spacing w:after="0"/>
              <w:rPr>
                <w:sz w:val="10"/>
                <w:szCs w:val="10"/>
                <w:color w:val="auto"/>
              </w:rPr>
            </w:pPr>
          </w:p>
        </w:tc>
        <w:tc>
          <w:tcPr>
            <w:tcW w:w="3260" w:type="dxa"/>
            <w:vAlign w:val="bottom"/>
          </w:tcPr>
          <w:p>
            <w:pPr>
              <w:spacing w:after="0"/>
              <w:rPr>
                <w:sz w:val="10"/>
                <w:szCs w:val="10"/>
                <w:color w:val="auto"/>
              </w:rPr>
            </w:pPr>
          </w:p>
        </w:tc>
        <w:tc>
          <w:tcPr>
            <w:tcW w:w="2600" w:type="dxa"/>
            <w:vAlign w:val="bottom"/>
            <w:vMerge w:val="restart"/>
          </w:tcPr>
          <w:p>
            <w:pPr>
              <w:jc w:val="right"/>
              <w:ind w:right="1730"/>
              <w:spacing w:after="0"/>
              <w:rPr>
                <w:sz w:val="20"/>
                <w:szCs w:val="20"/>
                <w:color w:val="auto"/>
              </w:rPr>
            </w:pPr>
            <w:r>
              <w:rPr>
                <w:rFonts w:ascii="Arial" w:cs="Arial" w:eastAsia="Arial" w:hAnsi="Arial"/>
                <w:sz w:val="15"/>
                <w:szCs w:val="15"/>
                <w:color w:val="auto"/>
              </w:rPr>
              <w:t>74</w:t>
            </w:r>
          </w:p>
        </w:tc>
        <w:tc>
          <w:tcPr>
            <w:tcW w:w="14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40" w:type="dxa"/>
            <w:vAlign w:val="bottom"/>
            <w:tcBorders>
              <w:bottom w:val="single" w:sz="8" w:color="808080"/>
            </w:tcBorders>
          </w:tcPr>
          <w:p>
            <w:pPr>
              <w:spacing w:after="0"/>
              <w:rPr>
                <w:sz w:val="10"/>
                <w:szCs w:val="10"/>
                <w:color w:val="auto"/>
              </w:rPr>
            </w:pPr>
          </w:p>
        </w:tc>
        <w:tc>
          <w:tcPr>
            <w:tcW w:w="160" w:type="dxa"/>
            <w:vAlign w:val="bottom"/>
            <w:tcBorders>
              <w:bottom w:val="single" w:sz="8" w:color="808080"/>
            </w:tcBorders>
          </w:tcPr>
          <w:p>
            <w:pPr>
              <w:spacing w:after="0"/>
              <w:rPr>
                <w:sz w:val="10"/>
                <w:szCs w:val="10"/>
                <w:color w:val="auto"/>
              </w:rPr>
            </w:pPr>
          </w:p>
        </w:tc>
        <w:tc>
          <w:tcPr>
            <w:tcW w:w="60" w:type="dxa"/>
            <w:vAlign w:val="bottom"/>
            <w:tcBorders>
              <w:bottom w:val="single" w:sz="8" w:color="808080"/>
            </w:tcBorders>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c>
          <w:tcPr>
            <w:tcW w:w="10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17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443"/>
        </w:trPr>
        <w:tc>
          <w:tcPr>
            <w:tcW w:w="1740" w:type="dxa"/>
            <w:vAlign w:val="bottom"/>
          </w:tcPr>
          <w:p>
            <w:pPr>
              <w:spacing w:after="0"/>
              <w:rPr>
                <w:sz w:val="24"/>
                <w:szCs w:val="24"/>
                <w:color w:val="auto"/>
              </w:rPr>
            </w:pPr>
          </w:p>
        </w:tc>
        <w:tc>
          <w:tcPr>
            <w:tcW w:w="3260" w:type="dxa"/>
            <w:vAlign w:val="bottom"/>
          </w:tcPr>
          <w:p>
            <w:pPr>
              <w:spacing w:after="0"/>
              <w:rPr>
                <w:sz w:val="24"/>
                <w:szCs w:val="24"/>
                <w:color w:val="auto"/>
              </w:rPr>
            </w:pPr>
          </w:p>
        </w:tc>
        <w:tc>
          <w:tcPr>
            <w:tcW w:w="2600" w:type="dxa"/>
            <w:vAlign w:val="bottom"/>
            <w:vMerge w:val="continue"/>
          </w:tcPr>
          <w:p>
            <w:pPr>
              <w:spacing w:after="0"/>
              <w:rPr>
                <w:sz w:val="24"/>
                <w:szCs w:val="24"/>
                <w:color w:val="auto"/>
              </w:rPr>
            </w:pPr>
          </w:p>
        </w:tc>
        <w:tc>
          <w:tcPr>
            <w:tcW w:w="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7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87"/>
        </w:trPr>
        <w:tc>
          <w:tcPr>
            <w:tcW w:w="1740" w:type="dxa"/>
            <w:vAlign w:val="bottom"/>
            <w:tcBorders>
              <w:bottom w:val="single" w:sz="8" w:color="808080"/>
            </w:tcBorders>
          </w:tcPr>
          <w:p>
            <w:pPr>
              <w:spacing w:after="0"/>
              <w:rPr>
                <w:sz w:val="16"/>
                <w:szCs w:val="16"/>
                <w:color w:val="auto"/>
              </w:rPr>
            </w:pPr>
          </w:p>
        </w:tc>
        <w:tc>
          <w:tcPr>
            <w:tcW w:w="3260" w:type="dxa"/>
            <w:vAlign w:val="bottom"/>
            <w:tcBorders>
              <w:bottom w:val="single" w:sz="8" w:color="808080"/>
            </w:tcBorders>
          </w:tcPr>
          <w:p>
            <w:pPr>
              <w:spacing w:after="0"/>
              <w:rPr>
                <w:sz w:val="16"/>
                <w:szCs w:val="16"/>
                <w:color w:val="auto"/>
              </w:rPr>
            </w:pPr>
          </w:p>
        </w:tc>
        <w:tc>
          <w:tcPr>
            <w:tcW w:w="2600" w:type="dxa"/>
            <w:vAlign w:val="bottom"/>
            <w:tcBorders>
              <w:bottom w:val="single" w:sz="8" w:color="808080"/>
            </w:tcBorders>
          </w:tcPr>
          <w:p>
            <w:pPr>
              <w:spacing w:after="0"/>
              <w:rPr>
                <w:sz w:val="16"/>
                <w:szCs w:val="16"/>
                <w:color w:val="auto"/>
              </w:rPr>
            </w:pPr>
          </w:p>
        </w:tc>
        <w:tc>
          <w:tcPr>
            <w:tcW w:w="140" w:type="dxa"/>
            <w:vAlign w:val="bottom"/>
            <w:tcBorders>
              <w:bottom w:val="single" w:sz="8" w:color="808080"/>
            </w:tcBorders>
          </w:tcPr>
          <w:p>
            <w:pPr>
              <w:spacing w:after="0"/>
              <w:rPr>
                <w:sz w:val="16"/>
                <w:szCs w:val="16"/>
                <w:color w:val="auto"/>
              </w:rPr>
            </w:pPr>
          </w:p>
        </w:tc>
        <w:tc>
          <w:tcPr>
            <w:tcW w:w="140" w:type="dxa"/>
            <w:vAlign w:val="bottom"/>
            <w:tcBorders>
              <w:bottom w:val="single" w:sz="8" w:color="808080"/>
            </w:tcBorders>
          </w:tcPr>
          <w:p>
            <w:pPr>
              <w:spacing w:after="0"/>
              <w:rPr>
                <w:sz w:val="16"/>
                <w:szCs w:val="16"/>
                <w:color w:val="auto"/>
              </w:rPr>
            </w:pPr>
          </w:p>
        </w:tc>
        <w:tc>
          <w:tcPr>
            <w:tcW w:w="20" w:type="dxa"/>
            <w:vAlign w:val="bottom"/>
            <w:tcBorders>
              <w:bottom w:val="single" w:sz="8" w:color="808080"/>
            </w:tcBorders>
          </w:tcPr>
          <w:p>
            <w:pPr>
              <w:spacing w:after="0"/>
              <w:rPr>
                <w:sz w:val="16"/>
                <w:szCs w:val="16"/>
                <w:color w:val="auto"/>
              </w:rPr>
            </w:pPr>
          </w:p>
        </w:tc>
        <w:tc>
          <w:tcPr>
            <w:tcW w:w="140" w:type="dxa"/>
            <w:vAlign w:val="bottom"/>
            <w:tcBorders>
              <w:bottom w:val="single" w:sz="8" w:color="808080"/>
            </w:tcBorders>
          </w:tcPr>
          <w:p>
            <w:pPr>
              <w:spacing w:after="0"/>
              <w:rPr>
                <w:sz w:val="16"/>
                <w:szCs w:val="16"/>
                <w:color w:val="auto"/>
              </w:rPr>
            </w:pPr>
          </w:p>
        </w:tc>
        <w:tc>
          <w:tcPr>
            <w:tcW w:w="240" w:type="dxa"/>
            <w:vAlign w:val="bottom"/>
            <w:tcBorders>
              <w:bottom w:val="single" w:sz="8" w:color="808080"/>
            </w:tcBorders>
          </w:tcPr>
          <w:p>
            <w:pPr>
              <w:spacing w:after="0"/>
              <w:rPr>
                <w:sz w:val="16"/>
                <w:szCs w:val="16"/>
                <w:color w:val="auto"/>
              </w:rPr>
            </w:pPr>
          </w:p>
        </w:tc>
        <w:tc>
          <w:tcPr>
            <w:tcW w:w="20" w:type="dxa"/>
            <w:vAlign w:val="bottom"/>
            <w:tcBorders>
              <w:bottom w:val="single" w:sz="8" w:color="808080"/>
            </w:tcBorders>
          </w:tcPr>
          <w:p>
            <w:pPr>
              <w:spacing w:after="0"/>
              <w:rPr>
                <w:sz w:val="16"/>
                <w:szCs w:val="16"/>
                <w:color w:val="auto"/>
              </w:rPr>
            </w:pPr>
          </w:p>
        </w:tc>
        <w:tc>
          <w:tcPr>
            <w:tcW w:w="140" w:type="dxa"/>
            <w:vAlign w:val="bottom"/>
            <w:tcBorders>
              <w:bottom w:val="single" w:sz="8" w:color="808080"/>
            </w:tcBorders>
          </w:tcPr>
          <w:p>
            <w:pPr>
              <w:spacing w:after="0"/>
              <w:rPr>
                <w:sz w:val="16"/>
                <w:szCs w:val="16"/>
                <w:color w:val="auto"/>
              </w:rPr>
            </w:pPr>
          </w:p>
        </w:tc>
        <w:tc>
          <w:tcPr>
            <w:tcW w:w="140" w:type="dxa"/>
            <w:vAlign w:val="bottom"/>
            <w:tcBorders>
              <w:bottom w:val="single" w:sz="8" w:color="808080"/>
            </w:tcBorders>
          </w:tcPr>
          <w:p>
            <w:pPr>
              <w:spacing w:after="0"/>
              <w:rPr>
                <w:sz w:val="16"/>
                <w:szCs w:val="16"/>
                <w:color w:val="auto"/>
              </w:rPr>
            </w:pPr>
          </w:p>
        </w:tc>
        <w:tc>
          <w:tcPr>
            <w:tcW w:w="160" w:type="dxa"/>
            <w:vAlign w:val="bottom"/>
            <w:tcBorders>
              <w:bottom w:val="single" w:sz="8" w:color="808080"/>
            </w:tcBorders>
          </w:tcPr>
          <w:p>
            <w:pPr>
              <w:spacing w:after="0"/>
              <w:rPr>
                <w:sz w:val="16"/>
                <w:szCs w:val="16"/>
                <w:color w:val="auto"/>
              </w:rPr>
            </w:pPr>
          </w:p>
        </w:tc>
        <w:tc>
          <w:tcPr>
            <w:tcW w:w="80" w:type="dxa"/>
            <w:vAlign w:val="bottom"/>
            <w:tcBorders>
              <w:bottom w:val="single" w:sz="8" w:color="808080"/>
            </w:tcBorders>
          </w:tcPr>
          <w:p>
            <w:pPr>
              <w:spacing w:after="0"/>
              <w:rPr>
                <w:sz w:val="16"/>
                <w:szCs w:val="16"/>
                <w:color w:val="auto"/>
              </w:rPr>
            </w:pPr>
          </w:p>
        </w:tc>
        <w:tc>
          <w:tcPr>
            <w:tcW w:w="100" w:type="dxa"/>
            <w:vAlign w:val="bottom"/>
            <w:tcBorders>
              <w:bottom w:val="single" w:sz="8" w:color="808080"/>
            </w:tcBorders>
          </w:tcPr>
          <w:p>
            <w:pPr>
              <w:spacing w:after="0"/>
              <w:rPr>
                <w:sz w:val="16"/>
                <w:szCs w:val="16"/>
                <w:color w:val="auto"/>
              </w:rPr>
            </w:pPr>
          </w:p>
        </w:tc>
        <w:tc>
          <w:tcPr>
            <w:tcW w:w="40" w:type="dxa"/>
            <w:vAlign w:val="bottom"/>
            <w:tcBorders>
              <w:bottom w:val="single" w:sz="8" w:color="808080"/>
            </w:tcBorders>
          </w:tcPr>
          <w:p>
            <w:pPr>
              <w:spacing w:after="0"/>
              <w:rPr>
                <w:sz w:val="16"/>
                <w:szCs w:val="16"/>
                <w:color w:val="auto"/>
              </w:rPr>
            </w:pPr>
          </w:p>
        </w:tc>
        <w:tc>
          <w:tcPr>
            <w:tcW w:w="160" w:type="dxa"/>
            <w:vAlign w:val="bottom"/>
            <w:tcBorders>
              <w:bottom w:val="single" w:sz="8" w:color="808080"/>
            </w:tcBorders>
          </w:tcPr>
          <w:p>
            <w:pPr>
              <w:spacing w:after="0"/>
              <w:rPr>
                <w:sz w:val="16"/>
                <w:szCs w:val="16"/>
                <w:color w:val="auto"/>
              </w:rPr>
            </w:pPr>
          </w:p>
        </w:tc>
        <w:tc>
          <w:tcPr>
            <w:tcW w:w="60" w:type="dxa"/>
            <w:vAlign w:val="bottom"/>
            <w:tcBorders>
              <w:bottom w:val="single" w:sz="8" w:color="808080"/>
            </w:tcBorders>
          </w:tcPr>
          <w:p>
            <w:pPr>
              <w:spacing w:after="0"/>
              <w:rPr>
                <w:sz w:val="16"/>
                <w:szCs w:val="16"/>
                <w:color w:val="auto"/>
              </w:rPr>
            </w:pPr>
          </w:p>
        </w:tc>
        <w:tc>
          <w:tcPr>
            <w:tcW w:w="20" w:type="dxa"/>
            <w:vAlign w:val="bottom"/>
            <w:tcBorders>
              <w:bottom w:val="single" w:sz="8" w:color="808080"/>
            </w:tcBorders>
          </w:tcPr>
          <w:p>
            <w:pPr>
              <w:spacing w:after="0"/>
              <w:rPr>
                <w:sz w:val="16"/>
                <w:szCs w:val="16"/>
                <w:color w:val="auto"/>
              </w:rPr>
            </w:pPr>
          </w:p>
        </w:tc>
        <w:tc>
          <w:tcPr>
            <w:tcW w:w="100" w:type="dxa"/>
            <w:vAlign w:val="bottom"/>
            <w:tcBorders>
              <w:bottom w:val="single" w:sz="8" w:color="808080"/>
            </w:tcBorders>
          </w:tcPr>
          <w:p>
            <w:pPr>
              <w:spacing w:after="0"/>
              <w:rPr>
                <w:sz w:val="16"/>
                <w:szCs w:val="16"/>
                <w:color w:val="auto"/>
              </w:rPr>
            </w:pPr>
          </w:p>
        </w:tc>
        <w:tc>
          <w:tcPr>
            <w:tcW w:w="220" w:type="dxa"/>
            <w:vAlign w:val="bottom"/>
            <w:tcBorders>
              <w:bottom w:val="single" w:sz="8" w:color="808080"/>
            </w:tcBorders>
          </w:tcPr>
          <w:p>
            <w:pPr>
              <w:spacing w:after="0"/>
              <w:rPr>
                <w:sz w:val="16"/>
                <w:szCs w:val="16"/>
                <w:color w:val="auto"/>
              </w:rPr>
            </w:pPr>
          </w:p>
        </w:tc>
        <w:tc>
          <w:tcPr>
            <w:tcW w:w="220" w:type="dxa"/>
            <w:vAlign w:val="bottom"/>
            <w:tcBorders>
              <w:bottom w:val="single" w:sz="8" w:color="808080"/>
            </w:tcBorders>
          </w:tcPr>
          <w:p>
            <w:pPr>
              <w:spacing w:after="0"/>
              <w:rPr>
                <w:sz w:val="16"/>
                <w:szCs w:val="16"/>
                <w:color w:val="auto"/>
              </w:rPr>
            </w:pPr>
          </w:p>
        </w:tc>
        <w:tc>
          <w:tcPr>
            <w:tcW w:w="1720" w:type="dxa"/>
            <w:vAlign w:val="bottom"/>
            <w:tcBorders>
              <w:bottom w:val="single" w:sz="8" w:color="808080"/>
            </w:tcBorders>
          </w:tcPr>
          <w:p>
            <w:pPr>
              <w:spacing w:after="0"/>
              <w:rPr>
                <w:sz w:val="16"/>
                <w:szCs w:val="16"/>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5258435</wp:posOffset>
            </wp:positionH>
            <wp:positionV relativeFrom="paragraph">
              <wp:posOffset>-3016885</wp:posOffset>
            </wp:positionV>
            <wp:extent cx="12700" cy="34290"/>
            <wp:wrapNone/>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237">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5008880</wp:posOffset>
            </wp:positionH>
            <wp:positionV relativeFrom="paragraph">
              <wp:posOffset>-3016885</wp:posOffset>
            </wp:positionV>
            <wp:extent cx="12700" cy="34290"/>
            <wp:wrapNone/>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238">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6034405</wp:posOffset>
            </wp:positionH>
            <wp:positionV relativeFrom="paragraph">
              <wp:posOffset>-3016885</wp:posOffset>
            </wp:positionV>
            <wp:extent cx="12700" cy="34290"/>
            <wp:wrapNone/>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embed="rId239">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5784850</wp:posOffset>
            </wp:positionH>
            <wp:positionV relativeFrom="paragraph">
              <wp:posOffset>-3016885</wp:posOffset>
            </wp:positionV>
            <wp:extent cx="12700" cy="34290"/>
            <wp:wrapNone/>
            <wp:docPr id="233"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240">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5350510</wp:posOffset>
            </wp:positionH>
            <wp:positionV relativeFrom="paragraph">
              <wp:posOffset>-1671320</wp:posOffset>
            </wp:positionV>
            <wp:extent cx="12700" cy="34290"/>
            <wp:wrapNone/>
            <wp:docPr id="234" name="Picture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241">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5101590</wp:posOffset>
            </wp:positionH>
            <wp:positionV relativeFrom="paragraph">
              <wp:posOffset>-1671320</wp:posOffset>
            </wp:positionV>
            <wp:extent cx="12700" cy="34290"/>
            <wp:wrapNone/>
            <wp:docPr id="235" name="Picture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embed="rId242">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6034405</wp:posOffset>
            </wp:positionH>
            <wp:positionV relativeFrom="paragraph">
              <wp:posOffset>-1671320</wp:posOffset>
            </wp:positionV>
            <wp:extent cx="12700" cy="34290"/>
            <wp:wrapNone/>
            <wp:docPr id="236"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243">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5828030</wp:posOffset>
            </wp:positionH>
            <wp:positionV relativeFrom="paragraph">
              <wp:posOffset>-1671320</wp:posOffset>
            </wp:positionV>
            <wp:extent cx="12700" cy="34290"/>
            <wp:wrapNone/>
            <wp:docPr id="237" name="Picture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embed="rId244">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5828030</wp:posOffset>
            </wp:positionH>
            <wp:positionV relativeFrom="paragraph">
              <wp:posOffset>-446405</wp:posOffset>
            </wp:positionV>
            <wp:extent cx="12700" cy="34290"/>
            <wp:wrapNone/>
            <wp:docPr id="238" name="Picture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245">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5664200</wp:posOffset>
            </wp:positionH>
            <wp:positionV relativeFrom="paragraph">
              <wp:posOffset>-446405</wp:posOffset>
            </wp:positionV>
            <wp:extent cx="12700" cy="34290"/>
            <wp:wrapNone/>
            <wp:docPr id="239"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embed="rId246">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7266305</wp:posOffset>
            </wp:positionH>
            <wp:positionV relativeFrom="paragraph">
              <wp:posOffset>-12700</wp:posOffset>
            </wp:positionV>
            <wp:extent cx="12700" cy="6985"/>
            <wp:wrapNone/>
            <wp:docPr id="240" name="Pictur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247">
                      <a:extLst>
                        <a:ext uri="{28A0092B-C50C-407E-A947-70E740481C1C}"/>
                      </a:extLst>
                    </a:blip>
                    <a:srcRect/>
                    <a:stretch>
                      <a:fillRect/>
                    </a:stretch>
                  </pic:blipFill>
                  <pic:spPr bwMode="auto">
                    <a:xfrm>
                      <a:off x="0" y="0"/>
                      <a:ext cx="12700" cy="698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-12700</wp:posOffset>
            </wp:positionV>
            <wp:extent cx="12700" cy="6985"/>
            <wp:wrapNone/>
            <wp:docPr id="241" name="Picture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embed="rId248">
                      <a:extLst>
                        <a:ext uri="{28A0092B-C50C-407E-A947-70E740481C1C}"/>
                      </a:extLst>
                    </a:blip>
                    <a:srcRect/>
                    <a:stretch>
                      <a:fillRect/>
                    </a:stretch>
                  </pic:blipFill>
                  <pic:spPr bwMode="auto">
                    <a:xfrm>
                      <a:off x="0" y="0"/>
                      <a:ext cx="12700" cy="6985"/>
                    </a:xfrm>
                    <a:prstGeom prst="rect">
                      <a:avLst/>
                    </a:prstGeom>
                    <a:noFill/>
                  </pic:spPr>
                </pic:pic>
              </a:graphicData>
            </a:graphic>
          </wp:anchor>
        </w:drawing>
      </w:r>
    </w:p>
    <w:p>
      <w:pPr>
        <w:sectPr>
          <w:pgSz w:w="11900" w:h="16838" w:orient="portrait"/>
          <w:cols w:equalWidth="0" w:num="1">
            <w:col w:w="11460"/>
          </w:cols>
          <w:pgMar w:left="220" w:top="372" w:right="219" w:bottom="1440" w:gutter="0" w:footer="0" w:header="0"/>
        </w:sectPr>
      </w:pPr>
    </w:p>
    <w:bookmarkStart w:id="77" w:name="page78"/>
    <w:bookmarkEnd w:id="77"/>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56" w:lineRule="exact"/>
        <w:rPr>
          <w:sz w:val="20"/>
          <w:szCs w:val="20"/>
          <w:color w:val="auto"/>
        </w:rPr>
      </w:pPr>
    </w:p>
    <w:p>
      <w:pPr>
        <w:jc w:val="center"/>
        <w:spacing w:after="0"/>
        <w:rPr>
          <w:sz w:val="20"/>
          <w:szCs w:val="20"/>
          <w:color w:val="auto"/>
        </w:rPr>
      </w:pPr>
      <w:r>
        <w:rPr>
          <w:rFonts w:ascii="Arial" w:cs="Arial" w:eastAsia="Arial" w:hAnsi="Arial"/>
          <w:sz w:val="15"/>
          <w:szCs w:val="15"/>
          <w:b w:val="1"/>
          <w:bCs w:val="1"/>
          <w:color w:val="auto"/>
        </w:rPr>
        <w:t>MARVELL TECHNOLOGY GROUP LTD.</w:t>
      </w:r>
    </w:p>
    <w:p>
      <w:pPr>
        <w:spacing w:after="0" w:line="186" w:lineRule="exact"/>
        <w:rPr>
          <w:sz w:val="20"/>
          <w:szCs w:val="20"/>
          <w:color w:val="auto"/>
        </w:rPr>
      </w:pPr>
    </w:p>
    <w:p>
      <w:pPr>
        <w:jc w:val="center"/>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186"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Note 5 — Goodwill and Purchased Intangible Assets:</w:t>
      </w:r>
    </w:p>
    <w:p>
      <w:pPr>
        <w:spacing w:after="0" w:line="213" w:lineRule="exact"/>
        <w:rPr>
          <w:sz w:val="20"/>
          <w:szCs w:val="20"/>
          <w:color w:val="auto"/>
        </w:rPr>
      </w:pPr>
    </w:p>
    <w:p>
      <w:pPr>
        <w:ind w:right="20" w:firstLine="269"/>
        <w:spacing w:after="0" w:line="253" w:lineRule="auto"/>
        <w:rPr>
          <w:sz w:val="20"/>
          <w:szCs w:val="20"/>
          <w:color w:val="auto"/>
        </w:rPr>
      </w:pPr>
      <w:r>
        <w:rPr>
          <w:rFonts w:ascii="Arial" w:cs="Arial" w:eastAsia="Arial" w:hAnsi="Arial"/>
          <w:sz w:val="15"/>
          <w:szCs w:val="15"/>
          <w:color w:val="auto"/>
        </w:rPr>
        <w:t>As required by SFAS 142, the Company ceased amortizing goodwill of $1.3 billion beginning February 1, 2002 and has reclassified the carrying value at January 31, 2002 of the acquired workforce of $10.4 million into goodwill because this intangible asset did not arise from contractual or other legal rights and cannot be separated from the acquired entity and sold, transferred, licensed, rented or exchanged. In January 2003, the Company decided to no longer use the Galileo trade name in selling and marketing activities going forward. As a result, the Company wrote-off the remaining $22.4 million net book value of the trade name in the fourth quarter of fiscal 2003. The impairment test required upon the adoption of SFAS 142 and annual impairment review were completed and did not identify any impairment of goodwill. The Company plans to perform an annual impairment review during the fourth quarter of each year or more frequently if indicators of impairment exist.</w:t>
      </w:r>
    </w:p>
    <w:p>
      <w:pPr>
        <w:spacing w:after="0" w:line="187" w:lineRule="exact"/>
        <w:rPr>
          <w:sz w:val="20"/>
          <w:szCs w:val="20"/>
          <w:color w:val="auto"/>
        </w:rPr>
      </w:pPr>
    </w:p>
    <w:p>
      <w:pPr>
        <w:ind w:right="40" w:firstLine="269"/>
        <w:spacing w:after="0" w:line="268" w:lineRule="auto"/>
        <w:rPr>
          <w:sz w:val="20"/>
          <w:szCs w:val="20"/>
          <w:color w:val="auto"/>
        </w:rPr>
      </w:pPr>
      <w:r>
        <w:rPr>
          <w:rFonts w:ascii="Arial" w:cs="Arial" w:eastAsia="Arial" w:hAnsi="Arial"/>
          <w:sz w:val="15"/>
          <w:szCs w:val="15"/>
          <w:color w:val="auto"/>
        </w:rPr>
        <w:t>The following table presents the impact of SFAS 142 on net loss and net loss per share had SFAS 142 been in effect for the years ended January 31, 2003, 2002 and 2001 (in thousands, except per share amounts):</w:t>
      </w:r>
    </w:p>
    <w:p>
      <w:pPr>
        <w:spacing w:after="0" w:line="329" w:lineRule="exact"/>
        <w:rPr>
          <w:sz w:val="20"/>
          <w:szCs w:val="20"/>
          <w:color w:val="auto"/>
        </w:rPr>
      </w:pPr>
    </w:p>
    <w:tbl>
      <w:tblPr>
        <w:tblLayout w:type="fixed"/>
        <w:tblInd w:w="1160" w:type="dxa"/>
        <w:tblCellMar>
          <w:top w:w="0" w:type="dxa"/>
          <w:left w:w="0" w:type="dxa"/>
          <w:bottom w:w="0" w:type="dxa"/>
          <w:right w:w="0" w:type="dxa"/>
        </w:tblCellMar>
      </w:tblPr>
      <w:tr>
        <w:trPr>
          <w:trHeight w:val="144"/>
        </w:trPr>
        <w:tc>
          <w:tcPr>
            <w:tcW w:w="20" w:type="dxa"/>
            <w:vAlign w:val="bottom"/>
          </w:tcPr>
          <w:p>
            <w:pPr>
              <w:spacing w:after="0"/>
              <w:rPr>
                <w:sz w:val="12"/>
                <w:szCs w:val="12"/>
                <w:color w:val="auto"/>
              </w:rPr>
            </w:pPr>
          </w:p>
        </w:tc>
        <w:tc>
          <w:tcPr>
            <w:tcW w:w="510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460" w:type="dxa"/>
            <w:vAlign w:val="bottom"/>
            <w:gridSpan w:val="5"/>
          </w:tcPr>
          <w:p>
            <w:pPr>
              <w:ind w:left="100"/>
              <w:spacing w:after="0"/>
              <w:rPr>
                <w:sz w:val="20"/>
                <w:szCs w:val="20"/>
                <w:color w:val="auto"/>
              </w:rPr>
            </w:pPr>
            <w:r>
              <w:rPr>
                <w:rFonts w:ascii="Arial" w:cs="Arial" w:eastAsia="Arial" w:hAnsi="Arial"/>
                <w:sz w:val="11"/>
                <w:szCs w:val="11"/>
                <w:b w:val="1"/>
                <w:bCs w:val="1"/>
                <w:color w:val="auto"/>
              </w:rPr>
              <w:t>Year ended January 31,</w:t>
            </w:r>
          </w:p>
        </w:tc>
        <w:tc>
          <w:tcPr>
            <w:tcW w:w="3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5100" w:type="dxa"/>
            <w:vAlign w:val="bottom"/>
          </w:tcPr>
          <w:p>
            <w:pPr>
              <w:spacing w:after="0"/>
              <w:rPr>
                <w:sz w:val="6"/>
                <w:szCs w:val="6"/>
                <w:color w:val="auto"/>
              </w:rPr>
            </w:pPr>
          </w:p>
        </w:tc>
        <w:tc>
          <w:tcPr>
            <w:tcW w:w="320" w:type="dxa"/>
            <w:vAlign w:val="bottom"/>
            <w:tcBorders>
              <w:bottom w:val="single" w:sz="8" w:color="808080"/>
            </w:tcBorders>
          </w:tcPr>
          <w:p>
            <w:pPr>
              <w:spacing w:after="0"/>
              <w:rPr>
                <w:sz w:val="6"/>
                <w:szCs w:val="6"/>
                <w:color w:val="auto"/>
              </w:rPr>
            </w:pPr>
          </w:p>
        </w:tc>
        <w:tc>
          <w:tcPr>
            <w:tcW w:w="46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300" w:type="dxa"/>
            <w:vAlign w:val="bottom"/>
            <w:tcBorders>
              <w:bottom w:val="single" w:sz="8" w:color="808080"/>
            </w:tcBorders>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380" w:type="dxa"/>
            <w:vAlign w:val="bottom"/>
            <w:tcBorders>
              <w:bottom w:val="single" w:sz="8" w:color="808080"/>
            </w:tcBorders>
          </w:tcPr>
          <w:p>
            <w:pPr>
              <w:spacing w:after="0"/>
              <w:rPr>
                <w:sz w:val="6"/>
                <w:szCs w:val="6"/>
                <w:color w:val="auto"/>
              </w:rPr>
            </w:pPr>
          </w:p>
        </w:tc>
        <w:tc>
          <w:tcPr>
            <w:tcW w:w="54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280" w:type="dxa"/>
            <w:vAlign w:val="bottom"/>
            <w:tcBorders>
              <w:bottom w:val="single" w:sz="8" w:color="808080"/>
            </w:tcBorders>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38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52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300" w:type="dxa"/>
            <w:vAlign w:val="bottom"/>
            <w:tcBorders>
              <w:bottom w:val="single" w:sz="8" w:color="808080"/>
            </w:tcBorders>
          </w:tcPr>
          <w:p>
            <w:pPr>
              <w:spacing w:after="0"/>
              <w:rPr>
                <w:sz w:val="6"/>
                <w:szCs w:val="6"/>
                <w:color w:val="auto"/>
              </w:rPr>
            </w:pPr>
          </w:p>
        </w:tc>
        <w:tc>
          <w:tcPr>
            <w:tcW w:w="0" w:type="dxa"/>
            <w:vAlign w:val="bottom"/>
          </w:tcPr>
          <w:p>
            <w:pPr>
              <w:spacing w:after="0"/>
              <w:rPr>
                <w:sz w:val="1"/>
                <w:szCs w:val="1"/>
                <w:color w:val="auto"/>
              </w:rPr>
            </w:pPr>
          </w:p>
        </w:tc>
      </w:tr>
      <w:tr>
        <w:trPr>
          <w:trHeight w:val="214"/>
        </w:trPr>
        <w:tc>
          <w:tcPr>
            <w:tcW w:w="20" w:type="dxa"/>
            <w:vAlign w:val="bottom"/>
          </w:tcPr>
          <w:p>
            <w:pPr>
              <w:spacing w:after="0"/>
              <w:rPr>
                <w:sz w:val="18"/>
                <w:szCs w:val="18"/>
                <w:color w:val="auto"/>
              </w:rPr>
            </w:pPr>
          </w:p>
        </w:tc>
        <w:tc>
          <w:tcPr>
            <w:tcW w:w="51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jc w:val="right"/>
              <w:ind w:right="49"/>
              <w:spacing w:after="0"/>
              <w:rPr>
                <w:sz w:val="20"/>
                <w:szCs w:val="20"/>
                <w:color w:val="auto"/>
              </w:rPr>
            </w:pPr>
            <w:r>
              <w:rPr>
                <w:rFonts w:ascii="Arial" w:cs="Arial" w:eastAsia="Arial" w:hAnsi="Arial"/>
                <w:sz w:val="11"/>
                <w:szCs w:val="11"/>
                <w:b w:val="1"/>
                <w:bCs w:val="1"/>
                <w:color w:val="auto"/>
              </w:rPr>
              <w:t>2003</w:t>
            </w:r>
          </w:p>
        </w:tc>
        <w:tc>
          <w:tcPr>
            <w:tcW w:w="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540" w:type="dxa"/>
            <w:vAlign w:val="bottom"/>
          </w:tcPr>
          <w:p>
            <w:pPr>
              <w:jc w:val="right"/>
              <w:ind w:right="129"/>
              <w:spacing w:after="0"/>
              <w:rPr>
                <w:sz w:val="20"/>
                <w:szCs w:val="20"/>
                <w:color w:val="auto"/>
              </w:rPr>
            </w:pPr>
            <w:r>
              <w:rPr>
                <w:rFonts w:ascii="Arial" w:cs="Arial" w:eastAsia="Arial" w:hAnsi="Arial"/>
                <w:sz w:val="11"/>
                <w:szCs w:val="11"/>
                <w:b w:val="1"/>
                <w:bCs w:val="1"/>
                <w:color w:val="auto"/>
              </w:rPr>
              <w:t>2002</w:t>
            </w:r>
          </w:p>
        </w:tc>
        <w:tc>
          <w:tcPr>
            <w:tcW w:w="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540" w:type="dxa"/>
            <w:vAlign w:val="bottom"/>
            <w:gridSpan w:val="2"/>
          </w:tcPr>
          <w:p>
            <w:pPr>
              <w:jc w:val="right"/>
              <w:ind w:right="127"/>
              <w:spacing w:after="0"/>
              <w:rPr>
                <w:sz w:val="20"/>
                <w:szCs w:val="20"/>
                <w:color w:val="auto"/>
              </w:rPr>
            </w:pPr>
            <w:r>
              <w:rPr>
                <w:rFonts w:ascii="Arial" w:cs="Arial" w:eastAsia="Arial" w:hAnsi="Arial"/>
                <w:sz w:val="11"/>
                <w:szCs w:val="11"/>
                <w:b w:val="1"/>
                <w:bCs w:val="1"/>
                <w:color w:val="auto"/>
              </w:rPr>
              <w:t>2001</w:t>
            </w:r>
          </w:p>
        </w:tc>
        <w:tc>
          <w:tcPr>
            <w:tcW w:w="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5100" w:type="dxa"/>
            <w:vAlign w:val="bottom"/>
          </w:tcPr>
          <w:p>
            <w:pPr>
              <w:spacing w:after="0"/>
              <w:rPr>
                <w:sz w:val="6"/>
                <w:szCs w:val="6"/>
                <w:color w:val="auto"/>
              </w:rPr>
            </w:pPr>
          </w:p>
        </w:tc>
        <w:tc>
          <w:tcPr>
            <w:tcW w:w="320" w:type="dxa"/>
            <w:vAlign w:val="bottom"/>
            <w:tcBorders>
              <w:bottom w:val="single" w:sz="8" w:color="808080"/>
            </w:tcBorders>
          </w:tcPr>
          <w:p>
            <w:pPr>
              <w:spacing w:after="0"/>
              <w:rPr>
                <w:sz w:val="6"/>
                <w:szCs w:val="6"/>
                <w:color w:val="auto"/>
              </w:rPr>
            </w:pPr>
          </w:p>
        </w:tc>
        <w:tc>
          <w:tcPr>
            <w:tcW w:w="46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300" w:type="dxa"/>
            <w:vAlign w:val="bottom"/>
            <w:tcBorders>
              <w:bottom w:val="single" w:sz="8" w:color="808080"/>
            </w:tcBorders>
          </w:tcPr>
          <w:p>
            <w:pPr>
              <w:spacing w:after="0"/>
              <w:rPr>
                <w:sz w:val="6"/>
                <w:szCs w:val="6"/>
                <w:color w:val="auto"/>
              </w:rPr>
            </w:pPr>
          </w:p>
        </w:tc>
        <w:tc>
          <w:tcPr>
            <w:tcW w:w="240" w:type="dxa"/>
            <w:vAlign w:val="bottom"/>
          </w:tcPr>
          <w:p>
            <w:pPr>
              <w:spacing w:after="0"/>
              <w:rPr>
                <w:sz w:val="6"/>
                <w:szCs w:val="6"/>
                <w:color w:val="auto"/>
              </w:rPr>
            </w:pPr>
          </w:p>
        </w:tc>
        <w:tc>
          <w:tcPr>
            <w:tcW w:w="380" w:type="dxa"/>
            <w:vAlign w:val="bottom"/>
            <w:tcBorders>
              <w:bottom w:val="single" w:sz="8" w:color="808080"/>
            </w:tcBorders>
          </w:tcPr>
          <w:p>
            <w:pPr>
              <w:spacing w:after="0"/>
              <w:rPr>
                <w:sz w:val="6"/>
                <w:szCs w:val="6"/>
                <w:color w:val="auto"/>
              </w:rPr>
            </w:pPr>
          </w:p>
        </w:tc>
        <w:tc>
          <w:tcPr>
            <w:tcW w:w="54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280" w:type="dxa"/>
            <w:vAlign w:val="bottom"/>
            <w:tcBorders>
              <w:bottom w:val="single" w:sz="8" w:color="808080"/>
            </w:tcBorders>
          </w:tcPr>
          <w:p>
            <w:pPr>
              <w:spacing w:after="0"/>
              <w:rPr>
                <w:sz w:val="6"/>
                <w:szCs w:val="6"/>
                <w:color w:val="auto"/>
              </w:rPr>
            </w:pPr>
          </w:p>
        </w:tc>
        <w:tc>
          <w:tcPr>
            <w:tcW w:w="240" w:type="dxa"/>
            <w:vAlign w:val="bottom"/>
          </w:tcPr>
          <w:p>
            <w:pPr>
              <w:spacing w:after="0"/>
              <w:rPr>
                <w:sz w:val="6"/>
                <w:szCs w:val="6"/>
                <w:color w:val="auto"/>
              </w:rPr>
            </w:pPr>
          </w:p>
        </w:tc>
        <w:tc>
          <w:tcPr>
            <w:tcW w:w="38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52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300" w:type="dxa"/>
            <w:vAlign w:val="bottom"/>
            <w:tcBorders>
              <w:bottom w:val="single" w:sz="8" w:color="808080"/>
            </w:tcBorders>
          </w:tcPr>
          <w:p>
            <w:pPr>
              <w:spacing w:after="0"/>
              <w:rPr>
                <w:sz w:val="6"/>
                <w:szCs w:val="6"/>
                <w:color w:val="auto"/>
              </w:rPr>
            </w:pPr>
          </w:p>
        </w:tc>
        <w:tc>
          <w:tcPr>
            <w:tcW w:w="0" w:type="dxa"/>
            <w:vAlign w:val="bottom"/>
          </w:tcPr>
          <w:p>
            <w:pPr>
              <w:spacing w:after="0"/>
              <w:rPr>
                <w:sz w:val="1"/>
                <w:szCs w:val="1"/>
                <w:color w:val="auto"/>
              </w:rPr>
            </w:pPr>
          </w:p>
        </w:tc>
      </w:tr>
      <w:tr>
        <w:trPr>
          <w:trHeight w:val="81"/>
        </w:trPr>
        <w:tc>
          <w:tcPr>
            <w:tcW w:w="20" w:type="dxa"/>
            <w:vAlign w:val="bottom"/>
            <w:vMerge w:val="restart"/>
          </w:tcPr>
          <w:p>
            <w:pPr>
              <w:spacing w:after="0"/>
              <w:rPr>
                <w:sz w:val="7"/>
                <w:szCs w:val="7"/>
                <w:color w:val="auto"/>
              </w:rPr>
            </w:pPr>
          </w:p>
        </w:tc>
        <w:tc>
          <w:tcPr>
            <w:tcW w:w="5100" w:type="dxa"/>
            <w:vAlign w:val="bottom"/>
          </w:tcPr>
          <w:p>
            <w:pPr>
              <w:spacing w:after="0"/>
              <w:rPr>
                <w:sz w:val="7"/>
                <w:szCs w:val="7"/>
                <w:color w:val="auto"/>
              </w:rPr>
            </w:pPr>
          </w:p>
        </w:tc>
        <w:tc>
          <w:tcPr>
            <w:tcW w:w="320" w:type="dxa"/>
            <w:vAlign w:val="bottom"/>
          </w:tcPr>
          <w:p>
            <w:pPr>
              <w:spacing w:after="0"/>
              <w:rPr>
                <w:sz w:val="7"/>
                <w:szCs w:val="7"/>
                <w:color w:val="auto"/>
              </w:rPr>
            </w:pPr>
          </w:p>
        </w:tc>
        <w:tc>
          <w:tcPr>
            <w:tcW w:w="460" w:type="dxa"/>
            <w:vAlign w:val="bottom"/>
          </w:tcPr>
          <w:p>
            <w:pPr>
              <w:spacing w:after="0"/>
              <w:rPr>
                <w:sz w:val="7"/>
                <w:szCs w:val="7"/>
                <w:color w:val="auto"/>
              </w:rPr>
            </w:pPr>
          </w:p>
        </w:tc>
        <w:tc>
          <w:tcPr>
            <w:tcW w:w="20" w:type="dxa"/>
            <w:vAlign w:val="bottom"/>
          </w:tcPr>
          <w:p>
            <w:pPr>
              <w:spacing w:after="0"/>
              <w:rPr>
                <w:sz w:val="7"/>
                <w:szCs w:val="7"/>
                <w:color w:val="auto"/>
              </w:rPr>
            </w:pPr>
          </w:p>
        </w:tc>
        <w:tc>
          <w:tcPr>
            <w:tcW w:w="300" w:type="dxa"/>
            <w:vAlign w:val="bottom"/>
          </w:tcPr>
          <w:p>
            <w:pPr>
              <w:spacing w:after="0"/>
              <w:rPr>
                <w:sz w:val="7"/>
                <w:szCs w:val="7"/>
                <w:color w:val="auto"/>
              </w:rPr>
            </w:pPr>
          </w:p>
        </w:tc>
        <w:tc>
          <w:tcPr>
            <w:tcW w:w="240" w:type="dxa"/>
            <w:vAlign w:val="bottom"/>
          </w:tcPr>
          <w:p>
            <w:pPr>
              <w:spacing w:after="0"/>
              <w:rPr>
                <w:sz w:val="7"/>
                <w:szCs w:val="7"/>
                <w:color w:val="auto"/>
              </w:rPr>
            </w:pPr>
          </w:p>
        </w:tc>
        <w:tc>
          <w:tcPr>
            <w:tcW w:w="380" w:type="dxa"/>
            <w:vAlign w:val="bottom"/>
          </w:tcPr>
          <w:p>
            <w:pPr>
              <w:spacing w:after="0"/>
              <w:rPr>
                <w:sz w:val="7"/>
                <w:szCs w:val="7"/>
                <w:color w:val="auto"/>
              </w:rPr>
            </w:pPr>
          </w:p>
        </w:tc>
        <w:tc>
          <w:tcPr>
            <w:tcW w:w="540" w:type="dxa"/>
            <w:vAlign w:val="bottom"/>
          </w:tcPr>
          <w:p>
            <w:pPr>
              <w:spacing w:after="0"/>
              <w:rPr>
                <w:sz w:val="7"/>
                <w:szCs w:val="7"/>
                <w:color w:val="auto"/>
              </w:rPr>
            </w:pPr>
          </w:p>
        </w:tc>
        <w:tc>
          <w:tcPr>
            <w:tcW w:w="20" w:type="dxa"/>
            <w:vAlign w:val="bottom"/>
          </w:tcPr>
          <w:p>
            <w:pPr>
              <w:spacing w:after="0"/>
              <w:rPr>
                <w:sz w:val="7"/>
                <w:szCs w:val="7"/>
                <w:color w:val="auto"/>
              </w:rPr>
            </w:pPr>
          </w:p>
        </w:tc>
        <w:tc>
          <w:tcPr>
            <w:tcW w:w="280" w:type="dxa"/>
            <w:vAlign w:val="bottom"/>
          </w:tcPr>
          <w:p>
            <w:pPr>
              <w:spacing w:after="0"/>
              <w:rPr>
                <w:sz w:val="7"/>
                <w:szCs w:val="7"/>
                <w:color w:val="auto"/>
              </w:rPr>
            </w:pPr>
          </w:p>
        </w:tc>
        <w:tc>
          <w:tcPr>
            <w:tcW w:w="240" w:type="dxa"/>
            <w:vAlign w:val="bottom"/>
          </w:tcPr>
          <w:p>
            <w:pPr>
              <w:spacing w:after="0"/>
              <w:rPr>
                <w:sz w:val="7"/>
                <w:szCs w:val="7"/>
                <w:color w:val="auto"/>
              </w:rPr>
            </w:pPr>
          </w:p>
        </w:tc>
        <w:tc>
          <w:tcPr>
            <w:tcW w:w="380" w:type="dxa"/>
            <w:vAlign w:val="bottom"/>
          </w:tcPr>
          <w:p>
            <w:pPr>
              <w:spacing w:after="0"/>
              <w:rPr>
                <w:sz w:val="7"/>
                <w:szCs w:val="7"/>
                <w:color w:val="auto"/>
              </w:rPr>
            </w:pPr>
          </w:p>
        </w:tc>
        <w:tc>
          <w:tcPr>
            <w:tcW w:w="20" w:type="dxa"/>
            <w:vAlign w:val="bottom"/>
          </w:tcPr>
          <w:p>
            <w:pPr>
              <w:spacing w:after="0"/>
              <w:rPr>
                <w:sz w:val="7"/>
                <w:szCs w:val="7"/>
                <w:color w:val="auto"/>
              </w:rPr>
            </w:pPr>
          </w:p>
        </w:tc>
        <w:tc>
          <w:tcPr>
            <w:tcW w:w="520" w:type="dxa"/>
            <w:vAlign w:val="bottom"/>
          </w:tcPr>
          <w:p>
            <w:pPr>
              <w:spacing w:after="0"/>
              <w:rPr>
                <w:sz w:val="7"/>
                <w:szCs w:val="7"/>
                <w:color w:val="auto"/>
              </w:rPr>
            </w:pPr>
          </w:p>
        </w:tc>
        <w:tc>
          <w:tcPr>
            <w:tcW w:w="20" w:type="dxa"/>
            <w:vAlign w:val="bottom"/>
          </w:tcPr>
          <w:p>
            <w:pPr>
              <w:spacing w:after="0"/>
              <w:rPr>
                <w:sz w:val="7"/>
                <w:szCs w:val="7"/>
                <w:color w:val="auto"/>
              </w:rPr>
            </w:pPr>
          </w:p>
        </w:tc>
        <w:tc>
          <w:tcPr>
            <w:tcW w:w="3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20" w:type="dxa"/>
            <w:vAlign w:val="bottom"/>
            <w:vMerge w:val="continue"/>
          </w:tcPr>
          <w:p>
            <w:pPr>
              <w:spacing w:after="0"/>
              <w:rPr>
                <w:sz w:val="15"/>
                <w:szCs w:val="15"/>
                <w:color w:val="auto"/>
              </w:rPr>
            </w:pPr>
          </w:p>
        </w:tc>
        <w:tc>
          <w:tcPr>
            <w:tcW w:w="5100" w:type="dxa"/>
            <w:vAlign w:val="bottom"/>
            <w:shd w:val="clear" w:color="auto" w:fill="EEEEEE"/>
          </w:tcPr>
          <w:p>
            <w:pPr>
              <w:spacing w:after="0"/>
              <w:rPr>
                <w:sz w:val="20"/>
                <w:szCs w:val="20"/>
                <w:color w:val="auto"/>
              </w:rPr>
            </w:pPr>
            <w:r>
              <w:rPr>
                <w:rFonts w:ascii="Arial" w:cs="Arial" w:eastAsia="Arial" w:hAnsi="Arial"/>
                <w:sz w:val="15"/>
                <w:szCs w:val="15"/>
                <w:color w:val="auto"/>
              </w:rPr>
              <w:t>Net loss — as reported</w:t>
            </w:r>
          </w:p>
        </w:tc>
        <w:tc>
          <w:tcPr>
            <w:tcW w:w="320" w:type="dxa"/>
            <w:vAlign w:val="bottom"/>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780" w:type="dxa"/>
            <w:vAlign w:val="bottom"/>
            <w:gridSpan w:val="3"/>
            <w:shd w:val="clear" w:color="auto" w:fill="EEEEEE"/>
          </w:tcPr>
          <w:p>
            <w:pPr>
              <w:jc w:val="right"/>
              <w:ind w:right="280"/>
              <w:spacing w:after="0"/>
              <w:rPr>
                <w:sz w:val="20"/>
                <w:szCs w:val="20"/>
                <w:color w:val="auto"/>
              </w:rPr>
            </w:pPr>
            <w:r>
              <w:rPr>
                <w:rFonts w:ascii="Arial" w:cs="Arial" w:eastAsia="Arial" w:hAnsi="Arial"/>
                <w:sz w:val="15"/>
                <w:szCs w:val="15"/>
                <w:color w:val="auto"/>
                <w:w w:val="85"/>
              </w:rPr>
              <w:t>(72,174)</w:t>
            </w:r>
          </w:p>
        </w:tc>
        <w:tc>
          <w:tcPr>
            <w:tcW w:w="62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840" w:type="dxa"/>
            <w:vAlign w:val="bottom"/>
            <w:gridSpan w:val="3"/>
            <w:shd w:val="clear" w:color="auto" w:fill="EEEEEE"/>
          </w:tcPr>
          <w:p>
            <w:pPr>
              <w:jc w:val="right"/>
              <w:ind w:right="260"/>
              <w:spacing w:after="0"/>
              <w:rPr>
                <w:sz w:val="20"/>
                <w:szCs w:val="20"/>
                <w:color w:val="auto"/>
              </w:rPr>
            </w:pPr>
            <w:r>
              <w:rPr>
                <w:rFonts w:ascii="Arial" w:cs="Arial" w:eastAsia="Arial" w:hAnsi="Arial"/>
                <w:sz w:val="15"/>
                <w:szCs w:val="15"/>
                <w:color w:val="auto"/>
                <w:w w:val="87"/>
              </w:rPr>
              <w:t>(415,154)</w:t>
            </w:r>
          </w:p>
        </w:tc>
        <w:tc>
          <w:tcPr>
            <w:tcW w:w="240" w:type="dxa"/>
            <w:vAlign w:val="bottom"/>
            <w:shd w:val="clear" w:color="auto" w:fill="EEEEEE"/>
          </w:tcPr>
          <w:p>
            <w:pPr>
              <w:spacing w:after="0"/>
              <w:rPr>
                <w:sz w:val="15"/>
                <w:szCs w:val="15"/>
                <w:color w:val="auto"/>
              </w:rPr>
            </w:pPr>
          </w:p>
        </w:tc>
        <w:tc>
          <w:tcPr>
            <w:tcW w:w="3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860" w:type="dxa"/>
            <w:vAlign w:val="bottom"/>
            <w:gridSpan w:val="4"/>
            <w:shd w:val="clear" w:color="auto" w:fill="EEEEEE"/>
          </w:tcPr>
          <w:p>
            <w:pPr>
              <w:jc w:val="right"/>
              <w:ind w:right="280"/>
              <w:spacing w:after="0"/>
              <w:rPr>
                <w:sz w:val="20"/>
                <w:szCs w:val="20"/>
                <w:color w:val="auto"/>
              </w:rPr>
            </w:pPr>
            <w:r>
              <w:rPr>
                <w:rFonts w:ascii="Arial" w:cs="Arial" w:eastAsia="Arial" w:hAnsi="Arial"/>
                <w:sz w:val="15"/>
                <w:szCs w:val="15"/>
                <w:color w:val="auto"/>
                <w:w w:val="87"/>
              </w:rPr>
              <w:t>(235,120)</w:t>
            </w: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5100" w:type="dxa"/>
            <w:vAlign w:val="bottom"/>
          </w:tcPr>
          <w:p>
            <w:pPr>
              <w:spacing w:after="0"/>
              <w:rPr>
                <w:sz w:val="20"/>
                <w:szCs w:val="20"/>
                <w:color w:val="auto"/>
              </w:rPr>
            </w:pPr>
            <w:r>
              <w:rPr>
                <w:rFonts w:ascii="Arial" w:cs="Arial" w:eastAsia="Arial" w:hAnsi="Arial"/>
                <w:sz w:val="15"/>
                <w:szCs w:val="15"/>
                <w:color w:val="auto"/>
              </w:rPr>
              <w:t>Adjustments:</w:t>
            </w:r>
          </w:p>
        </w:tc>
        <w:tc>
          <w:tcPr>
            <w:tcW w:w="32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5100" w:type="dxa"/>
            <w:vAlign w:val="bottom"/>
            <w:shd w:val="clear" w:color="auto" w:fill="EEEEEE"/>
          </w:tcPr>
          <w:p>
            <w:pPr>
              <w:ind w:left="200"/>
              <w:spacing w:after="0"/>
              <w:rPr>
                <w:sz w:val="20"/>
                <w:szCs w:val="20"/>
                <w:color w:val="auto"/>
              </w:rPr>
            </w:pPr>
            <w:r>
              <w:rPr>
                <w:rFonts w:ascii="Arial" w:cs="Arial" w:eastAsia="Arial" w:hAnsi="Arial"/>
                <w:sz w:val="15"/>
                <w:szCs w:val="15"/>
                <w:color w:val="auto"/>
              </w:rPr>
              <w:t>Amortization of goodwill</w:t>
            </w:r>
          </w:p>
        </w:tc>
        <w:tc>
          <w:tcPr>
            <w:tcW w:w="320" w:type="dxa"/>
            <w:vAlign w:val="bottom"/>
            <w:shd w:val="clear" w:color="auto" w:fill="EEEEEE"/>
          </w:tcPr>
          <w:p>
            <w:pPr>
              <w:spacing w:after="0"/>
              <w:rPr>
                <w:sz w:val="15"/>
                <w:szCs w:val="15"/>
                <w:color w:val="auto"/>
              </w:rPr>
            </w:pPr>
          </w:p>
        </w:tc>
        <w:tc>
          <w:tcPr>
            <w:tcW w:w="780" w:type="dxa"/>
            <w:vAlign w:val="bottom"/>
            <w:gridSpan w:val="3"/>
            <w:shd w:val="clear" w:color="auto" w:fill="EEEEEE"/>
          </w:tcPr>
          <w:p>
            <w:pPr>
              <w:jc w:val="right"/>
              <w:ind w:right="320"/>
              <w:spacing w:after="0"/>
              <w:rPr>
                <w:sz w:val="20"/>
                <w:szCs w:val="20"/>
                <w:color w:val="auto"/>
              </w:rPr>
            </w:pPr>
            <w:r>
              <w:rPr>
                <w:rFonts w:ascii="Arial" w:cs="Arial" w:eastAsia="Arial" w:hAnsi="Arial"/>
                <w:sz w:val="15"/>
                <w:szCs w:val="15"/>
                <w:color w:val="auto"/>
              </w:rPr>
              <w:t>—</w:t>
            </w:r>
          </w:p>
        </w:tc>
        <w:tc>
          <w:tcPr>
            <w:tcW w:w="240" w:type="dxa"/>
            <w:vAlign w:val="bottom"/>
            <w:shd w:val="clear" w:color="auto" w:fill="EEEEEE"/>
          </w:tcPr>
          <w:p>
            <w:pPr>
              <w:spacing w:after="0"/>
              <w:rPr>
                <w:sz w:val="15"/>
                <w:szCs w:val="15"/>
                <w:color w:val="auto"/>
              </w:rPr>
            </w:pPr>
          </w:p>
        </w:tc>
        <w:tc>
          <w:tcPr>
            <w:tcW w:w="380" w:type="dxa"/>
            <w:vAlign w:val="bottom"/>
            <w:shd w:val="clear" w:color="auto" w:fill="EEEEEE"/>
          </w:tcPr>
          <w:p>
            <w:pPr>
              <w:spacing w:after="0"/>
              <w:rPr>
                <w:sz w:val="15"/>
                <w:szCs w:val="15"/>
                <w:color w:val="auto"/>
              </w:rPr>
            </w:pPr>
          </w:p>
        </w:tc>
        <w:tc>
          <w:tcPr>
            <w:tcW w:w="540" w:type="dxa"/>
            <w:vAlign w:val="bottom"/>
            <w:shd w:val="clear" w:color="auto" w:fill="EEEEEE"/>
          </w:tcPr>
          <w:p>
            <w:pPr>
              <w:jc w:val="right"/>
              <w:spacing w:after="0"/>
              <w:rPr>
                <w:sz w:val="20"/>
                <w:szCs w:val="20"/>
                <w:color w:val="auto"/>
              </w:rPr>
            </w:pPr>
            <w:r>
              <w:rPr>
                <w:rFonts w:ascii="Arial" w:cs="Arial" w:eastAsia="Arial" w:hAnsi="Arial"/>
                <w:sz w:val="15"/>
                <w:szCs w:val="15"/>
                <w:color w:val="auto"/>
                <w:w w:val="92"/>
              </w:rPr>
              <w:t>334,828</w:t>
            </w:r>
          </w:p>
        </w:tc>
        <w:tc>
          <w:tcPr>
            <w:tcW w:w="20" w:type="dxa"/>
            <w:vAlign w:val="bottom"/>
            <w:shd w:val="clear" w:color="auto" w:fill="EEEEEE"/>
          </w:tcPr>
          <w:p>
            <w:pPr>
              <w:spacing w:after="0"/>
              <w:rPr>
                <w:sz w:val="15"/>
                <w:szCs w:val="15"/>
                <w:color w:val="auto"/>
              </w:rPr>
            </w:pPr>
          </w:p>
        </w:tc>
        <w:tc>
          <w:tcPr>
            <w:tcW w:w="28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80" w:type="dxa"/>
            <w:vAlign w:val="bottom"/>
            <w:shd w:val="clear" w:color="auto" w:fill="EEEEEE"/>
          </w:tcPr>
          <w:p>
            <w:pPr>
              <w:spacing w:after="0"/>
              <w:rPr>
                <w:sz w:val="15"/>
                <w:szCs w:val="15"/>
                <w:color w:val="auto"/>
              </w:rPr>
            </w:pPr>
          </w:p>
        </w:tc>
        <w:tc>
          <w:tcPr>
            <w:tcW w:w="54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6,431</w:t>
            </w:r>
          </w:p>
        </w:tc>
        <w:tc>
          <w:tcPr>
            <w:tcW w:w="20" w:type="dxa"/>
            <w:vAlign w:val="bottom"/>
            <w:shd w:val="clear" w:color="auto" w:fill="EEEEEE"/>
          </w:tcPr>
          <w:p>
            <w:pPr>
              <w:spacing w:after="0"/>
              <w:rPr>
                <w:sz w:val="15"/>
                <w:szCs w:val="15"/>
                <w:color w:val="auto"/>
              </w:rPr>
            </w:pPr>
          </w:p>
        </w:tc>
        <w:tc>
          <w:tcPr>
            <w:tcW w:w="30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5100" w:type="dxa"/>
            <w:vAlign w:val="bottom"/>
          </w:tcPr>
          <w:p>
            <w:pPr>
              <w:ind w:left="200"/>
              <w:spacing w:after="0"/>
              <w:rPr>
                <w:sz w:val="20"/>
                <w:szCs w:val="20"/>
                <w:color w:val="auto"/>
              </w:rPr>
            </w:pPr>
            <w:r>
              <w:rPr>
                <w:rFonts w:ascii="Arial" w:cs="Arial" w:eastAsia="Arial" w:hAnsi="Arial"/>
                <w:sz w:val="15"/>
                <w:szCs w:val="15"/>
                <w:color w:val="auto"/>
              </w:rPr>
              <w:t>Amortization of acquired workforce previously classified as a purchased</w:t>
            </w:r>
          </w:p>
        </w:tc>
        <w:tc>
          <w:tcPr>
            <w:tcW w:w="32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5100" w:type="dxa"/>
            <w:vAlign w:val="bottom"/>
          </w:tcPr>
          <w:p>
            <w:pPr>
              <w:ind w:left="320"/>
              <w:spacing w:after="0"/>
              <w:rPr>
                <w:sz w:val="20"/>
                <w:szCs w:val="20"/>
                <w:color w:val="auto"/>
              </w:rPr>
            </w:pPr>
            <w:r>
              <w:rPr>
                <w:rFonts w:ascii="Arial" w:cs="Arial" w:eastAsia="Arial" w:hAnsi="Arial"/>
                <w:sz w:val="15"/>
                <w:szCs w:val="15"/>
                <w:color w:val="auto"/>
              </w:rPr>
              <w:t>intangible asset</w:t>
            </w:r>
          </w:p>
        </w:tc>
        <w:tc>
          <w:tcPr>
            <w:tcW w:w="320" w:type="dxa"/>
            <w:vAlign w:val="bottom"/>
          </w:tcPr>
          <w:p>
            <w:pPr>
              <w:spacing w:after="0"/>
              <w:rPr>
                <w:sz w:val="16"/>
                <w:szCs w:val="16"/>
                <w:color w:val="auto"/>
              </w:rPr>
            </w:pPr>
          </w:p>
        </w:tc>
        <w:tc>
          <w:tcPr>
            <w:tcW w:w="780" w:type="dxa"/>
            <w:vAlign w:val="bottom"/>
            <w:gridSpan w:val="3"/>
          </w:tcPr>
          <w:p>
            <w:pPr>
              <w:jc w:val="right"/>
              <w:ind w:right="320"/>
              <w:spacing w:after="0"/>
              <w:rPr>
                <w:sz w:val="20"/>
                <w:szCs w:val="20"/>
                <w:color w:val="auto"/>
              </w:rPr>
            </w:pPr>
            <w:r>
              <w:rPr>
                <w:rFonts w:ascii="Arial" w:cs="Arial" w:eastAsia="Arial" w:hAnsi="Arial"/>
                <w:sz w:val="15"/>
                <w:szCs w:val="15"/>
                <w:color w:val="auto"/>
              </w:rPr>
              <w:t>—</w:t>
            </w:r>
          </w:p>
        </w:tc>
        <w:tc>
          <w:tcPr>
            <w:tcW w:w="24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540" w:type="dxa"/>
            <w:vAlign w:val="bottom"/>
          </w:tcPr>
          <w:p>
            <w:pPr>
              <w:jc w:val="right"/>
              <w:spacing w:after="0"/>
              <w:rPr>
                <w:sz w:val="20"/>
                <w:szCs w:val="20"/>
                <w:color w:val="auto"/>
              </w:rPr>
            </w:pPr>
            <w:r>
              <w:rPr>
                <w:rFonts w:ascii="Arial" w:cs="Arial" w:eastAsia="Arial" w:hAnsi="Arial"/>
                <w:sz w:val="15"/>
                <w:szCs w:val="15"/>
                <w:color w:val="auto"/>
              </w:rPr>
              <w:t>2,088</w:t>
            </w:r>
          </w:p>
        </w:tc>
        <w:tc>
          <w:tcPr>
            <w:tcW w:w="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40" w:type="dxa"/>
            <w:vAlign w:val="bottom"/>
            <w:gridSpan w:val="3"/>
          </w:tcPr>
          <w:p>
            <w:pPr>
              <w:jc w:val="right"/>
              <w:ind w:right="320"/>
              <w:spacing w:after="0"/>
              <w:rPr>
                <w:sz w:val="20"/>
                <w:szCs w:val="20"/>
                <w:color w:val="auto"/>
              </w:rPr>
            </w:pPr>
            <w:r>
              <w:rPr>
                <w:rFonts w:ascii="Arial" w:cs="Arial" w:eastAsia="Arial" w:hAnsi="Arial"/>
                <w:sz w:val="15"/>
                <w:szCs w:val="15"/>
                <w:color w:val="auto"/>
              </w:rPr>
              <w:t>—</w:t>
            </w:r>
          </w:p>
        </w:tc>
        <w:tc>
          <w:tcPr>
            <w:tcW w:w="0" w:type="dxa"/>
            <w:vAlign w:val="bottom"/>
          </w:tcPr>
          <w:p>
            <w:pPr>
              <w:spacing w:after="0"/>
              <w:rPr>
                <w:sz w:val="1"/>
                <w:szCs w:val="1"/>
                <w:color w:val="auto"/>
              </w:rPr>
            </w:pPr>
          </w:p>
        </w:tc>
      </w:tr>
      <w:tr>
        <w:trPr>
          <w:trHeight w:val="180"/>
        </w:trPr>
        <w:tc>
          <w:tcPr>
            <w:tcW w:w="20" w:type="dxa"/>
            <w:vAlign w:val="bottom"/>
          </w:tcPr>
          <w:p>
            <w:pPr>
              <w:spacing w:after="0"/>
              <w:rPr>
                <w:sz w:val="15"/>
                <w:szCs w:val="15"/>
                <w:color w:val="auto"/>
              </w:rPr>
            </w:pPr>
          </w:p>
        </w:tc>
        <w:tc>
          <w:tcPr>
            <w:tcW w:w="5100" w:type="dxa"/>
            <w:vAlign w:val="bottom"/>
            <w:shd w:val="clear" w:color="auto" w:fill="EEEEEE"/>
          </w:tcPr>
          <w:p>
            <w:pPr>
              <w:ind w:left="200"/>
              <w:spacing w:after="0"/>
              <w:rPr>
                <w:sz w:val="20"/>
                <w:szCs w:val="20"/>
                <w:color w:val="auto"/>
              </w:rPr>
            </w:pPr>
            <w:r>
              <w:rPr>
                <w:rFonts w:ascii="Arial" w:cs="Arial" w:eastAsia="Arial" w:hAnsi="Arial"/>
                <w:sz w:val="15"/>
                <w:szCs w:val="15"/>
                <w:color w:val="auto"/>
              </w:rPr>
              <w:t>Change in amortization life of trade name</w:t>
            </w:r>
          </w:p>
        </w:tc>
        <w:tc>
          <w:tcPr>
            <w:tcW w:w="320" w:type="dxa"/>
            <w:vAlign w:val="bottom"/>
            <w:shd w:val="clear" w:color="auto" w:fill="EEEEEE"/>
          </w:tcPr>
          <w:p>
            <w:pPr>
              <w:spacing w:after="0"/>
              <w:rPr>
                <w:sz w:val="15"/>
                <w:szCs w:val="15"/>
                <w:color w:val="auto"/>
              </w:rPr>
            </w:pPr>
          </w:p>
        </w:tc>
        <w:tc>
          <w:tcPr>
            <w:tcW w:w="780" w:type="dxa"/>
            <w:vAlign w:val="bottom"/>
            <w:gridSpan w:val="3"/>
            <w:shd w:val="clear" w:color="auto" w:fill="EEEEEE"/>
          </w:tcPr>
          <w:p>
            <w:pPr>
              <w:jc w:val="right"/>
              <w:ind w:right="320"/>
              <w:spacing w:after="0"/>
              <w:rPr>
                <w:sz w:val="20"/>
                <w:szCs w:val="20"/>
                <w:color w:val="auto"/>
              </w:rPr>
            </w:pPr>
            <w:r>
              <w:rPr>
                <w:rFonts w:ascii="Arial" w:cs="Arial" w:eastAsia="Arial" w:hAnsi="Arial"/>
                <w:sz w:val="15"/>
                <w:szCs w:val="15"/>
                <w:color w:val="auto"/>
              </w:rPr>
              <w:t>—</w:t>
            </w:r>
          </w:p>
        </w:tc>
        <w:tc>
          <w:tcPr>
            <w:tcW w:w="240" w:type="dxa"/>
            <w:vAlign w:val="bottom"/>
            <w:shd w:val="clear" w:color="auto" w:fill="EEEEEE"/>
          </w:tcPr>
          <w:p>
            <w:pPr>
              <w:spacing w:after="0"/>
              <w:rPr>
                <w:sz w:val="15"/>
                <w:szCs w:val="15"/>
                <w:color w:val="auto"/>
              </w:rPr>
            </w:pPr>
          </w:p>
        </w:tc>
        <w:tc>
          <w:tcPr>
            <w:tcW w:w="380" w:type="dxa"/>
            <w:vAlign w:val="bottom"/>
            <w:shd w:val="clear" w:color="auto" w:fill="EEEEEE"/>
          </w:tcPr>
          <w:p>
            <w:pPr>
              <w:spacing w:after="0"/>
              <w:rPr>
                <w:sz w:val="15"/>
                <w:szCs w:val="15"/>
                <w:color w:val="auto"/>
              </w:rPr>
            </w:pPr>
          </w:p>
        </w:tc>
        <w:tc>
          <w:tcPr>
            <w:tcW w:w="840" w:type="dxa"/>
            <w:vAlign w:val="bottom"/>
            <w:gridSpan w:val="3"/>
            <w:shd w:val="clear" w:color="auto" w:fill="EEEEEE"/>
          </w:tcPr>
          <w:p>
            <w:pPr>
              <w:jc w:val="right"/>
              <w:ind w:right="260"/>
              <w:spacing w:after="0"/>
              <w:rPr>
                <w:sz w:val="20"/>
                <w:szCs w:val="20"/>
                <w:color w:val="auto"/>
              </w:rPr>
            </w:pPr>
            <w:r>
              <w:rPr>
                <w:rFonts w:ascii="Arial" w:cs="Arial" w:eastAsia="Arial" w:hAnsi="Arial"/>
                <w:sz w:val="15"/>
                <w:szCs w:val="15"/>
                <w:color w:val="auto"/>
              </w:rPr>
              <w:t>(3,324)</w:t>
            </w:r>
          </w:p>
        </w:tc>
        <w:tc>
          <w:tcPr>
            <w:tcW w:w="240" w:type="dxa"/>
            <w:vAlign w:val="bottom"/>
            <w:shd w:val="clear" w:color="auto" w:fill="EEEEEE"/>
          </w:tcPr>
          <w:p>
            <w:pPr>
              <w:spacing w:after="0"/>
              <w:rPr>
                <w:sz w:val="15"/>
                <w:szCs w:val="15"/>
                <w:color w:val="auto"/>
              </w:rPr>
            </w:pPr>
          </w:p>
        </w:tc>
        <w:tc>
          <w:tcPr>
            <w:tcW w:w="38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840" w:type="dxa"/>
            <w:vAlign w:val="bottom"/>
            <w:gridSpan w:val="3"/>
            <w:shd w:val="clear" w:color="auto" w:fill="EEEEEE"/>
          </w:tcPr>
          <w:p>
            <w:pPr>
              <w:jc w:val="right"/>
              <w:ind w:right="320"/>
              <w:spacing w:after="0"/>
              <w:rPr>
                <w:sz w:val="20"/>
                <w:szCs w:val="20"/>
                <w:color w:val="auto"/>
              </w:rPr>
            </w:pPr>
            <w:r>
              <w:rPr>
                <w:rFonts w:ascii="Arial" w:cs="Arial" w:eastAsia="Arial" w:hAnsi="Arial"/>
                <w:sz w:val="15"/>
                <w:szCs w:val="15"/>
                <w:color w:val="auto"/>
              </w:rPr>
              <w:t>—</w:t>
            </w:r>
          </w:p>
        </w:tc>
        <w:tc>
          <w:tcPr>
            <w:tcW w:w="0" w:type="dxa"/>
            <w:vAlign w:val="bottom"/>
          </w:tcPr>
          <w:p>
            <w:pPr>
              <w:spacing w:after="0"/>
              <w:rPr>
                <w:sz w:val="1"/>
                <w:szCs w:val="1"/>
                <w:color w:val="auto"/>
              </w:rPr>
            </w:pPr>
          </w:p>
        </w:tc>
      </w:tr>
      <w:tr>
        <w:trPr>
          <w:trHeight w:val="90"/>
        </w:trPr>
        <w:tc>
          <w:tcPr>
            <w:tcW w:w="20" w:type="dxa"/>
            <w:vAlign w:val="bottom"/>
          </w:tcPr>
          <w:p>
            <w:pPr>
              <w:spacing w:after="0"/>
              <w:rPr>
                <w:sz w:val="7"/>
                <w:szCs w:val="7"/>
                <w:color w:val="auto"/>
              </w:rPr>
            </w:pPr>
          </w:p>
        </w:tc>
        <w:tc>
          <w:tcPr>
            <w:tcW w:w="5100" w:type="dxa"/>
            <w:vAlign w:val="bottom"/>
          </w:tcPr>
          <w:p>
            <w:pPr>
              <w:spacing w:after="0"/>
              <w:rPr>
                <w:sz w:val="7"/>
                <w:szCs w:val="7"/>
                <w:color w:val="auto"/>
              </w:rPr>
            </w:pPr>
          </w:p>
        </w:tc>
        <w:tc>
          <w:tcPr>
            <w:tcW w:w="320" w:type="dxa"/>
            <w:vAlign w:val="bottom"/>
          </w:tcPr>
          <w:p>
            <w:pPr>
              <w:spacing w:after="0"/>
              <w:rPr>
                <w:sz w:val="7"/>
                <w:szCs w:val="7"/>
                <w:color w:val="auto"/>
              </w:rPr>
            </w:pPr>
          </w:p>
        </w:tc>
        <w:tc>
          <w:tcPr>
            <w:tcW w:w="460" w:type="dxa"/>
            <w:vAlign w:val="bottom"/>
            <w:tcBorders>
              <w:bottom w:val="single" w:sz="8" w:color="808080"/>
            </w:tcBorders>
          </w:tcPr>
          <w:p>
            <w:pPr>
              <w:spacing w:after="0"/>
              <w:rPr>
                <w:sz w:val="7"/>
                <w:szCs w:val="7"/>
                <w:color w:val="auto"/>
              </w:rPr>
            </w:pPr>
          </w:p>
        </w:tc>
        <w:tc>
          <w:tcPr>
            <w:tcW w:w="20" w:type="dxa"/>
            <w:vAlign w:val="bottom"/>
          </w:tcPr>
          <w:p>
            <w:pPr>
              <w:spacing w:after="0"/>
              <w:rPr>
                <w:sz w:val="7"/>
                <w:szCs w:val="7"/>
                <w:color w:val="auto"/>
              </w:rPr>
            </w:pPr>
          </w:p>
        </w:tc>
        <w:tc>
          <w:tcPr>
            <w:tcW w:w="300" w:type="dxa"/>
            <w:vAlign w:val="bottom"/>
          </w:tcPr>
          <w:p>
            <w:pPr>
              <w:spacing w:after="0"/>
              <w:rPr>
                <w:sz w:val="7"/>
                <w:szCs w:val="7"/>
                <w:color w:val="auto"/>
              </w:rPr>
            </w:pPr>
          </w:p>
        </w:tc>
        <w:tc>
          <w:tcPr>
            <w:tcW w:w="240" w:type="dxa"/>
            <w:vAlign w:val="bottom"/>
          </w:tcPr>
          <w:p>
            <w:pPr>
              <w:spacing w:after="0"/>
              <w:rPr>
                <w:sz w:val="7"/>
                <w:szCs w:val="7"/>
                <w:color w:val="auto"/>
              </w:rPr>
            </w:pPr>
          </w:p>
        </w:tc>
        <w:tc>
          <w:tcPr>
            <w:tcW w:w="380" w:type="dxa"/>
            <w:vAlign w:val="bottom"/>
          </w:tcPr>
          <w:p>
            <w:pPr>
              <w:spacing w:after="0"/>
              <w:rPr>
                <w:sz w:val="7"/>
                <w:szCs w:val="7"/>
                <w:color w:val="auto"/>
              </w:rPr>
            </w:pPr>
          </w:p>
        </w:tc>
        <w:tc>
          <w:tcPr>
            <w:tcW w:w="540" w:type="dxa"/>
            <w:vAlign w:val="bottom"/>
            <w:tcBorders>
              <w:bottom w:val="single" w:sz="8" w:color="808080"/>
            </w:tcBorders>
          </w:tcPr>
          <w:p>
            <w:pPr>
              <w:spacing w:after="0"/>
              <w:rPr>
                <w:sz w:val="7"/>
                <w:szCs w:val="7"/>
                <w:color w:val="auto"/>
              </w:rPr>
            </w:pPr>
          </w:p>
        </w:tc>
        <w:tc>
          <w:tcPr>
            <w:tcW w:w="20" w:type="dxa"/>
            <w:vAlign w:val="bottom"/>
          </w:tcPr>
          <w:p>
            <w:pPr>
              <w:spacing w:after="0"/>
              <w:rPr>
                <w:sz w:val="7"/>
                <w:szCs w:val="7"/>
                <w:color w:val="auto"/>
              </w:rPr>
            </w:pPr>
          </w:p>
        </w:tc>
        <w:tc>
          <w:tcPr>
            <w:tcW w:w="280" w:type="dxa"/>
            <w:vAlign w:val="bottom"/>
          </w:tcPr>
          <w:p>
            <w:pPr>
              <w:spacing w:after="0"/>
              <w:rPr>
                <w:sz w:val="7"/>
                <w:szCs w:val="7"/>
                <w:color w:val="auto"/>
              </w:rPr>
            </w:pPr>
          </w:p>
        </w:tc>
        <w:tc>
          <w:tcPr>
            <w:tcW w:w="240" w:type="dxa"/>
            <w:vAlign w:val="bottom"/>
          </w:tcPr>
          <w:p>
            <w:pPr>
              <w:spacing w:after="0"/>
              <w:rPr>
                <w:sz w:val="7"/>
                <w:szCs w:val="7"/>
                <w:color w:val="auto"/>
              </w:rPr>
            </w:pPr>
          </w:p>
        </w:tc>
        <w:tc>
          <w:tcPr>
            <w:tcW w:w="380" w:type="dxa"/>
            <w:vAlign w:val="bottom"/>
          </w:tcPr>
          <w:p>
            <w:pPr>
              <w:spacing w:after="0"/>
              <w:rPr>
                <w:sz w:val="7"/>
                <w:szCs w:val="7"/>
                <w:color w:val="auto"/>
              </w:rPr>
            </w:pPr>
          </w:p>
        </w:tc>
        <w:tc>
          <w:tcPr>
            <w:tcW w:w="20" w:type="dxa"/>
            <w:vAlign w:val="bottom"/>
          </w:tcPr>
          <w:p>
            <w:pPr>
              <w:spacing w:after="0"/>
              <w:rPr>
                <w:sz w:val="7"/>
                <w:szCs w:val="7"/>
                <w:color w:val="auto"/>
              </w:rPr>
            </w:pPr>
          </w:p>
        </w:tc>
        <w:tc>
          <w:tcPr>
            <w:tcW w:w="520" w:type="dxa"/>
            <w:vAlign w:val="bottom"/>
            <w:tcBorders>
              <w:bottom w:val="single" w:sz="8" w:color="808080"/>
            </w:tcBorders>
          </w:tcPr>
          <w:p>
            <w:pPr>
              <w:spacing w:after="0"/>
              <w:rPr>
                <w:sz w:val="7"/>
                <w:szCs w:val="7"/>
                <w:color w:val="auto"/>
              </w:rPr>
            </w:pPr>
          </w:p>
        </w:tc>
        <w:tc>
          <w:tcPr>
            <w:tcW w:w="20" w:type="dxa"/>
            <w:vAlign w:val="bottom"/>
          </w:tcPr>
          <w:p>
            <w:pPr>
              <w:spacing w:after="0"/>
              <w:rPr>
                <w:sz w:val="7"/>
                <w:szCs w:val="7"/>
                <w:color w:val="auto"/>
              </w:rPr>
            </w:pPr>
          </w:p>
        </w:tc>
        <w:tc>
          <w:tcPr>
            <w:tcW w:w="3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59"/>
        </w:trPr>
        <w:tc>
          <w:tcPr>
            <w:tcW w:w="20" w:type="dxa"/>
            <w:vAlign w:val="bottom"/>
          </w:tcPr>
          <w:p>
            <w:pPr>
              <w:spacing w:after="0"/>
              <w:rPr>
                <w:sz w:val="22"/>
                <w:szCs w:val="22"/>
                <w:color w:val="auto"/>
              </w:rPr>
            </w:pPr>
          </w:p>
        </w:tc>
        <w:tc>
          <w:tcPr>
            <w:tcW w:w="5100" w:type="dxa"/>
            <w:vAlign w:val="bottom"/>
          </w:tcPr>
          <w:p>
            <w:pPr>
              <w:ind w:left="440"/>
              <w:spacing w:after="0"/>
              <w:rPr>
                <w:sz w:val="20"/>
                <w:szCs w:val="20"/>
                <w:color w:val="auto"/>
              </w:rPr>
            </w:pPr>
            <w:r>
              <w:rPr>
                <w:rFonts w:ascii="Arial" w:cs="Arial" w:eastAsia="Arial" w:hAnsi="Arial"/>
                <w:sz w:val="15"/>
                <w:szCs w:val="15"/>
                <w:color w:val="auto"/>
              </w:rPr>
              <w:t>Net adjustments</w:t>
            </w:r>
          </w:p>
        </w:tc>
        <w:tc>
          <w:tcPr>
            <w:tcW w:w="320" w:type="dxa"/>
            <w:vAlign w:val="bottom"/>
          </w:tcPr>
          <w:p>
            <w:pPr>
              <w:spacing w:after="0"/>
              <w:rPr>
                <w:sz w:val="22"/>
                <w:szCs w:val="22"/>
                <w:color w:val="auto"/>
              </w:rPr>
            </w:pPr>
          </w:p>
        </w:tc>
        <w:tc>
          <w:tcPr>
            <w:tcW w:w="780" w:type="dxa"/>
            <w:vAlign w:val="bottom"/>
            <w:gridSpan w:val="3"/>
          </w:tcPr>
          <w:p>
            <w:pPr>
              <w:jc w:val="right"/>
              <w:ind w:right="320"/>
              <w:spacing w:after="0"/>
              <w:rPr>
                <w:sz w:val="20"/>
                <w:szCs w:val="20"/>
                <w:color w:val="auto"/>
              </w:rPr>
            </w:pPr>
            <w:r>
              <w:rPr>
                <w:rFonts w:ascii="Arial" w:cs="Arial" w:eastAsia="Arial" w:hAnsi="Arial"/>
                <w:sz w:val="15"/>
                <w:szCs w:val="15"/>
                <w:color w:val="auto"/>
              </w:rPr>
              <w:t>—</w:t>
            </w:r>
          </w:p>
        </w:tc>
        <w:tc>
          <w:tcPr>
            <w:tcW w:w="24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540" w:type="dxa"/>
            <w:vAlign w:val="bottom"/>
          </w:tcPr>
          <w:p>
            <w:pPr>
              <w:jc w:val="right"/>
              <w:spacing w:after="0"/>
              <w:rPr>
                <w:sz w:val="20"/>
                <w:szCs w:val="20"/>
                <w:color w:val="auto"/>
              </w:rPr>
            </w:pPr>
            <w:r>
              <w:rPr>
                <w:rFonts w:ascii="Arial" w:cs="Arial" w:eastAsia="Arial" w:hAnsi="Arial"/>
                <w:sz w:val="15"/>
                <w:szCs w:val="15"/>
                <w:color w:val="auto"/>
                <w:w w:val="92"/>
              </w:rPr>
              <w:t>333,592</w:t>
            </w:r>
          </w:p>
        </w:tc>
        <w:tc>
          <w:tcPr>
            <w:tcW w:w="2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540" w:type="dxa"/>
            <w:vAlign w:val="bottom"/>
            <w:gridSpan w:val="2"/>
          </w:tcPr>
          <w:p>
            <w:pPr>
              <w:jc w:val="right"/>
              <w:spacing w:after="0"/>
              <w:rPr>
                <w:sz w:val="20"/>
                <w:szCs w:val="20"/>
                <w:color w:val="auto"/>
              </w:rPr>
            </w:pPr>
            <w:r>
              <w:rPr>
                <w:rFonts w:ascii="Arial" w:cs="Arial" w:eastAsia="Arial" w:hAnsi="Arial"/>
                <w:sz w:val="15"/>
                <w:szCs w:val="15"/>
                <w:color w:val="auto"/>
              </w:rPr>
              <w:t>6,431</w:t>
            </w:r>
          </w:p>
        </w:tc>
        <w:tc>
          <w:tcPr>
            <w:tcW w:w="2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1"/>
        </w:trPr>
        <w:tc>
          <w:tcPr>
            <w:tcW w:w="20" w:type="dxa"/>
            <w:vAlign w:val="bottom"/>
          </w:tcPr>
          <w:p>
            <w:pPr>
              <w:spacing w:after="0"/>
              <w:rPr>
                <w:sz w:val="7"/>
                <w:szCs w:val="7"/>
                <w:color w:val="auto"/>
              </w:rPr>
            </w:pPr>
          </w:p>
        </w:tc>
        <w:tc>
          <w:tcPr>
            <w:tcW w:w="5100" w:type="dxa"/>
            <w:vAlign w:val="bottom"/>
          </w:tcPr>
          <w:p>
            <w:pPr>
              <w:spacing w:after="0"/>
              <w:rPr>
                <w:sz w:val="7"/>
                <w:szCs w:val="7"/>
                <w:color w:val="auto"/>
              </w:rPr>
            </w:pPr>
          </w:p>
        </w:tc>
        <w:tc>
          <w:tcPr>
            <w:tcW w:w="320" w:type="dxa"/>
            <w:vAlign w:val="bottom"/>
          </w:tcPr>
          <w:p>
            <w:pPr>
              <w:spacing w:after="0"/>
              <w:rPr>
                <w:sz w:val="7"/>
                <w:szCs w:val="7"/>
                <w:color w:val="auto"/>
              </w:rPr>
            </w:pPr>
          </w:p>
        </w:tc>
        <w:tc>
          <w:tcPr>
            <w:tcW w:w="460" w:type="dxa"/>
            <w:vAlign w:val="bottom"/>
            <w:tcBorders>
              <w:bottom w:val="single" w:sz="8" w:color="808080"/>
            </w:tcBorders>
          </w:tcPr>
          <w:p>
            <w:pPr>
              <w:spacing w:after="0"/>
              <w:rPr>
                <w:sz w:val="7"/>
                <w:szCs w:val="7"/>
                <w:color w:val="auto"/>
              </w:rPr>
            </w:pPr>
          </w:p>
        </w:tc>
        <w:tc>
          <w:tcPr>
            <w:tcW w:w="20" w:type="dxa"/>
            <w:vAlign w:val="bottom"/>
          </w:tcPr>
          <w:p>
            <w:pPr>
              <w:spacing w:after="0"/>
              <w:rPr>
                <w:sz w:val="7"/>
                <w:szCs w:val="7"/>
                <w:color w:val="auto"/>
              </w:rPr>
            </w:pPr>
          </w:p>
        </w:tc>
        <w:tc>
          <w:tcPr>
            <w:tcW w:w="300" w:type="dxa"/>
            <w:vAlign w:val="bottom"/>
          </w:tcPr>
          <w:p>
            <w:pPr>
              <w:spacing w:after="0"/>
              <w:rPr>
                <w:sz w:val="7"/>
                <w:szCs w:val="7"/>
                <w:color w:val="auto"/>
              </w:rPr>
            </w:pPr>
          </w:p>
        </w:tc>
        <w:tc>
          <w:tcPr>
            <w:tcW w:w="240" w:type="dxa"/>
            <w:vAlign w:val="bottom"/>
          </w:tcPr>
          <w:p>
            <w:pPr>
              <w:spacing w:after="0"/>
              <w:rPr>
                <w:sz w:val="7"/>
                <w:szCs w:val="7"/>
                <w:color w:val="auto"/>
              </w:rPr>
            </w:pPr>
          </w:p>
        </w:tc>
        <w:tc>
          <w:tcPr>
            <w:tcW w:w="380" w:type="dxa"/>
            <w:vAlign w:val="bottom"/>
          </w:tcPr>
          <w:p>
            <w:pPr>
              <w:spacing w:after="0"/>
              <w:rPr>
                <w:sz w:val="7"/>
                <w:szCs w:val="7"/>
                <w:color w:val="auto"/>
              </w:rPr>
            </w:pPr>
          </w:p>
        </w:tc>
        <w:tc>
          <w:tcPr>
            <w:tcW w:w="540" w:type="dxa"/>
            <w:vAlign w:val="bottom"/>
            <w:tcBorders>
              <w:bottom w:val="single" w:sz="8" w:color="808080"/>
            </w:tcBorders>
          </w:tcPr>
          <w:p>
            <w:pPr>
              <w:spacing w:after="0"/>
              <w:rPr>
                <w:sz w:val="7"/>
                <w:szCs w:val="7"/>
                <w:color w:val="auto"/>
              </w:rPr>
            </w:pPr>
          </w:p>
        </w:tc>
        <w:tc>
          <w:tcPr>
            <w:tcW w:w="20" w:type="dxa"/>
            <w:vAlign w:val="bottom"/>
          </w:tcPr>
          <w:p>
            <w:pPr>
              <w:spacing w:after="0"/>
              <w:rPr>
                <w:sz w:val="7"/>
                <w:szCs w:val="7"/>
                <w:color w:val="auto"/>
              </w:rPr>
            </w:pPr>
          </w:p>
        </w:tc>
        <w:tc>
          <w:tcPr>
            <w:tcW w:w="280" w:type="dxa"/>
            <w:vAlign w:val="bottom"/>
          </w:tcPr>
          <w:p>
            <w:pPr>
              <w:spacing w:after="0"/>
              <w:rPr>
                <w:sz w:val="7"/>
                <w:szCs w:val="7"/>
                <w:color w:val="auto"/>
              </w:rPr>
            </w:pPr>
          </w:p>
        </w:tc>
        <w:tc>
          <w:tcPr>
            <w:tcW w:w="240" w:type="dxa"/>
            <w:vAlign w:val="bottom"/>
          </w:tcPr>
          <w:p>
            <w:pPr>
              <w:spacing w:after="0"/>
              <w:rPr>
                <w:sz w:val="7"/>
                <w:szCs w:val="7"/>
                <w:color w:val="auto"/>
              </w:rPr>
            </w:pPr>
          </w:p>
        </w:tc>
        <w:tc>
          <w:tcPr>
            <w:tcW w:w="380" w:type="dxa"/>
            <w:vAlign w:val="bottom"/>
          </w:tcPr>
          <w:p>
            <w:pPr>
              <w:spacing w:after="0"/>
              <w:rPr>
                <w:sz w:val="7"/>
                <w:szCs w:val="7"/>
                <w:color w:val="auto"/>
              </w:rPr>
            </w:pPr>
          </w:p>
        </w:tc>
        <w:tc>
          <w:tcPr>
            <w:tcW w:w="20" w:type="dxa"/>
            <w:vAlign w:val="bottom"/>
          </w:tcPr>
          <w:p>
            <w:pPr>
              <w:spacing w:after="0"/>
              <w:rPr>
                <w:sz w:val="7"/>
                <w:szCs w:val="7"/>
                <w:color w:val="auto"/>
              </w:rPr>
            </w:pPr>
          </w:p>
        </w:tc>
        <w:tc>
          <w:tcPr>
            <w:tcW w:w="520" w:type="dxa"/>
            <w:vAlign w:val="bottom"/>
            <w:tcBorders>
              <w:bottom w:val="single" w:sz="8" w:color="808080"/>
            </w:tcBorders>
          </w:tcPr>
          <w:p>
            <w:pPr>
              <w:spacing w:after="0"/>
              <w:rPr>
                <w:sz w:val="7"/>
                <w:szCs w:val="7"/>
                <w:color w:val="auto"/>
              </w:rPr>
            </w:pPr>
          </w:p>
        </w:tc>
        <w:tc>
          <w:tcPr>
            <w:tcW w:w="20" w:type="dxa"/>
            <w:vAlign w:val="bottom"/>
          </w:tcPr>
          <w:p>
            <w:pPr>
              <w:spacing w:after="0"/>
              <w:rPr>
                <w:sz w:val="7"/>
                <w:szCs w:val="7"/>
                <w:color w:val="auto"/>
              </w:rPr>
            </w:pPr>
          </w:p>
        </w:tc>
        <w:tc>
          <w:tcPr>
            <w:tcW w:w="3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81"/>
        </w:trPr>
        <w:tc>
          <w:tcPr>
            <w:tcW w:w="20" w:type="dxa"/>
            <w:vAlign w:val="bottom"/>
            <w:vMerge w:val="restart"/>
          </w:tcPr>
          <w:p>
            <w:pPr>
              <w:spacing w:after="0"/>
              <w:rPr>
                <w:sz w:val="7"/>
                <w:szCs w:val="7"/>
                <w:color w:val="auto"/>
              </w:rPr>
            </w:pPr>
          </w:p>
        </w:tc>
        <w:tc>
          <w:tcPr>
            <w:tcW w:w="5100" w:type="dxa"/>
            <w:vAlign w:val="bottom"/>
          </w:tcPr>
          <w:p>
            <w:pPr>
              <w:spacing w:after="0"/>
              <w:rPr>
                <w:sz w:val="7"/>
                <w:szCs w:val="7"/>
                <w:color w:val="auto"/>
              </w:rPr>
            </w:pPr>
          </w:p>
        </w:tc>
        <w:tc>
          <w:tcPr>
            <w:tcW w:w="320" w:type="dxa"/>
            <w:vAlign w:val="bottom"/>
          </w:tcPr>
          <w:p>
            <w:pPr>
              <w:spacing w:after="0"/>
              <w:rPr>
                <w:sz w:val="7"/>
                <w:szCs w:val="7"/>
                <w:color w:val="auto"/>
              </w:rPr>
            </w:pPr>
          </w:p>
        </w:tc>
        <w:tc>
          <w:tcPr>
            <w:tcW w:w="460" w:type="dxa"/>
            <w:vAlign w:val="bottom"/>
          </w:tcPr>
          <w:p>
            <w:pPr>
              <w:spacing w:after="0"/>
              <w:rPr>
                <w:sz w:val="7"/>
                <w:szCs w:val="7"/>
                <w:color w:val="auto"/>
              </w:rPr>
            </w:pPr>
          </w:p>
        </w:tc>
        <w:tc>
          <w:tcPr>
            <w:tcW w:w="20" w:type="dxa"/>
            <w:vAlign w:val="bottom"/>
          </w:tcPr>
          <w:p>
            <w:pPr>
              <w:spacing w:after="0"/>
              <w:rPr>
                <w:sz w:val="7"/>
                <w:szCs w:val="7"/>
                <w:color w:val="auto"/>
              </w:rPr>
            </w:pPr>
          </w:p>
        </w:tc>
        <w:tc>
          <w:tcPr>
            <w:tcW w:w="300" w:type="dxa"/>
            <w:vAlign w:val="bottom"/>
          </w:tcPr>
          <w:p>
            <w:pPr>
              <w:spacing w:after="0"/>
              <w:rPr>
                <w:sz w:val="7"/>
                <w:szCs w:val="7"/>
                <w:color w:val="auto"/>
              </w:rPr>
            </w:pPr>
          </w:p>
        </w:tc>
        <w:tc>
          <w:tcPr>
            <w:tcW w:w="240" w:type="dxa"/>
            <w:vAlign w:val="bottom"/>
          </w:tcPr>
          <w:p>
            <w:pPr>
              <w:spacing w:after="0"/>
              <w:rPr>
                <w:sz w:val="7"/>
                <w:szCs w:val="7"/>
                <w:color w:val="auto"/>
              </w:rPr>
            </w:pPr>
          </w:p>
        </w:tc>
        <w:tc>
          <w:tcPr>
            <w:tcW w:w="380" w:type="dxa"/>
            <w:vAlign w:val="bottom"/>
          </w:tcPr>
          <w:p>
            <w:pPr>
              <w:spacing w:after="0"/>
              <w:rPr>
                <w:sz w:val="7"/>
                <w:szCs w:val="7"/>
                <w:color w:val="auto"/>
              </w:rPr>
            </w:pPr>
          </w:p>
        </w:tc>
        <w:tc>
          <w:tcPr>
            <w:tcW w:w="540" w:type="dxa"/>
            <w:vAlign w:val="bottom"/>
          </w:tcPr>
          <w:p>
            <w:pPr>
              <w:spacing w:after="0"/>
              <w:rPr>
                <w:sz w:val="7"/>
                <w:szCs w:val="7"/>
                <w:color w:val="auto"/>
              </w:rPr>
            </w:pPr>
          </w:p>
        </w:tc>
        <w:tc>
          <w:tcPr>
            <w:tcW w:w="20" w:type="dxa"/>
            <w:vAlign w:val="bottom"/>
          </w:tcPr>
          <w:p>
            <w:pPr>
              <w:spacing w:after="0"/>
              <w:rPr>
                <w:sz w:val="7"/>
                <w:szCs w:val="7"/>
                <w:color w:val="auto"/>
              </w:rPr>
            </w:pPr>
          </w:p>
        </w:tc>
        <w:tc>
          <w:tcPr>
            <w:tcW w:w="280" w:type="dxa"/>
            <w:vAlign w:val="bottom"/>
          </w:tcPr>
          <w:p>
            <w:pPr>
              <w:spacing w:after="0"/>
              <w:rPr>
                <w:sz w:val="7"/>
                <w:szCs w:val="7"/>
                <w:color w:val="auto"/>
              </w:rPr>
            </w:pPr>
          </w:p>
        </w:tc>
        <w:tc>
          <w:tcPr>
            <w:tcW w:w="240" w:type="dxa"/>
            <w:vAlign w:val="bottom"/>
          </w:tcPr>
          <w:p>
            <w:pPr>
              <w:spacing w:after="0"/>
              <w:rPr>
                <w:sz w:val="7"/>
                <w:szCs w:val="7"/>
                <w:color w:val="auto"/>
              </w:rPr>
            </w:pPr>
          </w:p>
        </w:tc>
        <w:tc>
          <w:tcPr>
            <w:tcW w:w="380" w:type="dxa"/>
            <w:vAlign w:val="bottom"/>
          </w:tcPr>
          <w:p>
            <w:pPr>
              <w:spacing w:after="0"/>
              <w:rPr>
                <w:sz w:val="7"/>
                <w:szCs w:val="7"/>
                <w:color w:val="auto"/>
              </w:rPr>
            </w:pPr>
          </w:p>
        </w:tc>
        <w:tc>
          <w:tcPr>
            <w:tcW w:w="20" w:type="dxa"/>
            <w:vAlign w:val="bottom"/>
          </w:tcPr>
          <w:p>
            <w:pPr>
              <w:spacing w:after="0"/>
              <w:rPr>
                <w:sz w:val="7"/>
                <w:szCs w:val="7"/>
                <w:color w:val="auto"/>
              </w:rPr>
            </w:pPr>
          </w:p>
        </w:tc>
        <w:tc>
          <w:tcPr>
            <w:tcW w:w="520" w:type="dxa"/>
            <w:vAlign w:val="bottom"/>
          </w:tcPr>
          <w:p>
            <w:pPr>
              <w:spacing w:after="0"/>
              <w:rPr>
                <w:sz w:val="7"/>
                <w:szCs w:val="7"/>
                <w:color w:val="auto"/>
              </w:rPr>
            </w:pPr>
          </w:p>
        </w:tc>
        <w:tc>
          <w:tcPr>
            <w:tcW w:w="20" w:type="dxa"/>
            <w:vAlign w:val="bottom"/>
          </w:tcPr>
          <w:p>
            <w:pPr>
              <w:spacing w:after="0"/>
              <w:rPr>
                <w:sz w:val="7"/>
                <w:szCs w:val="7"/>
                <w:color w:val="auto"/>
              </w:rPr>
            </w:pPr>
          </w:p>
        </w:tc>
        <w:tc>
          <w:tcPr>
            <w:tcW w:w="3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20" w:type="dxa"/>
            <w:vAlign w:val="bottom"/>
            <w:vMerge w:val="continue"/>
          </w:tcPr>
          <w:p>
            <w:pPr>
              <w:spacing w:after="0"/>
              <w:rPr>
                <w:sz w:val="15"/>
                <w:szCs w:val="15"/>
                <w:color w:val="auto"/>
              </w:rPr>
            </w:pPr>
          </w:p>
        </w:tc>
        <w:tc>
          <w:tcPr>
            <w:tcW w:w="5100" w:type="dxa"/>
            <w:vAlign w:val="bottom"/>
            <w:shd w:val="clear" w:color="auto" w:fill="EEEEEE"/>
          </w:tcPr>
          <w:p>
            <w:pPr>
              <w:spacing w:after="0"/>
              <w:rPr>
                <w:sz w:val="20"/>
                <w:szCs w:val="20"/>
                <w:color w:val="auto"/>
              </w:rPr>
            </w:pPr>
            <w:r>
              <w:rPr>
                <w:rFonts w:ascii="Arial" w:cs="Arial" w:eastAsia="Arial" w:hAnsi="Arial"/>
                <w:sz w:val="15"/>
                <w:szCs w:val="15"/>
                <w:color w:val="auto"/>
              </w:rPr>
              <w:t>Net loss — as adjusted</w:t>
            </w:r>
          </w:p>
        </w:tc>
        <w:tc>
          <w:tcPr>
            <w:tcW w:w="320" w:type="dxa"/>
            <w:vAlign w:val="bottom"/>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780" w:type="dxa"/>
            <w:vAlign w:val="bottom"/>
            <w:gridSpan w:val="3"/>
            <w:shd w:val="clear" w:color="auto" w:fill="EEEEEE"/>
          </w:tcPr>
          <w:p>
            <w:pPr>
              <w:jc w:val="right"/>
              <w:ind w:right="280"/>
              <w:spacing w:after="0"/>
              <w:rPr>
                <w:sz w:val="20"/>
                <w:szCs w:val="20"/>
                <w:color w:val="auto"/>
              </w:rPr>
            </w:pPr>
            <w:r>
              <w:rPr>
                <w:rFonts w:ascii="Arial" w:cs="Arial" w:eastAsia="Arial" w:hAnsi="Arial"/>
                <w:sz w:val="15"/>
                <w:szCs w:val="15"/>
                <w:color w:val="auto"/>
                <w:w w:val="85"/>
              </w:rPr>
              <w:t>(72,174)</w:t>
            </w:r>
          </w:p>
        </w:tc>
        <w:tc>
          <w:tcPr>
            <w:tcW w:w="62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840" w:type="dxa"/>
            <w:vAlign w:val="bottom"/>
            <w:gridSpan w:val="3"/>
            <w:shd w:val="clear" w:color="auto" w:fill="EEEEEE"/>
          </w:tcPr>
          <w:p>
            <w:pPr>
              <w:jc w:val="right"/>
              <w:ind w:right="260"/>
              <w:spacing w:after="0"/>
              <w:rPr>
                <w:sz w:val="20"/>
                <w:szCs w:val="20"/>
                <w:color w:val="auto"/>
              </w:rPr>
            </w:pPr>
            <w:r>
              <w:rPr>
                <w:rFonts w:ascii="Arial" w:cs="Arial" w:eastAsia="Arial" w:hAnsi="Arial"/>
                <w:sz w:val="15"/>
                <w:szCs w:val="15"/>
                <w:color w:val="auto"/>
              </w:rPr>
              <w:t>(81,562)</w:t>
            </w:r>
          </w:p>
        </w:tc>
        <w:tc>
          <w:tcPr>
            <w:tcW w:w="240" w:type="dxa"/>
            <w:vAlign w:val="bottom"/>
            <w:shd w:val="clear" w:color="auto" w:fill="EEEEEE"/>
          </w:tcPr>
          <w:p>
            <w:pPr>
              <w:spacing w:after="0"/>
              <w:rPr>
                <w:sz w:val="15"/>
                <w:szCs w:val="15"/>
                <w:color w:val="auto"/>
              </w:rPr>
            </w:pPr>
          </w:p>
        </w:tc>
        <w:tc>
          <w:tcPr>
            <w:tcW w:w="3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860" w:type="dxa"/>
            <w:vAlign w:val="bottom"/>
            <w:gridSpan w:val="4"/>
            <w:shd w:val="clear" w:color="auto" w:fill="EEEEEE"/>
          </w:tcPr>
          <w:p>
            <w:pPr>
              <w:jc w:val="right"/>
              <w:ind w:right="280"/>
              <w:spacing w:after="0"/>
              <w:rPr>
                <w:sz w:val="20"/>
                <w:szCs w:val="20"/>
                <w:color w:val="auto"/>
              </w:rPr>
            </w:pPr>
            <w:r>
              <w:rPr>
                <w:rFonts w:ascii="Arial" w:cs="Arial" w:eastAsia="Arial" w:hAnsi="Arial"/>
                <w:sz w:val="15"/>
                <w:szCs w:val="15"/>
                <w:color w:val="auto"/>
                <w:w w:val="87"/>
              </w:rPr>
              <w:t>(228,689)</w:t>
            </w:r>
          </w:p>
        </w:tc>
        <w:tc>
          <w:tcPr>
            <w:tcW w:w="0" w:type="dxa"/>
            <w:vAlign w:val="bottom"/>
          </w:tcPr>
          <w:p>
            <w:pPr>
              <w:spacing w:after="0"/>
              <w:rPr>
                <w:sz w:val="1"/>
                <w:szCs w:val="1"/>
                <w:color w:val="auto"/>
              </w:rPr>
            </w:pPr>
          </w:p>
        </w:tc>
      </w:tr>
      <w:tr>
        <w:trPr>
          <w:trHeight w:val="119"/>
        </w:trPr>
        <w:tc>
          <w:tcPr>
            <w:tcW w:w="5120" w:type="dxa"/>
            <w:vAlign w:val="bottom"/>
            <w:gridSpan w:val="2"/>
          </w:tcPr>
          <w:p>
            <w:pPr>
              <w:spacing w:after="0"/>
              <w:rPr>
                <w:sz w:val="10"/>
                <w:szCs w:val="10"/>
                <w:color w:val="auto"/>
              </w:rPr>
            </w:pPr>
          </w:p>
        </w:tc>
        <w:tc>
          <w:tcPr>
            <w:tcW w:w="320" w:type="dxa"/>
            <w:vAlign w:val="bottom"/>
          </w:tcPr>
          <w:p>
            <w:pPr>
              <w:spacing w:after="0"/>
              <w:rPr>
                <w:sz w:val="10"/>
                <w:szCs w:val="10"/>
                <w:color w:val="auto"/>
              </w:rPr>
            </w:pPr>
          </w:p>
        </w:tc>
        <w:tc>
          <w:tcPr>
            <w:tcW w:w="480" w:type="dxa"/>
            <w:vAlign w:val="bottom"/>
            <w:tcBorders>
              <w:bottom w:val="single" w:sz="8" w:color="808080"/>
            </w:tcBorders>
            <w:gridSpan w:val="2"/>
          </w:tcPr>
          <w:p>
            <w:pPr>
              <w:spacing w:after="0"/>
              <w:rPr>
                <w:sz w:val="10"/>
                <w:szCs w:val="10"/>
                <w:color w:val="auto"/>
              </w:rPr>
            </w:pPr>
          </w:p>
        </w:tc>
        <w:tc>
          <w:tcPr>
            <w:tcW w:w="300" w:type="dxa"/>
            <w:vAlign w:val="bottom"/>
          </w:tcPr>
          <w:p>
            <w:pPr>
              <w:spacing w:after="0"/>
              <w:rPr>
                <w:sz w:val="10"/>
                <w:szCs w:val="10"/>
                <w:color w:val="auto"/>
              </w:rPr>
            </w:pPr>
          </w:p>
        </w:tc>
        <w:tc>
          <w:tcPr>
            <w:tcW w:w="620" w:type="dxa"/>
            <w:vAlign w:val="bottom"/>
            <w:gridSpan w:val="2"/>
          </w:tcPr>
          <w:p>
            <w:pPr>
              <w:spacing w:after="0"/>
              <w:rPr>
                <w:sz w:val="10"/>
                <w:szCs w:val="10"/>
                <w:color w:val="auto"/>
              </w:rPr>
            </w:pPr>
          </w:p>
        </w:tc>
        <w:tc>
          <w:tcPr>
            <w:tcW w:w="560" w:type="dxa"/>
            <w:vAlign w:val="bottom"/>
            <w:tcBorders>
              <w:bottom w:val="single" w:sz="8" w:color="808080"/>
            </w:tcBorders>
            <w:gridSpan w:val="2"/>
          </w:tcPr>
          <w:p>
            <w:pPr>
              <w:spacing w:after="0"/>
              <w:rPr>
                <w:sz w:val="10"/>
                <w:szCs w:val="10"/>
                <w:color w:val="auto"/>
              </w:rPr>
            </w:pPr>
          </w:p>
        </w:tc>
        <w:tc>
          <w:tcPr>
            <w:tcW w:w="28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560" w:type="dxa"/>
            <w:vAlign w:val="bottom"/>
            <w:tcBorders>
              <w:bottom w:val="single" w:sz="8" w:color="808080"/>
            </w:tcBorders>
            <w:gridSpan w:val="3"/>
          </w:tcPr>
          <w:p>
            <w:pPr>
              <w:spacing w:after="0"/>
              <w:rPr>
                <w:sz w:val="10"/>
                <w:szCs w:val="10"/>
                <w:color w:val="auto"/>
              </w:rPr>
            </w:pPr>
          </w:p>
        </w:tc>
        <w:tc>
          <w:tcPr>
            <w:tcW w:w="3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64"/>
        </w:trPr>
        <w:tc>
          <w:tcPr>
            <w:tcW w:w="5120" w:type="dxa"/>
            <w:vAlign w:val="bottom"/>
            <w:gridSpan w:val="2"/>
          </w:tcPr>
          <w:p>
            <w:pPr>
              <w:spacing w:after="0"/>
              <w:rPr>
                <w:sz w:val="20"/>
                <w:szCs w:val="20"/>
                <w:color w:val="auto"/>
              </w:rPr>
            </w:pPr>
            <w:r>
              <w:rPr>
                <w:rFonts w:ascii="Arial" w:cs="Arial" w:eastAsia="Arial" w:hAnsi="Arial"/>
                <w:sz w:val="15"/>
                <w:szCs w:val="15"/>
                <w:color w:val="auto"/>
              </w:rPr>
              <w:t>Basic and diluted net loss per share — as reported</w:t>
            </w:r>
          </w:p>
        </w:tc>
        <w:tc>
          <w:tcPr>
            <w:tcW w:w="320" w:type="dxa"/>
            <w:vAlign w:val="bottom"/>
          </w:tcPr>
          <w:p>
            <w:pPr>
              <w:jc w:val="right"/>
              <w:spacing w:after="0"/>
              <w:rPr>
                <w:sz w:val="20"/>
                <w:szCs w:val="20"/>
                <w:color w:val="auto"/>
              </w:rPr>
            </w:pPr>
            <w:r>
              <w:rPr>
                <w:rFonts w:ascii="Arial" w:cs="Arial" w:eastAsia="Arial" w:hAnsi="Arial"/>
                <w:sz w:val="15"/>
                <w:szCs w:val="15"/>
                <w:color w:val="auto"/>
              </w:rPr>
              <w:t>$</w:t>
            </w:r>
          </w:p>
        </w:tc>
        <w:tc>
          <w:tcPr>
            <w:tcW w:w="780" w:type="dxa"/>
            <w:vAlign w:val="bottom"/>
            <w:gridSpan w:val="3"/>
          </w:tcPr>
          <w:p>
            <w:pPr>
              <w:jc w:val="right"/>
              <w:ind w:right="280"/>
              <w:spacing w:after="0"/>
              <w:rPr>
                <w:sz w:val="20"/>
                <w:szCs w:val="20"/>
                <w:color w:val="auto"/>
              </w:rPr>
            </w:pPr>
            <w:r>
              <w:rPr>
                <w:rFonts w:ascii="Arial" w:cs="Arial" w:eastAsia="Arial" w:hAnsi="Arial"/>
                <w:sz w:val="15"/>
                <w:szCs w:val="15"/>
                <w:color w:val="auto"/>
              </w:rPr>
              <w:t>(0.61)</w:t>
            </w:r>
          </w:p>
        </w:tc>
        <w:tc>
          <w:tcPr>
            <w:tcW w:w="620" w:type="dxa"/>
            <w:vAlign w:val="bottom"/>
            <w:gridSpan w:val="2"/>
          </w:tcPr>
          <w:p>
            <w:pPr>
              <w:jc w:val="right"/>
              <w:spacing w:after="0"/>
              <w:rPr>
                <w:sz w:val="20"/>
                <w:szCs w:val="20"/>
                <w:color w:val="auto"/>
              </w:rPr>
            </w:pPr>
            <w:r>
              <w:rPr>
                <w:rFonts w:ascii="Arial" w:cs="Arial" w:eastAsia="Arial" w:hAnsi="Arial"/>
                <w:sz w:val="15"/>
                <w:szCs w:val="15"/>
                <w:color w:val="auto"/>
              </w:rPr>
              <w:t>$</w:t>
            </w:r>
          </w:p>
        </w:tc>
        <w:tc>
          <w:tcPr>
            <w:tcW w:w="840" w:type="dxa"/>
            <w:vAlign w:val="bottom"/>
            <w:gridSpan w:val="3"/>
          </w:tcPr>
          <w:p>
            <w:pPr>
              <w:jc w:val="right"/>
              <w:ind w:right="260"/>
              <w:spacing w:after="0"/>
              <w:rPr>
                <w:sz w:val="20"/>
                <w:szCs w:val="20"/>
                <w:color w:val="auto"/>
              </w:rPr>
            </w:pPr>
            <w:r>
              <w:rPr>
                <w:rFonts w:ascii="Arial" w:cs="Arial" w:eastAsia="Arial" w:hAnsi="Arial"/>
                <w:sz w:val="15"/>
                <w:szCs w:val="15"/>
                <w:color w:val="auto"/>
              </w:rPr>
              <w:t>(3.63)</w:t>
            </w:r>
          </w:p>
        </w:tc>
        <w:tc>
          <w:tcPr>
            <w:tcW w:w="240" w:type="dxa"/>
            <w:vAlign w:val="bottom"/>
          </w:tcPr>
          <w:p>
            <w:pPr>
              <w:spacing w:after="0"/>
              <w:rPr>
                <w:sz w:val="22"/>
                <w:szCs w:val="22"/>
                <w:color w:val="auto"/>
              </w:rPr>
            </w:pPr>
          </w:p>
        </w:tc>
        <w:tc>
          <w:tcPr>
            <w:tcW w:w="380" w:type="dxa"/>
            <w:vAlign w:val="bottom"/>
          </w:tcPr>
          <w:p>
            <w:pPr>
              <w:jc w:val="right"/>
              <w:spacing w:after="0"/>
              <w:rPr>
                <w:sz w:val="20"/>
                <w:szCs w:val="20"/>
                <w:color w:val="auto"/>
              </w:rPr>
            </w:pPr>
            <w:r>
              <w:rPr>
                <w:rFonts w:ascii="Arial" w:cs="Arial" w:eastAsia="Arial" w:hAnsi="Arial"/>
                <w:sz w:val="15"/>
                <w:szCs w:val="15"/>
                <w:color w:val="auto"/>
              </w:rPr>
              <w:t>$</w:t>
            </w:r>
          </w:p>
        </w:tc>
        <w:tc>
          <w:tcPr>
            <w:tcW w:w="860" w:type="dxa"/>
            <w:vAlign w:val="bottom"/>
            <w:gridSpan w:val="4"/>
          </w:tcPr>
          <w:p>
            <w:pPr>
              <w:jc w:val="right"/>
              <w:ind w:right="280"/>
              <w:spacing w:after="0"/>
              <w:rPr>
                <w:sz w:val="20"/>
                <w:szCs w:val="20"/>
                <w:color w:val="auto"/>
              </w:rPr>
            </w:pPr>
            <w:r>
              <w:rPr>
                <w:rFonts w:ascii="Arial" w:cs="Arial" w:eastAsia="Arial" w:hAnsi="Arial"/>
                <w:sz w:val="15"/>
                <w:szCs w:val="15"/>
                <w:color w:val="auto"/>
              </w:rPr>
              <w:t>(3.55)</w:t>
            </w:r>
          </w:p>
        </w:tc>
        <w:tc>
          <w:tcPr>
            <w:tcW w:w="0" w:type="dxa"/>
            <w:vAlign w:val="bottom"/>
          </w:tcPr>
          <w:p>
            <w:pPr>
              <w:spacing w:after="0"/>
              <w:rPr>
                <w:sz w:val="1"/>
                <w:szCs w:val="1"/>
                <w:color w:val="auto"/>
              </w:rPr>
            </w:pPr>
          </w:p>
        </w:tc>
      </w:tr>
      <w:tr>
        <w:trPr>
          <w:trHeight w:val="180"/>
        </w:trPr>
        <w:tc>
          <w:tcPr>
            <w:tcW w:w="20" w:type="dxa"/>
            <w:vAlign w:val="bottom"/>
          </w:tcPr>
          <w:p>
            <w:pPr>
              <w:spacing w:after="0"/>
              <w:rPr>
                <w:sz w:val="15"/>
                <w:szCs w:val="15"/>
                <w:color w:val="auto"/>
              </w:rPr>
            </w:pPr>
          </w:p>
        </w:tc>
        <w:tc>
          <w:tcPr>
            <w:tcW w:w="5100" w:type="dxa"/>
            <w:vAlign w:val="bottom"/>
            <w:shd w:val="clear" w:color="auto" w:fill="EEEEEE"/>
          </w:tcPr>
          <w:p>
            <w:pPr>
              <w:ind w:left="200"/>
              <w:spacing w:after="0"/>
              <w:rPr>
                <w:sz w:val="20"/>
                <w:szCs w:val="20"/>
                <w:color w:val="auto"/>
              </w:rPr>
            </w:pPr>
            <w:r>
              <w:rPr>
                <w:rFonts w:ascii="Arial" w:cs="Arial" w:eastAsia="Arial" w:hAnsi="Arial"/>
                <w:sz w:val="15"/>
                <w:szCs w:val="15"/>
                <w:color w:val="auto"/>
              </w:rPr>
              <w:t>Amortization of goodwill</w:t>
            </w:r>
          </w:p>
        </w:tc>
        <w:tc>
          <w:tcPr>
            <w:tcW w:w="320" w:type="dxa"/>
            <w:vAlign w:val="bottom"/>
            <w:shd w:val="clear" w:color="auto" w:fill="EEEEEE"/>
          </w:tcPr>
          <w:p>
            <w:pPr>
              <w:spacing w:after="0"/>
              <w:rPr>
                <w:sz w:val="15"/>
                <w:szCs w:val="15"/>
                <w:color w:val="auto"/>
              </w:rPr>
            </w:pPr>
          </w:p>
        </w:tc>
        <w:tc>
          <w:tcPr>
            <w:tcW w:w="780" w:type="dxa"/>
            <w:vAlign w:val="bottom"/>
            <w:gridSpan w:val="3"/>
            <w:shd w:val="clear" w:color="auto" w:fill="EEEEEE"/>
          </w:tcPr>
          <w:p>
            <w:pPr>
              <w:jc w:val="right"/>
              <w:ind w:right="320"/>
              <w:spacing w:after="0"/>
              <w:rPr>
                <w:sz w:val="20"/>
                <w:szCs w:val="20"/>
                <w:color w:val="auto"/>
              </w:rPr>
            </w:pPr>
            <w:r>
              <w:rPr>
                <w:rFonts w:ascii="Arial" w:cs="Arial" w:eastAsia="Arial" w:hAnsi="Arial"/>
                <w:sz w:val="15"/>
                <w:szCs w:val="15"/>
                <w:color w:val="auto"/>
              </w:rPr>
              <w:t>—</w:t>
            </w:r>
          </w:p>
        </w:tc>
        <w:tc>
          <w:tcPr>
            <w:tcW w:w="240" w:type="dxa"/>
            <w:vAlign w:val="bottom"/>
            <w:shd w:val="clear" w:color="auto" w:fill="EEEEEE"/>
          </w:tcPr>
          <w:p>
            <w:pPr>
              <w:spacing w:after="0"/>
              <w:rPr>
                <w:sz w:val="15"/>
                <w:szCs w:val="15"/>
                <w:color w:val="auto"/>
              </w:rPr>
            </w:pPr>
          </w:p>
        </w:tc>
        <w:tc>
          <w:tcPr>
            <w:tcW w:w="380" w:type="dxa"/>
            <w:vAlign w:val="bottom"/>
            <w:shd w:val="clear" w:color="auto" w:fill="EEEEEE"/>
          </w:tcPr>
          <w:p>
            <w:pPr>
              <w:spacing w:after="0"/>
              <w:rPr>
                <w:sz w:val="15"/>
                <w:szCs w:val="15"/>
                <w:color w:val="auto"/>
              </w:rPr>
            </w:pPr>
          </w:p>
        </w:tc>
        <w:tc>
          <w:tcPr>
            <w:tcW w:w="540" w:type="dxa"/>
            <w:vAlign w:val="bottom"/>
            <w:shd w:val="clear" w:color="auto" w:fill="EEEEEE"/>
          </w:tcPr>
          <w:p>
            <w:pPr>
              <w:jc w:val="right"/>
              <w:spacing w:after="0"/>
              <w:rPr>
                <w:sz w:val="20"/>
                <w:szCs w:val="20"/>
                <w:color w:val="auto"/>
              </w:rPr>
            </w:pPr>
            <w:r>
              <w:rPr>
                <w:rFonts w:ascii="Arial" w:cs="Arial" w:eastAsia="Arial" w:hAnsi="Arial"/>
                <w:sz w:val="15"/>
                <w:szCs w:val="15"/>
                <w:color w:val="auto"/>
              </w:rPr>
              <w:t>2.93</w:t>
            </w:r>
          </w:p>
        </w:tc>
        <w:tc>
          <w:tcPr>
            <w:tcW w:w="20" w:type="dxa"/>
            <w:vAlign w:val="bottom"/>
            <w:shd w:val="clear" w:color="auto" w:fill="EEEEEE"/>
          </w:tcPr>
          <w:p>
            <w:pPr>
              <w:spacing w:after="0"/>
              <w:rPr>
                <w:sz w:val="15"/>
                <w:szCs w:val="15"/>
                <w:color w:val="auto"/>
              </w:rPr>
            </w:pPr>
          </w:p>
        </w:tc>
        <w:tc>
          <w:tcPr>
            <w:tcW w:w="28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80" w:type="dxa"/>
            <w:vAlign w:val="bottom"/>
            <w:shd w:val="clear" w:color="auto" w:fill="EEEEEE"/>
          </w:tcPr>
          <w:p>
            <w:pPr>
              <w:spacing w:after="0"/>
              <w:rPr>
                <w:sz w:val="15"/>
                <w:szCs w:val="15"/>
                <w:color w:val="auto"/>
              </w:rPr>
            </w:pPr>
          </w:p>
        </w:tc>
        <w:tc>
          <w:tcPr>
            <w:tcW w:w="54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0.10</w:t>
            </w:r>
          </w:p>
        </w:tc>
        <w:tc>
          <w:tcPr>
            <w:tcW w:w="20" w:type="dxa"/>
            <w:vAlign w:val="bottom"/>
            <w:shd w:val="clear" w:color="auto" w:fill="EEEEEE"/>
          </w:tcPr>
          <w:p>
            <w:pPr>
              <w:spacing w:after="0"/>
              <w:rPr>
                <w:sz w:val="15"/>
                <w:szCs w:val="15"/>
                <w:color w:val="auto"/>
              </w:rPr>
            </w:pPr>
          </w:p>
        </w:tc>
        <w:tc>
          <w:tcPr>
            <w:tcW w:w="30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5100" w:type="dxa"/>
            <w:vAlign w:val="bottom"/>
          </w:tcPr>
          <w:p>
            <w:pPr>
              <w:ind w:left="200"/>
              <w:spacing w:after="0"/>
              <w:rPr>
                <w:sz w:val="20"/>
                <w:szCs w:val="20"/>
                <w:color w:val="auto"/>
              </w:rPr>
            </w:pPr>
            <w:r>
              <w:rPr>
                <w:rFonts w:ascii="Arial" w:cs="Arial" w:eastAsia="Arial" w:hAnsi="Arial"/>
                <w:sz w:val="15"/>
                <w:szCs w:val="15"/>
                <w:color w:val="auto"/>
              </w:rPr>
              <w:t>Amortization of acquired workforce previously classified as a purchased</w:t>
            </w:r>
          </w:p>
        </w:tc>
        <w:tc>
          <w:tcPr>
            <w:tcW w:w="32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5100" w:type="dxa"/>
            <w:vAlign w:val="bottom"/>
          </w:tcPr>
          <w:p>
            <w:pPr>
              <w:ind w:left="320"/>
              <w:spacing w:after="0"/>
              <w:rPr>
                <w:sz w:val="20"/>
                <w:szCs w:val="20"/>
                <w:color w:val="auto"/>
              </w:rPr>
            </w:pPr>
            <w:r>
              <w:rPr>
                <w:rFonts w:ascii="Arial" w:cs="Arial" w:eastAsia="Arial" w:hAnsi="Arial"/>
                <w:sz w:val="15"/>
                <w:szCs w:val="15"/>
                <w:color w:val="auto"/>
              </w:rPr>
              <w:t>intangible asset</w:t>
            </w:r>
          </w:p>
        </w:tc>
        <w:tc>
          <w:tcPr>
            <w:tcW w:w="320" w:type="dxa"/>
            <w:vAlign w:val="bottom"/>
          </w:tcPr>
          <w:p>
            <w:pPr>
              <w:spacing w:after="0"/>
              <w:rPr>
                <w:sz w:val="16"/>
                <w:szCs w:val="16"/>
                <w:color w:val="auto"/>
              </w:rPr>
            </w:pPr>
          </w:p>
        </w:tc>
        <w:tc>
          <w:tcPr>
            <w:tcW w:w="780" w:type="dxa"/>
            <w:vAlign w:val="bottom"/>
            <w:gridSpan w:val="3"/>
          </w:tcPr>
          <w:p>
            <w:pPr>
              <w:jc w:val="right"/>
              <w:ind w:right="320"/>
              <w:spacing w:after="0"/>
              <w:rPr>
                <w:sz w:val="20"/>
                <w:szCs w:val="20"/>
                <w:color w:val="auto"/>
              </w:rPr>
            </w:pPr>
            <w:r>
              <w:rPr>
                <w:rFonts w:ascii="Arial" w:cs="Arial" w:eastAsia="Arial" w:hAnsi="Arial"/>
                <w:sz w:val="15"/>
                <w:szCs w:val="15"/>
                <w:color w:val="auto"/>
              </w:rPr>
              <w:t>—</w:t>
            </w:r>
          </w:p>
        </w:tc>
        <w:tc>
          <w:tcPr>
            <w:tcW w:w="24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540" w:type="dxa"/>
            <w:vAlign w:val="bottom"/>
          </w:tcPr>
          <w:p>
            <w:pPr>
              <w:jc w:val="right"/>
              <w:spacing w:after="0"/>
              <w:rPr>
                <w:sz w:val="20"/>
                <w:szCs w:val="20"/>
                <w:color w:val="auto"/>
              </w:rPr>
            </w:pPr>
            <w:r>
              <w:rPr>
                <w:rFonts w:ascii="Arial" w:cs="Arial" w:eastAsia="Arial" w:hAnsi="Arial"/>
                <w:sz w:val="15"/>
                <w:szCs w:val="15"/>
                <w:color w:val="auto"/>
              </w:rPr>
              <w:t>0.02</w:t>
            </w:r>
          </w:p>
        </w:tc>
        <w:tc>
          <w:tcPr>
            <w:tcW w:w="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40" w:type="dxa"/>
            <w:vAlign w:val="bottom"/>
            <w:gridSpan w:val="3"/>
          </w:tcPr>
          <w:p>
            <w:pPr>
              <w:jc w:val="right"/>
              <w:ind w:right="320"/>
              <w:spacing w:after="0"/>
              <w:rPr>
                <w:sz w:val="20"/>
                <w:szCs w:val="20"/>
                <w:color w:val="auto"/>
              </w:rPr>
            </w:pPr>
            <w:r>
              <w:rPr>
                <w:rFonts w:ascii="Arial" w:cs="Arial" w:eastAsia="Arial" w:hAnsi="Arial"/>
                <w:sz w:val="15"/>
                <w:szCs w:val="15"/>
                <w:color w:val="auto"/>
              </w:rPr>
              <w:t>—</w:t>
            </w:r>
          </w:p>
        </w:tc>
        <w:tc>
          <w:tcPr>
            <w:tcW w:w="0" w:type="dxa"/>
            <w:vAlign w:val="bottom"/>
          </w:tcPr>
          <w:p>
            <w:pPr>
              <w:spacing w:after="0"/>
              <w:rPr>
                <w:sz w:val="1"/>
                <w:szCs w:val="1"/>
                <w:color w:val="auto"/>
              </w:rPr>
            </w:pPr>
          </w:p>
        </w:tc>
      </w:tr>
      <w:tr>
        <w:trPr>
          <w:trHeight w:val="180"/>
        </w:trPr>
        <w:tc>
          <w:tcPr>
            <w:tcW w:w="20" w:type="dxa"/>
            <w:vAlign w:val="bottom"/>
          </w:tcPr>
          <w:p>
            <w:pPr>
              <w:spacing w:after="0"/>
              <w:rPr>
                <w:sz w:val="15"/>
                <w:szCs w:val="15"/>
                <w:color w:val="auto"/>
              </w:rPr>
            </w:pPr>
          </w:p>
        </w:tc>
        <w:tc>
          <w:tcPr>
            <w:tcW w:w="5100" w:type="dxa"/>
            <w:vAlign w:val="bottom"/>
            <w:shd w:val="clear" w:color="auto" w:fill="EEEEEE"/>
          </w:tcPr>
          <w:p>
            <w:pPr>
              <w:ind w:left="200"/>
              <w:spacing w:after="0"/>
              <w:rPr>
                <w:sz w:val="20"/>
                <w:szCs w:val="20"/>
                <w:color w:val="auto"/>
              </w:rPr>
            </w:pPr>
            <w:r>
              <w:rPr>
                <w:rFonts w:ascii="Arial" w:cs="Arial" w:eastAsia="Arial" w:hAnsi="Arial"/>
                <w:sz w:val="15"/>
                <w:szCs w:val="15"/>
                <w:color w:val="auto"/>
              </w:rPr>
              <w:t>Change in amortization life of trade name</w:t>
            </w:r>
          </w:p>
        </w:tc>
        <w:tc>
          <w:tcPr>
            <w:tcW w:w="320" w:type="dxa"/>
            <w:vAlign w:val="bottom"/>
            <w:shd w:val="clear" w:color="auto" w:fill="EEEEEE"/>
          </w:tcPr>
          <w:p>
            <w:pPr>
              <w:spacing w:after="0"/>
              <w:rPr>
                <w:sz w:val="15"/>
                <w:szCs w:val="15"/>
                <w:color w:val="auto"/>
              </w:rPr>
            </w:pPr>
          </w:p>
        </w:tc>
        <w:tc>
          <w:tcPr>
            <w:tcW w:w="780" w:type="dxa"/>
            <w:vAlign w:val="bottom"/>
            <w:gridSpan w:val="3"/>
            <w:shd w:val="clear" w:color="auto" w:fill="EEEEEE"/>
          </w:tcPr>
          <w:p>
            <w:pPr>
              <w:jc w:val="right"/>
              <w:ind w:right="320"/>
              <w:spacing w:after="0"/>
              <w:rPr>
                <w:sz w:val="20"/>
                <w:szCs w:val="20"/>
                <w:color w:val="auto"/>
              </w:rPr>
            </w:pPr>
            <w:r>
              <w:rPr>
                <w:rFonts w:ascii="Arial" w:cs="Arial" w:eastAsia="Arial" w:hAnsi="Arial"/>
                <w:sz w:val="15"/>
                <w:szCs w:val="15"/>
                <w:color w:val="auto"/>
              </w:rPr>
              <w:t>—</w:t>
            </w:r>
          </w:p>
        </w:tc>
        <w:tc>
          <w:tcPr>
            <w:tcW w:w="240" w:type="dxa"/>
            <w:vAlign w:val="bottom"/>
            <w:shd w:val="clear" w:color="auto" w:fill="EEEEEE"/>
          </w:tcPr>
          <w:p>
            <w:pPr>
              <w:spacing w:after="0"/>
              <w:rPr>
                <w:sz w:val="15"/>
                <w:szCs w:val="15"/>
                <w:color w:val="auto"/>
              </w:rPr>
            </w:pPr>
          </w:p>
        </w:tc>
        <w:tc>
          <w:tcPr>
            <w:tcW w:w="380" w:type="dxa"/>
            <w:vAlign w:val="bottom"/>
            <w:shd w:val="clear" w:color="auto" w:fill="EEEEEE"/>
          </w:tcPr>
          <w:p>
            <w:pPr>
              <w:spacing w:after="0"/>
              <w:rPr>
                <w:sz w:val="15"/>
                <w:szCs w:val="15"/>
                <w:color w:val="auto"/>
              </w:rPr>
            </w:pPr>
          </w:p>
        </w:tc>
        <w:tc>
          <w:tcPr>
            <w:tcW w:w="840" w:type="dxa"/>
            <w:vAlign w:val="bottom"/>
            <w:gridSpan w:val="3"/>
            <w:shd w:val="clear" w:color="auto" w:fill="EEEEEE"/>
          </w:tcPr>
          <w:p>
            <w:pPr>
              <w:jc w:val="right"/>
              <w:ind w:right="260"/>
              <w:spacing w:after="0"/>
              <w:rPr>
                <w:sz w:val="20"/>
                <w:szCs w:val="20"/>
                <w:color w:val="auto"/>
              </w:rPr>
            </w:pPr>
            <w:r>
              <w:rPr>
                <w:rFonts w:ascii="Arial" w:cs="Arial" w:eastAsia="Arial" w:hAnsi="Arial"/>
                <w:sz w:val="15"/>
                <w:szCs w:val="15"/>
                <w:color w:val="auto"/>
              </w:rPr>
              <w:t>(0.03)</w:t>
            </w:r>
          </w:p>
        </w:tc>
        <w:tc>
          <w:tcPr>
            <w:tcW w:w="240" w:type="dxa"/>
            <w:vAlign w:val="bottom"/>
            <w:shd w:val="clear" w:color="auto" w:fill="EEEEEE"/>
          </w:tcPr>
          <w:p>
            <w:pPr>
              <w:spacing w:after="0"/>
              <w:rPr>
                <w:sz w:val="15"/>
                <w:szCs w:val="15"/>
                <w:color w:val="auto"/>
              </w:rPr>
            </w:pPr>
          </w:p>
        </w:tc>
        <w:tc>
          <w:tcPr>
            <w:tcW w:w="38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840" w:type="dxa"/>
            <w:vAlign w:val="bottom"/>
            <w:gridSpan w:val="3"/>
            <w:shd w:val="clear" w:color="auto" w:fill="EEEEEE"/>
          </w:tcPr>
          <w:p>
            <w:pPr>
              <w:jc w:val="right"/>
              <w:ind w:right="320"/>
              <w:spacing w:after="0"/>
              <w:rPr>
                <w:sz w:val="20"/>
                <w:szCs w:val="20"/>
                <w:color w:val="auto"/>
              </w:rPr>
            </w:pPr>
            <w:r>
              <w:rPr>
                <w:rFonts w:ascii="Arial" w:cs="Arial" w:eastAsia="Arial" w:hAnsi="Arial"/>
                <w:sz w:val="15"/>
                <w:szCs w:val="15"/>
                <w:color w:val="auto"/>
              </w:rPr>
              <w:t>—</w:t>
            </w:r>
          </w:p>
        </w:tc>
        <w:tc>
          <w:tcPr>
            <w:tcW w:w="0" w:type="dxa"/>
            <w:vAlign w:val="bottom"/>
          </w:tcPr>
          <w:p>
            <w:pPr>
              <w:spacing w:after="0"/>
              <w:rPr>
                <w:sz w:val="1"/>
                <w:szCs w:val="1"/>
                <w:color w:val="auto"/>
              </w:rPr>
            </w:pPr>
          </w:p>
        </w:tc>
      </w:tr>
      <w:tr>
        <w:trPr>
          <w:trHeight w:val="90"/>
        </w:trPr>
        <w:tc>
          <w:tcPr>
            <w:tcW w:w="5120" w:type="dxa"/>
            <w:vAlign w:val="bottom"/>
            <w:gridSpan w:val="2"/>
          </w:tcPr>
          <w:p>
            <w:pPr>
              <w:spacing w:after="0"/>
              <w:rPr>
                <w:sz w:val="7"/>
                <w:szCs w:val="7"/>
                <w:color w:val="auto"/>
              </w:rPr>
            </w:pPr>
          </w:p>
        </w:tc>
        <w:tc>
          <w:tcPr>
            <w:tcW w:w="320" w:type="dxa"/>
            <w:vAlign w:val="bottom"/>
          </w:tcPr>
          <w:p>
            <w:pPr>
              <w:spacing w:after="0"/>
              <w:rPr>
                <w:sz w:val="7"/>
                <w:szCs w:val="7"/>
                <w:color w:val="auto"/>
              </w:rPr>
            </w:pPr>
          </w:p>
        </w:tc>
        <w:tc>
          <w:tcPr>
            <w:tcW w:w="460" w:type="dxa"/>
            <w:vAlign w:val="bottom"/>
            <w:tcBorders>
              <w:bottom w:val="single" w:sz="8" w:color="808080"/>
            </w:tcBorders>
          </w:tcPr>
          <w:p>
            <w:pPr>
              <w:spacing w:after="0"/>
              <w:rPr>
                <w:sz w:val="7"/>
                <w:szCs w:val="7"/>
                <w:color w:val="auto"/>
              </w:rPr>
            </w:pPr>
          </w:p>
        </w:tc>
        <w:tc>
          <w:tcPr>
            <w:tcW w:w="320" w:type="dxa"/>
            <w:vAlign w:val="bottom"/>
            <w:gridSpan w:val="2"/>
          </w:tcPr>
          <w:p>
            <w:pPr>
              <w:spacing w:after="0"/>
              <w:rPr>
                <w:sz w:val="7"/>
                <w:szCs w:val="7"/>
                <w:color w:val="auto"/>
              </w:rPr>
            </w:pPr>
          </w:p>
        </w:tc>
        <w:tc>
          <w:tcPr>
            <w:tcW w:w="620" w:type="dxa"/>
            <w:vAlign w:val="bottom"/>
            <w:gridSpan w:val="2"/>
          </w:tcPr>
          <w:p>
            <w:pPr>
              <w:spacing w:after="0"/>
              <w:rPr>
                <w:sz w:val="7"/>
                <w:szCs w:val="7"/>
                <w:color w:val="auto"/>
              </w:rPr>
            </w:pPr>
          </w:p>
        </w:tc>
        <w:tc>
          <w:tcPr>
            <w:tcW w:w="540" w:type="dxa"/>
            <w:vAlign w:val="bottom"/>
            <w:tcBorders>
              <w:bottom w:val="single" w:sz="8" w:color="808080"/>
            </w:tcBorders>
          </w:tcPr>
          <w:p>
            <w:pPr>
              <w:spacing w:after="0"/>
              <w:rPr>
                <w:sz w:val="7"/>
                <w:szCs w:val="7"/>
                <w:color w:val="auto"/>
              </w:rPr>
            </w:pPr>
          </w:p>
        </w:tc>
        <w:tc>
          <w:tcPr>
            <w:tcW w:w="300" w:type="dxa"/>
            <w:vAlign w:val="bottom"/>
            <w:gridSpan w:val="2"/>
          </w:tcPr>
          <w:p>
            <w:pPr>
              <w:spacing w:after="0"/>
              <w:rPr>
                <w:sz w:val="7"/>
                <w:szCs w:val="7"/>
                <w:color w:val="auto"/>
              </w:rPr>
            </w:pPr>
          </w:p>
        </w:tc>
        <w:tc>
          <w:tcPr>
            <w:tcW w:w="240" w:type="dxa"/>
            <w:vAlign w:val="bottom"/>
          </w:tcPr>
          <w:p>
            <w:pPr>
              <w:spacing w:after="0"/>
              <w:rPr>
                <w:sz w:val="7"/>
                <w:szCs w:val="7"/>
                <w:color w:val="auto"/>
              </w:rPr>
            </w:pPr>
          </w:p>
        </w:tc>
        <w:tc>
          <w:tcPr>
            <w:tcW w:w="380" w:type="dxa"/>
            <w:vAlign w:val="bottom"/>
          </w:tcPr>
          <w:p>
            <w:pPr>
              <w:spacing w:after="0"/>
              <w:rPr>
                <w:sz w:val="7"/>
                <w:szCs w:val="7"/>
                <w:color w:val="auto"/>
              </w:rPr>
            </w:pPr>
          </w:p>
        </w:tc>
        <w:tc>
          <w:tcPr>
            <w:tcW w:w="20" w:type="dxa"/>
            <w:vAlign w:val="bottom"/>
          </w:tcPr>
          <w:p>
            <w:pPr>
              <w:spacing w:after="0"/>
              <w:rPr>
                <w:sz w:val="7"/>
                <w:szCs w:val="7"/>
                <w:color w:val="auto"/>
              </w:rPr>
            </w:pPr>
          </w:p>
        </w:tc>
        <w:tc>
          <w:tcPr>
            <w:tcW w:w="520" w:type="dxa"/>
            <w:vAlign w:val="bottom"/>
            <w:tcBorders>
              <w:bottom w:val="single" w:sz="8" w:color="808080"/>
            </w:tcBorders>
          </w:tcPr>
          <w:p>
            <w:pPr>
              <w:spacing w:after="0"/>
              <w:rPr>
                <w:sz w:val="7"/>
                <w:szCs w:val="7"/>
                <w:color w:val="auto"/>
              </w:rPr>
            </w:pPr>
          </w:p>
        </w:tc>
        <w:tc>
          <w:tcPr>
            <w:tcW w:w="320" w:type="dxa"/>
            <w:vAlign w:val="bottom"/>
            <w:gridSpan w:val="2"/>
          </w:tcPr>
          <w:p>
            <w:pPr>
              <w:spacing w:after="0"/>
              <w:rPr>
                <w:sz w:val="7"/>
                <w:szCs w:val="7"/>
                <w:color w:val="auto"/>
              </w:rPr>
            </w:pPr>
          </w:p>
        </w:tc>
        <w:tc>
          <w:tcPr>
            <w:tcW w:w="0" w:type="dxa"/>
            <w:vAlign w:val="bottom"/>
          </w:tcPr>
          <w:p>
            <w:pPr>
              <w:spacing w:after="0"/>
              <w:rPr>
                <w:sz w:val="1"/>
                <w:szCs w:val="1"/>
                <w:color w:val="auto"/>
              </w:rPr>
            </w:pPr>
          </w:p>
        </w:tc>
      </w:tr>
      <w:tr>
        <w:trPr>
          <w:trHeight w:val="259"/>
        </w:trPr>
        <w:tc>
          <w:tcPr>
            <w:tcW w:w="5120" w:type="dxa"/>
            <w:vAlign w:val="bottom"/>
            <w:gridSpan w:val="2"/>
          </w:tcPr>
          <w:p>
            <w:pPr>
              <w:spacing w:after="0"/>
              <w:rPr>
                <w:sz w:val="20"/>
                <w:szCs w:val="20"/>
                <w:color w:val="auto"/>
              </w:rPr>
            </w:pPr>
            <w:r>
              <w:rPr>
                <w:rFonts w:ascii="Arial" w:cs="Arial" w:eastAsia="Arial" w:hAnsi="Arial"/>
                <w:sz w:val="15"/>
                <w:szCs w:val="15"/>
                <w:color w:val="auto"/>
              </w:rPr>
              <w:t>Basis and diluted net loss per share — as adjusted</w:t>
            </w:r>
          </w:p>
        </w:tc>
        <w:tc>
          <w:tcPr>
            <w:tcW w:w="320" w:type="dxa"/>
            <w:vAlign w:val="bottom"/>
          </w:tcPr>
          <w:p>
            <w:pPr>
              <w:jc w:val="right"/>
              <w:spacing w:after="0"/>
              <w:rPr>
                <w:sz w:val="20"/>
                <w:szCs w:val="20"/>
                <w:color w:val="auto"/>
              </w:rPr>
            </w:pPr>
            <w:r>
              <w:rPr>
                <w:rFonts w:ascii="Arial" w:cs="Arial" w:eastAsia="Arial" w:hAnsi="Arial"/>
                <w:sz w:val="15"/>
                <w:szCs w:val="15"/>
                <w:color w:val="auto"/>
              </w:rPr>
              <w:t>$</w:t>
            </w:r>
          </w:p>
        </w:tc>
        <w:tc>
          <w:tcPr>
            <w:tcW w:w="780" w:type="dxa"/>
            <w:vAlign w:val="bottom"/>
            <w:gridSpan w:val="3"/>
          </w:tcPr>
          <w:p>
            <w:pPr>
              <w:jc w:val="right"/>
              <w:ind w:right="280"/>
              <w:spacing w:after="0"/>
              <w:rPr>
                <w:sz w:val="20"/>
                <w:szCs w:val="20"/>
                <w:color w:val="auto"/>
              </w:rPr>
            </w:pPr>
            <w:r>
              <w:rPr>
                <w:rFonts w:ascii="Arial" w:cs="Arial" w:eastAsia="Arial" w:hAnsi="Arial"/>
                <w:sz w:val="15"/>
                <w:szCs w:val="15"/>
                <w:color w:val="auto"/>
              </w:rPr>
              <w:t>(0.61)</w:t>
            </w:r>
          </w:p>
        </w:tc>
        <w:tc>
          <w:tcPr>
            <w:tcW w:w="620" w:type="dxa"/>
            <w:vAlign w:val="bottom"/>
            <w:gridSpan w:val="2"/>
          </w:tcPr>
          <w:p>
            <w:pPr>
              <w:jc w:val="right"/>
              <w:spacing w:after="0"/>
              <w:rPr>
                <w:sz w:val="20"/>
                <w:szCs w:val="20"/>
                <w:color w:val="auto"/>
              </w:rPr>
            </w:pPr>
            <w:r>
              <w:rPr>
                <w:rFonts w:ascii="Arial" w:cs="Arial" w:eastAsia="Arial" w:hAnsi="Arial"/>
                <w:sz w:val="15"/>
                <w:szCs w:val="15"/>
                <w:color w:val="auto"/>
              </w:rPr>
              <w:t>$</w:t>
            </w:r>
          </w:p>
        </w:tc>
        <w:tc>
          <w:tcPr>
            <w:tcW w:w="840" w:type="dxa"/>
            <w:vAlign w:val="bottom"/>
            <w:gridSpan w:val="3"/>
          </w:tcPr>
          <w:p>
            <w:pPr>
              <w:jc w:val="right"/>
              <w:ind w:right="260"/>
              <w:spacing w:after="0"/>
              <w:rPr>
                <w:sz w:val="20"/>
                <w:szCs w:val="20"/>
                <w:color w:val="auto"/>
              </w:rPr>
            </w:pPr>
            <w:r>
              <w:rPr>
                <w:rFonts w:ascii="Arial" w:cs="Arial" w:eastAsia="Arial" w:hAnsi="Arial"/>
                <w:sz w:val="15"/>
                <w:szCs w:val="15"/>
                <w:color w:val="auto"/>
              </w:rPr>
              <w:t>(0.71)</w:t>
            </w:r>
          </w:p>
        </w:tc>
        <w:tc>
          <w:tcPr>
            <w:tcW w:w="240" w:type="dxa"/>
            <w:vAlign w:val="bottom"/>
          </w:tcPr>
          <w:p>
            <w:pPr>
              <w:spacing w:after="0"/>
              <w:rPr>
                <w:sz w:val="22"/>
                <w:szCs w:val="22"/>
                <w:color w:val="auto"/>
              </w:rPr>
            </w:pPr>
          </w:p>
        </w:tc>
        <w:tc>
          <w:tcPr>
            <w:tcW w:w="380" w:type="dxa"/>
            <w:vAlign w:val="bottom"/>
          </w:tcPr>
          <w:p>
            <w:pPr>
              <w:jc w:val="right"/>
              <w:spacing w:after="0"/>
              <w:rPr>
                <w:sz w:val="20"/>
                <w:szCs w:val="20"/>
                <w:color w:val="auto"/>
              </w:rPr>
            </w:pPr>
            <w:r>
              <w:rPr>
                <w:rFonts w:ascii="Arial" w:cs="Arial" w:eastAsia="Arial" w:hAnsi="Arial"/>
                <w:sz w:val="15"/>
                <w:szCs w:val="15"/>
                <w:color w:val="auto"/>
              </w:rPr>
              <w:t>$</w:t>
            </w:r>
          </w:p>
        </w:tc>
        <w:tc>
          <w:tcPr>
            <w:tcW w:w="860" w:type="dxa"/>
            <w:vAlign w:val="bottom"/>
            <w:gridSpan w:val="4"/>
          </w:tcPr>
          <w:p>
            <w:pPr>
              <w:jc w:val="right"/>
              <w:ind w:right="280"/>
              <w:spacing w:after="0"/>
              <w:rPr>
                <w:sz w:val="20"/>
                <w:szCs w:val="20"/>
                <w:color w:val="auto"/>
              </w:rPr>
            </w:pPr>
            <w:r>
              <w:rPr>
                <w:rFonts w:ascii="Arial" w:cs="Arial" w:eastAsia="Arial" w:hAnsi="Arial"/>
                <w:sz w:val="15"/>
                <w:szCs w:val="15"/>
                <w:color w:val="auto"/>
              </w:rPr>
              <w:t>(3.45)</w:t>
            </w:r>
          </w:p>
        </w:tc>
        <w:tc>
          <w:tcPr>
            <w:tcW w:w="0" w:type="dxa"/>
            <w:vAlign w:val="bottom"/>
          </w:tcPr>
          <w:p>
            <w:pPr>
              <w:spacing w:after="0"/>
              <w:rPr>
                <w:sz w:val="1"/>
                <w:szCs w:val="1"/>
                <w:color w:val="auto"/>
              </w:rPr>
            </w:pPr>
          </w:p>
        </w:tc>
      </w:tr>
      <w:tr>
        <w:trPr>
          <w:trHeight w:val="120"/>
        </w:trPr>
        <w:tc>
          <w:tcPr>
            <w:tcW w:w="20" w:type="dxa"/>
            <w:vAlign w:val="bottom"/>
          </w:tcPr>
          <w:p>
            <w:pPr>
              <w:spacing w:after="0"/>
              <w:rPr>
                <w:sz w:val="10"/>
                <w:szCs w:val="10"/>
                <w:color w:val="auto"/>
              </w:rPr>
            </w:pPr>
          </w:p>
        </w:tc>
        <w:tc>
          <w:tcPr>
            <w:tcW w:w="510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c>
          <w:tcPr>
            <w:tcW w:w="30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540" w:type="dxa"/>
            <w:vAlign w:val="bottom"/>
            <w:tcBorders>
              <w:bottom w:val="single" w:sz="8" w:color="808080"/>
            </w:tcBorders>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c>
          <w:tcPr>
            <w:tcW w:w="28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c>
          <w:tcPr>
            <w:tcW w:w="520" w:type="dxa"/>
            <w:vAlign w:val="bottom"/>
            <w:tcBorders>
              <w:bottom w:val="single" w:sz="8" w:color="808080"/>
            </w:tcBorders>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c>
          <w:tcPr>
            <w:tcW w:w="300" w:type="dxa"/>
            <w:vAlign w:val="bottom"/>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4474845</wp:posOffset>
            </wp:positionH>
            <wp:positionV relativeFrom="paragraph">
              <wp:posOffset>-980440</wp:posOffset>
            </wp:positionV>
            <wp:extent cx="12700" cy="34290"/>
            <wp:wrapNone/>
            <wp:docPr id="242" name="Picture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spect="1" noChangeArrowheads="1"/>
                    </pic:cNvPicPr>
                  </pic:nvPicPr>
                  <pic:blipFill>
                    <a:blip r:embed="rId249">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4190365</wp:posOffset>
            </wp:positionH>
            <wp:positionV relativeFrom="paragraph">
              <wp:posOffset>-980440</wp:posOffset>
            </wp:positionV>
            <wp:extent cx="12700" cy="34290"/>
            <wp:wrapNone/>
            <wp:docPr id="243" name="Picture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embed="rId250">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5407660</wp:posOffset>
            </wp:positionH>
            <wp:positionV relativeFrom="paragraph">
              <wp:posOffset>-980440</wp:posOffset>
            </wp:positionV>
            <wp:extent cx="12700" cy="34290"/>
            <wp:wrapNone/>
            <wp:docPr id="244" name="Picture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spect="1" noChangeArrowheads="1"/>
                    </pic:cNvPicPr>
                  </pic:nvPicPr>
                  <pic:blipFill>
                    <a:blip r:embed="rId251">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5080000</wp:posOffset>
            </wp:positionH>
            <wp:positionV relativeFrom="paragraph">
              <wp:posOffset>-980440</wp:posOffset>
            </wp:positionV>
            <wp:extent cx="12700" cy="34290"/>
            <wp:wrapNone/>
            <wp:docPr id="245" name="Picture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pic:cNvPicPr>
                      <a:picLocks noChangeAspect="1" noChangeArrowheads="1"/>
                    </pic:cNvPicPr>
                  </pic:nvPicPr>
                  <pic:blipFill>
                    <a:blip r:embed="rId252">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6340475</wp:posOffset>
            </wp:positionH>
            <wp:positionV relativeFrom="paragraph">
              <wp:posOffset>-980440</wp:posOffset>
            </wp:positionV>
            <wp:extent cx="12700" cy="34290"/>
            <wp:wrapNone/>
            <wp:docPr id="246" name="Pictur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embed="rId253">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6012815</wp:posOffset>
            </wp:positionH>
            <wp:positionV relativeFrom="paragraph">
              <wp:posOffset>-980440</wp:posOffset>
            </wp:positionV>
            <wp:extent cx="12700" cy="34290"/>
            <wp:wrapNone/>
            <wp:docPr id="247" name="Picture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embed="rId254">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4474845</wp:posOffset>
            </wp:positionH>
            <wp:positionV relativeFrom="paragraph">
              <wp:posOffset>-33655</wp:posOffset>
            </wp:positionV>
            <wp:extent cx="12700" cy="34290"/>
            <wp:wrapNone/>
            <wp:docPr id="248" name="Picture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embed="rId255">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4190365</wp:posOffset>
            </wp:positionH>
            <wp:positionV relativeFrom="paragraph">
              <wp:posOffset>-33655</wp:posOffset>
            </wp:positionV>
            <wp:extent cx="12700" cy="34290"/>
            <wp:wrapNone/>
            <wp:docPr id="249" name="Picture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256">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5407660</wp:posOffset>
            </wp:positionH>
            <wp:positionV relativeFrom="paragraph">
              <wp:posOffset>-33655</wp:posOffset>
            </wp:positionV>
            <wp:extent cx="12700" cy="34290"/>
            <wp:wrapNone/>
            <wp:docPr id="250" name="Pictur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257">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5080000</wp:posOffset>
            </wp:positionH>
            <wp:positionV relativeFrom="paragraph">
              <wp:posOffset>-33655</wp:posOffset>
            </wp:positionV>
            <wp:extent cx="12700" cy="34290"/>
            <wp:wrapNone/>
            <wp:docPr id="251" name="Picture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pic:cNvPicPr>
                      <a:picLocks noChangeAspect="1" noChangeArrowheads="1"/>
                    </pic:cNvPicPr>
                  </pic:nvPicPr>
                  <pic:blipFill>
                    <a:blip r:embed="rId258">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6340475</wp:posOffset>
            </wp:positionH>
            <wp:positionV relativeFrom="paragraph">
              <wp:posOffset>-33655</wp:posOffset>
            </wp:positionV>
            <wp:extent cx="12700" cy="34290"/>
            <wp:wrapNone/>
            <wp:docPr id="252" name="Picture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embed="rId259">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6012815</wp:posOffset>
            </wp:positionH>
            <wp:positionV relativeFrom="paragraph">
              <wp:posOffset>-33655</wp:posOffset>
            </wp:positionV>
            <wp:extent cx="12700" cy="34290"/>
            <wp:wrapNone/>
            <wp:docPr id="253" name="Picture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260">
                      <a:extLst>
                        <a:ext uri="{28A0092B-C50C-407E-A947-70E740481C1C}"/>
                      </a:extLst>
                    </a:blip>
                    <a:srcRect/>
                    <a:stretch>
                      <a:fillRect/>
                    </a:stretch>
                  </pic:blipFill>
                  <pic:spPr bwMode="auto">
                    <a:xfrm>
                      <a:off x="0" y="0"/>
                      <a:ext cx="12700" cy="34290"/>
                    </a:xfrm>
                    <a:prstGeom prst="rect">
                      <a:avLst/>
                    </a:prstGeom>
                    <a:noFill/>
                  </pic:spPr>
                </pic:pic>
              </a:graphicData>
            </a:graphic>
          </wp:anchor>
        </w:drawing>
      </w:r>
    </w:p>
    <w:p>
      <w:pPr>
        <w:spacing w:after="0" w:line="260" w:lineRule="exact"/>
        <w:rPr>
          <w:sz w:val="20"/>
          <w:szCs w:val="20"/>
          <w:color w:val="auto"/>
        </w:rPr>
      </w:pPr>
    </w:p>
    <w:p>
      <w:pPr>
        <w:ind w:left="280"/>
        <w:spacing w:after="0"/>
        <w:rPr>
          <w:sz w:val="20"/>
          <w:szCs w:val="20"/>
          <w:color w:val="auto"/>
        </w:rPr>
      </w:pPr>
      <w:r>
        <w:rPr>
          <w:rFonts w:ascii="Arial" w:cs="Arial" w:eastAsia="Arial" w:hAnsi="Arial"/>
          <w:sz w:val="15"/>
          <w:szCs w:val="15"/>
          <w:color w:val="auto"/>
        </w:rPr>
        <w:t>The changes in the carrying amount of the goodwill and intangible assets are as follows (in thousands):</w:t>
      </w:r>
    </w:p>
    <w:p>
      <w:pPr>
        <w:spacing w:after="0" w:line="362" w:lineRule="exact"/>
        <w:rPr>
          <w:sz w:val="20"/>
          <w:szCs w:val="20"/>
          <w:color w:val="auto"/>
        </w:rPr>
      </w:pPr>
    </w:p>
    <w:tbl>
      <w:tblPr>
        <w:tblLayout w:type="fixed"/>
        <w:tblInd w:w="0" w:type="dxa"/>
        <w:tblCellMar>
          <w:top w:w="0" w:type="dxa"/>
          <w:left w:w="0" w:type="dxa"/>
          <w:bottom w:w="0" w:type="dxa"/>
          <w:right w:w="0" w:type="dxa"/>
        </w:tblCellMar>
      </w:tblPr>
      <w:tr>
        <w:trPr>
          <w:trHeight w:val="144"/>
        </w:trPr>
        <w:tc>
          <w:tcPr>
            <w:tcW w:w="238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360" w:type="dxa"/>
            <w:vAlign w:val="bottom"/>
            <w:gridSpan w:val="3"/>
          </w:tcPr>
          <w:p>
            <w:pPr>
              <w:jc w:val="right"/>
              <w:ind w:right="120"/>
              <w:spacing w:after="0"/>
              <w:rPr>
                <w:sz w:val="20"/>
                <w:szCs w:val="20"/>
                <w:color w:val="auto"/>
              </w:rPr>
            </w:pPr>
            <w:r>
              <w:rPr>
                <w:rFonts w:ascii="Arial" w:cs="Arial" w:eastAsia="Arial" w:hAnsi="Arial"/>
                <w:sz w:val="11"/>
                <w:szCs w:val="11"/>
                <w:b w:val="1"/>
                <w:bCs w:val="1"/>
                <w:color w:val="auto"/>
              </w:rPr>
              <w:t>As of January 31, 2003</w:t>
            </w:r>
          </w:p>
        </w:tc>
        <w:tc>
          <w:tcPr>
            <w:tcW w:w="2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400" w:type="dxa"/>
            <w:vAlign w:val="bottom"/>
            <w:gridSpan w:val="4"/>
          </w:tcPr>
          <w:p>
            <w:pPr>
              <w:jc w:val="right"/>
              <w:ind w:right="160"/>
              <w:spacing w:after="0"/>
              <w:rPr>
                <w:sz w:val="20"/>
                <w:szCs w:val="20"/>
                <w:color w:val="auto"/>
              </w:rPr>
            </w:pPr>
            <w:r>
              <w:rPr>
                <w:rFonts w:ascii="Arial" w:cs="Arial" w:eastAsia="Arial" w:hAnsi="Arial"/>
                <w:sz w:val="11"/>
                <w:szCs w:val="11"/>
                <w:b w:val="1"/>
                <w:bCs w:val="1"/>
                <w:color w:val="auto"/>
              </w:rPr>
              <w:t>As of January 31, 2002</w:t>
            </w:r>
          </w:p>
        </w:tc>
        <w:tc>
          <w:tcPr>
            <w:tcW w:w="2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80"/>
        </w:trPr>
        <w:tc>
          <w:tcPr>
            <w:tcW w:w="2380" w:type="dxa"/>
            <w:vAlign w:val="bottom"/>
          </w:tcPr>
          <w:p>
            <w:pPr>
              <w:spacing w:after="0"/>
              <w:rPr>
                <w:sz w:val="6"/>
                <w:szCs w:val="6"/>
                <w:color w:val="auto"/>
              </w:rPr>
            </w:pPr>
          </w:p>
        </w:tc>
        <w:tc>
          <w:tcPr>
            <w:tcW w:w="340" w:type="dxa"/>
            <w:vAlign w:val="bottom"/>
            <w:tcBorders>
              <w:bottom w:val="single" w:sz="8" w:color="808080"/>
            </w:tcBorders>
          </w:tcPr>
          <w:p>
            <w:pPr>
              <w:spacing w:after="0"/>
              <w:rPr>
                <w:sz w:val="6"/>
                <w:szCs w:val="6"/>
                <w:color w:val="auto"/>
              </w:rPr>
            </w:pPr>
          </w:p>
        </w:tc>
        <w:tc>
          <w:tcPr>
            <w:tcW w:w="58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320" w:type="dxa"/>
            <w:vAlign w:val="bottom"/>
            <w:tcBorders>
              <w:bottom w:val="single" w:sz="8" w:color="808080"/>
            </w:tcBorders>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420" w:type="dxa"/>
            <w:vAlign w:val="bottom"/>
            <w:tcBorders>
              <w:bottom w:val="single" w:sz="8" w:color="808080"/>
            </w:tcBorders>
          </w:tcPr>
          <w:p>
            <w:pPr>
              <w:spacing w:after="0"/>
              <w:rPr>
                <w:sz w:val="6"/>
                <w:szCs w:val="6"/>
                <w:color w:val="auto"/>
              </w:rPr>
            </w:pPr>
          </w:p>
        </w:tc>
        <w:tc>
          <w:tcPr>
            <w:tcW w:w="540" w:type="dxa"/>
            <w:vAlign w:val="bottom"/>
            <w:tcBorders>
              <w:bottom w:val="single" w:sz="8" w:color="808080"/>
            </w:tcBorders>
          </w:tcPr>
          <w:p>
            <w:pPr>
              <w:spacing w:after="0"/>
              <w:rPr>
                <w:sz w:val="6"/>
                <w:szCs w:val="6"/>
                <w:color w:val="auto"/>
              </w:rPr>
            </w:pPr>
          </w:p>
        </w:tc>
        <w:tc>
          <w:tcPr>
            <w:tcW w:w="400" w:type="dxa"/>
            <w:vAlign w:val="bottom"/>
            <w:tcBorders>
              <w:bottom w:val="single" w:sz="8" w:color="808080"/>
            </w:tcBorders>
          </w:tcPr>
          <w:p>
            <w:pPr>
              <w:spacing w:after="0"/>
              <w:rPr>
                <w:sz w:val="6"/>
                <w:szCs w:val="6"/>
                <w:color w:val="auto"/>
              </w:rPr>
            </w:pPr>
          </w:p>
        </w:tc>
        <w:tc>
          <w:tcPr>
            <w:tcW w:w="260" w:type="dxa"/>
            <w:vAlign w:val="bottom"/>
            <w:tcBorders>
              <w:bottom w:val="single" w:sz="8" w:color="808080"/>
            </w:tcBorders>
          </w:tcPr>
          <w:p>
            <w:pPr>
              <w:spacing w:after="0"/>
              <w:rPr>
                <w:sz w:val="6"/>
                <w:szCs w:val="6"/>
                <w:color w:val="auto"/>
              </w:rPr>
            </w:pPr>
          </w:p>
        </w:tc>
        <w:tc>
          <w:tcPr>
            <w:tcW w:w="340" w:type="dxa"/>
            <w:vAlign w:val="bottom"/>
            <w:tcBorders>
              <w:bottom w:val="single" w:sz="8" w:color="808080"/>
            </w:tcBorders>
          </w:tcPr>
          <w:p>
            <w:pPr>
              <w:spacing w:after="0"/>
              <w:rPr>
                <w:sz w:val="6"/>
                <w:szCs w:val="6"/>
                <w:color w:val="auto"/>
              </w:rPr>
            </w:pPr>
          </w:p>
        </w:tc>
        <w:tc>
          <w:tcPr>
            <w:tcW w:w="580" w:type="dxa"/>
            <w:vAlign w:val="bottom"/>
            <w:tcBorders>
              <w:bottom w:val="single" w:sz="8" w:color="808080"/>
            </w:tcBorders>
          </w:tcPr>
          <w:p>
            <w:pPr>
              <w:spacing w:after="0"/>
              <w:rPr>
                <w:sz w:val="6"/>
                <w:szCs w:val="6"/>
                <w:color w:val="auto"/>
              </w:rPr>
            </w:pPr>
          </w:p>
        </w:tc>
        <w:tc>
          <w:tcPr>
            <w:tcW w:w="340" w:type="dxa"/>
            <w:vAlign w:val="bottom"/>
            <w:tcBorders>
              <w:bottom w:val="single" w:sz="8" w:color="808080"/>
            </w:tcBorders>
          </w:tcPr>
          <w:p>
            <w:pPr>
              <w:spacing w:after="0"/>
              <w:rPr>
                <w:sz w:val="6"/>
                <w:szCs w:val="6"/>
                <w:color w:val="auto"/>
              </w:rPr>
            </w:pPr>
          </w:p>
        </w:tc>
        <w:tc>
          <w:tcPr>
            <w:tcW w:w="260" w:type="dxa"/>
            <w:vAlign w:val="bottom"/>
          </w:tcPr>
          <w:p>
            <w:pPr>
              <w:spacing w:after="0"/>
              <w:rPr>
                <w:sz w:val="6"/>
                <w:szCs w:val="6"/>
                <w:color w:val="auto"/>
              </w:rPr>
            </w:pPr>
          </w:p>
        </w:tc>
        <w:tc>
          <w:tcPr>
            <w:tcW w:w="340" w:type="dxa"/>
            <w:vAlign w:val="bottom"/>
            <w:tcBorders>
              <w:bottom w:val="single" w:sz="8" w:color="808080"/>
            </w:tcBorders>
          </w:tcPr>
          <w:p>
            <w:pPr>
              <w:spacing w:after="0"/>
              <w:rPr>
                <w:sz w:val="6"/>
                <w:szCs w:val="6"/>
                <w:color w:val="auto"/>
              </w:rPr>
            </w:pPr>
          </w:p>
        </w:tc>
        <w:tc>
          <w:tcPr>
            <w:tcW w:w="58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320" w:type="dxa"/>
            <w:vAlign w:val="bottom"/>
            <w:tcBorders>
              <w:bottom w:val="single" w:sz="8" w:color="808080"/>
            </w:tcBorders>
          </w:tcPr>
          <w:p>
            <w:pPr>
              <w:spacing w:after="0"/>
              <w:rPr>
                <w:sz w:val="6"/>
                <w:szCs w:val="6"/>
                <w:color w:val="auto"/>
              </w:rPr>
            </w:pPr>
          </w:p>
        </w:tc>
        <w:tc>
          <w:tcPr>
            <w:tcW w:w="260" w:type="dxa"/>
            <w:vAlign w:val="bottom"/>
            <w:tcBorders>
              <w:bottom w:val="single" w:sz="8" w:color="808080"/>
            </w:tcBorders>
          </w:tcPr>
          <w:p>
            <w:pPr>
              <w:spacing w:after="0"/>
              <w:rPr>
                <w:sz w:val="6"/>
                <w:szCs w:val="6"/>
                <w:color w:val="auto"/>
              </w:rPr>
            </w:pPr>
          </w:p>
        </w:tc>
        <w:tc>
          <w:tcPr>
            <w:tcW w:w="440" w:type="dxa"/>
            <w:vAlign w:val="bottom"/>
            <w:tcBorders>
              <w:bottom w:val="single" w:sz="8" w:color="808080"/>
            </w:tcBorders>
          </w:tcPr>
          <w:p>
            <w:pPr>
              <w:spacing w:after="0"/>
              <w:rPr>
                <w:sz w:val="6"/>
                <w:szCs w:val="6"/>
                <w:color w:val="auto"/>
              </w:rPr>
            </w:pPr>
          </w:p>
        </w:tc>
        <w:tc>
          <w:tcPr>
            <w:tcW w:w="52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420" w:type="dxa"/>
            <w:vAlign w:val="bottom"/>
            <w:tcBorders>
              <w:bottom w:val="single" w:sz="8" w:color="808080"/>
            </w:tcBorders>
          </w:tcPr>
          <w:p>
            <w:pPr>
              <w:spacing w:after="0"/>
              <w:rPr>
                <w:sz w:val="6"/>
                <w:szCs w:val="6"/>
                <w:color w:val="auto"/>
              </w:rPr>
            </w:pPr>
          </w:p>
        </w:tc>
        <w:tc>
          <w:tcPr>
            <w:tcW w:w="260" w:type="dxa"/>
            <w:vAlign w:val="bottom"/>
            <w:tcBorders>
              <w:bottom w:val="single" w:sz="8" w:color="808080"/>
            </w:tcBorders>
          </w:tcPr>
          <w:p>
            <w:pPr>
              <w:spacing w:after="0"/>
              <w:rPr>
                <w:sz w:val="6"/>
                <w:szCs w:val="6"/>
                <w:color w:val="auto"/>
              </w:rPr>
            </w:pPr>
          </w:p>
        </w:tc>
        <w:tc>
          <w:tcPr>
            <w:tcW w:w="340" w:type="dxa"/>
            <w:vAlign w:val="bottom"/>
            <w:tcBorders>
              <w:bottom w:val="single" w:sz="8" w:color="808080"/>
            </w:tcBorders>
          </w:tcPr>
          <w:p>
            <w:pPr>
              <w:spacing w:after="0"/>
              <w:rPr>
                <w:sz w:val="6"/>
                <w:szCs w:val="6"/>
                <w:color w:val="auto"/>
              </w:rPr>
            </w:pPr>
          </w:p>
        </w:tc>
        <w:tc>
          <w:tcPr>
            <w:tcW w:w="580" w:type="dxa"/>
            <w:vAlign w:val="bottom"/>
            <w:tcBorders>
              <w:bottom w:val="single" w:sz="8" w:color="808080"/>
            </w:tcBorders>
          </w:tcPr>
          <w:p>
            <w:pPr>
              <w:spacing w:after="0"/>
              <w:rPr>
                <w:sz w:val="6"/>
                <w:szCs w:val="6"/>
                <w:color w:val="auto"/>
              </w:rPr>
            </w:pPr>
          </w:p>
        </w:tc>
        <w:tc>
          <w:tcPr>
            <w:tcW w:w="340" w:type="dxa"/>
            <w:vAlign w:val="bottom"/>
            <w:tcBorders>
              <w:bottom w:val="single" w:sz="8" w:color="808080"/>
            </w:tcBorders>
          </w:tcPr>
          <w:p>
            <w:pPr>
              <w:spacing w:after="0"/>
              <w:rPr>
                <w:sz w:val="6"/>
                <w:szCs w:val="6"/>
                <w:color w:val="auto"/>
              </w:rPr>
            </w:pPr>
          </w:p>
        </w:tc>
        <w:tc>
          <w:tcPr>
            <w:tcW w:w="0" w:type="dxa"/>
            <w:vAlign w:val="bottom"/>
          </w:tcPr>
          <w:p>
            <w:pPr>
              <w:spacing w:after="0"/>
              <w:rPr>
                <w:sz w:val="1"/>
                <w:szCs w:val="1"/>
                <w:color w:val="auto"/>
              </w:rPr>
            </w:pPr>
          </w:p>
        </w:tc>
      </w:tr>
      <w:tr>
        <w:trPr>
          <w:trHeight w:val="193"/>
        </w:trPr>
        <w:tc>
          <w:tcPr>
            <w:tcW w:w="238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20" w:type="dxa"/>
            <w:vAlign w:val="bottom"/>
            <w:gridSpan w:val="3"/>
          </w:tcPr>
          <w:p>
            <w:pPr>
              <w:jc w:val="center"/>
              <w:ind w:right="340"/>
              <w:spacing w:after="0"/>
              <w:rPr>
                <w:sz w:val="20"/>
                <w:szCs w:val="20"/>
                <w:color w:val="auto"/>
              </w:rPr>
            </w:pPr>
            <w:r>
              <w:rPr>
                <w:rFonts w:ascii="Arial" w:cs="Arial" w:eastAsia="Arial" w:hAnsi="Arial"/>
                <w:sz w:val="11"/>
                <w:szCs w:val="11"/>
                <w:b w:val="1"/>
                <w:bCs w:val="1"/>
                <w:color w:val="auto"/>
                <w:w w:val="81"/>
              </w:rPr>
              <w:t>Gross</w:t>
            </w:r>
          </w:p>
        </w:tc>
        <w:tc>
          <w:tcPr>
            <w:tcW w:w="24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20" w:type="dxa"/>
            <w:vAlign w:val="bottom"/>
            <w:gridSpan w:val="2"/>
          </w:tcPr>
          <w:p>
            <w:pPr>
              <w:jc w:val="center"/>
              <w:ind w:right="340"/>
              <w:spacing w:after="0"/>
              <w:rPr>
                <w:sz w:val="20"/>
                <w:szCs w:val="20"/>
                <w:color w:val="auto"/>
              </w:rPr>
            </w:pPr>
            <w:r>
              <w:rPr>
                <w:rFonts w:ascii="Arial" w:cs="Arial" w:eastAsia="Arial" w:hAnsi="Arial"/>
                <w:sz w:val="11"/>
                <w:szCs w:val="11"/>
                <w:b w:val="1"/>
                <w:bCs w:val="1"/>
                <w:color w:val="auto"/>
              </w:rPr>
              <w:t>Net</w:t>
            </w:r>
          </w:p>
        </w:tc>
        <w:tc>
          <w:tcPr>
            <w:tcW w:w="26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20" w:type="dxa"/>
            <w:vAlign w:val="bottom"/>
            <w:gridSpan w:val="3"/>
          </w:tcPr>
          <w:p>
            <w:pPr>
              <w:jc w:val="center"/>
              <w:ind w:right="320"/>
              <w:spacing w:after="0"/>
              <w:rPr>
                <w:sz w:val="20"/>
                <w:szCs w:val="20"/>
                <w:color w:val="auto"/>
              </w:rPr>
            </w:pPr>
            <w:r>
              <w:rPr>
                <w:rFonts w:ascii="Arial" w:cs="Arial" w:eastAsia="Arial" w:hAnsi="Arial"/>
                <w:sz w:val="11"/>
                <w:szCs w:val="11"/>
                <w:b w:val="1"/>
                <w:bCs w:val="1"/>
                <w:color w:val="auto"/>
                <w:w w:val="87"/>
              </w:rPr>
              <w:t>Gross</w:t>
            </w:r>
          </w:p>
        </w:tc>
        <w:tc>
          <w:tcPr>
            <w:tcW w:w="26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20" w:type="dxa"/>
            <w:vAlign w:val="bottom"/>
            <w:gridSpan w:val="2"/>
          </w:tcPr>
          <w:p>
            <w:pPr>
              <w:jc w:val="center"/>
              <w:ind w:right="360"/>
              <w:spacing w:after="0"/>
              <w:rPr>
                <w:sz w:val="20"/>
                <w:szCs w:val="20"/>
                <w:color w:val="auto"/>
              </w:rPr>
            </w:pPr>
            <w:r>
              <w:rPr>
                <w:rFonts w:ascii="Arial" w:cs="Arial" w:eastAsia="Arial" w:hAnsi="Arial"/>
                <w:sz w:val="11"/>
                <w:szCs w:val="11"/>
                <w:b w:val="1"/>
                <w:bCs w:val="1"/>
                <w:color w:val="auto"/>
                <w:w w:val="90"/>
              </w:rPr>
              <w:t>Net</w:t>
            </w:r>
          </w:p>
        </w:tc>
        <w:tc>
          <w:tcPr>
            <w:tcW w:w="0" w:type="dxa"/>
            <w:vAlign w:val="bottom"/>
          </w:tcPr>
          <w:p>
            <w:pPr>
              <w:spacing w:after="0"/>
              <w:rPr>
                <w:sz w:val="1"/>
                <w:szCs w:val="1"/>
                <w:color w:val="auto"/>
              </w:rPr>
            </w:pPr>
          </w:p>
        </w:tc>
      </w:tr>
      <w:tr>
        <w:trPr>
          <w:trHeight w:val="123"/>
        </w:trPr>
        <w:tc>
          <w:tcPr>
            <w:tcW w:w="238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920" w:type="dxa"/>
            <w:vAlign w:val="bottom"/>
            <w:gridSpan w:val="3"/>
          </w:tcPr>
          <w:p>
            <w:pPr>
              <w:jc w:val="center"/>
              <w:ind w:right="340"/>
              <w:spacing w:after="0" w:line="124" w:lineRule="exact"/>
              <w:rPr>
                <w:sz w:val="20"/>
                <w:szCs w:val="20"/>
                <w:color w:val="auto"/>
              </w:rPr>
            </w:pPr>
            <w:r>
              <w:rPr>
                <w:rFonts w:ascii="Arial" w:cs="Arial" w:eastAsia="Arial" w:hAnsi="Arial"/>
                <w:sz w:val="11"/>
                <w:szCs w:val="11"/>
                <w:b w:val="1"/>
                <w:bCs w:val="1"/>
                <w:color w:val="auto"/>
              </w:rPr>
              <w:t>Carrying</w:t>
            </w:r>
          </w:p>
        </w:tc>
        <w:tc>
          <w:tcPr>
            <w:tcW w:w="240" w:type="dxa"/>
            <w:vAlign w:val="bottom"/>
          </w:tcPr>
          <w:p>
            <w:pPr>
              <w:spacing w:after="0"/>
              <w:rPr>
                <w:sz w:val="10"/>
                <w:szCs w:val="10"/>
                <w:color w:val="auto"/>
              </w:rPr>
            </w:pPr>
          </w:p>
        </w:tc>
        <w:tc>
          <w:tcPr>
            <w:tcW w:w="1360" w:type="dxa"/>
            <w:vAlign w:val="bottom"/>
            <w:gridSpan w:val="3"/>
          </w:tcPr>
          <w:p>
            <w:pPr>
              <w:jc w:val="right"/>
              <w:ind w:right="360"/>
              <w:spacing w:after="0" w:line="124" w:lineRule="exact"/>
              <w:rPr>
                <w:sz w:val="20"/>
                <w:szCs w:val="20"/>
                <w:color w:val="auto"/>
              </w:rPr>
            </w:pPr>
            <w:r>
              <w:rPr>
                <w:rFonts w:ascii="Arial" w:cs="Arial" w:eastAsia="Arial" w:hAnsi="Arial"/>
                <w:sz w:val="11"/>
                <w:szCs w:val="11"/>
                <w:b w:val="1"/>
                <w:bCs w:val="1"/>
                <w:color w:val="auto"/>
              </w:rPr>
              <w:t>Accumulated</w:t>
            </w:r>
          </w:p>
        </w:tc>
        <w:tc>
          <w:tcPr>
            <w:tcW w:w="26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920" w:type="dxa"/>
            <w:vAlign w:val="bottom"/>
            <w:gridSpan w:val="2"/>
          </w:tcPr>
          <w:p>
            <w:pPr>
              <w:jc w:val="center"/>
              <w:ind w:right="320"/>
              <w:spacing w:after="0" w:line="124" w:lineRule="exact"/>
              <w:rPr>
                <w:sz w:val="20"/>
                <w:szCs w:val="20"/>
                <w:color w:val="auto"/>
              </w:rPr>
            </w:pPr>
            <w:r>
              <w:rPr>
                <w:rFonts w:ascii="Arial" w:cs="Arial" w:eastAsia="Arial" w:hAnsi="Arial"/>
                <w:sz w:val="11"/>
                <w:szCs w:val="11"/>
                <w:b w:val="1"/>
                <w:bCs w:val="1"/>
                <w:color w:val="auto"/>
                <w:w w:val="97"/>
              </w:rPr>
              <w:t>Carrying</w:t>
            </w:r>
          </w:p>
        </w:tc>
        <w:tc>
          <w:tcPr>
            <w:tcW w:w="26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920" w:type="dxa"/>
            <w:vAlign w:val="bottom"/>
            <w:gridSpan w:val="3"/>
          </w:tcPr>
          <w:p>
            <w:pPr>
              <w:jc w:val="center"/>
              <w:ind w:right="320"/>
              <w:spacing w:after="0" w:line="124" w:lineRule="exact"/>
              <w:rPr>
                <w:sz w:val="20"/>
                <w:szCs w:val="20"/>
                <w:color w:val="auto"/>
              </w:rPr>
            </w:pPr>
            <w:r>
              <w:rPr>
                <w:rFonts w:ascii="Arial" w:cs="Arial" w:eastAsia="Arial" w:hAnsi="Arial"/>
                <w:sz w:val="11"/>
                <w:szCs w:val="11"/>
                <w:b w:val="1"/>
                <w:bCs w:val="1"/>
                <w:color w:val="auto"/>
                <w:w w:val="97"/>
              </w:rPr>
              <w:t>Carrying</w:t>
            </w:r>
          </w:p>
        </w:tc>
        <w:tc>
          <w:tcPr>
            <w:tcW w:w="260" w:type="dxa"/>
            <w:vAlign w:val="bottom"/>
          </w:tcPr>
          <w:p>
            <w:pPr>
              <w:spacing w:after="0"/>
              <w:rPr>
                <w:sz w:val="10"/>
                <w:szCs w:val="10"/>
                <w:color w:val="auto"/>
              </w:rPr>
            </w:pPr>
          </w:p>
        </w:tc>
        <w:tc>
          <w:tcPr>
            <w:tcW w:w="1400" w:type="dxa"/>
            <w:vAlign w:val="bottom"/>
            <w:gridSpan w:val="4"/>
          </w:tcPr>
          <w:p>
            <w:pPr>
              <w:ind w:left="380"/>
              <w:spacing w:after="0" w:line="124" w:lineRule="exact"/>
              <w:rPr>
                <w:sz w:val="20"/>
                <w:szCs w:val="20"/>
                <w:color w:val="auto"/>
              </w:rPr>
            </w:pPr>
            <w:r>
              <w:rPr>
                <w:rFonts w:ascii="Arial" w:cs="Arial" w:eastAsia="Arial" w:hAnsi="Arial"/>
                <w:sz w:val="11"/>
                <w:szCs w:val="11"/>
                <w:b w:val="1"/>
                <w:bCs w:val="1"/>
                <w:color w:val="auto"/>
              </w:rPr>
              <w:t>Accumulated</w:t>
            </w:r>
          </w:p>
        </w:tc>
        <w:tc>
          <w:tcPr>
            <w:tcW w:w="26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920" w:type="dxa"/>
            <w:vAlign w:val="bottom"/>
            <w:gridSpan w:val="2"/>
          </w:tcPr>
          <w:p>
            <w:pPr>
              <w:jc w:val="center"/>
              <w:ind w:right="360"/>
              <w:spacing w:after="0" w:line="124" w:lineRule="exact"/>
              <w:rPr>
                <w:sz w:val="20"/>
                <w:szCs w:val="20"/>
                <w:color w:val="auto"/>
              </w:rPr>
            </w:pPr>
            <w:r>
              <w:rPr>
                <w:rFonts w:ascii="Arial" w:cs="Arial" w:eastAsia="Arial" w:hAnsi="Arial"/>
                <w:sz w:val="11"/>
                <w:szCs w:val="11"/>
                <w:b w:val="1"/>
                <w:bCs w:val="1"/>
                <w:color w:val="auto"/>
                <w:w w:val="97"/>
              </w:rPr>
              <w:t>Carrying</w:t>
            </w:r>
          </w:p>
        </w:tc>
        <w:tc>
          <w:tcPr>
            <w:tcW w:w="0" w:type="dxa"/>
            <w:vAlign w:val="bottom"/>
          </w:tcPr>
          <w:p>
            <w:pPr>
              <w:spacing w:after="0"/>
              <w:rPr>
                <w:sz w:val="1"/>
                <w:szCs w:val="1"/>
                <w:color w:val="auto"/>
              </w:rPr>
            </w:pPr>
          </w:p>
        </w:tc>
      </w:tr>
      <w:tr>
        <w:trPr>
          <w:trHeight w:val="144"/>
        </w:trPr>
        <w:tc>
          <w:tcPr>
            <w:tcW w:w="238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920" w:type="dxa"/>
            <w:vAlign w:val="bottom"/>
            <w:gridSpan w:val="3"/>
          </w:tcPr>
          <w:p>
            <w:pPr>
              <w:jc w:val="center"/>
              <w:ind w:right="340"/>
              <w:spacing w:after="0"/>
              <w:rPr>
                <w:sz w:val="20"/>
                <w:szCs w:val="20"/>
                <w:color w:val="auto"/>
              </w:rPr>
            </w:pPr>
            <w:r>
              <w:rPr>
                <w:rFonts w:ascii="Arial" w:cs="Arial" w:eastAsia="Arial" w:hAnsi="Arial"/>
                <w:sz w:val="11"/>
                <w:szCs w:val="11"/>
                <w:b w:val="1"/>
                <w:bCs w:val="1"/>
                <w:color w:val="auto"/>
                <w:w w:val="91"/>
              </w:rPr>
              <w:t>Amount</w:t>
            </w:r>
          </w:p>
        </w:tc>
        <w:tc>
          <w:tcPr>
            <w:tcW w:w="240" w:type="dxa"/>
            <w:vAlign w:val="bottom"/>
          </w:tcPr>
          <w:p>
            <w:pPr>
              <w:spacing w:after="0"/>
              <w:rPr>
                <w:sz w:val="12"/>
                <w:szCs w:val="12"/>
                <w:color w:val="auto"/>
              </w:rPr>
            </w:pPr>
          </w:p>
        </w:tc>
        <w:tc>
          <w:tcPr>
            <w:tcW w:w="1360" w:type="dxa"/>
            <w:vAlign w:val="bottom"/>
            <w:gridSpan w:val="3"/>
          </w:tcPr>
          <w:p>
            <w:pPr>
              <w:jc w:val="right"/>
              <w:ind w:right="360"/>
              <w:spacing w:after="0"/>
              <w:rPr>
                <w:sz w:val="20"/>
                <w:szCs w:val="20"/>
                <w:color w:val="auto"/>
              </w:rPr>
            </w:pPr>
            <w:r>
              <w:rPr>
                <w:rFonts w:ascii="Arial" w:cs="Arial" w:eastAsia="Arial" w:hAnsi="Arial"/>
                <w:sz w:val="11"/>
                <w:szCs w:val="11"/>
                <w:b w:val="1"/>
                <w:bCs w:val="1"/>
                <w:color w:val="auto"/>
              </w:rPr>
              <w:t>Amortization</w:t>
            </w:r>
          </w:p>
        </w:tc>
        <w:tc>
          <w:tcPr>
            <w:tcW w:w="2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920" w:type="dxa"/>
            <w:vAlign w:val="bottom"/>
            <w:gridSpan w:val="2"/>
          </w:tcPr>
          <w:p>
            <w:pPr>
              <w:jc w:val="center"/>
              <w:ind w:right="340"/>
              <w:spacing w:after="0"/>
              <w:rPr>
                <w:sz w:val="20"/>
                <w:szCs w:val="20"/>
                <w:color w:val="auto"/>
              </w:rPr>
            </w:pPr>
            <w:r>
              <w:rPr>
                <w:rFonts w:ascii="Arial" w:cs="Arial" w:eastAsia="Arial" w:hAnsi="Arial"/>
                <w:sz w:val="11"/>
                <w:szCs w:val="11"/>
                <w:b w:val="1"/>
                <w:bCs w:val="1"/>
                <w:color w:val="auto"/>
                <w:w w:val="91"/>
              </w:rPr>
              <w:t>Amount</w:t>
            </w:r>
          </w:p>
        </w:tc>
        <w:tc>
          <w:tcPr>
            <w:tcW w:w="2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920" w:type="dxa"/>
            <w:vAlign w:val="bottom"/>
            <w:gridSpan w:val="3"/>
          </w:tcPr>
          <w:p>
            <w:pPr>
              <w:jc w:val="center"/>
              <w:ind w:right="340"/>
              <w:spacing w:after="0"/>
              <w:rPr>
                <w:sz w:val="20"/>
                <w:szCs w:val="20"/>
                <w:color w:val="auto"/>
              </w:rPr>
            </w:pPr>
            <w:r>
              <w:rPr>
                <w:rFonts w:ascii="Arial" w:cs="Arial" w:eastAsia="Arial" w:hAnsi="Arial"/>
                <w:sz w:val="11"/>
                <w:szCs w:val="11"/>
                <w:b w:val="1"/>
                <w:bCs w:val="1"/>
                <w:color w:val="auto"/>
                <w:w w:val="91"/>
              </w:rPr>
              <w:t>Amount</w:t>
            </w:r>
          </w:p>
        </w:tc>
        <w:tc>
          <w:tcPr>
            <w:tcW w:w="260" w:type="dxa"/>
            <w:vAlign w:val="bottom"/>
          </w:tcPr>
          <w:p>
            <w:pPr>
              <w:spacing w:after="0"/>
              <w:rPr>
                <w:sz w:val="12"/>
                <w:szCs w:val="12"/>
                <w:color w:val="auto"/>
              </w:rPr>
            </w:pPr>
          </w:p>
        </w:tc>
        <w:tc>
          <w:tcPr>
            <w:tcW w:w="1400" w:type="dxa"/>
            <w:vAlign w:val="bottom"/>
            <w:gridSpan w:val="4"/>
          </w:tcPr>
          <w:p>
            <w:pPr>
              <w:ind w:left="380"/>
              <w:spacing w:after="0"/>
              <w:rPr>
                <w:sz w:val="20"/>
                <w:szCs w:val="20"/>
                <w:color w:val="auto"/>
              </w:rPr>
            </w:pPr>
            <w:r>
              <w:rPr>
                <w:rFonts w:ascii="Arial" w:cs="Arial" w:eastAsia="Arial" w:hAnsi="Arial"/>
                <w:sz w:val="11"/>
                <w:szCs w:val="11"/>
                <w:b w:val="1"/>
                <w:bCs w:val="1"/>
                <w:color w:val="auto"/>
              </w:rPr>
              <w:t>Amortization</w:t>
            </w:r>
          </w:p>
        </w:tc>
        <w:tc>
          <w:tcPr>
            <w:tcW w:w="2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920" w:type="dxa"/>
            <w:vAlign w:val="bottom"/>
            <w:gridSpan w:val="2"/>
          </w:tcPr>
          <w:p>
            <w:pPr>
              <w:jc w:val="center"/>
              <w:ind w:right="360"/>
              <w:spacing w:after="0"/>
              <w:rPr>
                <w:sz w:val="20"/>
                <w:szCs w:val="20"/>
                <w:color w:val="auto"/>
              </w:rPr>
            </w:pPr>
            <w:r>
              <w:rPr>
                <w:rFonts w:ascii="Arial" w:cs="Arial" w:eastAsia="Arial" w:hAnsi="Arial"/>
                <w:sz w:val="11"/>
                <w:szCs w:val="11"/>
                <w:b w:val="1"/>
                <w:bCs w:val="1"/>
                <w:color w:val="auto"/>
                <w:w w:val="96"/>
              </w:rPr>
              <w:t>Amount</w:t>
            </w:r>
          </w:p>
        </w:tc>
        <w:tc>
          <w:tcPr>
            <w:tcW w:w="0" w:type="dxa"/>
            <w:vAlign w:val="bottom"/>
          </w:tcPr>
          <w:p>
            <w:pPr>
              <w:spacing w:after="0"/>
              <w:rPr>
                <w:sz w:val="1"/>
                <w:szCs w:val="1"/>
                <w:color w:val="auto"/>
              </w:rPr>
            </w:pPr>
          </w:p>
        </w:tc>
      </w:tr>
      <w:tr>
        <w:trPr>
          <w:trHeight w:val="80"/>
        </w:trPr>
        <w:tc>
          <w:tcPr>
            <w:tcW w:w="2380" w:type="dxa"/>
            <w:vAlign w:val="bottom"/>
          </w:tcPr>
          <w:p>
            <w:pPr>
              <w:spacing w:after="0"/>
              <w:rPr>
                <w:sz w:val="6"/>
                <w:szCs w:val="6"/>
                <w:color w:val="auto"/>
              </w:rPr>
            </w:pPr>
          </w:p>
        </w:tc>
        <w:tc>
          <w:tcPr>
            <w:tcW w:w="340" w:type="dxa"/>
            <w:vAlign w:val="bottom"/>
            <w:tcBorders>
              <w:bottom w:val="single" w:sz="8" w:color="808080"/>
            </w:tcBorders>
          </w:tcPr>
          <w:p>
            <w:pPr>
              <w:spacing w:after="0"/>
              <w:rPr>
                <w:sz w:val="6"/>
                <w:szCs w:val="6"/>
                <w:color w:val="auto"/>
              </w:rPr>
            </w:pPr>
          </w:p>
        </w:tc>
        <w:tc>
          <w:tcPr>
            <w:tcW w:w="58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320" w:type="dxa"/>
            <w:vAlign w:val="bottom"/>
            <w:tcBorders>
              <w:bottom w:val="single" w:sz="8" w:color="808080"/>
            </w:tcBorders>
          </w:tcPr>
          <w:p>
            <w:pPr>
              <w:spacing w:after="0"/>
              <w:rPr>
                <w:sz w:val="6"/>
                <w:szCs w:val="6"/>
                <w:color w:val="auto"/>
              </w:rPr>
            </w:pPr>
          </w:p>
        </w:tc>
        <w:tc>
          <w:tcPr>
            <w:tcW w:w="240" w:type="dxa"/>
            <w:vAlign w:val="bottom"/>
          </w:tcPr>
          <w:p>
            <w:pPr>
              <w:spacing w:after="0"/>
              <w:rPr>
                <w:sz w:val="6"/>
                <w:szCs w:val="6"/>
                <w:color w:val="auto"/>
              </w:rPr>
            </w:pPr>
          </w:p>
        </w:tc>
        <w:tc>
          <w:tcPr>
            <w:tcW w:w="420" w:type="dxa"/>
            <w:vAlign w:val="bottom"/>
            <w:tcBorders>
              <w:bottom w:val="single" w:sz="8" w:color="808080"/>
            </w:tcBorders>
          </w:tcPr>
          <w:p>
            <w:pPr>
              <w:spacing w:after="0"/>
              <w:rPr>
                <w:sz w:val="6"/>
                <w:szCs w:val="6"/>
                <w:color w:val="auto"/>
              </w:rPr>
            </w:pPr>
          </w:p>
        </w:tc>
        <w:tc>
          <w:tcPr>
            <w:tcW w:w="540" w:type="dxa"/>
            <w:vAlign w:val="bottom"/>
            <w:tcBorders>
              <w:bottom w:val="single" w:sz="8" w:color="808080"/>
            </w:tcBorders>
          </w:tcPr>
          <w:p>
            <w:pPr>
              <w:spacing w:after="0"/>
              <w:rPr>
                <w:sz w:val="6"/>
                <w:szCs w:val="6"/>
                <w:color w:val="auto"/>
              </w:rPr>
            </w:pPr>
          </w:p>
        </w:tc>
        <w:tc>
          <w:tcPr>
            <w:tcW w:w="400" w:type="dxa"/>
            <w:vAlign w:val="bottom"/>
            <w:tcBorders>
              <w:bottom w:val="single" w:sz="8" w:color="808080"/>
            </w:tcBorders>
          </w:tcPr>
          <w:p>
            <w:pPr>
              <w:spacing w:after="0"/>
              <w:rPr>
                <w:sz w:val="6"/>
                <w:szCs w:val="6"/>
                <w:color w:val="auto"/>
              </w:rPr>
            </w:pPr>
          </w:p>
        </w:tc>
        <w:tc>
          <w:tcPr>
            <w:tcW w:w="260" w:type="dxa"/>
            <w:vAlign w:val="bottom"/>
          </w:tcPr>
          <w:p>
            <w:pPr>
              <w:spacing w:after="0"/>
              <w:rPr>
                <w:sz w:val="6"/>
                <w:szCs w:val="6"/>
                <w:color w:val="auto"/>
              </w:rPr>
            </w:pPr>
          </w:p>
        </w:tc>
        <w:tc>
          <w:tcPr>
            <w:tcW w:w="340" w:type="dxa"/>
            <w:vAlign w:val="bottom"/>
            <w:tcBorders>
              <w:bottom w:val="single" w:sz="8" w:color="808080"/>
            </w:tcBorders>
          </w:tcPr>
          <w:p>
            <w:pPr>
              <w:spacing w:after="0"/>
              <w:rPr>
                <w:sz w:val="6"/>
                <w:szCs w:val="6"/>
                <w:color w:val="auto"/>
              </w:rPr>
            </w:pPr>
          </w:p>
        </w:tc>
        <w:tc>
          <w:tcPr>
            <w:tcW w:w="580" w:type="dxa"/>
            <w:vAlign w:val="bottom"/>
            <w:tcBorders>
              <w:bottom w:val="single" w:sz="8" w:color="808080"/>
            </w:tcBorders>
          </w:tcPr>
          <w:p>
            <w:pPr>
              <w:spacing w:after="0"/>
              <w:rPr>
                <w:sz w:val="6"/>
                <w:szCs w:val="6"/>
                <w:color w:val="auto"/>
              </w:rPr>
            </w:pPr>
          </w:p>
        </w:tc>
        <w:tc>
          <w:tcPr>
            <w:tcW w:w="340" w:type="dxa"/>
            <w:vAlign w:val="bottom"/>
            <w:tcBorders>
              <w:bottom w:val="single" w:sz="8" w:color="808080"/>
            </w:tcBorders>
          </w:tcPr>
          <w:p>
            <w:pPr>
              <w:spacing w:after="0"/>
              <w:rPr>
                <w:sz w:val="6"/>
                <w:szCs w:val="6"/>
                <w:color w:val="auto"/>
              </w:rPr>
            </w:pPr>
          </w:p>
        </w:tc>
        <w:tc>
          <w:tcPr>
            <w:tcW w:w="260" w:type="dxa"/>
            <w:vAlign w:val="bottom"/>
          </w:tcPr>
          <w:p>
            <w:pPr>
              <w:spacing w:after="0"/>
              <w:rPr>
                <w:sz w:val="6"/>
                <w:szCs w:val="6"/>
                <w:color w:val="auto"/>
              </w:rPr>
            </w:pPr>
          </w:p>
        </w:tc>
        <w:tc>
          <w:tcPr>
            <w:tcW w:w="340" w:type="dxa"/>
            <w:vAlign w:val="bottom"/>
            <w:tcBorders>
              <w:bottom w:val="single" w:sz="8" w:color="808080"/>
            </w:tcBorders>
          </w:tcPr>
          <w:p>
            <w:pPr>
              <w:spacing w:after="0"/>
              <w:rPr>
                <w:sz w:val="6"/>
                <w:szCs w:val="6"/>
                <w:color w:val="auto"/>
              </w:rPr>
            </w:pPr>
          </w:p>
        </w:tc>
        <w:tc>
          <w:tcPr>
            <w:tcW w:w="58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320" w:type="dxa"/>
            <w:vAlign w:val="bottom"/>
            <w:tcBorders>
              <w:bottom w:val="single" w:sz="8" w:color="808080"/>
            </w:tcBorders>
          </w:tcPr>
          <w:p>
            <w:pPr>
              <w:spacing w:after="0"/>
              <w:rPr>
                <w:sz w:val="6"/>
                <w:szCs w:val="6"/>
                <w:color w:val="auto"/>
              </w:rPr>
            </w:pPr>
          </w:p>
        </w:tc>
        <w:tc>
          <w:tcPr>
            <w:tcW w:w="260" w:type="dxa"/>
            <w:vAlign w:val="bottom"/>
          </w:tcPr>
          <w:p>
            <w:pPr>
              <w:spacing w:after="0"/>
              <w:rPr>
                <w:sz w:val="6"/>
                <w:szCs w:val="6"/>
                <w:color w:val="auto"/>
              </w:rPr>
            </w:pPr>
          </w:p>
        </w:tc>
        <w:tc>
          <w:tcPr>
            <w:tcW w:w="440" w:type="dxa"/>
            <w:vAlign w:val="bottom"/>
            <w:tcBorders>
              <w:bottom w:val="single" w:sz="8" w:color="808080"/>
            </w:tcBorders>
          </w:tcPr>
          <w:p>
            <w:pPr>
              <w:spacing w:after="0"/>
              <w:rPr>
                <w:sz w:val="6"/>
                <w:szCs w:val="6"/>
                <w:color w:val="auto"/>
              </w:rPr>
            </w:pPr>
          </w:p>
        </w:tc>
        <w:tc>
          <w:tcPr>
            <w:tcW w:w="52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420" w:type="dxa"/>
            <w:vAlign w:val="bottom"/>
            <w:tcBorders>
              <w:bottom w:val="single" w:sz="8" w:color="808080"/>
            </w:tcBorders>
          </w:tcPr>
          <w:p>
            <w:pPr>
              <w:spacing w:after="0"/>
              <w:rPr>
                <w:sz w:val="6"/>
                <w:szCs w:val="6"/>
                <w:color w:val="auto"/>
              </w:rPr>
            </w:pPr>
          </w:p>
        </w:tc>
        <w:tc>
          <w:tcPr>
            <w:tcW w:w="260" w:type="dxa"/>
            <w:vAlign w:val="bottom"/>
          </w:tcPr>
          <w:p>
            <w:pPr>
              <w:spacing w:after="0"/>
              <w:rPr>
                <w:sz w:val="6"/>
                <w:szCs w:val="6"/>
                <w:color w:val="auto"/>
              </w:rPr>
            </w:pPr>
          </w:p>
        </w:tc>
        <w:tc>
          <w:tcPr>
            <w:tcW w:w="340" w:type="dxa"/>
            <w:vAlign w:val="bottom"/>
            <w:tcBorders>
              <w:bottom w:val="single" w:sz="8" w:color="808080"/>
            </w:tcBorders>
          </w:tcPr>
          <w:p>
            <w:pPr>
              <w:spacing w:after="0"/>
              <w:rPr>
                <w:sz w:val="6"/>
                <w:szCs w:val="6"/>
                <w:color w:val="auto"/>
              </w:rPr>
            </w:pPr>
          </w:p>
        </w:tc>
        <w:tc>
          <w:tcPr>
            <w:tcW w:w="580" w:type="dxa"/>
            <w:vAlign w:val="bottom"/>
            <w:tcBorders>
              <w:bottom w:val="single" w:sz="8" w:color="808080"/>
            </w:tcBorders>
          </w:tcPr>
          <w:p>
            <w:pPr>
              <w:spacing w:after="0"/>
              <w:rPr>
                <w:sz w:val="6"/>
                <w:szCs w:val="6"/>
                <w:color w:val="auto"/>
              </w:rPr>
            </w:pPr>
          </w:p>
        </w:tc>
        <w:tc>
          <w:tcPr>
            <w:tcW w:w="340" w:type="dxa"/>
            <w:vAlign w:val="bottom"/>
            <w:tcBorders>
              <w:bottom w:val="single" w:sz="8" w:color="808080"/>
            </w:tcBorders>
          </w:tcPr>
          <w:p>
            <w:pPr>
              <w:spacing w:after="0"/>
              <w:rPr>
                <w:sz w:val="6"/>
                <w:szCs w:val="6"/>
                <w:color w:val="auto"/>
              </w:rPr>
            </w:pPr>
          </w:p>
        </w:tc>
        <w:tc>
          <w:tcPr>
            <w:tcW w:w="0" w:type="dxa"/>
            <w:vAlign w:val="bottom"/>
          </w:tcPr>
          <w:p>
            <w:pPr>
              <w:spacing w:after="0"/>
              <w:rPr>
                <w:sz w:val="1"/>
                <w:szCs w:val="1"/>
                <w:color w:val="auto"/>
              </w:rPr>
            </w:pPr>
          </w:p>
        </w:tc>
      </w:tr>
      <w:tr>
        <w:trPr>
          <w:trHeight w:val="81"/>
        </w:trPr>
        <w:tc>
          <w:tcPr>
            <w:tcW w:w="2380" w:type="dxa"/>
            <w:vAlign w:val="bottom"/>
          </w:tcPr>
          <w:p>
            <w:pPr>
              <w:spacing w:after="0"/>
              <w:rPr>
                <w:sz w:val="7"/>
                <w:szCs w:val="7"/>
                <w:color w:val="auto"/>
              </w:rPr>
            </w:pPr>
          </w:p>
        </w:tc>
        <w:tc>
          <w:tcPr>
            <w:tcW w:w="340" w:type="dxa"/>
            <w:vAlign w:val="bottom"/>
          </w:tcPr>
          <w:p>
            <w:pPr>
              <w:spacing w:after="0"/>
              <w:rPr>
                <w:sz w:val="7"/>
                <w:szCs w:val="7"/>
                <w:color w:val="auto"/>
              </w:rPr>
            </w:pPr>
          </w:p>
        </w:tc>
        <w:tc>
          <w:tcPr>
            <w:tcW w:w="580" w:type="dxa"/>
            <w:vAlign w:val="bottom"/>
          </w:tcPr>
          <w:p>
            <w:pPr>
              <w:spacing w:after="0"/>
              <w:rPr>
                <w:sz w:val="7"/>
                <w:szCs w:val="7"/>
                <w:color w:val="auto"/>
              </w:rPr>
            </w:pPr>
          </w:p>
        </w:tc>
        <w:tc>
          <w:tcPr>
            <w:tcW w:w="20" w:type="dxa"/>
            <w:vAlign w:val="bottom"/>
          </w:tcPr>
          <w:p>
            <w:pPr>
              <w:spacing w:after="0"/>
              <w:rPr>
                <w:sz w:val="7"/>
                <w:szCs w:val="7"/>
                <w:color w:val="auto"/>
              </w:rPr>
            </w:pPr>
          </w:p>
        </w:tc>
        <w:tc>
          <w:tcPr>
            <w:tcW w:w="320" w:type="dxa"/>
            <w:vAlign w:val="bottom"/>
          </w:tcPr>
          <w:p>
            <w:pPr>
              <w:spacing w:after="0"/>
              <w:rPr>
                <w:sz w:val="7"/>
                <w:szCs w:val="7"/>
                <w:color w:val="auto"/>
              </w:rPr>
            </w:pPr>
          </w:p>
        </w:tc>
        <w:tc>
          <w:tcPr>
            <w:tcW w:w="240" w:type="dxa"/>
            <w:vAlign w:val="bottom"/>
          </w:tcPr>
          <w:p>
            <w:pPr>
              <w:spacing w:after="0"/>
              <w:rPr>
                <w:sz w:val="7"/>
                <w:szCs w:val="7"/>
                <w:color w:val="auto"/>
              </w:rPr>
            </w:pPr>
          </w:p>
        </w:tc>
        <w:tc>
          <w:tcPr>
            <w:tcW w:w="420" w:type="dxa"/>
            <w:vAlign w:val="bottom"/>
          </w:tcPr>
          <w:p>
            <w:pPr>
              <w:spacing w:after="0"/>
              <w:rPr>
                <w:sz w:val="7"/>
                <w:szCs w:val="7"/>
                <w:color w:val="auto"/>
              </w:rPr>
            </w:pPr>
          </w:p>
        </w:tc>
        <w:tc>
          <w:tcPr>
            <w:tcW w:w="540" w:type="dxa"/>
            <w:vAlign w:val="bottom"/>
          </w:tcPr>
          <w:p>
            <w:pPr>
              <w:spacing w:after="0"/>
              <w:rPr>
                <w:sz w:val="7"/>
                <w:szCs w:val="7"/>
                <w:color w:val="auto"/>
              </w:rPr>
            </w:pPr>
          </w:p>
        </w:tc>
        <w:tc>
          <w:tcPr>
            <w:tcW w:w="400" w:type="dxa"/>
            <w:vAlign w:val="bottom"/>
          </w:tcPr>
          <w:p>
            <w:pPr>
              <w:spacing w:after="0"/>
              <w:rPr>
                <w:sz w:val="7"/>
                <w:szCs w:val="7"/>
                <w:color w:val="auto"/>
              </w:rPr>
            </w:pPr>
          </w:p>
        </w:tc>
        <w:tc>
          <w:tcPr>
            <w:tcW w:w="260" w:type="dxa"/>
            <w:vAlign w:val="bottom"/>
          </w:tcPr>
          <w:p>
            <w:pPr>
              <w:spacing w:after="0"/>
              <w:rPr>
                <w:sz w:val="7"/>
                <w:szCs w:val="7"/>
                <w:color w:val="auto"/>
              </w:rPr>
            </w:pPr>
          </w:p>
        </w:tc>
        <w:tc>
          <w:tcPr>
            <w:tcW w:w="340" w:type="dxa"/>
            <w:vAlign w:val="bottom"/>
          </w:tcPr>
          <w:p>
            <w:pPr>
              <w:spacing w:after="0"/>
              <w:rPr>
                <w:sz w:val="7"/>
                <w:szCs w:val="7"/>
                <w:color w:val="auto"/>
              </w:rPr>
            </w:pPr>
          </w:p>
        </w:tc>
        <w:tc>
          <w:tcPr>
            <w:tcW w:w="580" w:type="dxa"/>
            <w:vAlign w:val="bottom"/>
          </w:tcPr>
          <w:p>
            <w:pPr>
              <w:spacing w:after="0"/>
              <w:rPr>
                <w:sz w:val="7"/>
                <w:szCs w:val="7"/>
                <w:color w:val="auto"/>
              </w:rPr>
            </w:pPr>
          </w:p>
        </w:tc>
        <w:tc>
          <w:tcPr>
            <w:tcW w:w="340" w:type="dxa"/>
            <w:vAlign w:val="bottom"/>
          </w:tcPr>
          <w:p>
            <w:pPr>
              <w:spacing w:after="0"/>
              <w:rPr>
                <w:sz w:val="7"/>
                <w:szCs w:val="7"/>
                <w:color w:val="auto"/>
              </w:rPr>
            </w:pPr>
          </w:p>
        </w:tc>
        <w:tc>
          <w:tcPr>
            <w:tcW w:w="260" w:type="dxa"/>
            <w:vAlign w:val="bottom"/>
          </w:tcPr>
          <w:p>
            <w:pPr>
              <w:spacing w:after="0"/>
              <w:rPr>
                <w:sz w:val="7"/>
                <w:szCs w:val="7"/>
                <w:color w:val="auto"/>
              </w:rPr>
            </w:pPr>
          </w:p>
        </w:tc>
        <w:tc>
          <w:tcPr>
            <w:tcW w:w="340" w:type="dxa"/>
            <w:vAlign w:val="bottom"/>
          </w:tcPr>
          <w:p>
            <w:pPr>
              <w:spacing w:after="0"/>
              <w:rPr>
                <w:sz w:val="7"/>
                <w:szCs w:val="7"/>
                <w:color w:val="auto"/>
              </w:rPr>
            </w:pPr>
          </w:p>
        </w:tc>
        <w:tc>
          <w:tcPr>
            <w:tcW w:w="580" w:type="dxa"/>
            <w:vAlign w:val="bottom"/>
          </w:tcPr>
          <w:p>
            <w:pPr>
              <w:spacing w:after="0"/>
              <w:rPr>
                <w:sz w:val="7"/>
                <w:szCs w:val="7"/>
                <w:color w:val="auto"/>
              </w:rPr>
            </w:pPr>
          </w:p>
        </w:tc>
        <w:tc>
          <w:tcPr>
            <w:tcW w:w="20" w:type="dxa"/>
            <w:vAlign w:val="bottom"/>
          </w:tcPr>
          <w:p>
            <w:pPr>
              <w:spacing w:after="0"/>
              <w:rPr>
                <w:sz w:val="7"/>
                <w:szCs w:val="7"/>
                <w:color w:val="auto"/>
              </w:rPr>
            </w:pPr>
          </w:p>
        </w:tc>
        <w:tc>
          <w:tcPr>
            <w:tcW w:w="320" w:type="dxa"/>
            <w:vAlign w:val="bottom"/>
          </w:tcPr>
          <w:p>
            <w:pPr>
              <w:spacing w:after="0"/>
              <w:rPr>
                <w:sz w:val="7"/>
                <w:szCs w:val="7"/>
                <w:color w:val="auto"/>
              </w:rPr>
            </w:pPr>
          </w:p>
        </w:tc>
        <w:tc>
          <w:tcPr>
            <w:tcW w:w="260" w:type="dxa"/>
            <w:vAlign w:val="bottom"/>
          </w:tcPr>
          <w:p>
            <w:pPr>
              <w:spacing w:after="0"/>
              <w:rPr>
                <w:sz w:val="7"/>
                <w:szCs w:val="7"/>
                <w:color w:val="auto"/>
              </w:rPr>
            </w:pPr>
          </w:p>
        </w:tc>
        <w:tc>
          <w:tcPr>
            <w:tcW w:w="440" w:type="dxa"/>
            <w:vAlign w:val="bottom"/>
          </w:tcPr>
          <w:p>
            <w:pPr>
              <w:spacing w:after="0"/>
              <w:rPr>
                <w:sz w:val="7"/>
                <w:szCs w:val="7"/>
                <w:color w:val="auto"/>
              </w:rPr>
            </w:pPr>
          </w:p>
        </w:tc>
        <w:tc>
          <w:tcPr>
            <w:tcW w:w="520" w:type="dxa"/>
            <w:vAlign w:val="bottom"/>
          </w:tcPr>
          <w:p>
            <w:pPr>
              <w:spacing w:after="0"/>
              <w:rPr>
                <w:sz w:val="7"/>
                <w:szCs w:val="7"/>
                <w:color w:val="auto"/>
              </w:rPr>
            </w:pPr>
          </w:p>
        </w:tc>
        <w:tc>
          <w:tcPr>
            <w:tcW w:w="20" w:type="dxa"/>
            <w:vAlign w:val="bottom"/>
          </w:tcPr>
          <w:p>
            <w:pPr>
              <w:spacing w:after="0"/>
              <w:rPr>
                <w:sz w:val="7"/>
                <w:szCs w:val="7"/>
                <w:color w:val="auto"/>
              </w:rPr>
            </w:pPr>
          </w:p>
        </w:tc>
        <w:tc>
          <w:tcPr>
            <w:tcW w:w="420" w:type="dxa"/>
            <w:vAlign w:val="bottom"/>
          </w:tcPr>
          <w:p>
            <w:pPr>
              <w:spacing w:after="0"/>
              <w:rPr>
                <w:sz w:val="7"/>
                <w:szCs w:val="7"/>
                <w:color w:val="auto"/>
              </w:rPr>
            </w:pPr>
          </w:p>
        </w:tc>
        <w:tc>
          <w:tcPr>
            <w:tcW w:w="260" w:type="dxa"/>
            <w:vAlign w:val="bottom"/>
          </w:tcPr>
          <w:p>
            <w:pPr>
              <w:spacing w:after="0"/>
              <w:rPr>
                <w:sz w:val="7"/>
                <w:szCs w:val="7"/>
                <w:color w:val="auto"/>
              </w:rPr>
            </w:pPr>
          </w:p>
        </w:tc>
        <w:tc>
          <w:tcPr>
            <w:tcW w:w="340" w:type="dxa"/>
            <w:vAlign w:val="bottom"/>
          </w:tcPr>
          <w:p>
            <w:pPr>
              <w:spacing w:after="0"/>
              <w:rPr>
                <w:sz w:val="7"/>
                <w:szCs w:val="7"/>
                <w:color w:val="auto"/>
              </w:rPr>
            </w:pPr>
          </w:p>
        </w:tc>
        <w:tc>
          <w:tcPr>
            <w:tcW w:w="580" w:type="dxa"/>
            <w:vAlign w:val="bottom"/>
          </w:tcPr>
          <w:p>
            <w:pPr>
              <w:spacing w:after="0"/>
              <w:rPr>
                <w:sz w:val="7"/>
                <w:szCs w:val="7"/>
                <w:color w:val="auto"/>
              </w:rPr>
            </w:pPr>
          </w:p>
        </w:tc>
        <w:tc>
          <w:tcPr>
            <w:tcW w:w="3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2380" w:type="dxa"/>
            <w:vAlign w:val="bottom"/>
            <w:shd w:val="clear" w:color="auto" w:fill="EEEEEE"/>
          </w:tcPr>
          <w:p>
            <w:pPr>
              <w:spacing w:after="0"/>
              <w:rPr>
                <w:sz w:val="20"/>
                <w:szCs w:val="20"/>
                <w:color w:val="auto"/>
              </w:rPr>
            </w:pPr>
            <w:r>
              <w:rPr>
                <w:rFonts w:ascii="Arial" w:cs="Arial" w:eastAsia="Arial" w:hAnsi="Arial"/>
                <w:sz w:val="15"/>
                <w:szCs w:val="15"/>
                <w:color w:val="auto"/>
              </w:rPr>
              <w:t>Purchased technology</w:t>
            </w:r>
          </w:p>
        </w:tc>
        <w:tc>
          <w:tcPr>
            <w:tcW w:w="340" w:type="dxa"/>
            <w:vAlign w:val="bottom"/>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600" w:type="dxa"/>
            <w:vAlign w:val="bottom"/>
            <w:gridSpan w:val="2"/>
            <w:shd w:val="clear" w:color="auto" w:fill="EEEEEE"/>
          </w:tcPr>
          <w:p>
            <w:pPr>
              <w:jc w:val="right"/>
              <w:ind w:right="20"/>
              <w:spacing w:after="0"/>
              <w:rPr>
                <w:sz w:val="20"/>
                <w:szCs w:val="20"/>
                <w:color w:val="auto"/>
              </w:rPr>
            </w:pPr>
            <w:r>
              <w:rPr>
                <w:rFonts w:ascii="Arial" w:cs="Arial" w:eastAsia="Arial" w:hAnsi="Arial"/>
                <w:sz w:val="15"/>
                <w:szCs w:val="15"/>
                <w:color w:val="auto"/>
              </w:rPr>
              <w:t>388,955</w:t>
            </w:r>
          </w:p>
        </w:tc>
        <w:tc>
          <w:tcPr>
            <w:tcW w:w="320" w:type="dxa"/>
            <w:vAlign w:val="bottom"/>
            <w:shd w:val="clear" w:color="auto" w:fill="EEEEEE"/>
          </w:tcPr>
          <w:p>
            <w:pPr>
              <w:spacing w:after="0"/>
              <w:rPr>
                <w:sz w:val="15"/>
                <w:szCs w:val="15"/>
                <w:color w:val="auto"/>
              </w:rPr>
            </w:pPr>
          </w:p>
        </w:tc>
        <w:tc>
          <w:tcPr>
            <w:tcW w:w="1600" w:type="dxa"/>
            <w:vAlign w:val="bottom"/>
            <w:gridSpan w:val="4"/>
            <w:shd w:val="clear" w:color="auto" w:fill="EEEEEE"/>
          </w:tcPr>
          <w:p>
            <w:pPr>
              <w:jc w:val="right"/>
              <w:ind w:right="360"/>
              <w:spacing w:after="0"/>
              <w:rPr>
                <w:sz w:val="20"/>
                <w:szCs w:val="20"/>
                <w:color w:val="auto"/>
              </w:rPr>
            </w:pPr>
            <w:r>
              <w:rPr>
                <w:rFonts w:ascii="Arial" w:cs="Arial" w:eastAsia="Arial" w:hAnsi="Arial"/>
                <w:sz w:val="15"/>
                <w:szCs w:val="15"/>
                <w:color w:val="auto"/>
              </w:rPr>
              <w:t>$(157,080)</w:t>
            </w:r>
          </w:p>
        </w:tc>
        <w:tc>
          <w:tcPr>
            <w:tcW w:w="60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231,875</w:t>
            </w:r>
          </w:p>
        </w:tc>
        <w:tc>
          <w:tcPr>
            <w:tcW w:w="340" w:type="dxa"/>
            <w:vAlign w:val="bottom"/>
            <w:shd w:val="clear" w:color="auto" w:fill="EEEEEE"/>
          </w:tcPr>
          <w:p>
            <w:pPr>
              <w:spacing w:after="0"/>
              <w:rPr>
                <w:sz w:val="15"/>
                <w:szCs w:val="15"/>
                <w:color w:val="auto"/>
              </w:rPr>
            </w:pPr>
          </w:p>
        </w:tc>
        <w:tc>
          <w:tcPr>
            <w:tcW w:w="60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600" w:type="dxa"/>
            <w:vAlign w:val="bottom"/>
            <w:gridSpan w:val="2"/>
            <w:shd w:val="clear" w:color="auto" w:fill="EEEEEE"/>
          </w:tcPr>
          <w:p>
            <w:pPr>
              <w:jc w:val="right"/>
              <w:ind w:right="20"/>
              <w:spacing w:after="0"/>
              <w:rPr>
                <w:sz w:val="20"/>
                <w:szCs w:val="20"/>
                <w:color w:val="auto"/>
              </w:rPr>
            </w:pPr>
            <w:r>
              <w:rPr>
                <w:rFonts w:ascii="Arial" w:cs="Arial" w:eastAsia="Arial" w:hAnsi="Arial"/>
                <w:sz w:val="15"/>
                <w:szCs w:val="15"/>
                <w:color w:val="auto"/>
              </w:rPr>
              <w:t>388,955</w:t>
            </w:r>
          </w:p>
        </w:tc>
        <w:tc>
          <w:tcPr>
            <w:tcW w:w="320" w:type="dxa"/>
            <w:vAlign w:val="bottom"/>
            <w:shd w:val="clear" w:color="auto" w:fill="EEEEEE"/>
          </w:tcPr>
          <w:p>
            <w:pPr>
              <w:spacing w:after="0"/>
              <w:rPr>
                <w:sz w:val="15"/>
                <w:szCs w:val="15"/>
                <w:color w:val="auto"/>
              </w:rPr>
            </w:pPr>
          </w:p>
        </w:tc>
        <w:tc>
          <w:tcPr>
            <w:tcW w:w="700" w:type="dxa"/>
            <w:vAlign w:val="bottom"/>
            <w:gridSpan w:val="2"/>
            <w:shd w:val="clear" w:color="auto" w:fill="EEEEEE"/>
          </w:tcPr>
          <w:p>
            <w:pPr>
              <w:ind w:left="620"/>
              <w:spacing w:after="0"/>
              <w:rPr>
                <w:sz w:val="20"/>
                <w:szCs w:val="20"/>
                <w:color w:val="auto"/>
              </w:rPr>
            </w:pPr>
            <w:r>
              <w:rPr>
                <w:rFonts w:ascii="Arial" w:cs="Arial" w:eastAsia="Arial" w:hAnsi="Arial"/>
                <w:sz w:val="15"/>
                <w:szCs w:val="15"/>
                <w:color w:val="auto"/>
                <w:w w:val="71"/>
              </w:rPr>
              <w:t>$</w:t>
            </w:r>
          </w:p>
        </w:tc>
        <w:tc>
          <w:tcPr>
            <w:tcW w:w="960" w:type="dxa"/>
            <w:vAlign w:val="bottom"/>
            <w:gridSpan w:val="3"/>
            <w:shd w:val="clear" w:color="auto" w:fill="EEEEEE"/>
          </w:tcPr>
          <w:p>
            <w:pPr>
              <w:jc w:val="right"/>
              <w:ind w:right="380"/>
              <w:spacing w:after="0"/>
              <w:rPr>
                <w:sz w:val="20"/>
                <w:szCs w:val="20"/>
                <w:color w:val="auto"/>
              </w:rPr>
            </w:pPr>
            <w:r>
              <w:rPr>
                <w:rFonts w:ascii="Arial" w:cs="Arial" w:eastAsia="Arial" w:hAnsi="Arial"/>
                <w:sz w:val="15"/>
                <w:szCs w:val="15"/>
                <w:color w:val="auto"/>
              </w:rPr>
              <w:t>(79,288)</w:t>
            </w:r>
          </w:p>
        </w:tc>
        <w:tc>
          <w:tcPr>
            <w:tcW w:w="60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309,667</w:t>
            </w:r>
          </w:p>
        </w:tc>
        <w:tc>
          <w:tcPr>
            <w:tcW w:w="34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380" w:type="dxa"/>
            <w:vAlign w:val="bottom"/>
          </w:tcPr>
          <w:p>
            <w:pPr>
              <w:spacing w:after="0"/>
              <w:rPr>
                <w:sz w:val="20"/>
                <w:szCs w:val="20"/>
                <w:color w:val="auto"/>
              </w:rPr>
            </w:pPr>
            <w:r>
              <w:rPr>
                <w:rFonts w:ascii="Arial" w:cs="Arial" w:eastAsia="Arial" w:hAnsi="Arial"/>
                <w:sz w:val="15"/>
                <w:szCs w:val="15"/>
                <w:color w:val="auto"/>
              </w:rPr>
              <w:t>Trade name</w:t>
            </w:r>
          </w:p>
        </w:tc>
        <w:tc>
          <w:tcPr>
            <w:tcW w:w="340" w:type="dxa"/>
            <w:vAlign w:val="bottom"/>
          </w:tcPr>
          <w:p>
            <w:pPr>
              <w:spacing w:after="0"/>
              <w:rPr>
                <w:sz w:val="15"/>
                <w:szCs w:val="15"/>
                <w:color w:val="auto"/>
              </w:rPr>
            </w:pPr>
          </w:p>
        </w:tc>
        <w:tc>
          <w:tcPr>
            <w:tcW w:w="920" w:type="dxa"/>
            <w:vAlign w:val="bottom"/>
            <w:gridSpan w:val="3"/>
          </w:tcPr>
          <w:p>
            <w:pPr>
              <w:jc w:val="right"/>
              <w:ind w:right="340"/>
              <w:spacing w:after="0"/>
              <w:rPr>
                <w:sz w:val="20"/>
                <w:szCs w:val="20"/>
                <w:color w:val="auto"/>
              </w:rPr>
            </w:pPr>
            <w:r>
              <w:rPr>
                <w:rFonts w:ascii="Arial" w:cs="Arial" w:eastAsia="Arial" w:hAnsi="Arial"/>
                <w:sz w:val="15"/>
                <w:szCs w:val="15"/>
                <w:color w:val="auto"/>
              </w:rPr>
              <w:t>—</w:t>
            </w:r>
          </w:p>
        </w:tc>
        <w:tc>
          <w:tcPr>
            <w:tcW w:w="24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940" w:type="dxa"/>
            <w:vAlign w:val="bottom"/>
            <w:gridSpan w:val="2"/>
          </w:tcPr>
          <w:p>
            <w:pPr>
              <w:jc w:val="right"/>
              <w:ind w:right="400"/>
              <w:spacing w:after="0"/>
              <w:rPr>
                <w:sz w:val="20"/>
                <w:szCs w:val="20"/>
                <w:color w:val="auto"/>
              </w:rPr>
            </w:pPr>
            <w:r>
              <w:rPr>
                <w:rFonts w:ascii="Arial" w:cs="Arial" w:eastAsia="Arial" w:hAnsi="Arial"/>
                <w:sz w:val="15"/>
                <w:szCs w:val="15"/>
                <w:color w:val="auto"/>
              </w:rPr>
              <w:t>—</w:t>
            </w:r>
          </w:p>
        </w:tc>
        <w:tc>
          <w:tcPr>
            <w:tcW w:w="2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920" w:type="dxa"/>
            <w:vAlign w:val="bottom"/>
            <w:gridSpan w:val="2"/>
          </w:tcPr>
          <w:p>
            <w:pPr>
              <w:jc w:val="right"/>
              <w:ind w:right="340"/>
              <w:spacing w:after="0"/>
              <w:rPr>
                <w:sz w:val="20"/>
                <w:szCs w:val="20"/>
                <w:color w:val="auto"/>
              </w:rPr>
            </w:pPr>
            <w:r>
              <w:rPr>
                <w:rFonts w:ascii="Arial" w:cs="Arial" w:eastAsia="Arial" w:hAnsi="Arial"/>
                <w:sz w:val="15"/>
                <w:szCs w:val="15"/>
                <w:color w:val="auto"/>
              </w:rPr>
              <w:t>—</w:t>
            </w:r>
          </w:p>
        </w:tc>
        <w:tc>
          <w:tcPr>
            <w:tcW w:w="2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5"/>
                <w:szCs w:val="15"/>
                <w:color w:val="auto"/>
              </w:rPr>
              <w:t>33,241</w:t>
            </w:r>
          </w:p>
        </w:tc>
        <w:tc>
          <w:tcPr>
            <w:tcW w:w="32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960" w:type="dxa"/>
            <w:vAlign w:val="bottom"/>
            <w:gridSpan w:val="3"/>
          </w:tcPr>
          <w:p>
            <w:pPr>
              <w:jc w:val="right"/>
              <w:ind w:right="380"/>
              <w:spacing w:after="0"/>
              <w:rPr>
                <w:sz w:val="20"/>
                <w:szCs w:val="20"/>
                <w:color w:val="auto"/>
              </w:rPr>
            </w:pPr>
            <w:r>
              <w:rPr>
                <w:rFonts w:ascii="Arial" w:cs="Arial" w:eastAsia="Arial" w:hAnsi="Arial"/>
                <w:sz w:val="15"/>
                <w:szCs w:val="15"/>
                <w:color w:val="auto"/>
              </w:rPr>
              <w:t>(3,388)</w:t>
            </w:r>
          </w:p>
        </w:tc>
        <w:tc>
          <w:tcPr>
            <w:tcW w:w="2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580" w:type="dxa"/>
            <w:vAlign w:val="bottom"/>
          </w:tcPr>
          <w:p>
            <w:pPr>
              <w:jc w:val="right"/>
              <w:spacing w:after="0"/>
              <w:rPr>
                <w:sz w:val="20"/>
                <w:szCs w:val="20"/>
                <w:color w:val="auto"/>
              </w:rPr>
            </w:pPr>
            <w:r>
              <w:rPr>
                <w:rFonts w:ascii="Arial" w:cs="Arial" w:eastAsia="Arial" w:hAnsi="Arial"/>
                <w:sz w:val="15"/>
                <w:szCs w:val="15"/>
                <w:color w:val="auto"/>
              </w:rPr>
              <w:t>29,853</w:t>
            </w:r>
          </w:p>
        </w:tc>
        <w:tc>
          <w:tcPr>
            <w:tcW w:w="3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380" w:type="dxa"/>
            <w:vAlign w:val="bottom"/>
            <w:shd w:val="clear" w:color="auto" w:fill="EEEEEE"/>
          </w:tcPr>
          <w:p>
            <w:pPr>
              <w:spacing w:after="0"/>
              <w:rPr>
                <w:sz w:val="20"/>
                <w:szCs w:val="20"/>
                <w:color w:val="auto"/>
              </w:rPr>
            </w:pPr>
            <w:r>
              <w:rPr>
                <w:rFonts w:ascii="Arial" w:cs="Arial" w:eastAsia="Arial" w:hAnsi="Arial"/>
                <w:sz w:val="15"/>
                <w:szCs w:val="15"/>
                <w:color w:val="auto"/>
              </w:rPr>
              <w:t>Assembled workforce</w:t>
            </w:r>
          </w:p>
        </w:tc>
        <w:tc>
          <w:tcPr>
            <w:tcW w:w="340" w:type="dxa"/>
            <w:vAlign w:val="bottom"/>
            <w:shd w:val="clear" w:color="auto" w:fill="EEEEEE"/>
          </w:tcPr>
          <w:p>
            <w:pPr>
              <w:spacing w:after="0"/>
              <w:rPr>
                <w:sz w:val="15"/>
                <w:szCs w:val="15"/>
                <w:color w:val="auto"/>
              </w:rPr>
            </w:pPr>
          </w:p>
        </w:tc>
        <w:tc>
          <w:tcPr>
            <w:tcW w:w="920" w:type="dxa"/>
            <w:vAlign w:val="bottom"/>
            <w:gridSpan w:val="3"/>
            <w:shd w:val="clear" w:color="auto" w:fill="EEEEEE"/>
          </w:tcPr>
          <w:p>
            <w:pPr>
              <w:jc w:val="right"/>
              <w:ind w:right="340"/>
              <w:spacing w:after="0"/>
              <w:rPr>
                <w:sz w:val="20"/>
                <w:szCs w:val="20"/>
                <w:color w:val="auto"/>
              </w:rPr>
            </w:pPr>
            <w:r>
              <w:rPr>
                <w:rFonts w:ascii="Arial" w:cs="Arial" w:eastAsia="Arial" w:hAnsi="Arial"/>
                <w:sz w:val="15"/>
                <w:szCs w:val="15"/>
                <w:color w:val="auto"/>
              </w:rPr>
              <w:t>—</w:t>
            </w:r>
          </w:p>
        </w:tc>
        <w:tc>
          <w:tcPr>
            <w:tcW w:w="240" w:type="dxa"/>
            <w:vAlign w:val="bottom"/>
            <w:shd w:val="clear" w:color="auto" w:fill="EEEEEE"/>
          </w:tcPr>
          <w:p>
            <w:pPr>
              <w:spacing w:after="0"/>
              <w:rPr>
                <w:sz w:val="15"/>
                <w:szCs w:val="15"/>
                <w:color w:val="auto"/>
              </w:rPr>
            </w:pPr>
          </w:p>
        </w:tc>
        <w:tc>
          <w:tcPr>
            <w:tcW w:w="420" w:type="dxa"/>
            <w:vAlign w:val="bottom"/>
            <w:shd w:val="clear" w:color="auto" w:fill="EEEEEE"/>
          </w:tcPr>
          <w:p>
            <w:pPr>
              <w:spacing w:after="0"/>
              <w:rPr>
                <w:sz w:val="15"/>
                <w:szCs w:val="15"/>
                <w:color w:val="auto"/>
              </w:rPr>
            </w:pPr>
          </w:p>
        </w:tc>
        <w:tc>
          <w:tcPr>
            <w:tcW w:w="940" w:type="dxa"/>
            <w:vAlign w:val="bottom"/>
            <w:gridSpan w:val="2"/>
            <w:shd w:val="clear" w:color="auto" w:fill="EEEEEE"/>
          </w:tcPr>
          <w:p>
            <w:pPr>
              <w:jc w:val="right"/>
              <w:ind w:right="400"/>
              <w:spacing w:after="0"/>
              <w:rPr>
                <w:sz w:val="20"/>
                <w:szCs w:val="20"/>
                <w:color w:val="auto"/>
              </w:rPr>
            </w:pPr>
            <w:r>
              <w:rPr>
                <w:rFonts w:ascii="Arial" w:cs="Arial" w:eastAsia="Arial" w:hAnsi="Arial"/>
                <w:sz w:val="15"/>
                <w:szCs w:val="15"/>
                <w:color w:val="auto"/>
              </w:rPr>
              <w:t>—</w:t>
            </w:r>
          </w:p>
        </w:tc>
        <w:tc>
          <w:tcPr>
            <w:tcW w:w="260" w:type="dxa"/>
            <w:vAlign w:val="bottom"/>
            <w:shd w:val="clear" w:color="auto" w:fill="EEEEEE"/>
          </w:tcPr>
          <w:p>
            <w:pPr>
              <w:spacing w:after="0"/>
              <w:rPr>
                <w:sz w:val="15"/>
                <w:szCs w:val="15"/>
                <w:color w:val="auto"/>
              </w:rPr>
            </w:pPr>
          </w:p>
        </w:tc>
        <w:tc>
          <w:tcPr>
            <w:tcW w:w="340" w:type="dxa"/>
            <w:vAlign w:val="bottom"/>
            <w:shd w:val="clear" w:color="auto" w:fill="EEEEEE"/>
          </w:tcPr>
          <w:p>
            <w:pPr>
              <w:spacing w:after="0"/>
              <w:rPr>
                <w:sz w:val="15"/>
                <w:szCs w:val="15"/>
                <w:color w:val="auto"/>
              </w:rPr>
            </w:pPr>
          </w:p>
        </w:tc>
        <w:tc>
          <w:tcPr>
            <w:tcW w:w="920" w:type="dxa"/>
            <w:vAlign w:val="bottom"/>
            <w:gridSpan w:val="2"/>
            <w:shd w:val="clear" w:color="auto" w:fill="EEEEEE"/>
          </w:tcPr>
          <w:p>
            <w:pPr>
              <w:jc w:val="right"/>
              <w:ind w:right="340"/>
              <w:spacing w:after="0"/>
              <w:rPr>
                <w:sz w:val="20"/>
                <w:szCs w:val="20"/>
                <w:color w:val="auto"/>
              </w:rPr>
            </w:pPr>
            <w:r>
              <w:rPr>
                <w:rFonts w:ascii="Arial" w:cs="Arial" w:eastAsia="Arial" w:hAnsi="Arial"/>
                <w:sz w:val="15"/>
                <w:szCs w:val="15"/>
                <w:color w:val="auto"/>
              </w:rPr>
              <w:t>—</w:t>
            </w:r>
          </w:p>
        </w:tc>
        <w:tc>
          <w:tcPr>
            <w:tcW w:w="260" w:type="dxa"/>
            <w:vAlign w:val="bottom"/>
            <w:shd w:val="clear" w:color="auto" w:fill="EEEEEE"/>
          </w:tcPr>
          <w:p>
            <w:pPr>
              <w:spacing w:after="0"/>
              <w:rPr>
                <w:sz w:val="15"/>
                <w:szCs w:val="15"/>
                <w:color w:val="auto"/>
              </w:rPr>
            </w:pPr>
          </w:p>
        </w:tc>
        <w:tc>
          <w:tcPr>
            <w:tcW w:w="340" w:type="dxa"/>
            <w:vAlign w:val="bottom"/>
            <w:shd w:val="clear" w:color="auto" w:fill="EEEEEE"/>
          </w:tcPr>
          <w:p>
            <w:pPr>
              <w:spacing w:after="0"/>
              <w:rPr>
                <w:sz w:val="15"/>
                <w:szCs w:val="15"/>
                <w:color w:val="auto"/>
              </w:rPr>
            </w:pPr>
          </w:p>
        </w:tc>
        <w:tc>
          <w:tcPr>
            <w:tcW w:w="600" w:type="dxa"/>
            <w:vAlign w:val="bottom"/>
            <w:gridSpan w:val="2"/>
            <w:shd w:val="clear" w:color="auto" w:fill="EEEEEE"/>
          </w:tcPr>
          <w:p>
            <w:pPr>
              <w:jc w:val="right"/>
              <w:ind w:right="20"/>
              <w:spacing w:after="0"/>
              <w:rPr>
                <w:sz w:val="20"/>
                <w:szCs w:val="20"/>
                <w:color w:val="auto"/>
              </w:rPr>
            </w:pPr>
            <w:r>
              <w:rPr>
                <w:rFonts w:ascii="Arial" w:cs="Arial" w:eastAsia="Arial" w:hAnsi="Arial"/>
                <w:sz w:val="15"/>
                <w:szCs w:val="15"/>
                <w:color w:val="auto"/>
              </w:rPr>
              <w:t>12,532</w:t>
            </w:r>
          </w:p>
        </w:tc>
        <w:tc>
          <w:tcPr>
            <w:tcW w:w="320" w:type="dxa"/>
            <w:vAlign w:val="bottom"/>
            <w:shd w:val="clear" w:color="auto" w:fill="EEEEEE"/>
          </w:tcPr>
          <w:p>
            <w:pPr>
              <w:spacing w:after="0"/>
              <w:rPr>
                <w:sz w:val="15"/>
                <w:szCs w:val="15"/>
                <w:color w:val="auto"/>
              </w:rPr>
            </w:pPr>
          </w:p>
        </w:tc>
        <w:tc>
          <w:tcPr>
            <w:tcW w:w="260" w:type="dxa"/>
            <w:vAlign w:val="bottom"/>
            <w:shd w:val="clear" w:color="auto" w:fill="EEEEEE"/>
          </w:tcPr>
          <w:p>
            <w:pPr>
              <w:spacing w:after="0"/>
              <w:rPr>
                <w:sz w:val="15"/>
                <w:szCs w:val="15"/>
                <w:color w:val="auto"/>
              </w:rPr>
            </w:pPr>
          </w:p>
        </w:tc>
        <w:tc>
          <w:tcPr>
            <w:tcW w:w="440" w:type="dxa"/>
            <w:vAlign w:val="bottom"/>
            <w:shd w:val="clear" w:color="auto" w:fill="EEEEEE"/>
          </w:tcPr>
          <w:p>
            <w:pPr>
              <w:spacing w:after="0"/>
              <w:rPr>
                <w:sz w:val="15"/>
                <w:szCs w:val="15"/>
                <w:color w:val="auto"/>
              </w:rPr>
            </w:pPr>
          </w:p>
        </w:tc>
        <w:tc>
          <w:tcPr>
            <w:tcW w:w="960" w:type="dxa"/>
            <w:vAlign w:val="bottom"/>
            <w:gridSpan w:val="3"/>
            <w:shd w:val="clear" w:color="auto" w:fill="EEEEEE"/>
          </w:tcPr>
          <w:p>
            <w:pPr>
              <w:jc w:val="right"/>
              <w:ind w:right="380"/>
              <w:spacing w:after="0"/>
              <w:rPr>
                <w:sz w:val="20"/>
                <w:szCs w:val="20"/>
                <w:color w:val="auto"/>
              </w:rPr>
            </w:pPr>
            <w:r>
              <w:rPr>
                <w:rFonts w:ascii="Arial" w:cs="Arial" w:eastAsia="Arial" w:hAnsi="Arial"/>
                <w:sz w:val="15"/>
                <w:szCs w:val="15"/>
                <w:color w:val="auto"/>
              </w:rPr>
              <w:t>(2,128)</w:t>
            </w:r>
          </w:p>
        </w:tc>
        <w:tc>
          <w:tcPr>
            <w:tcW w:w="260" w:type="dxa"/>
            <w:vAlign w:val="bottom"/>
            <w:shd w:val="clear" w:color="auto" w:fill="EEEEEE"/>
          </w:tcPr>
          <w:p>
            <w:pPr>
              <w:spacing w:after="0"/>
              <w:rPr>
                <w:sz w:val="15"/>
                <w:szCs w:val="15"/>
                <w:color w:val="auto"/>
              </w:rPr>
            </w:pPr>
          </w:p>
        </w:tc>
        <w:tc>
          <w:tcPr>
            <w:tcW w:w="340" w:type="dxa"/>
            <w:vAlign w:val="bottom"/>
            <w:shd w:val="clear" w:color="auto" w:fill="EEEEEE"/>
          </w:tcPr>
          <w:p>
            <w:pPr>
              <w:spacing w:after="0"/>
              <w:rPr>
                <w:sz w:val="15"/>
                <w:szCs w:val="15"/>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10,404</w:t>
            </w:r>
          </w:p>
        </w:tc>
        <w:tc>
          <w:tcPr>
            <w:tcW w:w="34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90"/>
        </w:trPr>
        <w:tc>
          <w:tcPr>
            <w:tcW w:w="2380" w:type="dxa"/>
            <w:vAlign w:val="bottom"/>
            <w:vMerge w:val="restart"/>
          </w:tcPr>
          <w:p>
            <w:pPr>
              <w:ind w:left="260"/>
              <w:spacing w:after="0"/>
              <w:rPr>
                <w:sz w:val="20"/>
                <w:szCs w:val="20"/>
                <w:color w:val="auto"/>
              </w:rPr>
            </w:pPr>
            <w:r>
              <w:rPr>
                <w:rFonts w:ascii="Arial" w:cs="Arial" w:eastAsia="Arial" w:hAnsi="Arial"/>
                <w:sz w:val="15"/>
                <w:szCs w:val="15"/>
                <w:color w:val="auto"/>
              </w:rPr>
              <w:t>Total identified intangible</w:t>
            </w:r>
          </w:p>
        </w:tc>
        <w:tc>
          <w:tcPr>
            <w:tcW w:w="340" w:type="dxa"/>
            <w:vAlign w:val="bottom"/>
          </w:tcPr>
          <w:p>
            <w:pPr>
              <w:spacing w:after="0"/>
              <w:rPr>
                <w:sz w:val="7"/>
                <w:szCs w:val="7"/>
                <w:color w:val="auto"/>
              </w:rPr>
            </w:pPr>
          </w:p>
        </w:tc>
        <w:tc>
          <w:tcPr>
            <w:tcW w:w="580" w:type="dxa"/>
            <w:vAlign w:val="bottom"/>
            <w:tcBorders>
              <w:bottom w:val="single" w:sz="8" w:color="808080"/>
            </w:tcBorders>
          </w:tcPr>
          <w:p>
            <w:pPr>
              <w:spacing w:after="0"/>
              <w:rPr>
                <w:sz w:val="7"/>
                <w:szCs w:val="7"/>
                <w:color w:val="auto"/>
              </w:rPr>
            </w:pPr>
          </w:p>
        </w:tc>
        <w:tc>
          <w:tcPr>
            <w:tcW w:w="20" w:type="dxa"/>
            <w:vAlign w:val="bottom"/>
          </w:tcPr>
          <w:p>
            <w:pPr>
              <w:spacing w:after="0"/>
              <w:rPr>
                <w:sz w:val="7"/>
                <w:szCs w:val="7"/>
                <w:color w:val="auto"/>
              </w:rPr>
            </w:pPr>
          </w:p>
        </w:tc>
        <w:tc>
          <w:tcPr>
            <w:tcW w:w="320" w:type="dxa"/>
            <w:vAlign w:val="bottom"/>
          </w:tcPr>
          <w:p>
            <w:pPr>
              <w:spacing w:after="0"/>
              <w:rPr>
                <w:sz w:val="7"/>
                <w:szCs w:val="7"/>
                <w:color w:val="auto"/>
              </w:rPr>
            </w:pPr>
          </w:p>
        </w:tc>
        <w:tc>
          <w:tcPr>
            <w:tcW w:w="240" w:type="dxa"/>
            <w:vAlign w:val="bottom"/>
          </w:tcPr>
          <w:p>
            <w:pPr>
              <w:spacing w:after="0"/>
              <w:rPr>
                <w:sz w:val="7"/>
                <w:szCs w:val="7"/>
                <w:color w:val="auto"/>
              </w:rPr>
            </w:pPr>
          </w:p>
        </w:tc>
        <w:tc>
          <w:tcPr>
            <w:tcW w:w="420" w:type="dxa"/>
            <w:vAlign w:val="bottom"/>
          </w:tcPr>
          <w:p>
            <w:pPr>
              <w:spacing w:after="0"/>
              <w:rPr>
                <w:sz w:val="7"/>
                <w:szCs w:val="7"/>
                <w:color w:val="auto"/>
              </w:rPr>
            </w:pPr>
          </w:p>
        </w:tc>
        <w:tc>
          <w:tcPr>
            <w:tcW w:w="540" w:type="dxa"/>
            <w:vAlign w:val="bottom"/>
            <w:tcBorders>
              <w:bottom w:val="single" w:sz="8" w:color="808080"/>
            </w:tcBorders>
          </w:tcPr>
          <w:p>
            <w:pPr>
              <w:spacing w:after="0"/>
              <w:rPr>
                <w:sz w:val="7"/>
                <w:szCs w:val="7"/>
                <w:color w:val="auto"/>
              </w:rPr>
            </w:pPr>
          </w:p>
        </w:tc>
        <w:tc>
          <w:tcPr>
            <w:tcW w:w="400" w:type="dxa"/>
            <w:vAlign w:val="bottom"/>
          </w:tcPr>
          <w:p>
            <w:pPr>
              <w:spacing w:after="0"/>
              <w:rPr>
                <w:sz w:val="7"/>
                <w:szCs w:val="7"/>
                <w:color w:val="auto"/>
              </w:rPr>
            </w:pPr>
          </w:p>
        </w:tc>
        <w:tc>
          <w:tcPr>
            <w:tcW w:w="260" w:type="dxa"/>
            <w:vAlign w:val="bottom"/>
          </w:tcPr>
          <w:p>
            <w:pPr>
              <w:spacing w:after="0"/>
              <w:rPr>
                <w:sz w:val="7"/>
                <w:szCs w:val="7"/>
                <w:color w:val="auto"/>
              </w:rPr>
            </w:pPr>
          </w:p>
        </w:tc>
        <w:tc>
          <w:tcPr>
            <w:tcW w:w="340" w:type="dxa"/>
            <w:vAlign w:val="bottom"/>
          </w:tcPr>
          <w:p>
            <w:pPr>
              <w:spacing w:after="0"/>
              <w:rPr>
                <w:sz w:val="7"/>
                <w:szCs w:val="7"/>
                <w:color w:val="auto"/>
              </w:rPr>
            </w:pPr>
          </w:p>
        </w:tc>
        <w:tc>
          <w:tcPr>
            <w:tcW w:w="580" w:type="dxa"/>
            <w:vAlign w:val="bottom"/>
            <w:tcBorders>
              <w:bottom w:val="single" w:sz="8" w:color="808080"/>
            </w:tcBorders>
          </w:tcPr>
          <w:p>
            <w:pPr>
              <w:spacing w:after="0"/>
              <w:rPr>
                <w:sz w:val="7"/>
                <w:szCs w:val="7"/>
                <w:color w:val="auto"/>
              </w:rPr>
            </w:pPr>
          </w:p>
        </w:tc>
        <w:tc>
          <w:tcPr>
            <w:tcW w:w="340" w:type="dxa"/>
            <w:vAlign w:val="bottom"/>
          </w:tcPr>
          <w:p>
            <w:pPr>
              <w:spacing w:after="0"/>
              <w:rPr>
                <w:sz w:val="7"/>
                <w:szCs w:val="7"/>
                <w:color w:val="auto"/>
              </w:rPr>
            </w:pPr>
          </w:p>
        </w:tc>
        <w:tc>
          <w:tcPr>
            <w:tcW w:w="260" w:type="dxa"/>
            <w:vAlign w:val="bottom"/>
          </w:tcPr>
          <w:p>
            <w:pPr>
              <w:spacing w:after="0"/>
              <w:rPr>
                <w:sz w:val="7"/>
                <w:szCs w:val="7"/>
                <w:color w:val="auto"/>
              </w:rPr>
            </w:pPr>
          </w:p>
        </w:tc>
        <w:tc>
          <w:tcPr>
            <w:tcW w:w="340" w:type="dxa"/>
            <w:vAlign w:val="bottom"/>
          </w:tcPr>
          <w:p>
            <w:pPr>
              <w:spacing w:after="0"/>
              <w:rPr>
                <w:sz w:val="7"/>
                <w:szCs w:val="7"/>
                <w:color w:val="auto"/>
              </w:rPr>
            </w:pPr>
          </w:p>
        </w:tc>
        <w:tc>
          <w:tcPr>
            <w:tcW w:w="580" w:type="dxa"/>
            <w:vAlign w:val="bottom"/>
            <w:tcBorders>
              <w:bottom w:val="single" w:sz="8" w:color="808080"/>
            </w:tcBorders>
          </w:tcPr>
          <w:p>
            <w:pPr>
              <w:spacing w:after="0"/>
              <w:rPr>
                <w:sz w:val="7"/>
                <w:szCs w:val="7"/>
                <w:color w:val="auto"/>
              </w:rPr>
            </w:pPr>
          </w:p>
        </w:tc>
        <w:tc>
          <w:tcPr>
            <w:tcW w:w="20" w:type="dxa"/>
            <w:vAlign w:val="bottom"/>
          </w:tcPr>
          <w:p>
            <w:pPr>
              <w:spacing w:after="0"/>
              <w:rPr>
                <w:sz w:val="7"/>
                <w:szCs w:val="7"/>
                <w:color w:val="auto"/>
              </w:rPr>
            </w:pPr>
          </w:p>
        </w:tc>
        <w:tc>
          <w:tcPr>
            <w:tcW w:w="320" w:type="dxa"/>
            <w:vAlign w:val="bottom"/>
          </w:tcPr>
          <w:p>
            <w:pPr>
              <w:spacing w:after="0"/>
              <w:rPr>
                <w:sz w:val="7"/>
                <w:szCs w:val="7"/>
                <w:color w:val="auto"/>
              </w:rPr>
            </w:pPr>
          </w:p>
        </w:tc>
        <w:tc>
          <w:tcPr>
            <w:tcW w:w="260" w:type="dxa"/>
            <w:vAlign w:val="bottom"/>
          </w:tcPr>
          <w:p>
            <w:pPr>
              <w:spacing w:after="0"/>
              <w:rPr>
                <w:sz w:val="7"/>
                <w:szCs w:val="7"/>
                <w:color w:val="auto"/>
              </w:rPr>
            </w:pPr>
          </w:p>
        </w:tc>
        <w:tc>
          <w:tcPr>
            <w:tcW w:w="440" w:type="dxa"/>
            <w:vAlign w:val="bottom"/>
          </w:tcPr>
          <w:p>
            <w:pPr>
              <w:spacing w:after="0"/>
              <w:rPr>
                <w:sz w:val="7"/>
                <w:szCs w:val="7"/>
                <w:color w:val="auto"/>
              </w:rPr>
            </w:pPr>
          </w:p>
        </w:tc>
        <w:tc>
          <w:tcPr>
            <w:tcW w:w="520" w:type="dxa"/>
            <w:vAlign w:val="bottom"/>
            <w:tcBorders>
              <w:bottom w:val="single" w:sz="8" w:color="808080"/>
            </w:tcBorders>
          </w:tcPr>
          <w:p>
            <w:pPr>
              <w:spacing w:after="0"/>
              <w:rPr>
                <w:sz w:val="7"/>
                <w:szCs w:val="7"/>
                <w:color w:val="auto"/>
              </w:rPr>
            </w:pPr>
          </w:p>
        </w:tc>
        <w:tc>
          <w:tcPr>
            <w:tcW w:w="20" w:type="dxa"/>
            <w:vAlign w:val="bottom"/>
          </w:tcPr>
          <w:p>
            <w:pPr>
              <w:spacing w:after="0"/>
              <w:rPr>
                <w:sz w:val="7"/>
                <w:szCs w:val="7"/>
                <w:color w:val="auto"/>
              </w:rPr>
            </w:pPr>
          </w:p>
        </w:tc>
        <w:tc>
          <w:tcPr>
            <w:tcW w:w="420" w:type="dxa"/>
            <w:vAlign w:val="bottom"/>
          </w:tcPr>
          <w:p>
            <w:pPr>
              <w:spacing w:after="0"/>
              <w:rPr>
                <w:sz w:val="7"/>
                <w:szCs w:val="7"/>
                <w:color w:val="auto"/>
              </w:rPr>
            </w:pPr>
          </w:p>
        </w:tc>
        <w:tc>
          <w:tcPr>
            <w:tcW w:w="260" w:type="dxa"/>
            <w:vAlign w:val="bottom"/>
          </w:tcPr>
          <w:p>
            <w:pPr>
              <w:spacing w:after="0"/>
              <w:rPr>
                <w:sz w:val="7"/>
                <w:szCs w:val="7"/>
                <w:color w:val="auto"/>
              </w:rPr>
            </w:pPr>
          </w:p>
        </w:tc>
        <w:tc>
          <w:tcPr>
            <w:tcW w:w="340" w:type="dxa"/>
            <w:vAlign w:val="bottom"/>
          </w:tcPr>
          <w:p>
            <w:pPr>
              <w:spacing w:after="0"/>
              <w:rPr>
                <w:sz w:val="7"/>
                <w:szCs w:val="7"/>
                <w:color w:val="auto"/>
              </w:rPr>
            </w:pPr>
          </w:p>
        </w:tc>
        <w:tc>
          <w:tcPr>
            <w:tcW w:w="580" w:type="dxa"/>
            <w:vAlign w:val="bottom"/>
            <w:tcBorders>
              <w:bottom w:val="single" w:sz="8" w:color="808080"/>
            </w:tcBorders>
          </w:tcPr>
          <w:p>
            <w:pPr>
              <w:spacing w:after="0"/>
              <w:rPr>
                <w:sz w:val="7"/>
                <w:szCs w:val="7"/>
                <w:color w:val="auto"/>
              </w:rPr>
            </w:pPr>
          </w:p>
        </w:tc>
        <w:tc>
          <w:tcPr>
            <w:tcW w:w="3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53"/>
        </w:trPr>
        <w:tc>
          <w:tcPr>
            <w:tcW w:w="2380" w:type="dxa"/>
            <w:vAlign w:val="bottom"/>
            <w:vMerge w:val="continue"/>
          </w:tcPr>
          <w:p>
            <w:pPr>
              <w:spacing w:after="0"/>
              <w:rPr>
                <w:sz w:val="22"/>
                <w:szCs w:val="22"/>
                <w:color w:val="auto"/>
              </w:rPr>
            </w:pPr>
          </w:p>
        </w:tc>
        <w:tc>
          <w:tcPr>
            <w:tcW w:w="340" w:type="dxa"/>
            <w:vAlign w:val="bottom"/>
          </w:tcPr>
          <w:p>
            <w:pPr>
              <w:spacing w:after="0"/>
              <w:rPr>
                <w:sz w:val="22"/>
                <w:szCs w:val="22"/>
                <w:color w:val="auto"/>
              </w:rPr>
            </w:pPr>
          </w:p>
        </w:tc>
        <w:tc>
          <w:tcPr>
            <w:tcW w:w="5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58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5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58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86"/>
        </w:trPr>
        <w:tc>
          <w:tcPr>
            <w:tcW w:w="2380" w:type="dxa"/>
            <w:vAlign w:val="bottom"/>
          </w:tcPr>
          <w:p>
            <w:pPr>
              <w:ind w:left="380"/>
              <w:spacing w:after="0"/>
              <w:rPr>
                <w:sz w:val="20"/>
                <w:szCs w:val="20"/>
                <w:color w:val="auto"/>
              </w:rPr>
            </w:pPr>
            <w:r>
              <w:rPr>
                <w:rFonts w:ascii="Arial" w:cs="Arial" w:eastAsia="Arial" w:hAnsi="Arial"/>
                <w:sz w:val="15"/>
                <w:szCs w:val="15"/>
                <w:color w:val="auto"/>
              </w:rPr>
              <w:t>assets</w:t>
            </w:r>
          </w:p>
        </w:tc>
        <w:tc>
          <w:tcPr>
            <w:tcW w:w="340" w:type="dxa"/>
            <w:vAlign w:val="bottom"/>
          </w:tcPr>
          <w:p>
            <w:pPr>
              <w:spacing w:after="0"/>
              <w:rPr>
                <w:sz w:val="16"/>
                <w:szCs w:val="16"/>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5"/>
                <w:szCs w:val="15"/>
                <w:color w:val="auto"/>
              </w:rPr>
              <w:t>388,955</w:t>
            </w:r>
          </w:p>
        </w:tc>
        <w:tc>
          <w:tcPr>
            <w:tcW w:w="320" w:type="dxa"/>
            <w:vAlign w:val="bottom"/>
          </w:tcPr>
          <w:p>
            <w:pPr>
              <w:spacing w:after="0"/>
              <w:rPr>
                <w:sz w:val="16"/>
                <w:szCs w:val="16"/>
                <w:color w:val="auto"/>
              </w:rPr>
            </w:pPr>
          </w:p>
        </w:tc>
        <w:tc>
          <w:tcPr>
            <w:tcW w:w="1600" w:type="dxa"/>
            <w:vAlign w:val="bottom"/>
            <w:gridSpan w:val="4"/>
          </w:tcPr>
          <w:p>
            <w:pPr>
              <w:jc w:val="right"/>
              <w:ind w:right="360"/>
              <w:spacing w:after="0"/>
              <w:rPr>
                <w:sz w:val="20"/>
                <w:szCs w:val="20"/>
                <w:color w:val="auto"/>
              </w:rPr>
            </w:pPr>
            <w:r>
              <w:rPr>
                <w:rFonts w:ascii="Arial" w:cs="Arial" w:eastAsia="Arial" w:hAnsi="Arial"/>
                <w:sz w:val="15"/>
                <w:szCs w:val="15"/>
                <w:color w:val="auto"/>
              </w:rPr>
              <w:t>(157,080)</w:t>
            </w:r>
          </w:p>
        </w:tc>
        <w:tc>
          <w:tcPr>
            <w:tcW w:w="26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580" w:type="dxa"/>
            <w:vAlign w:val="bottom"/>
          </w:tcPr>
          <w:p>
            <w:pPr>
              <w:jc w:val="right"/>
              <w:spacing w:after="0"/>
              <w:rPr>
                <w:sz w:val="20"/>
                <w:szCs w:val="20"/>
                <w:color w:val="auto"/>
              </w:rPr>
            </w:pPr>
            <w:r>
              <w:rPr>
                <w:rFonts w:ascii="Arial" w:cs="Arial" w:eastAsia="Arial" w:hAnsi="Arial"/>
                <w:sz w:val="15"/>
                <w:szCs w:val="15"/>
                <w:color w:val="auto"/>
              </w:rPr>
              <w:t>231,875</w:t>
            </w:r>
          </w:p>
        </w:tc>
        <w:tc>
          <w:tcPr>
            <w:tcW w:w="34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5"/>
                <w:szCs w:val="15"/>
                <w:color w:val="auto"/>
              </w:rPr>
              <w:t>434,728</w:t>
            </w:r>
          </w:p>
        </w:tc>
        <w:tc>
          <w:tcPr>
            <w:tcW w:w="3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960" w:type="dxa"/>
            <w:vAlign w:val="bottom"/>
            <w:gridSpan w:val="3"/>
          </w:tcPr>
          <w:p>
            <w:pPr>
              <w:jc w:val="right"/>
              <w:ind w:right="380"/>
              <w:spacing w:after="0"/>
              <w:rPr>
                <w:sz w:val="20"/>
                <w:szCs w:val="20"/>
                <w:color w:val="auto"/>
              </w:rPr>
            </w:pPr>
            <w:r>
              <w:rPr>
                <w:rFonts w:ascii="Arial" w:cs="Arial" w:eastAsia="Arial" w:hAnsi="Arial"/>
                <w:sz w:val="15"/>
                <w:szCs w:val="15"/>
                <w:color w:val="auto"/>
              </w:rPr>
              <w:t>(84,804)</w:t>
            </w:r>
          </w:p>
        </w:tc>
        <w:tc>
          <w:tcPr>
            <w:tcW w:w="26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580" w:type="dxa"/>
            <w:vAlign w:val="bottom"/>
          </w:tcPr>
          <w:p>
            <w:pPr>
              <w:jc w:val="right"/>
              <w:spacing w:after="0"/>
              <w:rPr>
                <w:sz w:val="20"/>
                <w:szCs w:val="20"/>
                <w:color w:val="auto"/>
              </w:rPr>
            </w:pPr>
            <w:r>
              <w:rPr>
                <w:rFonts w:ascii="Arial" w:cs="Arial" w:eastAsia="Arial" w:hAnsi="Arial"/>
                <w:sz w:val="15"/>
                <w:szCs w:val="15"/>
                <w:color w:val="auto"/>
              </w:rPr>
              <w:t>349,924</w:t>
            </w:r>
          </w:p>
        </w:tc>
        <w:tc>
          <w:tcPr>
            <w:tcW w:w="3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91"/>
        </w:trPr>
        <w:tc>
          <w:tcPr>
            <w:tcW w:w="2380" w:type="dxa"/>
            <w:vAlign w:val="bottom"/>
          </w:tcPr>
          <w:p>
            <w:pPr>
              <w:spacing w:after="0"/>
              <w:rPr>
                <w:sz w:val="7"/>
                <w:szCs w:val="7"/>
                <w:color w:val="auto"/>
              </w:rPr>
            </w:pPr>
          </w:p>
        </w:tc>
        <w:tc>
          <w:tcPr>
            <w:tcW w:w="340" w:type="dxa"/>
            <w:vAlign w:val="bottom"/>
          </w:tcPr>
          <w:p>
            <w:pPr>
              <w:spacing w:after="0"/>
              <w:rPr>
                <w:sz w:val="7"/>
                <w:szCs w:val="7"/>
                <w:color w:val="auto"/>
              </w:rPr>
            </w:pPr>
          </w:p>
        </w:tc>
        <w:tc>
          <w:tcPr>
            <w:tcW w:w="580" w:type="dxa"/>
            <w:vAlign w:val="bottom"/>
            <w:tcBorders>
              <w:bottom w:val="single" w:sz="8" w:color="808080"/>
            </w:tcBorders>
          </w:tcPr>
          <w:p>
            <w:pPr>
              <w:spacing w:after="0"/>
              <w:rPr>
                <w:sz w:val="7"/>
                <w:szCs w:val="7"/>
                <w:color w:val="auto"/>
              </w:rPr>
            </w:pPr>
          </w:p>
        </w:tc>
        <w:tc>
          <w:tcPr>
            <w:tcW w:w="20" w:type="dxa"/>
            <w:vAlign w:val="bottom"/>
          </w:tcPr>
          <w:p>
            <w:pPr>
              <w:spacing w:after="0"/>
              <w:rPr>
                <w:sz w:val="7"/>
                <w:szCs w:val="7"/>
                <w:color w:val="auto"/>
              </w:rPr>
            </w:pPr>
          </w:p>
        </w:tc>
        <w:tc>
          <w:tcPr>
            <w:tcW w:w="320" w:type="dxa"/>
            <w:vAlign w:val="bottom"/>
          </w:tcPr>
          <w:p>
            <w:pPr>
              <w:spacing w:after="0"/>
              <w:rPr>
                <w:sz w:val="7"/>
                <w:szCs w:val="7"/>
                <w:color w:val="auto"/>
              </w:rPr>
            </w:pPr>
          </w:p>
        </w:tc>
        <w:tc>
          <w:tcPr>
            <w:tcW w:w="240" w:type="dxa"/>
            <w:vAlign w:val="bottom"/>
          </w:tcPr>
          <w:p>
            <w:pPr>
              <w:spacing w:after="0"/>
              <w:rPr>
                <w:sz w:val="7"/>
                <w:szCs w:val="7"/>
                <w:color w:val="auto"/>
              </w:rPr>
            </w:pPr>
          </w:p>
        </w:tc>
        <w:tc>
          <w:tcPr>
            <w:tcW w:w="420" w:type="dxa"/>
            <w:vAlign w:val="bottom"/>
          </w:tcPr>
          <w:p>
            <w:pPr>
              <w:spacing w:after="0"/>
              <w:rPr>
                <w:sz w:val="7"/>
                <w:szCs w:val="7"/>
                <w:color w:val="auto"/>
              </w:rPr>
            </w:pPr>
          </w:p>
        </w:tc>
        <w:tc>
          <w:tcPr>
            <w:tcW w:w="540" w:type="dxa"/>
            <w:vAlign w:val="bottom"/>
            <w:tcBorders>
              <w:bottom w:val="single" w:sz="8" w:color="808080"/>
            </w:tcBorders>
          </w:tcPr>
          <w:p>
            <w:pPr>
              <w:spacing w:after="0"/>
              <w:rPr>
                <w:sz w:val="7"/>
                <w:szCs w:val="7"/>
                <w:color w:val="auto"/>
              </w:rPr>
            </w:pPr>
          </w:p>
        </w:tc>
        <w:tc>
          <w:tcPr>
            <w:tcW w:w="400" w:type="dxa"/>
            <w:vAlign w:val="bottom"/>
          </w:tcPr>
          <w:p>
            <w:pPr>
              <w:spacing w:after="0"/>
              <w:rPr>
                <w:sz w:val="7"/>
                <w:szCs w:val="7"/>
                <w:color w:val="auto"/>
              </w:rPr>
            </w:pPr>
          </w:p>
        </w:tc>
        <w:tc>
          <w:tcPr>
            <w:tcW w:w="260" w:type="dxa"/>
            <w:vAlign w:val="bottom"/>
          </w:tcPr>
          <w:p>
            <w:pPr>
              <w:spacing w:after="0"/>
              <w:rPr>
                <w:sz w:val="7"/>
                <w:szCs w:val="7"/>
                <w:color w:val="auto"/>
              </w:rPr>
            </w:pPr>
          </w:p>
        </w:tc>
        <w:tc>
          <w:tcPr>
            <w:tcW w:w="340" w:type="dxa"/>
            <w:vAlign w:val="bottom"/>
          </w:tcPr>
          <w:p>
            <w:pPr>
              <w:spacing w:after="0"/>
              <w:rPr>
                <w:sz w:val="7"/>
                <w:szCs w:val="7"/>
                <w:color w:val="auto"/>
              </w:rPr>
            </w:pPr>
          </w:p>
        </w:tc>
        <w:tc>
          <w:tcPr>
            <w:tcW w:w="580" w:type="dxa"/>
            <w:vAlign w:val="bottom"/>
            <w:tcBorders>
              <w:bottom w:val="single" w:sz="8" w:color="808080"/>
            </w:tcBorders>
          </w:tcPr>
          <w:p>
            <w:pPr>
              <w:spacing w:after="0"/>
              <w:rPr>
                <w:sz w:val="7"/>
                <w:szCs w:val="7"/>
                <w:color w:val="auto"/>
              </w:rPr>
            </w:pPr>
          </w:p>
        </w:tc>
        <w:tc>
          <w:tcPr>
            <w:tcW w:w="340" w:type="dxa"/>
            <w:vAlign w:val="bottom"/>
          </w:tcPr>
          <w:p>
            <w:pPr>
              <w:spacing w:after="0"/>
              <w:rPr>
                <w:sz w:val="7"/>
                <w:szCs w:val="7"/>
                <w:color w:val="auto"/>
              </w:rPr>
            </w:pPr>
          </w:p>
        </w:tc>
        <w:tc>
          <w:tcPr>
            <w:tcW w:w="260" w:type="dxa"/>
            <w:vAlign w:val="bottom"/>
          </w:tcPr>
          <w:p>
            <w:pPr>
              <w:spacing w:after="0"/>
              <w:rPr>
                <w:sz w:val="7"/>
                <w:szCs w:val="7"/>
                <w:color w:val="auto"/>
              </w:rPr>
            </w:pPr>
          </w:p>
        </w:tc>
        <w:tc>
          <w:tcPr>
            <w:tcW w:w="340" w:type="dxa"/>
            <w:vAlign w:val="bottom"/>
          </w:tcPr>
          <w:p>
            <w:pPr>
              <w:spacing w:after="0"/>
              <w:rPr>
                <w:sz w:val="7"/>
                <w:szCs w:val="7"/>
                <w:color w:val="auto"/>
              </w:rPr>
            </w:pPr>
          </w:p>
        </w:tc>
        <w:tc>
          <w:tcPr>
            <w:tcW w:w="580" w:type="dxa"/>
            <w:vAlign w:val="bottom"/>
            <w:tcBorders>
              <w:bottom w:val="single" w:sz="8" w:color="808080"/>
            </w:tcBorders>
          </w:tcPr>
          <w:p>
            <w:pPr>
              <w:spacing w:after="0"/>
              <w:rPr>
                <w:sz w:val="7"/>
                <w:szCs w:val="7"/>
                <w:color w:val="auto"/>
              </w:rPr>
            </w:pPr>
          </w:p>
        </w:tc>
        <w:tc>
          <w:tcPr>
            <w:tcW w:w="20" w:type="dxa"/>
            <w:vAlign w:val="bottom"/>
          </w:tcPr>
          <w:p>
            <w:pPr>
              <w:spacing w:after="0"/>
              <w:rPr>
                <w:sz w:val="7"/>
                <w:szCs w:val="7"/>
                <w:color w:val="auto"/>
              </w:rPr>
            </w:pPr>
          </w:p>
        </w:tc>
        <w:tc>
          <w:tcPr>
            <w:tcW w:w="320" w:type="dxa"/>
            <w:vAlign w:val="bottom"/>
          </w:tcPr>
          <w:p>
            <w:pPr>
              <w:spacing w:after="0"/>
              <w:rPr>
                <w:sz w:val="7"/>
                <w:szCs w:val="7"/>
                <w:color w:val="auto"/>
              </w:rPr>
            </w:pPr>
          </w:p>
        </w:tc>
        <w:tc>
          <w:tcPr>
            <w:tcW w:w="260" w:type="dxa"/>
            <w:vAlign w:val="bottom"/>
          </w:tcPr>
          <w:p>
            <w:pPr>
              <w:spacing w:after="0"/>
              <w:rPr>
                <w:sz w:val="7"/>
                <w:szCs w:val="7"/>
                <w:color w:val="auto"/>
              </w:rPr>
            </w:pPr>
          </w:p>
        </w:tc>
        <w:tc>
          <w:tcPr>
            <w:tcW w:w="440" w:type="dxa"/>
            <w:vAlign w:val="bottom"/>
          </w:tcPr>
          <w:p>
            <w:pPr>
              <w:spacing w:after="0"/>
              <w:rPr>
                <w:sz w:val="7"/>
                <w:szCs w:val="7"/>
                <w:color w:val="auto"/>
              </w:rPr>
            </w:pPr>
          </w:p>
        </w:tc>
        <w:tc>
          <w:tcPr>
            <w:tcW w:w="520" w:type="dxa"/>
            <w:vAlign w:val="bottom"/>
            <w:tcBorders>
              <w:bottom w:val="single" w:sz="8" w:color="808080"/>
            </w:tcBorders>
          </w:tcPr>
          <w:p>
            <w:pPr>
              <w:spacing w:after="0"/>
              <w:rPr>
                <w:sz w:val="7"/>
                <w:szCs w:val="7"/>
                <w:color w:val="auto"/>
              </w:rPr>
            </w:pPr>
          </w:p>
        </w:tc>
        <w:tc>
          <w:tcPr>
            <w:tcW w:w="20" w:type="dxa"/>
            <w:vAlign w:val="bottom"/>
          </w:tcPr>
          <w:p>
            <w:pPr>
              <w:spacing w:after="0"/>
              <w:rPr>
                <w:sz w:val="7"/>
                <w:szCs w:val="7"/>
                <w:color w:val="auto"/>
              </w:rPr>
            </w:pPr>
          </w:p>
        </w:tc>
        <w:tc>
          <w:tcPr>
            <w:tcW w:w="420" w:type="dxa"/>
            <w:vAlign w:val="bottom"/>
          </w:tcPr>
          <w:p>
            <w:pPr>
              <w:spacing w:after="0"/>
              <w:rPr>
                <w:sz w:val="7"/>
                <w:szCs w:val="7"/>
                <w:color w:val="auto"/>
              </w:rPr>
            </w:pPr>
          </w:p>
        </w:tc>
        <w:tc>
          <w:tcPr>
            <w:tcW w:w="260" w:type="dxa"/>
            <w:vAlign w:val="bottom"/>
          </w:tcPr>
          <w:p>
            <w:pPr>
              <w:spacing w:after="0"/>
              <w:rPr>
                <w:sz w:val="7"/>
                <w:szCs w:val="7"/>
                <w:color w:val="auto"/>
              </w:rPr>
            </w:pPr>
          </w:p>
        </w:tc>
        <w:tc>
          <w:tcPr>
            <w:tcW w:w="340" w:type="dxa"/>
            <w:vAlign w:val="bottom"/>
          </w:tcPr>
          <w:p>
            <w:pPr>
              <w:spacing w:after="0"/>
              <w:rPr>
                <w:sz w:val="7"/>
                <w:szCs w:val="7"/>
                <w:color w:val="auto"/>
              </w:rPr>
            </w:pPr>
          </w:p>
        </w:tc>
        <w:tc>
          <w:tcPr>
            <w:tcW w:w="580" w:type="dxa"/>
            <w:vAlign w:val="bottom"/>
            <w:tcBorders>
              <w:bottom w:val="single" w:sz="8" w:color="808080"/>
            </w:tcBorders>
          </w:tcPr>
          <w:p>
            <w:pPr>
              <w:spacing w:after="0"/>
              <w:rPr>
                <w:sz w:val="7"/>
                <w:szCs w:val="7"/>
                <w:color w:val="auto"/>
              </w:rPr>
            </w:pPr>
          </w:p>
        </w:tc>
        <w:tc>
          <w:tcPr>
            <w:tcW w:w="3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81"/>
        </w:trPr>
        <w:tc>
          <w:tcPr>
            <w:tcW w:w="2380" w:type="dxa"/>
            <w:vAlign w:val="bottom"/>
          </w:tcPr>
          <w:p>
            <w:pPr>
              <w:spacing w:after="0"/>
              <w:rPr>
                <w:sz w:val="7"/>
                <w:szCs w:val="7"/>
                <w:color w:val="auto"/>
              </w:rPr>
            </w:pPr>
          </w:p>
        </w:tc>
        <w:tc>
          <w:tcPr>
            <w:tcW w:w="340" w:type="dxa"/>
            <w:vAlign w:val="bottom"/>
          </w:tcPr>
          <w:p>
            <w:pPr>
              <w:spacing w:after="0"/>
              <w:rPr>
                <w:sz w:val="7"/>
                <w:szCs w:val="7"/>
                <w:color w:val="auto"/>
              </w:rPr>
            </w:pPr>
          </w:p>
        </w:tc>
        <w:tc>
          <w:tcPr>
            <w:tcW w:w="580" w:type="dxa"/>
            <w:vAlign w:val="bottom"/>
          </w:tcPr>
          <w:p>
            <w:pPr>
              <w:spacing w:after="0"/>
              <w:rPr>
                <w:sz w:val="7"/>
                <w:szCs w:val="7"/>
                <w:color w:val="auto"/>
              </w:rPr>
            </w:pPr>
          </w:p>
        </w:tc>
        <w:tc>
          <w:tcPr>
            <w:tcW w:w="20" w:type="dxa"/>
            <w:vAlign w:val="bottom"/>
          </w:tcPr>
          <w:p>
            <w:pPr>
              <w:spacing w:after="0"/>
              <w:rPr>
                <w:sz w:val="7"/>
                <w:szCs w:val="7"/>
                <w:color w:val="auto"/>
              </w:rPr>
            </w:pPr>
          </w:p>
        </w:tc>
        <w:tc>
          <w:tcPr>
            <w:tcW w:w="320" w:type="dxa"/>
            <w:vAlign w:val="bottom"/>
          </w:tcPr>
          <w:p>
            <w:pPr>
              <w:spacing w:after="0"/>
              <w:rPr>
                <w:sz w:val="7"/>
                <w:szCs w:val="7"/>
                <w:color w:val="auto"/>
              </w:rPr>
            </w:pPr>
          </w:p>
        </w:tc>
        <w:tc>
          <w:tcPr>
            <w:tcW w:w="240" w:type="dxa"/>
            <w:vAlign w:val="bottom"/>
          </w:tcPr>
          <w:p>
            <w:pPr>
              <w:spacing w:after="0"/>
              <w:rPr>
                <w:sz w:val="7"/>
                <w:szCs w:val="7"/>
                <w:color w:val="auto"/>
              </w:rPr>
            </w:pPr>
          </w:p>
        </w:tc>
        <w:tc>
          <w:tcPr>
            <w:tcW w:w="420" w:type="dxa"/>
            <w:vAlign w:val="bottom"/>
          </w:tcPr>
          <w:p>
            <w:pPr>
              <w:spacing w:after="0"/>
              <w:rPr>
                <w:sz w:val="7"/>
                <w:szCs w:val="7"/>
                <w:color w:val="auto"/>
              </w:rPr>
            </w:pPr>
          </w:p>
        </w:tc>
        <w:tc>
          <w:tcPr>
            <w:tcW w:w="540" w:type="dxa"/>
            <w:vAlign w:val="bottom"/>
          </w:tcPr>
          <w:p>
            <w:pPr>
              <w:spacing w:after="0"/>
              <w:rPr>
                <w:sz w:val="7"/>
                <w:szCs w:val="7"/>
                <w:color w:val="auto"/>
              </w:rPr>
            </w:pPr>
          </w:p>
        </w:tc>
        <w:tc>
          <w:tcPr>
            <w:tcW w:w="400" w:type="dxa"/>
            <w:vAlign w:val="bottom"/>
          </w:tcPr>
          <w:p>
            <w:pPr>
              <w:spacing w:after="0"/>
              <w:rPr>
                <w:sz w:val="7"/>
                <w:szCs w:val="7"/>
                <w:color w:val="auto"/>
              </w:rPr>
            </w:pPr>
          </w:p>
        </w:tc>
        <w:tc>
          <w:tcPr>
            <w:tcW w:w="260" w:type="dxa"/>
            <w:vAlign w:val="bottom"/>
          </w:tcPr>
          <w:p>
            <w:pPr>
              <w:spacing w:after="0"/>
              <w:rPr>
                <w:sz w:val="7"/>
                <w:szCs w:val="7"/>
                <w:color w:val="auto"/>
              </w:rPr>
            </w:pPr>
          </w:p>
        </w:tc>
        <w:tc>
          <w:tcPr>
            <w:tcW w:w="340" w:type="dxa"/>
            <w:vAlign w:val="bottom"/>
          </w:tcPr>
          <w:p>
            <w:pPr>
              <w:spacing w:after="0"/>
              <w:rPr>
                <w:sz w:val="7"/>
                <w:szCs w:val="7"/>
                <w:color w:val="auto"/>
              </w:rPr>
            </w:pPr>
          </w:p>
        </w:tc>
        <w:tc>
          <w:tcPr>
            <w:tcW w:w="580" w:type="dxa"/>
            <w:vAlign w:val="bottom"/>
          </w:tcPr>
          <w:p>
            <w:pPr>
              <w:spacing w:after="0"/>
              <w:rPr>
                <w:sz w:val="7"/>
                <w:szCs w:val="7"/>
                <w:color w:val="auto"/>
              </w:rPr>
            </w:pPr>
          </w:p>
        </w:tc>
        <w:tc>
          <w:tcPr>
            <w:tcW w:w="340" w:type="dxa"/>
            <w:vAlign w:val="bottom"/>
          </w:tcPr>
          <w:p>
            <w:pPr>
              <w:spacing w:after="0"/>
              <w:rPr>
                <w:sz w:val="7"/>
                <w:szCs w:val="7"/>
                <w:color w:val="auto"/>
              </w:rPr>
            </w:pPr>
          </w:p>
        </w:tc>
        <w:tc>
          <w:tcPr>
            <w:tcW w:w="260" w:type="dxa"/>
            <w:vAlign w:val="bottom"/>
          </w:tcPr>
          <w:p>
            <w:pPr>
              <w:spacing w:after="0"/>
              <w:rPr>
                <w:sz w:val="7"/>
                <w:szCs w:val="7"/>
                <w:color w:val="auto"/>
              </w:rPr>
            </w:pPr>
          </w:p>
        </w:tc>
        <w:tc>
          <w:tcPr>
            <w:tcW w:w="340" w:type="dxa"/>
            <w:vAlign w:val="bottom"/>
          </w:tcPr>
          <w:p>
            <w:pPr>
              <w:spacing w:after="0"/>
              <w:rPr>
                <w:sz w:val="7"/>
                <w:szCs w:val="7"/>
                <w:color w:val="auto"/>
              </w:rPr>
            </w:pPr>
          </w:p>
        </w:tc>
        <w:tc>
          <w:tcPr>
            <w:tcW w:w="580" w:type="dxa"/>
            <w:vAlign w:val="bottom"/>
          </w:tcPr>
          <w:p>
            <w:pPr>
              <w:spacing w:after="0"/>
              <w:rPr>
                <w:sz w:val="7"/>
                <w:szCs w:val="7"/>
                <w:color w:val="auto"/>
              </w:rPr>
            </w:pPr>
          </w:p>
        </w:tc>
        <w:tc>
          <w:tcPr>
            <w:tcW w:w="20" w:type="dxa"/>
            <w:vAlign w:val="bottom"/>
          </w:tcPr>
          <w:p>
            <w:pPr>
              <w:spacing w:after="0"/>
              <w:rPr>
                <w:sz w:val="7"/>
                <w:szCs w:val="7"/>
                <w:color w:val="auto"/>
              </w:rPr>
            </w:pPr>
          </w:p>
        </w:tc>
        <w:tc>
          <w:tcPr>
            <w:tcW w:w="320" w:type="dxa"/>
            <w:vAlign w:val="bottom"/>
          </w:tcPr>
          <w:p>
            <w:pPr>
              <w:spacing w:after="0"/>
              <w:rPr>
                <w:sz w:val="7"/>
                <w:szCs w:val="7"/>
                <w:color w:val="auto"/>
              </w:rPr>
            </w:pPr>
          </w:p>
        </w:tc>
        <w:tc>
          <w:tcPr>
            <w:tcW w:w="260" w:type="dxa"/>
            <w:vAlign w:val="bottom"/>
          </w:tcPr>
          <w:p>
            <w:pPr>
              <w:spacing w:after="0"/>
              <w:rPr>
                <w:sz w:val="7"/>
                <w:szCs w:val="7"/>
                <w:color w:val="auto"/>
              </w:rPr>
            </w:pPr>
          </w:p>
        </w:tc>
        <w:tc>
          <w:tcPr>
            <w:tcW w:w="440" w:type="dxa"/>
            <w:vAlign w:val="bottom"/>
          </w:tcPr>
          <w:p>
            <w:pPr>
              <w:spacing w:after="0"/>
              <w:rPr>
                <w:sz w:val="7"/>
                <w:szCs w:val="7"/>
                <w:color w:val="auto"/>
              </w:rPr>
            </w:pPr>
          </w:p>
        </w:tc>
        <w:tc>
          <w:tcPr>
            <w:tcW w:w="520" w:type="dxa"/>
            <w:vAlign w:val="bottom"/>
          </w:tcPr>
          <w:p>
            <w:pPr>
              <w:spacing w:after="0"/>
              <w:rPr>
                <w:sz w:val="7"/>
                <w:szCs w:val="7"/>
                <w:color w:val="auto"/>
              </w:rPr>
            </w:pPr>
          </w:p>
        </w:tc>
        <w:tc>
          <w:tcPr>
            <w:tcW w:w="20" w:type="dxa"/>
            <w:vAlign w:val="bottom"/>
          </w:tcPr>
          <w:p>
            <w:pPr>
              <w:spacing w:after="0"/>
              <w:rPr>
                <w:sz w:val="7"/>
                <w:szCs w:val="7"/>
                <w:color w:val="auto"/>
              </w:rPr>
            </w:pPr>
          </w:p>
        </w:tc>
        <w:tc>
          <w:tcPr>
            <w:tcW w:w="420" w:type="dxa"/>
            <w:vAlign w:val="bottom"/>
          </w:tcPr>
          <w:p>
            <w:pPr>
              <w:spacing w:after="0"/>
              <w:rPr>
                <w:sz w:val="7"/>
                <w:szCs w:val="7"/>
                <w:color w:val="auto"/>
              </w:rPr>
            </w:pPr>
          </w:p>
        </w:tc>
        <w:tc>
          <w:tcPr>
            <w:tcW w:w="260" w:type="dxa"/>
            <w:vAlign w:val="bottom"/>
          </w:tcPr>
          <w:p>
            <w:pPr>
              <w:spacing w:after="0"/>
              <w:rPr>
                <w:sz w:val="7"/>
                <w:szCs w:val="7"/>
                <w:color w:val="auto"/>
              </w:rPr>
            </w:pPr>
          </w:p>
        </w:tc>
        <w:tc>
          <w:tcPr>
            <w:tcW w:w="340" w:type="dxa"/>
            <w:vAlign w:val="bottom"/>
          </w:tcPr>
          <w:p>
            <w:pPr>
              <w:spacing w:after="0"/>
              <w:rPr>
                <w:sz w:val="7"/>
                <w:szCs w:val="7"/>
                <w:color w:val="auto"/>
              </w:rPr>
            </w:pPr>
          </w:p>
        </w:tc>
        <w:tc>
          <w:tcPr>
            <w:tcW w:w="580" w:type="dxa"/>
            <w:vAlign w:val="bottom"/>
          </w:tcPr>
          <w:p>
            <w:pPr>
              <w:spacing w:after="0"/>
              <w:rPr>
                <w:sz w:val="7"/>
                <w:szCs w:val="7"/>
                <w:color w:val="auto"/>
              </w:rPr>
            </w:pPr>
          </w:p>
        </w:tc>
        <w:tc>
          <w:tcPr>
            <w:tcW w:w="3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2380" w:type="dxa"/>
            <w:vAlign w:val="bottom"/>
            <w:shd w:val="clear" w:color="auto" w:fill="EEEEEE"/>
          </w:tcPr>
          <w:p>
            <w:pPr>
              <w:spacing w:after="0"/>
              <w:rPr>
                <w:sz w:val="20"/>
                <w:szCs w:val="20"/>
                <w:color w:val="auto"/>
              </w:rPr>
            </w:pPr>
            <w:r>
              <w:rPr>
                <w:rFonts w:ascii="Arial" w:cs="Arial" w:eastAsia="Arial" w:hAnsi="Arial"/>
                <w:sz w:val="15"/>
                <w:szCs w:val="15"/>
                <w:color w:val="auto"/>
              </w:rPr>
              <w:t>Goodwill</w:t>
            </w:r>
          </w:p>
        </w:tc>
        <w:tc>
          <w:tcPr>
            <w:tcW w:w="340" w:type="dxa"/>
            <w:vAlign w:val="bottom"/>
            <w:shd w:val="clear" w:color="auto" w:fill="EEEEEE"/>
          </w:tcPr>
          <w:p>
            <w:pPr>
              <w:spacing w:after="0"/>
              <w:rPr>
                <w:sz w:val="15"/>
                <w:szCs w:val="15"/>
                <w:color w:val="auto"/>
              </w:rPr>
            </w:pPr>
          </w:p>
        </w:tc>
        <w:tc>
          <w:tcPr>
            <w:tcW w:w="600" w:type="dxa"/>
            <w:vAlign w:val="bottom"/>
            <w:gridSpan w:val="2"/>
            <w:shd w:val="clear" w:color="auto" w:fill="EEEEEE"/>
          </w:tcPr>
          <w:p>
            <w:pPr>
              <w:jc w:val="right"/>
              <w:ind w:right="20"/>
              <w:spacing w:after="0"/>
              <w:rPr>
                <w:sz w:val="20"/>
                <w:szCs w:val="20"/>
                <w:color w:val="auto"/>
              </w:rPr>
            </w:pPr>
            <w:r>
              <w:rPr>
                <w:rFonts w:ascii="Arial" w:cs="Arial" w:eastAsia="Arial" w:hAnsi="Arial"/>
                <w:sz w:val="15"/>
                <w:szCs w:val="15"/>
                <w:color w:val="auto"/>
                <w:w w:val="83"/>
              </w:rPr>
              <w:t>1,686,674</w:t>
            </w:r>
          </w:p>
        </w:tc>
        <w:tc>
          <w:tcPr>
            <w:tcW w:w="320" w:type="dxa"/>
            <w:vAlign w:val="bottom"/>
            <w:shd w:val="clear" w:color="auto" w:fill="EEEEEE"/>
          </w:tcPr>
          <w:p>
            <w:pPr>
              <w:spacing w:after="0"/>
              <w:rPr>
                <w:sz w:val="15"/>
                <w:szCs w:val="15"/>
                <w:color w:val="auto"/>
              </w:rPr>
            </w:pPr>
          </w:p>
        </w:tc>
        <w:tc>
          <w:tcPr>
            <w:tcW w:w="1600" w:type="dxa"/>
            <w:vAlign w:val="bottom"/>
            <w:gridSpan w:val="4"/>
            <w:shd w:val="clear" w:color="auto" w:fill="EEEEEE"/>
          </w:tcPr>
          <w:p>
            <w:pPr>
              <w:jc w:val="right"/>
              <w:ind w:right="360"/>
              <w:spacing w:after="0"/>
              <w:rPr>
                <w:sz w:val="20"/>
                <w:szCs w:val="20"/>
                <w:color w:val="auto"/>
              </w:rPr>
            </w:pPr>
            <w:r>
              <w:rPr>
                <w:rFonts w:ascii="Arial" w:cs="Arial" w:eastAsia="Arial" w:hAnsi="Arial"/>
                <w:sz w:val="15"/>
                <w:szCs w:val="15"/>
                <w:color w:val="auto"/>
              </w:rPr>
              <w:t>(347,906)</w:t>
            </w:r>
          </w:p>
        </w:tc>
        <w:tc>
          <w:tcPr>
            <w:tcW w:w="260" w:type="dxa"/>
            <w:vAlign w:val="bottom"/>
            <w:shd w:val="clear" w:color="auto" w:fill="EEEEEE"/>
          </w:tcPr>
          <w:p>
            <w:pPr>
              <w:spacing w:after="0"/>
              <w:rPr>
                <w:sz w:val="15"/>
                <w:szCs w:val="15"/>
                <w:color w:val="auto"/>
              </w:rPr>
            </w:pPr>
          </w:p>
        </w:tc>
        <w:tc>
          <w:tcPr>
            <w:tcW w:w="340" w:type="dxa"/>
            <w:vAlign w:val="bottom"/>
            <w:shd w:val="clear" w:color="auto" w:fill="EEEEEE"/>
          </w:tcPr>
          <w:p>
            <w:pPr>
              <w:spacing w:after="0"/>
              <w:rPr>
                <w:sz w:val="15"/>
                <w:szCs w:val="15"/>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5"/>
                <w:szCs w:val="15"/>
                <w:color w:val="auto"/>
                <w:w w:val="83"/>
              </w:rPr>
              <w:t>1,338,768</w:t>
            </w:r>
          </w:p>
        </w:tc>
        <w:tc>
          <w:tcPr>
            <w:tcW w:w="340" w:type="dxa"/>
            <w:vAlign w:val="bottom"/>
            <w:shd w:val="clear" w:color="auto" w:fill="EEEEEE"/>
          </w:tcPr>
          <w:p>
            <w:pPr>
              <w:spacing w:after="0"/>
              <w:rPr>
                <w:sz w:val="15"/>
                <w:szCs w:val="15"/>
                <w:color w:val="auto"/>
              </w:rPr>
            </w:pPr>
          </w:p>
        </w:tc>
        <w:tc>
          <w:tcPr>
            <w:tcW w:w="260" w:type="dxa"/>
            <w:vAlign w:val="bottom"/>
            <w:shd w:val="clear" w:color="auto" w:fill="EEEEEE"/>
          </w:tcPr>
          <w:p>
            <w:pPr>
              <w:spacing w:after="0"/>
              <w:rPr>
                <w:sz w:val="15"/>
                <w:szCs w:val="15"/>
                <w:color w:val="auto"/>
              </w:rPr>
            </w:pPr>
          </w:p>
        </w:tc>
        <w:tc>
          <w:tcPr>
            <w:tcW w:w="340" w:type="dxa"/>
            <w:vAlign w:val="bottom"/>
            <w:shd w:val="clear" w:color="auto" w:fill="EEEEEE"/>
          </w:tcPr>
          <w:p>
            <w:pPr>
              <w:spacing w:after="0"/>
              <w:rPr>
                <w:sz w:val="15"/>
                <w:szCs w:val="15"/>
                <w:color w:val="auto"/>
              </w:rPr>
            </w:pPr>
          </w:p>
        </w:tc>
        <w:tc>
          <w:tcPr>
            <w:tcW w:w="600" w:type="dxa"/>
            <w:vAlign w:val="bottom"/>
            <w:gridSpan w:val="2"/>
            <w:shd w:val="clear" w:color="auto" w:fill="EEEEEE"/>
          </w:tcPr>
          <w:p>
            <w:pPr>
              <w:jc w:val="right"/>
              <w:ind w:right="20"/>
              <w:spacing w:after="0"/>
              <w:rPr>
                <w:sz w:val="20"/>
                <w:szCs w:val="20"/>
                <w:color w:val="auto"/>
              </w:rPr>
            </w:pPr>
            <w:r>
              <w:rPr>
                <w:rFonts w:ascii="Arial" w:cs="Arial" w:eastAsia="Arial" w:hAnsi="Arial"/>
                <w:sz w:val="15"/>
                <w:szCs w:val="15"/>
                <w:color w:val="auto"/>
                <w:w w:val="83"/>
              </w:rPr>
              <w:t>1,674,142</w:t>
            </w:r>
          </w:p>
        </w:tc>
        <w:tc>
          <w:tcPr>
            <w:tcW w:w="320" w:type="dxa"/>
            <w:vAlign w:val="bottom"/>
            <w:shd w:val="clear" w:color="auto" w:fill="EEEEEE"/>
          </w:tcPr>
          <w:p>
            <w:pPr>
              <w:spacing w:after="0"/>
              <w:rPr>
                <w:sz w:val="15"/>
                <w:szCs w:val="15"/>
                <w:color w:val="auto"/>
              </w:rPr>
            </w:pPr>
          </w:p>
        </w:tc>
        <w:tc>
          <w:tcPr>
            <w:tcW w:w="260" w:type="dxa"/>
            <w:vAlign w:val="bottom"/>
            <w:shd w:val="clear" w:color="auto" w:fill="EEEEEE"/>
          </w:tcPr>
          <w:p>
            <w:pPr>
              <w:spacing w:after="0"/>
              <w:rPr>
                <w:sz w:val="15"/>
                <w:szCs w:val="15"/>
                <w:color w:val="auto"/>
              </w:rPr>
            </w:pPr>
          </w:p>
        </w:tc>
        <w:tc>
          <w:tcPr>
            <w:tcW w:w="440" w:type="dxa"/>
            <w:vAlign w:val="bottom"/>
            <w:shd w:val="clear" w:color="auto" w:fill="EEEEEE"/>
          </w:tcPr>
          <w:p>
            <w:pPr>
              <w:spacing w:after="0"/>
              <w:rPr>
                <w:sz w:val="15"/>
                <w:szCs w:val="15"/>
                <w:color w:val="auto"/>
              </w:rPr>
            </w:pPr>
          </w:p>
        </w:tc>
        <w:tc>
          <w:tcPr>
            <w:tcW w:w="960" w:type="dxa"/>
            <w:vAlign w:val="bottom"/>
            <w:gridSpan w:val="3"/>
            <w:shd w:val="clear" w:color="auto" w:fill="EEEEEE"/>
          </w:tcPr>
          <w:p>
            <w:pPr>
              <w:jc w:val="right"/>
              <w:ind w:right="380"/>
              <w:spacing w:after="0"/>
              <w:rPr>
                <w:sz w:val="20"/>
                <w:szCs w:val="20"/>
                <w:color w:val="auto"/>
              </w:rPr>
            </w:pPr>
            <w:r>
              <w:rPr>
                <w:rFonts w:ascii="Arial" w:cs="Arial" w:eastAsia="Arial" w:hAnsi="Arial"/>
                <w:sz w:val="15"/>
                <w:szCs w:val="15"/>
                <w:color w:val="auto"/>
                <w:w w:val="87"/>
              </w:rPr>
              <w:t>(343,326)</w:t>
            </w:r>
          </w:p>
        </w:tc>
        <w:tc>
          <w:tcPr>
            <w:tcW w:w="260" w:type="dxa"/>
            <w:vAlign w:val="bottom"/>
            <w:shd w:val="clear" w:color="auto" w:fill="EEEEEE"/>
          </w:tcPr>
          <w:p>
            <w:pPr>
              <w:spacing w:after="0"/>
              <w:rPr>
                <w:sz w:val="15"/>
                <w:szCs w:val="15"/>
                <w:color w:val="auto"/>
              </w:rPr>
            </w:pPr>
          </w:p>
        </w:tc>
        <w:tc>
          <w:tcPr>
            <w:tcW w:w="340" w:type="dxa"/>
            <w:vAlign w:val="bottom"/>
            <w:shd w:val="clear" w:color="auto" w:fill="EEEEEE"/>
          </w:tcPr>
          <w:p>
            <w:pPr>
              <w:spacing w:after="0"/>
              <w:rPr>
                <w:sz w:val="15"/>
                <w:szCs w:val="15"/>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5"/>
                <w:szCs w:val="15"/>
                <w:color w:val="auto"/>
                <w:w w:val="83"/>
              </w:rPr>
              <w:t>1,330,816</w:t>
            </w:r>
          </w:p>
        </w:tc>
        <w:tc>
          <w:tcPr>
            <w:tcW w:w="34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90"/>
        </w:trPr>
        <w:tc>
          <w:tcPr>
            <w:tcW w:w="2380" w:type="dxa"/>
            <w:vAlign w:val="bottom"/>
          </w:tcPr>
          <w:p>
            <w:pPr>
              <w:spacing w:after="0"/>
              <w:rPr>
                <w:sz w:val="7"/>
                <w:szCs w:val="7"/>
                <w:color w:val="auto"/>
              </w:rPr>
            </w:pPr>
          </w:p>
        </w:tc>
        <w:tc>
          <w:tcPr>
            <w:tcW w:w="340" w:type="dxa"/>
            <w:vAlign w:val="bottom"/>
          </w:tcPr>
          <w:p>
            <w:pPr>
              <w:spacing w:after="0"/>
              <w:rPr>
                <w:sz w:val="7"/>
                <w:szCs w:val="7"/>
                <w:color w:val="auto"/>
              </w:rPr>
            </w:pPr>
          </w:p>
        </w:tc>
        <w:tc>
          <w:tcPr>
            <w:tcW w:w="580" w:type="dxa"/>
            <w:vAlign w:val="bottom"/>
            <w:tcBorders>
              <w:bottom w:val="single" w:sz="8" w:color="808080"/>
            </w:tcBorders>
          </w:tcPr>
          <w:p>
            <w:pPr>
              <w:spacing w:after="0"/>
              <w:rPr>
                <w:sz w:val="7"/>
                <w:szCs w:val="7"/>
                <w:color w:val="auto"/>
              </w:rPr>
            </w:pPr>
          </w:p>
        </w:tc>
        <w:tc>
          <w:tcPr>
            <w:tcW w:w="20" w:type="dxa"/>
            <w:vAlign w:val="bottom"/>
          </w:tcPr>
          <w:p>
            <w:pPr>
              <w:spacing w:after="0"/>
              <w:rPr>
                <w:sz w:val="7"/>
                <w:szCs w:val="7"/>
                <w:color w:val="auto"/>
              </w:rPr>
            </w:pPr>
          </w:p>
        </w:tc>
        <w:tc>
          <w:tcPr>
            <w:tcW w:w="320" w:type="dxa"/>
            <w:vAlign w:val="bottom"/>
          </w:tcPr>
          <w:p>
            <w:pPr>
              <w:spacing w:after="0"/>
              <w:rPr>
                <w:sz w:val="7"/>
                <w:szCs w:val="7"/>
                <w:color w:val="auto"/>
              </w:rPr>
            </w:pPr>
          </w:p>
        </w:tc>
        <w:tc>
          <w:tcPr>
            <w:tcW w:w="660" w:type="dxa"/>
            <w:vAlign w:val="bottom"/>
            <w:gridSpan w:val="2"/>
          </w:tcPr>
          <w:p>
            <w:pPr>
              <w:spacing w:after="0"/>
              <w:rPr>
                <w:sz w:val="7"/>
                <w:szCs w:val="7"/>
                <w:color w:val="auto"/>
              </w:rPr>
            </w:pPr>
          </w:p>
        </w:tc>
        <w:tc>
          <w:tcPr>
            <w:tcW w:w="540" w:type="dxa"/>
            <w:vAlign w:val="bottom"/>
            <w:tcBorders>
              <w:bottom w:val="single" w:sz="8" w:color="808080"/>
            </w:tcBorders>
          </w:tcPr>
          <w:p>
            <w:pPr>
              <w:spacing w:after="0"/>
              <w:rPr>
                <w:sz w:val="7"/>
                <w:szCs w:val="7"/>
                <w:color w:val="auto"/>
              </w:rPr>
            </w:pPr>
          </w:p>
        </w:tc>
        <w:tc>
          <w:tcPr>
            <w:tcW w:w="400" w:type="dxa"/>
            <w:vAlign w:val="bottom"/>
          </w:tcPr>
          <w:p>
            <w:pPr>
              <w:spacing w:after="0"/>
              <w:rPr>
                <w:sz w:val="7"/>
                <w:szCs w:val="7"/>
                <w:color w:val="auto"/>
              </w:rPr>
            </w:pPr>
          </w:p>
        </w:tc>
        <w:tc>
          <w:tcPr>
            <w:tcW w:w="600" w:type="dxa"/>
            <w:vAlign w:val="bottom"/>
            <w:gridSpan w:val="2"/>
          </w:tcPr>
          <w:p>
            <w:pPr>
              <w:spacing w:after="0"/>
              <w:rPr>
                <w:sz w:val="7"/>
                <w:szCs w:val="7"/>
                <w:color w:val="auto"/>
              </w:rPr>
            </w:pPr>
          </w:p>
        </w:tc>
        <w:tc>
          <w:tcPr>
            <w:tcW w:w="580" w:type="dxa"/>
            <w:vAlign w:val="bottom"/>
            <w:tcBorders>
              <w:bottom w:val="single" w:sz="8" w:color="808080"/>
            </w:tcBorders>
          </w:tcPr>
          <w:p>
            <w:pPr>
              <w:spacing w:after="0"/>
              <w:rPr>
                <w:sz w:val="7"/>
                <w:szCs w:val="7"/>
                <w:color w:val="auto"/>
              </w:rPr>
            </w:pPr>
          </w:p>
        </w:tc>
        <w:tc>
          <w:tcPr>
            <w:tcW w:w="340" w:type="dxa"/>
            <w:vAlign w:val="bottom"/>
          </w:tcPr>
          <w:p>
            <w:pPr>
              <w:spacing w:after="0"/>
              <w:rPr>
                <w:sz w:val="7"/>
                <w:szCs w:val="7"/>
                <w:color w:val="auto"/>
              </w:rPr>
            </w:pPr>
          </w:p>
        </w:tc>
        <w:tc>
          <w:tcPr>
            <w:tcW w:w="600" w:type="dxa"/>
            <w:vAlign w:val="bottom"/>
            <w:gridSpan w:val="2"/>
          </w:tcPr>
          <w:p>
            <w:pPr>
              <w:spacing w:after="0"/>
              <w:rPr>
                <w:sz w:val="7"/>
                <w:szCs w:val="7"/>
                <w:color w:val="auto"/>
              </w:rPr>
            </w:pPr>
          </w:p>
        </w:tc>
        <w:tc>
          <w:tcPr>
            <w:tcW w:w="580" w:type="dxa"/>
            <w:vAlign w:val="bottom"/>
            <w:tcBorders>
              <w:bottom w:val="single" w:sz="8" w:color="808080"/>
            </w:tcBorders>
          </w:tcPr>
          <w:p>
            <w:pPr>
              <w:spacing w:after="0"/>
              <w:rPr>
                <w:sz w:val="7"/>
                <w:szCs w:val="7"/>
                <w:color w:val="auto"/>
              </w:rPr>
            </w:pPr>
          </w:p>
        </w:tc>
        <w:tc>
          <w:tcPr>
            <w:tcW w:w="20" w:type="dxa"/>
            <w:vAlign w:val="bottom"/>
          </w:tcPr>
          <w:p>
            <w:pPr>
              <w:spacing w:after="0"/>
              <w:rPr>
                <w:sz w:val="7"/>
                <w:szCs w:val="7"/>
                <w:color w:val="auto"/>
              </w:rPr>
            </w:pPr>
          </w:p>
        </w:tc>
        <w:tc>
          <w:tcPr>
            <w:tcW w:w="320" w:type="dxa"/>
            <w:vAlign w:val="bottom"/>
          </w:tcPr>
          <w:p>
            <w:pPr>
              <w:spacing w:after="0"/>
              <w:rPr>
                <w:sz w:val="7"/>
                <w:szCs w:val="7"/>
                <w:color w:val="auto"/>
              </w:rPr>
            </w:pPr>
          </w:p>
        </w:tc>
        <w:tc>
          <w:tcPr>
            <w:tcW w:w="700" w:type="dxa"/>
            <w:vAlign w:val="bottom"/>
            <w:gridSpan w:val="2"/>
          </w:tcPr>
          <w:p>
            <w:pPr>
              <w:spacing w:after="0"/>
              <w:rPr>
                <w:sz w:val="7"/>
                <w:szCs w:val="7"/>
                <w:color w:val="auto"/>
              </w:rPr>
            </w:pPr>
          </w:p>
        </w:tc>
        <w:tc>
          <w:tcPr>
            <w:tcW w:w="520" w:type="dxa"/>
            <w:vAlign w:val="bottom"/>
            <w:tcBorders>
              <w:bottom w:val="single" w:sz="8" w:color="808080"/>
            </w:tcBorders>
          </w:tcPr>
          <w:p>
            <w:pPr>
              <w:spacing w:after="0"/>
              <w:rPr>
                <w:sz w:val="7"/>
                <w:szCs w:val="7"/>
                <w:color w:val="auto"/>
              </w:rPr>
            </w:pPr>
          </w:p>
        </w:tc>
        <w:tc>
          <w:tcPr>
            <w:tcW w:w="20" w:type="dxa"/>
            <w:vAlign w:val="bottom"/>
          </w:tcPr>
          <w:p>
            <w:pPr>
              <w:spacing w:after="0"/>
              <w:rPr>
                <w:sz w:val="7"/>
                <w:szCs w:val="7"/>
                <w:color w:val="auto"/>
              </w:rPr>
            </w:pPr>
          </w:p>
        </w:tc>
        <w:tc>
          <w:tcPr>
            <w:tcW w:w="420" w:type="dxa"/>
            <w:vAlign w:val="bottom"/>
          </w:tcPr>
          <w:p>
            <w:pPr>
              <w:spacing w:after="0"/>
              <w:rPr>
                <w:sz w:val="7"/>
                <w:szCs w:val="7"/>
                <w:color w:val="auto"/>
              </w:rPr>
            </w:pPr>
          </w:p>
        </w:tc>
        <w:tc>
          <w:tcPr>
            <w:tcW w:w="600" w:type="dxa"/>
            <w:vAlign w:val="bottom"/>
            <w:gridSpan w:val="2"/>
          </w:tcPr>
          <w:p>
            <w:pPr>
              <w:spacing w:after="0"/>
              <w:rPr>
                <w:sz w:val="7"/>
                <w:szCs w:val="7"/>
                <w:color w:val="auto"/>
              </w:rPr>
            </w:pPr>
          </w:p>
        </w:tc>
        <w:tc>
          <w:tcPr>
            <w:tcW w:w="580" w:type="dxa"/>
            <w:vAlign w:val="bottom"/>
            <w:tcBorders>
              <w:bottom w:val="single" w:sz="8" w:color="808080"/>
            </w:tcBorders>
          </w:tcPr>
          <w:p>
            <w:pPr>
              <w:spacing w:after="0"/>
              <w:rPr>
                <w:sz w:val="7"/>
                <w:szCs w:val="7"/>
                <w:color w:val="auto"/>
              </w:rPr>
            </w:pPr>
          </w:p>
        </w:tc>
        <w:tc>
          <w:tcPr>
            <w:tcW w:w="3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59"/>
        </w:trPr>
        <w:tc>
          <w:tcPr>
            <w:tcW w:w="2380" w:type="dxa"/>
            <w:vAlign w:val="bottom"/>
          </w:tcPr>
          <w:p>
            <w:pPr>
              <w:ind w:left="260"/>
              <w:spacing w:after="0"/>
              <w:rPr>
                <w:sz w:val="20"/>
                <w:szCs w:val="20"/>
                <w:color w:val="auto"/>
              </w:rPr>
            </w:pPr>
            <w:r>
              <w:rPr>
                <w:rFonts w:ascii="Arial" w:cs="Arial" w:eastAsia="Arial" w:hAnsi="Arial"/>
                <w:sz w:val="15"/>
                <w:szCs w:val="15"/>
                <w:color w:val="auto"/>
              </w:rPr>
              <w:t>Total intangible assets</w:t>
            </w:r>
          </w:p>
        </w:tc>
        <w:tc>
          <w:tcPr>
            <w:tcW w:w="340" w:type="dxa"/>
            <w:vAlign w:val="bottom"/>
          </w:tcPr>
          <w:p>
            <w:pPr>
              <w:jc w:val="right"/>
              <w:spacing w:after="0"/>
              <w:rPr>
                <w:sz w:val="20"/>
                <w:szCs w:val="20"/>
                <w:color w:val="auto"/>
              </w:rPr>
            </w:pPr>
            <w:r>
              <w:rPr>
                <w:rFonts w:ascii="Arial" w:cs="Arial" w:eastAsia="Arial" w:hAnsi="Arial"/>
                <w:sz w:val="15"/>
                <w:szCs w:val="15"/>
                <w:color w:val="auto"/>
              </w:rPr>
              <w:t>$</w:t>
            </w:r>
          </w:p>
        </w:tc>
        <w:tc>
          <w:tcPr>
            <w:tcW w:w="600" w:type="dxa"/>
            <w:vAlign w:val="bottom"/>
            <w:gridSpan w:val="2"/>
          </w:tcPr>
          <w:p>
            <w:pPr>
              <w:jc w:val="right"/>
              <w:ind w:right="20"/>
              <w:spacing w:after="0"/>
              <w:rPr>
                <w:sz w:val="20"/>
                <w:szCs w:val="20"/>
                <w:color w:val="auto"/>
              </w:rPr>
            </w:pPr>
            <w:r>
              <w:rPr>
                <w:rFonts w:ascii="Arial" w:cs="Arial" w:eastAsia="Arial" w:hAnsi="Arial"/>
                <w:sz w:val="15"/>
                <w:szCs w:val="15"/>
                <w:color w:val="auto"/>
                <w:w w:val="83"/>
              </w:rPr>
              <w:t>2,075,629</w:t>
            </w:r>
          </w:p>
        </w:tc>
        <w:tc>
          <w:tcPr>
            <w:tcW w:w="320" w:type="dxa"/>
            <w:vAlign w:val="bottom"/>
          </w:tcPr>
          <w:p>
            <w:pPr>
              <w:spacing w:after="0"/>
              <w:rPr>
                <w:sz w:val="22"/>
                <w:szCs w:val="22"/>
                <w:color w:val="auto"/>
              </w:rPr>
            </w:pPr>
          </w:p>
        </w:tc>
        <w:tc>
          <w:tcPr>
            <w:tcW w:w="1600" w:type="dxa"/>
            <w:vAlign w:val="bottom"/>
            <w:gridSpan w:val="4"/>
          </w:tcPr>
          <w:p>
            <w:pPr>
              <w:jc w:val="right"/>
              <w:ind w:right="360"/>
              <w:spacing w:after="0"/>
              <w:rPr>
                <w:sz w:val="20"/>
                <w:szCs w:val="20"/>
                <w:color w:val="auto"/>
              </w:rPr>
            </w:pPr>
            <w:r>
              <w:rPr>
                <w:rFonts w:ascii="Arial" w:cs="Arial" w:eastAsia="Arial" w:hAnsi="Arial"/>
                <w:sz w:val="15"/>
                <w:szCs w:val="15"/>
                <w:color w:val="auto"/>
              </w:rPr>
              <w:t>$(504,986)</w:t>
            </w:r>
          </w:p>
        </w:tc>
        <w:tc>
          <w:tcPr>
            <w:tcW w:w="600" w:type="dxa"/>
            <w:vAlign w:val="bottom"/>
            <w:gridSpan w:val="2"/>
          </w:tcPr>
          <w:p>
            <w:pPr>
              <w:jc w:val="right"/>
              <w:spacing w:after="0"/>
              <w:rPr>
                <w:sz w:val="20"/>
                <w:szCs w:val="20"/>
                <w:color w:val="auto"/>
              </w:rPr>
            </w:pPr>
            <w:r>
              <w:rPr>
                <w:rFonts w:ascii="Arial" w:cs="Arial" w:eastAsia="Arial" w:hAnsi="Arial"/>
                <w:sz w:val="15"/>
                <w:szCs w:val="15"/>
                <w:color w:val="auto"/>
              </w:rPr>
              <w:t>$</w:t>
            </w:r>
          </w:p>
        </w:tc>
        <w:tc>
          <w:tcPr>
            <w:tcW w:w="580" w:type="dxa"/>
            <w:vAlign w:val="bottom"/>
          </w:tcPr>
          <w:p>
            <w:pPr>
              <w:jc w:val="right"/>
              <w:spacing w:after="0"/>
              <w:rPr>
                <w:sz w:val="20"/>
                <w:szCs w:val="20"/>
                <w:color w:val="auto"/>
              </w:rPr>
            </w:pPr>
            <w:r>
              <w:rPr>
                <w:rFonts w:ascii="Arial" w:cs="Arial" w:eastAsia="Arial" w:hAnsi="Arial"/>
                <w:sz w:val="15"/>
                <w:szCs w:val="15"/>
                <w:color w:val="auto"/>
                <w:w w:val="83"/>
              </w:rPr>
              <w:t>1,570,643</w:t>
            </w:r>
          </w:p>
        </w:tc>
        <w:tc>
          <w:tcPr>
            <w:tcW w:w="340" w:type="dxa"/>
            <w:vAlign w:val="bottom"/>
          </w:tcPr>
          <w:p>
            <w:pPr>
              <w:spacing w:after="0"/>
              <w:rPr>
                <w:sz w:val="22"/>
                <w:szCs w:val="22"/>
                <w:color w:val="auto"/>
              </w:rPr>
            </w:pPr>
          </w:p>
        </w:tc>
        <w:tc>
          <w:tcPr>
            <w:tcW w:w="600" w:type="dxa"/>
            <w:vAlign w:val="bottom"/>
            <w:gridSpan w:val="2"/>
          </w:tcPr>
          <w:p>
            <w:pPr>
              <w:jc w:val="right"/>
              <w:spacing w:after="0"/>
              <w:rPr>
                <w:sz w:val="20"/>
                <w:szCs w:val="20"/>
                <w:color w:val="auto"/>
              </w:rPr>
            </w:pPr>
            <w:r>
              <w:rPr>
                <w:rFonts w:ascii="Arial" w:cs="Arial" w:eastAsia="Arial" w:hAnsi="Arial"/>
                <w:sz w:val="15"/>
                <w:szCs w:val="15"/>
                <w:color w:val="auto"/>
              </w:rPr>
              <w:t>$</w:t>
            </w:r>
          </w:p>
        </w:tc>
        <w:tc>
          <w:tcPr>
            <w:tcW w:w="600" w:type="dxa"/>
            <w:vAlign w:val="bottom"/>
            <w:gridSpan w:val="2"/>
          </w:tcPr>
          <w:p>
            <w:pPr>
              <w:jc w:val="right"/>
              <w:ind w:right="20"/>
              <w:spacing w:after="0"/>
              <w:rPr>
                <w:sz w:val="20"/>
                <w:szCs w:val="20"/>
                <w:color w:val="auto"/>
              </w:rPr>
            </w:pPr>
            <w:r>
              <w:rPr>
                <w:rFonts w:ascii="Arial" w:cs="Arial" w:eastAsia="Arial" w:hAnsi="Arial"/>
                <w:sz w:val="15"/>
                <w:szCs w:val="15"/>
                <w:color w:val="auto"/>
                <w:w w:val="83"/>
              </w:rPr>
              <w:t>2,108,870</w:t>
            </w:r>
          </w:p>
        </w:tc>
        <w:tc>
          <w:tcPr>
            <w:tcW w:w="320" w:type="dxa"/>
            <w:vAlign w:val="bottom"/>
          </w:tcPr>
          <w:p>
            <w:pPr>
              <w:spacing w:after="0"/>
              <w:rPr>
                <w:sz w:val="22"/>
                <w:szCs w:val="22"/>
                <w:color w:val="auto"/>
              </w:rPr>
            </w:pPr>
          </w:p>
        </w:tc>
        <w:tc>
          <w:tcPr>
            <w:tcW w:w="700" w:type="dxa"/>
            <w:vAlign w:val="bottom"/>
            <w:gridSpan w:val="2"/>
          </w:tcPr>
          <w:p>
            <w:pPr>
              <w:ind w:left="620"/>
              <w:spacing w:after="0"/>
              <w:rPr>
                <w:sz w:val="20"/>
                <w:szCs w:val="20"/>
                <w:color w:val="auto"/>
              </w:rPr>
            </w:pPr>
            <w:r>
              <w:rPr>
                <w:rFonts w:ascii="Arial" w:cs="Arial" w:eastAsia="Arial" w:hAnsi="Arial"/>
                <w:sz w:val="15"/>
                <w:szCs w:val="15"/>
                <w:color w:val="auto"/>
                <w:w w:val="71"/>
              </w:rPr>
              <w:t>$</w:t>
            </w:r>
          </w:p>
        </w:tc>
        <w:tc>
          <w:tcPr>
            <w:tcW w:w="960" w:type="dxa"/>
            <w:vAlign w:val="bottom"/>
            <w:gridSpan w:val="3"/>
          </w:tcPr>
          <w:p>
            <w:pPr>
              <w:jc w:val="right"/>
              <w:ind w:right="380"/>
              <w:spacing w:after="0"/>
              <w:rPr>
                <w:sz w:val="20"/>
                <w:szCs w:val="20"/>
                <w:color w:val="auto"/>
              </w:rPr>
            </w:pPr>
            <w:r>
              <w:rPr>
                <w:rFonts w:ascii="Arial" w:cs="Arial" w:eastAsia="Arial" w:hAnsi="Arial"/>
                <w:sz w:val="15"/>
                <w:szCs w:val="15"/>
                <w:color w:val="auto"/>
                <w:w w:val="87"/>
              </w:rPr>
              <w:t>(428,130)</w:t>
            </w:r>
          </w:p>
        </w:tc>
        <w:tc>
          <w:tcPr>
            <w:tcW w:w="600" w:type="dxa"/>
            <w:vAlign w:val="bottom"/>
            <w:gridSpan w:val="2"/>
          </w:tcPr>
          <w:p>
            <w:pPr>
              <w:jc w:val="right"/>
              <w:spacing w:after="0"/>
              <w:rPr>
                <w:sz w:val="20"/>
                <w:szCs w:val="20"/>
                <w:color w:val="auto"/>
              </w:rPr>
            </w:pPr>
            <w:r>
              <w:rPr>
                <w:rFonts w:ascii="Arial" w:cs="Arial" w:eastAsia="Arial" w:hAnsi="Arial"/>
                <w:sz w:val="15"/>
                <w:szCs w:val="15"/>
                <w:color w:val="auto"/>
              </w:rPr>
              <w:t>$</w:t>
            </w:r>
          </w:p>
        </w:tc>
        <w:tc>
          <w:tcPr>
            <w:tcW w:w="580" w:type="dxa"/>
            <w:vAlign w:val="bottom"/>
          </w:tcPr>
          <w:p>
            <w:pPr>
              <w:jc w:val="right"/>
              <w:spacing w:after="0"/>
              <w:rPr>
                <w:sz w:val="20"/>
                <w:szCs w:val="20"/>
                <w:color w:val="auto"/>
              </w:rPr>
            </w:pPr>
            <w:r>
              <w:rPr>
                <w:rFonts w:ascii="Arial" w:cs="Arial" w:eastAsia="Arial" w:hAnsi="Arial"/>
                <w:sz w:val="15"/>
                <w:szCs w:val="15"/>
                <w:color w:val="auto"/>
                <w:w w:val="83"/>
              </w:rPr>
              <w:t>1,680,740</w:t>
            </w:r>
          </w:p>
        </w:tc>
        <w:tc>
          <w:tcPr>
            <w:tcW w:w="3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20"/>
        </w:trPr>
        <w:tc>
          <w:tcPr>
            <w:tcW w:w="238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580" w:type="dxa"/>
            <w:vAlign w:val="bottom"/>
            <w:tcBorders>
              <w:bottom w:val="single" w:sz="8" w:color="808080"/>
            </w:tcBorders>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c>
          <w:tcPr>
            <w:tcW w:w="32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540" w:type="dxa"/>
            <w:vAlign w:val="bottom"/>
            <w:tcBorders>
              <w:bottom w:val="single" w:sz="8" w:color="808080"/>
            </w:tcBorders>
          </w:tcPr>
          <w:p>
            <w:pPr>
              <w:spacing w:after="0"/>
              <w:rPr>
                <w:sz w:val="10"/>
                <w:szCs w:val="10"/>
                <w:color w:val="auto"/>
              </w:rPr>
            </w:pPr>
          </w:p>
        </w:tc>
        <w:tc>
          <w:tcPr>
            <w:tcW w:w="400" w:type="dxa"/>
            <w:vAlign w:val="bottom"/>
          </w:tcPr>
          <w:p>
            <w:pPr>
              <w:spacing w:after="0"/>
              <w:rPr>
                <w:sz w:val="10"/>
                <w:szCs w:val="10"/>
                <w:color w:val="auto"/>
              </w:rPr>
            </w:pPr>
          </w:p>
        </w:tc>
        <w:tc>
          <w:tcPr>
            <w:tcW w:w="600" w:type="dxa"/>
            <w:vAlign w:val="bottom"/>
            <w:gridSpan w:val="2"/>
            <w:vMerge w:val="restart"/>
          </w:tcPr>
          <w:p>
            <w:pPr>
              <w:jc w:val="right"/>
              <w:ind w:right="40"/>
              <w:spacing w:after="0"/>
              <w:rPr>
                <w:sz w:val="20"/>
                <w:szCs w:val="20"/>
                <w:color w:val="auto"/>
              </w:rPr>
            </w:pPr>
            <w:r>
              <w:rPr>
                <w:rFonts w:ascii="Arial" w:cs="Arial" w:eastAsia="Arial" w:hAnsi="Arial"/>
                <w:sz w:val="15"/>
                <w:szCs w:val="15"/>
                <w:color w:val="auto"/>
              </w:rPr>
              <w:t>75</w:t>
            </w:r>
          </w:p>
        </w:tc>
        <w:tc>
          <w:tcPr>
            <w:tcW w:w="580" w:type="dxa"/>
            <w:vAlign w:val="bottom"/>
            <w:tcBorders>
              <w:bottom w:val="single" w:sz="8" w:color="808080"/>
            </w:tcBorders>
          </w:tcPr>
          <w:p>
            <w:pPr>
              <w:spacing w:after="0"/>
              <w:rPr>
                <w:sz w:val="10"/>
                <w:szCs w:val="10"/>
                <w:color w:val="auto"/>
              </w:rPr>
            </w:pPr>
          </w:p>
        </w:tc>
        <w:tc>
          <w:tcPr>
            <w:tcW w:w="34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580" w:type="dxa"/>
            <w:vAlign w:val="bottom"/>
            <w:tcBorders>
              <w:bottom w:val="single" w:sz="8" w:color="808080"/>
            </w:tcBorders>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c>
          <w:tcPr>
            <w:tcW w:w="32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520" w:type="dxa"/>
            <w:vAlign w:val="bottom"/>
            <w:tcBorders>
              <w:bottom w:val="single" w:sz="8" w:color="808080"/>
            </w:tcBorders>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c>
          <w:tcPr>
            <w:tcW w:w="42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580" w:type="dxa"/>
            <w:vAlign w:val="bottom"/>
            <w:tcBorders>
              <w:bottom w:val="single" w:sz="8" w:color="808080"/>
            </w:tcBorders>
          </w:tcPr>
          <w:p>
            <w:pPr>
              <w:spacing w:after="0"/>
              <w:rPr>
                <w:sz w:val="10"/>
                <w:szCs w:val="10"/>
                <w:color w:val="auto"/>
              </w:rPr>
            </w:pPr>
          </w:p>
        </w:tc>
        <w:tc>
          <w:tcPr>
            <w:tcW w:w="3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443"/>
        </w:trPr>
        <w:tc>
          <w:tcPr>
            <w:tcW w:w="23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600" w:type="dxa"/>
            <w:vAlign w:val="bottom"/>
            <w:gridSpan w:val="2"/>
            <w:vMerge w:val="continue"/>
          </w:tcPr>
          <w:p>
            <w:pPr>
              <w:spacing w:after="0"/>
              <w:rPr>
                <w:sz w:val="24"/>
                <w:szCs w:val="24"/>
                <w:color w:val="auto"/>
              </w:rPr>
            </w:pPr>
          </w:p>
        </w:tc>
        <w:tc>
          <w:tcPr>
            <w:tcW w:w="5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87"/>
        </w:trPr>
        <w:tc>
          <w:tcPr>
            <w:tcW w:w="2380" w:type="dxa"/>
            <w:vAlign w:val="bottom"/>
            <w:tcBorders>
              <w:bottom w:val="single" w:sz="8" w:color="808080"/>
            </w:tcBorders>
          </w:tcPr>
          <w:p>
            <w:pPr>
              <w:spacing w:after="0"/>
              <w:rPr>
                <w:sz w:val="16"/>
                <w:szCs w:val="16"/>
                <w:color w:val="auto"/>
              </w:rPr>
            </w:pPr>
          </w:p>
        </w:tc>
        <w:tc>
          <w:tcPr>
            <w:tcW w:w="340" w:type="dxa"/>
            <w:vAlign w:val="bottom"/>
            <w:tcBorders>
              <w:bottom w:val="single" w:sz="8" w:color="808080"/>
            </w:tcBorders>
          </w:tcPr>
          <w:p>
            <w:pPr>
              <w:spacing w:after="0"/>
              <w:rPr>
                <w:sz w:val="16"/>
                <w:szCs w:val="16"/>
                <w:color w:val="auto"/>
              </w:rPr>
            </w:pPr>
          </w:p>
        </w:tc>
        <w:tc>
          <w:tcPr>
            <w:tcW w:w="580" w:type="dxa"/>
            <w:vAlign w:val="bottom"/>
            <w:tcBorders>
              <w:bottom w:val="single" w:sz="8" w:color="808080"/>
            </w:tcBorders>
          </w:tcPr>
          <w:p>
            <w:pPr>
              <w:spacing w:after="0"/>
              <w:rPr>
                <w:sz w:val="16"/>
                <w:szCs w:val="16"/>
                <w:color w:val="auto"/>
              </w:rPr>
            </w:pPr>
          </w:p>
        </w:tc>
        <w:tc>
          <w:tcPr>
            <w:tcW w:w="20" w:type="dxa"/>
            <w:vAlign w:val="bottom"/>
            <w:tcBorders>
              <w:bottom w:val="single" w:sz="8" w:color="808080"/>
            </w:tcBorders>
          </w:tcPr>
          <w:p>
            <w:pPr>
              <w:spacing w:after="0"/>
              <w:rPr>
                <w:sz w:val="16"/>
                <w:szCs w:val="16"/>
                <w:color w:val="auto"/>
              </w:rPr>
            </w:pPr>
          </w:p>
        </w:tc>
        <w:tc>
          <w:tcPr>
            <w:tcW w:w="320" w:type="dxa"/>
            <w:vAlign w:val="bottom"/>
            <w:tcBorders>
              <w:bottom w:val="single" w:sz="8" w:color="808080"/>
            </w:tcBorders>
          </w:tcPr>
          <w:p>
            <w:pPr>
              <w:spacing w:after="0"/>
              <w:rPr>
                <w:sz w:val="16"/>
                <w:szCs w:val="16"/>
                <w:color w:val="auto"/>
              </w:rPr>
            </w:pPr>
          </w:p>
        </w:tc>
        <w:tc>
          <w:tcPr>
            <w:tcW w:w="240" w:type="dxa"/>
            <w:vAlign w:val="bottom"/>
            <w:tcBorders>
              <w:bottom w:val="single" w:sz="8" w:color="808080"/>
            </w:tcBorders>
          </w:tcPr>
          <w:p>
            <w:pPr>
              <w:spacing w:after="0"/>
              <w:rPr>
                <w:sz w:val="16"/>
                <w:szCs w:val="16"/>
                <w:color w:val="auto"/>
              </w:rPr>
            </w:pPr>
          </w:p>
        </w:tc>
        <w:tc>
          <w:tcPr>
            <w:tcW w:w="420" w:type="dxa"/>
            <w:vAlign w:val="bottom"/>
            <w:tcBorders>
              <w:bottom w:val="single" w:sz="8" w:color="808080"/>
            </w:tcBorders>
          </w:tcPr>
          <w:p>
            <w:pPr>
              <w:spacing w:after="0"/>
              <w:rPr>
                <w:sz w:val="16"/>
                <w:szCs w:val="16"/>
                <w:color w:val="auto"/>
              </w:rPr>
            </w:pPr>
          </w:p>
        </w:tc>
        <w:tc>
          <w:tcPr>
            <w:tcW w:w="540" w:type="dxa"/>
            <w:vAlign w:val="bottom"/>
            <w:tcBorders>
              <w:bottom w:val="single" w:sz="8" w:color="808080"/>
            </w:tcBorders>
          </w:tcPr>
          <w:p>
            <w:pPr>
              <w:spacing w:after="0"/>
              <w:rPr>
                <w:sz w:val="16"/>
                <w:szCs w:val="16"/>
                <w:color w:val="auto"/>
              </w:rPr>
            </w:pPr>
          </w:p>
        </w:tc>
        <w:tc>
          <w:tcPr>
            <w:tcW w:w="400" w:type="dxa"/>
            <w:vAlign w:val="bottom"/>
            <w:tcBorders>
              <w:bottom w:val="single" w:sz="8" w:color="808080"/>
            </w:tcBorders>
          </w:tcPr>
          <w:p>
            <w:pPr>
              <w:spacing w:after="0"/>
              <w:rPr>
                <w:sz w:val="16"/>
                <w:szCs w:val="16"/>
                <w:color w:val="auto"/>
              </w:rPr>
            </w:pPr>
          </w:p>
        </w:tc>
        <w:tc>
          <w:tcPr>
            <w:tcW w:w="260" w:type="dxa"/>
            <w:vAlign w:val="bottom"/>
            <w:tcBorders>
              <w:bottom w:val="single" w:sz="8" w:color="808080"/>
            </w:tcBorders>
          </w:tcPr>
          <w:p>
            <w:pPr>
              <w:spacing w:after="0"/>
              <w:rPr>
                <w:sz w:val="16"/>
                <w:szCs w:val="16"/>
                <w:color w:val="auto"/>
              </w:rPr>
            </w:pPr>
          </w:p>
        </w:tc>
        <w:tc>
          <w:tcPr>
            <w:tcW w:w="340" w:type="dxa"/>
            <w:vAlign w:val="bottom"/>
            <w:tcBorders>
              <w:bottom w:val="single" w:sz="8" w:color="808080"/>
            </w:tcBorders>
          </w:tcPr>
          <w:p>
            <w:pPr>
              <w:spacing w:after="0"/>
              <w:rPr>
                <w:sz w:val="16"/>
                <w:szCs w:val="16"/>
                <w:color w:val="auto"/>
              </w:rPr>
            </w:pPr>
          </w:p>
        </w:tc>
        <w:tc>
          <w:tcPr>
            <w:tcW w:w="580" w:type="dxa"/>
            <w:vAlign w:val="bottom"/>
            <w:tcBorders>
              <w:bottom w:val="single" w:sz="8" w:color="808080"/>
            </w:tcBorders>
          </w:tcPr>
          <w:p>
            <w:pPr>
              <w:spacing w:after="0"/>
              <w:rPr>
                <w:sz w:val="16"/>
                <w:szCs w:val="16"/>
                <w:color w:val="auto"/>
              </w:rPr>
            </w:pPr>
          </w:p>
        </w:tc>
        <w:tc>
          <w:tcPr>
            <w:tcW w:w="340" w:type="dxa"/>
            <w:vAlign w:val="bottom"/>
            <w:tcBorders>
              <w:bottom w:val="single" w:sz="8" w:color="808080"/>
            </w:tcBorders>
          </w:tcPr>
          <w:p>
            <w:pPr>
              <w:spacing w:after="0"/>
              <w:rPr>
                <w:sz w:val="16"/>
                <w:szCs w:val="16"/>
                <w:color w:val="auto"/>
              </w:rPr>
            </w:pPr>
          </w:p>
        </w:tc>
        <w:tc>
          <w:tcPr>
            <w:tcW w:w="260" w:type="dxa"/>
            <w:vAlign w:val="bottom"/>
            <w:tcBorders>
              <w:bottom w:val="single" w:sz="8" w:color="808080"/>
            </w:tcBorders>
          </w:tcPr>
          <w:p>
            <w:pPr>
              <w:spacing w:after="0"/>
              <w:rPr>
                <w:sz w:val="16"/>
                <w:szCs w:val="16"/>
                <w:color w:val="auto"/>
              </w:rPr>
            </w:pPr>
          </w:p>
        </w:tc>
        <w:tc>
          <w:tcPr>
            <w:tcW w:w="340" w:type="dxa"/>
            <w:vAlign w:val="bottom"/>
            <w:tcBorders>
              <w:bottom w:val="single" w:sz="8" w:color="808080"/>
            </w:tcBorders>
          </w:tcPr>
          <w:p>
            <w:pPr>
              <w:spacing w:after="0"/>
              <w:rPr>
                <w:sz w:val="16"/>
                <w:szCs w:val="16"/>
                <w:color w:val="auto"/>
              </w:rPr>
            </w:pPr>
          </w:p>
        </w:tc>
        <w:tc>
          <w:tcPr>
            <w:tcW w:w="580" w:type="dxa"/>
            <w:vAlign w:val="bottom"/>
            <w:tcBorders>
              <w:bottom w:val="single" w:sz="8" w:color="808080"/>
            </w:tcBorders>
          </w:tcPr>
          <w:p>
            <w:pPr>
              <w:spacing w:after="0"/>
              <w:rPr>
                <w:sz w:val="16"/>
                <w:szCs w:val="16"/>
                <w:color w:val="auto"/>
              </w:rPr>
            </w:pPr>
          </w:p>
        </w:tc>
        <w:tc>
          <w:tcPr>
            <w:tcW w:w="20" w:type="dxa"/>
            <w:vAlign w:val="bottom"/>
            <w:tcBorders>
              <w:bottom w:val="single" w:sz="8" w:color="808080"/>
            </w:tcBorders>
          </w:tcPr>
          <w:p>
            <w:pPr>
              <w:spacing w:after="0"/>
              <w:rPr>
                <w:sz w:val="16"/>
                <w:szCs w:val="16"/>
                <w:color w:val="auto"/>
              </w:rPr>
            </w:pPr>
          </w:p>
        </w:tc>
        <w:tc>
          <w:tcPr>
            <w:tcW w:w="320" w:type="dxa"/>
            <w:vAlign w:val="bottom"/>
            <w:tcBorders>
              <w:bottom w:val="single" w:sz="8" w:color="808080"/>
            </w:tcBorders>
          </w:tcPr>
          <w:p>
            <w:pPr>
              <w:spacing w:after="0"/>
              <w:rPr>
                <w:sz w:val="16"/>
                <w:szCs w:val="16"/>
                <w:color w:val="auto"/>
              </w:rPr>
            </w:pPr>
          </w:p>
        </w:tc>
        <w:tc>
          <w:tcPr>
            <w:tcW w:w="260" w:type="dxa"/>
            <w:vAlign w:val="bottom"/>
            <w:tcBorders>
              <w:bottom w:val="single" w:sz="8" w:color="808080"/>
            </w:tcBorders>
          </w:tcPr>
          <w:p>
            <w:pPr>
              <w:spacing w:after="0"/>
              <w:rPr>
                <w:sz w:val="16"/>
                <w:szCs w:val="16"/>
                <w:color w:val="auto"/>
              </w:rPr>
            </w:pPr>
          </w:p>
        </w:tc>
        <w:tc>
          <w:tcPr>
            <w:tcW w:w="440" w:type="dxa"/>
            <w:vAlign w:val="bottom"/>
            <w:tcBorders>
              <w:bottom w:val="single" w:sz="8" w:color="808080"/>
            </w:tcBorders>
          </w:tcPr>
          <w:p>
            <w:pPr>
              <w:spacing w:after="0"/>
              <w:rPr>
                <w:sz w:val="16"/>
                <w:szCs w:val="16"/>
                <w:color w:val="auto"/>
              </w:rPr>
            </w:pPr>
          </w:p>
        </w:tc>
        <w:tc>
          <w:tcPr>
            <w:tcW w:w="520" w:type="dxa"/>
            <w:vAlign w:val="bottom"/>
            <w:tcBorders>
              <w:bottom w:val="single" w:sz="8" w:color="808080"/>
            </w:tcBorders>
          </w:tcPr>
          <w:p>
            <w:pPr>
              <w:spacing w:after="0"/>
              <w:rPr>
                <w:sz w:val="16"/>
                <w:szCs w:val="16"/>
                <w:color w:val="auto"/>
              </w:rPr>
            </w:pPr>
          </w:p>
        </w:tc>
        <w:tc>
          <w:tcPr>
            <w:tcW w:w="20" w:type="dxa"/>
            <w:vAlign w:val="bottom"/>
            <w:tcBorders>
              <w:bottom w:val="single" w:sz="8" w:color="808080"/>
            </w:tcBorders>
          </w:tcPr>
          <w:p>
            <w:pPr>
              <w:spacing w:after="0"/>
              <w:rPr>
                <w:sz w:val="16"/>
                <w:szCs w:val="16"/>
                <w:color w:val="auto"/>
              </w:rPr>
            </w:pPr>
          </w:p>
        </w:tc>
        <w:tc>
          <w:tcPr>
            <w:tcW w:w="420" w:type="dxa"/>
            <w:vAlign w:val="bottom"/>
            <w:tcBorders>
              <w:bottom w:val="single" w:sz="8" w:color="808080"/>
            </w:tcBorders>
          </w:tcPr>
          <w:p>
            <w:pPr>
              <w:spacing w:after="0"/>
              <w:rPr>
                <w:sz w:val="16"/>
                <w:szCs w:val="16"/>
                <w:color w:val="auto"/>
              </w:rPr>
            </w:pPr>
          </w:p>
        </w:tc>
        <w:tc>
          <w:tcPr>
            <w:tcW w:w="260" w:type="dxa"/>
            <w:vAlign w:val="bottom"/>
            <w:tcBorders>
              <w:bottom w:val="single" w:sz="8" w:color="808080"/>
            </w:tcBorders>
          </w:tcPr>
          <w:p>
            <w:pPr>
              <w:spacing w:after="0"/>
              <w:rPr>
                <w:sz w:val="16"/>
                <w:szCs w:val="16"/>
                <w:color w:val="auto"/>
              </w:rPr>
            </w:pPr>
          </w:p>
        </w:tc>
        <w:tc>
          <w:tcPr>
            <w:tcW w:w="340" w:type="dxa"/>
            <w:vAlign w:val="bottom"/>
            <w:tcBorders>
              <w:bottom w:val="single" w:sz="8" w:color="808080"/>
            </w:tcBorders>
          </w:tcPr>
          <w:p>
            <w:pPr>
              <w:spacing w:after="0"/>
              <w:rPr>
                <w:sz w:val="16"/>
                <w:szCs w:val="16"/>
                <w:color w:val="auto"/>
              </w:rPr>
            </w:pPr>
          </w:p>
        </w:tc>
        <w:tc>
          <w:tcPr>
            <w:tcW w:w="580" w:type="dxa"/>
            <w:vAlign w:val="bottom"/>
            <w:tcBorders>
              <w:bottom w:val="single" w:sz="8" w:color="808080"/>
            </w:tcBorders>
          </w:tcPr>
          <w:p>
            <w:pPr>
              <w:spacing w:after="0"/>
              <w:rPr>
                <w:sz w:val="16"/>
                <w:szCs w:val="16"/>
                <w:color w:val="auto"/>
              </w:rPr>
            </w:pPr>
          </w:p>
        </w:tc>
        <w:tc>
          <w:tcPr>
            <w:tcW w:w="340" w:type="dxa"/>
            <w:vAlign w:val="bottom"/>
            <w:tcBorders>
              <w:bottom w:val="single" w:sz="8" w:color="808080"/>
            </w:tcBorders>
          </w:tcPr>
          <w:p>
            <w:pPr>
              <w:spacing w:after="0"/>
              <w:rPr>
                <w:sz w:val="16"/>
                <w:szCs w:val="16"/>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2089785</wp:posOffset>
            </wp:positionH>
            <wp:positionV relativeFrom="paragraph">
              <wp:posOffset>-446405</wp:posOffset>
            </wp:positionV>
            <wp:extent cx="12700" cy="34290"/>
            <wp:wrapNone/>
            <wp:docPr id="25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embed="rId261">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1726565</wp:posOffset>
            </wp:positionH>
            <wp:positionV relativeFrom="paragraph">
              <wp:posOffset>-446405</wp:posOffset>
            </wp:positionV>
            <wp:extent cx="12700" cy="34290"/>
            <wp:wrapNone/>
            <wp:docPr id="255" name="Picture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embed="rId262">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3058160</wp:posOffset>
            </wp:positionH>
            <wp:positionV relativeFrom="paragraph">
              <wp:posOffset>-446405</wp:posOffset>
            </wp:positionV>
            <wp:extent cx="12700" cy="34290"/>
            <wp:wrapNone/>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263">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2730500</wp:posOffset>
            </wp:positionH>
            <wp:positionV relativeFrom="paragraph">
              <wp:posOffset>-446405</wp:posOffset>
            </wp:positionV>
            <wp:extent cx="12700" cy="34290"/>
            <wp:wrapNone/>
            <wp:docPr id="257" name="Picture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pic:cNvPicPr>
                      <a:picLocks noChangeAspect="1" noChangeArrowheads="1"/>
                    </pic:cNvPicPr>
                  </pic:nvPicPr>
                  <pic:blipFill>
                    <a:blip r:embed="rId264">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4069080</wp:posOffset>
            </wp:positionH>
            <wp:positionV relativeFrom="paragraph">
              <wp:posOffset>-446405</wp:posOffset>
            </wp:positionV>
            <wp:extent cx="12700" cy="34290"/>
            <wp:wrapNone/>
            <wp:docPr id="258" name="Picture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pic:cNvPicPr>
                      <a:picLocks noChangeAspect="1" noChangeArrowheads="1"/>
                    </pic:cNvPicPr>
                  </pic:nvPicPr>
                  <pic:blipFill>
                    <a:blip r:embed="rId265">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3705860</wp:posOffset>
            </wp:positionH>
            <wp:positionV relativeFrom="paragraph">
              <wp:posOffset>-446405</wp:posOffset>
            </wp:positionV>
            <wp:extent cx="12700" cy="34290"/>
            <wp:wrapNone/>
            <wp:docPr id="259" name="Picture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266">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5037455</wp:posOffset>
            </wp:positionH>
            <wp:positionV relativeFrom="paragraph">
              <wp:posOffset>-446405</wp:posOffset>
            </wp:positionV>
            <wp:extent cx="12700" cy="34290"/>
            <wp:wrapNone/>
            <wp:docPr id="260" name="Picture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267">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4674235</wp:posOffset>
            </wp:positionH>
            <wp:positionV relativeFrom="paragraph">
              <wp:posOffset>-446405</wp:posOffset>
            </wp:positionV>
            <wp:extent cx="12700" cy="34290"/>
            <wp:wrapNone/>
            <wp:docPr id="261" name="Picture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268">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6027420</wp:posOffset>
            </wp:positionH>
            <wp:positionV relativeFrom="paragraph">
              <wp:posOffset>-446405</wp:posOffset>
            </wp:positionV>
            <wp:extent cx="12700" cy="34290"/>
            <wp:wrapNone/>
            <wp:docPr id="262" name="Picture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embed="rId269">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5699760</wp:posOffset>
            </wp:positionH>
            <wp:positionV relativeFrom="paragraph">
              <wp:posOffset>-446405</wp:posOffset>
            </wp:positionV>
            <wp:extent cx="12700" cy="34290"/>
            <wp:wrapNone/>
            <wp:docPr id="263" name="Picture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270">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7052310</wp:posOffset>
            </wp:positionH>
            <wp:positionV relativeFrom="paragraph">
              <wp:posOffset>-446405</wp:posOffset>
            </wp:positionV>
            <wp:extent cx="12700" cy="34290"/>
            <wp:wrapNone/>
            <wp:docPr id="264" name="Picture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pic:cNvPicPr>
                      <a:picLocks noChangeAspect="1" noChangeArrowheads="1"/>
                    </pic:cNvPicPr>
                  </pic:nvPicPr>
                  <pic:blipFill>
                    <a:blip r:embed="rId271">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6689090</wp:posOffset>
            </wp:positionH>
            <wp:positionV relativeFrom="paragraph">
              <wp:posOffset>-446405</wp:posOffset>
            </wp:positionV>
            <wp:extent cx="12700" cy="34290"/>
            <wp:wrapNone/>
            <wp:docPr id="265" name="Picture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pic:cNvPicPr>
                      <a:picLocks noChangeAspect="1" noChangeArrowheads="1"/>
                    </pic:cNvPicPr>
                  </pic:nvPicPr>
                  <pic:blipFill>
                    <a:blip r:embed="rId272">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7266305</wp:posOffset>
            </wp:positionH>
            <wp:positionV relativeFrom="paragraph">
              <wp:posOffset>-12700</wp:posOffset>
            </wp:positionV>
            <wp:extent cx="12700" cy="6985"/>
            <wp:wrapNone/>
            <wp:docPr id="266" name="Picture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embed="rId273">
                      <a:extLst>
                        <a:ext uri="{28A0092B-C50C-407E-A947-70E740481C1C}"/>
                      </a:extLst>
                    </a:blip>
                    <a:srcRect/>
                    <a:stretch>
                      <a:fillRect/>
                    </a:stretch>
                  </pic:blipFill>
                  <pic:spPr bwMode="auto">
                    <a:xfrm>
                      <a:off x="0" y="0"/>
                      <a:ext cx="12700" cy="698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-12700</wp:posOffset>
            </wp:positionV>
            <wp:extent cx="12700" cy="6985"/>
            <wp:wrapNone/>
            <wp:docPr id="267" name="Picture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pic:cNvPicPr>
                      <a:picLocks noChangeAspect="1" noChangeArrowheads="1"/>
                    </pic:cNvPicPr>
                  </pic:nvPicPr>
                  <pic:blipFill>
                    <a:blip r:embed="rId274">
                      <a:extLst>
                        <a:ext uri="{28A0092B-C50C-407E-A947-70E740481C1C}"/>
                      </a:extLst>
                    </a:blip>
                    <a:srcRect/>
                    <a:stretch>
                      <a:fillRect/>
                    </a:stretch>
                  </pic:blipFill>
                  <pic:spPr bwMode="auto">
                    <a:xfrm>
                      <a:off x="0" y="0"/>
                      <a:ext cx="12700" cy="6985"/>
                    </a:xfrm>
                    <a:prstGeom prst="rect">
                      <a:avLst/>
                    </a:prstGeom>
                    <a:noFill/>
                  </pic:spPr>
                </pic:pic>
              </a:graphicData>
            </a:graphic>
          </wp:anchor>
        </w:drawing>
      </w:r>
    </w:p>
    <w:p>
      <w:pPr>
        <w:sectPr>
          <w:pgSz w:w="11900" w:h="16838" w:orient="portrait"/>
          <w:cols w:equalWidth="0" w:num="1">
            <w:col w:w="11460"/>
          </w:cols>
          <w:pgMar w:left="220" w:top="372" w:right="219" w:bottom="1440" w:gutter="0" w:footer="0" w:header="0"/>
        </w:sectPr>
      </w:pPr>
    </w:p>
    <w:bookmarkStart w:id="78" w:name="page79"/>
    <w:bookmarkEnd w:id="78"/>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56" w:lineRule="exact"/>
        <w:rPr>
          <w:sz w:val="20"/>
          <w:szCs w:val="20"/>
          <w:color w:val="auto"/>
        </w:rPr>
      </w:pPr>
    </w:p>
    <w:p>
      <w:pPr>
        <w:jc w:val="center"/>
        <w:ind w:right="-19"/>
        <w:spacing w:after="0"/>
        <w:rPr>
          <w:sz w:val="20"/>
          <w:szCs w:val="20"/>
          <w:color w:val="auto"/>
        </w:rPr>
      </w:pPr>
      <w:r>
        <w:rPr>
          <w:rFonts w:ascii="Arial" w:cs="Arial" w:eastAsia="Arial" w:hAnsi="Arial"/>
          <w:sz w:val="15"/>
          <w:szCs w:val="15"/>
          <w:b w:val="1"/>
          <w:bCs w:val="1"/>
          <w:color w:val="auto"/>
        </w:rPr>
        <w:t>MARVELL TECHNOLOGY GROUP LTD.</w:t>
      </w:r>
    </w:p>
    <w:p>
      <w:pPr>
        <w:spacing w:after="0" w:line="186" w:lineRule="exact"/>
        <w:rPr>
          <w:sz w:val="20"/>
          <w:szCs w:val="20"/>
          <w:color w:val="auto"/>
        </w:rPr>
      </w:pPr>
    </w:p>
    <w:p>
      <w:pPr>
        <w:jc w:val="center"/>
        <w:ind w:right="-19"/>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213" w:lineRule="exact"/>
        <w:rPr>
          <w:sz w:val="20"/>
          <w:szCs w:val="20"/>
          <w:color w:val="auto"/>
        </w:rPr>
      </w:pPr>
    </w:p>
    <w:p>
      <w:pPr>
        <w:jc w:val="both"/>
        <w:ind w:right="40" w:firstLine="269"/>
        <w:spacing w:after="0" w:line="258" w:lineRule="auto"/>
        <w:rPr>
          <w:sz w:val="20"/>
          <w:szCs w:val="20"/>
          <w:color w:val="auto"/>
        </w:rPr>
      </w:pPr>
      <w:r>
        <w:rPr>
          <w:rFonts w:ascii="Arial" w:cs="Arial" w:eastAsia="Arial" w:hAnsi="Arial"/>
          <w:sz w:val="15"/>
          <w:szCs w:val="15"/>
          <w:color w:val="auto"/>
        </w:rPr>
        <w:t>Purchased technology is amortized on a straight-line basis over its estimated economic lives of five years. The aggregate amortization expense of identified intangible assets was $83.4 million and $83.2 million for the years ended January 31, 2003 and 2002, respectively. The estimated total annual amortization expenses of acquired intangible assets is $77.8 million for both fiscal years 2004 and 2005, respectively and $76.2 million for fiscal year 2006.</w:t>
      </w:r>
    </w:p>
    <w:p>
      <w:pPr>
        <w:spacing w:after="0" w:line="157"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Note 6 — Facilities Consolidation Charge:</w:t>
      </w:r>
    </w:p>
    <w:p>
      <w:pPr>
        <w:spacing w:after="0" w:line="213" w:lineRule="exact"/>
        <w:rPr>
          <w:sz w:val="20"/>
          <w:szCs w:val="20"/>
          <w:color w:val="auto"/>
        </w:rPr>
      </w:pPr>
    </w:p>
    <w:p>
      <w:pPr>
        <w:ind w:firstLine="269"/>
        <w:spacing w:after="0" w:line="272" w:lineRule="auto"/>
        <w:rPr>
          <w:sz w:val="20"/>
          <w:szCs w:val="20"/>
          <w:color w:val="auto"/>
        </w:rPr>
      </w:pPr>
      <w:r>
        <w:rPr>
          <w:rFonts w:ascii="Arial" w:cs="Arial" w:eastAsia="Arial" w:hAnsi="Arial"/>
          <w:sz w:val="14"/>
          <w:szCs w:val="14"/>
          <w:color w:val="auto"/>
        </w:rPr>
        <w:t>During fiscal 2003, the Company recorded a total of $19.6 million of charges associated with costs of consolidation of its facilities. These charges included $12.6 million in lease abandonment charges resulting from the consolidation of the Company’s three facilities in the Silicon Valley into one location. The lease abandonment charge includes the remaining lease commitments of these facilities reduced by the estimated sublease income throughout the duration of the lease term. The facilities consolidation charge also includes $6.0 million associated with the write-down of certain property and leasehold improvements related to the abandoned facilities. Additionally, the Company incurred charges of $1.0 million during the quarter ended April 30, 2002 as a result of duplicate lease and other costs associated with the dual occupation of its current and abandoned facilities. The facilities consolidation charge is an estimate as of January 31, 2003 and may change as the Company obtains subleases for the abandoned facilities and sublease income is known. At January 31, 2003, cash payments of $3.2 million had been made in connection with this charge. Approximately $15.4 million is accrued for the facilities consolidation charge as of January 31, 2003 of which $3.7 million is the current portion included in accrued liabilities while the long-term portion totaling $11.7 million is payable through 2010.</w:t>
      </w:r>
    </w:p>
    <w:p>
      <w:pPr>
        <w:spacing w:after="0" w:line="177" w:lineRule="exact"/>
        <w:rPr>
          <w:sz w:val="20"/>
          <w:szCs w:val="20"/>
          <w:color w:val="auto"/>
        </w:rPr>
      </w:pPr>
    </w:p>
    <w:p>
      <w:pPr>
        <w:ind w:left="280"/>
        <w:spacing w:after="0"/>
        <w:rPr>
          <w:sz w:val="20"/>
          <w:szCs w:val="20"/>
          <w:color w:val="auto"/>
        </w:rPr>
      </w:pPr>
      <w:r>
        <w:rPr>
          <w:rFonts w:ascii="Arial" w:cs="Arial" w:eastAsia="Arial" w:hAnsi="Arial"/>
          <w:sz w:val="15"/>
          <w:szCs w:val="15"/>
          <w:color w:val="auto"/>
        </w:rPr>
        <w:t>A summary of the facilities consolidation charge is as follows (in thousands):</w:t>
      </w:r>
    </w:p>
    <w:p>
      <w:pPr>
        <w:spacing w:after="0" w:line="359" w:lineRule="exact"/>
        <w:rPr>
          <w:sz w:val="20"/>
          <w:szCs w:val="20"/>
          <w:color w:val="auto"/>
        </w:rPr>
      </w:pPr>
    </w:p>
    <w:tbl>
      <w:tblPr>
        <w:tblLayout w:type="fixed"/>
        <w:tblInd w:w="580" w:type="dxa"/>
        <w:tblCellMar>
          <w:top w:w="0" w:type="dxa"/>
          <w:left w:w="0" w:type="dxa"/>
          <w:bottom w:w="0" w:type="dxa"/>
          <w:right w:w="0" w:type="dxa"/>
        </w:tblCellMar>
      </w:tblPr>
      <w:tr>
        <w:trPr>
          <w:trHeight w:val="126"/>
        </w:trPr>
        <w:tc>
          <w:tcPr>
            <w:tcW w:w="20" w:type="dxa"/>
            <w:vAlign w:val="bottom"/>
          </w:tcPr>
          <w:p>
            <w:pPr>
              <w:spacing w:after="0"/>
              <w:rPr>
                <w:sz w:val="10"/>
                <w:szCs w:val="10"/>
                <w:color w:val="auto"/>
              </w:rPr>
            </w:pPr>
          </w:p>
        </w:tc>
        <w:tc>
          <w:tcPr>
            <w:tcW w:w="450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36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1920" w:type="dxa"/>
            <w:vAlign w:val="bottom"/>
            <w:gridSpan w:val="3"/>
          </w:tcPr>
          <w:p>
            <w:pPr>
              <w:jc w:val="center"/>
              <w:spacing w:after="0"/>
              <w:rPr>
                <w:sz w:val="20"/>
                <w:szCs w:val="20"/>
                <w:color w:val="auto"/>
              </w:rPr>
            </w:pPr>
            <w:r>
              <w:rPr>
                <w:rFonts w:ascii="Arial" w:cs="Arial" w:eastAsia="Arial" w:hAnsi="Arial"/>
                <w:sz w:val="11"/>
                <w:szCs w:val="11"/>
                <w:b w:val="1"/>
                <w:bCs w:val="1"/>
                <w:color w:val="auto"/>
                <w:w w:val="92"/>
              </w:rPr>
              <w:t>Remaining</w:t>
            </w:r>
          </w:p>
        </w:tc>
        <w:tc>
          <w:tcPr>
            <w:tcW w:w="0" w:type="dxa"/>
            <w:vAlign w:val="bottom"/>
          </w:tcPr>
          <w:p>
            <w:pPr>
              <w:spacing w:after="0"/>
              <w:rPr>
                <w:sz w:val="1"/>
                <w:szCs w:val="1"/>
                <w:color w:val="auto"/>
              </w:rPr>
            </w:pPr>
          </w:p>
        </w:tc>
      </w:tr>
      <w:tr>
        <w:trPr>
          <w:trHeight w:val="123"/>
        </w:trPr>
        <w:tc>
          <w:tcPr>
            <w:tcW w:w="20" w:type="dxa"/>
            <w:vAlign w:val="bottom"/>
          </w:tcPr>
          <w:p>
            <w:pPr>
              <w:spacing w:after="0"/>
              <w:rPr>
                <w:sz w:val="10"/>
                <w:szCs w:val="10"/>
                <w:color w:val="auto"/>
              </w:rPr>
            </w:pPr>
          </w:p>
        </w:tc>
        <w:tc>
          <w:tcPr>
            <w:tcW w:w="450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680" w:type="dxa"/>
            <w:vAlign w:val="bottom"/>
            <w:gridSpan w:val="2"/>
          </w:tcPr>
          <w:p>
            <w:pPr>
              <w:jc w:val="center"/>
              <w:ind w:right="280"/>
              <w:spacing w:after="0" w:line="124" w:lineRule="exact"/>
              <w:rPr>
                <w:sz w:val="20"/>
                <w:szCs w:val="20"/>
                <w:color w:val="auto"/>
              </w:rPr>
            </w:pPr>
            <w:r>
              <w:rPr>
                <w:rFonts w:ascii="Arial" w:cs="Arial" w:eastAsia="Arial" w:hAnsi="Arial"/>
                <w:sz w:val="11"/>
                <w:szCs w:val="11"/>
                <w:b w:val="1"/>
                <w:bCs w:val="1"/>
                <w:color w:val="auto"/>
                <w:w w:val="91"/>
              </w:rPr>
              <w:t>Total</w:t>
            </w:r>
          </w:p>
        </w:tc>
        <w:tc>
          <w:tcPr>
            <w:tcW w:w="28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640" w:type="dxa"/>
            <w:vAlign w:val="bottom"/>
            <w:gridSpan w:val="2"/>
          </w:tcPr>
          <w:p>
            <w:pPr>
              <w:jc w:val="right"/>
              <w:ind w:right="380"/>
              <w:spacing w:after="0" w:line="124" w:lineRule="exact"/>
              <w:rPr>
                <w:sz w:val="20"/>
                <w:szCs w:val="20"/>
                <w:color w:val="auto"/>
              </w:rPr>
            </w:pPr>
            <w:r>
              <w:rPr>
                <w:rFonts w:ascii="Arial" w:cs="Arial" w:eastAsia="Arial" w:hAnsi="Arial"/>
                <w:sz w:val="11"/>
                <w:szCs w:val="11"/>
                <w:b w:val="1"/>
                <w:bCs w:val="1"/>
                <w:color w:val="auto"/>
                <w:w w:val="89"/>
              </w:rPr>
              <w:t>Cash</w:t>
            </w:r>
          </w:p>
        </w:tc>
        <w:tc>
          <w:tcPr>
            <w:tcW w:w="260" w:type="dxa"/>
            <w:vAlign w:val="bottom"/>
          </w:tcPr>
          <w:p>
            <w:pPr>
              <w:spacing w:after="0"/>
              <w:rPr>
                <w:sz w:val="10"/>
                <w:szCs w:val="10"/>
                <w:color w:val="auto"/>
              </w:rPr>
            </w:pPr>
          </w:p>
        </w:tc>
        <w:tc>
          <w:tcPr>
            <w:tcW w:w="1100" w:type="dxa"/>
            <w:vAlign w:val="bottom"/>
            <w:gridSpan w:val="4"/>
          </w:tcPr>
          <w:p>
            <w:pPr>
              <w:jc w:val="right"/>
              <w:ind w:right="300"/>
              <w:spacing w:after="0" w:line="124" w:lineRule="exact"/>
              <w:rPr>
                <w:sz w:val="20"/>
                <w:szCs w:val="20"/>
                <w:color w:val="auto"/>
              </w:rPr>
            </w:pPr>
            <w:r>
              <w:rPr>
                <w:rFonts w:ascii="Arial" w:cs="Arial" w:eastAsia="Arial" w:hAnsi="Arial"/>
                <w:sz w:val="11"/>
                <w:szCs w:val="11"/>
                <w:b w:val="1"/>
                <w:bCs w:val="1"/>
                <w:color w:val="auto"/>
              </w:rPr>
              <w:t>Non-Cash</w:t>
            </w:r>
          </w:p>
        </w:tc>
        <w:tc>
          <w:tcPr>
            <w:tcW w:w="280" w:type="dxa"/>
            <w:vAlign w:val="bottom"/>
          </w:tcPr>
          <w:p>
            <w:pPr>
              <w:spacing w:after="0"/>
              <w:rPr>
                <w:sz w:val="10"/>
                <w:szCs w:val="10"/>
                <w:color w:val="auto"/>
              </w:rPr>
            </w:pPr>
          </w:p>
        </w:tc>
        <w:tc>
          <w:tcPr>
            <w:tcW w:w="1920" w:type="dxa"/>
            <w:vAlign w:val="bottom"/>
            <w:gridSpan w:val="3"/>
          </w:tcPr>
          <w:p>
            <w:pPr>
              <w:jc w:val="center"/>
              <w:spacing w:after="0" w:line="124" w:lineRule="exact"/>
              <w:rPr>
                <w:sz w:val="20"/>
                <w:szCs w:val="20"/>
                <w:color w:val="auto"/>
              </w:rPr>
            </w:pPr>
            <w:r>
              <w:rPr>
                <w:rFonts w:ascii="Arial" w:cs="Arial" w:eastAsia="Arial" w:hAnsi="Arial"/>
                <w:sz w:val="11"/>
                <w:szCs w:val="11"/>
                <w:b w:val="1"/>
                <w:bCs w:val="1"/>
                <w:color w:val="auto"/>
                <w:w w:val="95"/>
              </w:rPr>
              <w:t>Liability at</w:t>
            </w:r>
          </w:p>
        </w:tc>
        <w:tc>
          <w:tcPr>
            <w:tcW w:w="0" w:type="dxa"/>
            <w:vAlign w:val="bottom"/>
          </w:tcPr>
          <w:p>
            <w:pPr>
              <w:spacing w:after="0"/>
              <w:rPr>
                <w:sz w:val="1"/>
                <w:szCs w:val="1"/>
                <w:color w:val="auto"/>
              </w:rPr>
            </w:pPr>
          </w:p>
        </w:tc>
      </w:tr>
      <w:tr>
        <w:trPr>
          <w:trHeight w:val="144"/>
        </w:trPr>
        <w:tc>
          <w:tcPr>
            <w:tcW w:w="20" w:type="dxa"/>
            <w:vAlign w:val="bottom"/>
          </w:tcPr>
          <w:p>
            <w:pPr>
              <w:spacing w:after="0"/>
              <w:rPr>
                <w:sz w:val="12"/>
                <w:szCs w:val="12"/>
                <w:color w:val="auto"/>
              </w:rPr>
            </w:pPr>
          </w:p>
        </w:tc>
        <w:tc>
          <w:tcPr>
            <w:tcW w:w="45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680" w:type="dxa"/>
            <w:vAlign w:val="bottom"/>
            <w:gridSpan w:val="2"/>
          </w:tcPr>
          <w:p>
            <w:pPr>
              <w:jc w:val="center"/>
              <w:ind w:right="280"/>
              <w:spacing w:after="0"/>
              <w:rPr>
                <w:sz w:val="20"/>
                <w:szCs w:val="20"/>
                <w:color w:val="auto"/>
              </w:rPr>
            </w:pPr>
            <w:r>
              <w:rPr>
                <w:rFonts w:ascii="Arial" w:cs="Arial" w:eastAsia="Arial" w:hAnsi="Arial"/>
                <w:sz w:val="11"/>
                <w:szCs w:val="11"/>
                <w:b w:val="1"/>
                <w:bCs w:val="1"/>
                <w:color w:val="auto"/>
                <w:w w:val="94"/>
              </w:rPr>
              <w:t>Charge</w:t>
            </w:r>
          </w:p>
        </w:tc>
        <w:tc>
          <w:tcPr>
            <w:tcW w:w="280" w:type="dxa"/>
            <w:vAlign w:val="bottom"/>
          </w:tcPr>
          <w:p>
            <w:pPr>
              <w:spacing w:after="0"/>
              <w:rPr>
                <w:sz w:val="12"/>
                <w:szCs w:val="12"/>
                <w:color w:val="auto"/>
              </w:rPr>
            </w:pPr>
          </w:p>
        </w:tc>
        <w:tc>
          <w:tcPr>
            <w:tcW w:w="1000" w:type="dxa"/>
            <w:vAlign w:val="bottom"/>
            <w:gridSpan w:val="4"/>
          </w:tcPr>
          <w:p>
            <w:pPr>
              <w:jc w:val="right"/>
              <w:ind w:right="280"/>
              <w:spacing w:after="0"/>
              <w:rPr>
                <w:sz w:val="20"/>
                <w:szCs w:val="20"/>
                <w:color w:val="auto"/>
              </w:rPr>
            </w:pPr>
            <w:r>
              <w:rPr>
                <w:rFonts w:ascii="Arial" w:cs="Arial" w:eastAsia="Arial" w:hAnsi="Arial"/>
                <w:sz w:val="11"/>
                <w:szCs w:val="11"/>
                <w:b w:val="1"/>
                <w:bCs w:val="1"/>
                <w:color w:val="auto"/>
              </w:rPr>
              <w:t>Payments</w:t>
            </w:r>
          </w:p>
        </w:tc>
        <w:tc>
          <w:tcPr>
            <w:tcW w:w="260" w:type="dxa"/>
            <w:vAlign w:val="bottom"/>
          </w:tcPr>
          <w:p>
            <w:pPr>
              <w:spacing w:after="0"/>
              <w:rPr>
                <w:sz w:val="12"/>
                <w:szCs w:val="12"/>
                <w:color w:val="auto"/>
              </w:rPr>
            </w:pPr>
          </w:p>
        </w:tc>
        <w:tc>
          <w:tcPr>
            <w:tcW w:w="1100" w:type="dxa"/>
            <w:vAlign w:val="bottom"/>
            <w:gridSpan w:val="4"/>
          </w:tcPr>
          <w:p>
            <w:pPr>
              <w:jc w:val="right"/>
              <w:ind w:right="340"/>
              <w:spacing w:after="0"/>
              <w:rPr>
                <w:sz w:val="20"/>
                <w:szCs w:val="20"/>
                <w:color w:val="auto"/>
              </w:rPr>
            </w:pPr>
            <w:r>
              <w:rPr>
                <w:rFonts w:ascii="Arial" w:cs="Arial" w:eastAsia="Arial" w:hAnsi="Arial"/>
                <w:sz w:val="11"/>
                <w:szCs w:val="11"/>
                <w:b w:val="1"/>
                <w:bCs w:val="1"/>
                <w:color w:val="auto"/>
              </w:rPr>
              <w:t>Charges</w:t>
            </w:r>
          </w:p>
        </w:tc>
        <w:tc>
          <w:tcPr>
            <w:tcW w:w="280" w:type="dxa"/>
            <w:vAlign w:val="bottom"/>
          </w:tcPr>
          <w:p>
            <w:pPr>
              <w:spacing w:after="0"/>
              <w:rPr>
                <w:sz w:val="12"/>
                <w:szCs w:val="12"/>
                <w:color w:val="auto"/>
              </w:rPr>
            </w:pPr>
          </w:p>
        </w:tc>
        <w:tc>
          <w:tcPr>
            <w:tcW w:w="1920" w:type="dxa"/>
            <w:vAlign w:val="bottom"/>
            <w:gridSpan w:val="3"/>
          </w:tcPr>
          <w:p>
            <w:pPr>
              <w:jc w:val="center"/>
              <w:ind w:right="20"/>
              <w:spacing w:after="0"/>
              <w:rPr>
                <w:sz w:val="20"/>
                <w:szCs w:val="20"/>
                <w:color w:val="auto"/>
              </w:rPr>
            </w:pPr>
            <w:r>
              <w:rPr>
                <w:rFonts w:ascii="Arial" w:cs="Arial" w:eastAsia="Arial" w:hAnsi="Arial"/>
                <w:sz w:val="11"/>
                <w:szCs w:val="11"/>
                <w:b w:val="1"/>
                <w:bCs w:val="1"/>
                <w:color w:val="auto"/>
                <w:w w:val="93"/>
              </w:rPr>
              <w:t>January 31, 2003</w:t>
            </w: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4500" w:type="dxa"/>
            <w:vAlign w:val="bottom"/>
          </w:tcPr>
          <w:p>
            <w:pPr>
              <w:spacing w:after="0"/>
              <w:rPr>
                <w:sz w:val="6"/>
                <w:szCs w:val="6"/>
                <w:color w:val="auto"/>
              </w:rPr>
            </w:pPr>
          </w:p>
        </w:tc>
        <w:tc>
          <w:tcPr>
            <w:tcW w:w="260" w:type="dxa"/>
            <w:vAlign w:val="bottom"/>
            <w:tcBorders>
              <w:bottom w:val="single" w:sz="8" w:color="808080"/>
            </w:tcBorders>
          </w:tcPr>
          <w:p>
            <w:pPr>
              <w:spacing w:after="0"/>
              <w:rPr>
                <w:sz w:val="6"/>
                <w:szCs w:val="6"/>
                <w:color w:val="auto"/>
              </w:rPr>
            </w:pPr>
          </w:p>
        </w:tc>
        <w:tc>
          <w:tcPr>
            <w:tcW w:w="420" w:type="dxa"/>
            <w:vAlign w:val="bottom"/>
            <w:tcBorders>
              <w:bottom w:val="single" w:sz="8" w:color="808080"/>
            </w:tcBorders>
          </w:tcPr>
          <w:p>
            <w:pPr>
              <w:spacing w:after="0"/>
              <w:rPr>
                <w:sz w:val="6"/>
                <w:szCs w:val="6"/>
                <w:color w:val="auto"/>
              </w:rPr>
            </w:pPr>
          </w:p>
        </w:tc>
        <w:tc>
          <w:tcPr>
            <w:tcW w:w="260" w:type="dxa"/>
            <w:vAlign w:val="bottom"/>
            <w:tcBorders>
              <w:bottom w:val="single" w:sz="8" w:color="808080"/>
            </w:tcBorders>
          </w:tcPr>
          <w:p>
            <w:pPr>
              <w:spacing w:after="0"/>
              <w:rPr>
                <w:sz w:val="6"/>
                <w:szCs w:val="6"/>
                <w:color w:val="auto"/>
              </w:rPr>
            </w:pPr>
          </w:p>
        </w:tc>
        <w:tc>
          <w:tcPr>
            <w:tcW w:w="280" w:type="dxa"/>
            <w:vAlign w:val="bottom"/>
          </w:tcPr>
          <w:p>
            <w:pPr>
              <w:spacing w:after="0"/>
              <w:rPr>
                <w:sz w:val="6"/>
                <w:szCs w:val="6"/>
                <w:color w:val="auto"/>
              </w:rPr>
            </w:pPr>
          </w:p>
        </w:tc>
        <w:tc>
          <w:tcPr>
            <w:tcW w:w="34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380" w:type="dxa"/>
            <w:vAlign w:val="bottom"/>
            <w:tcBorders>
              <w:bottom w:val="single" w:sz="8" w:color="808080"/>
            </w:tcBorders>
          </w:tcPr>
          <w:p>
            <w:pPr>
              <w:spacing w:after="0"/>
              <w:rPr>
                <w:sz w:val="6"/>
                <w:szCs w:val="6"/>
                <w:color w:val="auto"/>
              </w:rPr>
            </w:pPr>
          </w:p>
        </w:tc>
        <w:tc>
          <w:tcPr>
            <w:tcW w:w="260" w:type="dxa"/>
            <w:vAlign w:val="bottom"/>
            <w:tcBorders>
              <w:bottom w:val="single" w:sz="8" w:color="808080"/>
            </w:tcBorders>
          </w:tcPr>
          <w:p>
            <w:pPr>
              <w:spacing w:after="0"/>
              <w:rPr>
                <w:sz w:val="6"/>
                <w:szCs w:val="6"/>
                <w:color w:val="auto"/>
              </w:rPr>
            </w:pPr>
          </w:p>
        </w:tc>
        <w:tc>
          <w:tcPr>
            <w:tcW w:w="260" w:type="dxa"/>
            <w:vAlign w:val="bottom"/>
          </w:tcPr>
          <w:p>
            <w:pPr>
              <w:spacing w:after="0"/>
              <w:rPr>
                <w:sz w:val="6"/>
                <w:szCs w:val="6"/>
                <w:color w:val="auto"/>
              </w:rPr>
            </w:pPr>
          </w:p>
        </w:tc>
        <w:tc>
          <w:tcPr>
            <w:tcW w:w="360" w:type="dxa"/>
            <w:vAlign w:val="bottom"/>
            <w:tcBorders>
              <w:bottom w:val="single" w:sz="8" w:color="808080"/>
            </w:tcBorders>
          </w:tcPr>
          <w:p>
            <w:pPr>
              <w:spacing w:after="0"/>
              <w:rPr>
                <w:sz w:val="6"/>
                <w:szCs w:val="6"/>
                <w:color w:val="auto"/>
              </w:rPr>
            </w:pPr>
          </w:p>
        </w:tc>
        <w:tc>
          <w:tcPr>
            <w:tcW w:w="38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340" w:type="dxa"/>
            <w:vAlign w:val="bottom"/>
            <w:tcBorders>
              <w:bottom w:val="single" w:sz="8" w:color="808080"/>
            </w:tcBorders>
          </w:tcPr>
          <w:p>
            <w:pPr>
              <w:spacing w:after="0"/>
              <w:rPr>
                <w:sz w:val="6"/>
                <w:szCs w:val="6"/>
                <w:color w:val="auto"/>
              </w:rPr>
            </w:pPr>
          </w:p>
        </w:tc>
        <w:tc>
          <w:tcPr>
            <w:tcW w:w="280" w:type="dxa"/>
            <w:vAlign w:val="bottom"/>
          </w:tcPr>
          <w:p>
            <w:pPr>
              <w:spacing w:after="0"/>
              <w:rPr>
                <w:sz w:val="6"/>
                <w:szCs w:val="6"/>
                <w:color w:val="auto"/>
              </w:rPr>
            </w:pPr>
          </w:p>
        </w:tc>
        <w:tc>
          <w:tcPr>
            <w:tcW w:w="760" w:type="dxa"/>
            <w:vAlign w:val="bottom"/>
            <w:tcBorders>
              <w:bottom w:val="single" w:sz="8" w:color="808080"/>
            </w:tcBorders>
          </w:tcPr>
          <w:p>
            <w:pPr>
              <w:spacing w:after="0"/>
              <w:rPr>
                <w:sz w:val="6"/>
                <w:szCs w:val="6"/>
                <w:color w:val="auto"/>
              </w:rPr>
            </w:pPr>
          </w:p>
        </w:tc>
        <w:tc>
          <w:tcPr>
            <w:tcW w:w="400" w:type="dxa"/>
            <w:vAlign w:val="bottom"/>
            <w:tcBorders>
              <w:bottom w:val="single" w:sz="8" w:color="808080"/>
            </w:tcBorders>
          </w:tcPr>
          <w:p>
            <w:pPr>
              <w:spacing w:after="0"/>
              <w:rPr>
                <w:sz w:val="6"/>
                <w:szCs w:val="6"/>
                <w:color w:val="auto"/>
              </w:rPr>
            </w:pPr>
          </w:p>
        </w:tc>
        <w:tc>
          <w:tcPr>
            <w:tcW w:w="760" w:type="dxa"/>
            <w:vAlign w:val="bottom"/>
            <w:tcBorders>
              <w:bottom w:val="single" w:sz="8" w:color="808080"/>
            </w:tcBorders>
          </w:tcPr>
          <w:p>
            <w:pPr>
              <w:spacing w:after="0"/>
              <w:rPr>
                <w:sz w:val="6"/>
                <w:szCs w:val="6"/>
                <w:color w:val="auto"/>
              </w:rPr>
            </w:pPr>
          </w:p>
        </w:tc>
        <w:tc>
          <w:tcPr>
            <w:tcW w:w="0" w:type="dxa"/>
            <w:vAlign w:val="bottom"/>
          </w:tcPr>
          <w:p>
            <w:pPr>
              <w:spacing w:after="0"/>
              <w:rPr>
                <w:sz w:val="1"/>
                <w:szCs w:val="1"/>
                <w:color w:val="auto"/>
              </w:rPr>
            </w:pPr>
          </w:p>
        </w:tc>
      </w:tr>
      <w:tr>
        <w:trPr>
          <w:trHeight w:val="81"/>
        </w:trPr>
        <w:tc>
          <w:tcPr>
            <w:tcW w:w="20" w:type="dxa"/>
            <w:vAlign w:val="bottom"/>
            <w:vMerge w:val="restart"/>
          </w:tcPr>
          <w:p>
            <w:pPr>
              <w:spacing w:after="0"/>
              <w:rPr>
                <w:sz w:val="7"/>
                <w:szCs w:val="7"/>
                <w:color w:val="auto"/>
              </w:rPr>
            </w:pPr>
          </w:p>
        </w:tc>
        <w:tc>
          <w:tcPr>
            <w:tcW w:w="4500" w:type="dxa"/>
            <w:vAlign w:val="bottom"/>
          </w:tcPr>
          <w:p>
            <w:pPr>
              <w:spacing w:after="0"/>
              <w:rPr>
                <w:sz w:val="7"/>
                <w:szCs w:val="7"/>
                <w:color w:val="auto"/>
              </w:rPr>
            </w:pPr>
          </w:p>
        </w:tc>
        <w:tc>
          <w:tcPr>
            <w:tcW w:w="260" w:type="dxa"/>
            <w:vAlign w:val="bottom"/>
          </w:tcPr>
          <w:p>
            <w:pPr>
              <w:spacing w:after="0"/>
              <w:rPr>
                <w:sz w:val="7"/>
                <w:szCs w:val="7"/>
                <w:color w:val="auto"/>
              </w:rPr>
            </w:pPr>
          </w:p>
        </w:tc>
        <w:tc>
          <w:tcPr>
            <w:tcW w:w="420" w:type="dxa"/>
            <w:vAlign w:val="bottom"/>
          </w:tcPr>
          <w:p>
            <w:pPr>
              <w:spacing w:after="0"/>
              <w:rPr>
                <w:sz w:val="7"/>
                <w:szCs w:val="7"/>
                <w:color w:val="auto"/>
              </w:rPr>
            </w:pPr>
          </w:p>
        </w:tc>
        <w:tc>
          <w:tcPr>
            <w:tcW w:w="260" w:type="dxa"/>
            <w:vAlign w:val="bottom"/>
          </w:tcPr>
          <w:p>
            <w:pPr>
              <w:spacing w:after="0"/>
              <w:rPr>
                <w:sz w:val="7"/>
                <w:szCs w:val="7"/>
                <w:color w:val="auto"/>
              </w:rPr>
            </w:pPr>
          </w:p>
        </w:tc>
        <w:tc>
          <w:tcPr>
            <w:tcW w:w="280" w:type="dxa"/>
            <w:vAlign w:val="bottom"/>
          </w:tcPr>
          <w:p>
            <w:pPr>
              <w:spacing w:after="0"/>
              <w:rPr>
                <w:sz w:val="7"/>
                <w:szCs w:val="7"/>
                <w:color w:val="auto"/>
              </w:rPr>
            </w:pPr>
          </w:p>
        </w:tc>
        <w:tc>
          <w:tcPr>
            <w:tcW w:w="340" w:type="dxa"/>
            <w:vAlign w:val="bottom"/>
          </w:tcPr>
          <w:p>
            <w:pPr>
              <w:spacing w:after="0"/>
              <w:rPr>
                <w:sz w:val="7"/>
                <w:szCs w:val="7"/>
                <w:color w:val="auto"/>
              </w:rPr>
            </w:pPr>
          </w:p>
        </w:tc>
        <w:tc>
          <w:tcPr>
            <w:tcW w:w="20" w:type="dxa"/>
            <w:vAlign w:val="bottom"/>
          </w:tcPr>
          <w:p>
            <w:pPr>
              <w:spacing w:after="0"/>
              <w:rPr>
                <w:sz w:val="7"/>
                <w:szCs w:val="7"/>
                <w:color w:val="auto"/>
              </w:rPr>
            </w:pPr>
          </w:p>
        </w:tc>
        <w:tc>
          <w:tcPr>
            <w:tcW w:w="380" w:type="dxa"/>
            <w:vAlign w:val="bottom"/>
          </w:tcPr>
          <w:p>
            <w:pPr>
              <w:spacing w:after="0"/>
              <w:rPr>
                <w:sz w:val="7"/>
                <w:szCs w:val="7"/>
                <w:color w:val="auto"/>
              </w:rPr>
            </w:pPr>
          </w:p>
        </w:tc>
        <w:tc>
          <w:tcPr>
            <w:tcW w:w="260" w:type="dxa"/>
            <w:vAlign w:val="bottom"/>
          </w:tcPr>
          <w:p>
            <w:pPr>
              <w:spacing w:after="0"/>
              <w:rPr>
                <w:sz w:val="7"/>
                <w:szCs w:val="7"/>
                <w:color w:val="auto"/>
              </w:rPr>
            </w:pPr>
          </w:p>
        </w:tc>
        <w:tc>
          <w:tcPr>
            <w:tcW w:w="260" w:type="dxa"/>
            <w:vAlign w:val="bottom"/>
          </w:tcPr>
          <w:p>
            <w:pPr>
              <w:spacing w:after="0"/>
              <w:rPr>
                <w:sz w:val="7"/>
                <w:szCs w:val="7"/>
                <w:color w:val="auto"/>
              </w:rPr>
            </w:pPr>
          </w:p>
        </w:tc>
        <w:tc>
          <w:tcPr>
            <w:tcW w:w="360" w:type="dxa"/>
            <w:vAlign w:val="bottom"/>
          </w:tcPr>
          <w:p>
            <w:pPr>
              <w:spacing w:after="0"/>
              <w:rPr>
                <w:sz w:val="7"/>
                <w:szCs w:val="7"/>
                <w:color w:val="auto"/>
              </w:rPr>
            </w:pPr>
          </w:p>
        </w:tc>
        <w:tc>
          <w:tcPr>
            <w:tcW w:w="380" w:type="dxa"/>
            <w:vAlign w:val="bottom"/>
          </w:tcPr>
          <w:p>
            <w:pPr>
              <w:spacing w:after="0"/>
              <w:rPr>
                <w:sz w:val="7"/>
                <w:szCs w:val="7"/>
                <w:color w:val="auto"/>
              </w:rPr>
            </w:pPr>
          </w:p>
        </w:tc>
        <w:tc>
          <w:tcPr>
            <w:tcW w:w="20" w:type="dxa"/>
            <w:vAlign w:val="bottom"/>
          </w:tcPr>
          <w:p>
            <w:pPr>
              <w:spacing w:after="0"/>
              <w:rPr>
                <w:sz w:val="7"/>
                <w:szCs w:val="7"/>
                <w:color w:val="auto"/>
              </w:rPr>
            </w:pPr>
          </w:p>
        </w:tc>
        <w:tc>
          <w:tcPr>
            <w:tcW w:w="340" w:type="dxa"/>
            <w:vAlign w:val="bottom"/>
          </w:tcPr>
          <w:p>
            <w:pPr>
              <w:spacing w:after="0"/>
              <w:rPr>
                <w:sz w:val="7"/>
                <w:szCs w:val="7"/>
                <w:color w:val="auto"/>
              </w:rPr>
            </w:pPr>
          </w:p>
        </w:tc>
        <w:tc>
          <w:tcPr>
            <w:tcW w:w="280" w:type="dxa"/>
            <w:vAlign w:val="bottom"/>
          </w:tcPr>
          <w:p>
            <w:pPr>
              <w:spacing w:after="0"/>
              <w:rPr>
                <w:sz w:val="7"/>
                <w:szCs w:val="7"/>
                <w:color w:val="auto"/>
              </w:rPr>
            </w:pPr>
          </w:p>
        </w:tc>
        <w:tc>
          <w:tcPr>
            <w:tcW w:w="760" w:type="dxa"/>
            <w:vAlign w:val="bottom"/>
          </w:tcPr>
          <w:p>
            <w:pPr>
              <w:spacing w:after="0"/>
              <w:rPr>
                <w:sz w:val="7"/>
                <w:szCs w:val="7"/>
                <w:color w:val="auto"/>
              </w:rPr>
            </w:pPr>
          </w:p>
        </w:tc>
        <w:tc>
          <w:tcPr>
            <w:tcW w:w="40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20" w:type="dxa"/>
            <w:vAlign w:val="bottom"/>
            <w:vMerge w:val="continue"/>
          </w:tcPr>
          <w:p>
            <w:pPr>
              <w:spacing w:after="0"/>
              <w:rPr>
                <w:sz w:val="15"/>
                <w:szCs w:val="15"/>
                <w:color w:val="auto"/>
              </w:rPr>
            </w:pPr>
          </w:p>
        </w:tc>
        <w:tc>
          <w:tcPr>
            <w:tcW w:w="4500" w:type="dxa"/>
            <w:vAlign w:val="bottom"/>
            <w:shd w:val="clear" w:color="auto" w:fill="EEEEEE"/>
          </w:tcPr>
          <w:p>
            <w:pPr>
              <w:spacing w:after="0"/>
              <w:rPr>
                <w:sz w:val="20"/>
                <w:szCs w:val="20"/>
                <w:color w:val="auto"/>
              </w:rPr>
            </w:pPr>
            <w:r>
              <w:rPr>
                <w:rFonts w:ascii="Arial" w:cs="Arial" w:eastAsia="Arial" w:hAnsi="Arial"/>
                <w:sz w:val="15"/>
                <w:szCs w:val="15"/>
                <w:color w:val="auto"/>
              </w:rPr>
              <w:t>Accrued losses on abandoned leased facilities:</w:t>
            </w:r>
          </w:p>
        </w:tc>
        <w:tc>
          <w:tcPr>
            <w:tcW w:w="260" w:type="dxa"/>
            <w:vAlign w:val="bottom"/>
            <w:shd w:val="clear" w:color="auto" w:fill="EEEEEE"/>
          </w:tcPr>
          <w:p>
            <w:pPr>
              <w:spacing w:after="0"/>
              <w:rPr>
                <w:sz w:val="15"/>
                <w:szCs w:val="15"/>
                <w:color w:val="auto"/>
              </w:rPr>
            </w:pPr>
          </w:p>
        </w:tc>
        <w:tc>
          <w:tcPr>
            <w:tcW w:w="420" w:type="dxa"/>
            <w:vAlign w:val="bottom"/>
            <w:shd w:val="clear" w:color="auto" w:fill="EEEEEE"/>
          </w:tcPr>
          <w:p>
            <w:pPr>
              <w:spacing w:after="0"/>
              <w:rPr>
                <w:sz w:val="15"/>
                <w:szCs w:val="15"/>
                <w:color w:val="auto"/>
              </w:rPr>
            </w:pPr>
          </w:p>
        </w:tc>
        <w:tc>
          <w:tcPr>
            <w:tcW w:w="260" w:type="dxa"/>
            <w:vAlign w:val="bottom"/>
            <w:shd w:val="clear" w:color="auto" w:fill="EEEEEE"/>
          </w:tcPr>
          <w:p>
            <w:pPr>
              <w:spacing w:after="0"/>
              <w:rPr>
                <w:sz w:val="15"/>
                <w:szCs w:val="15"/>
                <w:color w:val="auto"/>
              </w:rPr>
            </w:pPr>
          </w:p>
        </w:tc>
        <w:tc>
          <w:tcPr>
            <w:tcW w:w="280" w:type="dxa"/>
            <w:vAlign w:val="bottom"/>
            <w:shd w:val="clear" w:color="auto" w:fill="EEEEEE"/>
          </w:tcPr>
          <w:p>
            <w:pPr>
              <w:spacing w:after="0"/>
              <w:rPr>
                <w:sz w:val="15"/>
                <w:szCs w:val="15"/>
                <w:color w:val="auto"/>
              </w:rPr>
            </w:pPr>
          </w:p>
        </w:tc>
        <w:tc>
          <w:tcPr>
            <w:tcW w:w="34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380" w:type="dxa"/>
            <w:vAlign w:val="bottom"/>
            <w:shd w:val="clear" w:color="auto" w:fill="EEEEEE"/>
          </w:tcPr>
          <w:p>
            <w:pPr>
              <w:spacing w:after="0"/>
              <w:rPr>
                <w:sz w:val="15"/>
                <w:szCs w:val="15"/>
                <w:color w:val="auto"/>
              </w:rPr>
            </w:pPr>
          </w:p>
        </w:tc>
        <w:tc>
          <w:tcPr>
            <w:tcW w:w="260" w:type="dxa"/>
            <w:vAlign w:val="bottom"/>
            <w:shd w:val="clear" w:color="auto" w:fill="EEEEEE"/>
          </w:tcPr>
          <w:p>
            <w:pPr>
              <w:spacing w:after="0"/>
              <w:rPr>
                <w:sz w:val="15"/>
                <w:szCs w:val="15"/>
                <w:color w:val="auto"/>
              </w:rPr>
            </w:pPr>
          </w:p>
        </w:tc>
        <w:tc>
          <w:tcPr>
            <w:tcW w:w="260" w:type="dxa"/>
            <w:vAlign w:val="bottom"/>
            <w:shd w:val="clear" w:color="auto" w:fill="EEEEEE"/>
          </w:tcPr>
          <w:p>
            <w:pPr>
              <w:spacing w:after="0"/>
              <w:rPr>
                <w:sz w:val="15"/>
                <w:szCs w:val="15"/>
                <w:color w:val="auto"/>
              </w:rPr>
            </w:pPr>
          </w:p>
        </w:tc>
        <w:tc>
          <w:tcPr>
            <w:tcW w:w="360" w:type="dxa"/>
            <w:vAlign w:val="bottom"/>
            <w:shd w:val="clear" w:color="auto" w:fill="EEEEEE"/>
          </w:tcPr>
          <w:p>
            <w:pPr>
              <w:spacing w:after="0"/>
              <w:rPr>
                <w:sz w:val="15"/>
                <w:szCs w:val="15"/>
                <w:color w:val="auto"/>
              </w:rPr>
            </w:pPr>
          </w:p>
        </w:tc>
        <w:tc>
          <w:tcPr>
            <w:tcW w:w="38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340" w:type="dxa"/>
            <w:vAlign w:val="bottom"/>
            <w:shd w:val="clear" w:color="auto" w:fill="EEEEEE"/>
          </w:tcPr>
          <w:p>
            <w:pPr>
              <w:spacing w:after="0"/>
              <w:rPr>
                <w:sz w:val="15"/>
                <w:szCs w:val="15"/>
                <w:color w:val="auto"/>
              </w:rPr>
            </w:pPr>
          </w:p>
        </w:tc>
        <w:tc>
          <w:tcPr>
            <w:tcW w:w="280" w:type="dxa"/>
            <w:vAlign w:val="bottom"/>
            <w:shd w:val="clear" w:color="auto" w:fill="EEEEEE"/>
          </w:tcPr>
          <w:p>
            <w:pPr>
              <w:spacing w:after="0"/>
              <w:rPr>
                <w:sz w:val="15"/>
                <w:szCs w:val="15"/>
                <w:color w:val="auto"/>
              </w:rPr>
            </w:pPr>
          </w:p>
        </w:tc>
        <w:tc>
          <w:tcPr>
            <w:tcW w:w="760" w:type="dxa"/>
            <w:vAlign w:val="bottom"/>
            <w:shd w:val="clear" w:color="auto" w:fill="EEEEEE"/>
          </w:tcPr>
          <w:p>
            <w:pPr>
              <w:spacing w:after="0"/>
              <w:rPr>
                <w:sz w:val="15"/>
                <w:szCs w:val="15"/>
                <w:color w:val="auto"/>
              </w:rPr>
            </w:pPr>
          </w:p>
        </w:tc>
        <w:tc>
          <w:tcPr>
            <w:tcW w:w="400" w:type="dxa"/>
            <w:vAlign w:val="bottom"/>
            <w:shd w:val="clear" w:color="auto" w:fill="EEEEEE"/>
          </w:tcPr>
          <w:p>
            <w:pPr>
              <w:spacing w:after="0"/>
              <w:rPr>
                <w:sz w:val="15"/>
                <w:szCs w:val="15"/>
                <w:color w:val="auto"/>
              </w:rPr>
            </w:pPr>
          </w:p>
        </w:tc>
        <w:tc>
          <w:tcPr>
            <w:tcW w:w="76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4500" w:type="dxa"/>
            <w:vAlign w:val="bottom"/>
          </w:tcPr>
          <w:p>
            <w:pPr>
              <w:ind w:left="240"/>
              <w:spacing w:after="0"/>
              <w:rPr>
                <w:sz w:val="20"/>
                <w:szCs w:val="20"/>
                <w:color w:val="auto"/>
              </w:rPr>
            </w:pPr>
            <w:r>
              <w:rPr>
                <w:rFonts w:ascii="Arial" w:cs="Arial" w:eastAsia="Arial" w:hAnsi="Arial"/>
                <w:sz w:val="15"/>
                <w:szCs w:val="15"/>
                <w:color w:val="auto"/>
              </w:rPr>
              <w:t>Non-cancelable lease commitments</w:t>
            </w:r>
          </w:p>
        </w:tc>
        <w:tc>
          <w:tcPr>
            <w:tcW w:w="680" w:type="dxa"/>
            <w:vAlign w:val="bottom"/>
            <w:gridSpan w:val="2"/>
          </w:tcPr>
          <w:p>
            <w:pPr>
              <w:jc w:val="right"/>
              <w:spacing w:after="0"/>
              <w:rPr>
                <w:sz w:val="20"/>
                <w:szCs w:val="20"/>
                <w:color w:val="auto"/>
              </w:rPr>
            </w:pPr>
            <w:r>
              <w:rPr>
                <w:rFonts w:ascii="Arial" w:cs="Arial" w:eastAsia="Arial" w:hAnsi="Arial"/>
                <w:sz w:val="15"/>
                <w:szCs w:val="15"/>
                <w:color w:val="auto"/>
              </w:rPr>
              <w:t>$12,610</w:t>
            </w:r>
          </w:p>
        </w:tc>
        <w:tc>
          <w:tcPr>
            <w:tcW w:w="260" w:type="dxa"/>
            <w:vAlign w:val="bottom"/>
          </w:tcPr>
          <w:p>
            <w:pPr>
              <w:spacing w:after="0"/>
              <w:rPr>
                <w:sz w:val="15"/>
                <w:szCs w:val="15"/>
                <w:color w:val="auto"/>
              </w:rPr>
            </w:pPr>
          </w:p>
        </w:tc>
        <w:tc>
          <w:tcPr>
            <w:tcW w:w="1280" w:type="dxa"/>
            <w:vAlign w:val="bottom"/>
            <w:gridSpan w:val="5"/>
          </w:tcPr>
          <w:p>
            <w:pPr>
              <w:jc w:val="right"/>
              <w:ind w:right="220"/>
              <w:spacing w:after="0"/>
              <w:rPr>
                <w:sz w:val="20"/>
                <w:szCs w:val="20"/>
                <w:color w:val="auto"/>
              </w:rPr>
            </w:pPr>
            <w:r>
              <w:rPr>
                <w:rFonts w:ascii="Arial" w:cs="Arial" w:eastAsia="Arial" w:hAnsi="Arial"/>
                <w:sz w:val="15"/>
                <w:szCs w:val="15"/>
                <w:color w:val="auto"/>
              </w:rPr>
              <w:t>$(2,279)</w:t>
            </w:r>
          </w:p>
        </w:tc>
        <w:tc>
          <w:tcPr>
            <w:tcW w:w="620" w:type="dxa"/>
            <w:vAlign w:val="bottom"/>
            <w:gridSpan w:val="2"/>
          </w:tcPr>
          <w:p>
            <w:pPr>
              <w:jc w:val="right"/>
              <w:spacing w:after="0"/>
              <w:rPr>
                <w:sz w:val="20"/>
                <w:szCs w:val="20"/>
                <w:color w:val="auto"/>
              </w:rPr>
            </w:pPr>
            <w:r>
              <w:rPr>
                <w:rFonts w:ascii="Arial" w:cs="Arial" w:eastAsia="Arial" w:hAnsi="Arial"/>
                <w:sz w:val="15"/>
                <w:szCs w:val="15"/>
                <w:color w:val="auto"/>
              </w:rPr>
              <w:t>$</w:t>
            </w:r>
          </w:p>
        </w:tc>
        <w:tc>
          <w:tcPr>
            <w:tcW w:w="740" w:type="dxa"/>
            <w:vAlign w:val="bottom"/>
            <w:gridSpan w:val="3"/>
          </w:tcPr>
          <w:p>
            <w:pPr>
              <w:jc w:val="right"/>
              <w:ind w:right="360"/>
              <w:spacing w:after="0"/>
              <w:rPr>
                <w:sz w:val="20"/>
                <w:szCs w:val="20"/>
                <w:color w:val="auto"/>
              </w:rPr>
            </w:pPr>
            <w:r>
              <w:rPr>
                <w:rFonts w:ascii="Arial" w:cs="Arial" w:eastAsia="Arial" w:hAnsi="Arial"/>
                <w:sz w:val="15"/>
                <w:szCs w:val="15"/>
                <w:color w:val="auto"/>
              </w:rPr>
              <w:t>—</w:t>
            </w:r>
          </w:p>
        </w:tc>
        <w:tc>
          <w:tcPr>
            <w:tcW w:w="1440" w:type="dxa"/>
            <w:vAlign w:val="bottom"/>
            <w:gridSpan w:val="3"/>
          </w:tcPr>
          <w:p>
            <w:pPr>
              <w:jc w:val="right"/>
              <w:spacing w:after="0"/>
              <w:rPr>
                <w:sz w:val="20"/>
                <w:szCs w:val="20"/>
                <w:color w:val="auto"/>
              </w:rPr>
            </w:pPr>
            <w:r>
              <w:rPr>
                <w:rFonts w:ascii="Arial" w:cs="Arial" w:eastAsia="Arial" w:hAnsi="Arial"/>
                <w:sz w:val="15"/>
                <w:szCs w:val="15"/>
                <w:color w:val="auto"/>
              </w:rPr>
              <w:t>$10,331</w:t>
            </w:r>
          </w:p>
        </w:tc>
        <w:tc>
          <w:tcPr>
            <w:tcW w:w="7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4500" w:type="dxa"/>
            <w:vAlign w:val="bottom"/>
            <w:shd w:val="clear" w:color="auto" w:fill="EEEEEE"/>
          </w:tcPr>
          <w:p>
            <w:pPr>
              <w:ind w:left="240"/>
              <w:spacing w:after="0"/>
              <w:rPr>
                <w:sz w:val="20"/>
                <w:szCs w:val="20"/>
                <w:color w:val="auto"/>
              </w:rPr>
            </w:pPr>
            <w:r>
              <w:rPr>
                <w:rFonts w:ascii="Arial" w:cs="Arial" w:eastAsia="Arial" w:hAnsi="Arial"/>
                <w:sz w:val="15"/>
                <w:szCs w:val="15"/>
                <w:color w:val="auto"/>
              </w:rPr>
              <w:t>Property and leasehold improvements</w:t>
            </w:r>
          </w:p>
        </w:tc>
        <w:tc>
          <w:tcPr>
            <w:tcW w:w="68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5,999</w:t>
            </w:r>
          </w:p>
        </w:tc>
        <w:tc>
          <w:tcPr>
            <w:tcW w:w="260" w:type="dxa"/>
            <w:vAlign w:val="bottom"/>
            <w:shd w:val="clear" w:color="auto" w:fill="EEEEEE"/>
          </w:tcPr>
          <w:p>
            <w:pPr>
              <w:spacing w:after="0"/>
              <w:rPr>
                <w:sz w:val="15"/>
                <w:szCs w:val="15"/>
                <w:color w:val="auto"/>
              </w:rPr>
            </w:pPr>
          </w:p>
        </w:tc>
        <w:tc>
          <w:tcPr>
            <w:tcW w:w="280" w:type="dxa"/>
            <w:vAlign w:val="bottom"/>
            <w:shd w:val="clear" w:color="auto" w:fill="EEEEEE"/>
          </w:tcPr>
          <w:p>
            <w:pPr>
              <w:spacing w:after="0"/>
              <w:rPr>
                <w:sz w:val="15"/>
                <w:szCs w:val="15"/>
                <w:color w:val="auto"/>
              </w:rPr>
            </w:pPr>
          </w:p>
        </w:tc>
        <w:tc>
          <w:tcPr>
            <w:tcW w:w="34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640" w:type="dxa"/>
            <w:vAlign w:val="bottom"/>
            <w:gridSpan w:val="2"/>
            <w:shd w:val="clear" w:color="auto" w:fill="EEEEEE"/>
          </w:tcPr>
          <w:p>
            <w:pPr>
              <w:jc w:val="right"/>
              <w:ind w:right="280"/>
              <w:spacing w:after="0"/>
              <w:rPr>
                <w:sz w:val="20"/>
                <w:szCs w:val="20"/>
                <w:color w:val="auto"/>
              </w:rPr>
            </w:pPr>
            <w:r>
              <w:rPr>
                <w:rFonts w:ascii="Arial" w:cs="Arial" w:eastAsia="Arial" w:hAnsi="Arial"/>
                <w:sz w:val="15"/>
                <w:szCs w:val="15"/>
                <w:color w:val="auto"/>
              </w:rPr>
              <w:t>—</w:t>
            </w:r>
          </w:p>
        </w:tc>
        <w:tc>
          <w:tcPr>
            <w:tcW w:w="260" w:type="dxa"/>
            <w:vAlign w:val="bottom"/>
            <w:shd w:val="clear" w:color="auto" w:fill="EEEEEE"/>
          </w:tcPr>
          <w:p>
            <w:pPr>
              <w:spacing w:after="0"/>
              <w:rPr>
                <w:sz w:val="15"/>
                <w:szCs w:val="15"/>
                <w:color w:val="auto"/>
              </w:rPr>
            </w:pPr>
          </w:p>
        </w:tc>
        <w:tc>
          <w:tcPr>
            <w:tcW w:w="360" w:type="dxa"/>
            <w:vAlign w:val="bottom"/>
            <w:shd w:val="clear" w:color="auto" w:fill="EEEEEE"/>
          </w:tcPr>
          <w:p>
            <w:pPr>
              <w:spacing w:after="0"/>
              <w:rPr>
                <w:sz w:val="15"/>
                <w:szCs w:val="15"/>
                <w:color w:val="auto"/>
              </w:rPr>
            </w:pPr>
          </w:p>
        </w:tc>
        <w:tc>
          <w:tcPr>
            <w:tcW w:w="740" w:type="dxa"/>
            <w:vAlign w:val="bottom"/>
            <w:gridSpan w:val="3"/>
            <w:shd w:val="clear" w:color="auto" w:fill="EEEEEE"/>
          </w:tcPr>
          <w:p>
            <w:pPr>
              <w:jc w:val="right"/>
              <w:ind w:right="300"/>
              <w:spacing w:after="0"/>
              <w:rPr>
                <w:sz w:val="20"/>
                <w:szCs w:val="20"/>
                <w:color w:val="auto"/>
              </w:rPr>
            </w:pPr>
            <w:r>
              <w:rPr>
                <w:rFonts w:ascii="Arial" w:cs="Arial" w:eastAsia="Arial" w:hAnsi="Arial"/>
                <w:sz w:val="15"/>
                <w:szCs w:val="15"/>
                <w:color w:val="auto"/>
              </w:rPr>
              <w:t>(960)</w:t>
            </w:r>
          </w:p>
        </w:tc>
        <w:tc>
          <w:tcPr>
            <w:tcW w:w="144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5,039</w:t>
            </w:r>
          </w:p>
        </w:tc>
        <w:tc>
          <w:tcPr>
            <w:tcW w:w="76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4500" w:type="dxa"/>
            <w:vAlign w:val="bottom"/>
          </w:tcPr>
          <w:p>
            <w:pPr>
              <w:ind w:left="240"/>
              <w:spacing w:after="0"/>
              <w:rPr>
                <w:sz w:val="20"/>
                <w:szCs w:val="20"/>
                <w:color w:val="auto"/>
              </w:rPr>
            </w:pPr>
            <w:r>
              <w:rPr>
                <w:rFonts w:ascii="Arial" w:cs="Arial" w:eastAsia="Arial" w:hAnsi="Arial"/>
                <w:sz w:val="15"/>
                <w:szCs w:val="15"/>
                <w:color w:val="auto"/>
              </w:rPr>
              <w:t>Duplicate facility lease costs and other</w:t>
            </w:r>
          </w:p>
        </w:tc>
        <w:tc>
          <w:tcPr>
            <w:tcW w:w="680" w:type="dxa"/>
            <w:vAlign w:val="bottom"/>
            <w:gridSpan w:val="2"/>
          </w:tcPr>
          <w:p>
            <w:pPr>
              <w:jc w:val="right"/>
              <w:spacing w:after="0"/>
              <w:rPr>
                <w:sz w:val="20"/>
                <w:szCs w:val="20"/>
                <w:color w:val="auto"/>
              </w:rPr>
            </w:pPr>
            <w:r>
              <w:rPr>
                <w:rFonts w:ascii="Arial" w:cs="Arial" w:eastAsia="Arial" w:hAnsi="Arial"/>
                <w:sz w:val="15"/>
                <w:szCs w:val="15"/>
                <w:color w:val="auto"/>
              </w:rPr>
              <w:t>953</w:t>
            </w:r>
          </w:p>
        </w:tc>
        <w:tc>
          <w:tcPr>
            <w:tcW w:w="260" w:type="dxa"/>
            <w:vAlign w:val="bottom"/>
          </w:tcPr>
          <w:p>
            <w:pPr>
              <w:spacing w:after="0"/>
              <w:rPr>
                <w:sz w:val="16"/>
                <w:szCs w:val="16"/>
                <w:color w:val="auto"/>
              </w:rPr>
            </w:pPr>
          </w:p>
        </w:tc>
        <w:tc>
          <w:tcPr>
            <w:tcW w:w="1280" w:type="dxa"/>
            <w:vAlign w:val="bottom"/>
            <w:gridSpan w:val="5"/>
          </w:tcPr>
          <w:p>
            <w:pPr>
              <w:jc w:val="right"/>
              <w:ind w:right="220"/>
              <w:spacing w:after="0"/>
              <w:rPr>
                <w:sz w:val="20"/>
                <w:szCs w:val="20"/>
                <w:color w:val="auto"/>
              </w:rPr>
            </w:pPr>
            <w:r>
              <w:rPr>
                <w:rFonts w:ascii="Arial" w:cs="Arial" w:eastAsia="Arial" w:hAnsi="Arial"/>
                <w:sz w:val="15"/>
                <w:szCs w:val="15"/>
                <w:color w:val="auto"/>
              </w:rPr>
              <w:t>(871)</w:t>
            </w:r>
          </w:p>
        </w:tc>
        <w:tc>
          <w:tcPr>
            <w:tcW w:w="26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740" w:type="dxa"/>
            <w:vAlign w:val="bottom"/>
            <w:gridSpan w:val="3"/>
          </w:tcPr>
          <w:p>
            <w:pPr>
              <w:jc w:val="right"/>
              <w:ind w:right="300"/>
              <w:spacing w:after="0"/>
              <w:rPr>
                <w:sz w:val="20"/>
                <w:szCs w:val="20"/>
                <w:color w:val="auto"/>
              </w:rPr>
            </w:pPr>
            <w:r>
              <w:rPr>
                <w:rFonts w:ascii="Arial" w:cs="Arial" w:eastAsia="Arial" w:hAnsi="Arial"/>
                <w:sz w:val="15"/>
                <w:szCs w:val="15"/>
                <w:color w:val="auto"/>
              </w:rPr>
              <w:t>(82)</w:t>
            </w:r>
          </w:p>
        </w:tc>
        <w:tc>
          <w:tcPr>
            <w:tcW w:w="2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1160" w:type="dxa"/>
            <w:vAlign w:val="bottom"/>
            <w:gridSpan w:val="2"/>
          </w:tcPr>
          <w:p>
            <w:pPr>
              <w:jc w:val="right"/>
              <w:ind w:right="760"/>
              <w:spacing w:after="0"/>
              <w:rPr>
                <w:sz w:val="20"/>
                <w:szCs w:val="20"/>
                <w:color w:val="auto"/>
              </w:rPr>
            </w:pPr>
            <w:r>
              <w:rPr>
                <w:rFonts w:ascii="Arial" w:cs="Arial" w:eastAsia="Arial" w:hAnsi="Arial"/>
                <w:sz w:val="15"/>
                <w:szCs w:val="15"/>
                <w:color w:val="auto"/>
              </w:rPr>
              <w:t>—</w:t>
            </w:r>
          </w:p>
        </w:tc>
        <w:tc>
          <w:tcPr>
            <w:tcW w:w="0" w:type="dxa"/>
            <w:vAlign w:val="bottom"/>
          </w:tcPr>
          <w:p>
            <w:pPr>
              <w:spacing w:after="0"/>
              <w:rPr>
                <w:sz w:val="1"/>
                <w:szCs w:val="1"/>
                <w:color w:val="auto"/>
              </w:rPr>
            </w:pPr>
          </w:p>
        </w:tc>
      </w:tr>
      <w:tr>
        <w:trPr>
          <w:trHeight w:val="83"/>
        </w:trPr>
        <w:tc>
          <w:tcPr>
            <w:tcW w:w="20" w:type="dxa"/>
            <w:vAlign w:val="bottom"/>
          </w:tcPr>
          <w:p>
            <w:pPr>
              <w:spacing w:after="0"/>
              <w:rPr>
                <w:sz w:val="7"/>
                <w:szCs w:val="7"/>
                <w:color w:val="auto"/>
              </w:rPr>
            </w:pPr>
          </w:p>
        </w:tc>
        <w:tc>
          <w:tcPr>
            <w:tcW w:w="4500" w:type="dxa"/>
            <w:vAlign w:val="bottom"/>
          </w:tcPr>
          <w:p>
            <w:pPr>
              <w:spacing w:after="0"/>
              <w:rPr>
                <w:sz w:val="7"/>
                <w:szCs w:val="7"/>
                <w:color w:val="auto"/>
              </w:rPr>
            </w:pPr>
          </w:p>
        </w:tc>
        <w:tc>
          <w:tcPr>
            <w:tcW w:w="260" w:type="dxa"/>
            <w:vAlign w:val="bottom"/>
          </w:tcPr>
          <w:p>
            <w:pPr>
              <w:spacing w:after="0"/>
              <w:rPr>
                <w:sz w:val="7"/>
                <w:szCs w:val="7"/>
                <w:color w:val="auto"/>
              </w:rPr>
            </w:pPr>
          </w:p>
        </w:tc>
        <w:tc>
          <w:tcPr>
            <w:tcW w:w="420" w:type="dxa"/>
            <w:vAlign w:val="bottom"/>
            <w:tcBorders>
              <w:bottom w:val="single" w:sz="8" w:color="808080"/>
            </w:tcBorders>
          </w:tcPr>
          <w:p>
            <w:pPr>
              <w:spacing w:after="0"/>
              <w:rPr>
                <w:sz w:val="7"/>
                <w:szCs w:val="7"/>
                <w:color w:val="auto"/>
              </w:rPr>
            </w:pPr>
          </w:p>
        </w:tc>
        <w:tc>
          <w:tcPr>
            <w:tcW w:w="260" w:type="dxa"/>
            <w:vAlign w:val="bottom"/>
          </w:tcPr>
          <w:p>
            <w:pPr>
              <w:spacing w:after="0"/>
              <w:rPr>
                <w:sz w:val="7"/>
                <w:szCs w:val="7"/>
                <w:color w:val="auto"/>
              </w:rPr>
            </w:pPr>
          </w:p>
        </w:tc>
        <w:tc>
          <w:tcPr>
            <w:tcW w:w="280" w:type="dxa"/>
            <w:vAlign w:val="bottom"/>
          </w:tcPr>
          <w:p>
            <w:pPr>
              <w:spacing w:after="0"/>
              <w:rPr>
                <w:sz w:val="7"/>
                <w:szCs w:val="7"/>
                <w:color w:val="auto"/>
              </w:rPr>
            </w:pPr>
          </w:p>
        </w:tc>
        <w:tc>
          <w:tcPr>
            <w:tcW w:w="340" w:type="dxa"/>
            <w:vAlign w:val="bottom"/>
          </w:tcPr>
          <w:p>
            <w:pPr>
              <w:spacing w:after="0"/>
              <w:rPr>
                <w:sz w:val="7"/>
                <w:szCs w:val="7"/>
                <w:color w:val="auto"/>
              </w:rPr>
            </w:pPr>
          </w:p>
        </w:tc>
        <w:tc>
          <w:tcPr>
            <w:tcW w:w="20" w:type="dxa"/>
            <w:vAlign w:val="bottom"/>
          </w:tcPr>
          <w:p>
            <w:pPr>
              <w:spacing w:after="0"/>
              <w:rPr>
                <w:sz w:val="7"/>
                <w:szCs w:val="7"/>
                <w:color w:val="auto"/>
              </w:rPr>
            </w:pPr>
          </w:p>
        </w:tc>
        <w:tc>
          <w:tcPr>
            <w:tcW w:w="380" w:type="dxa"/>
            <w:vAlign w:val="bottom"/>
            <w:tcBorders>
              <w:bottom w:val="single" w:sz="8" w:color="808080"/>
            </w:tcBorders>
          </w:tcPr>
          <w:p>
            <w:pPr>
              <w:spacing w:after="0"/>
              <w:rPr>
                <w:sz w:val="7"/>
                <w:szCs w:val="7"/>
                <w:color w:val="auto"/>
              </w:rPr>
            </w:pPr>
          </w:p>
        </w:tc>
        <w:tc>
          <w:tcPr>
            <w:tcW w:w="260" w:type="dxa"/>
            <w:vAlign w:val="bottom"/>
          </w:tcPr>
          <w:p>
            <w:pPr>
              <w:spacing w:after="0"/>
              <w:rPr>
                <w:sz w:val="7"/>
                <w:szCs w:val="7"/>
                <w:color w:val="auto"/>
              </w:rPr>
            </w:pPr>
          </w:p>
        </w:tc>
        <w:tc>
          <w:tcPr>
            <w:tcW w:w="260" w:type="dxa"/>
            <w:vAlign w:val="bottom"/>
          </w:tcPr>
          <w:p>
            <w:pPr>
              <w:spacing w:after="0"/>
              <w:rPr>
                <w:sz w:val="7"/>
                <w:szCs w:val="7"/>
                <w:color w:val="auto"/>
              </w:rPr>
            </w:pPr>
          </w:p>
        </w:tc>
        <w:tc>
          <w:tcPr>
            <w:tcW w:w="360" w:type="dxa"/>
            <w:vAlign w:val="bottom"/>
          </w:tcPr>
          <w:p>
            <w:pPr>
              <w:spacing w:after="0"/>
              <w:rPr>
                <w:sz w:val="7"/>
                <w:szCs w:val="7"/>
                <w:color w:val="auto"/>
              </w:rPr>
            </w:pPr>
          </w:p>
        </w:tc>
        <w:tc>
          <w:tcPr>
            <w:tcW w:w="380" w:type="dxa"/>
            <w:vAlign w:val="bottom"/>
            <w:tcBorders>
              <w:bottom w:val="single" w:sz="8" w:color="808080"/>
            </w:tcBorders>
          </w:tcPr>
          <w:p>
            <w:pPr>
              <w:spacing w:after="0"/>
              <w:rPr>
                <w:sz w:val="7"/>
                <w:szCs w:val="7"/>
                <w:color w:val="auto"/>
              </w:rPr>
            </w:pPr>
          </w:p>
        </w:tc>
        <w:tc>
          <w:tcPr>
            <w:tcW w:w="20" w:type="dxa"/>
            <w:vAlign w:val="bottom"/>
          </w:tcPr>
          <w:p>
            <w:pPr>
              <w:spacing w:after="0"/>
              <w:rPr>
                <w:sz w:val="7"/>
                <w:szCs w:val="7"/>
                <w:color w:val="auto"/>
              </w:rPr>
            </w:pPr>
          </w:p>
        </w:tc>
        <w:tc>
          <w:tcPr>
            <w:tcW w:w="340" w:type="dxa"/>
            <w:vAlign w:val="bottom"/>
          </w:tcPr>
          <w:p>
            <w:pPr>
              <w:spacing w:after="0"/>
              <w:rPr>
                <w:sz w:val="7"/>
                <w:szCs w:val="7"/>
                <w:color w:val="auto"/>
              </w:rPr>
            </w:pPr>
          </w:p>
        </w:tc>
        <w:tc>
          <w:tcPr>
            <w:tcW w:w="280" w:type="dxa"/>
            <w:vAlign w:val="bottom"/>
          </w:tcPr>
          <w:p>
            <w:pPr>
              <w:spacing w:after="0"/>
              <w:rPr>
                <w:sz w:val="7"/>
                <w:szCs w:val="7"/>
                <w:color w:val="auto"/>
              </w:rPr>
            </w:pPr>
          </w:p>
        </w:tc>
        <w:tc>
          <w:tcPr>
            <w:tcW w:w="760" w:type="dxa"/>
            <w:vAlign w:val="bottom"/>
          </w:tcPr>
          <w:p>
            <w:pPr>
              <w:spacing w:after="0"/>
              <w:rPr>
                <w:sz w:val="7"/>
                <w:szCs w:val="7"/>
                <w:color w:val="auto"/>
              </w:rPr>
            </w:pPr>
          </w:p>
        </w:tc>
        <w:tc>
          <w:tcPr>
            <w:tcW w:w="400" w:type="dxa"/>
            <w:vAlign w:val="bottom"/>
            <w:tcBorders>
              <w:bottom w:val="single" w:sz="8" w:color="808080"/>
            </w:tcBorders>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81"/>
        </w:trPr>
        <w:tc>
          <w:tcPr>
            <w:tcW w:w="20" w:type="dxa"/>
            <w:vAlign w:val="bottom"/>
          </w:tcPr>
          <w:p>
            <w:pPr>
              <w:spacing w:after="0"/>
              <w:rPr>
                <w:sz w:val="7"/>
                <w:szCs w:val="7"/>
                <w:color w:val="auto"/>
              </w:rPr>
            </w:pPr>
          </w:p>
        </w:tc>
        <w:tc>
          <w:tcPr>
            <w:tcW w:w="4500" w:type="dxa"/>
            <w:vAlign w:val="bottom"/>
          </w:tcPr>
          <w:p>
            <w:pPr>
              <w:spacing w:after="0"/>
              <w:rPr>
                <w:sz w:val="7"/>
                <w:szCs w:val="7"/>
                <w:color w:val="auto"/>
              </w:rPr>
            </w:pPr>
          </w:p>
        </w:tc>
        <w:tc>
          <w:tcPr>
            <w:tcW w:w="260" w:type="dxa"/>
            <w:vAlign w:val="bottom"/>
          </w:tcPr>
          <w:p>
            <w:pPr>
              <w:spacing w:after="0"/>
              <w:rPr>
                <w:sz w:val="7"/>
                <w:szCs w:val="7"/>
                <w:color w:val="auto"/>
              </w:rPr>
            </w:pPr>
          </w:p>
        </w:tc>
        <w:tc>
          <w:tcPr>
            <w:tcW w:w="420" w:type="dxa"/>
            <w:vAlign w:val="bottom"/>
          </w:tcPr>
          <w:p>
            <w:pPr>
              <w:spacing w:after="0"/>
              <w:rPr>
                <w:sz w:val="7"/>
                <w:szCs w:val="7"/>
                <w:color w:val="auto"/>
              </w:rPr>
            </w:pPr>
          </w:p>
        </w:tc>
        <w:tc>
          <w:tcPr>
            <w:tcW w:w="260" w:type="dxa"/>
            <w:vAlign w:val="bottom"/>
          </w:tcPr>
          <w:p>
            <w:pPr>
              <w:spacing w:after="0"/>
              <w:rPr>
                <w:sz w:val="7"/>
                <w:szCs w:val="7"/>
                <w:color w:val="auto"/>
              </w:rPr>
            </w:pPr>
          </w:p>
        </w:tc>
        <w:tc>
          <w:tcPr>
            <w:tcW w:w="280" w:type="dxa"/>
            <w:vAlign w:val="bottom"/>
          </w:tcPr>
          <w:p>
            <w:pPr>
              <w:spacing w:after="0"/>
              <w:rPr>
                <w:sz w:val="7"/>
                <w:szCs w:val="7"/>
                <w:color w:val="auto"/>
              </w:rPr>
            </w:pPr>
          </w:p>
        </w:tc>
        <w:tc>
          <w:tcPr>
            <w:tcW w:w="340" w:type="dxa"/>
            <w:vAlign w:val="bottom"/>
          </w:tcPr>
          <w:p>
            <w:pPr>
              <w:spacing w:after="0"/>
              <w:rPr>
                <w:sz w:val="7"/>
                <w:szCs w:val="7"/>
                <w:color w:val="auto"/>
              </w:rPr>
            </w:pPr>
          </w:p>
        </w:tc>
        <w:tc>
          <w:tcPr>
            <w:tcW w:w="20" w:type="dxa"/>
            <w:vAlign w:val="bottom"/>
          </w:tcPr>
          <w:p>
            <w:pPr>
              <w:spacing w:after="0"/>
              <w:rPr>
                <w:sz w:val="7"/>
                <w:szCs w:val="7"/>
                <w:color w:val="auto"/>
              </w:rPr>
            </w:pPr>
          </w:p>
        </w:tc>
        <w:tc>
          <w:tcPr>
            <w:tcW w:w="380" w:type="dxa"/>
            <w:vAlign w:val="bottom"/>
          </w:tcPr>
          <w:p>
            <w:pPr>
              <w:spacing w:after="0"/>
              <w:rPr>
                <w:sz w:val="7"/>
                <w:szCs w:val="7"/>
                <w:color w:val="auto"/>
              </w:rPr>
            </w:pPr>
          </w:p>
        </w:tc>
        <w:tc>
          <w:tcPr>
            <w:tcW w:w="260" w:type="dxa"/>
            <w:vAlign w:val="bottom"/>
          </w:tcPr>
          <w:p>
            <w:pPr>
              <w:spacing w:after="0"/>
              <w:rPr>
                <w:sz w:val="7"/>
                <w:szCs w:val="7"/>
                <w:color w:val="auto"/>
              </w:rPr>
            </w:pPr>
          </w:p>
        </w:tc>
        <w:tc>
          <w:tcPr>
            <w:tcW w:w="260" w:type="dxa"/>
            <w:vAlign w:val="bottom"/>
          </w:tcPr>
          <w:p>
            <w:pPr>
              <w:spacing w:after="0"/>
              <w:rPr>
                <w:sz w:val="7"/>
                <w:szCs w:val="7"/>
                <w:color w:val="auto"/>
              </w:rPr>
            </w:pPr>
          </w:p>
        </w:tc>
        <w:tc>
          <w:tcPr>
            <w:tcW w:w="360" w:type="dxa"/>
            <w:vAlign w:val="bottom"/>
          </w:tcPr>
          <w:p>
            <w:pPr>
              <w:spacing w:after="0"/>
              <w:rPr>
                <w:sz w:val="7"/>
                <w:szCs w:val="7"/>
                <w:color w:val="auto"/>
              </w:rPr>
            </w:pPr>
          </w:p>
        </w:tc>
        <w:tc>
          <w:tcPr>
            <w:tcW w:w="380" w:type="dxa"/>
            <w:vAlign w:val="bottom"/>
          </w:tcPr>
          <w:p>
            <w:pPr>
              <w:spacing w:after="0"/>
              <w:rPr>
                <w:sz w:val="7"/>
                <w:szCs w:val="7"/>
                <w:color w:val="auto"/>
              </w:rPr>
            </w:pPr>
          </w:p>
        </w:tc>
        <w:tc>
          <w:tcPr>
            <w:tcW w:w="20" w:type="dxa"/>
            <w:vAlign w:val="bottom"/>
          </w:tcPr>
          <w:p>
            <w:pPr>
              <w:spacing w:after="0"/>
              <w:rPr>
                <w:sz w:val="7"/>
                <w:szCs w:val="7"/>
                <w:color w:val="auto"/>
              </w:rPr>
            </w:pPr>
          </w:p>
        </w:tc>
        <w:tc>
          <w:tcPr>
            <w:tcW w:w="340" w:type="dxa"/>
            <w:vAlign w:val="bottom"/>
          </w:tcPr>
          <w:p>
            <w:pPr>
              <w:spacing w:after="0"/>
              <w:rPr>
                <w:sz w:val="7"/>
                <w:szCs w:val="7"/>
                <w:color w:val="auto"/>
              </w:rPr>
            </w:pPr>
          </w:p>
        </w:tc>
        <w:tc>
          <w:tcPr>
            <w:tcW w:w="280" w:type="dxa"/>
            <w:vAlign w:val="bottom"/>
          </w:tcPr>
          <w:p>
            <w:pPr>
              <w:spacing w:after="0"/>
              <w:rPr>
                <w:sz w:val="7"/>
                <w:szCs w:val="7"/>
                <w:color w:val="auto"/>
              </w:rPr>
            </w:pPr>
          </w:p>
        </w:tc>
        <w:tc>
          <w:tcPr>
            <w:tcW w:w="760" w:type="dxa"/>
            <w:vAlign w:val="bottom"/>
          </w:tcPr>
          <w:p>
            <w:pPr>
              <w:spacing w:after="0"/>
              <w:rPr>
                <w:sz w:val="7"/>
                <w:szCs w:val="7"/>
                <w:color w:val="auto"/>
              </w:rPr>
            </w:pPr>
          </w:p>
        </w:tc>
        <w:tc>
          <w:tcPr>
            <w:tcW w:w="40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4500" w:type="dxa"/>
            <w:vAlign w:val="bottom"/>
            <w:shd w:val="clear" w:color="auto" w:fill="EEEEEE"/>
          </w:tcPr>
          <w:p>
            <w:pPr>
              <w:spacing w:after="0"/>
              <w:rPr>
                <w:sz w:val="15"/>
                <w:szCs w:val="15"/>
                <w:color w:val="auto"/>
              </w:rPr>
            </w:pPr>
          </w:p>
        </w:tc>
        <w:tc>
          <w:tcPr>
            <w:tcW w:w="68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$19,562</w:t>
            </w:r>
          </w:p>
        </w:tc>
        <w:tc>
          <w:tcPr>
            <w:tcW w:w="260" w:type="dxa"/>
            <w:vAlign w:val="bottom"/>
            <w:shd w:val="clear" w:color="auto" w:fill="EEEEEE"/>
          </w:tcPr>
          <w:p>
            <w:pPr>
              <w:spacing w:after="0"/>
              <w:rPr>
                <w:sz w:val="15"/>
                <w:szCs w:val="15"/>
                <w:color w:val="auto"/>
              </w:rPr>
            </w:pPr>
          </w:p>
        </w:tc>
        <w:tc>
          <w:tcPr>
            <w:tcW w:w="1280" w:type="dxa"/>
            <w:vAlign w:val="bottom"/>
            <w:gridSpan w:val="5"/>
            <w:shd w:val="clear" w:color="auto" w:fill="EEEEEE"/>
          </w:tcPr>
          <w:p>
            <w:pPr>
              <w:jc w:val="right"/>
              <w:ind w:right="220"/>
              <w:spacing w:after="0"/>
              <w:rPr>
                <w:sz w:val="20"/>
                <w:szCs w:val="20"/>
                <w:color w:val="auto"/>
              </w:rPr>
            </w:pPr>
            <w:r>
              <w:rPr>
                <w:rFonts w:ascii="Arial" w:cs="Arial" w:eastAsia="Arial" w:hAnsi="Arial"/>
                <w:sz w:val="15"/>
                <w:szCs w:val="15"/>
                <w:color w:val="auto"/>
              </w:rPr>
              <w:t>$(3,150)</w:t>
            </w:r>
          </w:p>
        </w:tc>
        <w:tc>
          <w:tcPr>
            <w:tcW w:w="62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740" w:type="dxa"/>
            <w:vAlign w:val="bottom"/>
            <w:gridSpan w:val="3"/>
            <w:shd w:val="clear" w:color="auto" w:fill="EEEEEE"/>
          </w:tcPr>
          <w:p>
            <w:pPr>
              <w:jc w:val="right"/>
              <w:ind w:right="300"/>
              <w:spacing w:after="0"/>
              <w:rPr>
                <w:sz w:val="20"/>
                <w:szCs w:val="20"/>
                <w:color w:val="auto"/>
              </w:rPr>
            </w:pPr>
            <w:r>
              <w:rPr>
                <w:rFonts w:ascii="Arial" w:cs="Arial" w:eastAsia="Arial" w:hAnsi="Arial"/>
                <w:sz w:val="15"/>
                <w:szCs w:val="15"/>
                <w:color w:val="auto"/>
                <w:w w:val="88"/>
              </w:rPr>
              <w:t>(1,042)</w:t>
            </w:r>
          </w:p>
        </w:tc>
        <w:tc>
          <w:tcPr>
            <w:tcW w:w="144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$15,370</w:t>
            </w:r>
          </w:p>
        </w:tc>
        <w:tc>
          <w:tcPr>
            <w:tcW w:w="76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450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420" w:type="dxa"/>
            <w:vAlign w:val="bottom"/>
            <w:tcBorders>
              <w:bottom w:val="single" w:sz="8" w:color="808080"/>
            </w:tcBorders>
          </w:tcPr>
          <w:p>
            <w:pPr>
              <w:spacing w:after="0"/>
              <w:rPr>
                <w:sz w:val="10"/>
                <w:szCs w:val="10"/>
                <w:color w:val="auto"/>
              </w:rPr>
            </w:pPr>
          </w:p>
        </w:tc>
        <w:tc>
          <w:tcPr>
            <w:tcW w:w="26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c>
          <w:tcPr>
            <w:tcW w:w="380" w:type="dxa"/>
            <w:vAlign w:val="bottom"/>
            <w:tcBorders>
              <w:bottom w:val="single" w:sz="8" w:color="808080"/>
            </w:tcBorders>
          </w:tcPr>
          <w:p>
            <w:pPr>
              <w:spacing w:after="0"/>
              <w:rPr>
                <w:sz w:val="10"/>
                <w:szCs w:val="10"/>
                <w:color w:val="auto"/>
              </w:rPr>
            </w:pPr>
          </w:p>
        </w:tc>
        <w:tc>
          <w:tcPr>
            <w:tcW w:w="26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360" w:type="dxa"/>
            <w:vAlign w:val="bottom"/>
          </w:tcPr>
          <w:p>
            <w:pPr>
              <w:spacing w:after="0"/>
              <w:rPr>
                <w:sz w:val="10"/>
                <w:szCs w:val="10"/>
                <w:color w:val="auto"/>
              </w:rPr>
            </w:pPr>
          </w:p>
        </w:tc>
        <w:tc>
          <w:tcPr>
            <w:tcW w:w="380" w:type="dxa"/>
            <w:vAlign w:val="bottom"/>
            <w:tcBorders>
              <w:bottom w:val="single" w:sz="8" w:color="808080"/>
            </w:tcBorders>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c>
          <w:tcPr>
            <w:tcW w:w="34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400" w:type="dxa"/>
            <w:vAlign w:val="bottom"/>
            <w:tcBorders>
              <w:bottom w:val="single" w:sz="8" w:color="808080"/>
            </w:tcBorders>
          </w:tcPr>
          <w:p>
            <w:pPr>
              <w:spacing w:after="0"/>
              <w:rPr>
                <w:sz w:val="10"/>
                <w:szCs w:val="10"/>
                <w:color w:val="auto"/>
              </w:rPr>
            </w:pPr>
          </w:p>
        </w:tc>
        <w:tc>
          <w:tcPr>
            <w:tcW w:w="760" w:type="dxa"/>
            <w:vAlign w:val="bottom"/>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3656330</wp:posOffset>
            </wp:positionH>
            <wp:positionV relativeFrom="paragraph">
              <wp:posOffset>-33655</wp:posOffset>
            </wp:positionV>
            <wp:extent cx="12700" cy="34290"/>
            <wp:wrapNone/>
            <wp:docPr id="268" name="Picture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pic:cNvPicPr>
                      <a:picLocks noChangeAspect="1" noChangeArrowheads="1"/>
                    </pic:cNvPicPr>
                  </pic:nvPicPr>
                  <pic:blipFill>
                    <a:blip r:embed="rId275">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3406775</wp:posOffset>
            </wp:positionH>
            <wp:positionV relativeFrom="paragraph">
              <wp:posOffset>-33655</wp:posOffset>
            </wp:positionV>
            <wp:extent cx="12700" cy="34290"/>
            <wp:wrapNone/>
            <wp:docPr id="269" name="Picture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pic:cNvPicPr>
                      <a:picLocks noChangeAspect="1" noChangeArrowheads="1"/>
                    </pic:cNvPicPr>
                  </pic:nvPicPr>
                  <pic:blipFill>
                    <a:blip r:embed="rId276">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4467860</wp:posOffset>
            </wp:positionH>
            <wp:positionV relativeFrom="paragraph">
              <wp:posOffset>-33655</wp:posOffset>
            </wp:positionV>
            <wp:extent cx="12700" cy="34290"/>
            <wp:wrapNone/>
            <wp:docPr id="270" name="Picture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pic:cNvPicPr>
                      <a:picLocks noChangeAspect="1" noChangeArrowheads="1"/>
                    </pic:cNvPicPr>
                  </pic:nvPicPr>
                  <pic:blipFill>
                    <a:blip r:embed="rId277">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4232910</wp:posOffset>
            </wp:positionH>
            <wp:positionV relativeFrom="paragraph">
              <wp:posOffset>-33655</wp:posOffset>
            </wp:positionV>
            <wp:extent cx="12700" cy="34290"/>
            <wp:wrapNone/>
            <wp:docPr id="271" name="Picture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pic:cNvPicPr>
                      <a:picLocks noChangeAspect="1" noChangeArrowheads="1"/>
                    </pic:cNvPicPr>
                  </pic:nvPicPr>
                  <pic:blipFill>
                    <a:blip r:embed="rId278">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5279390</wp:posOffset>
            </wp:positionH>
            <wp:positionV relativeFrom="paragraph">
              <wp:posOffset>-33655</wp:posOffset>
            </wp:positionV>
            <wp:extent cx="12700" cy="34290"/>
            <wp:wrapNone/>
            <wp:docPr id="272" name="Picture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pic:cNvPicPr>
                      <a:picLocks noChangeAspect="1" noChangeArrowheads="1"/>
                    </pic:cNvPicPr>
                  </pic:nvPicPr>
                  <pic:blipFill>
                    <a:blip r:embed="rId279">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5044440</wp:posOffset>
            </wp:positionH>
            <wp:positionV relativeFrom="paragraph">
              <wp:posOffset>-33655</wp:posOffset>
            </wp:positionV>
            <wp:extent cx="12700" cy="34290"/>
            <wp:wrapNone/>
            <wp:docPr id="273" name="Picture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pic:cNvPicPr>
                      <a:picLocks noChangeAspect="1" noChangeArrowheads="1"/>
                    </pic:cNvPicPr>
                  </pic:nvPicPr>
                  <pic:blipFill>
                    <a:blip r:embed="rId280">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6418580</wp:posOffset>
            </wp:positionH>
            <wp:positionV relativeFrom="paragraph">
              <wp:posOffset>-33655</wp:posOffset>
            </wp:positionV>
            <wp:extent cx="12700" cy="34290"/>
            <wp:wrapNone/>
            <wp:docPr id="274" name="Pictur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pic:cNvPicPr>
                      <a:picLocks noChangeAspect="1" noChangeArrowheads="1"/>
                    </pic:cNvPicPr>
                  </pic:nvPicPr>
                  <pic:blipFill>
                    <a:blip r:embed="rId281">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6169660</wp:posOffset>
            </wp:positionH>
            <wp:positionV relativeFrom="paragraph">
              <wp:posOffset>-33655</wp:posOffset>
            </wp:positionV>
            <wp:extent cx="12700" cy="34290"/>
            <wp:wrapNone/>
            <wp:docPr id="275" name="Pictur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pic:cNvPicPr>
                      <a:picLocks noChangeAspect="1" noChangeArrowheads="1"/>
                    </pic:cNvPicPr>
                  </pic:nvPicPr>
                  <pic:blipFill>
                    <a:blip r:embed="rId282">
                      <a:extLst>
                        <a:ext uri="{28A0092B-C50C-407E-A947-70E740481C1C}"/>
                      </a:extLst>
                    </a:blip>
                    <a:srcRect/>
                    <a:stretch>
                      <a:fillRect/>
                    </a:stretch>
                  </pic:blipFill>
                  <pic:spPr bwMode="auto">
                    <a:xfrm>
                      <a:off x="0" y="0"/>
                      <a:ext cx="12700" cy="34290"/>
                    </a:xfrm>
                    <a:prstGeom prst="rect">
                      <a:avLst/>
                    </a:prstGeom>
                    <a:noFill/>
                  </pic:spPr>
                </pic:pic>
              </a:graphicData>
            </a:graphic>
          </wp:anchor>
        </w:drawing>
      </w:r>
    </w:p>
    <w:p>
      <w:pPr>
        <w:spacing w:after="0" w:line="233"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Note 7 — Warrants:</w:t>
      </w:r>
    </w:p>
    <w:p>
      <w:pPr>
        <w:spacing w:after="0" w:line="213" w:lineRule="exact"/>
        <w:rPr>
          <w:sz w:val="20"/>
          <w:szCs w:val="20"/>
          <w:color w:val="auto"/>
        </w:rPr>
      </w:pPr>
    </w:p>
    <w:p>
      <w:pPr>
        <w:ind w:right="20" w:firstLine="269"/>
        <w:spacing w:after="0" w:line="255" w:lineRule="auto"/>
        <w:rPr>
          <w:sz w:val="20"/>
          <w:szCs w:val="20"/>
          <w:color w:val="auto"/>
        </w:rPr>
      </w:pPr>
      <w:r>
        <w:rPr>
          <w:rFonts w:ascii="Arial" w:cs="Arial" w:eastAsia="Arial" w:hAnsi="Arial"/>
          <w:sz w:val="15"/>
          <w:szCs w:val="15"/>
          <w:color w:val="auto"/>
        </w:rPr>
        <w:t>During fiscal 1999, in connection with the Company’s Loan and Security Agreement with a bank, the Company issued warrants to purchase 45,000 shares of Series D at $4.33 per share which were exercisable on a net basis. The Company valued the warrants under the “Black-Scholes” formula at approximately $66,000. The warrant value was recorded as interest expense. Upon the closing of the Company’s initial public offering, these warrants converted into warrants to purchase 180,000 shares of common stock at $1.0825 per share. These warrants were exercised on a net basis for 172,947 shares of common stock in fiscal 2001.</w:t>
      </w:r>
    </w:p>
    <w:p>
      <w:pPr>
        <w:spacing w:after="0" w:line="186" w:lineRule="exact"/>
        <w:rPr>
          <w:sz w:val="20"/>
          <w:szCs w:val="20"/>
          <w:color w:val="auto"/>
        </w:rPr>
      </w:pPr>
    </w:p>
    <w:p>
      <w:pPr>
        <w:ind w:right="20" w:firstLine="269"/>
        <w:spacing w:after="0" w:line="258" w:lineRule="auto"/>
        <w:rPr>
          <w:sz w:val="20"/>
          <w:szCs w:val="20"/>
          <w:color w:val="auto"/>
        </w:rPr>
      </w:pPr>
      <w:r>
        <w:rPr>
          <w:rFonts w:ascii="Arial" w:cs="Arial" w:eastAsia="Arial" w:hAnsi="Arial"/>
          <w:sz w:val="15"/>
          <w:szCs w:val="15"/>
          <w:color w:val="auto"/>
        </w:rPr>
        <w:t>In July 1999, in connection with the Company’s Loan and Security Agreement with a bank, the Company issued warrants to purchase 60,000 shares of common stock at $1.50 per share which were exercisable on a net basis. The Company valued the warrants under the “Black-Scholes” formula at approximately $23,000. The warrant value was recorded as interest expense. These warrants were exercised on a net basis for 56,742 shares of common stock in fiscal 2001.</w:t>
      </w:r>
    </w:p>
    <w:p>
      <w:pPr>
        <w:spacing w:after="0" w:line="161"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76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276" name="Picture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pic:cNvPicPr>
                      <a:picLocks noChangeAspect="1" noChangeArrowheads="1"/>
                    </pic:cNvPicPr>
                  </pic:nvPicPr>
                  <pic:blipFill>
                    <a:blip r:embed="rId283">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60"/>
          </w:cols>
          <w:pgMar w:left="220" w:top="372" w:right="219" w:bottom="1440" w:gutter="0" w:footer="0" w:header="0"/>
        </w:sectPr>
      </w:pPr>
    </w:p>
    <w:bookmarkStart w:id="79" w:name="page80"/>
    <w:bookmarkEnd w:id="79"/>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56" w:lineRule="exact"/>
        <w:rPr>
          <w:sz w:val="20"/>
          <w:szCs w:val="20"/>
          <w:color w:val="auto"/>
        </w:rPr>
      </w:pPr>
    </w:p>
    <w:p>
      <w:pPr>
        <w:jc w:val="center"/>
        <w:ind w:right="-39"/>
        <w:spacing w:after="0"/>
        <w:rPr>
          <w:sz w:val="20"/>
          <w:szCs w:val="20"/>
          <w:color w:val="auto"/>
        </w:rPr>
      </w:pPr>
      <w:r>
        <w:rPr>
          <w:rFonts w:ascii="Arial" w:cs="Arial" w:eastAsia="Arial" w:hAnsi="Arial"/>
          <w:sz w:val="15"/>
          <w:szCs w:val="15"/>
          <w:b w:val="1"/>
          <w:bCs w:val="1"/>
          <w:color w:val="auto"/>
        </w:rPr>
        <w:t>MARVELL TECHNOLOGY GROUP LTD.</w:t>
      </w:r>
    </w:p>
    <w:p>
      <w:pPr>
        <w:spacing w:after="0" w:line="186" w:lineRule="exact"/>
        <w:rPr>
          <w:sz w:val="20"/>
          <w:szCs w:val="20"/>
          <w:color w:val="auto"/>
        </w:rPr>
      </w:pPr>
    </w:p>
    <w:p>
      <w:pPr>
        <w:jc w:val="center"/>
        <w:ind w:right="-39"/>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186"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Note 8 — Shareholders’ Equity:</w:t>
      </w:r>
    </w:p>
    <w:p>
      <w:pPr>
        <w:spacing w:after="0" w:line="190" w:lineRule="exact"/>
        <w:rPr>
          <w:sz w:val="20"/>
          <w:szCs w:val="20"/>
          <w:color w:val="auto"/>
        </w:rPr>
      </w:pPr>
    </w:p>
    <w:p>
      <w:pPr>
        <w:ind w:left="200"/>
        <w:spacing w:after="0"/>
        <w:rPr>
          <w:sz w:val="20"/>
          <w:szCs w:val="20"/>
          <w:color w:val="auto"/>
        </w:rPr>
      </w:pPr>
      <w:r>
        <w:rPr>
          <w:rFonts w:ascii="Arial" w:cs="Arial" w:eastAsia="Arial" w:hAnsi="Arial"/>
          <w:sz w:val="15"/>
          <w:szCs w:val="15"/>
          <w:b w:val="1"/>
          <w:bCs w:val="1"/>
          <w:i w:val="1"/>
          <w:iCs w:val="1"/>
          <w:color w:val="auto"/>
        </w:rPr>
        <w:t>Common and Preferred Stock</w:t>
      </w:r>
    </w:p>
    <w:p>
      <w:pPr>
        <w:spacing w:after="0" w:line="209" w:lineRule="exact"/>
        <w:rPr>
          <w:sz w:val="20"/>
          <w:szCs w:val="20"/>
          <w:color w:val="auto"/>
        </w:rPr>
      </w:pPr>
    </w:p>
    <w:p>
      <w:pPr>
        <w:ind w:right="200" w:firstLine="269"/>
        <w:spacing w:after="0" w:line="353" w:lineRule="auto"/>
        <w:rPr>
          <w:sz w:val="20"/>
          <w:szCs w:val="20"/>
          <w:color w:val="auto"/>
        </w:rPr>
      </w:pPr>
      <w:r>
        <w:rPr>
          <w:rFonts w:ascii="Arial" w:cs="Arial" w:eastAsia="Arial" w:hAnsi="Arial"/>
          <w:sz w:val="12"/>
          <w:szCs w:val="12"/>
          <w:color w:val="auto"/>
        </w:rPr>
        <w:t>As of January 31, 2003, the Company is authorized to issue 242,000,000 shares of $0.002 par value common stock and 8,000,000 shares of $0.002 par value preferred stock. The Company has the authority to issue undesignated preferred stock in one or more series and to fix the rights, preferences, privileges and restrictions thereof, including dividend rights, dividend rates, conversion rights, voting rights, terms of redemption and liquidation preferences. As of January 31, 2003 and 2002, no shares of preferred stock were outstanding.</w:t>
      </w:r>
    </w:p>
    <w:p>
      <w:pPr>
        <w:spacing w:after="0" w:line="109" w:lineRule="exact"/>
        <w:rPr>
          <w:sz w:val="20"/>
          <w:szCs w:val="20"/>
          <w:color w:val="auto"/>
        </w:rPr>
      </w:pPr>
    </w:p>
    <w:p>
      <w:pPr>
        <w:ind w:left="200"/>
        <w:spacing w:after="0"/>
        <w:rPr>
          <w:sz w:val="20"/>
          <w:szCs w:val="20"/>
          <w:color w:val="auto"/>
        </w:rPr>
      </w:pPr>
      <w:r>
        <w:rPr>
          <w:rFonts w:ascii="Arial" w:cs="Arial" w:eastAsia="Arial" w:hAnsi="Arial"/>
          <w:sz w:val="15"/>
          <w:szCs w:val="15"/>
          <w:b w:val="1"/>
          <w:bCs w:val="1"/>
          <w:i w:val="1"/>
          <w:iCs w:val="1"/>
          <w:color w:val="auto"/>
        </w:rPr>
        <w:t>1995 Stock Option Plan</w:t>
      </w:r>
    </w:p>
    <w:p>
      <w:pPr>
        <w:spacing w:after="0" w:line="209" w:lineRule="exact"/>
        <w:rPr>
          <w:sz w:val="20"/>
          <w:szCs w:val="20"/>
          <w:color w:val="auto"/>
        </w:rPr>
      </w:pPr>
    </w:p>
    <w:p>
      <w:pPr>
        <w:ind w:firstLine="269"/>
        <w:spacing w:after="0" w:line="255" w:lineRule="auto"/>
        <w:rPr>
          <w:sz w:val="20"/>
          <w:szCs w:val="20"/>
          <w:color w:val="auto"/>
        </w:rPr>
      </w:pPr>
      <w:r>
        <w:rPr>
          <w:rFonts w:ascii="Arial" w:cs="Arial" w:eastAsia="Arial" w:hAnsi="Arial"/>
          <w:sz w:val="15"/>
          <w:szCs w:val="15"/>
          <w:color w:val="auto"/>
        </w:rPr>
        <w:t>In April 1995, the Company adopted the 1995 Stock Option Plan (the “Option Plan”). The Option Plan, as amended, had 44,197,398 shares of common stock reserved for issuance thereunder as of January 31, 2003. The Option Plan allows for an annual increase in shares reserved for issuance equal to the lesser of (i) 10,000,000 shares, (ii) 5.0% of the outstanding shares of capital stock on such date, or (iii) an amount of shares determined by the Board of Directors. The Option Plan allows for the issuance of incentive and nonqualified stock options to employees and consultants of the Company.</w:t>
      </w:r>
    </w:p>
    <w:p>
      <w:pPr>
        <w:spacing w:after="0" w:line="186" w:lineRule="exact"/>
        <w:rPr>
          <w:sz w:val="20"/>
          <w:szCs w:val="20"/>
          <w:color w:val="auto"/>
        </w:rPr>
      </w:pPr>
    </w:p>
    <w:p>
      <w:pPr>
        <w:ind w:right="80" w:firstLine="269"/>
        <w:spacing w:after="0" w:line="328" w:lineRule="auto"/>
        <w:rPr>
          <w:sz w:val="20"/>
          <w:szCs w:val="20"/>
          <w:color w:val="auto"/>
        </w:rPr>
      </w:pPr>
      <w:r>
        <w:rPr>
          <w:rFonts w:ascii="Arial" w:cs="Arial" w:eastAsia="Arial" w:hAnsi="Arial"/>
          <w:sz w:val="12"/>
          <w:szCs w:val="12"/>
          <w:color w:val="auto"/>
        </w:rPr>
        <w:t>Options granted under the Option Plan generally have a term of ten years and generally must be issued at prices not less than 100% and 85% for incentive and nonqualified stock options, respectively, of the fair market value of the stock on the date of grant. Incentive stock options granted to shareholders who own greater than 10% of the outstanding stock are for periods not to exceed five years and must be issued at prices not less than 110% of the fair market value of the stock on the date of grant. The options generally vest 20% one year after the vesting commencement date, and the remaining shares vest one-sixtieth per month over the remaining forty-eight months. Options granted under the Option Plan prior to March 1, 2000 may be exercised prior to vesting. The Company has the right to repurchase such shares at their original purchase price if the optionee is terminated from service prior to vesting. Such right expires as the options vest over a five-year period. Options granted under the Option Plan subsequent to March 1, 2000 may only be exercised upon or after vesting.</w:t>
      </w:r>
    </w:p>
    <w:p>
      <w:pPr>
        <w:spacing w:after="0" w:line="326" w:lineRule="exact"/>
        <w:rPr>
          <w:sz w:val="20"/>
          <w:szCs w:val="20"/>
          <w:color w:val="auto"/>
        </w:rPr>
      </w:pPr>
    </w:p>
    <w:p>
      <w:pPr>
        <w:ind w:left="360"/>
        <w:spacing w:after="0"/>
        <w:rPr>
          <w:sz w:val="20"/>
          <w:szCs w:val="20"/>
          <w:color w:val="auto"/>
        </w:rPr>
      </w:pPr>
      <w:r>
        <w:rPr>
          <w:rFonts w:ascii="Arial" w:cs="Arial" w:eastAsia="Arial" w:hAnsi="Arial"/>
          <w:sz w:val="15"/>
          <w:szCs w:val="15"/>
          <w:b w:val="1"/>
          <w:bCs w:val="1"/>
          <w:i w:val="1"/>
          <w:iCs w:val="1"/>
          <w:color w:val="auto"/>
        </w:rPr>
        <w:t>1997 Directors’ Stock Option Plan</w:t>
      </w:r>
    </w:p>
    <w:p>
      <w:pPr>
        <w:spacing w:after="0" w:line="209" w:lineRule="exact"/>
        <w:rPr>
          <w:sz w:val="20"/>
          <w:szCs w:val="20"/>
          <w:color w:val="auto"/>
        </w:rPr>
      </w:pPr>
    </w:p>
    <w:p>
      <w:pPr>
        <w:ind w:right="20" w:firstLine="269"/>
        <w:spacing w:after="0" w:line="253" w:lineRule="auto"/>
        <w:rPr>
          <w:sz w:val="20"/>
          <w:szCs w:val="20"/>
          <w:color w:val="auto"/>
        </w:rPr>
      </w:pPr>
      <w:r>
        <w:rPr>
          <w:rFonts w:ascii="Arial" w:cs="Arial" w:eastAsia="Arial" w:hAnsi="Arial"/>
          <w:sz w:val="15"/>
          <w:szCs w:val="15"/>
          <w:color w:val="auto"/>
        </w:rPr>
        <w:t>In August 1997, the Company adopted the 1997 Directors’ Stock Option Plan (the “Directors’ Plan”). The Directors’ Plan has 900,000 shares of common stock reserved thereunder. Under the Directors’ Plan, an outside director is granted 30,000 options upon appointment to the Board of Directors. These options vest 20% one year after the vesting commencement date and remaining shares vest one-sixtieth per month over the remaining forty-eight months. An outside director is also granted 6,000 options on the date of each annual meeting of the shareholders. These options vest one-twelfth per month over twelve months after the fourth anniversary of the vesting commencement date. Options granted under the Directors’ Plan may be exercised prior to vesting. The Company has the right to repurchase such shares at their original purchase price if the director is terminated or resigns from the Board of Directors prior to vesting. Such right expires as the options vest over a five-year period.</w:t>
      </w:r>
    </w:p>
    <w:p>
      <w:pPr>
        <w:spacing w:after="0" w:line="367" w:lineRule="exact"/>
        <w:rPr>
          <w:sz w:val="20"/>
          <w:szCs w:val="20"/>
          <w:color w:val="auto"/>
        </w:rPr>
      </w:pPr>
    </w:p>
    <w:p>
      <w:pPr>
        <w:ind w:left="360"/>
        <w:spacing w:after="0"/>
        <w:rPr>
          <w:sz w:val="20"/>
          <w:szCs w:val="20"/>
          <w:color w:val="auto"/>
        </w:rPr>
      </w:pPr>
      <w:r>
        <w:rPr>
          <w:rFonts w:ascii="Arial" w:cs="Arial" w:eastAsia="Arial" w:hAnsi="Arial"/>
          <w:sz w:val="15"/>
          <w:szCs w:val="15"/>
          <w:b w:val="1"/>
          <w:bCs w:val="1"/>
          <w:i w:val="1"/>
          <w:iCs w:val="1"/>
          <w:color w:val="auto"/>
        </w:rPr>
        <w:t>Other Stock Option Arrangements</w:t>
      </w:r>
    </w:p>
    <w:p>
      <w:pPr>
        <w:spacing w:after="0" w:line="209" w:lineRule="exact"/>
        <w:rPr>
          <w:sz w:val="20"/>
          <w:szCs w:val="20"/>
          <w:color w:val="auto"/>
        </w:rPr>
      </w:pPr>
    </w:p>
    <w:p>
      <w:pPr>
        <w:ind w:right="120" w:firstLine="269"/>
        <w:spacing w:after="0" w:line="255" w:lineRule="auto"/>
        <w:rPr>
          <w:sz w:val="20"/>
          <w:szCs w:val="20"/>
          <w:color w:val="auto"/>
        </w:rPr>
      </w:pPr>
      <w:r>
        <w:rPr>
          <w:rFonts w:ascii="Arial" w:cs="Arial" w:eastAsia="Arial" w:hAnsi="Arial"/>
          <w:sz w:val="15"/>
          <w:szCs w:val="15"/>
          <w:color w:val="auto"/>
        </w:rPr>
        <w:t>In October 1995, the Company granted to a director nonqualified stock options to purchase 1,500,000 shares of common stock at $0.0333 per share. These options vested ratably over a five-year vesting period. The options were exercisable prior to vesting but would remain subject to repurchase until vested. These options were exercised in October 1995 and were fully vested as of January 31, 2002. In July 1996, the Company granted to the same director nonqualified stock options to purchase 1,500,000 shares of common stock at $0.0367 per share. These options vested 20% one year after the date of grant, and the remaining shares vested</w:t>
      </w:r>
    </w:p>
    <w:p>
      <w:pPr>
        <w:spacing w:after="0" w:line="164" w:lineRule="exact"/>
        <w:rPr>
          <w:sz w:val="20"/>
          <w:szCs w:val="20"/>
          <w:color w:val="auto"/>
        </w:rPr>
      </w:pPr>
    </w:p>
    <w:p>
      <w:pPr>
        <w:jc w:val="center"/>
        <w:ind w:right="-39"/>
        <w:spacing w:after="0"/>
        <w:rPr>
          <w:sz w:val="20"/>
          <w:szCs w:val="20"/>
          <w:color w:val="auto"/>
        </w:rPr>
      </w:pPr>
      <w:r>
        <w:rPr>
          <w:rFonts w:ascii="Arial" w:cs="Arial" w:eastAsia="Arial" w:hAnsi="Arial"/>
          <w:sz w:val="15"/>
          <w:szCs w:val="15"/>
          <w:color w:val="auto"/>
        </w:rPr>
        <w:t>77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277" name="Picture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284">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40"/>
          </w:cols>
          <w:pgMar w:left="220" w:top="372" w:right="239" w:bottom="1440" w:gutter="0" w:footer="0" w:header="0"/>
        </w:sectPr>
      </w:pPr>
    </w:p>
    <w:bookmarkStart w:id="80" w:name="page81"/>
    <w:bookmarkEnd w:id="80"/>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56" w:lineRule="exact"/>
        <w:rPr>
          <w:sz w:val="20"/>
          <w:szCs w:val="20"/>
          <w:color w:val="auto"/>
        </w:rPr>
      </w:pPr>
    </w:p>
    <w:p>
      <w:pPr>
        <w:jc w:val="center"/>
        <w:spacing w:after="0"/>
        <w:rPr>
          <w:sz w:val="20"/>
          <w:szCs w:val="20"/>
          <w:color w:val="auto"/>
        </w:rPr>
      </w:pPr>
      <w:r>
        <w:rPr>
          <w:rFonts w:ascii="Arial" w:cs="Arial" w:eastAsia="Arial" w:hAnsi="Arial"/>
          <w:sz w:val="15"/>
          <w:szCs w:val="15"/>
          <w:b w:val="1"/>
          <w:bCs w:val="1"/>
          <w:color w:val="auto"/>
        </w:rPr>
        <w:t>MARVELL TECHNOLOGY GROUP LTD.</w:t>
      </w:r>
    </w:p>
    <w:p>
      <w:pPr>
        <w:spacing w:after="0" w:line="186" w:lineRule="exact"/>
        <w:rPr>
          <w:sz w:val="20"/>
          <w:szCs w:val="20"/>
          <w:color w:val="auto"/>
        </w:rPr>
      </w:pPr>
    </w:p>
    <w:p>
      <w:pPr>
        <w:ind w:left="3340"/>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190" w:lineRule="exact"/>
        <w:rPr>
          <w:sz w:val="20"/>
          <w:szCs w:val="20"/>
          <w:color w:val="auto"/>
        </w:rPr>
      </w:pPr>
    </w:p>
    <w:p>
      <w:pPr>
        <w:spacing w:after="0"/>
        <w:rPr>
          <w:sz w:val="20"/>
          <w:szCs w:val="20"/>
          <w:color w:val="auto"/>
        </w:rPr>
      </w:pPr>
      <w:r>
        <w:rPr>
          <w:rFonts w:ascii="Arial" w:cs="Arial" w:eastAsia="Arial" w:hAnsi="Arial"/>
          <w:sz w:val="15"/>
          <w:szCs w:val="15"/>
          <w:color w:val="auto"/>
        </w:rPr>
        <w:t>one-sixtieth per month over the following forty-eight months. These options were fully vested and exercisable as of January 31, 2002.</w:t>
      </w:r>
    </w:p>
    <w:p>
      <w:pPr>
        <w:spacing w:after="0" w:line="209" w:lineRule="exact"/>
        <w:rPr>
          <w:sz w:val="20"/>
          <w:szCs w:val="20"/>
          <w:color w:val="auto"/>
        </w:rPr>
      </w:pPr>
    </w:p>
    <w:p>
      <w:pPr>
        <w:ind w:firstLine="269"/>
        <w:spacing w:after="0" w:line="258" w:lineRule="auto"/>
        <w:rPr>
          <w:sz w:val="20"/>
          <w:szCs w:val="20"/>
          <w:color w:val="auto"/>
        </w:rPr>
      </w:pPr>
      <w:r>
        <w:rPr>
          <w:rFonts w:ascii="Arial" w:cs="Arial" w:eastAsia="Arial" w:hAnsi="Arial"/>
          <w:sz w:val="15"/>
          <w:szCs w:val="15"/>
          <w:color w:val="auto"/>
        </w:rPr>
        <w:t>In January 1998, the Company granted to a director nonqualified stock options to purchase 450,000 shares of common stock at $0.25 per share. The options vest 20% one year after the vesting commencement date, and the remaining shares vest one-sixtieth per month over the remaining forty-eight months. The options may be exercised prior to vesting but will remain subject to repurchase until vested. The options were exercised in March 2000 and are fully vested as of January 31, 2003.</w:t>
      </w:r>
    </w:p>
    <w:p>
      <w:pPr>
        <w:spacing w:after="0" w:line="363" w:lineRule="exact"/>
        <w:rPr>
          <w:sz w:val="20"/>
          <w:szCs w:val="20"/>
          <w:color w:val="auto"/>
        </w:rPr>
      </w:pPr>
    </w:p>
    <w:p>
      <w:pPr>
        <w:ind w:left="360"/>
        <w:spacing w:after="0"/>
        <w:rPr>
          <w:sz w:val="20"/>
          <w:szCs w:val="20"/>
          <w:color w:val="auto"/>
        </w:rPr>
      </w:pPr>
      <w:r>
        <w:rPr>
          <w:rFonts w:ascii="Arial" w:cs="Arial" w:eastAsia="Arial" w:hAnsi="Arial"/>
          <w:sz w:val="15"/>
          <w:szCs w:val="15"/>
          <w:b w:val="1"/>
          <w:bCs w:val="1"/>
          <w:i w:val="1"/>
          <w:iCs w:val="1"/>
          <w:color w:val="auto"/>
        </w:rPr>
        <w:t>Combined Option Plan Activity</w:t>
      </w:r>
    </w:p>
    <w:p>
      <w:pPr>
        <w:spacing w:after="0" w:line="209" w:lineRule="exact"/>
        <w:rPr>
          <w:sz w:val="20"/>
          <w:szCs w:val="20"/>
          <w:color w:val="auto"/>
        </w:rPr>
      </w:pPr>
    </w:p>
    <w:p>
      <w:pPr>
        <w:ind w:left="280"/>
        <w:spacing w:after="0"/>
        <w:rPr>
          <w:sz w:val="20"/>
          <w:szCs w:val="20"/>
          <w:color w:val="auto"/>
        </w:rPr>
      </w:pPr>
      <w:r>
        <w:rPr>
          <w:rFonts w:ascii="Arial" w:cs="Arial" w:eastAsia="Arial" w:hAnsi="Arial"/>
          <w:sz w:val="15"/>
          <w:szCs w:val="15"/>
          <w:color w:val="auto"/>
        </w:rPr>
        <w:t>The following table summarizes the activity under the Option Plan, the Directors’ Plan and other stock option arrangements:</w:t>
      </w:r>
    </w:p>
    <w:p>
      <w:pPr>
        <w:spacing w:after="0" w:line="359" w:lineRule="exact"/>
        <w:rPr>
          <w:sz w:val="20"/>
          <w:szCs w:val="20"/>
          <w:color w:val="auto"/>
        </w:rPr>
      </w:pPr>
    </w:p>
    <w:tbl>
      <w:tblPr>
        <w:tblLayout w:type="fixed"/>
        <w:tblInd w:w="0" w:type="dxa"/>
        <w:tblCellMar>
          <w:top w:w="0" w:type="dxa"/>
          <w:left w:w="0" w:type="dxa"/>
          <w:bottom w:w="0" w:type="dxa"/>
          <w:right w:w="0" w:type="dxa"/>
        </w:tblCellMar>
      </w:tblPr>
      <w:tr>
        <w:trPr>
          <w:trHeight w:val="126"/>
        </w:trPr>
        <w:tc>
          <w:tcPr>
            <w:tcW w:w="600" w:type="dxa"/>
            <w:vAlign w:val="bottom"/>
          </w:tcPr>
          <w:p>
            <w:pPr>
              <w:spacing w:after="0"/>
              <w:rPr>
                <w:sz w:val="10"/>
                <w:szCs w:val="10"/>
                <w:color w:val="auto"/>
              </w:rPr>
            </w:pPr>
          </w:p>
        </w:tc>
        <w:tc>
          <w:tcPr>
            <w:tcW w:w="3520" w:type="dxa"/>
            <w:vAlign w:val="bottom"/>
          </w:tcPr>
          <w:p>
            <w:pPr>
              <w:spacing w:after="0"/>
              <w:rPr>
                <w:sz w:val="10"/>
                <w:szCs w:val="10"/>
                <w:color w:val="auto"/>
              </w:rPr>
            </w:pPr>
          </w:p>
        </w:tc>
        <w:tc>
          <w:tcPr>
            <w:tcW w:w="2560" w:type="dxa"/>
            <w:vAlign w:val="bottom"/>
          </w:tcPr>
          <w:p>
            <w:pPr>
              <w:spacing w:after="0"/>
              <w:rPr>
                <w:sz w:val="10"/>
                <w:szCs w:val="10"/>
                <w:color w:val="auto"/>
              </w:rPr>
            </w:pPr>
          </w:p>
        </w:tc>
        <w:tc>
          <w:tcPr>
            <w:tcW w:w="360" w:type="dxa"/>
            <w:vAlign w:val="bottom"/>
          </w:tcPr>
          <w:p>
            <w:pPr>
              <w:spacing w:after="0"/>
              <w:rPr>
                <w:sz w:val="10"/>
                <w:szCs w:val="10"/>
                <w:color w:val="auto"/>
              </w:rPr>
            </w:pPr>
          </w:p>
        </w:tc>
        <w:tc>
          <w:tcPr>
            <w:tcW w:w="46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4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40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1080" w:type="dxa"/>
            <w:vAlign w:val="bottom"/>
            <w:gridSpan w:val="2"/>
          </w:tcPr>
          <w:p>
            <w:pPr>
              <w:ind w:left="300"/>
              <w:spacing w:after="0"/>
              <w:rPr>
                <w:sz w:val="20"/>
                <w:szCs w:val="20"/>
                <w:color w:val="auto"/>
              </w:rPr>
            </w:pPr>
            <w:r>
              <w:rPr>
                <w:rFonts w:ascii="Arial" w:cs="Arial" w:eastAsia="Arial" w:hAnsi="Arial"/>
                <w:sz w:val="11"/>
                <w:szCs w:val="11"/>
                <w:b w:val="1"/>
                <w:bCs w:val="1"/>
                <w:color w:val="auto"/>
              </w:rPr>
              <w:t>Weighted</w:t>
            </w:r>
          </w:p>
        </w:tc>
        <w:tc>
          <w:tcPr>
            <w:tcW w:w="5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3"/>
        </w:trPr>
        <w:tc>
          <w:tcPr>
            <w:tcW w:w="600" w:type="dxa"/>
            <w:vAlign w:val="bottom"/>
          </w:tcPr>
          <w:p>
            <w:pPr>
              <w:spacing w:after="0"/>
              <w:rPr>
                <w:sz w:val="10"/>
                <w:szCs w:val="10"/>
                <w:color w:val="auto"/>
              </w:rPr>
            </w:pPr>
          </w:p>
        </w:tc>
        <w:tc>
          <w:tcPr>
            <w:tcW w:w="3520" w:type="dxa"/>
            <w:vAlign w:val="bottom"/>
          </w:tcPr>
          <w:p>
            <w:pPr>
              <w:spacing w:after="0"/>
              <w:rPr>
                <w:sz w:val="10"/>
                <w:szCs w:val="10"/>
                <w:color w:val="auto"/>
              </w:rPr>
            </w:pPr>
          </w:p>
        </w:tc>
        <w:tc>
          <w:tcPr>
            <w:tcW w:w="2560" w:type="dxa"/>
            <w:vAlign w:val="bottom"/>
          </w:tcPr>
          <w:p>
            <w:pPr>
              <w:spacing w:after="0"/>
              <w:rPr>
                <w:sz w:val="10"/>
                <w:szCs w:val="10"/>
                <w:color w:val="auto"/>
              </w:rPr>
            </w:pPr>
          </w:p>
        </w:tc>
        <w:tc>
          <w:tcPr>
            <w:tcW w:w="360" w:type="dxa"/>
            <w:vAlign w:val="bottom"/>
          </w:tcPr>
          <w:p>
            <w:pPr>
              <w:spacing w:after="0"/>
              <w:rPr>
                <w:sz w:val="10"/>
                <w:szCs w:val="10"/>
                <w:color w:val="auto"/>
              </w:rPr>
            </w:pPr>
          </w:p>
        </w:tc>
        <w:tc>
          <w:tcPr>
            <w:tcW w:w="46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4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40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1080" w:type="dxa"/>
            <w:vAlign w:val="bottom"/>
            <w:gridSpan w:val="2"/>
          </w:tcPr>
          <w:p>
            <w:pPr>
              <w:jc w:val="center"/>
              <w:spacing w:after="0" w:line="124" w:lineRule="exact"/>
              <w:rPr>
                <w:sz w:val="20"/>
                <w:szCs w:val="20"/>
                <w:color w:val="auto"/>
              </w:rPr>
            </w:pPr>
            <w:r>
              <w:rPr>
                <w:rFonts w:ascii="Arial" w:cs="Arial" w:eastAsia="Arial" w:hAnsi="Arial"/>
                <w:sz w:val="11"/>
                <w:szCs w:val="11"/>
                <w:b w:val="1"/>
                <w:bCs w:val="1"/>
                <w:color w:val="auto"/>
                <w:w w:val="92"/>
              </w:rPr>
              <w:t>Average</w:t>
            </w:r>
          </w:p>
        </w:tc>
        <w:tc>
          <w:tcPr>
            <w:tcW w:w="5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3"/>
        </w:trPr>
        <w:tc>
          <w:tcPr>
            <w:tcW w:w="600" w:type="dxa"/>
            <w:vAlign w:val="bottom"/>
          </w:tcPr>
          <w:p>
            <w:pPr>
              <w:spacing w:after="0"/>
              <w:rPr>
                <w:sz w:val="10"/>
                <w:szCs w:val="10"/>
                <w:color w:val="auto"/>
              </w:rPr>
            </w:pPr>
          </w:p>
        </w:tc>
        <w:tc>
          <w:tcPr>
            <w:tcW w:w="3520" w:type="dxa"/>
            <w:vAlign w:val="bottom"/>
          </w:tcPr>
          <w:p>
            <w:pPr>
              <w:spacing w:after="0"/>
              <w:rPr>
                <w:sz w:val="10"/>
                <w:szCs w:val="10"/>
                <w:color w:val="auto"/>
              </w:rPr>
            </w:pPr>
          </w:p>
        </w:tc>
        <w:tc>
          <w:tcPr>
            <w:tcW w:w="2560" w:type="dxa"/>
            <w:vAlign w:val="bottom"/>
          </w:tcPr>
          <w:p>
            <w:pPr>
              <w:spacing w:after="0"/>
              <w:rPr>
                <w:sz w:val="10"/>
                <w:szCs w:val="10"/>
                <w:color w:val="auto"/>
              </w:rPr>
            </w:pPr>
          </w:p>
        </w:tc>
        <w:tc>
          <w:tcPr>
            <w:tcW w:w="360" w:type="dxa"/>
            <w:vAlign w:val="bottom"/>
          </w:tcPr>
          <w:p>
            <w:pPr>
              <w:spacing w:after="0"/>
              <w:rPr>
                <w:sz w:val="10"/>
                <w:szCs w:val="10"/>
                <w:color w:val="auto"/>
              </w:rPr>
            </w:pPr>
          </w:p>
        </w:tc>
        <w:tc>
          <w:tcPr>
            <w:tcW w:w="840" w:type="dxa"/>
            <w:vAlign w:val="bottom"/>
            <w:gridSpan w:val="2"/>
          </w:tcPr>
          <w:p>
            <w:pPr>
              <w:jc w:val="right"/>
              <w:ind w:right="460"/>
              <w:spacing w:after="0" w:line="124" w:lineRule="exact"/>
              <w:rPr>
                <w:sz w:val="20"/>
                <w:szCs w:val="20"/>
                <w:color w:val="auto"/>
              </w:rPr>
            </w:pPr>
            <w:r>
              <w:rPr>
                <w:rFonts w:ascii="Arial" w:cs="Arial" w:eastAsia="Arial" w:hAnsi="Arial"/>
                <w:sz w:val="11"/>
                <w:szCs w:val="11"/>
                <w:b w:val="1"/>
                <w:bCs w:val="1"/>
                <w:color w:val="auto"/>
                <w:w w:val="97"/>
              </w:rPr>
              <w:t>Shares</w:t>
            </w:r>
          </w:p>
        </w:tc>
        <w:tc>
          <w:tcPr>
            <w:tcW w:w="280" w:type="dxa"/>
            <w:vAlign w:val="bottom"/>
          </w:tcPr>
          <w:p>
            <w:pPr>
              <w:spacing w:after="0"/>
              <w:rPr>
                <w:sz w:val="10"/>
                <w:szCs w:val="10"/>
                <w:color w:val="auto"/>
              </w:rPr>
            </w:pPr>
          </w:p>
        </w:tc>
        <w:tc>
          <w:tcPr>
            <w:tcW w:w="4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80" w:type="dxa"/>
            <w:vAlign w:val="bottom"/>
            <w:gridSpan w:val="2"/>
          </w:tcPr>
          <w:p>
            <w:pPr>
              <w:jc w:val="right"/>
              <w:ind w:right="500"/>
              <w:spacing w:after="0" w:line="124" w:lineRule="exact"/>
              <w:rPr>
                <w:sz w:val="20"/>
                <w:szCs w:val="20"/>
                <w:color w:val="auto"/>
              </w:rPr>
            </w:pPr>
            <w:r>
              <w:rPr>
                <w:rFonts w:ascii="Arial" w:cs="Arial" w:eastAsia="Arial" w:hAnsi="Arial"/>
                <w:sz w:val="11"/>
                <w:szCs w:val="11"/>
                <w:b w:val="1"/>
                <w:bCs w:val="1"/>
                <w:color w:val="auto"/>
                <w:w w:val="86"/>
              </w:rPr>
              <w:t>Options</w:t>
            </w:r>
          </w:p>
        </w:tc>
        <w:tc>
          <w:tcPr>
            <w:tcW w:w="280" w:type="dxa"/>
            <w:vAlign w:val="bottom"/>
          </w:tcPr>
          <w:p>
            <w:pPr>
              <w:spacing w:after="0"/>
              <w:rPr>
                <w:sz w:val="10"/>
                <w:szCs w:val="10"/>
                <w:color w:val="auto"/>
              </w:rPr>
            </w:pPr>
          </w:p>
        </w:tc>
        <w:tc>
          <w:tcPr>
            <w:tcW w:w="1080" w:type="dxa"/>
            <w:vAlign w:val="bottom"/>
            <w:gridSpan w:val="2"/>
          </w:tcPr>
          <w:p>
            <w:pPr>
              <w:jc w:val="center"/>
              <w:spacing w:after="0" w:line="124" w:lineRule="exact"/>
              <w:rPr>
                <w:sz w:val="20"/>
                <w:szCs w:val="20"/>
                <w:color w:val="auto"/>
              </w:rPr>
            </w:pPr>
            <w:r>
              <w:rPr>
                <w:rFonts w:ascii="Arial" w:cs="Arial" w:eastAsia="Arial" w:hAnsi="Arial"/>
                <w:sz w:val="11"/>
                <w:szCs w:val="11"/>
                <w:b w:val="1"/>
                <w:bCs w:val="1"/>
                <w:color w:val="auto"/>
                <w:w w:val="88"/>
              </w:rPr>
              <w:t>Exercise</w:t>
            </w:r>
          </w:p>
        </w:tc>
        <w:tc>
          <w:tcPr>
            <w:tcW w:w="5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4"/>
        </w:trPr>
        <w:tc>
          <w:tcPr>
            <w:tcW w:w="600" w:type="dxa"/>
            <w:vAlign w:val="bottom"/>
          </w:tcPr>
          <w:p>
            <w:pPr>
              <w:spacing w:after="0"/>
              <w:rPr>
                <w:sz w:val="12"/>
                <w:szCs w:val="12"/>
                <w:color w:val="auto"/>
              </w:rPr>
            </w:pPr>
          </w:p>
        </w:tc>
        <w:tc>
          <w:tcPr>
            <w:tcW w:w="3520" w:type="dxa"/>
            <w:vAlign w:val="bottom"/>
          </w:tcPr>
          <w:p>
            <w:pPr>
              <w:spacing w:after="0"/>
              <w:rPr>
                <w:sz w:val="12"/>
                <w:szCs w:val="12"/>
                <w:color w:val="auto"/>
              </w:rPr>
            </w:pPr>
          </w:p>
        </w:tc>
        <w:tc>
          <w:tcPr>
            <w:tcW w:w="256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840" w:type="dxa"/>
            <w:vAlign w:val="bottom"/>
            <w:gridSpan w:val="2"/>
          </w:tcPr>
          <w:p>
            <w:pPr>
              <w:jc w:val="right"/>
              <w:ind w:right="400"/>
              <w:spacing w:after="0"/>
              <w:rPr>
                <w:sz w:val="20"/>
                <w:szCs w:val="20"/>
                <w:color w:val="auto"/>
              </w:rPr>
            </w:pPr>
            <w:r>
              <w:rPr>
                <w:rFonts w:ascii="Arial" w:cs="Arial" w:eastAsia="Arial" w:hAnsi="Arial"/>
                <w:sz w:val="11"/>
                <w:szCs w:val="11"/>
                <w:b w:val="1"/>
                <w:bCs w:val="1"/>
                <w:color w:val="auto"/>
                <w:w w:val="86"/>
              </w:rPr>
              <w:t>Available</w:t>
            </w:r>
          </w:p>
        </w:tc>
        <w:tc>
          <w:tcPr>
            <w:tcW w:w="280" w:type="dxa"/>
            <w:vAlign w:val="bottom"/>
          </w:tcPr>
          <w:p>
            <w:pPr>
              <w:spacing w:after="0"/>
              <w:rPr>
                <w:sz w:val="12"/>
                <w:szCs w:val="12"/>
                <w:color w:val="auto"/>
              </w:rPr>
            </w:pPr>
          </w:p>
        </w:tc>
        <w:tc>
          <w:tcPr>
            <w:tcW w:w="1360" w:type="dxa"/>
            <w:vAlign w:val="bottom"/>
            <w:gridSpan w:val="4"/>
          </w:tcPr>
          <w:p>
            <w:pPr>
              <w:jc w:val="right"/>
              <w:ind w:right="400"/>
              <w:spacing w:after="0"/>
              <w:rPr>
                <w:sz w:val="20"/>
                <w:szCs w:val="20"/>
                <w:color w:val="auto"/>
              </w:rPr>
            </w:pPr>
            <w:r>
              <w:rPr>
                <w:rFonts w:ascii="Arial" w:cs="Arial" w:eastAsia="Arial" w:hAnsi="Arial"/>
                <w:sz w:val="11"/>
                <w:szCs w:val="11"/>
                <w:b w:val="1"/>
                <w:bCs w:val="1"/>
                <w:color w:val="auto"/>
              </w:rPr>
              <w:t>Outstanding</w:t>
            </w:r>
          </w:p>
        </w:tc>
        <w:tc>
          <w:tcPr>
            <w:tcW w:w="28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700" w:type="dxa"/>
            <w:vAlign w:val="bottom"/>
          </w:tcPr>
          <w:p>
            <w:pPr>
              <w:jc w:val="center"/>
              <w:ind w:right="308"/>
              <w:spacing w:after="0"/>
              <w:rPr>
                <w:sz w:val="20"/>
                <w:szCs w:val="20"/>
                <w:color w:val="auto"/>
              </w:rPr>
            </w:pPr>
            <w:r>
              <w:rPr>
                <w:rFonts w:ascii="Arial" w:cs="Arial" w:eastAsia="Arial" w:hAnsi="Arial"/>
                <w:sz w:val="11"/>
                <w:szCs w:val="11"/>
                <w:b w:val="1"/>
                <w:bCs w:val="1"/>
                <w:color w:val="auto"/>
                <w:w w:val="89"/>
              </w:rPr>
              <w:t>Price</w:t>
            </w:r>
          </w:p>
        </w:tc>
        <w:tc>
          <w:tcPr>
            <w:tcW w:w="5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80"/>
        </w:trPr>
        <w:tc>
          <w:tcPr>
            <w:tcW w:w="600" w:type="dxa"/>
            <w:vAlign w:val="bottom"/>
          </w:tcPr>
          <w:p>
            <w:pPr>
              <w:spacing w:after="0"/>
              <w:rPr>
                <w:sz w:val="6"/>
                <w:szCs w:val="6"/>
                <w:color w:val="auto"/>
              </w:rPr>
            </w:pPr>
          </w:p>
        </w:tc>
        <w:tc>
          <w:tcPr>
            <w:tcW w:w="3520" w:type="dxa"/>
            <w:vAlign w:val="bottom"/>
          </w:tcPr>
          <w:p>
            <w:pPr>
              <w:spacing w:after="0"/>
              <w:rPr>
                <w:sz w:val="6"/>
                <w:szCs w:val="6"/>
                <w:color w:val="auto"/>
              </w:rPr>
            </w:pPr>
          </w:p>
        </w:tc>
        <w:tc>
          <w:tcPr>
            <w:tcW w:w="2560" w:type="dxa"/>
            <w:vAlign w:val="bottom"/>
          </w:tcPr>
          <w:p>
            <w:pPr>
              <w:spacing w:after="0"/>
              <w:rPr>
                <w:sz w:val="6"/>
                <w:szCs w:val="6"/>
                <w:color w:val="auto"/>
              </w:rPr>
            </w:pPr>
          </w:p>
        </w:tc>
        <w:tc>
          <w:tcPr>
            <w:tcW w:w="360" w:type="dxa"/>
            <w:vAlign w:val="bottom"/>
            <w:tcBorders>
              <w:bottom w:val="single" w:sz="8" w:color="808080"/>
            </w:tcBorders>
          </w:tcPr>
          <w:p>
            <w:pPr>
              <w:spacing w:after="0"/>
              <w:rPr>
                <w:sz w:val="6"/>
                <w:szCs w:val="6"/>
                <w:color w:val="auto"/>
              </w:rPr>
            </w:pPr>
          </w:p>
        </w:tc>
        <w:tc>
          <w:tcPr>
            <w:tcW w:w="460" w:type="dxa"/>
            <w:vAlign w:val="bottom"/>
            <w:tcBorders>
              <w:bottom w:val="single" w:sz="8" w:color="808080"/>
            </w:tcBorders>
          </w:tcPr>
          <w:p>
            <w:pPr>
              <w:spacing w:after="0"/>
              <w:rPr>
                <w:sz w:val="6"/>
                <w:szCs w:val="6"/>
                <w:color w:val="auto"/>
              </w:rPr>
            </w:pPr>
          </w:p>
        </w:tc>
        <w:tc>
          <w:tcPr>
            <w:tcW w:w="380" w:type="dxa"/>
            <w:vAlign w:val="bottom"/>
            <w:tcBorders>
              <w:bottom w:val="single" w:sz="8" w:color="808080"/>
            </w:tcBorders>
          </w:tcPr>
          <w:p>
            <w:pPr>
              <w:spacing w:after="0"/>
              <w:rPr>
                <w:sz w:val="6"/>
                <w:szCs w:val="6"/>
                <w:color w:val="auto"/>
              </w:rPr>
            </w:pPr>
          </w:p>
        </w:tc>
        <w:tc>
          <w:tcPr>
            <w:tcW w:w="280" w:type="dxa"/>
            <w:vAlign w:val="bottom"/>
          </w:tcPr>
          <w:p>
            <w:pPr>
              <w:spacing w:after="0"/>
              <w:rPr>
                <w:sz w:val="6"/>
                <w:szCs w:val="6"/>
                <w:color w:val="auto"/>
              </w:rPr>
            </w:pPr>
          </w:p>
        </w:tc>
        <w:tc>
          <w:tcPr>
            <w:tcW w:w="46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400" w:type="dxa"/>
            <w:vAlign w:val="bottom"/>
            <w:tcBorders>
              <w:bottom w:val="single" w:sz="8" w:color="808080"/>
            </w:tcBorders>
          </w:tcPr>
          <w:p>
            <w:pPr>
              <w:spacing w:after="0"/>
              <w:rPr>
                <w:sz w:val="6"/>
                <w:szCs w:val="6"/>
                <w:color w:val="auto"/>
              </w:rPr>
            </w:pPr>
          </w:p>
        </w:tc>
        <w:tc>
          <w:tcPr>
            <w:tcW w:w="480" w:type="dxa"/>
            <w:vAlign w:val="bottom"/>
            <w:tcBorders>
              <w:bottom w:val="single" w:sz="8" w:color="808080"/>
            </w:tcBorders>
          </w:tcPr>
          <w:p>
            <w:pPr>
              <w:spacing w:after="0"/>
              <w:rPr>
                <w:sz w:val="6"/>
                <w:szCs w:val="6"/>
                <w:color w:val="auto"/>
              </w:rPr>
            </w:pPr>
          </w:p>
        </w:tc>
        <w:tc>
          <w:tcPr>
            <w:tcW w:w="280" w:type="dxa"/>
            <w:vAlign w:val="bottom"/>
          </w:tcPr>
          <w:p>
            <w:pPr>
              <w:spacing w:after="0"/>
              <w:rPr>
                <w:sz w:val="6"/>
                <w:szCs w:val="6"/>
                <w:color w:val="auto"/>
              </w:rPr>
            </w:pPr>
          </w:p>
        </w:tc>
        <w:tc>
          <w:tcPr>
            <w:tcW w:w="380" w:type="dxa"/>
            <w:vAlign w:val="bottom"/>
            <w:tcBorders>
              <w:bottom w:val="single" w:sz="8" w:color="808080"/>
            </w:tcBorders>
          </w:tcPr>
          <w:p>
            <w:pPr>
              <w:spacing w:after="0"/>
              <w:rPr>
                <w:sz w:val="6"/>
                <w:szCs w:val="6"/>
                <w:color w:val="auto"/>
              </w:rPr>
            </w:pPr>
          </w:p>
        </w:tc>
        <w:tc>
          <w:tcPr>
            <w:tcW w:w="700" w:type="dxa"/>
            <w:vAlign w:val="bottom"/>
            <w:tcBorders>
              <w:bottom w:val="single" w:sz="8" w:color="808080"/>
            </w:tcBorders>
          </w:tcPr>
          <w:p>
            <w:pPr>
              <w:spacing w:after="0"/>
              <w:rPr>
                <w:sz w:val="6"/>
                <w:szCs w:val="6"/>
                <w:color w:val="auto"/>
              </w:rPr>
            </w:pPr>
          </w:p>
        </w:tc>
        <w:tc>
          <w:tcPr>
            <w:tcW w:w="5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04"/>
        </w:trPr>
        <w:tc>
          <w:tcPr>
            <w:tcW w:w="600" w:type="dxa"/>
            <w:vAlign w:val="bottom"/>
          </w:tcPr>
          <w:p>
            <w:pPr>
              <w:spacing w:after="0"/>
              <w:rPr>
                <w:sz w:val="17"/>
                <w:szCs w:val="17"/>
                <w:color w:val="auto"/>
              </w:rPr>
            </w:pPr>
          </w:p>
        </w:tc>
        <w:tc>
          <w:tcPr>
            <w:tcW w:w="3520" w:type="dxa"/>
            <w:vAlign w:val="bottom"/>
          </w:tcPr>
          <w:p>
            <w:pPr>
              <w:spacing w:after="0"/>
              <w:rPr>
                <w:sz w:val="17"/>
                <w:szCs w:val="17"/>
                <w:color w:val="auto"/>
              </w:rPr>
            </w:pPr>
          </w:p>
        </w:tc>
        <w:tc>
          <w:tcPr>
            <w:tcW w:w="256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360" w:type="dxa"/>
            <w:vAlign w:val="bottom"/>
            <w:gridSpan w:val="4"/>
          </w:tcPr>
          <w:p>
            <w:pPr>
              <w:jc w:val="right"/>
              <w:ind w:right="400"/>
              <w:spacing w:after="0"/>
              <w:rPr>
                <w:sz w:val="20"/>
                <w:szCs w:val="20"/>
                <w:color w:val="auto"/>
              </w:rPr>
            </w:pPr>
            <w:r>
              <w:rPr>
                <w:rFonts w:ascii="Arial" w:cs="Arial" w:eastAsia="Arial" w:hAnsi="Arial"/>
                <w:sz w:val="11"/>
                <w:szCs w:val="11"/>
                <w:b w:val="1"/>
                <w:bCs w:val="1"/>
                <w:color w:val="auto"/>
              </w:rPr>
              <w:t>(In thousands)</w:t>
            </w:r>
          </w:p>
        </w:tc>
        <w:tc>
          <w:tcPr>
            <w:tcW w:w="28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79"/>
        </w:trPr>
        <w:tc>
          <w:tcPr>
            <w:tcW w:w="600" w:type="dxa"/>
            <w:vAlign w:val="bottom"/>
          </w:tcPr>
          <w:p>
            <w:pPr>
              <w:spacing w:after="0"/>
              <w:rPr>
                <w:sz w:val="15"/>
                <w:szCs w:val="15"/>
                <w:color w:val="auto"/>
              </w:rPr>
            </w:pPr>
          </w:p>
        </w:tc>
        <w:tc>
          <w:tcPr>
            <w:tcW w:w="3520" w:type="dxa"/>
            <w:vAlign w:val="bottom"/>
            <w:shd w:val="clear" w:color="auto" w:fill="EEEEEE"/>
          </w:tcPr>
          <w:p>
            <w:pPr>
              <w:spacing w:after="0"/>
              <w:rPr>
                <w:sz w:val="20"/>
                <w:szCs w:val="20"/>
                <w:color w:val="auto"/>
              </w:rPr>
            </w:pPr>
            <w:r>
              <w:rPr>
                <w:rFonts w:ascii="Arial" w:cs="Arial" w:eastAsia="Arial" w:hAnsi="Arial"/>
                <w:sz w:val="15"/>
                <w:szCs w:val="15"/>
                <w:color w:val="auto"/>
              </w:rPr>
              <w:t>Balance at January 31, 2000.</w:t>
            </w:r>
          </w:p>
        </w:tc>
        <w:tc>
          <w:tcPr>
            <w:tcW w:w="338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5,083</w:t>
            </w:r>
          </w:p>
        </w:tc>
        <w:tc>
          <w:tcPr>
            <w:tcW w:w="380" w:type="dxa"/>
            <w:vAlign w:val="bottom"/>
            <w:shd w:val="clear" w:color="auto" w:fill="EEEEEE"/>
          </w:tcPr>
          <w:p>
            <w:pPr>
              <w:spacing w:after="0"/>
              <w:rPr>
                <w:sz w:val="15"/>
                <w:szCs w:val="15"/>
                <w:color w:val="auto"/>
              </w:rPr>
            </w:pPr>
          </w:p>
        </w:tc>
        <w:tc>
          <w:tcPr>
            <w:tcW w:w="1160" w:type="dxa"/>
            <w:vAlign w:val="bottom"/>
            <w:gridSpan w:val="4"/>
            <w:shd w:val="clear" w:color="auto" w:fill="EEEEEE"/>
          </w:tcPr>
          <w:p>
            <w:pPr>
              <w:jc w:val="right"/>
              <w:spacing w:after="0"/>
              <w:rPr>
                <w:sz w:val="20"/>
                <w:szCs w:val="20"/>
                <w:color w:val="auto"/>
              </w:rPr>
            </w:pPr>
            <w:r>
              <w:rPr>
                <w:rFonts w:ascii="Arial" w:cs="Arial" w:eastAsia="Arial" w:hAnsi="Arial"/>
                <w:sz w:val="15"/>
                <w:szCs w:val="15"/>
                <w:color w:val="auto"/>
              </w:rPr>
              <w:t>12,385</w:t>
            </w:r>
          </w:p>
        </w:tc>
        <w:tc>
          <w:tcPr>
            <w:tcW w:w="480" w:type="dxa"/>
            <w:vAlign w:val="bottom"/>
            <w:shd w:val="clear" w:color="auto" w:fill="EEEEEE"/>
          </w:tcPr>
          <w:p>
            <w:pPr>
              <w:spacing w:after="0"/>
              <w:rPr>
                <w:sz w:val="15"/>
                <w:szCs w:val="15"/>
                <w:color w:val="auto"/>
              </w:rPr>
            </w:pPr>
          </w:p>
        </w:tc>
        <w:tc>
          <w:tcPr>
            <w:tcW w:w="660" w:type="dxa"/>
            <w:vAlign w:val="bottom"/>
            <w:gridSpan w:val="2"/>
            <w:shd w:val="clear" w:color="auto" w:fill="EEEEEE"/>
          </w:tcPr>
          <w:p>
            <w:pPr>
              <w:ind w:left="580"/>
              <w:spacing w:after="0"/>
              <w:rPr>
                <w:sz w:val="20"/>
                <w:szCs w:val="20"/>
                <w:color w:val="auto"/>
              </w:rPr>
            </w:pPr>
            <w:r>
              <w:rPr>
                <w:rFonts w:ascii="Arial" w:cs="Arial" w:eastAsia="Arial" w:hAnsi="Arial"/>
                <w:sz w:val="15"/>
                <w:szCs w:val="15"/>
                <w:color w:val="auto"/>
                <w:w w:val="71"/>
              </w:rPr>
              <w:t>$</w:t>
            </w:r>
          </w:p>
        </w:tc>
        <w:tc>
          <w:tcPr>
            <w:tcW w:w="700" w:type="dxa"/>
            <w:vAlign w:val="bottom"/>
            <w:shd w:val="clear" w:color="auto" w:fill="EEEEEE"/>
          </w:tcPr>
          <w:p>
            <w:pPr>
              <w:jc w:val="right"/>
              <w:ind w:right="288"/>
              <w:spacing w:after="0"/>
              <w:rPr>
                <w:sz w:val="20"/>
                <w:szCs w:val="20"/>
                <w:color w:val="auto"/>
              </w:rPr>
            </w:pPr>
            <w:r>
              <w:rPr>
                <w:rFonts w:ascii="Arial" w:cs="Arial" w:eastAsia="Arial" w:hAnsi="Arial"/>
                <w:sz w:val="15"/>
                <w:szCs w:val="15"/>
                <w:color w:val="auto"/>
              </w:rPr>
              <w:t>0.86</w:t>
            </w:r>
          </w:p>
        </w:tc>
        <w:tc>
          <w:tcPr>
            <w:tcW w:w="5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600" w:type="dxa"/>
            <w:vAlign w:val="bottom"/>
          </w:tcPr>
          <w:p>
            <w:pPr>
              <w:spacing w:after="0"/>
              <w:rPr>
                <w:sz w:val="15"/>
                <w:szCs w:val="15"/>
                <w:color w:val="auto"/>
              </w:rPr>
            </w:pPr>
          </w:p>
        </w:tc>
        <w:tc>
          <w:tcPr>
            <w:tcW w:w="3520" w:type="dxa"/>
            <w:vAlign w:val="bottom"/>
          </w:tcPr>
          <w:p>
            <w:pPr>
              <w:ind w:left="260"/>
              <w:spacing w:after="0"/>
              <w:rPr>
                <w:sz w:val="20"/>
                <w:szCs w:val="20"/>
                <w:color w:val="auto"/>
              </w:rPr>
            </w:pPr>
            <w:r>
              <w:rPr>
                <w:rFonts w:ascii="Arial" w:cs="Arial" w:eastAsia="Arial" w:hAnsi="Arial"/>
                <w:sz w:val="15"/>
                <w:szCs w:val="15"/>
                <w:color w:val="auto"/>
              </w:rPr>
              <w:t>Additional shares authorized</w:t>
            </w:r>
          </w:p>
        </w:tc>
        <w:tc>
          <w:tcPr>
            <w:tcW w:w="3380" w:type="dxa"/>
            <w:vAlign w:val="bottom"/>
            <w:gridSpan w:val="3"/>
          </w:tcPr>
          <w:p>
            <w:pPr>
              <w:jc w:val="right"/>
              <w:spacing w:after="0"/>
              <w:rPr>
                <w:sz w:val="20"/>
                <w:szCs w:val="20"/>
                <w:color w:val="auto"/>
              </w:rPr>
            </w:pPr>
            <w:r>
              <w:rPr>
                <w:rFonts w:ascii="Arial" w:cs="Arial" w:eastAsia="Arial" w:hAnsi="Arial"/>
                <w:sz w:val="15"/>
                <w:szCs w:val="15"/>
                <w:color w:val="auto"/>
              </w:rPr>
              <w:t>10,601</w:t>
            </w:r>
          </w:p>
        </w:tc>
        <w:tc>
          <w:tcPr>
            <w:tcW w:w="3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80" w:type="dxa"/>
            <w:vAlign w:val="bottom"/>
            <w:gridSpan w:val="2"/>
          </w:tcPr>
          <w:p>
            <w:pPr>
              <w:jc w:val="right"/>
              <w:ind w:right="480"/>
              <w:spacing w:after="0"/>
              <w:rPr>
                <w:sz w:val="20"/>
                <w:szCs w:val="20"/>
                <w:color w:val="auto"/>
              </w:rPr>
            </w:pPr>
            <w:r>
              <w:rPr>
                <w:rFonts w:ascii="Arial" w:cs="Arial" w:eastAsia="Arial" w:hAnsi="Arial"/>
                <w:sz w:val="15"/>
                <w:szCs w:val="15"/>
                <w:color w:val="auto"/>
              </w:rPr>
              <w:t>—</w:t>
            </w:r>
          </w:p>
        </w:tc>
        <w:tc>
          <w:tcPr>
            <w:tcW w:w="28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700" w:type="dxa"/>
            <w:vAlign w:val="bottom"/>
          </w:tcPr>
          <w:p>
            <w:pPr>
              <w:jc w:val="right"/>
              <w:ind w:right="288"/>
              <w:spacing w:after="0"/>
              <w:rPr>
                <w:sz w:val="20"/>
                <w:szCs w:val="20"/>
                <w:color w:val="auto"/>
              </w:rPr>
            </w:pPr>
            <w:r>
              <w:rPr>
                <w:rFonts w:ascii="Arial" w:cs="Arial" w:eastAsia="Arial" w:hAnsi="Arial"/>
                <w:sz w:val="15"/>
                <w:szCs w:val="15"/>
                <w:color w:val="auto"/>
              </w:rPr>
              <w:t>—</w:t>
            </w:r>
          </w:p>
        </w:tc>
        <w:tc>
          <w:tcPr>
            <w:tcW w:w="5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600" w:type="dxa"/>
            <w:vAlign w:val="bottom"/>
          </w:tcPr>
          <w:p>
            <w:pPr>
              <w:spacing w:after="0"/>
              <w:rPr>
                <w:sz w:val="15"/>
                <w:szCs w:val="15"/>
                <w:color w:val="auto"/>
              </w:rPr>
            </w:pPr>
          </w:p>
        </w:tc>
        <w:tc>
          <w:tcPr>
            <w:tcW w:w="3520" w:type="dxa"/>
            <w:vAlign w:val="bottom"/>
            <w:shd w:val="clear" w:color="auto" w:fill="EEEEEE"/>
          </w:tcPr>
          <w:p>
            <w:pPr>
              <w:ind w:left="260"/>
              <w:spacing w:after="0"/>
              <w:rPr>
                <w:sz w:val="20"/>
                <w:szCs w:val="20"/>
                <w:color w:val="auto"/>
              </w:rPr>
            </w:pPr>
            <w:r>
              <w:rPr>
                <w:rFonts w:ascii="Arial" w:cs="Arial" w:eastAsia="Arial" w:hAnsi="Arial"/>
                <w:sz w:val="15"/>
                <w:szCs w:val="15"/>
                <w:color w:val="auto"/>
              </w:rPr>
              <w:t>Options granted and assumed</w:t>
            </w:r>
          </w:p>
        </w:tc>
        <w:tc>
          <w:tcPr>
            <w:tcW w:w="3760" w:type="dxa"/>
            <w:vAlign w:val="bottom"/>
            <w:gridSpan w:val="4"/>
            <w:shd w:val="clear" w:color="auto" w:fill="EEEEEE"/>
          </w:tcPr>
          <w:p>
            <w:pPr>
              <w:jc w:val="right"/>
              <w:ind w:right="340"/>
              <w:spacing w:after="0"/>
              <w:rPr>
                <w:sz w:val="20"/>
                <w:szCs w:val="20"/>
                <w:color w:val="auto"/>
              </w:rPr>
            </w:pPr>
            <w:r>
              <w:rPr>
                <w:rFonts w:ascii="Arial" w:cs="Arial" w:eastAsia="Arial" w:hAnsi="Arial"/>
                <w:sz w:val="15"/>
                <w:szCs w:val="15"/>
                <w:color w:val="auto"/>
              </w:rPr>
              <w:t>(14,167)</w:t>
            </w:r>
          </w:p>
        </w:tc>
        <w:tc>
          <w:tcPr>
            <w:tcW w:w="1160" w:type="dxa"/>
            <w:vAlign w:val="bottom"/>
            <w:gridSpan w:val="4"/>
            <w:shd w:val="clear" w:color="auto" w:fill="EEEEEE"/>
          </w:tcPr>
          <w:p>
            <w:pPr>
              <w:jc w:val="right"/>
              <w:spacing w:after="0"/>
              <w:rPr>
                <w:sz w:val="20"/>
                <w:szCs w:val="20"/>
                <w:color w:val="auto"/>
              </w:rPr>
            </w:pPr>
            <w:r>
              <w:rPr>
                <w:rFonts w:ascii="Arial" w:cs="Arial" w:eastAsia="Arial" w:hAnsi="Arial"/>
                <w:sz w:val="15"/>
                <w:szCs w:val="15"/>
                <w:color w:val="auto"/>
              </w:rPr>
              <w:t>14,167</w:t>
            </w:r>
          </w:p>
        </w:tc>
        <w:tc>
          <w:tcPr>
            <w:tcW w:w="480" w:type="dxa"/>
            <w:vAlign w:val="bottom"/>
            <w:shd w:val="clear" w:color="auto" w:fill="EEEEEE"/>
          </w:tcPr>
          <w:p>
            <w:pPr>
              <w:spacing w:after="0"/>
              <w:rPr>
                <w:sz w:val="15"/>
                <w:szCs w:val="15"/>
                <w:color w:val="auto"/>
              </w:rPr>
            </w:pPr>
          </w:p>
        </w:tc>
        <w:tc>
          <w:tcPr>
            <w:tcW w:w="660" w:type="dxa"/>
            <w:vAlign w:val="bottom"/>
            <w:gridSpan w:val="2"/>
            <w:shd w:val="clear" w:color="auto" w:fill="EEEEEE"/>
          </w:tcPr>
          <w:p>
            <w:pPr>
              <w:ind w:left="580"/>
              <w:spacing w:after="0"/>
              <w:rPr>
                <w:sz w:val="20"/>
                <w:szCs w:val="20"/>
                <w:color w:val="auto"/>
              </w:rPr>
            </w:pPr>
            <w:r>
              <w:rPr>
                <w:rFonts w:ascii="Arial" w:cs="Arial" w:eastAsia="Arial" w:hAnsi="Arial"/>
                <w:sz w:val="15"/>
                <w:szCs w:val="15"/>
                <w:color w:val="auto"/>
                <w:w w:val="71"/>
              </w:rPr>
              <w:t>$</w:t>
            </w:r>
          </w:p>
        </w:tc>
        <w:tc>
          <w:tcPr>
            <w:tcW w:w="700" w:type="dxa"/>
            <w:vAlign w:val="bottom"/>
            <w:shd w:val="clear" w:color="auto" w:fill="EEEEEE"/>
          </w:tcPr>
          <w:p>
            <w:pPr>
              <w:jc w:val="right"/>
              <w:ind w:right="288"/>
              <w:spacing w:after="0"/>
              <w:rPr>
                <w:sz w:val="20"/>
                <w:szCs w:val="20"/>
                <w:color w:val="auto"/>
              </w:rPr>
            </w:pPr>
            <w:r>
              <w:rPr>
                <w:rFonts w:ascii="Arial" w:cs="Arial" w:eastAsia="Arial" w:hAnsi="Arial"/>
                <w:sz w:val="15"/>
                <w:szCs w:val="15"/>
                <w:color w:val="auto"/>
                <w:w w:val="85"/>
              </w:rPr>
              <w:t>19.17</w:t>
            </w:r>
          </w:p>
        </w:tc>
        <w:tc>
          <w:tcPr>
            <w:tcW w:w="5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600" w:type="dxa"/>
            <w:vAlign w:val="bottom"/>
          </w:tcPr>
          <w:p>
            <w:pPr>
              <w:spacing w:after="0"/>
              <w:rPr>
                <w:sz w:val="15"/>
                <w:szCs w:val="15"/>
                <w:color w:val="auto"/>
              </w:rPr>
            </w:pPr>
          </w:p>
        </w:tc>
        <w:tc>
          <w:tcPr>
            <w:tcW w:w="3520" w:type="dxa"/>
            <w:vAlign w:val="bottom"/>
          </w:tcPr>
          <w:p>
            <w:pPr>
              <w:ind w:left="260"/>
              <w:spacing w:after="0"/>
              <w:rPr>
                <w:sz w:val="20"/>
                <w:szCs w:val="20"/>
                <w:color w:val="auto"/>
              </w:rPr>
            </w:pPr>
            <w:r>
              <w:rPr>
                <w:rFonts w:ascii="Arial" w:cs="Arial" w:eastAsia="Arial" w:hAnsi="Arial"/>
                <w:sz w:val="15"/>
                <w:szCs w:val="15"/>
                <w:color w:val="auto"/>
              </w:rPr>
              <w:t>Options canceled</w:t>
            </w:r>
          </w:p>
        </w:tc>
        <w:tc>
          <w:tcPr>
            <w:tcW w:w="3380" w:type="dxa"/>
            <w:vAlign w:val="bottom"/>
            <w:gridSpan w:val="3"/>
          </w:tcPr>
          <w:p>
            <w:pPr>
              <w:jc w:val="right"/>
              <w:spacing w:after="0"/>
              <w:rPr>
                <w:sz w:val="20"/>
                <w:szCs w:val="20"/>
                <w:color w:val="auto"/>
              </w:rPr>
            </w:pPr>
            <w:r>
              <w:rPr>
                <w:rFonts w:ascii="Arial" w:cs="Arial" w:eastAsia="Arial" w:hAnsi="Arial"/>
                <w:sz w:val="15"/>
                <w:szCs w:val="15"/>
                <w:color w:val="auto"/>
              </w:rPr>
              <w:t>842</w:t>
            </w:r>
          </w:p>
        </w:tc>
        <w:tc>
          <w:tcPr>
            <w:tcW w:w="380" w:type="dxa"/>
            <w:vAlign w:val="bottom"/>
          </w:tcPr>
          <w:p>
            <w:pPr>
              <w:spacing w:after="0"/>
              <w:rPr>
                <w:sz w:val="15"/>
                <w:szCs w:val="15"/>
                <w:color w:val="auto"/>
              </w:rPr>
            </w:pPr>
          </w:p>
        </w:tc>
        <w:tc>
          <w:tcPr>
            <w:tcW w:w="1640" w:type="dxa"/>
            <w:vAlign w:val="bottom"/>
            <w:gridSpan w:val="5"/>
          </w:tcPr>
          <w:p>
            <w:pPr>
              <w:jc w:val="right"/>
              <w:ind w:right="440"/>
              <w:spacing w:after="0"/>
              <w:rPr>
                <w:sz w:val="20"/>
                <w:szCs w:val="20"/>
                <w:color w:val="auto"/>
              </w:rPr>
            </w:pPr>
            <w:r>
              <w:rPr>
                <w:rFonts w:ascii="Arial" w:cs="Arial" w:eastAsia="Arial" w:hAnsi="Arial"/>
                <w:sz w:val="15"/>
                <w:szCs w:val="15"/>
                <w:color w:val="auto"/>
              </w:rPr>
              <w:t>(842)</w:t>
            </w:r>
          </w:p>
        </w:tc>
        <w:tc>
          <w:tcPr>
            <w:tcW w:w="660" w:type="dxa"/>
            <w:vAlign w:val="bottom"/>
            <w:gridSpan w:val="2"/>
          </w:tcPr>
          <w:p>
            <w:pPr>
              <w:ind w:left="580"/>
              <w:spacing w:after="0"/>
              <w:rPr>
                <w:sz w:val="20"/>
                <w:szCs w:val="20"/>
                <w:color w:val="auto"/>
              </w:rPr>
            </w:pPr>
            <w:r>
              <w:rPr>
                <w:rFonts w:ascii="Arial" w:cs="Arial" w:eastAsia="Arial" w:hAnsi="Arial"/>
                <w:sz w:val="15"/>
                <w:szCs w:val="15"/>
                <w:color w:val="auto"/>
                <w:w w:val="71"/>
              </w:rPr>
              <w:t>$</w:t>
            </w:r>
          </w:p>
        </w:tc>
        <w:tc>
          <w:tcPr>
            <w:tcW w:w="700" w:type="dxa"/>
            <w:vAlign w:val="bottom"/>
          </w:tcPr>
          <w:p>
            <w:pPr>
              <w:jc w:val="right"/>
              <w:ind w:right="288"/>
              <w:spacing w:after="0"/>
              <w:rPr>
                <w:sz w:val="20"/>
                <w:szCs w:val="20"/>
                <w:color w:val="auto"/>
              </w:rPr>
            </w:pPr>
            <w:r>
              <w:rPr>
                <w:rFonts w:ascii="Arial" w:cs="Arial" w:eastAsia="Arial" w:hAnsi="Arial"/>
                <w:sz w:val="15"/>
                <w:szCs w:val="15"/>
                <w:color w:val="auto"/>
              </w:rPr>
              <w:t>7.33</w:t>
            </w:r>
          </w:p>
        </w:tc>
        <w:tc>
          <w:tcPr>
            <w:tcW w:w="5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600" w:type="dxa"/>
            <w:vAlign w:val="bottom"/>
          </w:tcPr>
          <w:p>
            <w:pPr>
              <w:spacing w:after="0"/>
              <w:rPr>
                <w:sz w:val="15"/>
                <w:szCs w:val="15"/>
                <w:color w:val="auto"/>
              </w:rPr>
            </w:pPr>
          </w:p>
        </w:tc>
        <w:tc>
          <w:tcPr>
            <w:tcW w:w="3520" w:type="dxa"/>
            <w:vAlign w:val="bottom"/>
            <w:shd w:val="clear" w:color="auto" w:fill="EEEEEE"/>
          </w:tcPr>
          <w:p>
            <w:pPr>
              <w:ind w:left="260"/>
              <w:spacing w:after="0"/>
              <w:rPr>
                <w:sz w:val="20"/>
                <w:szCs w:val="20"/>
                <w:color w:val="auto"/>
              </w:rPr>
            </w:pPr>
            <w:r>
              <w:rPr>
                <w:rFonts w:ascii="Arial" w:cs="Arial" w:eastAsia="Arial" w:hAnsi="Arial"/>
                <w:sz w:val="15"/>
                <w:szCs w:val="15"/>
                <w:color w:val="auto"/>
              </w:rPr>
              <w:t>Shares repurchased</w:t>
            </w:r>
          </w:p>
        </w:tc>
        <w:tc>
          <w:tcPr>
            <w:tcW w:w="338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1,156</w:t>
            </w:r>
          </w:p>
        </w:tc>
        <w:tc>
          <w:tcPr>
            <w:tcW w:w="380" w:type="dxa"/>
            <w:vAlign w:val="bottom"/>
            <w:shd w:val="clear" w:color="auto" w:fill="EEEEEE"/>
          </w:tcPr>
          <w:p>
            <w:pPr>
              <w:spacing w:after="0"/>
              <w:rPr>
                <w:sz w:val="15"/>
                <w:szCs w:val="15"/>
                <w:color w:val="auto"/>
              </w:rPr>
            </w:pPr>
          </w:p>
        </w:tc>
        <w:tc>
          <w:tcPr>
            <w:tcW w:w="280" w:type="dxa"/>
            <w:vAlign w:val="bottom"/>
            <w:shd w:val="clear" w:color="auto" w:fill="EEEEEE"/>
          </w:tcPr>
          <w:p>
            <w:pPr>
              <w:spacing w:after="0"/>
              <w:rPr>
                <w:sz w:val="15"/>
                <w:szCs w:val="15"/>
                <w:color w:val="auto"/>
              </w:rPr>
            </w:pPr>
          </w:p>
        </w:tc>
        <w:tc>
          <w:tcPr>
            <w:tcW w:w="46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880" w:type="dxa"/>
            <w:vAlign w:val="bottom"/>
            <w:gridSpan w:val="2"/>
            <w:shd w:val="clear" w:color="auto" w:fill="EEEEEE"/>
          </w:tcPr>
          <w:p>
            <w:pPr>
              <w:jc w:val="right"/>
              <w:ind w:right="480"/>
              <w:spacing w:after="0"/>
              <w:rPr>
                <w:sz w:val="20"/>
                <w:szCs w:val="20"/>
                <w:color w:val="auto"/>
              </w:rPr>
            </w:pPr>
            <w:r>
              <w:rPr>
                <w:rFonts w:ascii="Arial" w:cs="Arial" w:eastAsia="Arial" w:hAnsi="Arial"/>
                <w:sz w:val="15"/>
                <w:szCs w:val="15"/>
                <w:color w:val="auto"/>
              </w:rPr>
              <w:t>—</w:t>
            </w:r>
          </w:p>
        </w:tc>
        <w:tc>
          <w:tcPr>
            <w:tcW w:w="660" w:type="dxa"/>
            <w:vAlign w:val="bottom"/>
            <w:gridSpan w:val="2"/>
            <w:shd w:val="clear" w:color="auto" w:fill="EEEEEE"/>
          </w:tcPr>
          <w:p>
            <w:pPr>
              <w:ind w:left="580"/>
              <w:spacing w:after="0"/>
              <w:rPr>
                <w:sz w:val="20"/>
                <w:szCs w:val="20"/>
                <w:color w:val="auto"/>
              </w:rPr>
            </w:pPr>
            <w:r>
              <w:rPr>
                <w:rFonts w:ascii="Arial" w:cs="Arial" w:eastAsia="Arial" w:hAnsi="Arial"/>
                <w:sz w:val="15"/>
                <w:szCs w:val="15"/>
                <w:color w:val="auto"/>
                <w:w w:val="71"/>
              </w:rPr>
              <w:t>$</w:t>
            </w:r>
          </w:p>
        </w:tc>
        <w:tc>
          <w:tcPr>
            <w:tcW w:w="700" w:type="dxa"/>
            <w:vAlign w:val="bottom"/>
            <w:shd w:val="clear" w:color="auto" w:fill="EEEEEE"/>
          </w:tcPr>
          <w:p>
            <w:pPr>
              <w:jc w:val="right"/>
              <w:ind w:right="288"/>
              <w:spacing w:after="0"/>
              <w:rPr>
                <w:sz w:val="20"/>
                <w:szCs w:val="20"/>
                <w:color w:val="auto"/>
              </w:rPr>
            </w:pPr>
            <w:r>
              <w:rPr>
                <w:rFonts w:ascii="Arial" w:cs="Arial" w:eastAsia="Arial" w:hAnsi="Arial"/>
                <w:sz w:val="15"/>
                <w:szCs w:val="15"/>
                <w:color w:val="auto"/>
              </w:rPr>
              <w:t>0.32</w:t>
            </w:r>
          </w:p>
        </w:tc>
        <w:tc>
          <w:tcPr>
            <w:tcW w:w="5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86"/>
        </w:trPr>
        <w:tc>
          <w:tcPr>
            <w:tcW w:w="600" w:type="dxa"/>
            <w:vAlign w:val="bottom"/>
          </w:tcPr>
          <w:p>
            <w:pPr>
              <w:spacing w:after="0"/>
              <w:rPr>
                <w:sz w:val="16"/>
                <w:szCs w:val="16"/>
                <w:color w:val="auto"/>
              </w:rPr>
            </w:pPr>
          </w:p>
        </w:tc>
        <w:tc>
          <w:tcPr>
            <w:tcW w:w="3520" w:type="dxa"/>
            <w:vAlign w:val="bottom"/>
          </w:tcPr>
          <w:p>
            <w:pPr>
              <w:ind w:left="260"/>
              <w:spacing w:after="0"/>
              <w:rPr>
                <w:sz w:val="20"/>
                <w:szCs w:val="20"/>
                <w:color w:val="auto"/>
              </w:rPr>
            </w:pPr>
            <w:r>
              <w:rPr>
                <w:rFonts w:ascii="Arial" w:cs="Arial" w:eastAsia="Arial" w:hAnsi="Arial"/>
                <w:sz w:val="15"/>
                <w:szCs w:val="15"/>
                <w:color w:val="auto"/>
              </w:rPr>
              <w:t>Options exercised</w:t>
            </w:r>
          </w:p>
        </w:tc>
        <w:tc>
          <w:tcPr>
            <w:tcW w:w="256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840" w:type="dxa"/>
            <w:vAlign w:val="bottom"/>
            <w:gridSpan w:val="2"/>
          </w:tcPr>
          <w:p>
            <w:pPr>
              <w:jc w:val="right"/>
              <w:ind w:right="380"/>
              <w:spacing w:after="0"/>
              <w:rPr>
                <w:sz w:val="20"/>
                <w:szCs w:val="20"/>
                <w:color w:val="auto"/>
              </w:rPr>
            </w:pPr>
            <w:r>
              <w:rPr>
                <w:rFonts w:ascii="Arial" w:cs="Arial" w:eastAsia="Arial" w:hAnsi="Arial"/>
                <w:sz w:val="15"/>
                <w:szCs w:val="15"/>
                <w:color w:val="auto"/>
              </w:rPr>
              <w:t>—</w:t>
            </w:r>
          </w:p>
        </w:tc>
        <w:tc>
          <w:tcPr>
            <w:tcW w:w="1640" w:type="dxa"/>
            <w:vAlign w:val="bottom"/>
            <w:gridSpan w:val="5"/>
          </w:tcPr>
          <w:p>
            <w:pPr>
              <w:jc w:val="right"/>
              <w:ind w:right="440"/>
              <w:spacing w:after="0"/>
              <w:rPr>
                <w:sz w:val="20"/>
                <w:szCs w:val="20"/>
                <w:color w:val="auto"/>
              </w:rPr>
            </w:pPr>
            <w:r>
              <w:rPr>
                <w:rFonts w:ascii="Arial" w:cs="Arial" w:eastAsia="Arial" w:hAnsi="Arial"/>
                <w:sz w:val="15"/>
                <w:szCs w:val="15"/>
                <w:color w:val="auto"/>
              </w:rPr>
              <w:t>(4,468)</w:t>
            </w:r>
          </w:p>
        </w:tc>
        <w:tc>
          <w:tcPr>
            <w:tcW w:w="660" w:type="dxa"/>
            <w:vAlign w:val="bottom"/>
            <w:gridSpan w:val="2"/>
          </w:tcPr>
          <w:p>
            <w:pPr>
              <w:ind w:left="580"/>
              <w:spacing w:after="0"/>
              <w:rPr>
                <w:sz w:val="20"/>
                <w:szCs w:val="20"/>
                <w:color w:val="auto"/>
              </w:rPr>
            </w:pPr>
            <w:r>
              <w:rPr>
                <w:rFonts w:ascii="Arial" w:cs="Arial" w:eastAsia="Arial" w:hAnsi="Arial"/>
                <w:sz w:val="15"/>
                <w:szCs w:val="15"/>
                <w:color w:val="auto"/>
                <w:w w:val="71"/>
              </w:rPr>
              <w:t>$</w:t>
            </w:r>
          </w:p>
        </w:tc>
        <w:tc>
          <w:tcPr>
            <w:tcW w:w="700" w:type="dxa"/>
            <w:vAlign w:val="bottom"/>
          </w:tcPr>
          <w:p>
            <w:pPr>
              <w:jc w:val="right"/>
              <w:ind w:right="288"/>
              <w:spacing w:after="0"/>
              <w:rPr>
                <w:sz w:val="20"/>
                <w:szCs w:val="20"/>
                <w:color w:val="auto"/>
              </w:rPr>
            </w:pPr>
            <w:r>
              <w:rPr>
                <w:rFonts w:ascii="Arial" w:cs="Arial" w:eastAsia="Arial" w:hAnsi="Arial"/>
                <w:sz w:val="15"/>
                <w:szCs w:val="15"/>
                <w:color w:val="auto"/>
              </w:rPr>
              <w:t>0.85</w:t>
            </w:r>
          </w:p>
        </w:tc>
        <w:tc>
          <w:tcPr>
            <w:tcW w:w="5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83"/>
        </w:trPr>
        <w:tc>
          <w:tcPr>
            <w:tcW w:w="600" w:type="dxa"/>
            <w:vAlign w:val="bottom"/>
          </w:tcPr>
          <w:p>
            <w:pPr>
              <w:spacing w:after="0"/>
              <w:rPr>
                <w:sz w:val="7"/>
                <w:szCs w:val="7"/>
                <w:color w:val="auto"/>
              </w:rPr>
            </w:pPr>
          </w:p>
        </w:tc>
        <w:tc>
          <w:tcPr>
            <w:tcW w:w="3520" w:type="dxa"/>
            <w:vAlign w:val="bottom"/>
          </w:tcPr>
          <w:p>
            <w:pPr>
              <w:spacing w:after="0"/>
              <w:rPr>
                <w:sz w:val="7"/>
                <w:szCs w:val="7"/>
                <w:color w:val="auto"/>
              </w:rPr>
            </w:pPr>
          </w:p>
        </w:tc>
        <w:tc>
          <w:tcPr>
            <w:tcW w:w="2560" w:type="dxa"/>
            <w:vAlign w:val="bottom"/>
          </w:tcPr>
          <w:p>
            <w:pPr>
              <w:spacing w:after="0"/>
              <w:rPr>
                <w:sz w:val="7"/>
                <w:szCs w:val="7"/>
                <w:color w:val="auto"/>
              </w:rPr>
            </w:pPr>
          </w:p>
        </w:tc>
        <w:tc>
          <w:tcPr>
            <w:tcW w:w="360" w:type="dxa"/>
            <w:vAlign w:val="bottom"/>
          </w:tcPr>
          <w:p>
            <w:pPr>
              <w:spacing w:after="0"/>
              <w:rPr>
                <w:sz w:val="7"/>
                <w:szCs w:val="7"/>
                <w:color w:val="auto"/>
              </w:rPr>
            </w:pPr>
          </w:p>
        </w:tc>
        <w:tc>
          <w:tcPr>
            <w:tcW w:w="460" w:type="dxa"/>
            <w:vAlign w:val="bottom"/>
            <w:tcBorders>
              <w:bottom w:val="single" w:sz="8" w:color="808080"/>
            </w:tcBorders>
          </w:tcPr>
          <w:p>
            <w:pPr>
              <w:spacing w:after="0"/>
              <w:rPr>
                <w:sz w:val="7"/>
                <w:szCs w:val="7"/>
                <w:color w:val="auto"/>
              </w:rPr>
            </w:pPr>
          </w:p>
        </w:tc>
        <w:tc>
          <w:tcPr>
            <w:tcW w:w="380" w:type="dxa"/>
            <w:vAlign w:val="bottom"/>
          </w:tcPr>
          <w:p>
            <w:pPr>
              <w:spacing w:after="0"/>
              <w:rPr>
                <w:sz w:val="7"/>
                <w:szCs w:val="7"/>
                <w:color w:val="auto"/>
              </w:rPr>
            </w:pPr>
          </w:p>
        </w:tc>
        <w:tc>
          <w:tcPr>
            <w:tcW w:w="280" w:type="dxa"/>
            <w:vAlign w:val="bottom"/>
          </w:tcPr>
          <w:p>
            <w:pPr>
              <w:spacing w:after="0"/>
              <w:rPr>
                <w:sz w:val="7"/>
                <w:szCs w:val="7"/>
                <w:color w:val="auto"/>
              </w:rPr>
            </w:pPr>
          </w:p>
        </w:tc>
        <w:tc>
          <w:tcPr>
            <w:tcW w:w="460" w:type="dxa"/>
            <w:vAlign w:val="bottom"/>
          </w:tcPr>
          <w:p>
            <w:pPr>
              <w:spacing w:after="0"/>
              <w:rPr>
                <w:sz w:val="7"/>
                <w:szCs w:val="7"/>
                <w:color w:val="auto"/>
              </w:rPr>
            </w:pPr>
          </w:p>
        </w:tc>
        <w:tc>
          <w:tcPr>
            <w:tcW w:w="20" w:type="dxa"/>
            <w:vAlign w:val="bottom"/>
          </w:tcPr>
          <w:p>
            <w:pPr>
              <w:spacing w:after="0"/>
              <w:rPr>
                <w:sz w:val="7"/>
                <w:szCs w:val="7"/>
                <w:color w:val="auto"/>
              </w:rPr>
            </w:pPr>
          </w:p>
        </w:tc>
        <w:tc>
          <w:tcPr>
            <w:tcW w:w="400" w:type="dxa"/>
            <w:vAlign w:val="bottom"/>
            <w:tcBorders>
              <w:bottom w:val="single" w:sz="8" w:color="808080"/>
            </w:tcBorders>
          </w:tcPr>
          <w:p>
            <w:pPr>
              <w:spacing w:after="0"/>
              <w:rPr>
                <w:sz w:val="7"/>
                <w:szCs w:val="7"/>
                <w:color w:val="auto"/>
              </w:rPr>
            </w:pPr>
          </w:p>
        </w:tc>
        <w:tc>
          <w:tcPr>
            <w:tcW w:w="480" w:type="dxa"/>
            <w:vAlign w:val="bottom"/>
          </w:tcPr>
          <w:p>
            <w:pPr>
              <w:spacing w:after="0"/>
              <w:rPr>
                <w:sz w:val="7"/>
                <w:szCs w:val="7"/>
                <w:color w:val="auto"/>
              </w:rPr>
            </w:pPr>
          </w:p>
        </w:tc>
        <w:tc>
          <w:tcPr>
            <w:tcW w:w="280" w:type="dxa"/>
            <w:vAlign w:val="bottom"/>
          </w:tcPr>
          <w:p>
            <w:pPr>
              <w:spacing w:after="0"/>
              <w:rPr>
                <w:sz w:val="7"/>
                <w:szCs w:val="7"/>
                <w:color w:val="auto"/>
              </w:rPr>
            </w:pPr>
          </w:p>
        </w:tc>
        <w:tc>
          <w:tcPr>
            <w:tcW w:w="380" w:type="dxa"/>
            <w:vAlign w:val="bottom"/>
          </w:tcPr>
          <w:p>
            <w:pPr>
              <w:spacing w:after="0"/>
              <w:rPr>
                <w:sz w:val="7"/>
                <w:szCs w:val="7"/>
                <w:color w:val="auto"/>
              </w:rPr>
            </w:pPr>
          </w:p>
        </w:tc>
        <w:tc>
          <w:tcPr>
            <w:tcW w:w="700" w:type="dxa"/>
            <w:vAlign w:val="bottom"/>
          </w:tcPr>
          <w:p>
            <w:pPr>
              <w:spacing w:after="0"/>
              <w:rPr>
                <w:sz w:val="7"/>
                <w:szCs w:val="7"/>
                <w:color w:val="auto"/>
              </w:rPr>
            </w:pPr>
          </w:p>
        </w:tc>
        <w:tc>
          <w:tcPr>
            <w:tcW w:w="5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81"/>
        </w:trPr>
        <w:tc>
          <w:tcPr>
            <w:tcW w:w="600" w:type="dxa"/>
            <w:vAlign w:val="bottom"/>
            <w:vMerge w:val="restart"/>
          </w:tcPr>
          <w:p>
            <w:pPr>
              <w:spacing w:after="0"/>
              <w:rPr>
                <w:sz w:val="7"/>
                <w:szCs w:val="7"/>
                <w:color w:val="auto"/>
              </w:rPr>
            </w:pPr>
          </w:p>
        </w:tc>
        <w:tc>
          <w:tcPr>
            <w:tcW w:w="3520" w:type="dxa"/>
            <w:vAlign w:val="bottom"/>
          </w:tcPr>
          <w:p>
            <w:pPr>
              <w:spacing w:after="0"/>
              <w:rPr>
                <w:sz w:val="7"/>
                <w:szCs w:val="7"/>
                <w:color w:val="auto"/>
              </w:rPr>
            </w:pPr>
          </w:p>
        </w:tc>
        <w:tc>
          <w:tcPr>
            <w:tcW w:w="2560" w:type="dxa"/>
            <w:vAlign w:val="bottom"/>
          </w:tcPr>
          <w:p>
            <w:pPr>
              <w:spacing w:after="0"/>
              <w:rPr>
                <w:sz w:val="7"/>
                <w:szCs w:val="7"/>
                <w:color w:val="auto"/>
              </w:rPr>
            </w:pPr>
          </w:p>
        </w:tc>
        <w:tc>
          <w:tcPr>
            <w:tcW w:w="360" w:type="dxa"/>
            <w:vAlign w:val="bottom"/>
          </w:tcPr>
          <w:p>
            <w:pPr>
              <w:spacing w:after="0"/>
              <w:rPr>
                <w:sz w:val="7"/>
                <w:szCs w:val="7"/>
                <w:color w:val="auto"/>
              </w:rPr>
            </w:pPr>
          </w:p>
        </w:tc>
        <w:tc>
          <w:tcPr>
            <w:tcW w:w="460" w:type="dxa"/>
            <w:vAlign w:val="bottom"/>
          </w:tcPr>
          <w:p>
            <w:pPr>
              <w:spacing w:after="0"/>
              <w:rPr>
                <w:sz w:val="7"/>
                <w:szCs w:val="7"/>
                <w:color w:val="auto"/>
              </w:rPr>
            </w:pPr>
          </w:p>
        </w:tc>
        <w:tc>
          <w:tcPr>
            <w:tcW w:w="380" w:type="dxa"/>
            <w:vAlign w:val="bottom"/>
          </w:tcPr>
          <w:p>
            <w:pPr>
              <w:spacing w:after="0"/>
              <w:rPr>
                <w:sz w:val="7"/>
                <w:szCs w:val="7"/>
                <w:color w:val="auto"/>
              </w:rPr>
            </w:pPr>
          </w:p>
        </w:tc>
        <w:tc>
          <w:tcPr>
            <w:tcW w:w="280" w:type="dxa"/>
            <w:vAlign w:val="bottom"/>
          </w:tcPr>
          <w:p>
            <w:pPr>
              <w:spacing w:after="0"/>
              <w:rPr>
                <w:sz w:val="7"/>
                <w:szCs w:val="7"/>
                <w:color w:val="auto"/>
              </w:rPr>
            </w:pPr>
          </w:p>
        </w:tc>
        <w:tc>
          <w:tcPr>
            <w:tcW w:w="460" w:type="dxa"/>
            <w:vAlign w:val="bottom"/>
          </w:tcPr>
          <w:p>
            <w:pPr>
              <w:spacing w:after="0"/>
              <w:rPr>
                <w:sz w:val="7"/>
                <w:szCs w:val="7"/>
                <w:color w:val="auto"/>
              </w:rPr>
            </w:pPr>
          </w:p>
        </w:tc>
        <w:tc>
          <w:tcPr>
            <w:tcW w:w="20" w:type="dxa"/>
            <w:vAlign w:val="bottom"/>
          </w:tcPr>
          <w:p>
            <w:pPr>
              <w:spacing w:after="0"/>
              <w:rPr>
                <w:sz w:val="7"/>
                <w:szCs w:val="7"/>
                <w:color w:val="auto"/>
              </w:rPr>
            </w:pPr>
          </w:p>
        </w:tc>
        <w:tc>
          <w:tcPr>
            <w:tcW w:w="400" w:type="dxa"/>
            <w:vAlign w:val="bottom"/>
          </w:tcPr>
          <w:p>
            <w:pPr>
              <w:spacing w:after="0"/>
              <w:rPr>
                <w:sz w:val="7"/>
                <w:szCs w:val="7"/>
                <w:color w:val="auto"/>
              </w:rPr>
            </w:pPr>
          </w:p>
        </w:tc>
        <w:tc>
          <w:tcPr>
            <w:tcW w:w="480" w:type="dxa"/>
            <w:vAlign w:val="bottom"/>
          </w:tcPr>
          <w:p>
            <w:pPr>
              <w:spacing w:after="0"/>
              <w:rPr>
                <w:sz w:val="7"/>
                <w:szCs w:val="7"/>
                <w:color w:val="auto"/>
              </w:rPr>
            </w:pPr>
          </w:p>
        </w:tc>
        <w:tc>
          <w:tcPr>
            <w:tcW w:w="280" w:type="dxa"/>
            <w:vAlign w:val="bottom"/>
          </w:tcPr>
          <w:p>
            <w:pPr>
              <w:spacing w:after="0"/>
              <w:rPr>
                <w:sz w:val="7"/>
                <w:szCs w:val="7"/>
                <w:color w:val="auto"/>
              </w:rPr>
            </w:pPr>
          </w:p>
        </w:tc>
        <w:tc>
          <w:tcPr>
            <w:tcW w:w="380" w:type="dxa"/>
            <w:vAlign w:val="bottom"/>
          </w:tcPr>
          <w:p>
            <w:pPr>
              <w:spacing w:after="0"/>
              <w:rPr>
                <w:sz w:val="7"/>
                <w:szCs w:val="7"/>
                <w:color w:val="auto"/>
              </w:rPr>
            </w:pPr>
          </w:p>
        </w:tc>
        <w:tc>
          <w:tcPr>
            <w:tcW w:w="700" w:type="dxa"/>
            <w:vAlign w:val="bottom"/>
          </w:tcPr>
          <w:p>
            <w:pPr>
              <w:spacing w:after="0"/>
              <w:rPr>
                <w:sz w:val="7"/>
                <w:szCs w:val="7"/>
                <w:color w:val="auto"/>
              </w:rPr>
            </w:pPr>
          </w:p>
        </w:tc>
        <w:tc>
          <w:tcPr>
            <w:tcW w:w="5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600" w:type="dxa"/>
            <w:vAlign w:val="bottom"/>
            <w:vMerge w:val="continue"/>
          </w:tcPr>
          <w:p>
            <w:pPr>
              <w:spacing w:after="0"/>
              <w:rPr>
                <w:sz w:val="15"/>
                <w:szCs w:val="15"/>
                <w:color w:val="auto"/>
              </w:rPr>
            </w:pPr>
          </w:p>
        </w:tc>
        <w:tc>
          <w:tcPr>
            <w:tcW w:w="3520" w:type="dxa"/>
            <w:vAlign w:val="bottom"/>
            <w:shd w:val="clear" w:color="auto" w:fill="EEEEEE"/>
          </w:tcPr>
          <w:p>
            <w:pPr>
              <w:spacing w:after="0"/>
              <w:rPr>
                <w:sz w:val="20"/>
                <w:szCs w:val="20"/>
                <w:color w:val="auto"/>
              </w:rPr>
            </w:pPr>
            <w:r>
              <w:rPr>
                <w:rFonts w:ascii="Arial" w:cs="Arial" w:eastAsia="Arial" w:hAnsi="Arial"/>
                <w:sz w:val="15"/>
                <w:szCs w:val="15"/>
                <w:color w:val="auto"/>
              </w:rPr>
              <w:t>Balance at January 31, 2001.</w:t>
            </w:r>
          </w:p>
        </w:tc>
        <w:tc>
          <w:tcPr>
            <w:tcW w:w="338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3,515</w:t>
            </w:r>
          </w:p>
        </w:tc>
        <w:tc>
          <w:tcPr>
            <w:tcW w:w="380" w:type="dxa"/>
            <w:vAlign w:val="bottom"/>
            <w:shd w:val="clear" w:color="auto" w:fill="EEEEEE"/>
          </w:tcPr>
          <w:p>
            <w:pPr>
              <w:spacing w:after="0"/>
              <w:rPr>
                <w:sz w:val="15"/>
                <w:szCs w:val="15"/>
                <w:color w:val="auto"/>
              </w:rPr>
            </w:pPr>
          </w:p>
        </w:tc>
        <w:tc>
          <w:tcPr>
            <w:tcW w:w="1160" w:type="dxa"/>
            <w:vAlign w:val="bottom"/>
            <w:gridSpan w:val="4"/>
            <w:shd w:val="clear" w:color="auto" w:fill="EEEEEE"/>
          </w:tcPr>
          <w:p>
            <w:pPr>
              <w:jc w:val="right"/>
              <w:spacing w:after="0"/>
              <w:rPr>
                <w:sz w:val="20"/>
                <w:szCs w:val="20"/>
                <w:color w:val="auto"/>
              </w:rPr>
            </w:pPr>
            <w:r>
              <w:rPr>
                <w:rFonts w:ascii="Arial" w:cs="Arial" w:eastAsia="Arial" w:hAnsi="Arial"/>
                <w:sz w:val="15"/>
                <w:szCs w:val="15"/>
                <w:color w:val="auto"/>
              </w:rPr>
              <w:t>21,242</w:t>
            </w:r>
          </w:p>
        </w:tc>
        <w:tc>
          <w:tcPr>
            <w:tcW w:w="480" w:type="dxa"/>
            <w:vAlign w:val="bottom"/>
            <w:shd w:val="clear" w:color="auto" w:fill="EEEEEE"/>
          </w:tcPr>
          <w:p>
            <w:pPr>
              <w:spacing w:after="0"/>
              <w:rPr>
                <w:sz w:val="15"/>
                <w:szCs w:val="15"/>
                <w:color w:val="auto"/>
              </w:rPr>
            </w:pPr>
          </w:p>
        </w:tc>
        <w:tc>
          <w:tcPr>
            <w:tcW w:w="660" w:type="dxa"/>
            <w:vAlign w:val="bottom"/>
            <w:gridSpan w:val="2"/>
            <w:shd w:val="clear" w:color="auto" w:fill="EEEEEE"/>
          </w:tcPr>
          <w:p>
            <w:pPr>
              <w:ind w:left="580"/>
              <w:spacing w:after="0"/>
              <w:rPr>
                <w:sz w:val="20"/>
                <w:szCs w:val="20"/>
                <w:color w:val="auto"/>
              </w:rPr>
            </w:pPr>
            <w:r>
              <w:rPr>
                <w:rFonts w:ascii="Arial" w:cs="Arial" w:eastAsia="Arial" w:hAnsi="Arial"/>
                <w:sz w:val="15"/>
                <w:szCs w:val="15"/>
                <w:color w:val="auto"/>
                <w:w w:val="71"/>
              </w:rPr>
              <w:t>$</w:t>
            </w:r>
          </w:p>
        </w:tc>
        <w:tc>
          <w:tcPr>
            <w:tcW w:w="700" w:type="dxa"/>
            <w:vAlign w:val="bottom"/>
            <w:shd w:val="clear" w:color="auto" w:fill="EEEEEE"/>
          </w:tcPr>
          <w:p>
            <w:pPr>
              <w:jc w:val="right"/>
              <w:ind w:right="288"/>
              <w:spacing w:after="0"/>
              <w:rPr>
                <w:sz w:val="20"/>
                <w:szCs w:val="20"/>
                <w:color w:val="auto"/>
              </w:rPr>
            </w:pPr>
            <w:r>
              <w:rPr>
                <w:rFonts w:ascii="Arial" w:cs="Arial" w:eastAsia="Arial" w:hAnsi="Arial"/>
                <w:sz w:val="15"/>
                <w:szCs w:val="15"/>
                <w:color w:val="auto"/>
                <w:w w:val="85"/>
              </w:rPr>
              <w:t>12.82</w:t>
            </w:r>
          </w:p>
        </w:tc>
        <w:tc>
          <w:tcPr>
            <w:tcW w:w="5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600" w:type="dxa"/>
            <w:vAlign w:val="bottom"/>
          </w:tcPr>
          <w:p>
            <w:pPr>
              <w:spacing w:after="0"/>
              <w:rPr>
                <w:sz w:val="15"/>
                <w:szCs w:val="15"/>
                <w:color w:val="auto"/>
              </w:rPr>
            </w:pPr>
          </w:p>
        </w:tc>
        <w:tc>
          <w:tcPr>
            <w:tcW w:w="3520" w:type="dxa"/>
            <w:vAlign w:val="bottom"/>
          </w:tcPr>
          <w:p>
            <w:pPr>
              <w:ind w:left="260"/>
              <w:spacing w:after="0"/>
              <w:rPr>
                <w:sz w:val="20"/>
                <w:szCs w:val="20"/>
                <w:color w:val="auto"/>
              </w:rPr>
            </w:pPr>
            <w:r>
              <w:rPr>
                <w:rFonts w:ascii="Arial" w:cs="Arial" w:eastAsia="Arial" w:hAnsi="Arial"/>
                <w:sz w:val="15"/>
                <w:szCs w:val="15"/>
                <w:color w:val="auto"/>
              </w:rPr>
              <w:t>Additional shares authorized</w:t>
            </w:r>
          </w:p>
        </w:tc>
        <w:tc>
          <w:tcPr>
            <w:tcW w:w="3380" w:type="dxa"/>
            <w:vAlign w:val="bottom"/>
            <w:gridSpan w:val="3"/>
          </w:tcPr>
          <w:p>
            <w:pPr>
              <w:jc w:val="right"/>
              <w:spacing w:after="0"/>
              <w:rPr>
                <w:sz w:val="20"/>
                <w:szCs w:val="20"/>
                <w:color w:val="auto"/>
              </w:rPr>
            </w:pPr>
            <w:r>
              <w:rPr>
                <w:rFonts w:ascii="Arial" w:cs="Arial" w:eastAsia="Arial" w:hAnsi="Arial"/>
                <w:sz w:val="15"/>
                <w:szCs w:val="15"/>
                <w:color w:val="auto"/>
              </w:rPr>
              <w:t>5,000</w:t>
            </w:r>
          </w:p>
        </w:tc>
        <w:tc>
          <w:tcPr>
            <w:tcW w:w="3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80" w:type="dxa"/>
            <w:vAlign w:val="bottom"/>
            <w:gridSpan w:val="2"/>
          </w:tcPr>
          <w:p>
            <w:pPr>
              <w:jc w:val="right"/>
              <w:ind w:right="480"/>
              <w:spacing w:after="0"/>
              <w:rPr>
                <w:sz w:val="20"/>
                <w:szCs w:val="20"/>
                <w:color w:val="auto"/>
              </w:rPr>
            </w:pPr>
            <w:r>
              <w:rPr>
                <w:rFonts w:ascii="Arial" w:cs="Arial" w:eastAsia="Arial" w:hAnsi="Arial"/>
                <w:sz w:val="15"/>
                <w:szCs w:val="15"/>
                <w:color w:val="auto"/>
              </w:rPr>
              <w:t>—</w:t>
            </w:r>
          </w:p>
        </w:tc>
        <w:tc>
          <w:tcPr>
            <w:tcW w:w="28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700" w:type="dxa"/>
            <w:vAlign w:val="bottom"/>
          </w:tcPr>
          <w:p>
            <w:pPr>
              <w:jc w:val="right"/>
              <w:ind w:right="288"/>
              <w:spacing w:after="0"/>
              <w:rPr>
                <w:sz w:val="20"/>
                <w:szCs w:val="20"/>
                <w:color w:val="auto"/>
              </w:rPr>
            </w:pPr>
            <w:r>
              <w:rPr>
                <w:rFonts w:ascii="Arial" w:cs="Arial" w:eastAsia="Arial" w:hAnsi="Arial"/>
                <w:sz w:val="15"/>
                <w:szCs w:val="15"/>
                <w:color w:val="auto"/>
              </w:rPr>
              <w:t>—</w:t>
            </w:r>
          </w:p>
        </w:tc>
        <w:tc>
          <w:tcPr>
            <w:tcW w:w="5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600" w:type="dxa"/>
            <w:vAlign w:val="bottom"/>
          </w:tcPr>
          <w:p>
            <w:pPr>
              <w:spacing w:after="0"/>
              <w:rPr>
                <w:sz w:val="15"/>
                <w:szCs w:val="15"/>
                <w:color w:val="auto"/>
              </w:rPr>
            </w:pPr>
          </w:p>
        </w:tc>
        <w:tc>
          <w:tcPr>
            <w:tcW w:w="3520" w:type="dxa"/>
            <w:vAlign w:val="bottom"/>
            <w:shd w:val="clear" w:color="auto" w:fill="EEEEEE"/>
          </w:tcPr>
          <w:p>
            <w:pPr>
              <w:ind w:left="260"/>
              <w:spacing w:after="0"/>
              <w:rPr>
                <w:sz w:val="20"/>
                <w:szCs w:val="20"/>
                <w:color w:val="auto"/>
              </w:rPr>
            </w:pPr>
            <w:r>
              <w:rPr>
                <w:rFonts w:ascii="Arial" w:cs="Arial" w:eastAsia="Arial" w:hAnsi="Arial"/>
                <w:sz w:val="15"/>
                <w:szCs w:val="15"/>
                <w:color w:val="auto"/>
              </w:rPr>
              <w:t>Options granted</w:t>
            </w:r>
          </w:p>
        </w:tc>
        <w:tc>
          <w:tcPr>
            <w:tcW w:w="3760" w:type="dxa"/>
            <w:vAlign w:val="bottom"/>
            <w:gridSpan w:val="4"/>
            <w:shd w:val="clear" w:color="auto" w:fill="EEEEEE"/>
          </w:tcPr>
          <w:p>
            <w:pPr>
              <w:jc w:val="right"/>
              <w:ind w:right="340"/>
              <w:spacing w:after="0"/>
              <w:rPr>
                <w:sz w:val="20"/>
                <w:szCs w:val="20"/>
                <w:color w:val="auto"/>
              </w:rPr>
            </w:pPr>
            <w:r>
              <w:rPr>
                <w:rFonts w:ascii="Arial" w:cs="Arial" w:eastAsia="Arial" w:hAnsi="Arial"/>
                <w:sz w:val="15"/>
                <w:szCs w:val="15"/>
                <w:color w:val="auto"/>
              </w:rPr>
              <w:t>(4,961)</w:t>
            </w:r>
          </w:p>
        </w:tc>
        <w:tc>
          <w:tcPr>
            <w:tcW w:w="1160" w:type="dxa"/>
            <w:vAlign w:val="bottom"/>
            <w:gridSpan w:val="4"/>
            <w:shd w:val="clear" w:color="auto" w:fill="EEEEEE"/>
          </w:tcPr>
          <w:p>
            <w:pPr>
              <w:jc w:val="right"/>
              <w:spacing w:after="0"/>
              <w:rPr>
                <w:sz w:val="20"/>
                <w:szCs w:val="20"/>
                <w:color w:val="auto"/>
              </w:rPr>
            </w:pPr>
            <w:r>
              <w:rPr>
                <w:rFonts w:ascii="Arial" w:cs="Arial" w:eastAsia="Arial" w:hAnsi="Arial"/>
                <w:sz w:val="15"/>
                <w:szCs w:val="15"/>
                <w:color w:val="auto"/>
              </w:rPr>
              <w:t>4,961</w:t>
            </w:r>
          </w:p>
        </w:tc>
        <w:tc>
          <w:tcPr>
            <w:tcW w:w="480" w:type="dxa"/>
            <w:vAlign w:val="bottom"/>
            <w:shd w:val="clear" w:color="auto" w:fill="EEEEEE"/>
          </w:tcPr>
          <w:p>
            <w:pPr>
              <w:spacing w:after="0"/>
              <w:rPr>
                <w:sz w:val="15"/>
                <w:szCs w:val="15"/>
                <w:color w:val="auto"/>
              </w:rPr>
            </w:pPr>
          </w:p>
        </w:tc>
        <w:tc>
          <w:tcPr>
            <w:tcW w:w="660" w:type="dxa"/>
            <w:vAlign w:val="bottom"/>
            <w:gridSpan w:val="2"/>
            <w:shd w:val="clear" w:color="auto" w:fill="EEEEEE"/>
          </w:tcPr>
          <w:p>
            <w:pPr>
              <w:ind w:left="580"/>
              <w:spacing w:after="0"/>
              <w:rPr>
                <w:sz w:val="20"/>
                <w:szCs w:val="20"/>
                <w:color w:val="auto"/>
              </w:rPr>
            </w:pPr>
            <w:r>
              <w:rPr>
                <w:rFonts w:ascii="Arial" w:cs="Arial" w:eastAsia="Arial" w:hAnsi="Arial"/>
                <w:sz w:val="15"/>
                <w:szCs w:val="15"/>
                <w:color w:val="auto"/>
                <w:w w:val="71"/>
              </w:rPr>
              <w:t>$</w:t>
            </w:r>
          </w:p>
        </w:tc>
        <w:tc>
          <w:tcPr>
            <w:tcW w:w="700" w:type="dxa"/>
            <w:vAlign w:val="bottom"/>
            <w:shd w:val="clear" w:color="auto" w:fill="EEEEEE"/>
          </w:tcPr>
          <w:p>
            <w:pPr>
              <w:jc w:val="right"/>
              <w:ind w:right="288"/>
              <w:spacing w:after="0"/>
              <w:rPr>
                <w:sz w:val="20"/>
                <w:szCs w:val="20"/>
                <w:color w:val="auto"/>
              </w:rPr>
            </w:pPr>
            <w:r>
              <w:rPr>
                <w:rFonts w:ascii="Arial" w:cs="Arial" w:eastAsia="Arial" w:hAnsi="Arial"/>
                <w:sz w:val="15"/>
                <w:szCs w:val="15"/>
                <w:color w:val="auto"/>
                <w:w w:val="85"/>
              </w:rPr>
              <w:t>17.52</w:t>
            </w:r>
          </w:p>
        </w:tc>
        <w:tc>
          <w:tcPr>
            <w:tcW w:w="5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600" w:type="dxa"/>
            <w:vAlign w:val="bottom"/>
          </w:tcPr>
          <w:p>
            <w:pPr>
              <w:spacing w:after="0"/>
              <w:rPr>
                <w:sz w:val="15"/>
                <w:szCs w:val="15"/>
                <w:color w:val="auto"/>
              </w:rPr>
            </w:pPr>
          </w:p>
        </w:tc>
        <w:tc>
          <w:tcPr>
            <w:tcW w:w="3520" w:type="dxa"/>
            <w:vAlign w:val="bottom"/>
          </w:tcPr>
          <w:p>
            <w:pPr>
              <w:ind w:left="260"/>
              <w:spacing w:after="0"/>
              <w:rPr>
                <w:sz w:val="20"/>
                <w:szCs w:val="20"/>
                <w:color w:val="auto"/>
              </w:rPr>
            </w:pPr>
            <w:r>
              <w:rPr>
                <w:rFonts w:ascii="Arial" w:cs="Arial" w:eastAsia="Arial" w:hAnsi="Arial"/>
                <w:sz w:val="15"/>
                <w:szCs w:val="15"/>
                <w:color w:val="auto"/>
              </w:rPr>
              <w:t>Options canceled</w:t>
            </w:r>
          </w:p>
        </w:tc>
        <w:tc>
          <w:tcPr>
            <w:tcW w:w="3380" w:type="dxa"/>
            <w:vAlign w:val="bottom"/>
            <w:gridSpan w:val="3"/>
          </w:tcPr>
          <w:p>
            <w:pPr>
              <w:jc w:val="right"/>
              <w:spacing w:after="0"/>
              <w:rPr>
                <w:sz w:val="20"/>
                <w:szCs w:val="20"/>
                <w:color w:val="auto"/>
              </w:rPr>
            </w:pPr>
            <w:r>
              <w:rPr>
                <w:rFonts w:ascii="Arial" w:cs="Arial" w:eastAsia="Arial" w:hAnsi="Arial"/>
                <w:sz w:val="15"/>
                <w:szCs w:val="15"/>
                <w:color w:val="auto"/>
              </w:rPr>
              <w:t>1,318</w:t>
            </w:r>
          </w:p>
        </w:tc>
        <w:tc>
          <w:tcPr>
            <w:tcW w:w="380" w:type="dxa"/>
            <w:vAlign w:val="bottom"/>
          </w:tcPr>
          <w:p>
            <w:pPr>
              <w:spacing w:after="0"/>
              <w:rPr>
                <w:sz w:val="15"/>
                <w:szCs w:val="15"/>
                <w:color w:val="auto"/>
              </w:rPr>
            </w:pPr>
          </w:p>
        </w:tc>
        <w:tc>
          <w:tcPr>
            <w:tcW w:w="1640" w:type="dxa"/>
            <w:vAlign w:val="bottom"/>
            <w:gridSpan w:val="5"/>
          </w:tcPr>
          <w:p>
            <w:pPr>
              <w:jc w:val="right"/>
              <w:ind w:right="440"/>
              <w:spacing w:after="0"/>
              <w:rPr>
                <w:sz w:val="20"/>
                <w:szCs w:val="20"/>
                <w:color w:val="auto"/>
              </w:rPr>
            </w:pPr>
            <w:r>
              <w:rPr>
                <w:rFonts w:ascii="Arial" w:cs="Arial" w:eastAsia="Arial" w:hAnsi="Arial"/>
                <w:sz w:val="15"/>
                <w:szCs w:val="15"/>
                <w:color w:val="auto"/>
              </w:rPr>
              <w:t>(1,940)</w:t>
            </w:r>
          </w:p>
        </w:tc>
        <w:tc>
          <w:tcPr>
            <w:tcW w:w="660" w:type="dxa"/>
            <w:vAlign w:val="bottom"/>
            <w:gridSpan w:val="2"/>
          </w:tcPr>
          <w:p>
            <w:pPr>
              <w:ind w:left="580"/>
              <w:spacing w:after="0"/>
              <w:rPr>
                <w:sz w:val="20"/>
                <w:szCs w:val="20"/>
                <w:color w:val="auto"/>
              </w:rPr>
            </w:pPr>
            <w:r>
              <w:rPr>
                <w:rFonts w:ascii="Arial" w:cs="Arial" w:eastAsia="Arial" w:hAnsi="Arial"/>
                <w:sz w:val="15"/>
                <w:szCs w:val="15"/>
                <w:color w:val="auto"/>
                <w:w w:val="71"/>
              </w:rPr>
              <w:t>$</w:t>
            </w:r>
          </w:p>
        </w:tc>
        <w:tc>
          <w:tcPr>
            <w:tcW w:w="700" w:type="dxa"/>
            <w:vAlign w:val="bottom"/>
          </w:tcPr>
          <w:p>
            <w:pPr>
              <w:jc w:val="right"/>
              <w:ind w:right="288"/>
              <w:spacing w:after="0"/>
              <w:rPr>
                <w:sz w:val="20"/>
                <w:szCs w:val="20"/>
                <w:color w:val="auto"/>
              </w:rPr>
            </w:pPr>
            <w:r>
              <w:rPr>
                <w:rFonts w:ascii="Arial" w:cs="Arial" w:eastAsia="Arial" w:hAnsi="Arial"/>
                <w:sz w:val="15"/>
                <w:szCs w:val="15"/>
                <w:color w:val="auto"/>
                <w:w w:val="85"/>
              </w:rPr>
              <w:t>15.80</w:t>
            </w:r>
          </w:p>
        </w:tc>
        <w:tc>
          <w:tcPr>
            <w:tcW w:w="5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600" w:type="dxa"/>
            <w:vAlign w:val="bottom"/>
          </w:tcPr>
          <w:p>
            <w:pPr>
              <w:spacing w:after="0"/>
              <w:rPr>
                <w:sz w:val="15"/>
                <w:szCs w:val="15"/>
                <w:color w:val="auto"/>
              </w:rPr>
            </w:pPr>
          </w:p>
        </w:tc>
        <w:tc>
          <w:tcPr>
            <w:tcW w:w="3520" w:type="dxa"/>
            <w:vAlign w:val="bottom"/>
            <w:shd w:val="clear" w:color="auto" w:fill="EEEEEE"/>
          </w:tcPr>
          <w:p>
            <w:pPr>
              <w:ind w:left="260"/>
              <w:spacing w:after="0"/>
              <w:rPr>
                <w:sz w:val="20"/>
                <w:szCs w:val="20"/>
                <w:color w:val="auto"/>
              </w:rPr>
            </w:pPr>
            <w:r>
              <w:rPr>
                <w:rFonts w:ascii="Arial" w:cs="Arial" w:eastAsia="Arial" w:hAnsi="Arial"/>
                <w:sz w:val="15"/>
                <w:szCs w:val="15"/>
                <w:color w:val="auto"/>
              </w:rPr>
              <w:t>Options exercised</w:t>
            </w:r>
          </w:p>
        </w:tc>
        <w:tc>
          <w:tcPr>
            <w:tcW w:w="2560" w:type="dxa"/>
            <w:vAlign w:val="bottom"/>
            <w:shd w:val="clear" w:color="auto" w:fill="EEEEEE"/>
          </w:tcPr>
          <w:p>
            <w:pPr>
              <w:spacing w:after="0"/>
              <w:rPr>
                <w:sz w:val="15"/>
                <w:szCs w:val="15"/>
                <w:color w:val="auto"/>
              </w:rPr>
            </w:pPr>
          </w:p>
        </w:tc>
        <w:tc>
          <w:tcPr>
            <w:tcW w:w="360" w:type="dxa"/>
            <w:vAlign w:val="bottom"/>
            <w:shd w:val="clear" w:color="auto" w:fill="EEEEEE"/>
          </w:tcPr>
          <w:p>
            <w:pPr>
              <w:spacing w:after="0"/>
              <w:rPr>
                <w:sz w:val="15"/>
                <w:szCs w:val="15"/>
                <w:color w:val="auto"/>
              </w:rPr>
            </w:pPr>
          </w:p>
        </w:tc>
        <w:tc>
          <w:tcPr>
            <w:tcW w:w="840" w:type="dxa"/>
            <w:vAlign w:val="bottom"/>
            <w:gridSpan w:val="2"/>
            <w:shd w:val="clear" w:color="auto" w:fill="EEEEEE"/>
          </w:tcPr>
          <w:p>
            <w:pPr>
              <w:jc w:val="right"/>
              <w:ind w:right="380"/>
              <w:spacing w:after="0"/>
              <w:rPr>
                <w:sz w:val="20"/>
                <w:szCs w:val="20"/>
                <w:color w:val="auto"/>
              </w:rPr>
            </w:pPr>
            <w:r>
              <w:rPr>
                <w:rFonts w:ascii="Arial" w:cs="Arial" w:eastAsia="Arial" w:hAnsi="Arial"/>
                <w:sz w:val="15"/>
                <w:szCs w:val="15"/>
                <w:color w:val="auto"/>
              </w:rPr>
              <w:t>—</w:t>
            </w:r>
          </w:p>
        </w:tc>
        <w:tc>
          <w:tcPr>
            <w:tcW w:w="1640" w:type="dxa"/>
            <w:vAlign w:val="bottom"/>
            <w:gridSpan w:val="5"/>
            <w:shd w:val="clear" w:color="auto" w:fill="EEEEEE"/>
          </w:tcPr>
          <w:p>
            <w:pPr>
              <w:jc w:val="right"/>
              <w:ind w:right="440"/>
              <w:spacing w:after="0"/>
              <w:rPr>
                <w:sz w:val="20"/>
                <w:szCs w:val="20"/>
                <w:color w:val="auto"/>
              </w:rPr>
            </w:pPr>
            <w:r>
              <w:rPr>
                <w:rFonts w:ascii="Arial" w:cs="Arial" w:eastAsia="Arial" w:hAnsi="Arial"/>
                <w:sz w:val="15"/>
                <w:szCs w:val="15"/>
                <w:color w:val="auto"/>
              </w:rPr>
              <w:t>(3,159)</w:t>
            </w:r>
          </w:p>
        </w:tc>
        <w:tc>
          <w:tcPr>
            <w:tcW w:w="660" w:type="dxa"/>
            <w:vAlign w:val="bottom"/>
            <w:gridSpan w:val="2"/>
            <w:shd w:val="clear" w:color="auto" w:fill="EEEEEE"/>
          </w:tcPr>
          <w:p>
            <w:pPr>
              <w:ind w:left="580"/>
              <w:spacing w:after="0"/>
              <w:rPr>
                <w:sz w:val="20"/>
                <w:szCs w:val="20"/>
                <w:color w:val="auto"/>
              </w:rPr>
            </w:pPr>
            <w:r>
              <w:rPr>
                <w:rFonts w:ascii="Arial" w:cs="Arial" w:eastAsia="Arial" w:hAnsi="Arial"/>
                <w:sz w:val="15"/>
                <w:szCs w:val="15"/>
                <w:color w:val="auto"/>
                <w:w w:val="71"/>
              </w:rPr>
              <w:t>$</w:t>
            </w:r>
          </w:p>
        </w:tc>
        <w:tc>
          <w:tcPr>
            <w:tcW w:w="700" w:type="dxa"/>
            <w:vAlign w:val="bottom"/>
            <w:shd w:val="clear" w:color="auto" w:fill="EEEEEE"/>
          </w:tcPr>
          <w:p>
            <w:pPr>
              <w:jc w:val="right"/>
              <w:ind w:right="288"/>
              <w:spacing w:after="0"/>
              <w:rPr>
                <w:sz w:val="20"/>
                <w:szCs w:val="20"/>
                <w:color w:val="auto"/>
              </w:rPr>
            </w:pPr>
            <w:r>
              <w:rPr>
                <w:rFonts w:ascii="Arial" w:cs="Arial" w:eastAsia="Arial" w:hAnsi="Arial"/>
                <w:sz w:val="15"/>
                <w:szCs w:val="15"/>
                <w:color w:val="auto"/>
              </w:rPr>
              <w:t>8.30</w:t>
            </w:r>
          </w:p>
        </w:tc>
        <w:tc>
          <w:tcPr>
            <w:tcW w:w="5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0"/>
        </w:trPr>
        <w:tc>
          <w:tcPr>
            <w:tcW w:w="4120" w:type="dxa"/>
            <w:vAlign w:val="bottom"/>
            <w:gridSpan w:val="2"/>
          </w:tcPr>
          <w:p>
            <w:pPr>
              <w:spacing w:after="0"/>
              <w:rPr>
                <w:sz w:val="7"/>
                <w:szCs w:val="7"/>
                <w:color w:val="auto"/>
              </w:rPr>
            </w:pPr>
          </w:p>
        </w:tc>
        <w:tc>
          <w:tcPr>
            <w:tcW w:w="2920" w:type="dxa"/>
            <w:vAlign w:val="bottom"/>
            <w:gridSpan w:val="2"/>
          </w:tcPr>
          <w:p>
            <w:pPr>
              <w:spacing w:after="0"/>
              <w:rPr>
                <w:sz w:val="7"/>
                <w:szCs w:val="7"/>
                <w:color w:val="auto"/>
              </w:rPr>
            </w:pPr>
          </w:p>
        </w:tc>
        <w:tc>
          <w:tcPr>
            <w:tcW w:w="460" w:type="dxa"/>
            <w:vAlign w:val="bottom"/>
            <w:tcBorders>
              <w:bottom w:val="single" w:sz="8" w:color="808080"/>
            </w:tcBorders>
          </w:tcPr>
          <w:p>
            <w:pPr>
              <w:spacing w:after="0"/>
              <w:rPr>
                <w:sz w:val="7"/>
                <w:szCs w:val="7"/>
                <w:color w:val="auto"/>
              </w:rPr>
            </w:pPr>
          </w:p>
        </w:tc>
        <w:tc>
          <w:tcPr>
            <w:tcW w:w="380" w:type="dxa"/>
            <w:vAlign w:val="bottom"/>
          </w:tcPr>
          <w:p>
            <w:pPr>
              <w:spacing w:after="0"/>
              <w:rPr>
                <w:sz w:val="7"/>
                <w:szCs w:val="7"/>
                <w:color w:val="auto"/>
              </w:rPr>
            </w:pPr>
          </w:p>
        </w:tc>
        <w:tc>
          <w:tcPr>
            <w:tcW w:w="740" w:type="dxa"/>
            <w:vAlign w:val="bottom"/>
            <w:gridSpan w:val="2"/>
          </w:tcPr>
          <w:p>
            <w:pPr>
              <w:spacing w:after="0"/>
              <w:rPr>
                <w:sz w:val="7"/>
                <w:szCs w:val="7"/>
                <w:color w:val="auto"/>
              </w:rPr>
            </w:pPr>
          </w:p>
        </w:tc>
        <w:tc>
          <w:tcPr>
            <w:tcW w:w="20" w:type="dxa"/>
            <w:vAlign w:val="bottom"/>
          </w:tcPr>
          <w:p>
            <w:pPr>
              <w:spacing w:after="0"/>
              <w:rPr>
                <w:sz w:val="7"/>
                <w:szCs w:val="7"/>
                <w:color w:val="auto"/>
              </w:rPr>
            </w:pPr>
          </w:p>
        </w:tc>
        <w:tc>
          <w:tcPr>
            <w:tcW w:w="400" w:type="dxa"/>
            <w:vAlign w:val="bottom"/>
            <w:tcBorders>
              <w:bottom w:val="single" w:sz="8" w:color="808080"/>
            </w:tcBorders>
          </w:tcPr>
          <w:p>
            <w:pPr>
              <w:spacing w:after="0"/>
              <w:rPr>
                <w:sz w:val="7"/>
                <w:szCs w:val="7"/>
                <w:color w:val="auto"/>
              </w:rPr>
            </w:pPr>
          </w:p>
        </w:tc>
        <w:tc>
          <w:tcPr>
            <w:tcW w:w="480" w:type="dxa"/>
            <w:vAlign w:val="bottom"/>
          </w:tcPr>
          <w:p>
            <w:pPr>
              <w:spacing w:after="0"/>
              <w:rPr>
                <w:sz w:val="7"/>
                <w:szCs w:val="7"/>
                <w:color w:val="auto"/>
              </w:rPr>
            </w:pPr>
          </w:p>
        </w:tc>
        <w:tc>
          <w:tcPr>
            <w:tcW w:w="660" w:type="dxa"/>
            <w:vAlign w:val="bottom"/>
            <w:gridSpan w:val="2"/>
          </w:tcPr>
          <w:p>
            <w:pPr>
              <w:spacing w:after="0"/>
              <w:rPr>
                <w:sz w:val="7"/>
                <w:szCs w:val="7"/>
                <w:color w:val="auto"/>
              </w:rPr>
            </w:pPr>
          </w:p>
        </w:tc>
        <w:tc>
          <w:tcPr>
            <w:tcW w:w="700" w:type="dxa"/>
            <w:vAlign w:val="bottom"/>
          </w:tcPr>
          <w:p>
            <w:pPr>
              <w:spacing w:after="0"/>
              <w:rPr>
                <w:sz w:val="7"/>
                <w:szCs w:val="7"/>
                <w:color w:val="auto"/>
              </w:rPr>
            </w:pPr>
          </w:p>
        </w:tc>
        <w:tc>
          <w:tcPr>
            <w:tcW w:w="5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60"/>
        </w:trPr>
        <w:tc>
          <w:tcPr>
            <w:tcW w:w="4120" w:type="dxa"/>
            <w:vAlign w:val="bottom"/>
            <w:gridSpan w:val="2"/>
          </w:tcPr>
          <w:p>
            <w:pPr>
              <w:ind w:left="580"/>
              <w:spacing w:after="0"/>
              <w:rPr>
                <w:sz w:val="20"/>
                <w:szCs w:val="20"/>
                <w:color w:val="auto"/>
              </w:rPr>
            </w:pPr>
            <w:r>
              <w:rPr>
                <w:rFonts w:ascii="Arial" w:cs="Arial" w:eastAsia="Arial" w:hAnsi="Arial"/>
                <w:sz w:val="15"/>
                <w:szCs w:val="15"/>
                <w:color w:val="auto"/>
              </w:rPr>
              <w:t>Balance at January 31, 2002.</w:t>
            </w:r>
          </w:p>
        </w:tc>
        <w:tc>
          <w:tcPr>
            <w:tcW w:w="3380" w:type="dxa"/>
            <w:vAlign w:val="bottom"/>
            <w:gridSpan w:val="3"/>
          </w:tcPr>
          <w:p>
            <w:pPr>
              <w:jc w:val="right"/>
              <w:spacing w:after="0"/>
              <w:rPr>
                <w:sz w:val="20"/>
                <w:szCs w:val="20"/>
                <w:color w:val="auto"/>
              </w:rPr>
            </w:pPr>
            <w:r>
              <w:rPr>
                <w:rFonts w:ascii="Arial" w:cs="Arial" w:eastAsia="Arial" w:hAnsi="Arial"/>
                <w:sz w:val="15"/>
                <w:szCs w:val="15"/>
                <w:color w:val="auto"/>
              </w:rPr>
              <w:t>4,872</w:t>
            </w:r>
          </w:p>
        </w:tc>
        <w:tc>
          <w:tcPr>
            <w:tcW w:w="380" w:type="dxa"/>
            <w:vAlign w:val="bottom"/>
          </w:tcPr>
          <w:p>
            <w:pPr>
              <w:spacing w:after="0"/>
              <w:rPr>
                <w:sz w:val="22"/>
                <w:szCs w:val="22"/>
                <w:color w:val="auto"/>
              </w:rPr>
            </w:pPr>
          </w:p>
        </w:tc>
        <w:tc>
          <w:tcPr>
            <w:tcW w:w="1160" w:type="dxa"/>
            <w:vAlign w:val="bottom"/>
            <w:gridSpan w:val="4"/>
          </w:tcPr>
          <w:p>
            <w:pPr>
              <w:jc w:val="right"/>
              <w:spacing w:after="0"/>
              <w:rPr>
                <w:sz w:val="20"/>
                <w:szCs w:val="20"/>
                <w:color w:val="auto"/>
              </w:rPr>
            </w:pPr>
            <w:r>
              <w:rPr>
                <w:rFonts w:ascii="Arial" w:cs="Arial" w:eastAsia="Arial" w:hAnsi="Arial"/>
                <w:sz w:val="15"/>
                <w:szCs w:val="15"/>
                <w:color w:val="auto"/>
              </w:rPr>
              <w:t>21,104</w:t>
            </w:r>
          </w:p>
        </w:tc>
        <w:tc>
          <w:tcPr>
            <w:tcW w:w="480" w:type="dxa"/>
            <w:vAlign w:val="bottom"/>
          </w:tcPr>
          <w:p>
            <w:pPr>
              <w:spacing w:after="0"/>
              <w:rPr>
                <w:sz w:val="22"/>
                <w:szCs w:val="22"/>
                <w:color w:val="auto"/>
              </w:rPr>
            </w:pPr>
          </w:p>
        </w:tc>
        <w:tc>
          <w:tcPr>
            <w:tcW w:w="660" w:type="dxa"/>
            <w:vAlign w:val="bottom"/>
            <w:gridSpan w:val="2"/>
          </w:tcPr>
          <w:p>
            <w:pPr>
              <w:ind w:left="580"/>
              <w:spacing w:after="0"/>
              <w:rPr>
                <w:sz w:val="20"/>
                <w:szCs w:val="20"/>
                <w:color w:val="auto"/>
              </w:rPr>
            </w:pPr>
            <w:r>
              <w:rPr>
                <w:rFonts w:ascii="Arial" w:cs="Arial" w:eastAsia="Arial" w:hAnsi="Arial"/>
                <w:sz w:val="15"/>
                <w:szCs w:val="15"/>
                <w:color w:val="auto"/>
                <w:w w:val="71"/>
              </w:rPr>
              <w:t>$</w:t>
            </w:r>
          </w:p>
        </w:tc>
        <w:tc>
          <w:tcPr>
            <w:tcW w:w="700" w:type="dxa"/>
            <w:vAlign w:val="bottom"/>
          </w:tcPr>
          <w:p>
            <w:pPr>
              <w:jc w:val="right"/>
              <w:ind w:right="288"/>
              <w:spacing w:after="0"/>
              <w:rPr>
                <w:sz w:val="20"/>
                <w:szCs w:val="20"/>
                <w:color w:val="auto"/>
              </w:rPr>
            </w:pPr>
            <w:r>
              <w:rPr>
                <w:rFonts w:ascii="Arial" w:cs="Arial" w:eastAsia="Arial" w:hAnsi="Arial"/>
                <w:sz w:val="15"/>
                <w:szCs w:val="15"/>
                <w:color w:val="auto"/>
                <w:w w:val="85"/>
              </w:rPr>
              <w:t>14.33</w:t>
            </w:r>
          </w:p>
        </w:tc>
        <w:tc>
          <w:tcPr>
            <w:tcW w:w="5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80"/>
        </w:trPr>
        <w:tc>
          <w:tcPr>
            <w:tcW w:w="600" w:type="dxa"/>
            <w:vAlign w:val="bottom"/>
          </w:tcPr>
          <w:p>
            <w:pPr>
              <w:spacing w:after="0"/>
              <w:rPr>
                <w:sz w:val="15"/>
                <w:szCs w:val="15"/>
                <w:color w:val="auto"/>
              </w:rPr>
            </w:pPr>
          </w:p>
        </w:tc>
        <w:tc>
          <w:tcPr>
            <w:tcW w:w="3520" w:type="dxa"/>
            <w:vAlign w:val="bottom"/>
            <w:shd w:val="clear" w:color="auto" w:fill="EEEEEE"/>
          </w:tcPr>
          <w:p>
            <w:pPr>
              <w:ind w:left="260"/>
              <w:spacing w:after="0"/>
              <w:rPr>
                <w:sz w:val="20"/>
                <w:szCs w:val="20"/>
                <w:color w:val="auto"/>
              </w:rPr>
            </w:pPr>
            <w:r>
              <w:rPr>
                <w:rFonts w:ascii="Arial" w:cs="Arial" w:eastAsia="Arial" w:hAnsi="Arial"/>
                <w:sz w:val="15"/>
                <w:szCs w:val="15"/>
                <w:color w:val="auto"/>
              </w:rPr>
              <w:t>Additional shares authorized</w:t>
            </w:r>
          </w:p>
        </w:tc>
        <w:tc>
          <w:tcPr>
            <w:tcW w:w="338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6,144</w:t>
            </w:r>
          </w:p>
        </w:tc>
        <w:tc>
          <w:tcPr>
            <w:tcW w:w="380" w:type="dxa"/>
            <w:vAlign w:val="bottom"/>
            <w:shd w:val="clear" w:color="auto" w:fill="EEEEEE"/>
          </w:tcPr>
          <w:p>
            <w:pPr>
              <w:spacing w:after="0"/>
              <w:rPr>
                <w:sz w:val="15"/>
                <w:szCs w:val="15"/>
                <w:color w:val="auto"/>
              </w:rPr>
            </w:pPr>
          </w:p>
        </w:tc>
        <w:tc>
          <w:tcPr>
            <w:tcW w:w="280" w:type="dxa"/>
            <w:vAlign w:val="bottom"/>
            <w:shd w:val="clear" w:color="auto" w:fill="EEEEEE"/>
          </w:tcPr>
          <w:p>
            <w:pPr>
              <w:spacing w:after="0"/>
              <w:rPr>
                <w:sz w:val="15"/>
                <w:szCs w:val="15"/>
                <w:color w:val="auto"/>
              </w:rPr>
            </w:pPr>
          </w:p>
        </w:tc>
        <w:tc>
          <w:tcPr>
            <w:tcW w:w="46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880" w:type="dxa"/>
            <w:vAlign w:val="bottom"/>
            <w:gridSpan w:val="2"/>
            <w:shd w:val="clear" w:color="auto" w:fill="EEEEEE"/>
          </w:tcPr>
          <w:p>
            <w:pPr>
              <w:jc w:val="right"/>
              <w:ind w:right="480"/>
              <w:spacing w:after="0"/>
              <w:rPr>
                <w:sz w:val="20"/>
                <w:szCs w:val="20"/>
                <w:color w:val="auto"/>
              </w:rPr>
            </w:pPr>
            <w:r>
              <w:rPr>
                <w:rFonts w:ascii="Arial" w:cs="Arial" w:eastAsia="Arial" w:hAnsi="Arial"/>
                <w:sz w:val="15"/>
                <w:szCs w:val="15"/>
                <w:color w:val="auto"/>
              </w:rPr>
              <w:t>—</w:t>
            </w:r>
          </w:p>
        </w:tc>
        <w:tc>
          <w:tcPr>
            <w:tcW w:w="280" w:type="dxa"/>
            <w:vAlign w:val="bottom"/>
            <w:shd w:val="clear" w:color="auto" w:fill="EEEEEE"/>
          </w:tcPr>
          <w:p>
            <w:pPr>
              <w:spacing w:after="0"/>
              <w:rPr>
                <w:sz w:val="15"/>
                <w:szCs w:val="15"/>
                <w:color w:val="auto"/>
              </w:rPr>
            </w:pPr>
          </w:p>
        </w:tc>
        <w:tc>
          <w:tcPr>
            <w:tcW w:w="380" w:type="dxa"/>
            <w:vAlign w:val="bottom"/>
            <w:shd w:val="clear" w:color="auto" w:fill="EEEEEE"/>
          </w:tcPr>
          <w:p>
            <w:pPr>
              <w:spacing w:after="0"/>
              <w:rPr>
                <w:sz w:val="15"/>
                <w:szCs w:val="15"/>
                <w:color w:val="auto"/>
              </w:rPr>
            </w:pPr>
          </w:p>
        </w:tc>
        <w:tc>
          <w:tcPr>
            <w:tcW w:w="700" w:type="dxa"/>
            <w:vAlign w:val="bottom"/>
            <w:shd w:val="clear" w:color="auto" w:fill="EEEEEE"/>
          </w:tcPr>
          <w:p>
            <w:pPr>
              <w:jc w:val="right"/>
              <w:ind w:right="288"/>
              <w:spacing w:after="0"/>
              <w:rPr>
                <w:sz w:val="20"/>
                <w:szCs w:val="20"/>
                <w:color w:val="auto"/>
              </w:rPr>
            </w:pPr>
            <w:r>
              <w:rPr>
                <w:rFonts w:ascii="Arial" w:cs="Arial" w:eastAsia="Arial" w:hAnsi="Arial"/>
                <w:sz w:val="15"/>
                <w:szCs w:val="15"/>
                <w:color w:val="auto"/>
              </w:rPr>
              <w:t>—</w:t>
            </w:r>
          </w:p>
        </w:tc>
        <w:tc>
          <w:tcPr>
            <w:tcW w:w="5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600" w:type="dxa"/>
            <w:vAlign w:val="bottom"/>
          </w:tcPr>
          <w:p>
            <w:pPr>
              <w:spacing w:after="0"/>
              <w:rPr>
                <w:sz w:val="15"/>
                <w:szCs w:val="15"/>
                <w:color w:val="auto"/>
              </w:rPr>
            </w:pPr>
          </w:p>
        </w:tc>
        <w:tc>
          <w:tcPr>
            <w:tcW w:w="3520" w:type="dxa"/>
            <w:vAlign w:val="bottom"/>
          </w:tcPr>
          <w:p>
            <w:pPr>
              <w:ind w:left="260"/>
              <w:spacing w:after="0"/>
              <w:rPr>
                <w:sz w:val="20"/>
                <w:szCs w:val="20"/>
                <w:color w:val="auto"/>
              </w:rPr>
            </w:pPr>
            <w:r>
              <w:rPr>
                <w:rFonts w:ascii="Arial" w:cs="Arial" w:eastAsia="Arial" w:hAnsi="Arial"/>
                <w:sz w:val="15"/>
                <w:szCs w:val="15"/>
                <w:color w:val="auto"/>
              </w:rPr>
              <w:t>Options granted</w:t>
            </w:r>
          </w:p>
        </w:tc>
        <w:tc>
          <w:tcPr>
            <w:tcW w:w="3760" w:type="dxa"/>
            <w:vAlign w:val="bottom"/>
            <w:gridSpan w:val="4"/>
          </w:tcPr>
          <w:p>
            <w:pPr>
              <w:jc w:val="right"/>
              <w:ind w:right="340"/>
              <w:spacing w:after="0"/>
              <w:rPr>
                <w:sz w:val="20"/>
                <w:szCs w:val="20"/>
                <w:color w:val="auto"/>
              </w:rPr>
            </w:pPr>
            <w:r>
              <w:rPr>
                <w:rFonts w:ascii="Arial" w:cs="Arial" w:eastAsia="Arial" w:hAnsi="Arial"/>
                <w:sz w:val="15"/>
                <w:szCs w:val="15"/>
                <w:color w:val="auto"/>
              </w:rPr>
              <w:t>(7,615)</w:t>
            </w:r>
          </w:p>
        </w:tc>
        <w:tc>
          <w:tcPr>
            <w:tcW w:w="1160" w:type="dxa"/>
            <w:vAlign w:val="bottom"/>
            <w:gridSpan w:val="4"/>
          </w:tcPr>
          <w:p>
            <w:pPr>
              <w:jc w:val="right"/>
              <w:spacing w:after="0"/>
              <w:rPr>
                <w:sz w:val="20"/>
                <w:szCs w:val="20"/>
                <w:color w:val="auto"/>
              </w:rPr>
            </w:pPr>
            <w:r>
              <w:rPr>
                <w:rFonts w:ascii="Arial" w:cs="Arial" w:eastAsia="Arial" w:hAnsi="Arial"/>
                <w:sz w:val="15"/>
                <w:szCs w:val="15"/>
                <w:color w:val="auto"/>
              </w:rPr>
              <w:t>7,615</w:t>
            </w:r>
          </w:p>
        </w:tc>
        <w:tc>
          <w:tcPr>
            <w:tcW w:w="480" w:type="dxa"/>
            <w:vAlign w:val="bottom"/>
          </w:tcPr>
          <w:p>
            <w:pPr>
              <w:spacing w:after="0"/>
              <w:rPr>
                <w:sz w:val="15"/>
                <w:szCs w:val="15"/>
                <w:color w:val="auto"/>
              </w:rPr>
            </w:pPr>
          </w:p>
        </w:tc>
        <w:tc>
          <w:tcPr>
            <w:tcW w:w="660" w:type="dxa"/>
            <w:vAlign w:val="bottom"/>
            <w:gridSpan w:val="2"/>
          </w:tcPr>
          <w:p>
            <w:pPr>
              <w:ind w:left="580"/>
              <w:spacing w:after="0"/>
              <w:rPr>
                <w:sz w:val="20"/>
                <w:szCs w:val="20"/>
                <w:color w:val="auto"/>
              </w:rPr>
            </w:pPr>
            <w:r>
              <w:rPr>
                <w:rFonts w:ascii="Arial" w:cs="Arial" w:eastAsia="Arial" w:hAnsi="Arial"/>
                <w:sz w:val="15"/>
                <w:szCs w:val="15"/>
                <w:color w:val="auto"/>
                <w:w w:val="71"/>
              </w:rPr>
              <w:t>$</w:t>
            </w:r>
          </w:p>
        </w:tc>
        <w:tc>
          <w:tcPr>
            <w:tcW w:w="700" w:type="dxa"/>
            <w:vAlign w:val="bottom"/>
          </w:tcPr>
          <w:p>
            <w:pPr>
              <w:jc w:val="right"/>
              <w:ind w:right="288"/>
              <w:spacing w:after="0"/>
              <w:rPr>
                <w:sz w:val="20"/>
                <w:szCs w:val="20"/>
                <w:color w:val="auto"/>
              </w:rPr>
            </w:pPr>
            <w:r>
              <w:rPr>
                <w:rFonts w:ascii="Arial" w:cs="Arial" w:eastAsia="Arial" w:hAnsi="Arial"/>
                <w:sz w:val="15"/>
                <w:szCs w:val="15"/>
                <w:color w:val="auto"/>
                <w:w w:val="85"/>
              </w:rPr>
              <w:t>21.98</w:t>
            </w:r>
          </w:p>
        </w:tc>
        <w:tc>
          <w:tcPr>
            <w:tcW w:w="5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600" w:type="dxa"/>
            <w:vAlign w:val="bottom"/>
          </w:tcPr>
          <w:p>
            <w:pPr>
              <w:spacing w:after="0"/>
              <w:rPr>
                <w:sz w:val="15"/>
                <w:szCs w:val="15"/>
                <w:color w:val="auto"/>
              </w:rPr>
            </w:pPr>
          </w:p>
        </w:tc>
        <w:tc>
          <w:tcPr>
            <w:tcW w:w="3520" w:type="dxa"/>
            <w:vAlign w:val="bottom"/>
            <w:shd w:val="clear" w:color="auto" w:fill="EEEEEE"/>
          </w:tcPr>
          <w:p>
            <w:pPr>
              <w:ind w:left="260"/>
              <w:spacing w:after="0"/>
              <w:rPr>
                <w:sz w:val="20"/>
                <w:szCs w:val="20"/>
                <w:color w:val="auto"/>
              </w:rPr>
            </w:pPr>
            <w:r>
              <w:rPr>
                <w:rFonts w:ascii="Arial" w:cs="Arial" w:eastAsia="Arial" w:hAnsi="Arial"/>
                <w:sz w:val="15"/>
                <w:szCs w:val="15"/>
                <w:color w:val="auto"/>
              </w:rPr>
              <w:t>Options canceled</w:t>
            </w:r>
          </w:p>
        </w:tc>
        <w:tc>
          <w:tcPr>
            <w:tcW w:w="338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1,253</w:t>
            </w:r>
          </w:p>
        </w:tc>
        <w:tc>
          <w:tcPr>
            <w:tcW w:w="380" w:type="dxa"/>
            <w:vAlign w:val="bottom"/>
            <w:shd w:val="clear" w:color="auto" w:fill="EEEEEE"/>
          </w:tcPr>
          <w:p>
            <w:pPr>
              <w:spacing w:after="0"/>
              <w:rPr>
                <w:sz w:val="15"/>
                <w:szCs w:val="15"/>
                <w:color w:val="auto"/>
              </w:rPr>
            </w:pPr>
          </w:p>
        </w:tc>
        <w:tc>
          <w:tcPr>
            <w:tcW w:w="1640" w:type="dxa"/>
            <w:vAlign w:val="bottom"/>
            <w:gridSpan w:val="5"/>
            <w:shd w:val="clear" w:color="auto" w:fill="EEEEEE"/>
          </w:tcPr>
          <w:p>
            <w:pPr>
              <w:jc w:val="right"/>
              <w:ind w:right="440"/>
              <w:spacing w:after="0"/>
              <w:rPr>
                <w:sz w:val="20"/>
                <w:szCs w:val="20"/>
                <w:color w:val="auto"/>
              </w:rPr>
            </w:pPr>
            <w:r>
              <w:rPr>
                <w:rFonts w:ascii="Arial" w:cs="Arial" w:eastAsia="Arial" w:hAnsi="Arial"/>
                <w:sz w:val="15"/>
                <w:szCs w:val="15"/>
                <w:color w:val="auto"/>
              </w:rPr>
              <w:t>(1,701)</w:t>
            </w:r>
          </w:p>
        </w:tc>
        <w:tc>
          <w:tcPr>
            <w:tcW w:w="660" w:type="dxa"/>
            <w:vAlign w:val="bottom"/>
            <w:gridSpan w:val="2"/>
            <w:shd w:val="clear" w:color="auto" w:fill="EEEEEE"/>
          </w:tcPr>
          <w:p>
            <w:pPr>
              <w:ind w:left="580"/>
              <w:spacing w:after="0"/>
              <w:rPr>
                <w:sz w:val="20"/>
                <w:szCs w:val="20"/>
                <w:color w:val="auto"/>
              </w:rPr>
            </w:pPr>
            <w:r>
              <w:rPr>
                <w:rFonts w:ascii="Arial" w:cs="Arial" w:eastAsia="Arial" w:hAnsi="Arial"/>
                <w:sz w:val="15"/>
                <w:szCs w:val="15"/>
                <w:color w:val="auto"/>
                <w:w w:val="71"/>
              </w:rPr>
              <w:t>$</w:t>
            </w:r>
          </w:p>
        </w:tc>
        <w:tc>
          <w:tcPr>
            <w:tcW w:w="700" w:type="dxa"/>
            <w:vAlign w:val="bottom"/>
            <w:shd w:val="clear" w:color="auto" w:fill="EEEEEE"/>
          </w:tcPr>
          <w:p>
            <w:pPr>
              <w:jc w:val="right"/>
              <w:ind w:right="288"/>
              <w:spacing w:after="0"/>
              <w:rPr>
                <w:sz w:val="20"/>
                <w:szCs w:val="20"/>
                <w:color w:val="auto"/>
              </w:rPr>
            </w:pPr>
            <w:r>
              <w:rPr>
                <w:rFonts w:ascii="Arial" w:cs="Arial" w:eastAsia="Arial" w:hAnsi="Arial"/>
                <w:sz w:val="15"/>
                <w:szCs w:val="15"/>
                <w:color w:val="auto"/>
                <w:w w:val="85"/>
              </w:rPr>
              <w:t>18.69</w:t>
            </w:r>
          </w:p>
        </w:tc>
        <w:tc>
          <w:tcPr>
            <w:tcW w:w="5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86"/>
        </w:trPr>
        <w:tc>
          <w:tcPr>
            <w:tcW w:w="600" w:type="dxa"/>
            <w:vAlign w:val="bottom"/>
          </w:tcPr>
          <w:p>
            <w:pPr>
              <w:spacing w:after="0"/>
              <w:rPr>
                <w:sz w:val="16"/>
                <w:szCs w:val="16"/>
                <w:color w:val="auto"/>
              </w:rPr>
            </w:pPr>
          </w:p>
        </w:tc>
        <w:tc>
          <w:tcPr>
            <w:tcW w:w="3520" w:type="dxa"/>
            <w:vAlign w:val="bottom"/>
          </w:tcPr>
          <w:p>
            <w:pPr>
              <w:ind w:left="260"/>
              <w:spacing w:after="0"/>
              <w:rPr>
                <w:sz w:val="20"/>
                <w:szCs w:val="20"/>
                <w:color w:val="auto"/>
              </w:rPr>
            </w:pPr>
            <w:r>
              <w:rPr>
                <w:rFonts w:ascii="Arial" w:cs="Arial" w:eastAsia="Arial" w:hAnsi="Arial"/>
                <w:sz w:val="15"/>
                <w:szCs w:val="15"/>
                <w:color w:val="auto"/>
              </w:rPr>
              <w:t>Options exercised</w:t>
            </w:r>
          </w:p>
        </w:tc>
        <w:tc>
          <w:tcPr>
            <w:tcW w:w="256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840" w:type="dxa"/>
            <w:vAlign w:val="bottom"/>
            <w:gridSpan w:val="2"/>
          </w:tcPr>
          <w:p>
            <w:pPr>
              <w:jc w:val="right"/>
              <w:ind w:right="380"/>
              <w:spacing w:after="0"/>
              <w:rPr>
                <w:sz w:val="20"/>
                <w:szCs w:val="20"/>
                <w:color w:val="auto"/>
              </w:rPr>
            </w:pPr>
            <w:r>
              <w:rPr>
                <w:rFonts w:ascii="Arial" w:cs="Arial" w:eastAsia="Arial" w:hAnsi="Arial"/>
                <w:sz w:val="15"/>
                <w:szCs w:val="15"/>
                <w:color w:val="auto"/>
              </w:rPr>
              <w:t>—</w:t>
            </w:r>
          </w:p>
        </w:tc>
        <w:tc>
          <w:tcPr>
            <w:tcW w:w="1640" w:type="dxa"/>
            <w:vAlign w:val="bottom"/>
            <w:gridSpan w:val="5"/>
          </w:tcPr>
          <w:p>
            <w:pPr>
              <w:jc w:val="right"/>
              <w:ind w:right="440"/>
              <w:spacing w:after="0"/>
              <w:rPr>
                <w:sz w:val="20"/>
                <w:szCs w:val="20"/>
                <w:color w:val="auto"/>
              </w:rPr>
            </w:pPr>
            <w:r>
              <w:rPr>
                <w:rFonts w:ascii="Arial" w:cs="Arial" w:eastAsia="Arial" w:hAnsi="Arial"/>
                <w:sz w:val="15"/>
                <w:szCs w:val="15"/>
                <w:color w:val="auto"/>
              </w:rPr>
              <w:t>(2,211)</w:t>
            </w:r>
          </w:p>
        </w:tc>
        <w:tc>
          <w:tcPr>
            <w:tcW w:w="660" w:type="dxa"/>
            <w:vAlign w:val="bottom"/>
            <w:gridSpan w:val="2"/>
          </w:tcPr>
          <w:p>
            <w:pPr>
              <w:ind w:left="580"/>
              <w:spacing w:after="0"/>
              <w:rPr>
                <w:sz w:val="20"/>
                <w:szCs w:val="20"/>
                <w:color w:val="auto"/>
              </w:rPr>
            </w:pPr>
            <w:r>
              <w:rPr>
                <w:rFonts w:ascii="Arial" w:cs="Arial" w:eastAsia="Arial" w:hAnsi="Arial"/>
                <w:sz w:val="15"/>
                <w:szCs w:val="15"/>
                <w:color w:val="auto"/>
                <w:w w:val="71"/>
              </w:rPr>
              <w:t>$</w:t>
            </w:r>
          </w:p>
        </w:tc>
        <w:tc>
          <w:tcPr>
            <w:tcW w:w="700" w:type="dxa"/>
            <w:vAlign w:val="bottom"/>
          </w:tcPr>
          <w:p>
            <w:pPr>
              <w:jc w:val="right"/>
              <w:ind w:right="288"/>
              <w:spacing w:after="0"/>
              <w:rPr>
                <w:sz w:val="20"/>
                <w:szCs w:val="20"/>
                <w:color w:val="auto"/>
              </w:rPr>
            </w:pPr>
            <w:r>
              <w:rPr>
                <w:rFonts w:ascii="Arial" w:cs="Arial" w:eastAsia="Arial" w:hAnsi="Arial"/>
                <w:sz w:val="15"/>
                <w:szCs w:val="15"/>
                <w:color w:val="auto"/>
              </w:rPr>
              <w:t>6.29</w:t>
            </w:r>
          </w:p>
        </w:tc>
        <w:tc>
          <w:tcPr>
            <w:tcW w:w="5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83"/>
        </w:trPr>
        <w:tc>
          <w:tcPr>
            <w:tcW w:w="600" w:type="dxa"/>
            <w:vAlign w:val="bottom"/>
          </w:tcPr>
          <w:p>
            <w:pPr>
              <w:spacing w:after="0"/>
              <w:rPr>
                <w:sz w:val="7"/>
                <w:szCs w:val="7"/>
                <w:color w:val="auto"/>
              </w:rPr>
            </w:pPr>
          </w:p>
        </w:tc>
        <w:tc>
          <w:tcPr>
            <w:tcW w:w="3520" w:type="dxa"/>
            <w:vAlign w:val="bottom"/>
          </w:tcPr>
          <w:p>
            <w:pPr>
              <w:spacing w:after="0"/>
              <w:rPr>
                <w:sz w:val="7"/>
                <w:szCs w:val="7"/>
                <w:color w:val="auto"/>
              </w:rPr>
            </w:pPr>
          </w:p>
        </w:tc>
        <w:tc>
          <w:tcPr>
            <w:tcW w:w="2560" w:type="dxa"/>
            <w:vAlign w:val="bottom"/>
          </w:tcPr>
          <w:p>
            <w:pPr>
              <w:spacing w:after="0"/>
              <w:rPr>
                <w:sz w:val="7"/>
                <w:szCs w:val="7"/>
                <w:color w:val="auto"/>
              </w:rPr>
            </w:pPr>
          </w:p>
        </w:tc>
        <w:tc>
          <w:tcPr>
            <w:tcW w:w="360" w:type="dxa"/>
            <w:vAlign w:val="bottom"/>
          </w:tcPr>
          <w:p>
            <w:pPr>
              <w:spacing w:after="0"/>
              <w:rPr>
                <w:sz w:val="7"/>
                <w:szCs w:val="7"/>
                <w:color w:val="auto"/>
              </w:rPr>
            </w:pPr>
          </w:p>
        </w:tc>
        <w:tc>
          <w:tcPr>
            <w:tcW w:w="460" w:type="dxa"/>
            <w:vAlign w:val="bottom"/>
            <w:tcBorders>
              <w:bottom w:val="single" w:sz="8" w:color="808080"/>
            </w:tcBorders>
          </w:tcPr>
          <w:p>
            <w:pPr>
              <w:spacing w:after="0"/>
              <w:rPr>
                <w:sz w:val="7"/>
                <w:szCs w:val="7"/>
                <w:color w:val="auto"/>
              </w:rPr>
            </w:pPr>
          </w:p>
        </w:tc>
        <w:tc>
          <w:tcPr>
            <w:tcW w:w="380" w:type="dxa"/>
            <w:vAlign w:val="bottom"/>
          </w:tcPr>
          <w:p>
            <w:pPr>
              <w:spacing w:after="0"/>
              <w:rPr>
                <w:sz w:val="7"/>
                <w:szCs w:val="7"/>
                <w:color w:val="auto"/>
              </w:rPr>
            </w:pPr>
          </w:p>
        </w:tc>
        <w:tc>
          <w:tcPr>
            <w:tcW w:w="280" w:type="dxa"/>
            <w:vAlign w:val="bottom"/>
          </w:tcPr>
          <w:p>
            <w:pPr>
              <w:spacing w:after="0"/>
              <w:rPr>
                <w:sz w:val="7"/>
                <w:szCs w:val="7"/>
                <w:color w:val="auto"/>
              </w:rPr>
            </w:pPr>
          </w:p>
        </w:tc>
        <w:tc>
          <w:tcPr>
            <w:tcW w:w="460" w:type="dxa"/>
            <w:vAlign w:val="bottom"/>
          </w:tcPr>
          <w:p>
            <w:pPr>
              <w:spacing w:after="0"/>
              <w:rPr>
                <w:sz w:val="7"/>
                <w:szCs w:val="7"/>
                <w:color w:val="auto"/>
              </w:rPr>
            </w:pPr>
          </w:p>
        </w:tc>
        <w:tc>
          <w:tcPr>
            <w:tcW w:w="20" w:type="dxa"/>
            <w:vAlign w:val="bottom"/>
          </w:tcPr>
          <w:p>
            <w:pPr>
              <w:spacing w:after="0"/>
              <w:rPr>
                <w:sz w:val="7"/>
                <w:szCs w:val="7"/>
                <w:color w:val="auto"/>
              </w:rPr>
            </w:pPr>
          </w:p>
        </w:tc>
        <w:tc>
          <w:tcPr>
            <w:tcW w:w="400" w:type="dxa"/>
            <w:vAlign w:val="bottom"/>
            <w:tcBorders>
              <w:bottom w:val="single" w:sz="8" w:color="808080"/>
            </w:tcBorders>
          </w:tcPr>
          <w:p>
            <w:pPr>
              <w:spacing w:after="0"/>
              <w:rPr>
                <w:sz w:val="7"/>
                <w:szCs w:val="7"/>
                <w:color w:val="auto"/>
              </w:rPr>
            </w:pPr>
          </w:p>
        </w:tc>
        <w:tc>
          <w:tcPr>
            <w:tcW w:w="480" w:type="dxa"/>
            <w:vAlign w:val="bottom"/>
          </w:tcPr>
          <w:p>
            <w:pPr>
              <w:spacing w:after="0"/>
              <w:rPr>
                <w:sz w:val="7"/>
                <w:szCs w:val="7"/>
                <w:color w:val="auto"/>
              </w:rPr>
            </w:pPr>
          </w:p>
        </w:tc>
        <w:tc>
          <w:tcPr>
            <w:tcW w:w="280" w:type="dxa"/>
            <w:vAlign w:val="bottom"/>
          </w:tcPr>
          <w:p>
            <w:pPr>
              <w:spacing w:after="0"/>
              <w:rPr>
                <w:sz w:val="7"/>
                <w:szCs w:val="7"/>
                <w:color w:val="auto"/>
              </w:rPr>
            </w:pPr>
          </w:p>
        </w:tc>
        <w:tc>
          <w:tcPr>
            <w:tcW w:w="380" w:type="dxa"/>
            <w:vAlign w:val="bottom"/>
          </w:tcPr>
          <w:p>
            <w:pPr>
              <w:spacing w:after="0"/>
              <w:rPr>
                <w:sz w:val="7"/>
                <w:szCs w:val="7"/>
                <w:color w:val="auto"/>
              </w:rPr>
            </w:pPr>
          </w:p>
        </w:tc>
        <w:tc>
          <w:tcPr>
            <w:tcW w:w="700" w:type="dxa"/>
            <w:vAlign w:val="bottom"/>
          </w:tcPr>
          <w:p>
            <w:pPr>
              <w:spacing w:after="0"/>
              <w:rPr>
                <w:sz w:val="7"/>
                <w:szCs w:val="7"/>
                <w:color w:val="auto"/>
              </w:rPr>
            </w:pPr>
          </w:p>
        </w:tc>
        <w:tc>
          <w:tcPr>
            <w:tcW w:w="5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81"/>
        </w:trPr>
        <w:tc>
          <w:tcPr>
            <w:tcW w:w="600" w:type="dxa"/>
            <w:vAlign w:val="bottom"/>
            <w:vMerge w:val="restart"/>
          </w:tcPr>
          <w:p>
            <w:pPr>
              <w:spacing w:after="0"/>
              <w:rPr>
                <w:sz w:val="7"/>
                <w:szCs w:val="7"/>
                <w:color w:val="auto"/>
              </w:rPr>
            </w:pPr>
          </w:p>
        </w:tc>
        <w:tc>
          <w:tcPr>
            <w:tcW w:w="3520" w:type="dxa"/>
            <w:vAlign w:val="bottom"/>
          </w:tcPr>
          <w:p>
            <w:pPr>
              <w:spacing w:after="0"/>
              <w:rPr>
                <w:sz w:val="7"/>
                <w:szCs w:val="7"/>
                <w:color w:val="auto"/>
              </w:rPr>
            </w:pPr>
          </w:p>
        </w:tc>
        <w:tc>
          <w:tcPr>
            <w:tcW w:w="2560" w:type="dxa"/>
            <w:vAlign w:val="bottom"/>
          </w:tcPr>
          <w:p>
            <w:pPr>
              <w:spacing w:after="0"/>
              <w:rPr>
                <w:sz w:val="7"/>
                <w:szCs w:val="7"/>
                <w:color w:val="auto"/>
              </w:rPr>
            </w:pPr>
          </w:p>
        </w:tc>
        <w:tc>
          <w:tcPr>
            <w:tcW w:w="360" w:type="dxa"/>
            <w:vAlign w:val="bottom"/>
          </w:tcPr>
          <w:p>
            <w:pPr>
              <w:spacing w:after="0"/>
              <w:rPr>
                <w:sz w:val="7"/>
                <w:szCs w:val="7"/>
                <w:color w:val="auto"/>
              </w:rPr>
            </w:pPr>
          </w:p>
        </w:tc>
        <w:tc>
          <w:tcPr>
            <w:tcW w:w="460" w:type="dxa"/>
            <w:vAlign w:val="bottom"/>
          </w:tcPr>
          <w:p>
            <w:pPr>
              <w:spacing w:after="0"/>
              <w:rPr>
                <w:sz w:val="7"/>
                <w:szCs w:val="7"/>
                <w:color w:val="auto"/>
              </w:rPr>
            </w:pPr>
          </w:p>
        </w:tc>
        <w:tc>
          <w:tcPr>
            <w:tcW w:w="380" w:type="dxa"/>
            <w:vAlign w:val="bottom"/>
          </w:tcPr>
          <w:p>
            <w:pPr>
              <w:spacing w:after="0"/>
              <w:rPr>
                <w:sz w:val="7"/>
                <w:szCs w:val="7"/>
                <w:color w:val="auto"/>
              </w:rPr>
            </w:pPr>
          </w:p>
        </w:tc>
        <w:tc>
          <w:tcPr>
            <w:tcW w:w="280" w:type="dxa"/>
            <w:vAlign w:val="bottom"/>
          </w:tcPr>
          <w:p>
            <w:pPr>
              <w:spacing w:after="0"/>
              <w:rPr>
                <w:sz w:val="7"/>
                <w:szCs w:val="7"/>
                <w:color w:val="auto"/>
              </w:rPr>
            </w:pPr>
          </w:p>
        </w:tc>
        <w:tc>
          <w:tcPr>
            <w:tcW w:w="460" w:type="dxa"/>
            <w:vAlign w:val="bottom"/>
          </w:tcPr>
          <w:p>
            <w:pPr>
              <w:spacing w:after="0"/>
              <w:rPr>
                <w:sz w:val="7"/>
                <w:szCs w:val="7"/>
                <w:color w:val="auto"/>
              </w:rPr>
            </w:pPr>
          </w:p>
        </w:tc>
        <w:tc>
          <w:tcPr>
            <w:tcW w:w="20" w:type="dxa"/>
            <w:vAlign w:val="bottom"/>
          </w:tcPr>
          <w:p>
            <w:pPr>
              <w:spacing w:after="0"/>
              <w:rPr>
                <w:sz w:val="7"/>
                <w:szCs w:val="7"/>
                <w:color w:val="auto"/>
              </w:rPr>
            </w:pPr>
          </w:p>
        </w:tc>
        <w:tc>
          <w:tcPr>
            <w:tcW w:w="400" w:type="dxa"/>
            <w:vAlign w:val="bottom"/>
          </w:tcPr>
          <w:p>
            <w:pPr>
              <w:spacing w:after="0"/>
              <w:rPr>
                <w:sz w:val="7"/>
                <w:szCs w:val="7"/>
                <w:color w:val="auto"/>
              </w:rPr>
            </w:pPr>
          </w:p>
        </w:tc>
        <w:tc>
          <w:tcPr>
            <w:tcW w:w="480" w:type="dxa"/>
            <w:vAlign w:val="bottom"/>
          </w:tcPr>
          <w:p>
            <w:pPr>
              <w:spacing w:after="0"/>
              <w:rPr>
                <w:sz w:val="7"/>
                <w:szCs w:val="7"/>
                <w:color w:val="auto"/>
              </w:rPr>
            </w:pPr>
          </w:p>
        </w:tc>
        <w:tc>
          <w:tcPr>
            <w:tcW w:w="280" w:type="dxa"/>
            <w:vAlign w:val="bottom"/>
          </w:tcPr>
          <w:p>
            <w:pPr>
              <w:spacing w:after="0"/>
              <w:rPr>
                <w:sz w:val="7"/>
                <w:szCs w:val="7"/>
                <w:color w:val="auto"/>
              </w:rPr>
            </w:pPr>
          </w:p>
        </w:tc>
        <w:tc>
          <w:tcPr>
            <w:tcW w:w="380" w:type="dxa"/>
            <w:vAlign w:val="bottom"/>
          </w:tcPr>
          <w:p>
            <w:pPr>
              <w:spacing w:after="0"/>
              <w:rPr>
                <w:sz w:val="7"/>
                <w:szCs w:val="7"/>
                <w:color w:val="auto"/>
              </w:rPr>
            </w:pPr>
          </w:p>
        </w:tc>
        <w:tc>
          <w:tcPr>
            <w:tcW w:w="700" w:type="dxa"/>
            <w:vAlign w:val="bottom"/>
          </w:tcPr>
          <w:p>
            <w:pPr>
              <w:spacing w:after="0"/>
              <w:rPr>
                <w:sz w:val="7"/>
                <w:szCs w:val="7"/>
                <w:color w:val="auto"/>
              </w:rPr>
            </w:pPr>
          </w:p>
        </w:tc>
        <w:tc>
          <w:tcPr>
            <w:tcW w:w="5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600" w:type="dxa"/>
            <w:vAlign w:val="bottom"/>
            <w:vMerge w:val="continue"/>
          </w:tcPr>
          <w:p>
            <w:pPr>
              <w:spacing w:after="0"/>
              <w:rPr>
                <w:sz w:val="15"/>
                <w:szCs w:val="15"/>
                <w:color w:val="auto"/>
              </w:rPr>
            </w:pPr>
          </w:p>
        </w:tc>
        <w:tc>
          <w:tcPr>
            <w:tcW w:w="3520" w:type="dxa"/>
            <w:vAlign w:val="bottom"/>
            <w:shd w:val="clear" w:color="auto" w:fill="EEEEEE"/>
          </w:tcPr>
          <w:p>
            <w:pPr>
              <w:spacing w:after="0"/>
              <w:rPr>
                <w:sz w:val="20"/>
                <w:szCs w:val="20"/>
                <w:color w:val="auto"/>
              </w:rPr>
            </w:pPr>
            <w:r>
              <w:rPr>
                <w:rFonts w:ascii="Arial" w:cs="Arial" w:eastAsia="Arial" w:hAnsi="Arial"/>
                <w:sz w:val="15"/>
                <w:szCs w:val="15"/>
                <w:color w:val="auto"/>
              </w:rPr>
              <w:t>Balance at January 31, 2003</w:t>
            </w:r>
          </w:p>
        </w:tc>
        <w:tc>
          <w:tcPr>
            <w:tcW w:w="338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4,654</w:t>
            </w:r>
          </w:p>
        </w:tc>
        <w:tc>
          <w:tcPr>
            <w:tcW w:w="380" w:type="dxa"/>
            <w:vAlign w:val="bottom"/>
            <w:shd w:val="clear" w:color="auto" w:fill="EEEEEE"/>
          </w:tcPr>
          <w:p>
            <w:pPr>
              <w:spacing w:after="0"/>
              <w:rPr>
                <w:sz w:val="15"/>
                <w:szCs w:val="15"/>
                <w:color w:val="auto"/>
              </w:rPr>
            </w:pPr>
          </w:p>
        </w:tc>
        <w:tc>
          <w:tcPr>
            <w:tcW w:w="1160" w:type="dxa"/>
            <w:vAlign w:val="bottom"/>
            <w:gridSpan w:val="4"/>
            <w:shd w:val="clear" w:color="auto" w:fill="EEEEEE"/>
          </w:tcPr>
          <w:p>
            <w:pPr>
              <w:jc w:val="right"/>
              <w:spacing w:after="0"/>
              <w:rPr>
                <w:sz w:val="20"/>
                <w:szCs w:val="20"/>
                <w:color w:val="auto"/>
              </w:rPr>
            </w:pPr>
            <w:r>
              <w:rPr>
                <w:rFonts w:ascii="Arial" w:cs="Arial" w:eastAsia="Arial" w:hAnsi="Arial"/>
                <w:sz w:val="15"/>
                <w:szCs w:val="15"/>
                <w:color w:val="auto"/>
              </w:rPr>
              <w:t>24,807</w:t>
            </w:r>
          </w:p>
        </w:tc>
        <w:tc>
          <w:tcPr>
            <w:tcW w:w="480" w:type="dxa"/>
            <w:vAlign w:val="bottom"/>
            <w:shd w:val="clear" w:color="auto" w:fill="EEEEEE"/>
          </w:tcPr>
          <w:p>
            <w:pPr>
              <w:spacing w:after="0"/>
              <w:rPr>
                <w:sz w:val="15"/>
                <w:szCs w:val="15"/>
                <w:color w:val="auto"/>
              </w:rPr>
            </w:pPr>
          </w:p>
        </w:tc>
        <w:tc>
          <w:tcPr>
            <w:tcW w:w="660" w:type="dxa"/>
            <w:vAlign w:val="bottom"/>
            <w:gridSpan w:val="2"/>
            <w:shd w:val="clear" w:color="auto" w:fill="EEEEEE"/>
          </w:tcPr>
          <w:p>
            <w:pPr>
              <w:ind w:left="580"/>
              <w:spacing w:after="0"/>
              <w:rPr>
                <w:sz w:val="20"/>
                <w:szCs w:val="20"/>
                <w:color w:val="auto"/>
              </w:rPr>
            </w:pPr>
            <w:r>
              <w:rPr>
                <w:rFonts w:ascii="Arial" w:cs="Arial" w:eastAsia="Arial" w:hAnsi="Arial"/>
                <w:sz w:val="15"/>
                <w:szCs w:val="15"/>
                <w:color w:val="auto"/>
                <w:w w:val="71"/>
              </w:rPr>
              <w:t>$</w:t>
            </w:r>
          </w:p>
        </w:tc>
        <w:tc>
          <w:tcPr>
            <w:tcW w:w="700" w:type="dxa"/>
            <w:vAlign w:val="bottom"/>
            <w:shd w:val="clear" w:color="auto" w:fill="EEEEEE"/>
          </w:tcPr>
          <w:p>
            <w:pPr>
              <w:jc w:val="right"/>
              <w:ind w:right="288"/>
              <w:spacing w:after="0"/>
              <w:rPr>
                <w:sz w:val="20"/>
                <w:szCs w:val="20"/>
                <w:color w:val="auto"/>
              </w:rPr>
            </w:pPr>
            <w:r>
              <w:rPr>
                <w:rFonts w:ascii="Arial" w:cs="Arial" w:eastAsia="Arial" w:hAnsi="Arial"/>
                <w:sz w:val="15"/>
                <w:szCs w:val="15"/>
                <w:color w:val="auto"/>
                <w:w w:val="85"/>
              </w:rPr>
              <w:t>17.09</w:t>
            </w:r>
          </w:p>
        </w:tc>
        <w:tc>
          <w:tcPr>
            <w:tcW w:w="5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19"/>
        </w:trPr>
        <w:tc>
          <w:tcPr>
            <w:tcW w:w="600" w:type="dxa"/>
            <w:vAlign w:val="bottom"/>
          </w:tcPr>
          <w:p>
            <w:pPr>
              <w:spacing w:after="0"/>
              <w:rPr>
                <w:sz w:val="10"/>
                <w:szCs w:val="10"/>
                <w:color w:val="auto"/>
              </w:rPr>
            </w:pPr>
          </w:p>
        </w:tc>
        <w:tc>
          <w:tcPr>
            <w:tcW w:w="3520" w:type="dxa"/>
            <w:vAlign w:val="bottom"/>
          </w:tcPr>
          <w:p>
            <w:pPr>
              <w:spacing w:after="0"/>
              <w:rPr>
                <w:sz w:val="10"/>
                <w:szCs w:val="10"/>
                <w:color w:val="auto"/>
              </w:rPr>
            </w:pPr>
          </w:p>
        </w:tc>
        <w:tc>
          <w:tcPr>
            <w:tcW w:w="2560" w:type="dxa"/>
            <w:vAlign w:val="bottom"/>
            <w:vMerge w:val="restart"/>
          </w:tcPr>
          <w:p>
            <w:pPr>
              <w:jc w:val="right"/>
              <w:ind w:right="807"/>
              <w:spacing w:after="0"/>
              <w:rPr>
                <w:sz w:val="20"/>
                <w:szCs w:val="20"/>
                <w:color w:val="auto"/>
              </w:rPr>
            </w:pPr>
            <w:r>
              <w:rPr>
                <w:rFonts w:ascii="Arial" w:cs="Arial" w:eastAsia="Arial" w:hAnsi="Arial"/>
                <w:sz w:val="15"/>
                <w:szCs w:val="15"/>
                <w:color w:val="auto"/>
              </w:rPr>
              <w:t>78</w:t>
            </w:r>
          </w:p>
        </w:tc>
        <w:tc>
          <w:tcPr>
            <w:tcW w:w="360" w:type="dxa"/>
            <w:vAlign w:val="bottom"/>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38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460" w:type="dxa"/>
            <w:vAlign w:val="bottom"/>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c>
          <w:tcPr>
            <w:tcW w:w="400" w:type="dxa"/>
            <w:vAlign w:val="bottom"/>
            <w:tcBorders>
              <w:bottom w:val="single" w:sz="8" w:color="808080"/>
            </w:tcBorders>
          </w:tcPr>
          <w:p>
            <w:pPr>
              <w:spacing w:after="0"/>
              <w:rPr>
                <w:sz w:val="10"/>
                <w:szCs w:val="10"/>
                <w:color w:val="auto"/>
              </w:rPr>
            </w:pPr>
          </w:p>
        </w:tc>
        <w:tc>
          <w:tcPr>
            <w:tcW w:w="48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443"/>
        </w:trPr>
        <w:tc>
          <w:tcPr>
            <w:tcW w:w="600" w:type="dxa"/>
            <w:vAlign w:val="bottom"/>
          </w:tcPr>
          <w:p>
            <w:pPr>
              <w:spacing w:after="0"/>
              <w:rPr>
                <w:sz w:val="24"/>
                <w:szCs w:val="24"/>
                <w:color w:val="auto"/>
              </w:rPr>
            </w:pPr>
          </w:p>
        </w:tc>
        <w:tc>
          <w:tcPr>
            <w:tcW w:w="3520" w:type="dxa"/>
            <w:vAlign w:val="bottom"/>
          </w:tcPr>
          <w:p>
            <w:pPr>
              <w:spacing w:after="0"/>
              <w:rPr>
                <w:sz w:val="24"/>
                <w:szCs w:val="24"/>
                <w:color w:val="auto"/>
              </w:rPr>
            </w:pPr>
          </w:p>
        </w:tc>
        <w:tc>
          <w:tcPr>
            <w:tcW w:w="2560" w:type="dxa"/>
            <w:vAlign w:val="bottom"/>
            <w:vMerge w:val="continue"/>
          </w:tcPr>
          <w:p>
            <w:pPr>
              <w:spacing w:after="0"/>
              <w:rPr>
                <w:sz w:val="24"/>
                <w:szCs w:val="24"/>
                <w:color w:val="auto"/>
              </w:rPr>
            </w:pPr>
          </w:p>
        </w:tc>
        <w:tc>
          <w:tcPr>
            <w:tcW w:w="36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87"/>
        </w:trPr>
        <w:tc>
          <w:tcPr>
            <w:tcW w:w="600" w:type="dxa"/>
            <w:vAlign w:val="bottom"/>
            <w:tcBorders>
              <w:bottom w:val="single" w:sz="8" w:color="808080"/>
            </w:tcBorders>
          </w:tcPr>
          <w:p>
            <w:pPr>
              <w:spacing w:after="0"/>
              <w:rPr>
                <w:sz w:val="16"/>
                <w:szCs w:val="16"/>
                <w:color w:val="auto"/>
              </w:rPr>
            </w:pPr>
          </w:p>
        </w:tc>
        <w:tc>
          <w:tcPr>
            <w:tcW w:w="3520" w:type="dxa"/>
            <w:vAlign w:val="bottom"/>
            <w:tcBorders>
              <w:bottom w:val="single" w:sz="8" w:color="808080"/>
            </w:tcBorders>
          </w:tcPr>
          <w:p>
            <w:pPr>
              <w:spacing w:after="0"/>
              <w:rPr>
                <w:sz w:val="16"/>
                <w:szCs w:val="16"/>
                <w:color w:val="auto"/>
              </w:rPr>
            </w:pPr>
          </w:p>
        </w:tc>
        <w:tc>
          <w:tcPr>
            <w:tcW w:w="2560" w:type="dxa"/>
            <w:vAlign w:val="bottom"/>
            <w:tcBorders>
              <w:bottom w:val="single" w:sz="8" w:color="808080"/>
            </w:tcBorders>
          </w:tcPr>
          <w:p>
            <w:pPr>
              <w:spacing w:after="0"/>
              <w:rPr>
                <w:sz w:val="16"/>
                <w:szCs w:val="16"/>
                <w:color w:val="auto"/>
              </w:rPr>
            </w:pPr>
          </w:p>
        </w:tc>
        <w:tc>
          <w:tcPr>
            <w:tcW w:w="360" w:type="dxa"/>
            <w:vAlign w:val="bottom"/>
            <w:tcBorders>
              <w:bottom w:val="single" w:sz="8" w:color="808080"/>
            </w:tcBorders>
          </w:tcPr>
          <w:p>
            <w:pPr>
              <w:spacing w:after="0"/>
              <w:rPr>
                <w:sz w:val="16"/>
                <w:szCs w:val="16"/>
                <w:color w:val="auto"/>
              </w:rPr>
            </w:pPr>
          </w:p>
        </w:tc>
        <w:tc>
          <w:tcPr>
            <w:tcW w:w="460" w:type="dxa"/>
            <w:vAlign w:val="bottom"/>
            <w:tcBorders>
              <w:bottom w:val="single" w:sz="8" w:color="808080"/>
            </w:tcBorders>
          </w:tcPr>
          <w:p>
            <w:pPr>
              <w:spacing w:after="0"/>
              <w:rPr>
                <w:sz w:val="16"/>
                <w:szCs w:val="16"/>
                <w:color w:val="auto"/>
              </w:rPr>
            </w:pPr>
          </w:p>
        </w:tc>
        <w:tc>
          <w:tcPr>
            <w:tcW w:w="380" w:type="dxa"/>
            <w:vAlign w:val="bottom"/>
            <w:tcBorders>
              <w:bottom w:val="single" w:sz="8" w:color="808080"/>
            </w:tcBorders>
          </w:tcPr>
          <w:p>
            <w:pPr>
              <w:spacing w:after="0"/>
              <w:rPr>
                <w:sz w:val="16"/>
                <w:szCs w:val="16"/>
                <w:color w:val="auto"/>
              </w:rPr>
            </w:pPr>
          </w:p>
        </w:tc>
        <w:tc>
          <w:tcPr>
            <w:tcW w:w="280" w:type="dxa"/>
            <w:vAlign w:val="bottom"/>
            <w:tcBorders>
              <w:bottom w:val="single" w:sz="8" w:color="808080"/>
            </w:tcBorders>
          </w:tcPr>
          <w:p>
            <w:pPr>
              <w:spacing w:after="0"/>
              <w:rPr>
                <w:sz w:val="16"/>
                <w:szCs w:val="16"/>
                <w:color w:val="auto"/>
              </w:rPr>
            </w:pPr>
          </w:p>
        </w:tc>
        <w:tc>
          <w:tcPr>
            <w:tcW w:w="460" w:type="dxa"/>
            <w:vAlign w:val="bottom"/>
            <w:tcBorders>
              <w:bottom w:val="single" w:sz="8" w:color="808080"/>
            </w:tcBorders>
          </w:tcPr>
          <w:p>
            <w:pPr>
              <w:spacing w:after="0"/>
              <w:rPr>
                <w:sz w:val="16"/>
                <w:szCs w:val="16"/>
                <w:color w:val="auto"/>
              </w:rPr>
            </w:pPr>
          </w:p>
        </w:tc>
        <w:tc>
          <w:tcPr>
            <w:tcW w:w="20" w:type="dxa"/>
            <w:vAlign w:val="bottom"/>
            <w:tcBorders>
              <w:bottom w:val="single" w:sz="8" w:color="808080"/>
            </w:tcBorders>
          </w:tcPr>
          <w:p>
            <w:pPr>
              <w:spacing w:after="0"/>
              <w:rPr>
                <w:sz w:val="16"/>
                <w:szCs w:val="16"/>
                <w:color w:val="auto"/>
              </w:rPr>
            </w:pPr>
          </w:p>
        </w:tc>
        <w:tc>
          <w:tcPr>
            <w:tcW w:w="400" w:type="dxa"/>
            <w:vAlign w:val="bottom"/>
            <w:tcBorders>
              <w:bottom w:val="single" w:sz="8" w:color="808080"/>
            </w:tcBorders>
          </w:tcPr>
          <w:p>
            <w:pPr>
              <w:spacing w:after="0"/>
              <w:rPr>
                <w:sz w:val="16"/>
                <w:szCs w:val="16"/>
                <w:color w:val="auto"/>
              </w:rPr>
            </w:pPr>
          </w:p>
        </w:tc>
        <w:tc>
          <w:tcPr>
            <w:tcW w:w="480" w:type="dxa"/>
            <w:vAlign w:val="bottom"/>
            <w:tcBorders>
              <w:bottom w:val="single" w:sz="8" w:color="808080"/>
            </w:tcBorders>
          </w:tcPr>
          <w:p>
            <w:pPr>
              <w:spacing w:after="0"/>
              <w:rPr>
                <w:sz w:val="16"/>
                <w:szCs w:val="16"/>
                <w:color w:val="auto"/>
              </w:rPr>
            </w:pPr>
          </w:p>
        </w:tc>
        <w:tc>
          <w:tcPr>
            <w:tcW w:w="280" w:type="dxa"/>
            <w:vAlign w:val="bottom"/>
            <w:tcBorders>
              <w:bottom w:val="single" w:sz="8" w:color="808080"/>
            </w:tcBorders>
          </w:tcPr>
          <w:p>
            <w:pPr>
              <w:spacing w:after="0"/>
              <w:rPr>
                <w:sz w:val="16"/>
                <w:szCs w:val="16"/>
                <w:color w:val="auto"/>
              </w:rPr>
            </w:pPr>
          </w:p>
        </w:tc>
        <w:tc>
          <w:tcPr>
            <w:tcW w:w="380" w:type="dxa"/>
            <w:vAlign w:val="bottom"/>
            <w:tcBorders>
              <w:bottom w:val="single" w:sz="8" w:color="808080"/>
            </w:tcBorders>
          </w:tcPr>
          <w:p>
            <w:pPr>
              <w:spacing w:after="0"/>
              <w:rPr>
                <w:sz w:val="16"/>
                <w:szCs w:val="16"/>
                <w:color w:val="auto"/>
              </w:rPr>
            </w:pPr>
          </w:p>
        </w:tc>
        <w:tc>
          <w:tcPr>
            <w:tcW w:w="700" w:type="dxa"/>
            <w:vAlign w:val="bottom"/>
            <w:tcBorders>
              <w:bottom w:val="single" w:sz="8" w:color="808080"/>
            </w:tcBorders>
          </w:tcPr>
          <w:p>
            <w:pPr>
              <w:spacing w:after="0"/>
              <w:rPr>
                <w:sz w:val="16"/>
                <w:szCs w:val="16"/>
                <w:color w:val="auto"/>
              </w:rPr>
            </w:pPr>
          </w:p>
        </w:tc>
        <w:tc>
          <w:tcPr>
            <w:tcW w:w="580" w:type="dxa"/>
            <w:vAlign w:val="bottom"/>
            <w:tcBorders>
              <w:bottom w:val="single" w:sz="8" w:color="808080"/>
            </w:tcBorders>
          </w:tcPr>
          <w:p>
            <w:pPr>
              <w:spacing w:after="0"/>
              <w:rPr>
                <w:sz w:val="16"/>
                <w:szCs w:val="16"/>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4752340</wp:posOffset>
            </wp:positionH>
            <wp:positionV relativeFrom="paragraph">
              <wp:posOffset>-446405</wp:posOffset>
            </wp:positionV>
            <wp:extent cx="12700" cy="34290"/>
            <wp:wrapNone/>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pic:cNvPicPr>
                      <a:picLocks noChangeAspect="1" noChangeArrowheads="1"/>
                    </pic:cNvPicPr>
                  </pic:nvPicPr>
                  <pic:blipFill>
                    <a:blip r:embed="rId285">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4467860</wp:posOffset>
            </wp:positionH>
            <wp:positionV relativeFrom="paragraph">
              <wp:posOffset>-446405</wp:posOffset>
            </wp:positionV>
            <wp:extent cx="12700" cy="34290"/>
            <wp:wrapNone/>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embed="rId286">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5728335</wp:posOffset>
            </wp:positionH>
            <wp:positionV relativeFrom="paragraph">
              <wp:posOffset>-446405</wp:posOffset>
            </wp:positionV>
            <wp:extent cx="12700" cy="34290"/>
            <wp:wrapNone/>
            <wp:docPr id="280" name="Picture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pic:cNvPicPr>
                      <a:picLocks noChangeAspect="1" noChangeArrowheads="1"/>
                    </pic:cNvPicPr>
                  </pic:nvPicPr>
                  <pic:blipFill>
                    <a:blip r:embed="rId287">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5478780</wp:posOffset>
            </wp:positionH>
            <wp:positionV relativeFrom="paragraph">
              <wp:posOffset>-446405</wp:posOffset>
            </wp:positionV>
            <wp:extent cx="12700" cy="34290"/>
            <wp:wrapNone/>
            <wp:docPr id="281" name="Picture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pic:cNvPicPr>
                      <a:picLocks noChangeAspect="1" noChangeArrowheads="1"/>
                    </pic:cNvPicPr>
                  </pic:nvPicPr>
                  <pic:blipFill>
                    <a:blip r:embed="rId288">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7266305</wp:posOffset>
            </wp:positionH>
            <wp:positionV relativeFrom="paragraph">
              <wp:posOffset>-12700</wp:posOffset>
            </wp:positionV>
            <wp:extent cx="12700" cy="6985"/>
            <wp:wrapNone/>
            <wp:docPr id="282" name="Picture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pic:cNvPicPr>
                      <a:picLocks noChangeAspect="1" noChangeArrowheads="1"/>
                    </pic:cNvPicPr>
                  </pic:nvPicPr>
                  <pic:blipFill>
                    <a:blip r:embed="rId289">
                      <a:extLst>
                        <a:ext uri="{28A0092B-C50C-407E-A947-70E740481C1C}"/>
                      </a:extLst>
                    </a:blip>
                    <a:srcRect/>
                    <a:stretch>
                      <a:fillRect/>
                    </a:stretch>
                  </pic:blipFill>
                  <pic:spPr bwMode="auto">
                    <a:xfrm>
                      <a:off x="0" y="0"/>
                      <a:ext cx="12700" cy="698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-12700</wp:posOffset>
            </wp:positionV>
            <wp:extent cx="12700" cy="6985"/>
            <wp:wrapNone/>
            <wp:docPr id="283" name="Picture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pic:cNvPicPr>
                      <a:picLocks noChangeAspect="1" noChangeArrowheads="1"/>
                    </pic:cNvPicPr>
                  </pic:nvPicPr>
                  <pic:blipFill>
                    <a:blip r:embed="rId290">
                      <a:extLst>
                        <a:ext uri="{28A0092B-C50C-407E-A947-70E740481C1C}"/>
                      </a:extLst>
                    </a:blip>
                    <a:srcRect/>
                    <a:stretch>
                      <a:fillRect/>
                    </a:stretch>
                  </pic:blipFill>
                  <pic:spPr bwMode="auto">
                    <a:xfrm>
                      <a:off x="0" y="0"/>
                      <a:ext cx="12700" cy="6985"/>
                    </a:xfrm>
                    <a:prstGeom prst="rect">
                      <a:avLst/>
                    </a:prstGeom>
                    <a:noFill/>
                  </pic:spPr>
                </pic:pic>
              </a:graphicData>
            </a:graphic>
          </wp:anchor>
        </w:drawing>
      </w:r>
    </w:p>
    <w:p>
      <w:pPr>
        <w:sectPr>
          <w:pgSz w:w="11900" w:h="16838" w:orient="portrait"/>
          <w:cols w:equalWidth="0" w:num="1">
            <w:col w:w="11460"/>
          </w:cols>
          <w:pgMar w:left="220" w:top="372" w:right="219" w:bottom="1440" w:gutter="0" w:footer="0" w:header="0"/>
        </w:sectPr>
      </w:pPr>
    </w:p>
    <w:bookmarkStart w:id="81" w:name="page82"/>
    <w:bookmarkEnd w:id="81"/>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56" w:lineRule="exact"/>
        <w:rPr>
          <w:sz w:val="20"/>
          <w:szCs w:val="20"/>
          <w:color w:val="auto"/>
        </w:rPr>
      </w:pPr>
    </w:p>
    <w:p>
      <w:pPr>
        <w:jc w:val="center"/>
        <w:spacing w:after="0"/>
        <w:rPr>
          <w:sz w:val="20"/>
          <w:szCs w:val="20"/>
          <w:color w:val="auto"/>
        </w:rPr>
      </w:pPr>
      <w:r>
        <w:rPr>
          <w:rFonts w:ascii="Arial" w:cs="Arial" w:eastAsia="Arial" w:hAnsi="Arial"/>
          <w:sz w:val="15"/>
          <w:szCs w:val="15"/>
          <w:b w:val="1"/>
          <w:bCs w:val="1"/>
          <w:color w:val="auto"/>
        </w:rPr>
        <w:t>MARVELL TECHNOLOGY GROUP LTD.</w:t>
      </w:r>
    </w:p>
    <w:p>
      <w:pPr>
        <w:spacing w:after="0" w:line="186" w:lineRule="exact"/>
        <w:rPr>
          <w:sz w:val="20"/>
          <w:szCs w:val="20"/>
          <w:color w:val="auto"/>
        </w:rPr>
      </w:pPr>
    </w:p>
    <w:p>
      <w:pPr>
        <w:jc w:val="center"/>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213" w:lineRule="exact"/>
        <w:rPr>
          <w:sz w:val="20"/>
          <w:szCs w:val="20"/>
          <w:color w:val="auto"/>
        </w:rPr>
      </w:pPr>
    </w:p>
    <w:p>
      <w:pPr>
        <w:ind w:left="280"/>
        <w:spacing w:after="0"/>
        <w:rPr>
          <w:sz w:val="20"/>
          <w:szCs w:val="20"/>
          <w:color w:val="auto"/>
        </w:rPr>
      </w:pPr>
      <w:r>
        <w:rPr>
          <w:rFonts w:ascii="Arial" w:cs="Arial" w:eastAsia="Arial" w:hAnsi="Arial"/>
          <w:sz w:val="14"/>
          <w:szCs w:val="14"/>
          <w:color w:val="auto"/>
        </w:rPr>
        <w:t>The following table summarizes information relating to stock options outstanding and exercisable under the Option Plan, the Directors’ Plan and other stock option arrangements at</w:t>
      </w:r>
    </w:p>
    <w:p>
      <w:pPr>
        <w:spacing w:after="0" w:line="25" w:lineRule="exact"/>
        <w:rPr>
          <w:sz w:val="20"/>
          <w:szCs w:val="20"/>
          <w:color w:val="auto"/>
        </w:rPr>
      </w:pPr>
    </w:p>
    <w:p>
      <w:pPr>
        <w:spacing w:after="0"/>
        <w:rPr>
          <w:sz w:val="20"/>
          <w:szCs w:val="20"/>
          <w:color w:val="auto"/>
        </w:rPr>
      </w:pPr>
      <w:r>
        <w:rPr>
          <w:rFonts w:ascii="Arial" w:cs="Arial" w:eastAsia="Arial" w:hAnsi="Arial"/>
          <w:sz w:val="15"/>
          <w:szCs w:val="15"/>
          <w:color w:val="auto"/>
        </w:rPr>
        <w:t>January 31, 2003:</w:t>
      </w:r>
    </w:p>
    <w:p>
      <w:pPr>
        <w:spacing w:after="0" w:line="356" w:lineRule="exact"/>
        <w:rPr>
          <w:sz w:val="20"/>
          <w:szCs w:val="20"/>
          <w:color w:val="auto"/>
        </w:rPr>
      </w:pPr>
    </w:p>
    <w:p>
      <w:pPr>
        <w:jc w:val="center"/>
        <w:ind w:left="360"/>
        <w:spacing w:after="0"/>
        <w:rPr>
          <w:sz w:val="20"/>
          <w:szCs w:val="20"/>
          <w:color w:val="auto"/>
        </w:rPr>
      </w:pPr>
      <w:r>
        <w:rPr>
          <w:rFonts w:ascii="Arial" w:cs="Arial" w:eastAsia="Arial" w:hAnsi="Arial"/>
          <w:sz w:val="11"/>
          <w:szCs w:val="11"/>
          <w:b w:val="1"/>
          <w:bCs w:val="1"/>
          <w:color w:val="auto"/>
        </w:rPr>
        <w:t>Options Outstanding</w:t>
      </w:r>
    </w:p>
    <w:p>
      <w:pPr>
        <w:spacing w:after="0" w:line="31" w:lineRule="exact"/>
        <w:rPr>
          <w:sz w:val="20"/>
          <w:szCs w:val="20"/>
          <w:color w:val="auto"/>
        </w:rPr>
      </w:pPr>
    </w:p>
    <w:tbl>
      <w:tblPr>
        <w:tblLayout w:type="fixed"/>
        <w:tblInd w:w="0" w:type="dxa"/>
        <w:tblCellMar>
          <w:top w:w="0" w:type="dxa"/>
          <w:left w:w="0" w:type="dxa"/>
          <w:bottom w:w="0" w:type="dxa"/>
          <w:right w:w="0" w:type="dxa"/>
        </w:tblCellMar>
      </w:tblPr>
      <w:tr>
        <w:trPr>
          <w:trHeight w:val="67"/>
        </w:trPr>
        <w:tc>
          <w:tcPr>
            <w:tcW w:w="3680" w:type="dxa"/>
            <w:vAlign w:val="bottom"/>
          </w:tcPr>
          <w:p>
            <w:pPr>
              <w:spacing w:after="0"/>
              <w:rPr>
                <w:sz w:val="5"/>
                <w:szCs w:val="5"/>
                <w:color w:val="auto"/>
              </w:rPr>
            </w:pPr>
          </w:p>
        </w:tc>
        <w:tc>
          <w:tcPr>
            <w:tcW w:w="640" w:type="dxa"/>
            <w:vAlign w:val="bottom"/>
            <w:tcBorders>
              <w:bottom w:val="single" w:sz="8" w:color="808080"/>
            </w:tcBorders>
          </w:tcPr>
          <w:p>
            <w:pPr>
              <w:spacing w:after="0"/>
              <w:rPr>
                <w:sz w:val="5"/>
                <w:szCs w:val="5"/>
                <w:color w:val="auto"/>
              </w:rPr>
            </w:pPr>
          </w:p>
        </w:tc>
        <w:tc>
          <w:tcPr>
            <w:tcW w:w="420" w:type="dxa"/>
            <w:vAlign w:val="bottom"/>
            <w:tcBorders>
              <w:bottom w:val="single" w:sz="8" w:color="808080"/>
            </w:tcBorders>
          </w:tcPr>
          <w:p>
            <w:pPr>
              <w:spacing w:after="0"/>
              <w:rPr>
                <w:sz w:val="5"/>
                <w:szCs w:val="5"/>
                <w:color w:val="auto"/>
              </w:rPr>
            </w:pPr>
          </w:p>
        </w:tc>
        <w:tc>
          <w:tcPr>
            <w:tcW w:w="620" w:type="dxa"/>
            <w:vAlign w:val="bottom"/>
            <w:tcBorders>
              <w:bottom w:val="single" w:sz="8" w:color="808080"/>
            </w:tcBorders>
          </w:tcPr>
          <w:p>
            <w:pPr>
              <w:spacing w:after="0"/>
              <w:rPr>
                <w:sz w:val="5"/>
                <w:szCs w:val="5"/>
                <w:color w:val="auto"/>
              </w:rPr>
            </w:pPr>
          </w:p>
        </w:tc>
        <w:tc>
          <w:tcPr>
            <w:tcW w:w="320" w:type="dxa"/>
            <w:vAlign w:val="bottom"/>
            <w:tcBorders>
              <w:bottom w:val="single" w:sz="8" w:color="808080"/>
            </w:tcBorders>
          </w:tcPr>
          <w:p>
            <w:pPr>
              <w:spacing w:after="0"/>
              <w:rPr>
                <w:sz w:val="5"/>
                <w:szCs w:val="5"/>
                <w:color w:val="auto"/>
              </w:rPr>
            </w:pPr>
          </w:p>
        </w:tc>
        <w:tc>
          <w:tcPr>
            <w:tcW w:w="1100" w:type="dxa"/>
            <w:vAlign w:val="bottom"/>
            <w:tcBorders>
              <w:bottom w:val="single" w:sz="8" w:color="808080"/>
            </w:tcBorders>
          </w:tcPr>
          <w:p>
            <w:pPr>
              <w:spacing w:after="0"/>
              <w:rPr>
                <w:sz w:val="5"/>
                <w:szCs w:val="5"/>
                <w:color w:val="auto"/>
              </w:rPr>
            </w:pPr>
          </w:p>
        </w:tc>
        <w:tc>
          <w:tcPr>
            <w:tcW w:w="300" w:type="dxa"/>
            <w:vAlign w:val="bottom"/>
            <w:tcBorders>
              <w:bottom w:val="single" w:sz="8" w:color="808080"/>
            </w:tcBorders>
          </w:tcPr>
          <w:p>
            <w:pPr>
              <w:spacing w:after="0"/>
              <w:rPr>
                <w:sz w:val="5"/>
                <w:szCs w:val="5"/>
                <w:color w:val="auto"/>
              </w:rPr>
            </w:pPr>
          </w:p>
        </w:tc>
        <w:tc>
          <w:tcPr>
            <w:tcW w:w="420" w:type="dxa"/>
            <w:vAlign w:val="bottom"/>
            <w:tcBorders>
              <w:bottom w:val="single" w:sz="8" w:color="808080"/>
            </w:tcBorders>
          </w:tcPr>
          <w:p>
            <w:pPr>
              <w:spacing w:after="0"/>
              <w:rPr>
                <w:sz w:val="5"/>
                <w:szCs w:val="5"/>
                <w:color w:val="auto"/>
              </w:rPr>
            </w:pPr>
          </w:p>
        </w:tc>
        <w:tc>
          <w:tcPr>
            <w:tcW w:w="620" w:type="dxa"/>
            <w:vAlign w:val="bottom"/>
            <w:tcBorders>
              <w:bottom w:val="single" w:sz="8" w:color="808080"/>
            </w:tcBorders>
          </w:tcPr>
          <w:p>
            <w:pPr>
              <w:spacing w:after="0"/>
              <w:rPr>
                <w:sz w:val="5"/>
                <w:szCs w:val="5"/>
                <w:color w:val="auto"/>
              </w:rPr>
            </w:pPr>
          </w:p>
        </w:tc>
        <w:tc>
          <w:tcPr>
            <w:tcW w:w="320" w:type="dxa"/>
            <w:vAlign w:val="bottom"/>
            <w:vMerge w:val="restart"/>
          </w:tcPr>
          <w:p>
            <w:pPr>
              <w:spacing w:after="0"/>
              <w:rPr>
                <w:sz w:val="5"/>
                <w:szCs w:val="5"/>
                <w:color w:val="auto"/>
              </w:rPr>
            </w:pPr>
          </w:p>
        </w:tc>
        <w:tc>
          <w:tcPr>
            <w:tcW w:w="620" w:type="dxa"/>
            <w:vAlign w:val="bottom"/>
            <w:vMerge w:val="restart"/>
          </w:tcPr>
          <w:p>
            <w:pPr>
              <w:spacing w:after="0"/>
              <w:rPr>
                <w:sz w:val="5"/>
                <w:szCs w:val="5"/>
                <w:color w:val="auto"/>
              </w:rPr>
            </w:pPr>
          </w:p>
        </w:tc>
        <w:tc>
          <w:tcPr>
            <w:tcW w:w="1500" w:type="dxa"/>
            <w:vAlign w:val="bottom"/>
            <w:gridSpan w:val="4"/>
            <w:vMerge w:val="restart"/>
          </w:tcPr>
          <w:p>
            <w:pPr>
              <w:ind w:left="400"/>
              <w:spacing w:after="0"/>
              <w:rPr>
                <w:sz w:val="20"/>
                <w:szCs w:val="20"/>
                <w:color w:val="auto"/>
              </w:rPr>
            </w:pPr>
            <w:r>
              <w:rPr>
                <w:rFonts w:ascii="Arial" w:cs="Arial" w:eastAsia="Arial" w:hAnsi="Arial"/>
                <w:sz w:val="11"/>
                <w:szCs w:val="11"/>
                <w:b w:val="1"/>
                <w:bCs w:val="1"/>
                <w:color w:val="auto"/>
              </w:rPr>
              <w:t>Options Exercisable</w:t>
            </w:r>
          </w:p>
        </w:tc>
        <w:tc>
          <w:tcPr>
            <w:tcW w:w="260" w:type="dxa"/>
            <w:vAlign w:val="bottom"/>
          </w:tcPr>
          <w:p>
            <w:pPr>
              <w:spacing w:after="0"/>
              <w:rPr>
                <w:sz w:val="5"/>
                <w:szCs w:val="5"/>
                <w:color w:val="auto"/>
              </w:rPr>
            </w:pPr>
          </w:p>
        </w:tc>
        <w:tc>
          <w:tcPr>
            <w:tcW w:w="6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7"/>
        </w:trPr>
        <w:tc>
          <w:tcPr>
            <w:tcW w:w="3680" w:type="dxa"/>
            <w:vAlign w:val="bottom"/>
          </w:tcPr>
          <w:p>
            <w:pPr>
              <w:spacing w:after="0"/>
              <w:rPr>
                <w:sz w:val="4"/>
                <w:szCs w:val="4"/>
                <w:color w:val="auto"/>
              </w:rPr>
            </w:pPr>
          </w:p>
        </w:tc>
        <w:tc>
          <w:tcPr>
            <w:tcW w:w="640" w:type="dxa"/>
            <w:vAlign w:val="bottom"/>
          </w:tcPr>
          <w:p>
            <w:pPr>
              <w:spacing w:after="0"/>
              <w:rPr>
                <w:sz w:val="4"/>
                <w:szCs w:val="4"/>
                <w:color w:val="auto"/>
              </w:rPr>
            </w:pPr>
          </w:p>
        </w:tc>
        <w:tc>
          <w:tcPr>
            <w:tcW w:w="420" w:type="dxa"/>
            <w:vAlign w:val="bottom"/>
          </w:tcPr>
          <w:p>
            <w:pPr>
              <w:spacing w:after="0"/>
              <w:rPr>
                <w:sz w:val="4"/>
                <w:szCs w:val="4"/>
                <w:color w:val="auto"/>
              </w:rPr>
            </w:pPr>
          </w:p>
        </w:tc>
        <w:tc>
          <w:tcPr>
            <w:tcW w:w="620" w:type="dxa"/>
            <w:vAlign w:val="bottom"/>
          </w:tcPr>
          <w:p>
            <w:pPr>
              <w:spacing w:after="0"/>
              <w:rPr>
                <w:sz w:val="4"/>
                <w:szCs w:val="4"/>
                <w:color w:val="auto"/>
              </w:rPr>
            </w:pPr>
          </w:p>
        </w:tc>
        <w:tc>
          <w:tcPr>
            <w:tcW w:w="320" w:type="dxa"/>
            <w:vAlign w:val="bottom"/>
          </w:tcPr>
          <w:p>
            <w:pPr>
              <w:spacing w:after="0"/>
              <w:rPr>
                <w:sz w:val="4"/>
                <w:szCs w:val="4"/>
                <w:color w:val="auto"/>
              </w:rPr>
            </w:pPr>
          </w:p>
        </w:tc>
        <w:tc>
          <w:tcPr>
            <w:tcW w:w="1100" w:type="dxa"/>
            <w:vAlign w:val="bottom"/>
            <w:vMerge w:val="restart"/>
          </w:tcPr>
          <w:p>
            <w:pPr>
              <w:jc w:val="center"/>
              <w:spacing w:after="0"/>
              <w:rPr>
                <w:sz w:val="20"/>
                <w:szCs w:val="20"/>
                <w:color w:val="auto"/>
              </w:rPr>
            </w:pPr>
            <w:r>
              <w:rPr>
                <w:rFonts w:ascii="Arial" w:cs="Arial" w:eastAsia="Arial" w:hAnsi="Arial"/>
                <w:sz w:val="11"/>
                <w:szCs w:val="11"/>
                <w:b w:val="1"/>
                <w:bCs w:val="1"/>
                <w:color w:val="auto"/>
                <w:w w:val="92"/>
              </w:rPr>
              <w:t>Weighted</w:t>
            </w:r>
          </w:p>
        </w:tc>
        <w:tc>
          <w:tcPr>
            <w:tcW w:w="300" w:type="dxa"/>
            <w:vAlign w:val="bottom"/>
          </w:tcPr>
          <w:p>
            <w:pPr>
              <w:spacing w:after="0"/>
              <w:rPr>
                <w:sz w:val="4"/>
                <w:szCs w:val="4"/>
                <w:color w:val="auto"/>
              </w:rPr>
            </w:pPr>
          </w:p>
        </w:tc>
        <w:tc>
          <w:tcPr>
            <w:tcW w:w="420" w:type="dxa"/>
            <w:vAlign w:val="bottom"/>
          </w:tcPr>
          <w:p>
            <w:pPr>
              <w:spacing w:after="0"/>
              <w:rPr>
                <w:sz w:val="4"/>
                <w:szCs w:val="4"/>
                <w:color w:val="auto"/>
              </w:rPr>
            </w:pPr>
          </w:p>
        </w:tc>
        <w:tc>
          <w:tcPr>
            <w:tcW w:w="620" w:type="dxa"/>
            <w:vAlign w:val="bottom"/>
          </w:tcPr>
          <w:p>
            <w:pPr>
              <w:spacing w:after="0"/>
              <w:rPr>
                <w:sz w:val="4"/>
                <w:szCs w:val="4"/>
                <w:color w:val="auto"/>
              </w:rPr>
            </w:pPr>
          </w:p>
        </w:tc>
        <w:tc>
          <w:tcPr>
            <w:tcW w:w="320" w:type="dxa"/>
            <w:vAlign w:val="bottom"/>
            <w:vMerge w:val="continue"/>
          </w:tcPr>
          <w:p>
            <w:pPr>
              <w:spacing w:after="0"/>
              <w:rPr>
                <w:sz w:val="4"/>
                <w:szCs w:val="4"/>
                <w:color w:val="auto"/>
              </w:rPr>
            </w:pPr>
          </w:p>
        </w:tc>
        <w:tc>
          <w:tcPr>
            <w:tcW w:w="620" w:type="dxa"/>
            <w:vAlign w:val="bottom"/>
            <w:vMerge w:val="continue"/>
          </w:tcPr>
          <w:p>
            <w:pPr>
              <w:spacing w:after="0"/>
              <w:rPr>
                <w:sz w:val="4"/>
                <w:szCs w:val="4"/>
                <w:color w:val="auto"/>
              </w:rPr>
            </w:pPr>
          </w:p>
        </w:tc>
        <w:tc>
          <w:tcPr>
            <w:tcW w:w="1500" w:type="dxa"/>
            <w:vAlign w:val="bottom"/>
            <w:gridSpan w:val="4"/>
            <w:vMerge w:val="continue"/>
          </w:tcPr>
          <w:p>
            <w:pPr>
              <w:spacing w:after="0"/>
              <w:rPr>
                <w:sz w:val="4"/>
                <w:szCs w:val="4"/>
                <w:color w:val="auto"/>
              </w:rPr>
            </w:pPr>
          </w:p>
        </w:tc>
        <w:tc>
          <w:tcPr>
            <w:tcW w:w="260" w:type="dxa"/>
            <w:vAlign w:val="bottom"/>
          </w:tcPr>
          <w:p>
            <w:pPr>
              <w:spacing w:after="0"/>
              <w:rPr>
                <w:sz w:val="4"/>
                <w:szCs w:val="4"/>
                <w:color w:val="auto"/>
              </w:rPr>
            </w:pPr>
          </w:p>
        </w:tc>
        <w:tc>
          <w:tcPr>
            <w:tcW w:w="6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14"/>
        </w:trPr>
        <w:tc>
          <w:tcPr>
            <w:tcW w:w="3680" w:type="dxa"/>
            <w:vAlign w:val="bottom"/>
          </w:tcPr>
          <w:p>
            <w:pPr>
              <w:spacing w:after="0"/>
              <w:rPr>
                <w:sz w:val="9"/>
                <w:szCs w:val="9"/>
                <w:color w:val="auto"/>
              </w:rPr>
            </w:pPr>
          </w:p>
        </w:tc>
        <w:tc>
          <w:tcPr>
            <w:tcW w:w="640" w:type="dxa"/>
            <w:vAlign w:val="bottom"/>
          </w:tcPr>
          <w:p>
            <w:pPr>
              <w:spacing w:after="0"/>
              <w:rPr>
                <w:sz w:val="9"/>
                <w:szCs w:val="9"/>
                <w:color w:val="auto"/>
              </w:rPr>
            </w:pPr>
          </w:p>
        </w:tc>
        <w:tc>
          <w:tcPr>
            <w:tcW w:w="420" w:type="dxa"/>
            <w:vAlign w:val="bottom"/>
          </w:tcPr>
          <w:p>
            <w:pPr>
              <w:spacing w:after="0"/>
              <w:rPr>
                <w:sz w:val="9"/>
                <w:szCs w:val="9"/>
                <w:color w:val="auto"/>
              </w:rPr>
            </w:pPr>
          </w:p>
        </w:tc>
        <w:tc>
          <w:tcPr>
            <w:tcW w:w="620" w:type="dxa"/>
            <w:vAlign w:val="bottom"/>
          </w:tcPr>
          <w:p>
            <w:pPr>
              <w:spacing w:after="0"/>
              <w:rPr>
                <w:sz w:val="9"/>
                <w:szCs w:val="9"/>
                <w:color w:val="auto"/>
              </w:rPr>
            </w:pPr>
          </w:p>
        </w:tc>
        <w:tc>
          <w:tcPr>
            <w:tcW w:w="320" w:type="dxa"/>
            <w:vAlign w:val="bottom"/>
            <w:vMerge w:val="restart"/>
          </w:tcPr>
          <w:p>
            <w:pPr>
              <w:spacing w:after="0"/>
              <w:rPr>
                <w:sz w:val="9"/>
                <w:szCs w:val="9"/>
                <w:color w:val="auto"/>
              </w:rPr>
            </w:pPr>
          </w:p>
        </w:tc>
        <w:tc>
          <w:tcPr>
            <w:tcW w:w="1100" w:type="dxa"/>
            <w:vAlign w:val="bottom"/>
            <w:vMerge w:val="continue"/>
          </w:tcPr>
          <w:p>
            <w:pPr>
              <w:spacing w:after="0"/>
              <w:rPr>
                <w:sz w:val="9"/>
                <w:szCs w:val="9"/>
                <w:color w:val="auto"/>
              </w:rPr>
            </w:pPr>
          </w:p>
        </w:tc>
        <w:tc>
          <w:tcPr>
            <w:tcW w:w="300" w:type="dxa"/>
            <w:vAlign w:val="bottom"/>
          </w:tcPr>
          <w:p>
            <w:pPr>
              <w:spacing w:after="0"/>
              <w:rPr>
                <w:sz w:val="9"/>
                <w:szCs w:val="9"/>
                <w:color w:val="auto"/>
              </w:rPr>
            </w:pPr>
          </w:p>
        </w:tc>
        <w:tc>
          <w:tcPr>
            <w:tcW w:w="420" w:type="dxa"/>
            <w:vAlign w:val="bottom"/>
          </w:tcPr>
          <w:p>
            <w:pPr>
              <w:spacing w:after="0"/>
              <w:rPr>
                <w:sz w:val="9"/>
                <w:szCs w:val="9"/>
                <w:color w:val="auto"/>
              </w:rPr>
            </w:pPr>
          </w:p>
        </w:tc>
        <w:tc>
          <w:tcPr>
            <w:tcW w:w="620" w:type="dxa"/>
            <w:vAlign w:val="bottom"/>
          </w:tcPr>
          <w:p>
            <w:pPr>
              <w:spacing w:after="0"/>
              <w:rPr>
                <w:sz w:val="9"/>
                <w:szCs w:val="9"/>
                <w:color w:val="auto"/>
              </w:rPr>
            </w:pPr>
          </w:p>
        </w:tc>
        <w:tc>
          <w:tcPr>
            <w:tcW w:w="320" w:type="dxa"/>
            <w:vAlign w:val="bottom"/>
          </w:tcPr>
          <w:p>
            <w:pPr>
              <w:spacing w:after="0"/>
              <w:rPr>
                <w:sz w:val="9"/>
                <w:szCs w:val="9"/>
                <w:color w:val="auto"/>
              </w:rPr>
            </w:pPr>
          </w:p>
        </w:tc>
        <w:tc>
          <w:tcPr>
            <w:tcW w:w="620" w:type="dxa"/>
            <w:vAlign w:val="bottom"/>
            <w:tcBorders>
              <w:bottom w:val="single" w:sz="8" w:color="808080"/>
            </w:tcBorders>
          </w:tcPr>
          <w:p>
            <w:pPr>
              <w:spacing w:after="0"/>
              <w:rPr>
                <w:sz w:val="9"/>
                <w:szCs w:val="9"/>
                <w:color w:val="auto"/>
              </w:rPr>
            </w:pPr>
          </w:p>
        </w:tc>
        <w:tc>
          <w:tcPr>
            <w:tcW w:w="420" w:type="dxa"/>
            <w:vAlign w:val="bottom"/>
            <w:tcBorders>
              <w:bottom w:val="single" w:sz="8" w:color="808080"/>
            </w:tcBorders>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300" w:type="dxa"/>
            <w:vAlign w:val="bottom"/>
            <w:tcBorders>
              <w:bottom w:val="single" w:sz="8" w:color="808080"/>
            </w:tcBorders>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0" w:type="dxa"/>
            <w:vAlign w:val="bottom"/>
          </w:tcPr>
          <w:p>
            <w:pPr>
              <w:spacing w:after="0"/>
              <w:rPr>
                <w:sz w:val="1"/>
                <w:szCs w:val="1"/>
                <w:color w:val="auto"/>
              </w:rPr>
            </w:pPr>
          </w:p>
        </w:tc>
      </w:tr>
      <w:tr>
        <w:trPr>
          <w:trHeight w:val="57"/>
        </w:trPr>
        <w:tc>
          <w:tcPr>
            <w:tcW w:w="3680" w:type="dxa"/>
            <w:vAlign w:val="bottom"/>
          </w:tcPr>
          <w:p>
            <w:pPr>
              <w:spacing w:after="0"/>
              <w:rPr>
                <w:sz w:val="4"/>
                <w:szCs w:val="4"/>
                <w:color w:val="auto"/>
              </w:rPr>
            </w:pPr>
          </w:p>
        </w:tc>
        <w:tc>
          <w:tcPr>
            <w:tcW w:w="640" w:type="dxa"/>
            <w:vAlign w:val="bottom"/>
          </w:tcPr>
          <w:p>
            <w:pPr>
              <w:spacing w:after="0"/>
              <w:rPr>
                <w:sz w:val="4"/>
                <w:szCs w:val="4"/>
                <w:color w:val="auto"/>
              </w:rPr>
            </w:pPr>
          </w:p>
        </w:tc>
        <w:tc>
          <w:tcPr>
            <w:tcW w:w="420" w:type="dxa"/>
            <w:vAlign w:val="bottom"/>
          </w:tcPr>
          <w:p>
            <w:pPr>
              <w:spacing w:after="0"/>
              <w:rPr>
                <w:sz w:val="4"/>
                <w:szCs w:val="4"/>
                <w:color w:val="auto"/>
              </w:rPr>
            </w:pPr>
          </w:p>
        </w:tc>
        <w:tc>
          <w:tcPr>
            <w:tcW w:w="620" w:type="dxa"/>
            <w:vAlign w:val="bottom"/>
          </w:tcPr>
          <w:p>
            <w:pPr>
              <w:spacing w:after="0"/>
              <w:rPr>
                <w:sz w:val="4"/>
                <w:szCs w:val="4"/>
                <w:color w:val="auto"/>
              </w:rPr>
            </w:pPr>
          </w:p>
        </w:tc>
        <w:tc>
          <w:tcPr>
            <w:tcW w:w="320" w:type="dxa"/>
            <w:vAlign w:val="bottom"/>
            <w:vMerge w:val="continue"/>
          </w:tcPr>
          <w:p>
            <w:pPr>
              <w:spacing w:after="0"/>
              <w:rPr>
                <w:sz w:val="4"/>
                <w:szCs w:val="4"/>
                <w:color w:val="auto"/>
              </w:rPr>
            </w:pPr>
          </w:p>
        </w:tc>
        <w:tc>
          <w:tcPr>
            <w:tcW w:w="1100" w:type="dxa"/>
            <w:vAlign w:val="bottom"/>
            <w:vMerge w:val="continue"/>
          </w:tcPr>
          <w:p>
            <w:pPr>
              <w:spacing w:after="0"/>
              <w:rPr>
                <w:sz w:val="4"/>
                <w:szCs w:val="4"/>
                <w:color w:val="auto"/>
              </w:rPr>
            </w:pPr>
          </w:p>
        </w:tc>
        <w:tc>
          <w:tcPr>
            <w:tcW w:w="300" w:type="dxa"/>
            <w:vAlign w:val="bottom"/>
          </w:tcPr>
          <w:p>
            <w:pPr>
              <w:spacing w:after="0"/>
              <w:rPr>
                <w:sz w:val="4"/>
                <w:szCs w:val="4"/>
                <w:color w:val="auto"/>
              </w:rPr>
            </w:pPr>
          </w:p>
        </w:tc>
        <w:tc>
          <w:tcPr>
            <w:tcW w:w="420" w:type="dxa"/>
            <w:vAlign w:val="bottom"/>
          </w:tcPr>
          <w:p>
            <w:pPr>
              <w:spacing w:after="0"/>
              <w:rPr>
                <w:sz w:val="4"/>
                <w:szCs w:val="4"/>
                <w:color w:val="auto"/>
              </w:rPr>
            </w:pPr>
          </w:p>
        </w:tc>
        <w:tc>
          <w:tcPr>
            <w:tcW w:w="620" w:type="dxa"/>
            <w:vAlign w:val="bottom"/>
          </w:tcPr>
          <w:p>
            <w:pPr>
              <w:spacing w:after="0"/>
              <w:rPr>
                <w:sz w:val="4"/>
                <w:szCs w:val="4"/>
                <w:color w:val="auto"/>
              </w:rPr>
            </w:pPr>
          </w:p>
        </w:tc>
        <w:tc>
          <w:tcPr>
            <w:tcW w:w="320" w:type="dxa"/>
            <w:vAlign w:val="bottom"/>
          </w:tcPr>
          <w:p>
            <w:pPr>
              <w:spacing w:after="0"/>
              <w:rPr>
                <w:sz w:val="4"/>
                <w:szCs w:val="4"/>
                <w:color w:val="auto"/>
              </w:rPr>
            </w:pPr>
          </w:p>
        </w:tc>
        <w:tc>
          <w:tcPr>
            <w:tcW w:w="620" w:type="dxa"/>
            <w:vAlign w:val="bottom"/>
          </w:tcPr>
          <w:p>
            <w:pPr>
              <w:spacing w:after="0"/>
              <w:rPr>
                <w:sz w:val="4"/>
                <w:szCs w:val="4"/>
                <w:color w:val="auto"/>
              </w:rPr>
            </w:pPr>
          </w:p>
        </w:tc>
        <w:tc>
          <w:tcPr>
            <w:tcW w:w="420" w:type="dxa"/>
            <w:vAlign w:val="bottom"/>
          </w:tcPr>
          <w:p>
            <w:pPr>
              <w:spacing w:after="0"/>
              <w:rPr>
                <w:sz w:val="4"/>
                <w:szCs w:val="4"/>
                <w:color w:val="auto"/>
              </w:rPr>
            </w:pPr>
          </w:p>
        </w:tc>
        <w:tc>
          <w:tcPr>
            <w:tcW w:w="640" w:type="dxa"/>
            <w:vAlign w:val="bottom"/>
          </w:tcPr>
          <w:p>
            <w:pPr>
              <w:spacing w:after="0"/>
              <w:rPr>
                <w:sz w:val="4"/>
                <w:szCs w:val="4"/>
                <w:color w:val="auto"/>
              </w:rPr>
            </w:pPr>
          </w:p>
        </w:tc>
        <w:tc>
          <w:tcPr>
            <w:tcW w:w="300" w:type="dxa"/>
            <w:vAlign w:val="bottom"/>
          </w:tcPr>
          <w:p>
            <w:pPr>
              <w:spacing w:after="0"/>
              <w:rPr>
                <w:sz w:val="4"/>
                <w:szCs w:val="4"/>
                <w:color w:val="auto"/>
              </w:rPr>
            </w:pPr>
          </w:p>
        </w:tc>
        <w:tc>
          <w:tcPr>
            <w:tcW w:w="140" w:type="dxa"/>
            <w:vAlign w:val="bottom"/>
          </w:tcPr>
          <w:p>
            <w:pPr>
              <w:spacing w:after="0"/>
              <w:rPr>
                <w:sz w:val="4"/>
                <w:szCs w:val="4"/>
                <w:color w:val="auto"/>
              </w:rPr>
            </w:pPr>
          </w:p>
        </w:tc>
        <w:tc>
          <w:tcPr>
            <w:tcW w:w="260" w:type="dxa"/>
            <w:vAlign w:val="bottom"/>
          </w:tcPr>
          <w:p>
            <w:pPr>
              <w:spacing w:after="0"/>
              <w:rPr>
                <w:sz w:val="4"/>
                <w:szCs w:val="4"/>
                <w:color w:val="auto"/>
              </w:rPr>
            </w:pPr>
          </w:p>
        </w:tc>
        <w:tc>
          <w:tcPr>
            <w:tcW w:w="6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36"/>
        </w:trPr>
        <w:tc>
          <w:tcPr>
            <w:tcW w:w="36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100" w:type="dxa"/>
            <w:vAlign w:val="bottom"/>
          </w:tcPr>
          <w:p>
            <w:pPr>
              <w:jc w:val="center"/>
              <w:spacing w:after="0"/>
              <w:rPr>
                <w:sz w:val="20"/>
                <w:szCs w:val="20"/>
                <w:color w:val="auto"/>
              </w:rPr>
            </w:pPr>
            <w:r>
              <w:rPr>
                <w:rFonts w:ascii="Arial" w:cs="Arial" w:eastAsia="Arial" w:hAnsi="Arial"/>
                <w:sz w:val="11"/>
                <w:szCs w:val="11"/>
                <w:b w:val="1"/>
                <w:bCs w:val="1"/>
                <w:color w:val="auto"/>
                <w:w w:val="87"/>
              </w:rPr>
              <w:t>Average</w:t>
            </w:r>
          </w:p>
        </w:tc>
        <w:tc>
          <w:tcPr>
            <w:tcW w:w="300" w:type="dxa"/>
            <w:vAlign w:val="bottom"/>
          </w:tcPr>
          <w:p>
            <w:pPr>
              <w:spacing w:after="0"/>
              <w:rPr>
                <w:sz w:val="11"/>
                <w:szCs w:val="11"/>
                <w:color w:val="auto"/>
              </w:rPr>
            </w:pPr>
          </w:p>
        </w:tc>
        <w:tc>
          <w:tcPr>
            <w:tcW w:w="1040" w:type="dxa"/>
            <w:vAlign w:val="bottom"/>
            <w:gridSpan w:val="2"/>
          </w:tcPr>
          <w:p>
            <w:pPr>
              <w:jc w:val="right"/>
              <w:ind w:right="207"/>
              <w:spacing w:after="0"/>
              <w:rPr>
                <w:sz w:val="20"/>
                <w:szCs w:val="20"/>
                <w:color w:val="auto"/>
              </w:rPr>
            </w:pPr>
            <w:r>
              <w:rPr>
                <w:rFonts w:ascii="Arial" w:cs="Arial" w:eastAsia="Arial" w:hAnsi="Arial"/>
                <w:sz w:val="11"/>
                <w:szCs w:val="11"/>
                <w:b w:val="1"/>
                <w:bCs w:val="1"/>
                <w:color w:val="auto"/>
              </w:rPr>
              <w:t>Weighted</w:t>
            </w:r>
          </w:p>
        </w:tc>
        <w:tc>
          <w:tcPr>
            <w:tcW w:w="3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900" w:type="dxa"/>
            <w:vAlign w:val="bottom"/>
            <w:gridSpan w:val="2"/>
          </w:tcPr>
          <w:p>
            <w:pPr>
              <w:jc w:val="center"/>
              <w:ind w:right="87"/>
              <w:spacing w:after="0"/>
              <w:rPr>
                <w:sz w:val="20"/>
                <w:szCs w:val="20"/>
                <w:color w:val="auto"/>
              </w:rPr>
            </w:pPr>
            <w:r>
              <w:rPr>
                <w:rFonts w:ascii="Arial" w:cs="Arial" w:eastAsia="Arial" w:hAnsi="Arial"/>
                <w:sz w:val="11"/>
                <w:szCs w:val="11"/>
                <w:b w:val="1"/>
                <w:bCs w:val="1"/>
                <w:color w:val="auto"/>
                <w:w w:val="92"/>
              </w:rPr>
              <w:t>Weighted</w:t>
            </w:r>
          </w:p>
        </w:tc>
        <w:tc>
          <w:tcPr>
            <w:tcW w:w="0" w:type="dxa"/>
            <w:vAlign w:val="bottom"/>
          </w:tcPr>
          <w:p>
            <w:pPr>
              <w:spacing w:after="0"/>
              <w:rPr>
                <w:sz w:val="1"/>
                <w:szCs w:val="1"/>
                <w:color w:val="auto"/>
              </w:rPr>
            </w:pPr>
          </w:p>
        </w:tc>
      </w:tr>
      <w:tr>
        <w:trPr>
          <w:trHeight w:val="123"/>
        </w:trPr>
        <w:tc>
          <w:tcPr>
            <w:tcW w:w="368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1100" w:type="dxa"/>
            <w:vAlign w:val="bottom"/>
          </w:tcPr>
          <w:p>
            <w:pPr>
              <w:jc w:val="center"/>
              <w:spacing w:after="0" w:line="124" w:lineRule="exact"/>
              <w:rPr>
                <w:sz w:val="20"/>
                <w:szCs w:val="20"/>
                <w:color w:val="auto"/>
              </w:rPr>
            </w:pPr>
            <w:r>
              <w:rPr>
                <w:rFonts w:ascii="Arial" w:cs="Arial" w:eastAsia="Arial" w:hAnsi="Arial"/>
                <w:sz w:val="11"/>
                <w:szCs w:val="11"/>
                <w:b w:val="1"/>
                <w:bCs w:val="1"/>
                <w:color w:val="auto"/>
                <w:w w:val="92"/>
              </w:rPr>
              <w:t>Remaining</w:t>
            </w:r>
          </w:p>
        </w:tc>
        <w:tc>
          <w:tcPr>
            <w:tcW w:w="300" w:type="dxa"/>
            <w:vAlign w:val="bottom"/>
          </w:tcPr>
          <w:p>
            <w:pPr>
              <w:spacing w:after="0"/>
              <w:rPr>
                <w:sz w:val="10"/>
                <w:szCs w:val="10"/>
                <w:color w:val="auto"/>
              </w:rPr>
            </w:pPr>
          </w:p>
        </w:tc>
        <w:tc>
          <w:tcPr>
            <w:tcW w:w="1040" w:type="dxa"/>
            <w:vAlign w:val="bottom"/>
            <w:gridSpan w:val="2"/>
          </w:tcPr>
          <w:p>
            <w:pPr>
              <w:ind w:left="340"/>
              <w:spacing w:after="0" w:line="124" w:lineRule="exact"/>
              <w:rPr>
                <w:sz w:val="20"/>
                <w:szCs w:val="20"/>
                <w:color w:val="auto"/>
              </w:rPr>
            </w:pPr>
            <w:r>
              <w:rPr>
                <w:rFonts w:ascii="Arial" w:cs="Arial" w:eastAsia="Arial" w:hAnsi="Arial"/>
                <w:sz w:val="11"/>
                <w:szCs w:val="11"/>
                <w:b w:val="1"/>
                <w:bCs w:val="1"/>
                <w:color w:val="auto"/>
              </w:rPr>
              <w:t>Average</w:t>
            </w:r>
          </w:p>
        </w:tc>
        <w:tc>
          <w:tcPr>
            <w:tcW w:w="32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900" w:type="dxa"/>
            <w:vAlign w:val="bottom"/>
            <w:gridSpan w:val="2"/>
          </w:tcPr>
          <w:p>
            <w:pPr>
              <w:ind w:left="180"/>
              <w:spacing w:after="0" w:line="124" w:lineRule="exact"/>
              <w:rPr>
                <w:sz w:val="20"/>
                <w:szCs w:val="20"/>
                <w:color w:val="auto"/>
              </w:rPr>
            </w:pPr>
            <w:r>
              <w:rPr>
                <w:rFonts w:ascii="Arial" w:cs="Arial" w:eastAsia="Arial" w:hAnsi="Arial"/>
                <w:sz w:val="11"/>
                <w:szCs w:val="11"/>
                <w:b w:val="1"/>
                <w:bCs w:val="1"/>
                <w:color w:val="auto"/>
              </w:rPr>
              <w:t>Average</w:t>
            </w:r>
          </w:p>
        </w:tc>
        <w:tc>
          <w:tcPr>
            <w:tcW w:w="0" w:type="dxa"/>
            <w:vAlign w:val="bottom"/>
          </w:tcPr>
          <w:p>
            <w:pPr>
              <w:spacing w:after="0"/>
              <w:rPr>
                <w:sz w:val="1"/>
                <w:szCs w:val="1"/>
                <w:color w:val="auto"/>
              </w:rPr>
            </w:pPr>
          </w:p>
        </w:tc>
      </w:tr>
      <w:tr>
        <w:trPr>
          <w:trHeight w:val="123"/>
        </w:trPr>
        <w:tc>
          <w:tcPr>
            <w:tcW w:w="368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1040" w:type="dxa"/>
            <w:vAlign w:val="bottom"/>
            <w:gridSpan w:val="2"/>
          </w:tcPr>
          <w:p>
            <w:pPr>
              <w:jc w:val="center"/>
              <w:ind w:right="640"/>
              <w:spacing w:after="0" w:line="124" w:lineRule="exact"/>
              <w:rPr>
                <w:sz w:val="20"/>
                <w:szCs w:val="20"/>
                <w:color w:val="auto"/>
              </w:rPr>
            </w:pPr>
            <w:r>
              <w:rPr>
                <w:rFonts w:ascii="Arial" w:cs="Arial" w:eastAsia="Arial" w:hAnsi="Arial"/>
                <w:sz w:val="11"/>
                <w:szCs w:val="11"/>
                <w:b w:val="1"/>
                <w:bCs w:val="1"/>
                <w:color w:val="auto"/>
                <w:w w:val="96"/>
              </w:rPr>
              <w:t>Number</w:t>
            </w:r>
          </w:p>
        </w:tc>
        <w:tc>
          <w:tcPr>
            <w:tcW w:w="320" w:type="dxa"/>
            <w:vAlign w:val="bottom"/>
          </w:tcPr>
          <w:p>
            <w:pPr>
              <w:spacing w:after="0"/>
              <w:rPr>
                <w:sz w:val="10"/>
                <w:szCs w:val="10"/>
                <w:color w:val="auto"/>
              </w:rPr>
            </w:pPr>
          </w:p>
        </w:tc>
        <w:tc>
          <w:tcPr>
            <w:tcW w:w="1100" w:type="dxa"/>
            <w:vAlign w:val="bottom"/>
          </w:tcPr>
          <w:p>
            <w:pPr>
              <w:jc w:val="center"/>
              <w:spacing w:after="0" w:line="124" w:lineRule="exact"/>
              <w:rPr>
                <w:sz w:val="20"/>
                <w:szCs w:val="20"/>
                <w:color w:val="auto"/>
              </w:rPr>
            </w:pPr>
            <w:r>
              <w:rPr>
                <w:rFonts w:ascii="Arial" w:cs="Arial" w:eastAsia="Arial" w:hAnsi="Arial"/>
                <w:sz w:val="11"/>
                <w:szCs w:val="11"/>
                <w:b w:val="1"/>
                <w:bCs w:val="1"/>
                <w:color w:val="auto"/>
                <w:w w:val="94"/>
              </w:rPr>
              <w:t>Contractual</w:t>
            </w:r>
          </w:p>
        </w:tc>
        <w:tc>
          <w:tcPr>
            <w:tcW w:w="300" w:type="dxa"/>
            <w:vAlign w:val="bottom"/>
          </w:tcPr>
          <w:p>
            <w:pPr>
              <w:spacing w:after="0"/>
              <w:rPr>
                <w:sz w:val="10"/>
                <w:szCs w:val="10"/>
                <w:color w:val="auto"/>
              </w:rPr>
            </w:pPr>
          </w:p>
        </w:tc>
        <w:tc>
          <w:tcPr>
            <w:tcW w:w="1040" w:type="dxa"/>
            <w:vAlign w:val="bottom"/>
            <w:gridSpan w:val="2"/>
          </w:tcPr>
          <w:p>
            <w:pPr>
              <w:ind w:left="320"/>
              <w:spacing w:after="0" w:line="124" w:lineRule="exact"/>
              <w:rPr>
                <w:sz w:val="20"/>
                <w:szCs w:val="20"/>
                <w:color w:val="auto"/>
              </w:rPr>
            </w:pPr>
            <w:r>
              <w:rPr>
                <w:rFonts w:ascii="Arial" w:cs="Arial" w:eastAsia="Arial" w:hAnsi="Arial"/>
                <w:sz w:val="11"/>
                <w:szCs w:val="11"/>
                <w:b w:val="1"/>
                <w:bCs w:val="1"/>
                <w:color w:val="auto"/>
              </w:rPr>
              <w:t>Exercise</w:t>
            </w:r>
          </w:p>
        </w:tc>
        <w:tc>
          <w:tcPr>
            <w:tcW w:w="32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1500" w:type="dxa"/>
            <w:vAlign w:val="bottom"/>
            <w:gridSpan w:val="4"/>
          </w:tcPr>
          <w:p>
            <w:pPr>
              <w:jc w:val="center"/>
              <w:ind w:right="1060"/>
              <w:spacing w:after="0" w:line="124" w:lineRule="exact"/>
              <w:rPr>
                <w:sz w:val="20"/>
                <w:szCs w:val="20"/>
                <w:color w:val="auto"/>
              </w:rPr>
            </w:pPr>
            <w:r>
              <w:rPr>
                <w:rFonts w:ascii="Arial" w:cs="Arial" w:eastAsia="Arial" w:hAnsi="Arial"/>
                <w:sz w:val="11"/>
                <w:szCs w:val="11"/>
                <w:b w:val="1"/>
                <w:bCs w:val="1"/>
                <w:color w:val="auto"/>
                <w:w w:val="96"/>
              </w:rPr>
              <w:t>Number</w:t>
            </w:r>
          </w:p>
        </w:tc>
        <w:tc>
          <w:tcPr>
            <w:tcW w:w="900" w:type="dxa"/>
            <w:vAlign w:val="bottom"/>
            <w:gridSpan w:val="2"/>
          </w:tcPr>
          <w:p>
            <w:pPr>
              <w:ind w:left="180"/>
              <w:spacing w:after="0" w:line="124" w:lineRule="exact"/>
              <w:rPr>
                <w:sz w:val="20"/>
                <w:szCs w:val="20"/>
                <w:color w:val="auto"/>
              </w:rPr>
            </w:pPr>
            <w:r>
              <w:rPr>
                <w:rFonts w:ascii="Arial" w:cs="Arial" w:eastAsia="Arial" w:hAnsi="Arial"/>
                <w:sz w:val="11"/>
                <w:szCs w:val="11"/>
                <w:b w:val="1"/>
                <w:bCs w:val="1"/>
                <w:color w:val="auto"/>
              </w:rPr>
              <w:t>Exercise</w:t>
            </w:r>
          </w:p>
        </w:tc>
        <w:tc>
          <w:tcPr>
            <w:tcW w:w="0" w:type="dxa"/>
            <w:vAlign w:val="bottom"/>
          </w:tcPr>
          <w:p>
            <w:pPr>
              <w:spacing w:after="0"/>
              <w:rPr>
                <w:sz w:val="1"/>
                <w:szCs w:val="1"/>
                <w:color w:val="auto"/>
              </w:rPr>
            </w:pPr>
          </w:p>
        </w:tc>
      </w:tr>
      <w:tr>
        <w:trPr>
          <w:trHeight w:val="144"/>
        </w:trPr>
        <w:tc>
          <w:tcPr>
            <w:tcW w:w="3680" w:type="dxa"/>
            <w:vAlign w:val="bottom"/>
          </w:tcPr>
          <w:p>
            <w:pPr>
              <w:spacing w:after="0"/>
              <w:rPr>
                <w:sz w:val="12"/>
                <w:szCs w:val="12"/>
                <w:color w:val="auto"/>
              </w:rPr>
            </w:pPr>
          </w:p>
        </w:tc>
        <w:tc>
          <w:tcPr>
            <w:tcW w:w="1680" w:type="dxa"/>
            <w:vAlign w:val="bottom"/>
            <w:gridSpan w:val="3"/>
          </w:tcPr>
          <w:p>
            <w:pPr>
              <w:jc w:val="center"/>
              <w:spacing w:after="0"/>
              <w:rPr>
                <w:sz w:val="20"/>
                <w:szCs w:val="20"/>
                <w:color w:val="auto"/>
              </w:rPr>
            </w:pPr>
            <w:r>
              <w:rPr>
                <w:rFonts w:ascii="Arial" w:cs="Arial" w:eastAsia="Arial" w:hAnsi="Arial"/>
                <w:sz w:val="11"/>
                <w:szCs w:val="11"/>
                <w:b w:val="1"/>
                <w:bCs w:val="1"/>
                <w:color w:val="auto"/>
                <w:w w:val="92"/>
              </w:rPr>
              <w:t>Outstanding</w:t>
            </w:r>
          </w:p>
        </w:tc>
        <w:tc>
          <w:tcPr>
            <w:tcW w:w="320" w:type="dxa"/>
            <w:vAlign w:val="bottom"/>
          </w:tcPr>
          <w:p>
            <w:pPr>
              <w:spacing w:after="0"/>
              <w:rPr>
                <w:sz w:val="12"/>
                <w:szCs w:val="12"/>
                <w:color w:val="auto"/>
              </w:rPr>
            </w:pPr>
          </w:p>
        </w:tc>
        <w:tc>
          <w:tcPr>
            <w:tcW w:w="1100" w:type="dxa"/>
            <w:vAlign w:val="bottom"/>
          </w:tcPr>
          <w:p>
            <w:pPr>
              <w:jc w:val="center"/>
              <w:spacing w:after="0"/>
              <w:rPr>
                <w:sz w:val="20"/>
                <w:szCs w:val="20"/>
                <w:color w:val="auto"/>
              </w:rPr>
            </w:pPr>
            <w:r>
              <w:rPr>
                <w:rFonts w:ascii="Arial" w:cs="Arial" w:eastAsia="Arial" w:hAnsi="Arial"/>
                <w:sz w:val="11"/>
                <w:szCs w:val="11"/>
                <w:b w:val="1"/>
                <w:bCs w:val="1"/>
                <w:color w:val="auto"/>
                <w:w w:val="91"/>
              </w:rPr>
              <w:t>Life</w:t>
            </w:r>
          </w:p>
        </w:tc>
        <w:tc>
          <w:tcPr>
            <w:tcW w:w="300" w:type="dxa"/>
            <w:vAlign w:val="bottom"/>
          </w:tcPr>
          <w:p>
            <w:pPr>
              <w:spacing w:after="0"/>
              <w:rPr>
                <w:sz w:val="12"/>
                <w:szCs w:val="12"/>
                <w:color w:val="auto"/>
              </w:rPr>
            </w:pPr>
          </w:p>
        </w:tc>
        <w:tc>
          <w:tcPr>
            <w:tcW w:w="1040" w:type="dxa"/>
            <w:vAlign w:val="bottom"/>
            <w:gridSpan w:val="2"/>
          </w:tcPr>
          <w:p>
            <w:pPr>
              <w:jc w:val="right"/>
              <w:ind w:right="307"/>
              <w:spacing w:after="0"/>
              <w:rPr>
                <w:sz w:val="20"/>
                <w:szCs w:val="20"/>
                <w:color w:val="auto"/>
              </w:rPr>
            </w:pPr>
            <w:r>
              <w:rPr>
                <w:rFonts w:ascii="Arial" w:cs="Arial" w:eastAsia="Arial" w:hAnsi="Arial"/>
                <w:sz w:val="11"/>
                <w:szCs w:val="11"/>
                <w:b w:val="1"/>
                <w:bCs w:val="1"/>
                <w:color w:val="auto"/>
              </w:rPr>
              <w:t>Price</w:t>
            </w:r>
          </w:p>
        </w:tc>
        <w:tc>
          <w:tcPr>
            <w:tcW w:w="320" w:type="dxa"/>
            <w:vAlign w:val="bottom"/>
          </w:tcPr>
          <w:p>
            <w:pPr>
              <w:spacing w:after="0"/>
              <w:rPr>
                <w:sz w:val="12"/>
                <w:szCs w:val="12"/>
                <w:color w:val="auto"/>
              </w:rPr>
            </w:pPr>
          </w:p>
        </w:tc>
        <w:tc>
          <w:tcPr>
            <w:tcW w:w="2120" w:type="dxa"/>
            <w:vAlign w:val="bottom"/>
            <w:gridSpan w:val="5"/>
          </w:tcPr>
          <w:p>
            <w:pPr>
              <w:jc w:val="center"/>
              <w:ind w:right="460"/>
              <w:spacing w:after="0"/>
              <w:rPr>
                <w:sz w:val="20"/>
                <w:szCs w:val="20"/>
                <w:color w:val="auto"/>
              </w:rPr>
            </w:pPr>
            <w:r>
              <w:rPr>
                <w:rFonts w:ascii="Arial" w:cs="Arial" w:eastAsia="Arial" w:hAnsi="Arial"/>
                <w:sz w:val="11"/>
                <w:szCs w:val="11"/>
                <w:b w:val="1"/>
                <w:bCs w:val="1"/>
                <w:color w:val="auto"/>
                <w:w w:val="88"/>
              </w:rPr>
              <w:t>Exercisable</w:t>
            </w:r>
          </w:p>
        </w:tc>
        <w:tc>
          <w:tcPr>
            <w:tcW w:w="900" w:type="dxa"/>
            <w:vAlign w:val="bottom"/>
            <w:gridSpan w:val="2"/>
          </w:tcPr>
          <w:p>
            <w:pPr>
              <w:jc w:val="center"/>
              <w:ind w:right="67"/>
              <w:spacing w:after="0"/>
              <w:rPr>
                <w:sz w:val="20"/>
                <w:szCs w:val="20"/>
                <w:color w:val="auto"/>
              </w:rPr>
            </w:pPr>
            <w:r>
              <w:rPr>
                <w:rFonts w:ascii="Arial" w:cs="Arial" w:eastAsia="Arial" w:hAnsi="Arial"/>
                <w:sz w:val="11"/>
                <w:szCs w:val="11"/>
                <w:b w:val="1"/>
                <w:bCs w:val="1"/>
                <w:color w:val="auto"/>
                <w:w w:val="89"/>
              </w:rPr>
              <w:t>Price</w:t>
            </w:r>
          </w:p>
        </w:tc>
        <w:tc>
          <w:tcPr>
            <w:tcW w:w="0" w:type="dxa"/>
            <w:vAlign w:val="bottom"/>
          </w:tcPr>
          <w:p>
            <w:pPr>
              <w:spacing w:after="0"/>
              <w:rPr>
                <w:sz w:val="1"/>
                <w:szCs w:val="1"/>
                <w:color w:val="auto"/>
              </w:rPr>
            </w:pPr>
          </w:p>
        </w:tc>
      </w:tr>
      <w:tr>
        <w:trPr>
          <w:trHeight w:val="80"/>
        </w:trPr>
        <w:tc>
          <w:tcPr>
            <w:tcW w:w="3680" w:type="dxa"/>
            <w:vAlign w:val="bottom"/>
          </w:tcPr>
          <w:p>
            <w:pPr>
              <w:spacing w:after="0"/>
              <w:rPr>
                <w:sz w:val="6"/>
                <w:szCs w:val="6"/>
                <w:color w:val="auto"/>
              </w:rPr>
            </w:pPr>
          </w:p>
        </w:tc>
        <w:tc>
          <w:tcPr>
            <w:tcW w:w="640" w:type="dxa"/>
            <w:vAlign w:val="bottom"/>
            <w:tcBorders>
              <w:bottom w:val="single" w:sz="8" w:color="808080"/>
            </w:tcBorders>
          </w:tcPr>
          <w:p>
            <w:pPr>
              <w:spacing w:after="0"/>
              <w:rPr>
                <w:sz w:val="6"/>
                <w:szCs w:val="6"/>
                <w:color w:val="auto"/>
              </w:rPr>
            </w:pPr>
          </w:p>
        </w:tc>
        <w:tc>
          <w:tcPr>
            <w:tcW w:w="420" w:type="dxa"/>
            <w:vAlign w:val="bottom"/>
            <w:tcBorders>
              <w:bottom w:val="single" w:sz="8" w:color="808080"/>
            </w:tcBorders>
          </w:tcPr>
          <w:p>
            <w:pPr>
              <w:spacing w:after="0"/>
              <w:rPr>
                <w:sz w:val="6"/>
                <w:szCs w:val="6"/>
                <w:color w:val="auto"/>
              </w:rPr>
            </w:pPr>
          </w:p>
        </w:tc>
        <w:tc>
          <w:tcPr>
            <w:tcW w:w="620" w:type="dxa"/>
            <w:vAlign w:val="bottom"/>
            <w:tcBorders>
              <w:bottom w:val="single" w:sz="8" w:color="808080"/>
            </w:tcBorders>
          </w:tcPr>
          <w:p>
            <w:pPr>
              <w:spacing w:after="0"/>
              <w:rPr>
                <w:sz w:val="6"/>
                <w:szCs w:val="6"/>
                <w:color w:val="auto"/>
              </w:rPr>
            </w:pPr>
          </w:p>
        </w:tc>
        <w:tc>
          <w:tcPr>
            <w:tcW w:w="320" w:type="dxa"/>
            <w:vAlign w:val="bottom"/>
          </w:tcPr>
          <w:p>
            <w:pPr>
              <w:spacing w:after="0"/>
              <w:rPr>
                <w:sz w:val="6"/>
                <w:szCs w:val="6"/>
                <w:color w:val="auto"/>
              </w:rPr>
            </w:pPr>
          </w:p>
        </w:tc>
        <w:tc>
          <w:tcPr>
            <w:tcW w:w="1100" w:type="dxa"/>
            <w:vAlign w:val="bottom"/>
            <w:tcBorders>
              <w:bottom w:val="single" w:sz="8" w:color="808080"/>
            </w:tcBorders>
          </w:tcPr>
          <w:p>
            <w:pPr>
              <w:spacing w:after="0"/>
              <w:rPr>
                <w:sz w:val="6"/>
                <w:szCs w:val="6"/>
                <w:color w:val="auto"/>
              </w:rPr>
            </w:pPr>
          </w:p>
        </w:tc>
        <w:tc>
          <w:tcPr>
            <w:tcW w:w="300" w:type="dxa"/>
            <w:vAlign w:val="bottom"/>
          </w:tcPr>
          <w:p>
            <w:pPr>
              <w:spacing w:after="0"/>
              <w:rPr>
                <w:sz w:val="6"/>
                <w:szCs w:val="6"/>
                <w:color w:val="auto"/>
              </w:rPr>
            </w:pPr>
          </w:p>
        </w:tc>
        <w:tc>
          <w:tcPr>
            <w:tcW w:w="420" w:type="dxa"/>
            <w:vAlign w:val="bottom"/>
            <w:tcBorders>
              <w:bottom w:val="single" w:sz="8" w:color="808080"/>
            </w:tcBorders>
          </w:tcPr>
          <w:p>
            <w:pPr>
              <w:spacing w:after="0"/>
              <w:rPr>
                <w:sz w:val="6"/>
                <w:szCs w:val="6"/>
                <w:color w:val="auto"/>
              </w:rPr>
            </w:pPr>
          </w:p>
        </w:tc>
        <w:tc>
          <w:tcPr>
            <w:tcW w:w="620" w:type="dxa"/>
            <w:vAlign w:val="bottom"/>
            <w:tcBorders>
              <w:bottom w:val="single" w:sz="8" w:color="808080"/>
            </w:tcBorders>
          </w:tcPr>
          <w:p>
            <w:pPr>
              <w:spacing w:after="0"/>
              <w:rPr>
                <w:sz w:val="6"/>
                <w:szCs w:val="6"/>
                <w:color w:val="auto"/>
              </w:rPr>
            </w:pPr>
          </w:p>
        </w:tc>
        <w:tc>
          <w:tcPr>
            <w:tcW w:w="320" w:type="dxa"/>
            <w:vAlign w:val="bottom"/>
          </w:tcPr>
          <w:p>
            <w:pPr>
              <w:spacing w:after="0"/>
              <w:rPr>
                <w:sz w:val="6"/>
                <w:szCs w:val="6"/>
                <w:color w:val="auto"/>
              </w:rPr>
            </w:pPr>
          </w:p>
        </w:tc>
        <w:tc>
          <w:tcPr>
            <w:tcW w:w="620" w:type="dxa"/>
            <w:vAlign w:val="bottom"/>
            <w:tcBorders>
              <w:bottom w:val="single" w:sz="8" w:color="808080"/>
            </w:tcBorders>
          </w:tcPr>
          <w:p>
            <w:pPr>
              <w:spacing w:after="0"/>
              <w:rPr>
                <w:sz w:val="6"/>
                <w:szCs w:val="6"/>
                <w:color w:val="auto"/>
              </w:rPr>
            </w:pPr>
          </w:p>
        </w:tc>
        <w:tc>
          <w:tcPr>
            <w:tcW w:w="420" w:type="dxa"/>
            <w:vAlign w:val="bottom"/>
            <w:tcBorders>
              <w:bottom w:val="single" w:sz="8" w:color="808080"/>
            </w:tcBorders>
          </w:tcPr>
          <w:p>
            <w:pPr>
              <w:spacing w:after="0"/>
              <w:rPr>
                <w:sz w:val="6"/>
                <w:szCs w:val="6"/>
                <w:color w:val="auto"/>
              </w:rPr>
            </w:pPr>
          </w:p>
        </w:tc>
        <w:tc>
          <w:tcPr>
            <w:tcW w:w="640" w:type="dxa"/>
            <w:vAlign w:val="bottom"/>
            <w:tcBorders>
              <w:bottom w:val="single" w:sz="8" w:color="808080"/>
            </w:tcBorders>
          </w:tcPr>
          <w:p>
            <w:pPr>
              <w:spacing w:after="0"/>
              <w:rPr>
                <w:sz w:val="6"/>
                <w:szCs w:val="6"/>
                <w:color w:val="auto"/>
              </w:rPr>
            </w:pPr>
          </w:p>
        </w:tc>
        <w:tc>
          <w:tcPr>
            <w:tcW w:w="300" w:type="dxa"/>
            <w:vAlign w:val="bottom"/>
          </w:tcPr>
          <w:p>
            <w:pPr>
              <w:spacing w:after="0"/>
              <w:rPr>
                <w:sz w:val="6"/>
                <w:szCs w:val="6"/>
                <w:color w:val="auto"/>
              </w:rPr>
            </w:pPr>
          </w:p>
        </w:tc>
        <w:tc>
          <w:tcPr>
            <w:tcW w:w="140" w:type="dxa"/>
            <w:vAlign w:val="bottom"/>
            <w:tcBorders>
              <w:bottom w:val="single" w:sz="8" w:color="808080"/>
            </w:tcBorders>
          </w:tcPr>
          <w:p>
            <w:pPr>
              <w:spacing w:after="0"/>
              <w:rPr>
                <w:sz w:val="6"/>
                <w:szCs w:val="6"/>
                <w:color w:val="auto"/>
              </w:rPr>
            </w:pPr>
          </w:p>
        </w:tc>
        <w:tc>
          <w:tcPr>
            <w:tcW w:w="260" w:type="dxa"/>
            <w:vAlign w:val="bottom"/>
            <w:tcBorders>
              <w:bottom w:val="single" w:sz="8" w:color="808080"/>
            </w:tcBorders>
          </w:tcPr>
          <w:p>
            <w:pPr>
              <w:spacing w:after="0"/>
              <w:rPr>
                <w:sz w:val="6"/>
                <w:szCs w:val="6"/>
                <w:color w:val="auto"/>
              </w:rPr>
            </w:pPr>
          </w:p>
        </w:tc>
        <w:tc>
          <w:tcPr>
            <w:tcW w:w="640" w:type="dxa"/>
            <w:vAlign w:val="bottom"/>
            <w:tcBorders>
              <w:bottom w:val="single" w:sz="8" w:color="808080"/>
            </w:tcBorders>
          </w:tcPr>
          <w:p>
            <w:pPr>
              <w:spacing w:after="0"/>
              <w:rPr>
                <w:sz w:val="6"/>
                <w:szCs w:val="6"/>
                <w:color w:val="auto"/>
              </w:rPr>
            </w:pPr>
          </w:p>
        </w:tc>
        <w:tc>
          <w:tcPr>
            <w:tcW w:w="0" w:type="dxa"/>
            <w:vAlign w:val="bottom"/>
          </w:tcPr>
          <w:p>
            <w:pPr>
              <w:spacing w:after="0"/>
              <w:rPr>
                <w:sz w:val="1"/>
                <w:szCs w:val="1"/>
                <w:color w:val="auto"/>
              </w:rPr>
            </w:pPr>
          </w:p>
        </w:tc>
      </w:tr>
      <w:tr>
        <w:trPr>
          <w:trHeight w:val="204"/>
        </w:trPr>
        <w:tc>
          <w:tcPr>
            <w:tcW w:w="3680" w:type="dxa"/>
            <w:vAlign w:val="bottom"/>
          </w:tcPr>
          <w:p>
            <w:pPr>
              <w:spacing w:after="0"/>
              <w:rPr>
                <w:sz w:val="17"/>
                <w:szCs w:val="17"/>
                <w:color w:val="auto"/>
              </w:rPr>
            </w:pPr>
          </w:p>
        </w:tc>
        <w:tc>
          <w:tcPr>
            <w:tcW w:w="1680" w:type="dxa"/>
            <w:vAlign w:val="bottom"/>
            <w:gridSpan w:val="3"/>
          </w:tcPr>
          <w:p>
            <w:pPr>
              <w:jc w:val="center"/>
              <w:spacing w:after="0"/>
              <w:rPr>
                <w:sz w:val="20"/>
                <w:szCs w:val="20"/>
                <w:color w:val="auto"/>
              </w:rPr>
            </w:pPr>
            <w:r>
              <w:rPr>
                <w:rFonts w:ascii="Arial" w:cs="Arial" w:eastAsia="Arial" w:hAnsi="Arial"/>
                <w:sz w:val="11"/>
                <w:szCs w:val="11"/>
                <w:b w:val="1"/>
                <w:bCs w:val="1"/>
                <w:color w:val="auto"/>
                <w:w w:val="92"/>
              </w:rPr>
              <w:t>(In thousands)</w:t>
            </w:r>
          </w:p>
        </w:tc>
        <w:tc>
          <w:tcPr>
            <w:tcW w:w="32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2120" w:type="dxa"/>
            <w:vAlign w:val="bottom"/>
            <w:gridSpan w:val="5"/>
          </w:tcPr>
          <w:p>
            <w:pPr>
              <w:jc w:val="center"/>
              <w:ind w:right="460"/>
              <w:spacing w:after="0"/>
              <w:rPr>
                <w:sz w:val="20"/>
                <w:szCs w:val="20"/>
                <w:color w:val="auto"/>
              </w:rPr>
            </w:pPr>
            <w:r>
              <w:rPr>
                <w:rFonts w:ascii="Arial" w:cs="Arial" w:eastAsia="Arial" w:hAnsi="Arial"/>
                <w:sz w:val="11"/>
                <w:szCs w:val="11"/>
                <w:b w:val="1"/>
                <w:bCs w:val="1"/>
                <w:color w:val="auto"/>
                <w:w w:val="92"/>
              </w:rPr>
              <w:t>(In thousands)</w:t>
            </w:r>
          </w:p>
        </w:tc>
        <w:tc>
          <w:tcPr>
            <w:tcW w:w="26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79"/>
        </w:trPr>
        <w:tc>
          <w:tcPr>
            <w:tcW w:w="3680" w:type="dxa"/>
            <w:vAlign w:val="bottom"/>
            <w:shd w:val="clear" w:color="auto" w:fill="EEEEEE"/>
          </w:tcPr>
          <w:p>
            <w:pPr>
              <w:spacing w:after="0"/>
              <w:rPr>
                <w:sz w:val="20"/>
                <w:szCs w:val="20"/>
                <w:color w:val="auto"/>
              </w:rPr>
            </w:pPr>
            <w:r>
              <w:rPr>
                <w:rFonts w:ascii="Arial" w:cs="Arial" w:eastAsia="Arial" w:hAnsi="Arial"/>
                <w:sz w:val="15"/>
                <w:szCs w:val="15"/>
                <w:color w:val="auto"/>
              </w:rPr>
              <w:t>Range of exercise prices:</w:t>
            </w:r>
          </w:p>
        </w:tc>
        <w:tc>
          <w:tcPr>
            <w:tcW w:w="640" w:type="dxa"/>
            <w:vAlign w:val="bottom"/>
            <w:shd w:val="clear" w:color="auto" w:fill="EEEEEE"/>
          </w:tcPr>
          <w:p>
            <w:pPr>
              <w:spacing w:after="0"/>
              <w:rPr>
                <w:sz w:val="15"/>
                <w:szCs w:val="15"/>
                <w:color w:val="auto"/>
              </w:rPr>
            </w:pPr>
          </w:p>
        </w:tc>
        <w:tc>
          <w:tcPr>
            <w:tcW w:w="420" w:type="dxa"/>
            <w:vAlign w:val="bottom"/>
            <w:shd w:val="clear" w:color="auto" w:fill="EEEEEE"/>
          </w:tcPr>
          <w:p>
            <w:pPr>
              <w:spacing w:after="0"/>
              <w:rPr>
                <w:sz w:val="15"/>
                <w:szCs w:val="15"/>
                <w:color w:val="auto"/>
              </w:rPr>
            </w:pPr>
          </w:p>
        </w:tc>
        <w:tc>
          <w:tcPr>
            <w:tcW w:w="620" w:type="dxa"/>
            <w:vAlign w:val="bottom"/>
            <w:shd w:val="clear" w:color="auto" w:fill="EEEEEE"/>
          </w:tcPr>
          <w:p>
            <w:pPr>
              <w:spacing w:after="0"/>
              <w:rPr>
                <w:sz w:val="15"/>
                <w:szCs w:val="15"/>
                <w:color w:val="auto"/>
              </w:rPr>
            </w:pPr>
          </w:p>
        </w:tc>
        <w:tc>
          <w:tcPr>
            <w:tcW w:w="320" w:type="dxa"/>
            <w:vAlign w:val="bottom"/>
            <w:shd w:val="clear" w:color="auto" w:fill="EEEEEE"/>
          </w:tcPr>
          <w:p>
            <w:pPr>
              <w:spacing w:after="0"/>
              <w:rPr>
                <w:sz w:val="15"/>
                <w:szCs w:val="15"/>
                <w:color w:val="auto"/>
              </w:rPr>
            </w:pPr>
          </w:p>
        </w:tc>
        <w:tc>
          <w:tcPr>
            <w:tcW w:w="1100" w:type="dxa"/>
            <w:vAlign w:val="bottom"/>
            <w:shd w:val="clear" w:color="auto" w:fill="EEEEEE"/>
          </w:tcPr>
          <w:p>
            <w:pPr>
              <w:spacing w:after="0"/>
              <w:rPr>
                <w:sz w:val="15"/>
                <w:szCs w:val="15"/>
                <w:color w:val="auto"/>
              </w:rPr>
            </w:pPr>
          </w:p>
        </w:tc>
        <w:tc>
          <w:tcPr>
            <w:tcW w:w="300" w:type="dxa"/>
            <w:vAlign w:val="bottom"/>
            <w:shd w:val="clear" w:color="auto" w:fill="EEEEEE"/>
          </w:tcPr>
          <w:p>
            <w:pPr>
              <w:spacing w:after="0"/>
              <w:rPr>
                <w:sz w:val="15"/>
                <w:szCs w:val="15"/>
                <w:color w:val="auto"/>
              </w:rPr>
            </w:pPr>
          </w:p>
        </w:tc>
        <w:tc>
          <w:tcPr>
            <w:tcW w:w="420" w:type="dxa"/>
            <w:vAlign w:val="bottom"/>
            <w:shd w:val="clear" w:color="auto" w:fill="EEEEEE"/>
          </w:tcPr>
          <w:p>
            <w:pPr>
              <w:spacing w:after="0"/>
              <w:rPr>
                <w:sz w:val="15"/>
                <w:szCs w:val="15"/>
                <w:color w:val="auto"/>
              </w:rPr>
            </w:pPr>
          </w:p>
        </w:tc>
        <w:tc>
          <w:tcPr>
            <w:tcW w:w="620" w:type="dxa"/>
            <w:vAlign w:val="bottom"/>
            <w:shd w:val="clear" w:color="auto" w:fill="EEEEEE"/>
          </w:tcPr>
          <w:p>
            <w:pPr>
              <w:spacing w:after="0"/>
              <w:rPr>
                <w:sz w:val="15"/>
                <w:szCs w:val="15"/>
                <w:color w:val="auto"/>
              </w:rPr>
            </w:pPr>
          </w:p>
        </w:tc>
        <w:tc>
          <w:tcPr>
            <w:tcW w:w="320" w:type="dxa"/>
            <w:vAlign w:val="bottom"/>
            <w:shd w:val="clear" w:color="auto" w:fill="EEEEEE"/>
          </w:tcPr>
          <w:p>
            <w:pPr>
              <w:spacing w:after="0"/>
              <w:rPr>
                <w:sz w:val="15"/>
                <w:szCs w:val="15"/>
                <w:color w:val="auto"/>
              </w:rPr>
            </w:pPr>
          </w:p>
        </w:tc>
        <w:tc>
          <w:tcPr>
            <w:tcW w:w="620" w:type="dxa"/>
            <w:vAlign w:val="bottom"/>
            <w:shd w:val="clear" w:color="auto" w:fill="EEEEEE"/>
          </w:tcPr>
          <w:p>
            <w:pPr>
              <w:spacing w:after="0"/>
              <w:rPr>
                <w:sz w:val="15"/>
                <w:szCs w:val="15"/>
                <w:color w:val="auto"/>
              </w:rPr>
            </w:pPr>
          </w:p>
        </w:tc>
        <w:tc>
          <w:tcPr>
            <w:tcW w:w="420" w:type="dxa"/>
            <w:vAlign w:val="bottom"/>
            <w:shd w:val="clear" w:color="auto" w:fill="EEEEEE"/>
          </w:tcPr>
          <w:p>
            <w:pPr>
              <w:spacing w:after="0"/>
              <w:rPr>
                <w:sz w:val="15"/>
                <w:szCs w:val="15"/>
                <w:color w:val="auto"/>
              </w:rPr>
            </w:pPr>
          </w:p>
        </w:tc>
        <w:tc>
          <w:tcPr>
            <w:tcW w:w="640" w:type="dxa"/>
            <w:vAlign w:val="bottom"/>
            <w:shd w:val="clear" w:color="auto" w:fill="EEEEEE"/>
          </w:tcPr>
          <w:p>
            <w:pPr>
              <w:spacing w:after="0"/>
              <w:rPr>
                <w:sz w:val="15"/>
                <w:szCs w:val="15"/>
                <w:color w:val="auto"/>
              </w:rPr>
            </w:pPr>
          </w:p>
        </w:tc>
        <w:tc>
          <w:tcPr>
            <w:tcW w:w="300" w:type="dxa"/>
            <w:vAlign w:val="bottom"/>
            <w:shd w:val="clear" w:color="auto" w:fill="EEEEEE"/>
          </w:tcPr>
          <w:p>
            <w:pPr>
              <w:spacing w:after="0"/>
              <w:rPr>
                <w:sz w:val="15"/>
                <w:szCs w:val="15"/>
                <w:color w:val="auto"/>
              </w:rPr>
            </w:pPr>
          </w:p>
        </w:tc>
        <w:tc>
          <w:tcPr>
            <w:tcW w:w="140" w:type="dxa"/>
            <w:vAlign w:val="bottom"/>
            <w:shd w:val="clear" w:color="auto" w:fill="EEEEEE"/>
          </w:tcPr>
          <w:p>
            <w:pPr>
              <w:spacing w:after="0"/>
              <w:rPr>
                <w:sz w:val="15"/>
                <w:szCs w:val="15"/>
                <w:color w:val="auto"/>
              </w:rPr>
            </w:pPr>
          </w:p>
        </w:tc>
        <w:tc>
          <w:tcPr>
            <w:tcW w:w="260" w:type="dxa"/>
            <w:vAlign w:val="bottom"/>
            <w:shd w:val="clear" w:color="auto" w:fill="EEEEEE"/>
          </w:tcPr>
          <w:p>
            <w:pPr>
              <w:spacing w:after="0"/>
              <w:rPr>
                <w:sz w:val="15"/>
                <w:szCs w:val="15"/>
                <w:color w:val="auto"/>
              </w:rPr>
            </w:pPr>
          </w:p>
        </w:tc>
        <w:tc>
          <w:tcPr>
            <w:tcW w:w="64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3680" w:type="dxa"/>
            <w:vAlign w:val="bottom"/>
          </w:tcPr>
          <w:p>
            <w:pPr>
              <w:ind w:left="300"/>
              <w:spacing w:after="0"/>
              <w:rPr>
                <w:sz w:val="20"/>
                <w:szCs w:val="20"/>
                <w:color w:val="auto"/>
              </w:rPr>
            </w:pPr>
            <w:r>
              <w:rPr>
                <w:rFonts w:ascii="Arial" w:cs="Arial" w:eastAsia="Arial" w:hAnsi="Arial"/>
                <w:sz w:val="15"/>
                <w:szCs w:val="15"/>
                <w:color w:val="auto"/>
              </w:rPr>
              <w:t>$ 0.00 - $ 3.00</w:t>
            </w:r>
          </w:p>
        </w:tc>
        <w:tc>
          <w:tcPr>
            <w:tcW w:w="1060" w:type="dxa"/>
            <w:vAlign w:val="bottom"/>
            <w:gridSpan w:val="2"/>
          </w:tcPr>
          <w:p>
            <w:pPr>
              <w:jc w:val="right"/>
              <w:spacing w:after="0"/>
              <w:rPr>
                <w:sz w:val="20"/>
                <w:szCs w:val="20"/>
                <w:color w:val="auto"/>
              </w:rPr>
            </w:pPr>
            <w:r>
              <w:rPr>
                <w:rFonts w:ascii="Arial" w:cs="Arial" w:eastAsia="Arial" w:hAnsi="Arial"/>
                <w:sz w:val="15"/>
                <w:szCs w:val="15"/>
                <w:color w:val="auto"/>
              </w:rPr>
              <w:t>4,699</w:t>
            </w:r>
          </w:p>
        </w:tc>
        <w:tc>
          <w:tcPr>
            <w:tcW w:w="620" w:type="dxa"/>
            <w:vAlign w:val="bottom"/>
          </w:tcPr>
          <w:p>
            <w:pPr>
              <w:spacing w:after="0"/>
              <w:rPr>
                <w:sz w:val="15"/>
                <w:szCs w:val="15"/>
                <w:color w:val="auto"/>
              </w:rPr>
            </w:pPr>
          </w:p>
        </w:tc>
        <w:tc>
          <w:tcPr>
            <w:tcW w:w="1420" w:type="dxa"/>
            <w:vAlign w:val="bottom"/>
            <w:gridSpan w:val="2"/>
          </w:tcPr>
          <w:p>
            <w:pPr>
              <w:jc w:val="center"/>
              <w:ind w:left="247"/>
              <w:spacing w:after="0"/>
              <w:rPr>
                <w:sz w:val="20"/>
                <w:szCs w:val="20"/>
                <w:color w:val="auto"/>
              </w:rPr>
            </w:pPr>
            <w:r>
              <w:rPr>
                <w:rFonts w:ascii="Arial" w:cs="Arial" w:eastAsia="Arial" w:hAnsi="Arial"/>
                <w:sz w:val="15"/>
                <w:szCs w:val="15"/>
                <w:color w:val="auto"/>
                <w:w w:val="88"/>
              </w:rPr>
              <w:t>5.25</w:t>
            </w:r>
          </w:p>
        </w:tc>
        <w:tc>
          <w:tcPr>
            <w:tcW w:w="720" w:type="dxa"/>
            <w:vAlign w:val="bottom"/>
            <w:gridSpan w:val="2"/>
          </w:tcPr>
          <w:p>
            <w:pPr>
              <w:ind w:left="640"/>
              <w:spacing w:after="0"/>
              <w:rPr>
                <w:sz w:val="20"/>
                <w:szCs w:val="20"/>
                <w:color w:val="auto"/>
              </w:rPr>
            </w:pPr>
            <w:r>
              <w:rPr>
                <w:rFonts w:ascii="Arial" w:cs="Arial" w:eastAsia="Arial" w:hAnsi="Arial"/>
                <w:sz w:val="15"/>
                <w:szCs w:val="15"/>
                <w:color w:val="auto"/>
                <w:w w:val="71"/>
              </w:rPr>
              <w:t>$</w:t>
            </w:r>
          </w:p>
        </w:tc>
        <w:tc>
          <w:tcPr>
            <w:tcW w:w="620" w:type="dxa"/>
            <w:vAlign w:val="bottom"/>
          </w:tcPr>
          <w:p>
            <w:pPr>
              <w:jc w:val="right"/>
              <w:ind w:right="227"/>
              <w:spacing w:after="0"/>
              <w:rPr>
                <w:sz w:val="20"/>
                <w:szCs w:val="20"/>
                <w:color w:val="auto"/>
              </w:rPr>
            </w:pPr>
            <w:r>
              <w:rPr>
                <w:rFonts w:ascii="Arial" w:cs="Arial" w:eastAsia="Arial" w:hAnsi="Arial"/>
                <w:sz w:val="15"/>
                <w:szCs w:val="15"/>
                <w:color w:val="auto"/>
              </w:rPr>
              <w:t>0.84</w:t>
            </w:r>
          </w:p>
        </w:tc>
        <w:tc>
          <w:tcPr>
            <w:tcW w:w="1360" w:type="dxa"/>
            <w:vAlign w:val="bottom"/>
            <w:gridSpan w:val="3"/>
          </w:tcPr>
          <w:p>
            <w:pPr>
              <w:jc w:val="right"/>
              <w:spacing w:after="0"/>
              <w:rPr>
                <w:sz w:val="20"/>
                <w:szCs w:val="20"/>
                <w:color w:val="auto"/>
              </w:rPr>
            </w:pPr>
            <w:r>
              <w:rPr>
                <w:rFonts w:ascii="Arial" w:cs="Arial" w:eastAsia="Arial" w:hAnsi="Arial"/>
                <w:sz w:val="15"/>
                <w:szCs w:val="15"/>
                <w:color w:val="auto"/>
              </w:rPr>
              <w:t>4,549</w:t>
            </w:r>
          </w:p>
        </w:tc>
        <w:tc>
          <w:tcPr>
            <w:tcW w:w="64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260" w:type="dxa"/>
            <w:vAlign w:val="bottom"/>
          </w:tcPr>
          <w:p>
            <w:pPr>
              <w:ind w:left="180"/>
              <w:spacing w:after="0"/>
              <w:rPr>
                <w:sz w:val="20"/>
                <w:szCs w:val="20"/>
                <w:color w:val="auto"/>
              </w:rPr>
            </w:pPr>
            <w:r>
              <w:rPr>
                <w:rFonts w:ascii="Arial" w:cs="Arial" w:eastAsia="Arial" w:hAnsi="Arial"/>
                <w:sz w:val="15"/>
                <w:szCs w:val="15"/>
                <w:color w:val="auto"/>
                <w:w w:val="71"/>
              </w:rPr>
              <w:t>$</w:t>
            </w:r>
          </w:p>
        </w:tc>
        <w:tc>
          <w:tcPr>
            <w:tcW w:w="640" w:type="dxa"/>
            <w:vAlign w:val="bottom"/>
          </w:tcPr>
          <w:p>
            <w:pPr>
              <w:jc w:val="right"/>
              <w:ind w:right="227"/>
              <w:spacing w:after="0"/>
              <w:rPr>
                <w:sz w:val="20"/>
                <w:szCs w:val="20"/>
                <w:color w:val="auto"/>
              </w:rPr>
            </w:pPr>
            <w:r>
              <w:rPr>
                <w:rFonts w:ascii="Arial" w:cs="Arial" w:eastAsia="Arial" w:hAnsi="Arial"/>
                <w:sz w:val="15"/>
                <w:szCs w:val="15"/>
                <w:color w:val="auto"/>
              </w:rPr>
              <w:t>0.87</w:t>
            </w:r>
          </w:p>
        </w:tc>
        <w:tc>
          <w:tcPr>
            <w:tcW w:w="0" w:type="dxa"/>
            <w:vAlign w:val="bottom"/>
          </w:tcPr>
          <w:p>
            <w:pPr>
              <w:spacing w:after="0"/>
              <w:rPr>
                <w:sz w:val="1"/>
                <w:szCs w:val="1"/>
                <w:color w:val="auto"/>
              </w:rPr>
            </w:pPr>
          </w:p>
        </w:tc>
      </w:tr>
      <w:tr>
        <w:trPr>
          <w:trHeight w:val="179"/>
        </w:trPr>
        <w:tc>
          <w:tcPr>
            <w:tcW w:w="3680" w:type="dxa"/>
            <w:vAlign w:val="bottom"/>
            <w:shd w:val="clear" w:color="auto" w:fill="EEEEEE"/>
          </w:tcPr>
          <w:p>
            <w:pPr>
              <w:ind w:left="300"/>
              <w:spacing w:after="0"/>
              <w:rPr>
                <w:sz w:val="20"/>
                <w:szCs w:val="20"/>
                <w:color w:val="auto"/>
              </w:rPr>
            </w:pPr>
            <w:r>
              <w:rPr>
                <w:rFonts w:ascii="Arial" w:cs="Arial" w:eastAsia="Arial" w:hAnsi="Arial"/>
                <w:sz w:val="15"/>
                <w:szCs w:val="15"/>
                <w:color w:val="auto"/>
              </w:rPr>
              <w:t>$ 3.01 - $13.87</w:t>
            </w:r>
          </w:p>
        </w:tc>
        <w:tc>
          <w:tcPr>
            <w:tcW w:w="106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6,690</w:t>
            </w:r>
          </w:p>
        </w:tc>
        <w:tc>
          <w:tcPr>
            <w:tcW w:w="620" w:type="dxa"/>
            <w:vAlign w:val="bottom"/>
            <w:shd w:val="clear" w:color="auto" w:fill="EEEEEE"/>
          </w:tcPr>
          <w:p>
            <w:pPr>
              <w:spacing w:after="0"/>
              <w:rPr>
                <w:sz w:val="15"/>
                <w:szCs w:val="15"/>
                <w:color w:val="auto"/>
              </w:rPr>
            </w:pPr>
          </w:p>
        </w:tc>
        <w:tc>
          <w:tcPr>
            <w:tcW w:w="1420" w:type="dxa"/>
            <w:vAlign w:val="bottom"/>
            <w:gridSpan w:val="2"/>
            <w:shd w:val="clear" w:color="auto" w:fill="EEEEEE"/>
          </w:tcPr>
          <w:p>
            <w:pPr>
              <w:jc w:val="center"/>
              <w:ind w:left="247"/>
              <w:spacing w:after="0"/>
              <w:rPr>
                <w:sz w:val="20"/>
                <w:szCs w:val="20"/>
                <w:color w:val="auto"/>
              </w:rPr>
            </w:pPr>
            <w:r>
              <w:rPr>
                <w:rFonts w:ascii="Arial" w:cs="Arial" w:eastAsia="Arial" w:hAnsi="Arial"/>
                <w:sz w:val="15"/>
                <w:szCs w:val="15"/>
                <w:color w:val="auto"/>
                <w:w w:val="88"/>
              </w:rPr>
              <w:t>7.93</w:t>
            </w:r>
          </w:p>
        </w:tc>
        <w:tc>
          <w:tcPr>
            <w:tcW w:w="720" w:type="dxa"/>
            <w:vAlign w:val="bottom"/>
            <w:gridSpan w:val="2"/>
            <w:shd w:val="clear" w:color="auto" w:fill="EEEEEE"/>
          </w:tcPr>
          <w:p>
            <w:pPr>
              <w:ind w:left="640"/>
              <w:spacing w:after="0"/>
              <w:rPr>
                <w:sz w:val="20"/>
                <w:szCs w:val="20"/>
                <w:color w:val="auto"/>
              </w:rPr>
            </w:pPr>
            <w:r>
              <w:rPr>
                <w:rFonts w:ascii="Arial" w:cs="Arial" w:eastAsia="Arial" w:hAnsi="Arial"/>
                <w:sz w:val="15"/>
                <w:szCs w:val="15"/>
                <w:color w:val="auto"/>
                <w:w w:val="71"/>
              </w:rPr>
              <w:t>$</w:t>
            </w:r>
          </w:p>
        </w:tc>
        <w:tc>
          <w:tcPr>
            <w:tcW w:w="620" w:type="dxa"/>
            <w:vAlign w:val="bottom"/>
            <w:shd w:val="clear" w:color="auto" w:fill="EEEEEE"/>
          </w:tcPr>
          <w:p>
            <w:pPr>
              <w:jc w:val="right"/>
              <w:ind w:right="227"/>
              <w:spacing w:after="0"/>
              <w:rPr>
                <w:sz w:val="20"/>
                <w:szCs w:val="20"/>
                <w:color w:val="auto"/>
              </w:rPr>
            </w:pPr>
            <w:r>
              <w:rPr>
                <w:rFonts w:ascii="Arial" w:cs="Arial" w:eastAsia="Arial" w:hAnsi="Arial"/>
                <w:sz w:val="15"/>
                <w:szCs w:val="15"/>
                <w:color w:val="auto"/>
                <w:w w:val="79"/>
              </w:rPr>
              <w:t>10.47</w:t>
            </w:r>
          </w:p>
        </w:tc>
        <w:tc>
          <w:tcPr>
            <w:tcW w:w="136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2,580</w:t>
            </w:r>
          </w:p>
        </w:tc>
        <w:tc>
          <w:tcPr>
            <w:tcW w:w="640" w:type="dxa"/>
            <w:vAlign w:val="bottom"/>
            <w:shd w:val="clear" w:color="auto" w:fill="EEEEEE"/>
          </w:tcPr>
          <w:p>
            <w:pPr>
              <w:spacing w:after="0"/>
              <w:rPr>
                <w:sz w:val="15"/>
                <w:szCs w:val="15"/>
                <w:color w:val="auto"/>
              </w:rPr>
            </w:pPr>
          </w:p>
        </w:tc>
        <w:tc>
          <w:tcPr>
            <w:tcW w:w="300" w:type="dxa"/>
            <w:vAlign w:val="bottom"/>
            <w:shd w:val="clear" w:color="auto" w:fill="EEEEEE"/>
          </w:tcPr>
          <w:p>
            <w:pPr>
              <w:spacing w:after="0"/>
              <w:rPr>
                <w:sz w:val="15"/>
                <w:szCs w:val="15"/>
                <w:color w:val="auto"/>
              </w:rPr>
            </w:pPr>
          </w:p>
        </w:tc>
        <w:tc>
          <w:tcPr>
            <w:tcW w:w="140" w:type="dxa"/>
            <w:vAlign w:val="bottom"/>
            <w:shd w:val="clear" w:color="auto" w:fill="EEEEEE"/>
          </w:tcPr>
          <w:p>
            <w:pPr>
              <w:spacing w:after="0"/>
              <w:rPr>
                <w:sz w:val="15"/>
                <w:szCs w:val="15"/>
                <w:color w:val="auto"/>
              </w:rPr>
            </w:pPr>
          </w:p>
        </w:tc>
        <w:tc>
          <w:tcPr>
            <w:tcW w:w="260" w:type="dxa"/>
            <w:vAlign w:val="bottom"/>
            <w:shd w:val="clear" w:color="auto" w:fill="EEEEEE"/>
          </w:tcPr>
          <w:p>
            <w:pPr>
              <w:ind w:left="180"/>
              <w:spacing w:after="0"/>
              <w:rPr>
                <w:sz w:val="20"/>
                <w:szCs w:val="20"/>
                <w:color w:val="auto"/>
              </w:rPr>
            </w:pPr>
            <w:r>
              <w:rPr>
                <w:rFonts w:ascii="Arial" w:cs="Arial" w:eastAsia="Arial" w:hAnsi="Arial"/>
                <w:sz w:val="15"/>
                <w:szCs w:val="15"/>
                <w:color w:val="auto"/>
                <w:w w:val="71"/>
              </w:rPr>
              <w:t>$</w:t>
            </w:r>
          </w:p>
        </w:tc>
        <w:tc>
          <w:tcPr>
            <w:tcW w:w="640" w:type="dxa"/>
            <w:vAlign w:val="bottom"/>
            <w:shd w:val="clear" w:color="auto" w:fill="EEEEEE"/>
          </w:tcPr>
          <w:p>
            <w:pPr>
              <w:jc w:val="right"/>
              <w:ind w:right="227"/>
              <w:spacing w:after="0"/>
              <w:rPr>
                <w:sz w:val="20"/>
                <w:szCs w:val="20"/>
                <w:color w:val="auto"/>
              </w:rPr>
            </w:pPr>
            <w:r>
              <w:rPr>
                <w:rFonts w:ascii="Arial" w:cs="Arial" w:eastAsia="Arial" w:hAnsi="Arial"/>
                <w:sz w:val="15"/>
                <w:szCs w:val="15"/>
                <w:color w:val="auto"/>
              </w:rPr>
              <w:t>8.35</w:t>
            </w:r>
          </w:p>
        </w:tc>
        <w:tc>
          <w:tcPr>
            <w:tcW w:w="0" w:type="dxa"/>
            <w:vAlign w:val="bottom"/>
          </w:tcPr>
          <w:p>
            <w:pPr>
              <w:spacing w:after="0"/>
              <w:rPr>
                <w:sz w:val="1"/>
                <w:szCs w:val="1"/>
                <w:color w:val="auto"/>
              </w:rPr>
            </w:pPr>
          </w:p>
        </w:tc>
      </w:tr>
      <w:tr>
        <w:trPr>
          <w:trHeight w:val="179"/>
        </w:trPr>
        <w:tc>
          <w:tcPr>
            <w:tcW w:w="3680" w:type="dxa"/>
            <w:vAlign w:val="bottom"/>
          </w:tcPr>
          <w:p>
            <w:pPr>
              <w:ind w:left="300"/>
              <w:spacing w:after="0"/>
              <w:rPr>
                <w:sz w:val="20"/>
                <w:szCs w:val="20"/>
                <w:color w:val="auto"/>
              </w:rPr>
            </w:pPr>
            <w:r>
              <w:rPr>
                <w:rFonts w:ascii="Arial" w:cs="Arial" w:eastAsia="Arial" w:hAnsi="Arial"/>
                <w:sz w:val="15"/>
                <w:szCs w:val="15"/>
                <w:color w:val="auto"/>
              </w:rPr>
              <w:t>$13.88 - $21.38</w:t>
            </w:r>
          </w:p>
        </w:tc>
        <w:tc>
          <w:tcPr>
            <w:tcW w:w="1060" w:type="dxa"/>
            <w:vAlign w:val="bottom"/>
            <w:gridSpan w:val="2"/>
          </w:tcPr>
          <w:p>
            <w:pPr>
              <w:jc w:val="right"/>
              <w:spacing w:after="0"/>
              <w:rPr>
                <w:sz w:val="20"/>
                <w:szCs w:val="20"/>
                <w:color w:val="auto"/>
              </w:rPr>
            </w:pPr>
            <w:r>
              <w:rPr>
                <w:rFonts w:ascii="Arial" w:cs="Arial" w:eastAsia="Arial" w:hAnsi="Arial"/>
                <w:sz w:val="15"/>
                <w:szCs w:val="15"/>
                <w:color w:val="auto"/>
              </w:rPr>
              <w:t>5,377</w:t>
            </w:r>
          </w:p>
        </w:tc>
        <w:tc>
          <w:tcPr>
            <w:tcW w:w="620" w:type="dxa"/>
            <w:vAlign w:val="bottom"/>
          </w:tcPr>
          <w:p>
            <w:pPr>
              <w:spacing w:after="0"/>
              <w:rPr>
                <w:sz w:val="15"/>
                <w:szCs w:val="15"/>
                <w:color w:val="auto"/>
              </w:rPr>
            </w:pPr>
          </w:p>
        </w:tc>
        <w:tc>
          <w:tcPr>
            <w:tcW w:w="1420" w:type="dxa"/>
            <w:vAlign w:val="bottom"/>
            <w:gridSpan w:val="2"/>
          </w:tcPr>
          <w:p>
            <w:pPr>
              <w:jc w:val="center"/>
              <w:ind w:left="247"/>
              <w:spacing w:after="0"/>
              <w:rPr>
                <w:sz w:val="20"/>
                <w:szCs w:val="20"/>
                <w:color w:val="auto"/>
              </w:rPr>
            </w:pPr>
            <w:r>
              <w:rPr>
                <w:rFonts w:ascii="Arial" w:cs="Arial" w:eastAsia="Arial" w:hAnsi="Arial"/>
                <w:sz w:val="15"/>
                <w:szCs w:val="15"/>
                <w:color w:val="auto"/>
                <w:w w:val="88"/>
              </w:rPr>
              <w:t>8.27</w:t>
            </w:r>
          </w:p>
        </w:tc>
        <w:tc>
          <w:tcPr>
            <w:tcW w:w="720" w:type="dxa"/>
            <w:vAlign w:val="bottom"/>
            <w:gridSpan w:val="2"/>
          </w:tcPr>
          <w:p>
            <w:pPr>
              <w:ind w:left="640"/>
              <w:spacing w:after="0"/>
              <w:rPr>
                <w:sz w:val="20"/>
                <w:szCs w:val="20"/>
                <w:color w:val="auto"/>
              </w:rPr>
            </w:pPr>
            <w:r>
              <w:rPr>
                <w:rFonts w:ascii="Arial" w:cs="Arial" w:eastAsia="Arial" w:hAnsi="Arial"/>
                <w:sz w:val="15"/>
                <w:szCs w:val="15"/>
                <w:color w:val="auto"/>
                <w:w w:val="71"/>
              </w:rPr>
              <w:t>$</w:t>
            </w:r>
          </w:p>
        </w:tc>
        <w:tc>
          <w:tcPr>
            <w:tcW w:w="620" w:type="dxa"/>
            <w:vAlign w:val="bottom"/>
          </w:tcPr>
          <w:p>
            <w:pPr>
              <w:jc w:val="right"/>
              <w:ind w:right="227"/>
              <w:spacing w:after="0"/>
              <w:rPr>
                <w:sz w:val="20"/>
                <w:szCs w:val="20"/>
                <w:color w:val="auto"/>
              </w:rPr>
            </w:pPr>
            <w:r>
              <w:rPr>
                <w:rFonts w:ascii="Arial" w:cs="Arial" w:eastAsia="Arial" w:hAnsi="Arial"/>
                <w:sz w:val="15"/>
                <w:szCs w:val="15"/>
                <w:color w:val="auto"/>
                <w:w w:val="79"/>
              </w:rPr>
              <w:t>18.28</w:t>
            </w:r>
          </w:p>
        </w:tc>
        <w:tc>
          <w:tcPr>
            <w:tcW w:w="1360" w:type="dxa"/>
            <w:vAlign w:val="bottom"/>
            <w:gridSpan w:val="3"/>
          </w:tcPr>
          <w:p>
            <w:pPr>
              <w:jc w:val="right"/>
              <w:spacing w:after="0"/>
              <w:rPr>
                <w:sz w:val="20"/>
                <w:szCs w:val="20"/>
                <w:color w:val="auto"/>
              </w:rPr>
            </w:pPr>
            <w:r>
              <w:rPr>
                <w:rFonts w:ascii="Arial" w:cs="Arial" w:eastAsia="Arial" w:hAnsi="Arial"/>
                <w:sz w:val="15"/>
                <w:szCs w:val="15"/>
                <w:color w:val="auto"/>
              </w:rPr>
              <w:t>1,992</w:t>
            </w:r>
          </w:p>
        </w:tc>
        <w:tc>
          <w:tcPr>
            <w:tcW w:w="64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260" w:type="dxa"/>
            <w:vAlign w:val="bottom"/>
          </w:tcPr>
          <w:p>
            <w:pPr>
              <w:ind w:left="180"/>
              <w:spacing w:after="0"/>
              <w:rPr>
                <w:sz w:val="20"/>
                <w:szCs w:val="20"/>
                <w:color w:val="auto"/>
              </w:rPr>
            </w:pPr>
            <w:r>
              <w:rPr>
                <w:rFonts w:ascii="Arial" w:cs="Arial" w:eastAsia="Arial" w:hAnsi="Arial"/>
                <w:sz w:val="15"/>
                <w:szCs w:val="15"/>
                <w:color w:val="auto"/>
                <w:w w:val="71"/>
              </w:rPr>
              <w:t>$</w:t>
            </w:r>
          </w:p>
        </w:tc>
        <w:tc>
          <w:tcPr>
            <w:tcW w:w="640" w:type="dxa"/>
            <w:vAlign w:val="bottom"/>
          </w:tcPr>
          <w:p>
            <w:pPr>
              <w:jc w:val="right"/>
              <w:ind w:right="227"/>
              <w:spacing w:after="0"/>
              <w:rPr>
                <w:sz w:val="20"/>
                <w:szCs w:val="20"/>
                <w:color w:val="auto"/>
              </w:rPr>
            </w:pPr>
            <w:r>
              <w:rPr>
                <w:rFonts w:ascii="Arial" w:cs="Arial" w:eastAsia="Arial" w:hAnsi="Arial"/>
                <w:sz w:val="15"/>
                <w:szCs w:val="15"/>
                <w:color w:val="auto"/>
                <w:w w:val="85"/>
              </w:rPr>
              <w:t>19.24</w:t>
            </w:r>
          </w:p>
        </w:tc>
        <w:tc>
          <w:tcPr>
            <w:tcW w:w="0" w:type="dxa"/>
            <w:vAlign w:val="bottom"/>
          </w:tcPr>
          <w:p>
            <w:pPr>
              <w:spacing w:after="0"/>
              <w:rPr>
                <w:sz w:val="1"/>
                <w:szCs w:val="1"/>
                <w:color w:val="auto"/>
              </w:rPr>
            </w:pPr>
          </w:p>
        </w:tc>
      </w:tr>
      <w:tr>
        <w:trPr>
          <w:trHeight w:val="179"/>
        </w:trPr>
        <w:tc>
          <w:tcPr>
            <w:tcW w:w="3680" w:type="dxa"/>
            <w:vAlign w:val="bottom"/>
            <w:shd w:val="clear" w:color="auto" w:fill="EEEEEE"/>
          </w:tcPr>
          <w:p>
            <w:pPr>
              <w:ind w:left="300"/>
              <w:spacing w:after="0"/>
              <w:rPr>
                <w:sz w:val="20"/>
                <w:szCs w:val="20"/>
                <w:color w:val="auto"/>
              </w:rPr>
            </w:pPr>
            <w:r>
              <w:rPr>
                <w:rFonts w:ascii="Arial" w:cs="Arial" w:eastAsia="Arial" w:hAnsi="Arial"/>
                <w:sz w:val="15"/>
                <w:szCs w:val="15"/>
                <w:color w:val="auto"/>
              </w:rPr>
              <w:t>$21.39 - $30.69</w:t>
            </w:r>
          </w:p>
        </w:tc>
        <w:tc>
          <w:tcPr>
            <w:tcW w:w="106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5,705</w:t>
            </w:r>
          </w:p>
        </w:tc>
        <w:tc>
          <w:tcPr>
            <w:tcW w:w="620" w:type="dxa"/>
            <w:vAlign w:val="bottom"/>
            <w:shd w:val="clear" w:color="auto" w:fill="EEEEEE"/>
          </w:tcPr>
          <w:p>
            <w:pPr>
              <w:spacing w:after="0"/>
              <w:rPr>
                <w:sz w:val="15"/>
                <w:szCs w:val="15"/>
                <w:color w:val="auto"/>
              </w:rPr>
            </w:pPr>
          </w:p>
        </w:tc>
        <w:tc>
          <w:tcPr>
            <w:tcW w:w="1420" w:type="dxa"/>
            <w:vAlign w:val="bottom"/>
            <w:gridSpan w:val="2"/>
            <w:shd w:val="clear" w:color="auto" w:fill="EEEEEE"/>
          </w:tcPr>
          <w:p>
            <w:pPr>
              <w:jc w:val="center"/>
              <w:ind w:left="247"/>
              <w:spacing w:after="0"/>
              <w:rPr>
                <w:sz w:val="20"/>
                <w:szCs w:val="20"/>
                <w:color w:val="auto"/>
              </w:rPr>
            </w:pPr>
            <w:r>
              <w:rPr>
                <w:rFonts w:ascii="Arial" w:cs="Arial" w:eastAsia="Arial" w:hAnsi="Arial"/>
                <w:sz w:val="15"/>
                <w:szCs w:val="15"/>
                <w:color w:val="auto"/>
                <w:w w:val="88"/>
              </w:rPr>
              <w:t>8.66</w:t>
            </w:r>
          </w:p>
        </w:tc>
        <w:tc>
          <w:tcPr>
            <w:tcW w:w="720" w:type="dxa"/>
            <w:vAlign w:val="bottom"/>
            <w:gridSpan w:val="2"/>
            <w:shd w:val="clear" w:color="auto" w:fill="EEEEEE"/>
          </w:tcPr>
          <w:p>
            <w:pPr>
              <w:ind w:left="640"/>
              <w:spacing w:after="0"/>
              <w:rPr>
                <w:sz w:val="20"/>
                <w:szCs w:val="20"/>
                <w:color w:val="auto"/>
              </w:rPr>
            </w:pPr>
            <w:r>
              <w:rPr>
                <w:rFonts w:ascii="Arial" w:cs="Arial" w:eastAsia="Arial" w:hAnsi="Arial"/>
                <w:sz w:val="15"/>
                <w:szCs w:val="15"/>
                <w:color w:val="auto"/>
                <w:w w:val="71"/>
              </w:rPr>
              <w:t>$</w:t>
            </w:r>
          </w:p>
        </w:tc>
        <w:tc>
          <w:tcPr>
            <w:tcW w:w="620" w:type="dxa"/>
            <w:vAlign w:val="bottom"/>
            <w:shd w:val="clear" w:color="auto" w:fill="EEEEEE"/>
          </w:tcPr>
          <w:p>
            <w:pPr>
              <w:jc w:val="right"/>
              <w:ind w:right="227"/>
              <w:spacing w:after="0"/>
              <w:rPr>
                <w:sz w:val="20"/>
                <w:szCs w:val="20"/>
                <w:color w:val="auto"/>
              </w:rPr>
            </w:pPr>
            <w:r>
              <w:rPr>
                <w:rFonts w:ascii="Arial" w:cs="Arial" w:eastAsia="Arial" w:hAnsi="Arial"/>
                <w:sz w:val="15"/>
                <w:szCs w:val="15"/>
                <w:color w:val="auto"/>
                <w:w w:val="79"/>
              </w:rPr>
              <w:t>28.17</w:t>
            </w:r>
          </w:p>
        </w:tc>
        <w:tc>
          <w:tcPr>
            <w:tcW w:w="136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1,086</w:t>
            </w:r>
          </w:p>
        </w:tc>
        <w:tc>
          <w:tcPr>
            <w:tcW w:w="640" w:type="dxa"/>
            <w:vAlign w:val="bottom"/>
            <w:shd w:val="clear" w:color="auto" w:fill="EEEEEE"/>
          </w:tcPr>
          <w:p>
            <w:pPr>
              <w:spacing w:after="0"/>
              <w:rPr>
                <w:sz w:val="15"/>
                <w:szCs w:val="15"/>
                <w:color w:val="auto"/>
              </w:rPr>
            </w:pPr>
          </w:p>
        </w:tc>
        <w:tc>
          <w:tcPr>
            <w:tcW w:w="300" w:type="dxa"/>
            <w:vAlign w:val="bottom"/>
            <w:shd w:val="clear" w:color="auto" w:fill="EEEEEE"/>
          </w:tcPr>
          <w:p>
            <w:pPr>
              <w:spacing w:after="0"/>
              <w:rPr>
                <w:sz w:val="15"/>
                <w:szCs w:val="15"/>
                <w:color w:val="auto"/>
              </w:rPr>
            </w:pPr>
          </w:p>
        </w:tc>
        <w:tc>
          <w:tcPr>
            <w:tcW w:w="140" w:type="dxa"/>
            <w:vAlign w:val="bottom"/>
            <w:shd w:val="clear" w:color="auto" w:fill="EEEEEE"/>
          </w:tcPr>
          <w:p>
            <w:pPr>
              <w:spacing w:after="0"/>
              <w:rPr>
                <w:sz w:val="15"/>
                <w:szCs w:val="15"/>
                <w:color w:val="auto"/>
              </w:rPr>
            </w:pPr>
          </w:p>
        </w:tc>
        <w:tc>
          <w:tcPr>
            <w:tcW w:w="260" w:type="dxa"/>
            <w:vAlign w:val="bottom"/>
            <w:shd w:val="clear" w:color="auto" w:fill="EEEEEE"/>
          </w:tcPr>
          <w:p>
            <w:pPr>
              <w:ind w:left="180"/>
              <w:spacing w:after="0"/>
              <w:rPr>
                <w:sz w:val="20"/>
                <w:szCs w:val="20"/>
                <w:color w:val="auto"/>
              </w:rPr>
            </w:pPr>
            <w:r>
              <w:rPr>
                <w:rFonts w:ascii="Arial" w:cs="Arial" w:eastAsia="Arial" w:hAnsi="Arial"/>
                <w:sz w:val="15"/>
                <w:szCs w:val="15"/>
                <w:color w:val="auto"/>
                <w:w w:val="71"/>
              </w:rPr>
              <w:t>$</w:t>
            </w:r>
          </w:p>
        </w:tc>
        <w:tc>
          <w:tcPr>
            <w:tcW w:w="640" w:type="dxa"/>
            <w:vAlign w:val="bottom"/>
            <w:shd w:val="clear" w:color="auto" w:fill="EEEEEE"/>
          </w:tcPr>
          <w:p>
            <w:pPr>
              <w:jc w:val="right"/>
              <w:ind w:right="227"/>
              <w:spacing w:after="0"/>
              <w:rPr>
                <w:sz w:val="20"/>
                <w:szCs w:val="20"/>
                <w:color w:val="auto"/>
              </w:rPr>
            </w:pPr>
            <w:r>
              <w:rPr>
                <w:rFonts w:ascii="Arial" w:cs="Arial" w:eastAsia="Arial" w:hAnsi="Arial"/>
                <w:sz w:val="15"/>
                <w:szCs w:val="15"/>
                <w:color w:val="auto"/>
                <w:w w:val="85"/>
              </w:rPr>
              <w:t>25.43</w:t>
            </w:r>
          </w:p>
        </w:tc>
        <w:tc>
          <w:tcPr>
            <w:tcW w:w="0" w:type="dxa"/>
            <w:vAlign w:val="bottom"/>
          </w:tcPr>
          <w:p>
            <w:pPr>
              <w:spacing w:after="0"/>
              <w:rPr>
                <w:sz w:val="1"/>
                <w:szCs w:val="1"/>
                <w:color w:val="auto"/>
              </w:rPr>
            </w:pPr>
          </w:p>
        </w:tc>
      </w:tr>
      <w:tr>
        <w:trPr>
          <w:trHeight w:val="186"/>
        </w:trPr>
        <w:tc>
          <w:tcPr>
            <w:tcW w:w="3680" w:type="dxa"/>
            <w:vAlign w:val="bottom"/>
          </w:tcPr>
          <w:p>
            <w:pPr>
              <w:ind w:left="300"/>
              <w:spacing w:after="0"/>
              <w:rPr>
                <w:sz w:val="20"/>
                <w:szCs w:val="20"/>
                <w:color w:val="auto"/>
              </w:rPr>
            </w:pPr>
            <w:r>
              <w:rPr>
                <w:rFonts w:ascii="Arial" w:cs="Arial" w:eastAsia="Arial" w:hAnsi="Arial"/>
                <w:sz w:val="15"/>
                <w:szCs w:val="15"/>
                <w:color w:val="auto"/>
              </w:rPr>
              <w:t>$30.70 - $93.88</w:t>
            </w:r>
          </w:p>
        </w:tc>
        <w:tc>
          <w:tcPr>
            <w:tcW w:w="1060" w:type="dxa"/>
            <w:vAlign w:val="bottom"/>
            <w:gridSpan w:val="2"/>
          </w:tcPr>
          <w:p>
            <w:pPr>
              <w:jc w:val="right"/>
              <w:spacing w:after="0"/>
              <w:rPr>
                <w:sz w:val="20"/>
                <w:szCs w:val="20"/>
                <w:color w:val="auto"/>
              </w:rPr>
            </w:pPr>
            <w:r>
              <w:rPr>
                <w:rFonts w:ascii="Arial" w:cs="Arial" w:eastAsia="Arial" w:hAnsi="Arial"/>
                <w:sz w:val="15"/>
                <w:szCs w:val="15"/>
                <w:color w:val="auto"/>
              </w:rPr>
              <w:t>2,336</w:t>
            </w:r>
          </w:p>
        </w:tc>
        <w:tc>
          <w:tcPr>
            <w:tcW w:w="620" w:type="dxa"/>
            <w:vAlign w:val="bottom"/>
          </w:tcPr>
          <w:p>
            <w:pPr>
              <w:spacing w:after="0"/>
              <w:rPr>
                <w:sz w:val="16"/>
                <w:szCs w:val="16"/>
                <w:color w:val="auto"/>
              </w:rPr>
            </w:pPr>
          </w:p>
        </w:tc>
        <w:tc>
          <w:tcPr>
            <w:tcW w:w="1420" w:type="dxa"/>
            <w:vAlign w:val="bottom"/>
            <w:gridSpan w:val="2"/>
          </w:tcPr>
          <w:p>
            <w:pPr>
              <w:jc w:val="center"/>
              <w:ind w:left="247"/>
              <w:spacing w:after="0"/>
              <w:rPr>
                <w:sz w:val="20"/>
                <w:szCs w:val="20"/>
                <w:color w:val="auto"/>
              </w:rPr>
            </w:pPr>
            <w:r>
              <w:rPr>
                <w:rFonts w:ascii="Arial" w:cs="Arial" w:eastAsia="Arial" w:hAnsi="Arial"/>
                <w:sz w:val="15"/>
                <w:szCs w:val="15"/>
                <w:color w:val="auto"/>
                <w:w w:val="88"/>
              </w:rPr>
              <w:t>7.60</w:t>
            </w:r>
          </w:p>
        </w:tc>
        <w:tc>
          <w:tcPr>
            <w:tcW w:w="720" w:type="dxa"/>
            <w:vAlign w:val="bottom"/>
            <w:gridSpan w:val="2"/>
          </w:tcPr>
          <w:p>
            <w:pPr>
              <w:ind w:left="640"/>
              <w:spacing w:after="0"/>
              <w:rPr>
                <w:sz w:val="20"/>
                <w:szCs w:val="20"/>
                <w:color w:val="auto"/>
              </w:rPr>
            </w:pPr>
            <w:r>
              <w:rPr>
                <w:rFonts w:ascii="Arial" w:cs="Arial" w:eastAsia="Arial" w:hAnsi="Arial"/>
                <w:sz w:val="15"/>
                <w:szCs w:val="15"/>
                <w:color w:val="auto"/>
                <w:w w:val="71"/>
              </w:rPr>
              <w:t>$</w:t>
            </w:r>
          </w:p>
        </w:tc>
        <w:tc>
          <w:tcPr>
            <w:tcW w:w="620" w:type="dxa"/>
            <w:vAlign w:val="bottom"/>
          </w:tcPr>
          <w:p>
            <w:pPr>
              <w:jc w:val="right"/>
              <w:ind w:right="227"/>
              <w:spacing w:after="0"/>
              <w:rPr>
                <w:sz w:val="20"/>
                <w:szCs w:val="20"/>
                <w:color w:val="auto"/>
              </w:rPr>
            </w:pPr>
            <w:r>
              <w:rPr>
                <w:rFonts w:ascii="Arial" w:cs="Arial" w:eastAsia="Arial" w:hAnsi="Arial"/>
                <w:sz w:val="15"/>
                <w:szCs w:val="15"/>
                <w:color w:val="auto"/>
                <w:w w:val="79"/>
              </w:rPr>
              <w:t>38.99</w:t>
            </w:r>
          </w:p>
        </w:tc>
        <w:tc>
          <w:tcPr>
            <w:tcW w:w="1360" w:type="dxa"/>
            <w:vAlign w:val="bottom"/>
            <w:gridSpan w:val="3"/>
          </w:tcPr>
          <w:p>
            <w:pPr>
              <w:jc w:val="right"/>
              <w:spacing w:after="0"/>
              <w:rPr>
                <w:sz w:val="20"/>
                <w:szCs w:val="20"/>
                <w:color w:val="auto"/>
              </w:rPr>
            </w:pPr>
            <w:r>
              <w:rPr>
                <w:rFonts w:ascii="Arial" w:cs="Arial" w:eastAsia="Arial" w:hAnsi="Arial"/>
                <w:sz w:val="15"/>
                <w:szCs w:val="15"/>
                <w:color w:val="auto"/>
              </w:rPr>
              <w:t>1,305</w:t>
            </w:r>
          </w:p>
        </w:tc>
        <w:tc>
          <w:tcPr>
            <w:tcW w:w="64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260" w:type="dxa"/>
            <w:vAlign w:val="bottom"/>
          </w:tcPr>
          <w:p>
            <w:pPr>
              <w:ind w:left="180"/>
              <w:spacing w:after="0"/>
              <w:rPr>
                <w:sz w:val="20"/>
                <w:szCs w:val="20"/>
                <w:color w:val="auto"/>
              </w:rPr>
            </w:pPr>
            <w:r>
              <w:rPr>
                <w:rFonts w:ascii="Arial" w:cs="Arial" w:eastAsia="Arial" w:hAnsi="Arial"/>
                <w:sz w:val="15"/>
                <w:szCs w:val="15"/>
                <w:color w:val="auto"/>
                <w:w w:val="71"/>
              </w:rPr>
              <w:t>$</w:t>
            </w:r>
          </w:p>
        </w:tc>
        <w:tc>
          <w:tcPr>
            <w:tcW w:w="640" w:type="dxa"/>
            <w:vAlign w:val="bottom"/>
          </w:tcPr>
          <w:p>
            <w:pPr>
              <w:jc w:val="right"/>
              <w:ind w:right="227"/>
              <w:spacing w:after="0"/>
              <w:rPr>
                <w:sz w:val="20"/>
                <w:szCs w:val="20"/>
                <w:color w:val="auto"/>
              </w:rPr>
            </w:pPr>
            <w:r>
              <w:rPr>
                <w:rFonts w:ascii="Arial" w:cs="Arial" w:eastAsia="Arial" w:hAnsi="Arial"/>
                <w:sz w:val="15"/>
                <w:szCs w:val="15"/>
                <w:color w:val="auto"/>
                <w:w w:val="85"/>
              </w:rPr>
              <w:t>38.28</w:t>
            </w:r>
          </w:p>
        </w:tc>
        <w:tc>
          <w:tcPr>
            <w:tcW w:w="0" w:type="dxa"/>
            <w:vAlign w:val="bottom"/>
          </w:tcPr>
          <w:p>
            <w:pPr>
              <w:spacing w:after="0"/>
              <w:rPr>
                <w:sz w:val="1"/>
                <w:szCs w:val="1"/>
                <w:color w:val="auto"/>
              </w:rPr>
            </w:pPr>
          </w:p>
        </w:tc>
      </w:tr>
      <w:tr>
        <w:trPr>
          <w:trHeight w:val="83"/>
        </w:trPr>
        <w:tc>
          <w:tcPr>
            <w:tcW w:w="3680" w:type="dxa"/>
            <w:vAlign w:val="bottom"/>
          </w:tcPr>
          <w:p>
            <w:pPr>
              <w:spacing w:after="0"/>
              <w:rPr>
                <w:sz w:val="7"/>
                <w:szCs w:val="7"/>
                <w:color w:val="auto"/>
              </w:rPr>
            </w:pPr>
          </w:p>
        </w:tc>
        <w:tc>
          <w:tcPr>
            <w:tcW w:w="640" w:type="dxa"/>
            <w:vAlign w:val="bottom"/>
          </w:tcPr>
          <w:p>
            <w:pPr>
              <w:spacing w:after="0"/>
              <w:rPr>
                <w:sz w:val="7"/>
                <w:szCs w:val="7"/>
                <w:color w:val="auto"/>
              </w:rPr>
            </w:pPr>
          </w:p>
        </w:tc>
        <w:tc>
          <w:tcPr>
            <w:tcW w:w="420" w:type="dxa"/>
            <w:vAlign w:val="bottom"/>
            <w:tcBorders>
              <w:bottom w:val="single" w:sz="8" w:color="808080"/>
            </w:tcBorders>
          </w:tcPr>
          <w:p>
            <w:pPr>
              <w:spacing w:after="0"/>
              <w:rPr>
                <w:sz w:val="7"/>
                <w:szCs w:val="7"/>
                <w:color w:val="auto"/>
              </w:rPr>
            </w:pPr>
          </w:p>
        </w:tc>
        <w:tc>
          <w:tcPr>
            <w:tcW w:w="620" w:type="dxa"/>
            <w:vAlign w:val="bottom"/>
          </w:tcPr>
          <w:p>
            <w:pPr>
              <w:spacing w:after="0"/>
              <w:rPr>
                <w:sz w:val="7"/>
                <w:szCs w:val="7"/>
                <w:color w:val="auto"/>
              </w:rPr>
            </w:pPr>
          </w:p>
        </w:tc>
        <w:tc>
          <w:tcPr>
            <w:tcW w:w="3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300" w:type="dxa"/>
            <w:vAlign w:val="bottom"/>
          </w:tcPr>
          <w:p>
            <w:pPr>
              <w:spacing w:after="0"/>
              <w:rPr>
                <w:sz w:val="7"/>
                <w:szCs w:val="7"/>
                <w:color w:val="auto"/>
              </w:rPr>
            </w:pPr>
          </w:p>
        </w:tc>
        <w:tc>
          <w:tcPr>
            <w:tcW w:w="420" w:type="dxa"/>
            <w:vAlign w:val="bottom"/>
          </w:tcPr>
          <w:p>
            <w:pPr>
              <w:spacing w:after="0"/>
              <w:rPr>
                <w:sz w:val="7"/>
                <w:szCs w:val="7"/>
                <w:color w:val="auto"/>
              </w:rPr>
            </w:pPr>
          </w:p>
        </w:tc>
        <w:tc>
          <w:tcPr>
            <w:tcW w:w="620" w:type="dxa"/>
            <w:vAlign w:val="bottom"/>
          </w:tcPr>
          <w:p>
            <w:pPr>
              <w:spacing w:after="0"/>
              <w:rPr>
                <w:sz w:val="7"/>
                <w:szCs w:val="7"/>
                <w:color w:val="auto"/>
              </w:rPr>
            </w:pPr>
          </w:p>
        </w:tc>
        <w:tc>
          <w:tcPr>
            <w:tcW w:w="320" w:type="dxa"/>
            <w:vAlign w:val="bottom"/>
          </w:tcPr>
          <w:p>
            <w:pPr>
              <w:spacing w:after="0"/>
              <w:rPr>
                <w:sz w:val="7"/>
                <w:szCs w:val="7"/>
                <w:color w:val="auto"/>
              </w:rPr>
            </w:pPr>
          </w:p>
        </w:tc>
        <w:tc>
          <w:tcPr>
            <w:tcW w:w="620" w:type="dxa"/>
            <w:vAlign w:val="bottom"/>
          </w:tcPr>
          <w:p>
            <w:pPr>
              <w:spacing w:after="0"/>
              <w:rPr>
                <w:sz w:val="7"/>
                <w:szCs w:val="7"/>
                <w:color w:val="auto"/>
              </w:rPr>
            </w:pPr>
          </w:p>
        </w:tc>
        <w:tc>
          <w:tcPr>
            <w:tcW w:w="420" w:type="dxa"/>
            <w:vAlign w:val="bottom"/>
            <w:tcBorders>
              <w:bottom w:val="single" w:sz="8" w:color="808080"/>
            </w:tcBorders>
          </w:tcPr>
          <w:p>
            <w:pPr>
              <w:spacing w:after="0"/>
              <w:rPr>
                <w:sz w:val="7"/>
                <w:szCs w:val="7"/>
                <w:color w:val="auto"/>
              </w:rPr>
            </w:pPr>
          </w:p>
        </w:tc>
        <w:tc>
          <w:tcPr>
            <w:tcW w:w="640" w:type="dxa"/>
            <w:vAlign w:val="bottom"/>
          </w:tcPr>
          <w:p>
            <w:pPr>
              <w:spacing w:after="0"/>
              <w:rPr>
                <w:sz w:val="7"/>
                <w:szCs w:val="7"/>
                <w:color w:val="auto"/>
              </w:rPr>
            </w:pPr>
          </w:p>
        </w:tc>
        <w:tc>
          <w:tcPr>
            <w:tcW w:w="300" w:type="dxa"/>
            <w:vAlign w:val="bottom"/>
          </w:tcPr>
          <w:p>
            <w:pPr>
              <w:spacing w:after="0"/>
              <w:rPr>
                <w:sz w:val="7"/>
                <w:szCs w:val="7"/>
                <w:color w:val="auto"/>
              </w:rPr>
            </w:pPr>
          </w:p>
        </w:tc>
        <w:tc>
          <w:tcPr>
            <w:tcW w:w="140" w:type="dxa"/>
            <w:vAlign w:val="bottom"/>
          </w:tcPr>
          <w:p>
            <w:pPr>
              <w:spacing w:after="0"/>
              <w:rPr>
                <w:sz w:val="7"/>
                <w:szCs w:val="7"/>
                <w:color w:val="auto"/>
              </w:rPr>
            </w:pPr>
          </w:p>
        </w:tc>
        <w:tc>
          <w:tcPr>
            <w:tcW w:w="260" w:type="dxa"/>
            <w:vAlign w:val="bottom"/>
          </w:tcPr>
          <w:p>
            <w:pPr>
              <w:spacing w:after="0"/>
              <w:rPr>
                <w:sz w:val="7"/>
                <w:szCs w:val="7"/>
                <w:color w:val="auto"/>
              </w:rPr>
            </w:pPr>
          </w:p>
        </w:tc>
        <w:tc>
          <w:tcPr>
            <w:tcW w:w="6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81"/>
        </w:trPr>
        <w:tc>
          <w:tcPr>
            <w:tcW w:w="3680" w:type="dxa"/>
            <w:vAlign w:val="bottom"/>
          </w:tcPr>
          <w:p>
            <w:pPr>
              <w:spacing w:after="0"/>
              <w:rPr>
                <w:sz w:val="7"/>
                <w:szCs w:val="7"/>
                <w:color w:val="auto"/>
              </w:rPr>
            </w:pPr>
          </w:p>
        </w:tc>
        <w:tc>
          <w:tcPr>
            <w:tcW w:w="640" w:type="dxa"/>
            <w:vAlign w:val="bottom"/>
          </w:tcPr>
          <w:p>
            <w:pPr>
              <w:spacing w:after="0"/>
              <w:rPr>
                <w:sz w:val="7"/>
                <w:szCs w:val="7"/>
                <w:color w:val="auto"/>
              </w:rPr>
            </w:pPr>
          </w:p>
        </w:tc>
        <w:tc>
          <w:tcPr>
            <w:tcW w:w="420" w:type="dxa"/>
            <w:vAlign w:val="bottom"/>
          </w:tcPr>
          <w:p>
            <w:pPr>
              <w:spacing w:after="0"/>
              <w:rPr>
                <w:sz w:val="7"/>
                <w:szCs w:val="7"/>
                <w:color w:val="auto"/>
              </w:rPr>
            </w:pPr>
          </w:p>
        </w:tc>
        <w:tc>
          <w:tcPr>
            <w:tcW w:w="620" w:type="dxa"/>
            <w:vAlign w:val="bottom"/>
          </w:tcPr>
          <w:p>
            <w:pPr>
              <w:spacing w:after="0"/>
              <w:rPr>
                <w:sz w:val="7"/>
                <w:szCs w:val="7"/>
                <w:color w:val="auto"/>
              </w:rPr>
            </w:pPr>
          </w:p>
        </w:tc>
        <w:tc>
          <w:tcPr>
            <w:tcW w:w="3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300" w:type="dxa"/>
            <w:vAlign w:val="bottom"/>
          </w:tcPr>
          <w:p>
            <w:pPr>
              <w:spacing w:after="0"/>
              <w:rPr>
                <w:sz w:val="7"/>
                <w:szCs w:val="7"/>
                <w:color w:val="auto"/>
              </w:rPr>
            </w:pPr>
          </w:p>
        </w:tc>
        <w:tc>
          <w:tcPr>
            <w:tcW w:w="420" w:type="dxa"/>
            <w:vAlign w:val="bottom"/>
          </w:tcPr>
          <w:p>
            <w:pPr>
              <w:spacing w:after="0"/>
              <w:rPr>
                <w:sz w:val="7"/>
                <w:szCs w:val="7"/>
                <w:color w:val="auto"/>
              </w:rPr>
            </w:pPr>
          </w:p>
        </w:tc>
        <w:tc>
          <w:tcPr>
            <w:tcW w:w="620" w:type="dxa"/>
            <w:vAlign w:val="bottom"/>
          </w:tcPr>
          <w:p>
            <w:pPr>
              <w:spacing w:after="0"/>
              <w:rPr>
                <w:sz w:val="7"/>
                <w:szCs w:val="7"/>
                <w:color w:val="auto"/>
              </w:rPr>
            </w:pPr>
          </w:p>
        </w:tc>
        <w:tc>
          <w:tcPr>
            <w:tcW w:w="320" w:type="dxa"/>
            <w:vAlign w:val="bottom"/>
          </w:tcPr>
          <w:p>
            <w:pPr>
              <w:spacing w:after="0"/>
              <w:rPr>
                <w:sz w:val="7"/>
                <w:szCs w:val="7"/>
                <w:color w:val="auto"/>
              </w:rPr>
            </w:pPr>
          </w:p>
        </w:tc>
        <w:tc>
          <w:tcPr>
            <w:tcW w:w="620" w:type="dxa"/>
            <w:vAlign w:val="bottom"/>
          </w:tcPr>
          <w:p>
            <w:pPr>
              <w:spacing w:after="0"/>
              <w:rPr>
                <w:sz w:val="7"/>
                <w:szCs w:val="7"/>
                <w:color w:val="auto"/>
              </w:rPr>
            </w:pPr>
          </w:p>
        </w:tc>
        <w:tc>
          <w:tcPr>
            <w:tcW w:w="420" w:type="dxa"/>
            <w:vAlign w:val="bottom"/>
          </w:tcPr>
          <w:p>
            <w:pPr>
              <w:spacing w:after="0"/>
              <w:rPr>
                <w:sz w:val="7"/>
                <w:szCs w:val="7"/>
                <w:color w:val="auto"/>
              </w:rPr>
            </w:pPr>
          </w:p>
        </w:tc>
        <w:tc>
          <w:tcPr>
            <w:tcW w:w="640" w:type="dxa"/>
            <w:vAlign w:val="bottom"/>
          </w:tcPr>
          <w:p>
            <w:pPr>
              <w:spacing w:after="0"/>
              <w:rPr>
                <w:sz w:val="7"/>
                <w:szCs w:val="7"/>
                <w:color w:val="auto"/>
              </w:rPr>
            </w:pPr>
          </w:p>
        </w:tc>
        <w:tc>
          <w:tcPr>
            <w:tcW w:w="300" w:type="dxa"/>
            <w:vAlign w:val="bottom"/>
          </w:tcPr>
          <w:p>
            <w:pPr>
              <w:spacing w:after="0"/>
              <w:rPr>
                <w:sz w:val="7"/>
                <w:szCs w:val="7"/>
                <w:color w:val="auto"/>
              </w:rPr>
            </w:pPr>
          </w:p>
        </w:tc>
        <w:tc>
          <w:tcPr>
            <w:tcW w:w="140" w:type="dxa"/>
            <w:vAlign w:val="bottom"/>
          </w:tcPr>
          <w:p>
            <w:pPr>
              <w:spacing w:after="0"/>
              <w:rPr>
                <w:sz w:val="7"/>
                <w:szCs w:val="7"/>
                <w:color w:val="auto"/>
              </w:rPr>
            </w:pPr>
          </w:p>
        </w:tc>
        <w:tc>
          <w:tcPr>
            <w:tcW w:w="260" w:type="dxa"/>
            <w:vAlign w:val="bottom"/>
          </w:tcPr>
          <w:p>
            <w:pPr>
              <w:spacing w:after="0"/>
              <w:rPr>
                <w:sz w:val="7"/>
                <w:szCs w:val="7"/>
                <w:color w:val="auto"/>
              </w:rPr>
            </w:pPr>
          </w:p>
        </w:tc>
        <w:tc>
          <w:tcPr>
            <w:tcW w:w="6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3680" w:type="dxa"/>
            <w:vAlign w:val="bottom"/>
            <w:shd w:val="clear" w:color="auto" w:fill="EEEEEE"/>
          </w:tcPr>
          <w:p>
            <w:pPr>
              <w:spacing w:after="0"/>
              <w:rPr>
                <w:sz w:val="15"/>
                <w:szCs w:val="15"/>
                <w:color w:val="auto"/>
              </w:rPr>
            </w:pPr>
          </w:p>
        </w:tc>
        <w:tc>
          <w:tcPr>
            <w:tcW w:w="106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24,807</w:t>
            </w:r>
          </w:p>
        </w:tc>
        <w:tc>
          <w:tcPr>
            <w:tcW w:w="620" w:type="dxa"/>
            <w:vAlign w:val="bottom"/>
            <w:shd w:val="clear" w:color="auto" w:fill="EEEEEE"/>
          </w:tcPr>
          <w:p>
            <w:pPr>
              <w:spacing w:after="0"/>
              <w:rPr>
                <w:sz w:val="15"/>
                <w:szCs w:val="15"/>
                <w:color w:val="auto"/>
              </w:rPr>
            </w:pPr>
          </w:p>
        </w:tc>
        <w:tc>
          <w:tcPr>
            <w:tcW w:w="320" w:type="dxa"/>
            <w:vAlign w:val="bottom"/>
            <w:shd w:val="clear" w:color="auto" w:fill="EEEEEE"/>
          </w:tcPr>
          <w:p>
            <w:pPr>
              <w:spacing w:after="0"/>
              <w:rPr>
                <w:sz w:val="15"/>
                <w:szCs w:val="15"/>
                <w:color w:val="auto"/>
              </w:rPr>
            </w:pPr>
          </w:p>
        </w:tc>
        <w:tc>
          <w:tcPr>
            <w:tcW w:w="1100" w:type="dxa"/>
            <w:vAlign w:val="bottom"/>
            <w:shd w:val="clear" w:color="auto" w:fill="EEEEEE"/>
          </w:tcPr>
          <w:p>
            <w:pPr>
              <w:spacing w:after="0"/>
              <w:rPr>
                <w:sz w:val="15"/>
                <w:szCs w:val="15"/>
                <w:color w:val="auto"/>
              </w:rPr>
            </w:pPr>
          </w:p>
        </w:tc>
        <w:tc>
          <w:tcPr>
            <w:tcW w:w="300" w:type="dxa"/>
            <w:vAlign w:val="bottom"/>
            <w:shd w:val="clear" w:color="auto" w:fill="EEEEEE"/>
          </w:tcPr>
          <w:p>
            <w:pPr>
              <w:spacing w:after="0"/>
              <w:rPr>
                <w:sz w:val="15"/>
                <w:szCs w:val="15"/>
                <w:color w:val="auto"/>
              </w:rPr>
            </w:pPr>
          </w:p>
        </w:tc>
        <w:tc>
          <w:tcPr>
            <w:tcW w:w="420" w:type="dxa"/>
            <w:vAlign w:val="bottom"/>
            <w:shd w:val="clear" w:color="auto" w:fill="EEEEEE"/>
          </w:tcPr>
          <w:p>
            <w:pPr>
              <w:spacing w:after="0"/>
              <w:rPr>
                <w:sz w:val="15"/>
                <w:szCs w:val="15"/>
                <w:color w:val="auto"/>
              </w:rPr>
            </w:pPr>
          </w:p>
        </w:tc>
        <w:tc>
          <w:tcPr>
            <w:tcW w:w="620" w:type="dxa"/>
            <w:vAlign w:val="bottom"/>
            <w:shd w:val="clear" w:color="auto" w:fill="EEEEEE"/>
          </w:tcPr>
          <w:p>
            <w:pPr>
              <w:spacing w:after="0"/>
              <w:rPr>
                <w:sz w:val="15"/>
                <w:szCs w:val="15"/>
                <w:color w:val="auto"/>
              </w:rPr>
            </w:pPr>
          </w:p>
        </w:tc>
        <w:tc>
          <w:tcPr>
            <w:tcW w:w="136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11,512</w:t>
            </w:r>
          </w:p>
        </w:tc>
        <w:tc>
          <w:tcPr>
            <w:tcW w:w="640" w:type="dxa"/>
            <w:vAlign w:val="bottom"/>
            <w:shd w:val="clear" w:color="auto" w:fill="EEEEEE"/>
          </w:tcPr>
          <w:p>
            <w:pPr>
              <w:spacing w:after="0"/>
              <w:rPr>
                <w:sz w:val="15"/>
                <w:szCs w:val="15"/>
                <w:color w:val="auto"/>
              </w:rPr>
            </w:pPr>
          </w:p>
        </w:tc>
        <w:tc>
          <w:tcPr>
            <w:tcW w:w="300" w:type="dxa"/>
            <w:vAlign w:val="bottom"/>
            <w:shd w:val="clear" w:color="auto" w:fill="EEEEEE"/>
          </w:tcPr>
          <w:p>
            <w:pPr>
              <w:spacing w:after="0"/>
              <w:rPr>
                <w:sz w:val="15"/>
                <w:szCs w:val="15"/>
                <w:color w:val="auto"/>
              </w:rPr>
            </w:pPr>
          </w:p>
        </w:tc>
        <w:tc>
          <w:tcPr>
            <w:tcW w:w="140" w:type="dxa"/>
            <w:vAlign w:val="bottom"/>
            <w:shd w:val="clear" w:color="auto" w:fill="EEEEEE"/>
          </w:tcPr>
          <w:p>
            <w:pPr>
              <w:spacing w:after="0"/>
              <w:rPr>
                <w:sz w:val="15"/>
                <w:szCs w:val="15"/>
                <w:color w:val="auto"/>
              </w:rPr>
            </w:pPr>
          </w:p>
        </w:tc>
        <w:tc>
          <w:tcPr>
            <w:tcW w:w="260" w:type="dxa"/>
            <w:vAlign w:val="bottom"/>
            <w:shd w:val="clear" w:color="auto" w:fill="EEEEEE"/>
          </w:tcPr>
          <w:p>
            <w:pPr>
              <w:spacing w:after="0"/>
              <w:rPr>
                <w:sz w:val="15"/>
                <w:szCs w:val="15"/>
                <w:color w:val="auto"/>
              </w:rPr>
            </w:pPr>
          </w:p>
        </w:tc>
        <w:tc>
          <w:tcPr>
            <w:tcW w:w="64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19"/>
        </w:trPr>
        <w:tc>
          <w:tcPr>
            <w:tcW w:w="368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420" w:type="dxa"/>
            <w:vAlign w:val="bottom"/>
            <w:tcBorders>
              <w:bottom w:val="single" w:sz="8" w:color="808080"/>
            </w:tcBorders>
          </w:tcPr>
          <w:p>
            <w:pPr>
              <w:spacing w:after="0"/>
              <w:rPr>
                <w:sz w:val="10"/>
                <w:szCs w:val="10"/>
                <w:color w:val="auto"/>
              </w:rPr>
            </w:pPr>
          </w:p>
        </w:tc>
        <w:tc>
          <w:tcPr>
            <w:tcW w:w="62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110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420" w:type="dxa"/>
            <w:vAlign w:val="bottom"/>
            <w:tcBorders>
              <w:bottom w:val="single" w:sz="8" w:color="808080"/>
            </w:tcBorders>
          </w:tcPr>
          <w:p>
            <w:pPr>
              <w:spacing w:after="0"/>
              <w:rPr>
                <w:sz w:val="10"/>
                <w:szCs w:val="10"/>
                <w:color w:val="auto"/>
              </w:rPr>
            </w:pPr>
          </w:p>
        </w:tc>
        <w:tc>
          <w:tcPr>
            <w:tcW w:w="64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2994025</wp:posOffset>
            </wp:positionH>
            <wp:positionV relativeFrom="paragraph">
              <wp:posOffset>-33655</wp:posOffset>
            </wp:positionV>
            <wp:extent cx="12700" cy="34290"/>
            <wp:wrapNone/>
            <wp:docPr id="284" name="Picture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pic:cNvPicPr>
                      <a:picLocks noChangeAspect="1" noChangeArrowheads="1"/>
                    </pic:cNvPicPr>
                  </pic:nvPicPr>
                  <pic:blipFill>
                    <a:blip r:embed="rId291">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2744470</wp:posOffset>
            </wp:positionH>
            <wp:positionV relativeFrom="paragraph">
              <wp:posOffset>-33655</wp:posOffset>
            </wp:positionV>
            <wp:extent cx="12700" cy="34290"/>
            <wp:wrapNone/>
            <wp:docPr id="285" name="Picture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pic:cNvPicPr>
                      <a:picLocks noChangeAspect="1" noChangeArrowheads="1"/>
                    </pic:cNvPicPr>
                  </pic:nvPicPr>
                  <pic:blipFill>
                    <a:blip r:embed="rId292">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6005830</wp:posOffset>
            </wp:positionH>
            <wp:positionV relativeFrom="paragraph">
              <wp:posOffset>-33655</wp:posOffset>
            </wp:positionV>
            <wp:extent cx="12700" cy="34290"/>
            <wp:wrapNone/>
            <wp:docPr id="286"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293">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5756910</wp:posOffset>
            </wp:positionH>
            <wp:positionV relativeFrom="paragraph">
              <wp:posOffset>-33655</wp:posOffset>
            </wp:positionV>
            <wp:extent cx="12700" cy="34290"/>
            <wp:wrapNone/>
            <wp:docPr id="287"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294">
                      <a:extLst>
                        <a:ext uri="{28A0092B-C50C-407E-A947-70E740481C1C}"/>
                      </a:extLst>
                    </a:blip>
                    <a:srcRect/>
                    <a:stretch>
                      <a:fillRect/>
                    </a:stretch>
                  </pic:blipFill>
                  <pic:spPr bwMode="auto">
                    <a:xfrm>
                      <a:off x="0" y="0"/>
                      <a:ext cx="12700" cy="34290"/>
                    </a:xfrm>
                    <a:prstGeom prst="rect">
                      <a:avLst/>
                    </a:prstGeom>
                    <a:noFill/>
                  </pic:spPr>
                </pic:pic>
              </a:graphicData>
            </a:graphic>
          </wp:anchor>
        </w:drawing>
      </w:r>
    </w:p>
    <w:p>
      <w:pPr>
        <w:spacing w:after="0" w:line="260" w:lineRule="exact"/>
        <w:rPr>
          <w:sz w:val="20"/>
          <w:szCs w:val="20"/>
          <w:color w:val="auto"/>
        </w:rPr>
      </w:pPr>
    </w:p>
    <w:p>
      <w:pPr>
        <w:ind w:right="200" w:firstLine="269"/>
        <w:spacing w:after="0" w:line="258" w:lineRule="auto"/>
        <w:rPr>
          <w:sz w:val="20"/>
          <w:szCs w:val="20"/>
          <w:color w:val="auto"/>
        </w:rPr>
      </w:pPr>
      <w:r>
        <w:rPr>
          <w:rFonts w:ascii="Arial" w:cs="Arial" w:eastAsia="Arial" w:hAnsi="Arial"/>
          <w:sz w:val="15"/>
          <w:szCs w:val="15"/>
          <w:color w:val="auto"/>
        </w:rPr>
        <w:t>In connection with the acquisition of MSIL, the Company assumed MSIL’s stock option plans. Upon acquisition, a total of 6,833,032 shares of the Company’s common stock were reserved for issuance under the assumed plans, and the related options are included in the preceding tables. These options will continue to be governed by the terms and conditions of the original option agreements which generally included a four-year vesting schedule and an eight to ten year option term.</w:t>
      </w:r>
    </w:p>
    <w:p>
      <w:pPr>
        <w:spacing w:after="0" w:line="184" w:lineRule="exact"/>
        <w:rPr>
          <w:sz w:val="20"/>
          <w:szCs w:val="20"/>
          <w:color w:val="auto"/>
        </w:rPr>
      </w:pPr>
    </w:p>
    <w:p>
      <w:pPr>
        <w:ind w:right="120" w:firstLine="269"/>
        <w:spacing w:after="0" w:line="258" w:lineRule="auto"/>
        <w:rPr>
          <w:sz w:val="20"/>
          <w:szCs w:val="20"/>
          <w:color w:val="auto"/>
        </w:rPr>
      </w:pPr>
      <w:r>
        <w:rPr>
          <w:rFonts w:ascii="Arial" w:cs="Arial" w:eastAsia="Arial" w:hAnsi="Arial"/>
          <w:sz w:val="15"/>
          <w:szCs w:val="15"/>
          <w:color w:val="auto"/>
        </w:rPr>
        <w:t>In June 2002, as a result of the Company’s acquisition of SysKonnect, the Company assumed stock options previously granted under stock options granted by SysKonnect. As of January 31, 2003, 160,309 shares of common stock were reserved for issuance upon exercise of outstanding options assumed from the SysKonnect acquisition. The related options are included in the preceding tables. The options vest over a 5-year vesting schedule and have 10-year option term.</w:t>
      </w:r>
    </w:p>
    <w:p>
      <w:pPr>
        <w:spacing w:after="0" w:line="184" w:lineRule="exact"/>
        <w:rPr>
          <w:sz w:val="20"/>
          <w:szCs w:val="20"/>
          <w:color w:val="auto"/>
        </w:rPr>
      </w:pPr>
    </w:p>
    <w:p>
      <w:pPr>
        <w:ind w:left="280"/>
        <w:spacing w:after="0"/>
        <w:rPr>
          <w:sz w:val="20"/>
          <w:szCs w:val="20"/>
          <w:color w:val="auto"/>
        </w:rPr>
      </w:pPr>
      <w:r>
        <w:rPr>
          <w:rFonts w:ascii="Arial" w:cs="Arial" w:eastAsia="Arial" w:hAnsi="Arial"/>
          <w:sz w:val="14"/>
          <w:szCs w:val="14"/>
          <w:color w:val="auto"/>
        </w:rPr>
        <w:t>At January 31, 2003, a total of 355,653 unvested shares remain subject to the Company’s repurchase rights under the Option Plan and other stock option arrangements.</w:t>
      </w:r>
    </w:p>
    <w:p>
      <w:pPr>
        <w:spacing w:after="0" w:line="400" w:lineRule="exact"/>
        <w:rPr>
          <w:sz w:val="20"/>
          <w:szCs w:val="20"/>
          <w:color w:val="auto"/>
        </w:rPr>
      </w:pPr>
    </w:p>
    <w:p>
      <w:pPr>
        <w:ind w:left="360"/>
        <w:spacing w:after="0"/>
        <w:rPr>
          <w:sz w:val="20"/>
          <w:szCs w:val="20"/>
          <w:color w:val="auto"/>
        </w:rPr>
      </w:pPr>
      <w:r>
        <w:rPr>
          <w:rFonts w:ascii="Arial" w:cs="Arial" w:eastAsia="Arial" w:hAnsi="Arial"/>
          <w:sz w:val="15"/>
          <w:szCs w:val="15"/>
          <w:b w:val="1"/>
          <w:bCs w:val="1"/>
          <w:i w:val="1"/>
          <w:iCs w:val="1"/>
          <w:color w:val="auto"/>
        </w:rPr>
        <w:t>2000 Employee Stock Purchase Plan</w:t>
      </w:r>
    </w:p>
    <w:p>
      <w:pPr>
        <w:spacing w:after="0" w:line="209" w:lineRule="exact"/>
        <w:rPr>
          <w:sz w:val="20"/>
          <w:szCs w:val="20"/>
          <w:color w:val="auto"/>
        </w:rPr>
      </w:pPr>
    </w:p>
    <w:p>
      <w:pPr>
        <w:ind w:right="120" w:firstLine="269"/>
        <w:spacing w:after="0" w:line="323" w:lineRule="auto"/>
        <w:rPr>
          <w:sz w:val="20"/>
          <w:szCs w:val="20"/>
          <w:color w:val="auto"/>
        </w:rPr>
      </w:pPr>
      <w:r>
        <w:rPr>
          <w:rFonts w:ascii="Arial" w:cs="Arial" w:eastAsia="Arial" w:hAnsi="Arial"/>
          <w:sz w:val="12"/>
          <w:szCs w:val="12"/>
          <w:color w:val="auto"/>
        </w:rPr>
        <w:t>In June 2000, the Company adopted the 2000 Employee Stock Purchase Plan (the “Purchase Plan”). The Purchase Plan had 2,000,000 shares of common stock reserved for issuance thereunder as of January 31, 2003. The Purchase Plan allows for an annual increase in shares reserved for issuance equal to the lesser of (i) 500,000 shares, (ii) 0.75% of the outstanding shares of capital stock on such date, or (iii) an amount of shares determined by the Board of Directors. Under the Purchase Plan, employees are granted the right to purchase shares of common stock at a price per share that is 85% of the lesser of the fair market value of the shares at (i) the participant’s entry date into the two-year offering period, or (ii) the end of each six-month purchase period within the offering period. Participants purchase stock using payroll deductions, which may not exceed 20% of their total cash compensation. Offering and purchase periods begin on December 1 and June 1 of each year, with the exception that the first offering period of the Purchase Plan began on June 26, 2001, the date of the Company’s initial public offering. During fiscal 2003, a total of 455,654 shares were issued under the Purchase Plan at a weighted-average price of $18.27 per share. During fiscal 2002, a total of 402,967 shares were issued under the Purchase Plan at a weighted-average price of $15.18 per share, and during fiscal 2001, a total of 103,771 shares were issued under the Purchase Plan at a weighted-average price of $12.75 per share. At January 31, 2003, 1,037,608 shares were available for future issuance under the Purchase Plan.</w:t>
      </w:r>
    </w:p>
    <w:p>
      <w:pPr>
        <w:spacing w:after="0" w:line="308" w:lineRule="exact"/>
        <w:rPr>
          <w:sz w:val="20"/>
          <w:szCs w:val="20"/>
          <w:color w:val="auto"/>
        </w:rPr>
      </w:pPr>
    </w:p>
    <w:p>
      <w:pPr>
        <w:jc w:val="center"/>
        <w:spacing w:after="0"/>
        <w:rPr>
          <w:sz w:val="20"/>
          <w:szCs w:val="20"/>
          <w:color w:val="auto"/>
        </w:rPr>
      </w:pPr>
      <w:r>
        <w:rPr>
          <w:rFonts w:ascii="Arial" w:cs="Arial" w:eastAsia="Arial" w:hAnsi="Arial"/>
          <w:sz w:val="15"/>
          <w:szCs w:val="15"/>
          <w:color w:val="auto"/>
        </w:rPr>
        <w:t>79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295">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60"/>
          </w:cols>
          <w:pgMar w:left="220" w:top="372" w:right="219" w:bottom="1440" w:gutter="0" w:footer="0" w:header="0"/>
        </w:sectPr>
      </w:pPr>
    </w:p>
    <w:bookmarkStart w:id="82" w:name="page83"/>
    <w:bookmarkEnd w:id="82"/>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56" w:lineRule="exact"/>
        <w:rPr>
          <w:sz w:val="20"/>
          <w:szCs w:val="20"/>
          <w:color w:val="auto"/>
        </w:rPr>
      </w:pPr>
    </w:p>
    <w:p>
      <w:pPr>
        <w:jc w:val="center"/>
        <w:spacing w:after="0"/>
        <w:rPr>
          <w:sz w:val="20"/>
          <w:szCs w:val="20"/>
          <w:color w:val="auto"/>
        </w:rPr>
      </w:pPr>
      <w:r>
        <w:rPr>
          <w:rFonts w:ascii="Arial" w:cs="Arial" w:eastAsia="Arial" w:hAnsi="Arial"/>
          <w:sz w:val="15"/>
          <w:szCs w:val="15"/>
          <w:b w:val="1"/>
          <w:bCs w:val="1"/>
          <w:color w:val="auto"/>
        </w:rPr>
        <w:t>MARVELL TECHNOLOGY GROUP LTD.</w:t>
      </w:r>
    </w:p>
    <w:p>
      <w:pPr>
        <w:spacing w:after="0" w:line="186" w:lineRule="exact"/>
        <w:rPr>
          <w:sz w:val="20"/>
          <w:szCs w:val="20"/>
          <w:color w:val="auto"/>
        </w:rPr>
      </w:pPr>
    </w:p>
    <w:p>
      <w:pPr>
        <w:jc w:val="center"/>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186"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Note 9 — Benefit Plans:</w:t>
      </w:r>
    </w:p>
    <w:p>
      <w:pPr>
        <w:spacing w:after="0" w:line="213" w:lineRule="exact"/>
        <w:rPr>
          <w:sz w:val="20"/>
          <w:szCs w:val="20"/>
          <w:color w:val="auto"/>
        </w:rPr>
      </w:pPr>
    </w:p>
    <w:p>
      <w:pPr>
        <w:ind w:right="40" w:firstLine="269"/>
        <w:spacing w:after="0" w:line="255" w:lineRule="auto"/>
        <w:rPr>
          <w:sz w:val="20"/>
          <w:szCs w:val="20"/>
          <w:color w:val="auto"/>
        </w:rPr>
      </w:pPr>
      <w:r>
        <w:rPr>
          <w:rFonts w:ascii="Arial" w:cs="Arial" w:eastAsia="Arial" w:hAnsi="Arial"/>
          <w:sz w:val="15"/>
          <w:szCs w:val="15"/>
          <w:color w:val="auto"/>
        </w:rPr>
        <w:t>The Company sponsors a 401(k) savings and investment plan which allows all employees to participate by making pre-tax contributions to the 401(k) plan ranging from 1% to 20% of eligible earnings. The Company may make discretionary contributions to the 401(k) plan upon approval by the Board of Directors. No Company contributions have been made to the 401(k) plan since inception. As of January 31, 2003, the 401(k) plan offers a diverse selection of 16 investment alternatives, representing all asset classes. Employees may not invest in the Company’s common stock through the 401(k) plan.</w:t>
      </w:r>
    </w:p>
    <w:p>
      <w:pPr>
        <w:spacing w:after="0" w:line="186" w:lineRule="exact"/>
        <w:rPr>
          <w:sz w:val="20"/>
          <w:szCs w:val="20"/>
          <w:color w:val="auto"/>
        </w:rPr>
      </w:pPr>
    </w:p>
    <w:p>
      <w:pPr>
        <w:ind w:right="20" w:firstLine="269"/>
        <w:spacing w:after="0" w:line="254" w:lineRule="auto"/>
        <w:rPr>
          <w:sz w:val="20"/>
          <w:szCs w:val="20"/>
          <w:color w:val="auto"/>
        </w:rPr>
      </w:pPr>
      <w:r>
        <w:rPr>
          <w:rFonts w:ascii="Arial" w:cs="Arial" w:eastAsia="Arial" w:hAnsi="Arial"/>
          <w:sz w:val="15"/>
          <w:szCs w:val="15"/>
          <w:color w:val="auto"/>
        </w:rPr>
        <w:t>Under Israeli law, the Company is required to make severance payments to its retired or dismissed Israeli employees and Israeli employees leaving its employment in certain other circumstances. The Company’s severance pay liability to its Israeli employees, which is calculated based on the salary of each employee multiplied by the years of such employee’s employment, is reflected in the Company’s balance sheet in other long-term liabilities on an accrual basis, and is partially funded by the purchase of insurance policies in the name of the employees. The surrender value of the insurance policies is recorded in other noncurrent assets. The severance pay expenses for the years ended January 31, 2003 and 2002 were $1,232,000 and $943,000, respectively. The severance pay detail is as follows (in thousands):</w:t>
      </w:r>
    </w:p>
    <w:p>
      <w:pPr>
        <w:spacing w:after="0" w:line="339" w:lineRule="exact"/>
        <w:rPr>
          <w:sz w:val="20"/>
          <w:szCs w:val="20"/>
          <w:color w:val="auto"/>
        </w:rPr>
      </w:pPr>
    </w:p>
    <w:tbl>
      <w:tblPr>
        <w:tblLayout w:type="fixed"/>
        <w:tblInd w:w="0" w:type="dxa"/>
        <w:tblCellMar>
          <w:top w:w="0" w:type="dxa"/>
          <w:left w:w="0" w:type="dxa"/>
          <w:bottom w:w="0" w:type="dxa"/>
          <w:right w:w="0" w:type="dxa"/>
        </w:tblCellMar>
      </w:tblPr>
      <w:tr>
        <w:trPr>
          <w:trHeight w:val="144"/>
        </w:trPr>
        <w:tc>
          <w:tcPr>
            <w:tcW w:w="1160" w:type="dxa"/>
            <w:vAlign w:val="bottom"/>
          </w:tcPr>
          <w:p>
            <w:pPr>
              <w:spacing w:after="0"/>
              <w:rPr>
                <w:sz w:val="12"/>
                <w:szCs w:val="12"/>
                <w:color w:val="auto"/>
              </w:rPr>
            </w:pPr>
          </w:p>
        </w:tc>
        <w:tc>
          <w:tcPr>
            <w:tcW w:w="3920" w:type="dxa"/>
            <w:vAlign w:val="bottom"/>
          </w:tcPr>
          <w:p>
            <w:pPr>
              <w:spacing w:after="0"/>
              <w:rPr>
                <w:sz w:val="12"/>
                <w:szCs w:val="12"/>
                <w:color w:val="auto"/>
              </w:rPr>
            </w:pPr>
          </w:p>
        </w:tc>
        <w:tc>
          <w:tcPr>
            <w:tcW w:w="19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440" w:type="dxa"/>
            <w:vAlign w:val="bottom"/>
            <w:gridSpan w:val="12"/>
          </w:tcPr>
          <w:p>
            <w:pPr>
              <w:ind w:left="80"/>
              <w:spacing w:after="0"/>
              <w:rPr>
                <w:sz w:val="20"/>
                <w:szCs w:val="20"/>
                <w:color w:val="auto"/>
              </w:rPr>
            </w:pPr>
            <w:r>
              <w:rPr>
                <w:rFonts w:ascii="Arial" w:cs="Arial" w:eastAsia="Arial" w:hAnsi="Arial"/>
                <w:sz w:val="11"/>
                <w:szCs w:val="11"/>
                <w:b w:val="1"/>
                <w:bCs w:val="1"/>
                <w:color w:val="auto"/>
              </w:rPr>
              <w:t>Years Ended January 31,</w:t>
            </w:r>
          </w:p>
        </w:tc>
        <w:tc>
          <w:tcPr>
            <w:tcW w:w="2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80"/>
        </w:trPr>
        <w:tc>
          <w:tcPr>
            <w:tcW w:w="1160" w:type="dxa"/>
            <w:vAlign w:val="bottom"/>
          </w:tcPr>
          <w:p>
            <w:pPr>
              <w:spacing w:after="0"/>
              <w:rPr>
                <w:sz w:val="6"/>
                <w:szCs w:val="6"/>
                <w:color w:val="auto"/>
              </w:rPr>
            </w:pPr>
          </w:p>
        </w:tc>
        <w:tc>
          <w:tcPr>
            <w:tcW w:w="3920" w:type="dxa"/>
            <w:vAlign w:val="bottom"/>
          </w:tcPr>
          <w:p>
            <w:pPr>
              <w:spacing w:after="0"/>
              <w:rPr>
                <w:sz w:val="6"/>
                <w:szCs w:val="6"/>
                <w:color w:val="auto"/>
              </w:rPr>
            </w:pPr>
          </w:p>
        </w:tc>
        <w:tc>
          <w:tcPr>
            <w:tcW w:w="1900" w:type="dxa"/>
            <w:vAlign w:val="bottom"/>
          </w:tcPr>
          <w:p>
            <w:pPr>
              <w:spacing w:after="0"/>
              <w:rPr>
                <w:sz w:val="6"/>
                <w:szCs w:val="6"/>
                <w:color w:val="auto"/>
              </w:rPr>
            </w:pPr>
          </w:p>
        </w:tc>
        <w:tc>
          <w:tcPr>
            <w:tcW w:w="100" w:type="dxa"/>
            <w:vAlign w:val="bottom"/>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100" w:type="dxa"/>
            <w:vAlign w:val="bottom"/>
            <w:tcBorders>
              <w:bottom w:val="single" w:sz="8" w:color="808080"/>
            </w:tcBorders>
          </w:tcPr>
          <w:p>
            <w:pPr>
              <w:spacing w:after="0"/>
              <w:rPr>
                <w:sz w:val="6"/>
                <w:szCs w:val="6"/>
                <w:color w:val="auto"/>
              </w:rPr>
            </w:pPr>
          </w:p>
        </w:tc>
        <w:tc>
          <w:tcPr>
            <w:tcW w:w="300" w:type="dxa"/>
            <w:vAlign w:val="bottom"/>
            <w:tcBorders>
              <w:bottom w:val="single" w:sz="8" w:color="808080"/>
            </w:tcBorders>
          </w:tcPr>
          <w:p>
            <w:pPr>
              <w:spacing w:after="0"/>
              <w:rPr>
                <w:sz w:val="6"/>
                <w:szCs w:val="6"/>
                <w:color w:val="auto"/>
              </w:rPr>
            </w:pPr>
          </w:p>
        </w:tc>
        <w:tc>
          <w:tcPr>
            <w:tcW w:w="40" w:type="dxa"/>
            <w:vAlign w:val="bottom"/>
            <w:tcBorders>
              <w:bottom w:val="single" w:sz="8" w:color="808080"/>
            </w:tcBorders>
          </w:tcPr>
          <w:p>
            <w:pPr>
              <w:spacing w:after="0"/>
              <w:rPr>
                <w:sz w:val="6"/>
                <w:szCs w:val="6"/>
                <w:color w:val="auto"/>
              </w:rPr>
            </w:pPr>
          </w:p>
        </w:tc>
        <w:tc>
          <w:tcPr>
            <w:tcW w:w="220" w:type="dxa"/>
            <w:vAlign w:val="bottom"/>
            <w:tcBorders>
              <w:bottom w:val="single" w:sz="8" w:color="808080"/>
            </w:tcBorders>
          </w:tcPr>
          <w:p>
            <w:pPr>
              <w:spacing w:after="0"/>
              <w:rPr>
                <w:sz w:val="6"/>
                <w:szCs w:val="6"/>
                <w:color w:val="auto"/>
              </w:rPr>
            </w:pPr>
          </w:p>
        </w:tc>
        <w:tc>
          <w:tcPr>
            <w:tcW w:w="40" w:type="dxa"/>
            <w:vAlign w:val="bottom"/>
            <w:tcBorders>
              <w:bottom w:val="single" w:sz="8" w:color="808080"/>
            </w:tcBorders>
          </w:tcPr>
          <w:p>
            <w:pPr>
              <w:spacing w:after="0"/>
              <w:rPr>
                <w:sz w:val="6"/>
                <w:szCs w:val="6"/>
                <w:color w:val="auto"/>
              </w:rPr>
            </w:pPr>
          </w:p>
        </w:tc>
        <w:tc>
          <w:tcPr>
            <w:tcW w:w="200" w:type="dxa"/>
            <w:vAlign w:val="bottom"/>
            <w:tcBorders>
              <w:bottom w:val="single" w:sz="8" w:color="808080"/>
            </w:tcBorders>
          </w:tcPr>
          <w:p>
            <w:pPr>
              <w:spacing w:after="0"/>
              <w:rPr>
                <w:sz w:val="6"/>
                <w:szCs w:val="6"/>
                <w:color w:val="auto"/>
              </w:rPr>
            </w:pPr>
          </w:p>
        </w:tc>
        <w:tc>
          <w:tcPr>
            <w:tcW w:w="60" w:type="dxa"/>
            <w:vAlign w:val="bottom"/>
            <w:tcBorders>
              <w:bottom w:val="single" w:sz="8" w:color="808080"/>
            </w:tcBorders>
          </w:tcPr>
          <w:p>
            <w:pPr>
              <w:spacing w:after="0"/>
              <w:rPr>
                <w:sz w:val="6"/>
                <w:szCs w:val="6"/>
                <w:color w:val="auto"/>
              </w:rPr>
            </w:pPr>
          </w:p>
        </w:tc>
        <w:tc>
          <w:tcPr>
            <w:tcW w:w="26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4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32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22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220" w:type="dxa"/>
            <w:vAlign w:val="bottom"/>
            <w:tcBorders>
              <w:bottom w:val="single" w:sz="8" w:color="808080"/>
            </w:tcBorders>
          </w:tcPr>
          <w:p>
            <w:pPr>
              <w:spacing w:after="0"/>
              <w:rPr>
                <w:sz w:val="6"/>
                <w:szCs w:val="6"/>
                <w:color w:val="auto"/>
              </w:rPr>
            </w:pPr>
          </w:p>
        </w:tc>
        <w:tc>
          <w:tcPr>
            <w:tcW w:w="40" w:type="dxa"/>
            <w:vAlign w:val="bottom"/>
            <w:tcBorders>
              <w:bottom w:val="single" w:sz="8" w:color="808080"/>
            </w:tcBorders>
          </w:tcPr>
          <w:p>
            <w:pPr>
              <w:spacing w:after="0"/>
              <w:rPr>
                <w:sz w:val="6"/>
                <w:szCs w:val="6"/>
                <w:color w:val="auto"/>
              </w:rPr>
            </w:pPr>
          </w:p>
        </w:tc>
        <w:tc>
          <w:tcPr>
            <w:tcW w:w="220" w:type="dxa"/>
            <w:vAlign w:val="bottom"/>
            <w:tcBorders>
              <w:bottom w:val="single" w:sz="8" w:color="808080"/>
            </w:tcBorders>
          </w:tcPr>
          <w:p>
            <w:pPr>
              <w:spacing w:after="0"/>
              <w:rPr>
                <w:sz w:val="6"/>
                <w:szCs w:val="6"/>
                <w:color w:val="auto"/>
              </w:rPr>
            </w:pPr>
          </w:p>
        </w:tc>
        <w:tc>
          <w:tcPr>
            <w:tcW w:w="40" w:type="dxa"/>
            <w:vAlign w:val="bottom"/>
            <w:tcBorders>
              <w:bottom w:val="single" w:sz="8" w:color="808080"/>
            </w:tcBorders>
          </w:tcPr>
          <w:p>
            <w:pPr>
              <w:spacing w:after="0"/>
              <w:rPr>
                <w:sz w:val="6"/>
                <w:szCs w:val="6"/>
                <w:color w:val="auto"/>
              </w:rPr>
            </w:pPr>
          </w:p>
        </w:tc>
        <w:tc>
          <w:tcPr>
            <w:tcW w:w="34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11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4"/>
        </w:trPr>
        <w:tc>
          <w:tcPr>
            <w:tcW w:w="1160" w:type="dxa"/>
            <w:vAlign w:val="bottom"/>
          </w:tcPr>
          <w:p>
            <w:pPr>
              <w:spacing w:after="0"/>
              <w:rPr>
                <w:sz w:val="18"/>
                <w:szCs w:val="18"/>
                <w:color w:val="auto"/>
              </w:rPr>
            </w:pPr>
          </w:p>
        </w:tc>
        <w:tc>
          <w:tcPr>
            <w:tcW w:w="3920" w:type="dxa"/>
            <w:vAlign w:val="bottom"/>
          </w:tcPr>
          <w:p>
            <w:pPr>
              <w:spacing w:after="0"/>
              <w:rPr>
                <w:sz w:val="18"/>
                <w:szCs w:val="18"/>
                <w:color w:val="auto"/>
              </w:rPr>
            </w:pPr>
          </w:p>
        </w:tc>
        <w:tc>
          <w:tcPr>
            <w:tcW w:w="19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00" w:type="dxa"/>
            <w:vAlign w:val="bottom"/>
            <w:gridSpan w:val="2"/>
          </w:tcPr>
          <w:p>
            <w:pPr>
              <w:jc w:val="right"/>
              <w:ind w:right="60"/>
              <w:spacing w:after="0"/>
              <w:rPr>
                <w:sz w:val="20"/>
                <w:szCs w:val="20"/>
                <w:color w:val="auto"/>
              </w:rPr>
            </w:pPr>
            <w:r>
              <w:rPr>
                <w:rFonts w:ascii="Arial" w:cs="Arial" w:eastAsia="Arial" w:hAnsi="Arial"/>
                <w:sz w:val="11"/>
                <w:szCs w:val="11"/>
                <w:b w:val="1"/>
                <w:bCs w:val="1"/>
                <w:color w:val="auto"/>
              </w:rPr>
              <w:t>2003</w:t>
            </w:r>
          </w:p>
        </w:tc>
        <w:tc>
          <w:tcPr>
            <w:tcW w:w="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920" w:type="dxa"/>
            <w:vAlign w:val="bottom"/>
            <w:gridSpan w:val="7"/>
          </w:tcPr>
          <w:p>
            <w:pPr>
              <w:jc w:val="right"/>
              <w:ind w:right="100"/>
              <w:spacing w:after="0"/>
              <w:rPr>
                <w:sz w:val="20"/>
                <w:szCs w:val="20"/>
                <w:color w:val="auto"/>
              </w:rPr>
            </w:pPr>
            <w:r>
              <w:rPr>
                <w:rFonts w:ascii="Arial" w:cs="Arial" w:eastAsia="Arial" w:hAnsi="Arial"/>
                <w:sz w:val="11"/>
                <w:szCs w:val="11"/>
                <w:b w:val="1"/>
                <w:bCs w:val="1"/>
                <w:color w:val="auto"/>
              </w:rPr>
              <w:t>2002</w:t>
            </w:r>
          </w:p>
        </w:tc>
        <w:tc>
          <w:tcPr>
            <w:tcW w:w="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600" w:type="dxa"/>
            <w:vAlign w:val="bottom"/>
            <w:gridSpan w:val="3"/>
          </w:tcPr>
          <w:p>
            <w:pPr>
              <w:jc w:val="right"/>
              <w:spacing w:after="0"/>
              <w:rPr>
                <w:sz w:val="20"/>
                <w:szCs w:val="20"/>
                <w:color w:val="auto"/>
              </w:rPr>
            </w:pPr>
            <w:r>
              <w:rPr>
                <w:rFonts w:ascii="Arial" w:cs="Arial" w:eastAsia="Arial" w:hAnsi="Arial"/>
                <w:sz w:val="11"/>
                <w:szCs w:val="11"/>
                <w:b w:val="1"/>
                <w:bCs w:val="1"/>
                <w:color w:val="auto"/>
              </w:rPr>
              <w:t>2001</w:t>
            </w: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80"/>
        </w:trPr>
        <w:tc>
          <w:tcPr>
            <w:tcW w:w="1160" w:type="dxa"/>
            <w:vAlign w:val="bottom"/>
          </w:tcPr>
          <w:p>
            <w:pPr>
              <w:spacing w:after="0"/>
              <w:rPr>
                <w:sz w:val="6"/>
                <w:szCs w:val="6"/>
                <w:color w:val="auto"/>
              </w:rPr>
            </w:pPr>
          </w:p>
        </w:tc>
        <w:tc>
          <w:tcPr>
            <w:tcW w:w="3920" w:type="dxa"/>
            <w:vAlign w:val="bottom"/>
          </w:tcPr>
          <w:p>
            <w:pPr>
              <w:spacing w:after="0"/>
              <w:rPr>
                <w:sz w:val="6"/>
                <w:szCs w:val="6"/>
                <w:color w:val="auto"/>
              </w:rPr>
            </w:pPr>
          </w:p>
        </w:tc>
        <w:tc>
          <w:tcPr>
            <w:tcW w:w="1900" w:type="dxa"/>
            <w:vAlign w:val="bottom"/>
          </w:tcPr>
          <w:p>
            <w:pPr>
              <w:spacing w:after="0"/>
              <w:rPr>
                <w:sz w:val="6"/>
                <w:szCs w:val="6"/>
                <w:color w:val="auto"/>
              </w:rPr>
            </w:pPr>
          </w:p>
        </w:tc>
        <w:tc>
          <w:tcPr>
            <w:tcW w:w="100" w:type="dxa"/>
            <w:vAlign w:val="bottom"/>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100" w:type="dxa"/>
            <w:vAlign w:val="bottom"/>
            <w:tcBorders>
              <w:bottom w:val="single" w:sz="8" w:color="808080"/>
            </w:tcBorders>
          </w:tcPr>
          <w:p>
            <w:pPr>
              <w:spacing w:after="0"/>
              <w:rPr>
                <w:sz w:val="6"/>
                <w:szCs w:val="6"/>
                <w:color w:val="auto"/>
              </w:rPr>
            </w:pPr>
          </w:p>
        </w:tc>
        <w:tc>
          <w:tcPr>
            <w:tcW w:w="300" w:type="dxa"/>
            <w:vAlign w:val="bottom"/>
            <w:tcBorders>
              <w:bottom w:val="single" w:sz="8" w:color="808080"/>
            </w:tcBorders>
          </w:tcPr>
          <w:p>
            <w:pPr>
              <w:spacing w:after="0"/>
              <w:rPr>
                <w:sz w:val="6"/>
                <w:szCs w:val="6"/>
                <w:color w:val="auto"/>
              </w:rPr>
            </w:pPr>
          </w:p>
        </w:tc>
        <w:tc>
          <w:tcPr>
            <w:tcW w:w="40" w:type="dxa"/>
            <w:vAlign w:val="bottom"/>
            <w:tcBorders>
              <w:bottom w:val="single" w:sz="8" w:color="808080"/>
            </w:tcBorders>
          </w:tcPr>
          <w:p>
            <w:pPr>
              <w:spacing w:after="0"/>
              <w:rPr>
                <w:sz w:val="6"/>
                <w:szCs w:val="6"/>
                <w:color w:val="auto"/>
              </w:rPr>
            </w:pPr>
          </w:p>
        </w:tc>
        <w:tc>
          <w:tcPr>
            <w:tcW w:w="220" w:type="dxa"/>
            <w:vAlign w:val="bottom"/>
            <w:tcBorders>
              <w:bottom w:val="single" w:sz="8" w:color="808080"/>
            </w:tcBorders>
          </w:tcPr>
          <w:p>
            <w:pPr>
              <w:spacing w:after="0"/>
              <w:rPr>
                <w:sz w:val="6"/>
                <w:szCs w:val="6"/>
                <w:color w:val="auto"/>
              </w:rPr>
            </w:pPr>
          </w:p>
        </w:tc>
        <w:tc>
          <w:tcPr>
            <w:tcW w:w="40" w:type="dxa"/>
            <w:vAlign w:val="bottom"/>
            <w:tcBorders>
              <w:bottom w:val="single" w:sz="8" w:color="808080"/>
            </w:tcBorders>
          </w:tcPr>
          <w:p>
            <w:pPr>
              <w:spacing w:after="0"/>
              <w:rPr>
                <w:sz w:val="6"/>
                <w:szCs w:val="6"/>
                <w:color w:val="auto"/>
              </w:rPr>
            </w:pPr>
          </w:p>
        </w:tc>
        <w:tc>
          <w:tcPr>
            <w:tcW w:w="200" w:type="dxa"/>
            <w:vAlign w:val="bottom"/>
          </w:tcPr>
          <w:p>
            <w:pPr>
              <w:spacing w:after="0"/>
              <w:rPr>
                <w:sz w:val="6"/>
                <w:szCs w:val="6"/>
                <w:color w:val="auto"/>
              </w:rPr>
            </w:pPr>
          </w:p>
        </w:tc>
        <w:tc>
          <w:tcPr>
            <w:tcW w:w="60" w:type="dxa"/>
            <w:vAlign w:val="bottom"/>
          </w:tcPr>
          <w:p>
            <w:pPr>
              <w:spacing w:after="0"/>
              <w:rPr>
                <w:sz w:val="6"/>
                <w:szCs w:val="6"/>
                <w:color w:val="auto"/>
              </w:rPr>
            </w:pPr>
          </w:p>
        </w:tc>
        <w:tc>
          <w:tcPr>
            <w:tcW w:w="26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4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32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22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220" w:type="dxa"/>
            <w:vAlign w:val="bottom"/>
          </w:tcPr>
          <w:p>
            <w:pPr>
              <w:spacing w:after="0"/>
              <w:rPr>
                <w:sz w:val="6"/>
                <w:szCs w:val="6"/>
                <w:color w:val="auto"/>
              </w:rPr>
            </w:pPr>
          </w:p>
        </w:tc>
        <w:tc>
          <w:tcPr>
            <w:tcW w:w="40" w:type="dxa"/>
            <w:vAlign w:val="bottom"/>
          </w:tcPr>
          <w:p>
            <w:pPr>
              <w:spacing w:after="0"/>
              <w:rPr>
                <w:sz w:val="6"/>
                <w:szCs w:val="6"/>
                <w:color w:val="auto"/>
              </w:rPr>
            </w:pPr>
          </w:p>
        </w:tc>
        <w:tc>
          <w:tcPr>
            <w:tcW w:w="220" w:type="dxa"/>
            <w:vAlign w:val="bottom"/>
            <w:tcBorders>
              <w:bottom w:val="single" w:sz="8" w:color="808080"/>
            </w:tcBorders>
          </w:tcPr>
          <w:p>
            <w:pPr>
              <w:spacing w:after="0"/>
              <w:rPr>
                <w:sz w:val="6"/>
                <w:szCs w:val="6"/>
                <w:color w:val="auto"/>
              </w:rPr>
            </w:pPr>
          </w:p>
        </w:tc>
        <w:tc>
          <w:tcPr>
            <w:tcW w:w="40" w:type="dxa"/>
            <w:vAlign w:val="bottom"/>
            <w:tcBorders>
              <w:bottom w:val="single" w:sz="8" w:color="808080"/>
            </w:tcBorders>
          </w:tcPr>
          <w:p>
            <w:pPr>
              <w:spacing w:after="0"/>
              <w:rPr>
                <w:sz w:val="6"/>
                <w:szCs w:val="6"/>
                <w:color w:val="auto"/>
              </w:rPr>
            </w:pPr>
          </w:p>
        </w:tc>
        <w:tc>
          <w:tcPr>
            <w:tcW w:w="34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11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1"/>
        </w:trPr>
        <w:tc>
          <w:tcPr>
            <w:tcW w:w="1160" w:type="dxa"/>
            <w:vAlign w:val="bottom"/>
            <w:vMerge w:val="restart"/>
          </w:tcPr>
          <w:p>
            <w:pPr>
              <w:spacing w:after="0"/>
              <w:rPr>
                <w:sz w:val="7"/>
                <w:szCs w:val="7"/>
                <w:color w:val="auto"/>
              </w:rPr>
            </w:pPr>
          </w:p>
        </w:tc>
        <w:tc>
          <w:tcPr>
            <w:tcW w:w="3920" w:type="dxa"/>
            <w:vAlign w:val="bottom"/>
          </w:tcPr>
          <w:p>
            <w:pPr>
              <w:spacing w:after="0"/>
              <w:rPr>
                <w:sz w:val="7"/>
                <w:szCs w:val="7"/>
                <w:color w:val="auto"/>
              </w:rPr>
            </w:pPr>
          </w:p>
        </w:tc>
        <w:tc>
          <w:tcPr>
            <w:tcW w:w="1900" w:type="dxa"/>
            <w:vAlign w:val="bottom"/>
          </w:tcPr>
          <w:p>
            <w:pPr>
              <w:spacing w:after="0"/>
              <w:rPr>
                <w:sz w:val="7"/>
                <w:szCs w:val="7"/>
                <w:color w:val="auto"/>
              </w:rPr>
            </w:pPr>
          </w:p>
        </w:tc>
        <w:tc>
          <w:tcPr>
            <w:tcW w:w="100" w:type="dxa"/>
            <w:vAlign w:val="bottom"/>
          </w:tcPr>
          <w:p>
            <w:pPr>
              <w:spacing w:after="0"/>
              <w:rPr>
                <w:sz w:val="7"/>
                <w:szCs w:val="7"/>
                <w:color w:val="auto"/>
              </w:rPr>
            </w:pPr>
          </w:p>
        </w:tc>
        <w:tc>
          <w:tcPr>
            <w:tcW w:w="240" w:type="dxa"/>
            <w:vAlign w:val="bottom"/>
          </w:tcPr>
          <w:p>
            <w:pPr>
              <w:spacing w:after="0"/>
              <w:rPr>
                <w:sz w:val="7"/>
                <w:szCs w:val="7"/>
                <w:color w:val="auto"/>
              </w:rPr>
            </w:pPr>
          </w:p>
        </w:tc>
        <w:tc>
          <w:tcPr>
            <w:tcW w:w="100" w:type="dxa"/>
            <w:vAlign w:val="bottom"/>
          </w:tcPr>
          <w:p>
            <w:pPr>
              <w:spacing w:after="0"/>
              <w:rPr>
                <w:sz w:val="7"/>
                <w:szCs w:val="7"/>
                <w:color w:val="auto"/>
              </w:rPr>
            </w:pPr>
          </w:p>
        </w:tc>
        <w:tc>
          <w:tcPr>
            <w:tcW w:w="300" w:type="dxa"/>
            <w:vAlign w:val="bottom"/>
          </w:tcPr>
          <w:p>
            <w:pPr>
              <w:spacing w:after="0"/>
              <w:rPr>
                <w:sz w:val="7"/>
                <w:szCs w:val="7"/>
                <w:color w:val="auto"/>
              </w:rPr>
            </w:pPr>
          </w:p>
        </w:tc>
        <w:tc>
          <w:tcPr>
            <w:tcW w:w="40" w:type="dxa"/>
            <w:vAlign w:val="bottom"/>
          </w:tcPr>
          <w:p>
            <w:pPr>
              <w:spacing w:after="0"/>
              <w:rPr>
                <w:sz w:val="7"/>
                <w:szCs w:val="7"/>
                <w:color w:val="auto"/>
              </w:rPr>
            </w:pPr>
          </w:p>
        </w:tc>
        <w:tc>
          <w:tcPr>
            <w:tcW w:w="220" w:type="dxa"/>
            <w:vAlign w:val="bottom"/>
          </w:tcPr>
          <w:p>
            <w:pPr>
              <w:spacing w:after="0"/>
              <w:rPr>
                <w:sz w:val="7"/>
                <w:szCs w:val="7"/>
                <w:color w:val="auto"/>
              </w:rPr>
            </w:pPr>
          </w:p>
        </w:tc>
        <w:tc>
          <w:tcPr>
            <w:tcW w:w="40" w:type="dxa"/>
            <w:vAlign w:val="bottom"/>
          </w:tcPr>
          <w:p>
            <w:pPr>
              <w:spacing w:after="0"/>
              <w:rPr>
                <w:sz w:val="7"/>
                <w:szCs w:val="7"/>
                <w:color w:val="auto"/>
              </w:rPr>
            </w:pPr>
          </w:p>
        </w:tc>
        <w:tc>
          <w:tcPr>
            <w:tcW w:w="200" w:type="dxa"/>
            <w:vAlign w:val="bottom"/>
          </w:tcPr>
          <w:p>
            <w:pPr>
              <w:spacing w:after="0"/>
              <w:rPr>
                <w:sz w:val="7"/>
                <w:szCs w:val="7"/>
                <w:color w:val="auto"/>
              </w:rPr>
            </w:pPr>
          </w:p>
        </w:tc>
        <w:tc>
          <w:tcPr>
            <w:tcW w:w="60" w:type="dxa"/>
            <w:vAlign w:val="bottom"/>
          </w:tcPr>
          <w:p>
            <w:pPr>
              <w:spacing w:after="0"/>
              <w:rPr>
                <w:sz w:val="7"/>
                <w:szCs w:val="7"/>
                <w:color w:val="auto"/>
              </w:rPr>
            </w:pPr>
          </w:p>
        </w:tc>
        <w:tc>
          <w:tcPr>
            <w:tcW w:w="260" w:type="dxa"/>
            <w:vAlign w:val="bottom"/>
          </w:tcPr>
          <w:p>
            <w:pPr>
              <w:spacing w:after="0"/>
              <w:rPr>
                <w:sz w:val="7"/>
                <w:szCs w:val="7"/>
                <w:color w:val="auto"/>
              </w:rPr>
            </w:pPr>
          </w:p>
        </w:tc>
        <w:tc>
          <w:tcPr>
            <w:tcW w:w="20" w:type="dxa"/>
            <w:vAlign w:val="bottom"/>
          </w:tcPr>
          <w:p>
            <w:pPr>
              <w:spacing w:after="0"/>
              <w:rPr>
                <w:sz w:val="7"/>
                <w:szCs w:val="7"/>
                <w:color w:val="auto"/>
              </w:rPr>
            </w:pPr>
          </w:p>
        </w:tc>
        <w:tc>
          <w:tcPr>
            <w:tcW w:w="40" w:type="dxa"/>
            <w:vAlign w:val="bottom"/>
          </w:tcPr>
          <w:p>
            <w:pPr>
              <w:spacing w:after="0"/>
              <w:rPr>
                <w:sz w:val="7"/>
                <w:szCs w:val="7"/>
                <w:color w:val="auto"/>
              </w:rPr>
            </w:pPr>
          </w:p>
        </w:tc>
        <w:tc>
          <w:tcPr>
            <w:tcW w:w="20" w:type="dxa"/>
            <w:vAlign w:val="bottom"/>
          </w:tcPr>
          <w:p>
            <w:pPr>
              <w:spacing w:after="0"/>
              <w:rPr>
                <w:sz w:val="7"/>
                <w:szCs w:val="7"/>
                <w:color w:val="auto"/>
              </w:rPr>
            </w:pPr>
          </w:p>
        </w:tc>
        <w:tc>
          <w:tcPr>
            <w:tcW w:w="320" w:type="dxa"/>
            <w:vAlign w:val="bottom"/>
          </w:tcPr>
          <w:p>
            <w:pPr>
              <w:spacing w:after="0"/>
              <w:rPr>
                <w:sz w:val="7"/>
                <w:szCs w:val="7"/>
                <w:color w:val="auto"/>
              </w:rPr>
            </w:pPr>
          </w:p>
        </w:tc>
        <w:tc>
          <w:tcPr>
            <w:tcW w:w="20" w:type="dxa"/>
            <w:vAlign w:val="bottom"/>
          </w:tcPr>
          <w:p>
            <w:pPr>
              <w:spacing w:after="0"/>
              <w:rPr>
                <w:sz w:val="7"/>
                <w:szCs w:val="7"/>
                <w:color w:val="auto"/>
              </w:rPr>
            </w:pPr>
          </w:p>
        </w:tc>
        <w:tc>
          <w:tcPr>
            <w:tcW w:w="220" w:type="dxa"/>
            <w:vAlign w:val="bottom"/>
          </w:tcPr>
          <w:p>
            <w:pPr>
              <w:spacing w:after="0"/>
              <w:rPr>
                <w:sz w:val="7"/>
                <w:szCs w:val="7"/>
                <w:color w:val="auto"/>
              </w:rPr>
            </w:pPr>
          </w:p>
        </w:tc>
        <w:tc>
          <w:tcPr>
            <w:tcW w:w="20" w:type="dxa"/>
            <w:vAlign w:val="bottom"/>
          </w:tcPr>
          <w:p>
            <w:pPr>
              <w:spacing w:after="0"/>
              <w:rPr>
                <w:sz w:val="7"/>
                <w:szCs w:val="7"/>
                <w:color w:val="auto"/>
              </w:rPr>
            </w:pPr>
          </w:p>
        </w:tc>
        <w:tc>
          <w:tcPr>
            <w:tcW w:w="220" w:type="dxa"/>
            <w:vAlign w:val="bottom"/>
          </w:tcPr>
          <w:p>
            <w:pPr>
              <w:spacing w:after="0"/>
              <w:rPr>
                <w:sz w:val="7"/>
                <w:szCs w:val="7"/>
                <w:color w:val="auto"/>
              </w:rPr>
            </w:pPr>
          </w:p>
        </w:tc>
        <w:tc>
          <w:tcPr>
            <w:tcW w:w="40" w:type="dxa"/>
            <w:vAlign w:val="bottom"/>
          </w:tcPr>
          <w:p>
            <w:pPr>
              <w:spacing w:after="0"/>
              <w:rPr>
                <w:sz w:val="7"/>
                <w:szCs w:val="7"/>
                <w:color w:val="auto"/>
              </w:rPr>
            </w:pPr>
          </w:p>
        </w:tc>
        <w:tc>
          <w:tcPr>
            <w:tcW w:w="220" w:type="dxa"/>
            <w:vAlign w:val="bottom"/>
          </w:tcPr>
          <w:p>
            <w:pPr>
              <w:spacing w:after="0"/>
              <w:rPr>
                <w:sz w:val="7"/>
                <w:szCs w:val="7"/>
                <w:color w:val="auto"/>
              </w:rPr>
            </w:pPr>
          </w:p>
        </w:tc>
        <w:tc>
          <w:tcPr>
            <w:tcW w:w="40" w:type="dxa"/>
            <w:vAlign w:val="bottom"/>
          </w:tcPr>
          <w:p>
            <w:pPr>
              <w:spacing w:after="0"/>
              <w:rPr>
                <w:sz w:val="7"/>
                <w:szCs w:val="7"/>
                <w:color w:val="auto"/>
              </w:rPr>
            </w:pPr>
          </w:p>
        </w:tc>
        <w:tc>
          <w:tcPr>
            <w:tcW w:w="340" w:type="dxa"/>
            <w:vAlign w:val="bottom"/>
          </w:tcPr>
          <w:p>
            <w:pPr>
              <w:spacing w:after="0"/>
              <w:rPr>
                <w:sz w:val="7"/>
                <w:szCs w:val="7"/>
                <w:color w:val="auto"/>
              </w:rPr>
            </w:pPr>
          </w:p>
        </w:tc>
        <w:tc>
          <w:tcPr>
            <w:tcW w:w="20" w:type="dxa"/>
            <w:vAlign w:val="bottom"/>
          </w:tcPr>
          <w:p>
            <w:pPr>
              <w:spacing w:after="0"/>
              <w:rPr>
                <w:sz w:val="7"/>
                <w:szCs w:val="7"/>
                <w:color w:val="auto"/>
              </w:rPr>
            </w:pPr>
          </w:p>
        </w:tc>
        <w:tc>
          <w:tcPr>
            <w:tcW w:w="240" w:type="dxa"/>
            <w:vAlign w:val="bottom"/>
          </w:tcPr>
          <w:p>
            <w:pPr>
              <w:spacing w:after="0"/>
              <w:rPr>
                <w:sz w:val="7"/>
                <w:szCs w:val="7"/>
                <w:color w:val="auto"/>
              </w:rPr>
            </w:pPr>
          </w:p>
        </w:tc>
        <w:tc>
          <w:tcPr>
            <w:tcW w:w="1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1160" w:type="dxa"/>
            <w:vAlign w:val="bottom"/>
            <w:vMerge w:val="continue"/>
          </w:tcPr>
          <w:p>
            <w:pPr>
              <w:spacing w:after="0"/>
              <w:rPr>
                <w:sz w:val="15"/>
                <w:szCs w:val="15"/>
                <w:color w:val="auto"/>
              </w:rPr>
            </w:pPr>
          </w:p>
        </w:tc>
        <w:tc>
          <w:tcPr>
            <w:tcW w:w="3920" w:type="dxa"/>
            <w:vAlign w:val="bottom"/>
            <w:shd w:val="clear" w:color="auto" w:fill="EEEEEE"/>
          </w:tcPr>
          <w:p>
            <w:pPr>
              <w:spacing w:after="0"/>
              <w:rPr>
                <w:sz w:val="20"/>
                <w:szCs w:val="20"/>
                <w:color w:val="auto"/>
              </w:rPr>
            </w:pPr>
            <w:r>
              <w:rPr>
                <w:rFonts w:ascii="Arial" w:cs="Arial" w:eastAsia="Arial" w:hAnsi="Arial"/>
                <w:sz w:val="15"/>
                <w:szCs w:val="15"/>
                <w:color w:val="auto"/>
              </w:rPr>
              <w:t>Accrued severance</w:t>
            </w:r>
          </w:p>
        </w:tc>
        <w:tc>
          <w:tcPr>
            <w:tcW w:w="1900" w:type="dxa"/>
            <w:vAlign w:val="bottom"/>
            <w:shd w:val="clear" w:color="auto" w:fill="EEEEEE"/>
          </w:tcPr>
          <w:p>
            <w:pPr>
              <w:spacing w:after="0"/>
              <w:rPr>
                <w:sz w:val="15"/>
                <w:szCs w:val="15"/>
                <w:color w:val="auto"/>
              </w:rPr>
            </w:pPr>
          </w:p>
        </w:tc>
        <w:tc>
          <w:tcPr>
            <w:tcW w:w="10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44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w w:val="91"/>
              </w:rPr>
              <w:t>$5,063</w:t>
            </w:r>
          </w:p>
        </w:tc>
        <w:tc>
          <w:tcPr>
            <w:tcW w:w="220" w:type="dxa"/>
            <w:vAlign w:val="bottom"/>
            <w:shd w:val="clear" w:color="auto" w:fill="EEEEEE"/>
          </w:tcPr>
          <w:p>
            <w:pPr>
              <w:spacing w:after="0"/>
              <w:rPr>
                <w:sz w:val="15"/>
                <w:szCs w:val="15"/>
                <w:color w:val="auto"/>
              </w:rPr>
            </w:pPr>
          </w:p>
        </w:tc>
        <w:tc>
          <w:tcPr>
            <w:tcW w:w="40" w:type="dxa"/>
            <w:vAlign w:val="bottom"/>
            <w:shd w:val="clear" w:color="auto" w:fill="EEEEEE"/>
          </w:tcPr>
          <w:p>
            <w:pPr>
              <w:spacing w:after="0"/>
              <w:rPr>
                <w:sz w:val="15"/>
                <w:szCs w:val="15"/>
                <w:color w:val="auto"/>
              </w:rPr>
            </w:pPr>
          </w:p>
        </w:tc>
        <w:tc>
          <w:tcPr>
            <w:tcW w:w="920" w:type="dxa"/>
            <w:vAlign w:val="bottom"/>
            <w:gridSpan w:val="7"/>
            <w:shd w:val="clear" w:color="auto" w:fill="EEEEEE"/>
          </w:tcPr>
          <w:p>
            <w:pPr>
              <w:jc w:val="right"/>
              <w:spacing w:after="0"/>
              <w:rPr>
                <w:sz w:val="20"/>
                <w:szCs w:val="20"/>
                <w:color w:val="auto"/>
              </w:rPr>
            </w:pPr>
            <w:r>
              <w:rPr>
                <w:rFonts w:ascii="Arial" w:cs="Arial" w:eastAsia="Arial" w:hAnsi="Arial"/>
                <w:sz w:val="15"/>
                <w:szCs w:val="15"/>
                <w:color w:val="auto"/>
              </w:rPr>
              <w:t>$3,831</w:t>
            </w:r>
          </w:p>
        </w:tc>
        <w:tc>
          <w:tcPr>
            <w:tcW w:w="20" w:type="dxa"/>
            <w:vAlign w:val="bottom"/>
            <w:shd w:val="clear" w:color="auto" w:fill="EEEEEE"/>
          </w:tcPr>
          <w:p>
            <w:pPr>
              <w:spacing w:after="0"/>
              <w:rPr>
                <w:sz w:val="15"/>
                <w:szCs w:val="15"/>
                <w:color w:val="auto"/>
              </w:rPr>
            </w:pPr>
          </w:p>
        </w:tc>
        <w:tc>
          <w:tcPr>
            <w:tcW w:w="22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220" w:type="dxa"/>
            <w:vAlign w:val="bottom"/>
            <w:shd w:val="clear" w:color="auto" w:fill="EEEEEE"/>
          </w:tcPr>
          <w:p>
            <w:pPr>
              <w:spacing w:after="0"/>
              <w:rPr>
                <w:sz w:val="15"/>
                <w:szCs w:val="15"/>
                <w:color w:val="auto"/>
              </w:rPr>
            </w:pPr>
          </w:p>
        </w:tc>
        <w:tc>
          <w:tcPr>
            <w:tcW w:w="40" w:type="dxa"/>
            <w:vAlign w:val="bottom"/>
            <w:shd w:val="clear" w:color="auto" w:fill="EEEEEE"/>
          </w:tcPr>
          <w:p>
            <w:pPr>
              <w:spacing w:after="0"/>
              <w:rPr>
                <w:sz w:val="15"/>
                <w:szCs w:val="15"/>
                <w:color w:val="auto"/>
              </w:rPr>
            </w:pPr>
          </w:p>
        </w:tc>
        <w:tc>
          <w:tcPr>
            <w:tcW w:w="60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$2,888</w:t>
            </w:r>
          </w:p>
        </w:tc>
        <w:tc>
          <w:tcPr>
            <w:tcW w:w="2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1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86"/>
        </w:trPr>
        <w:tc>
          <w:tcPr>
            <w:tcW w:w="1160" w:type="dxa"/>
            <w:vAlign w:val="bottom"/>
          </w:tcPr>
          <w:p>
            <w:pPr>
              <w:spacing w:after="0"/>
              <w:rPr>
                <w:sz w:val="16"/>
                <w:szCs w:val="16"/>
                <w:color w:val="auto"/>
              </w:rPr>
            </w:pPr>
          </w:p>
        </w:tc>
        <w:tc>
          <w:tcPr>
            <w:tcW w:w="3920" w:type="dxa"/>
            <w:vAlign w:val="bottom"/>
          </w:tcPr>
          <w:p>
            <w:pPr>
              <w:spacing w:after="0"/>
              <w:rPr>
                <w:sz w:val="20"/>
                <w:szCs w:val="20"/>
                <w:color w:val="auto"/>
              </w:rPr>
            </w:pPr>
            <w:r>
              <w:rPr>
                <w:rFonts w:ascii="Arial" w:cs="Arial" w:eastAsia="Arial" w:hAnsi="Arial"/>
                <w:sz w:val="15"/>
                <w:szCs w:val="15"/>
                <w:color w:val="auto"/>
              </w:rPr>
              <w:t>Less amount funded</w:t>
            </w:r>
          </w:p>
        </w:tc>
        <w:tc>
          <w:tcPr>
            <w:tcW w:w="19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440" w:type="dxa"/>
            <w:vAlign w:val="bottom"/>
            <w:gridSpan w:val="3"/>
          </w:tcPr>
          <w:p>
            <w:pPr>
              <w:jc w:val="right"/>
              <w:spacing w:after="0"/>
              <w:rPr>
                <w:sz w:val="20"/>
                <w:szCs w:val="20"/>
                <w:color w:val="auto"/>
              </w:rPr>
            </w:pPr>
            <w:r>
              <w:rPr>
                <w:rFonts w:ascii="Arial" w:cs="Arial" w:eastAsia="Arial" w:hAnsi="Arial"/>
                <w:sz w:val="15"/>
                <w:szCs w:val="15"/>
                <w:color w:val="auto"/>
              </w:rPr>
              <w:t>3,782</w:t>
            </w:r>
          </w:p>
        </w:tc>
        <w:tc>
          <w:tcPr>
            <w:tcW w:w="2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920" w:type="dxa"/>
            <w:vAlign w:val="bottom"/>
            <w:gridSpan w:val="7"/>
          </w:tcPr>
          <w:p>
            <w:pPr>
              <w:jc w:val="right"/>
              <w:spacing w:after="0"/>
              <w:rPr>
                <w:sz w:val="20"/>
                <w:szCs w:val="20"/>
                <w:color w:val="auto"/>
              </w:rPr>
            </w:pPr>
            <w:r>
              <w:rPr>
                <w:rFonts w:ascii="Arial" w:cs="Arial" w:eastAsia="Arial" w:hAnsi="Arial"/>
                <w:sz w:val="15"/>
                <w:szCs w:val="15"/>
                <w:color w:val="auto"/>
              </w:rPr>
              <w:t>2,624</w:t>
            </w:r>
          </w:p>
        </w:tc>
        <w:tc>
          <w:tcPr>
            <w:tcW w:w="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600" w:type="dxa"/>
            <w:vAlign w:val="bottom"/>
            <w:gridSpan w:val="3"/>
          </w:tcPr>
          <w:p>
            <w:pPr>
              <w:jc w:val="right"/>
              <w:spacing w:after="0"/>
              <w:rPr>
                <w:sz w:val="20"/>
                <w:szCs w:val="20"/>
                <w:color w:val="auto"/>
              </w:rPr>
            </w:pPr>
            <w:r>
              <w:rPr>
                <w:rFonts w:ascii="Arial" w:cs="Arial" w:eastAsia="Arial" w:hAnsi="Arial"/>
                <w:sz w:val="15"/>
                <w:szCs w:val="15"/>
                <w:color w:val="auto"/>
              </w:rPr>
              <w:t>1,803</w:t>
            </w:r>
          </w:p>
        </w:tc>
        <w:tc>
          <w:tcPr>
            <w:tcW w:w="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83"/>
        </w:trPr>
        <w:tc>
          <w:tcPr>
            <w:tcW w:w="1160" w:type="dxa"/>
            <w:vAlign w:val="bottom"/>
          </w:tcPr>
          <w:p>
            <w:pPr>
              <w:spacing w:after="0"/>
              <w:rPr>
                <w:sz w:val="7"/>
                <w:szCs w:val="7"/>
                <w:color w:val="auto"/>
              </w:rPr>
            </w:pPr>
          </w:p>
        </w:tc>
        <w:tc>
          <w:tcPr>
            <w:tcW w:w="3920" w:type="dxa"/>
            <w:vAlign w:val="bottom"/>
          </w:tcPr>
          <w:p>
            <w:pPr>
              <w:spacing w:after="0"/>
              <w:rPr>
                <w:sz w:val="7"/>
                <w:szCs w:val="7"/>
                <w:color w:val="auto"/>
              </w:rPr>
            </w:pPr>
          </w:p>
        </w:tc>
        <w:tc>
          <w:tcPr>
            <w:tcW w:w="1900" w:type="dxa"/>
            <w:vAlign w:val="bottom"/>
          </w:tcPr>
          <w:p>
            <w:pPr>
              <w:spacing w:after="0"/>
              <w:rPr>
                <w:sz w:val="7"/>
                <w:szCs w:val="7"/>
                <w:color w:val="auto"/>
              </w:rPr>
            </w:pPr>
          </w:p>
        </w:tc>
        <w:tc>
          <w:tcPr>
            <w:tcW w:w="100" w:type="dxa"/>
            <w:vAlign w:val="bottom"/>
          </w:tcPr>
          <w:p>
            <w:pPr>
              <w:spacing w:after="0"/>
              <w:rPr>
                <w:sz w:val="7"/>
                <w:szCs w:val="7"/>
                <w:color w:val="auto"/>
              </w:rPr>
            </w:pPr>
          </w:p>
        </w:tc>
        <w:tc>
          <w:tcPr>
            <w:tcW w:w="240" w:type="dxa"/>
            <w:vAlign w:val="bottom"/>
          </w:tcPr>
          <w:p>
            <w:pPr>
              <w:spacing w:after="0"/>
              <w:rPr>
                <w:sz w:val="7"/>
                <w:szCs w:val="7"/>
                <w:color w:val="auto"/>
              </w:rPr>
            </w:pPr>
          </w:p>
        </w:tc>
        <w:tc>
          <w:tcPr>
            <w:tcW w:w="100" w:type="dxa"/>
            <w:vAlign w:val="bottom"/>
          </w:tcPr>
          <w:p>
            <w:pPr>
              <w:spacing w:after="0"/>
              <w:rPr>
                <w:sz w:val="7"/>
                <w:szCs w:val="7"/>
                <w:color w:val="auto"/>
              </w:rPr>
            </w:pPr>
          </w:p>
        </w:tc>
        <w:tc>
          <w:tcPr>
            <w:tcW w:w="300" w:type="dxa"/>
            <w:vAlign w:val="bottom"/>
            <w:tcBorders>
              <w:bottom w:val="single" w:sz="8" w:color="808080"/>
            </w:tcBorders>
          </w:tcPr>
          <w:p>
            <w:pPr>
              <w:spacing w:after="0"/>
              <w:rPr>
                <w:sz w:val="7"/>
                <w:szCs w:val="7"/>
                <w:color w:val="auto"/>
              </w:rPr>
            </w:pPr>
          </w:p>
        </w:tc>
        <w:tc>
          <w:tcPr>
            <w:tcW w:w="40" w:type="dxa"/>
            <w:vAlign w:val="bottom"/>
            <w:tcBorders>
              <w:bottom w:val="single" w:sz="8" w:color="808080"/>
            </w:tcBorders>
          </w:tcPr>
          <w:p>
            <w:pPr>
              <w:spacing w:after="0"/>
              <w:rPr>
                <w:sz w:val="7"/>
                <w:szCs w:val="7"/>
                <w:color w:val="auto"/>
              </w:rPr>
            </w:pPr>
          </w:p>
        </w:tc>
        <w:tc>
          <w:tcPr>
            <w:tcW w:w="220" w:type="dxa"/>
            <w:vAlign w:val="bottom"/>
          </w:tcPr>
          <w:p>
            <w:pPr>
              <w:spacing w:after="0"/>
              <w:rPr>
                <w:sz w:val="7"/>
                <w:szCs w:val="7"/>
                <w:color w:val="auto"/>
              </w:rPr>
            </w:pPr>
          </w:p>
        </w:tc>
        <w:tc>
          <w:tcPr>
            <w:tcW w:w="40" w:type="dxa"/>
            <w:vAlign w:val="bottom"/>
          </w:tcPr>
          <w:p>
            <w:pPr>
              <w:spacing w:after="0"/>
              <w:rPr>
                <w:sz w:val="7"/>
                <w:szCs w:val="7"/>
                <w:color w:val="auto"/>
              </w:rPr>
            </w:pPr>
          </w:p>
        </w:tc>
        <w:tc>
          <w:tcPr>
            <w:tcW w:w="200" w:type="dxa"/>
            <w:vAlign w:val="bottom"/>
          </w:tcPr>
          <w:p>
            <w:pPr>
              <w:spacing w:after="0"/>
              <w:rPr>
                <w:sz w:val="7"/>
                <w:szCs w:val="7"/>
                <w:color w:val="auto"/>
              </w:rPr>
            </w:pPr>
          </w:p>
        </w:tc>
        <w:tc>
          <w:tcPr>
            <w:tcW w:w="60" w:type="dxa"/>
            <w:vAlign w:val="bottom"/>
          </w:tcPr>
          <w:p>
            <w:pPr>
              <w:spacing w:after="0"/>
              <w:rPr>
                <w:sz w:val="7"/>
                <w:szCs w:val="7"/>
                <w:color w:val="auto"/>
              </w:rPr>
            </w:pPr>
          </w:p>
        </w:tc>
        <w:tc>
          <w:tcPr>
            <w:tcW w:w="260" w:type="dxa"/>
            <w:vAlign w:val="bottom"/>
          </w:tcPr>
          <w:p>
            <w:pPr>
              <w:spacing w:after="0"/>
              <w:rPr>
                <w:sz w:val="7"/>
                <w:szCs w:val="7"/>
                <w:color w:val="auto"/>
              </w:rPr>
            </w:pPr>
          </w:p>
        </w:tc>
        <w:tc>
          <w:tcPr>
            <w:tcW w:w="20" w:type="dxa"/>
            <w:vAlign w:val="bottom"/>
          </w:tcPr>
          <w:p>
            <w:pPr>
              <w:spacing w:after="0"/>
              <w:rPr>
                <w:sz w:val="7"/>
                <w:szCs w:val="7"/>
                <w:color w:val="auto"/>
              </w:rPr>
            </w:pPr>
          </w:p>
        </w:tc>
        <w:tc>
          <w:tcPr>
            <w:tcW w:w="40" w:type="dxa"/>
            <w:vAlign w:val="bottom"/>
          </w:tcPr>
          <w:p>
            <w:pPr>
              <w:spacing w:after="0"/>
              <w:rPr>
                <w:sz w:val="7"/>
                <w:szCs w:val="7"/>
                <w:color w:val="auto"/>
              </w:rPr>
            </w:pPr>
          </w:p>
        </w:tc>
        <w:tc>
          <w:tcPr>
            <w:tcW w:w="20" w:type="dxa"/>
            <w:vAlign w:val="bottom"/>
          </w:tcPr>
          <w:p>
            <w:pPr>
              <w:spacing w:after="0"/>
              <w:rPr>
                <w:sz w:val="7"/>
                <w:szCs w:val="7"/>
                <w:color w:val="auto"/>
              </w:rPr>
            </w:pPr>
          </w:p>
        </w:tc>
        <w:tc>
          <w:tcPr>
            <w:tcW w:w="320" w:type="dxa"/>
            <w:vAlign w:val="bottom"/>
            <w:tcBorders>
              <w:bottom w:val="single" w:sz="8" w:color="808080"/>
            </w:tcBorders>
          </w:tcPr>
          <w:p>
            <w:pPr>
              <w:spacing w:after="0"/>
              <w:rPr>
                <w:sz w:val="7"/>
                <w:szCs w:val="7"/>
                <w:color w:val="auto"/>
              </w:rPr>
            </w:pPr>
          </w:p>
        </w:tc>
        <w:tc>
          <w:tcPr>
            <w:tcW w:w="20" w:type="dxa"/>
            <w:vAlign w:val="bottom"/>
            <w:tcBorders>
              <w:bottom w:val="single" w:sz="8" w:color="808080"/>
            </w:tcBorders>
          </w:tcPr>
          <w:p>
            <w:pPr>
              <w:spacing w:after="0"/>
              <w:rPr>
                <w:sz w:val="7"/>
                <w:szCs w:val="7"/>
                <w:color w:val="auto"/>
              </w:rPr>
            </w:pPr>
          </w:p>
        </w:tc>
        <w:tc>
          <w:tcPr>
            <w:tcW w:w="220" w:type="dxa"/>
            <w:vAlign w:val="bottom"/>
          </w:tcPr>
          <w:p>
            <w:pPr>
              <w:spacing w:after="0"/>
              <w:rPr>
                <w:sz w:val="7"/>
                <w:szCs w:val="7"/>
                <w:color w:val="auto"/>
              </w:rPr>
            </w:pPr>
          </w:p>
        </w:tc>
        <w:tc>
          <w:tcPr>
            <w:tcW w:w="20" w:type="dxa"/>
            <w:vAlign w:val="bottom"/>
          </w:tcPr>
          <w:p>
            <w:pPr>
              <w:spacing w:after="0"/>
              <w:rPr>
                <w:sz w:val="7"/>
                <w:szCs w:val="7"/>
                <w:color w:val="auto"/>
              </w:rPr>
            </w:pPr>
          </w:p>
        </w:tc>
        <w:tc>
          <w:tcPr>
            <w:tcW w:w="220" w:type="dxa"/>
            <w:vAlign w:val="bottom"/>
          </w:tcPr>
          <w:p>
            <w:pPr>
              <w:spacing w:after="0"/>
              <w:rPr>
                <w:sz w:val="7"/>
                <w:szCs w:val="7"/>
                <w:color w:val="auto"/>
              </w:rPr>
            </w:pPr>
          </w:p>
        </w:tc>
        <w:tc>
          <w:tcPr>
            <w:tcW w:w="40" w:type="dxa"/>
            <w:vAlign w:val="bottom"/>
          </w:tcPr>
          <w:p>
            <w:pPr>
              <w:spacing w:after="0"/>
              <w:rPr>
                <w:sz w:val="7"/>
                <w:szCs w:val="7"/>
                <w:color w:val="auto"/>
              </w:rPr>
            </w:pPr>
          </w:p>
        </w:tc>
        <w:tc>
          <w:tcPr>
            <w:tcW w:w="220" w:type="dxa"/>
            <w:vAlign w:val="bottom"/>
          </w:tcPr>
          <w:p>
            <w:pPr>
              <w:spacing w:after="0"/>
              <w:rPr>
                <w:sz w:val="7"/>
                <w:szCs w:val="7"/>
                <w:color w:val="auto"/>
              </w:rPr>
            </w:pPr>
          </w:p>
        </w:tc>
        <w:tc>
          <w:tcPr>
            <w:tcW w:w="40" w:type="dxa"/>
            <w:vAlign w:val="bottom"/>
          </w:tcPr>
          <w:p>
            <w:pPr>
              <w:spacing w:after="0"/>
              <w:rPr>
                <w:sz w:val="7"/>
                <w:szCs w:val="7"/>
                <w:color w:val="auto"/>
              </w:rPr>
            </w:pPr>
          </w:p>
        </w:tc>
        <w:tc>
          <w:tcPr>
            <w:tcW w:w="340" w:type="dxa"/>
            <w:vAlign w:val="bottom"/>
            <w:tcBorders>
              <w:bottom w:val="single" w:sz="8" w:color="808080"/>
            </w:tcBorders>
          </w:tcPr>
          <w:p>
            <w:pPr>
              <w:spacing w:after="0"/>
              <w:rPr>
                <w:sz w:val="7"/>
                <w:szCs w:val="7"/>
                <w:color w:val="auto"/>
              </w:rPr>
            </w:pPr>
          </w:p>
        </w:tc>
        <w:tc>
          <w:tcPr>
            <w:tcW w:w="20" w:type="dxa"/>
            <w:vAlign w:val="bottom"/>
          </w:tcPr>
          <w:p>
            <w:pPr>
              <w:spacing w:after="0"/>
              <w:rPr>
                <w:sz w:val="7"/>
                <w:szCs w:val="7"/>
                <w:color w:val="auto"/>
              </w:rPr>
            </w:pPr>
          </w:p>
        </w:tc>
        <w:tc>
          <w:tcPr>
            <w:tcW w:w="240" w:type="dxa"/>
            <w:vAlign w:val="bottom"/>
          </w:tcPr>
          <w:p>
            <w:pPr>
              <w:spacing w:after="0"/>
              <w:rPr>
                <w:sz w:val="7"/>
                <w:szCs w:val="7"/>
                <w:color w:val="auto"/>
              </w:rPr>
            </w:pPr>
          </w:p>
        </w:tc>
        <w:tc>
          <w:tcPr>
            <w:tcW w:w="1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81"/>
        </w:trPr>
        <w:tc>
          <w:tcPr>
            <w:tcW w:w="1160" w:type="dxa"/>
            <w:vAlign w:val="bottom"/>
            <w:vMerge w:val="restart"/>
          </w:tcPr>
          <w:p>
            <w:pPr>
              <w:spacing w:after="0"/>
              <w:rPr>
                <w:sz w:val="7"/>
                <w:szCs w:val="7"/>
                <w:color w:val="auto"/>
              </w:rPr>
            </w:pPr>
          </w:p>
        </w:tc>
        <w:tc>
          <w:tcPr>
            <w:tcW w:w="3920" w:type="dxa"/>
            <w:vAlign w:val="bottom"/>
          </w:tcPr>
          <w:p>
            <w:pPr>
              <w:spacing w:after="0"/>
              <w:rPr>
                <w:sz w:val="7"/>
                <w:szCs w:val="7"/>
                <w:color w:val="auto"/>
              </w:rPr>
            </w:pPr>
          </w:p>
        </w:tc>
        <w:tc>
          <w:tcPr>
            <w:tcW w:w="1900" w:type="dxa"/>
            <w:vAlign w:val="bottom"/>
          </w:tcPr>
          <w:p>
            <w:pPr>
              <w:spacing w:after="0"/>
              <w:rPr>
                <w:sz w:val="7"/>
                <w:szCs w:val="7"/>
                <w:color w:val="auto"/>
              </w:rPr>
            </w:pPr>
          </w:p>
        </w:tc>
        <w:tc>
          <w:tcPr>
            <w:tcW w:w="100" w:type="dxa"/>
            <w:vAlign w:val="bottom"/>
          </w:tcPr>
          <w:p>
            <w:pPr>
              <w:spacing w:after="0"/>
              <w:rPr>
                <w:sz w:val="7"/>
                <w:szCs w:val="7"/>
                <w:color w:val="auto"/>
              </w:rPr>
            </w:pPr>
          </w:p>
        </w:tc>
        <w:tc>
          <w:tcPr>
            <w:tcW w:w="240" w:type="dxa"/>
            <w:vAlign w:val="bottom"/>
          </w:tcPr>
          <w:p>
            <w:pPr>
              <w:spacing w:after="0"/>
              <w:rPr>
                <w:sz w:val="7"/>
                <w:szCs w:val="7"/>
                <w:color w:val="auto"/>
              </w:rPr>
            </w:pPr>
          </w:p>
        </w:tc>
        <w:tc>
          <w:tcPr>
            <w:tcW w:w="100" w:type="dxa"/>
            <w:vAlign w:val="bottom"/>
          </w:tcPr>
          <w:p>
            <w:pPr>
              <w:spacing w:after="0"/>
              <w:rPr>
                <w:sz w:val="7"/>
                <w:szCs w:val="7"/>
                <w:color w:val="auto"/>
              </w:rPr>
            </w:pPr>
          </w:p>
        </w:tc>
        <w:tc>
          <w:tcPr>
            <w:tcW w:w="300" w:type="dxa"/>
            <w:vAlign w:val="bottom"/>
          </w:tcPr>
          <w:p>
            <w:pPr>
              <w:spacing w:after="0"/>
              <w:rPr>
                <w:sz w:val="7"/>
                <w:szCs w:val="7"/>
                <w:color w:val="auto"/>
              </w:rPr>
            </w:pPr>
          </w:p>
        </w:tc>
        <w:tc>
          <w:tcPr>
            <w:tcW w:w="40" w:type="dxa"/>
            <w:vAlign w:val="bottom"/>
          </w:tcPr>
          <w:p>
            <w:pPr>
              <w:spacing w:after="0"/>
              <w:rPr>
                <w:sz w:val="7"/>
                <w:szCs w:val="7"/>
                <w:color w:val="auto"/>
              </w:rPr>
            </w:pPr>
          </w:p>
        </w:tc>
        <w:tc>
          <w:tcPr>
            <w:tcW w:w="220" w:type="dxa"/>
            <w:vAlign w:val="bottom"/>
          </w:tcPr>
          <w:p>
            <w:pPr>
              <w:spacing w:after="0"/>
              <w:rPr>
                <w:sz w:val="7"/>
                <w:szCs w:val="7"/>
                <w:color w:val="auto"/>
              </w:rPr>
            </w:pPr>
          </w:p>
        </w:tc>
        <w:tc>
          <w:tcPr>
            <w:tcW w:w="40" w:type="dxa"/>
            <w:vAlign w:val="bottom"/>
          </w:tcPr>
          <w:p>
            <w:pPr>
              <w:spacing w:after="0"/>
              <w:rPr>
                <w:sz w:val="7"/>
                <w:szCs w:val="7"/>
                <w:color w:val="auto"/>
              </w:rPr>
            </w:pPr>
          </w:p>
        </w:tc>
        <w:tc>
          <w:tcPr>
            <w:tcW w:w="200" w:type="dxa"/>
            <w:vAlign w:val="bottom"/>
          </w:tcPr>
          <w:p>
            <w:pPr>
              <w:spacing w:after="0"/>
              <w:rPr>
                <w:sz w:val="7"/>
                <w:szCs w:val="7"/>
                <w:color w:val="auto"/>
              </w:rPr>
            </w:pPr>
          </w:p>
        </w:tc>
        <w:tc>
          <w:tcPr>
            <w:tcW w:w="60" w:type="dxa"/>
            <w:vAlign w:val="bottom"/>
          </w:tcPr>
          <w:p>
            <w:pPr>
              <w:spacing w:after="0"/>
              <w:rPr>
                <w:sz w:val="7"/>
                <w:szCs w:val="7"/>
                <w:color w:val="auto"/>
              </w:rPr>
            </w:pPr>
          </w:p>
        </w:tc>
        <w:tc>
          <w:tcPr>
            <w:tcW w:w="260" w:type="dxa"/>
            <w:vAlign w:val="bottom"/>
          </w:tcPr>
          <w:p>
            <w:pPr>
              <w:spacing w:after="0"/>
              <w:rPr>
                <w:sz w:val="7"/>
                <w:szCs w:val="7"/>
                <w:color w:val="auto"/>
              </w:rPr>
            </w:pPr>
          </w:p>
        </w:tc>
        <w:tc>
          <w:tcPr>
            <w:tcW w:w="20" w:type="dxa"/>
            <w:vAlign w:val="bottom"/>
          </w:tcPr>
          <w:p>
            <w:pPr>
              <w:spacing w:after="0"/>
              <w:rPr>
                <w:sz w:val="7"/>
                <w:szCs w:val="7"/>
                <w:color w:val="auto"/>
              </w:rPr>
            </w:pPr>
          </w:p>
        </w:tc>
        <w:tc>
          <w:tcPr>
            <w:tcW w:w="40" w:type="dxa"/>
            <w:vAlign w:val="bottom"/>
          </w:tcPr>
          <w:p>
            <w:pPr>
              <w:spacing w:after="0"/>
              <w:rPr>
                <w:sz w:val="7"/>
                <w:szCs w:val="7"/>
                <w:color w:val="auto"/>
              </w:rPr>
            </w:pPr>
          </w:p>
        </w:tc>
        <w:tc>
          <w:tcPr>
            <w:tcW w:w="20" w:type="dxa"/>
            <w:vAlign w:val="bottom"/>
          </w:tcPr>
          <w:p>
            <w:pPr>
              <w:spacing w:after="0"/>
              <w:rPr>
                <w:sz w:val="7"/>
                <w:szCs w:val="7"/>
                <w:color w:val="auto"/>
              </w:rPr>
            </w:pPr>
          </w:p>
        </w:tc>
        <w:tc>
          <w:tcPr>
            <w:tcW w:w="320" w:type="dxa"/>
            <w:vAlign w:val="bottom"/>
          </w:tcPr>
          <w:p>
            <w:pPr>
              <w:spacing w:after="0"/>
              <w:rPr>
                <w:sz w:val="7"/>
                <w:szCs w:val="7"/>
                <w:color w:val="auto"/>
              </w:rPr>
            </w:pPr>
          </w:p>
        </w:tc>
        <w:tc>
          <w:tcPr>
            <w:tcW w:w="20" w:type="dxa"/>
            <w:vAlign w:val="bottom"/>
          </w:tcPr>
          <w:p>
            <w:pPr>
              <w:spacing w:after="0"/>
              <w:rPr>
                <w:sz w:val="7"/>
                <w:szCs w:val="7"/>
                <w:color w:val="auto"/>
              </w:rPr>
            </w:pPr>
          </w:p>
        </w:tc>
        <w:tc>
          <w:tcPr>
            <w:tcW w:w="220" w:type="dxa"/>
            <w:vAlign w:val="bottom"/>
          </w:tcPr>
          <w:p>
            <w:pPr>
              <w:spacing w:after="0"/>
              <w:rPr>
                <w:sz w:val="7"/>
                <w:szCs w:val="7"/>
                <w:color w:val="auto"/>
              </w:rPr>
            </w:pPr>
          </w:p>
        </w:tc>
        <w:tc>
          <w:tcPr>
            <w:tcW w:w="20" w:type="dxa"/>
            <w:vAlign w:val="bottom"/>
          </w:tcPr>
          <w:p>
            <w:pPr>
              <w:spacing w:after="0"/>
              <w:rPr>
                <w:sz w:val="7"/>
                <w:szCs w:val="7"/>
                <w:color w:val="auto"/>
              </w:rPr>
            </w:pPr>
          </w:p>
        </w:tc>
        <w:tc>
          <w:tcPr>
            <w:tcW w:w="220" w:type="dxa"/>
            <w:vAlign w:val="bottom"/>
          </w:tcPr>
          <w:p>
            <w:pPr>
              <w:spacing w:after="0"/>
              <w:rPr>
                <w:sz w:val="7"/>
                <w:szCs w:val="7"/>
                <w:color w:val="auto"/>
              </w:rPr>
            </w:pPr>
          </w:p>
        </w:tc>
        <w:tc>
          <w:tcPr>
            <w:tcW w:w="40" w:type="dxa"/>
            <w:vAlign w:val="bottom"/>
          </w:tcPr>
          <w:p>
            <w:pPr>
              <w:spacing w:after="0"/>
              <w:rPr>
                <w:sz w:val="7"/>
                <w:szCs w:val="7"/>
                <w:color w:val="auto"/>
              </w:rPr>
            </w:pPr>
          </w:p>
        </w:tc>
        <w:tc>
          <w:tcPr>
            <w:tcW w:w="220" w:type="dxa"/>
            <w:vAlign w:val="bottom"/>
          </w:tcPr>
          <w:p>
            <w:pPr>
              <w:spacing w:after="0"/>
              <w:rPr>
                <w:sz w:val="7"/>
                <w:szCs w:val="7"/>
                <w:color w:val="auto"/>
              </w:rPr>
            </w:pPr>
          </w:p>
        </w:tc>
        <w:tc>
          <w:tcPr>
            <w:tcW w:w="40" w:type="dxa"/>
            <w:vAlign w:val="bottom"/>
          </w:tcPr>
          <w:p>
            <w:pPr>
              <w:spacing w:after="0"/>
              <w:rPr>
                <w:sz w:val="7"/>
                <w:szCs w:val="7"/>
                <w:color w:val="auto"/>
              </w:rPr>
            </w:pPr>
          </w:p>
        </w:tc>
        <w:tc>
          <w:tcPr>
            <w:tcW w:w="340" w:type="dxa"/>
            <w:vAlign w:val="bottom"/>
          </w:tcPr>
          <w:p>
            <w:pPr>
              <w:spacing w:after="0"/>
              <w:rPr>
                <w:sz w:val="7"/>
                <w:szCs w:val="7"/>
                <w:color w:val="auto"/>
              </w:rPr>
            </w:pPr>
          </w:p>
        </w:tc>
        <w:tc>
          <w:tcPr>
            <w:tcW w:w="20" w:type="dxa"/>
            <w:vAlign w:val="bottom"/>
          </w:tcPr>
          <w:p>
            <w:pPr>
              <w:spacing w:after="0"/>
              <w:rPr>
                <w:sz w:val="7"/>
                <w:szCs w:val="7"/>
                <w:color w:val="auto"/>
              </w:rPr>
            </w:pPr>
          </w:p>
        </w:tc>
        <w:tc>
          <w:tcPr>
            <w:tcW w:w="240" w:type="dxa"/>
            <w:vAlign w:val="bottom"/>
          </w:tcPr>
          <w:p>
            <w:pPr>
              <w:spacing w:after="0"/>
              <w:rPr>
                <w:sz w:val="7"/>
                <w:szCs w:val="7"/>
                <w:color w:val="auto"/>
              </w:rPr>
            </w:pPr>
          </w:p>
        </w:tc>
        <w:tc>
          <w:tcPr>
            <w:tcW w:w="1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1160" w:type="dxa"/>
            <w:vAlign w:val="bottom"/>
            <w:vMerge w:val="continue"/>
          </w:tcPr>
          <w:p>
            <w:pPr>
              <w:spacing w:after="0"/>
              <w:rPr>
                <w:sz w:val="15"/>
                <w:szCs w:val="15"/>
                <w:color w:val="auto"/>
              </w:rPr>
            </w:pPr>
          </w:p>
        </w:tc>
        <w:tc>
          <w:tcPr>
            <w:tcW w:w="3920" w:type="dxa"/>
            <w:vAlign w:val="bottom"/>
            <w:shd w:val="clear" w:color="auto" w:fill="EEEEEE"/>
          </w:tcPr>
          <w:p>
            <w:pPr>
              <w:spacing w:after="0"/>
              <w:rPr>
                <w:sz w:val="20"/>
                <w:szCs w:val="20"/>
                <w:color w:val="auto"/>
              </w:rPr>
            </w:pPr>
            <w:r>
              <w:rPr>
                <w:rFonts w:ascii="Arial" w:cs="Arial" w:eastAsia="Arial" w:hAnsi="Arial"/>
                <w:sz w:val="15"/>
                <w:szCs w:val="15"/>
                <w:color w:val="auto"/>
              </w:rPr>
              <w:t>Unfunded portion, net accrued severance pay</w:t>
            </w:r>
          </w:p>
        </w:tc>
        <w:tc>
          <w:tcPr>
            <w:tcW w:w="1900" w:type="dxa"/>
            <w:vAlign w:val="bottom"/>
            <w:shd w:val="clear" w:color="auto" w:fill="EEEEEE"/>
          </w:tcPr>
          <w:p>
            <w:pPr>
              <w:spacing w:after="0"/>
              <w:rPr>
                <w:sz w:val="15"/>
                <w:szCs w:val="15"/>
                <w:color w:val="auto"/>
              </w:rPr>
            </w:pPr>
          </w:p>
        </w:tc>
        <w:tc>
          <w:tcPr>
            <w:tcW w:w="10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44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w w:val="91"/>
              </w:rPr>
              <w:t>$1,281</w:t>
            </w:r>
          </w:p>
        </w:tc>
        <w:tc>
          <w:tcPr>
            <w:tcW w:w="220" w:type="dxa"/>
            <w:vAlign w:val="bottom"/>
            <w:shd w:val="clear" w:color="auto" w:fill="EEEEEE"/>
          </w:tcPr>
          <w:p>
            <w:pPr>
              <w:spacing w:after="0"/>
              <w:rPr>
                <w:sz w:val="15"/>
                <w:szCs w:val="15"/>
                <w:color w:val="auto"/>
              </w:rPr>
            </w:pPr>
          </w:p>
        </w:tc>
        <w:tc>
          <w:tcPr>
            <w:tcW w:w="40" w:type="dxa"/>
            <w:vAlign w:val="bottom"/>
            <w:shd w:val="clear" w:color="auto" w:fill="EEEEEE"/>
          </w:tcPr>
          <w:p>
            <w:pPr>
              <w:spacing w:after="0"/>
              <w:rPr>
                <w:sz w:val="15"/>
                <w:szCs w:val="15"/>
                <w:color w:val="auto"/>
              </w:rPr>
            </w:pPr>
          </w:p>
        </w:tc>
        <w:tc>
          <w:tcPr>
            <w:tcW w:w="920" w:type="dxa"/>
            <w:vAlign w:val="bottom"/>
            <w:gridSpan w:val="7"/>
            <w:shd w:val="clear" w:color="auto" w:fill="EEEEEE"/>
          </w:tcPr>
          <w:p>
            <w:pPr>
              <w:jc w:val="right"/>
              <w:spacing w:after="0"/>
              <w:rPr>
                <w:sz w:val="20"/>
                <w:szCs w:val="20"/>
                <w:color w:val="auto"/>
              </w:rPr>
            </w:pPr>
            <w:r>
              <w:rPr>
                <w:rFonts w:ascii="Arial" w:cs="Arial" w:eastAsia="Arial" w:hAnsi="Arial"/>
                <w:sz w:val="15"/>
                <w:szCs w:val="15"/>
                <w:color w:val="auto"/>
              </w:rPr>
              <w:t>$1,207</w:t>
            </w:r>
          </w:p>
        </w:tc>
        <w:tc>
          <w:tcPr>
            <w:tcW w:w="20" w:type="dxa"/>
            <w:vAlign w:val="bottom"/>
            <w:shd w:val="clear" w:color="auto" w:fill="EEEEEE"/>
          </w:tcPr>
          <w:p>
            <w:pPr>
              <w:spacing w:after="0"/>
              <w:rPr>
                <w:sz w:val="15"/>
                <w:szCs w:val="15"/>
                <w:color w:val="auto"/>
              </w:rPr>
            </w:pPr>
          </w:p>
        </w:tc>
        <w:tc>
          <w:tcPr>
            <w:tcW w:w="22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220" w:type="dxa"/>
            <w:vAlign w:val="bottom"/>
            <w:shd w:val="clear" w:color="auto" w:fill="EEEEEE"/>
          </w:tcPr>
          <w:p>
            <w:pPr>
              <w:spacing w:after="0"/>
              <w:rPr>
                <w:sz w:val="15"/>
                <w:szCs w:val="15"/>
                <w:color w:val="auto"/>
              </w:rPr>
            </w:pPr>
          </w:p>
        </w:tc>
        <w:tc>
          <w:tcPr>
            <w:tcW w:w="40" w:type="dxa"/>
            <w:vAlign w:val="bottom"/>
            <w:shd w:val="clear" w:color="auto" w:fill="EEEEEE"/>
          </w:tcPr>
          <w:p>
            <w:pPr>
              <w:spacing w:after="0"/>
              <w:rPr>
                <w:sz w:val="15"/>
                <w:szCs w:val="15"/>
                <w:color w:val="auto"/>
              </w:rPr>
            </w:pPr>
          </w:p>
        </w:tc>
        <w:tc>
          <w:tcPr>
            <w:tcW w:w="60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$1,085</w:t>
            </w:r>
          </w:p>
        </w:tc>
        <w:tc>
          <w:tcPr>
            <w:tcW w:w="2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1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19"/>
        </w:trPr>
        <w:tc>
          <w:tcPr>
            <w:tcW w:w="5080" w:type="dxa"/>
            <w:vAlign w:val="bottom"/>
            <w:gridSpan w:val="2"/>
            <w:vMerge w:val="restart"/>
          </w:tcPr>
          <w:p>
            <w:pPr>
              <w:spacing w:after="0"/>
              <w:rPr>
                <w:sz w:val="20"/>
                <w:szCs w:val="20"/>
                <w:color w:val="auto"/>
              </w:rPr>
            </w:pPr>
            <w:r>
              <w:rPr>
                <w:rFonts w:ascii="Arial" w:cs="Arial" w:eastAsia="Arial" w:hAnsi="Arial"/>
                <w:sz w:val="15"/>
                <w:szCs w:val="15"/>
                <w:b w:val="1"/>
                <w:bCs w:val="1"/>
                <w:color w:val="auto"/>
              </w:rPr>
              <w:t>Note 10 — Income Taxes:</w:t>
            </w:r>
          </w:p>
        </w:tc>
        <w:tc>
          <w:tcPr>
            <w:tcW w:w="190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300" w:type="dxa"/>
            <w:vAlign w:val="bottom"/>
            <w:tcBorders>
              <w:bottom w:val="single" w:sz="8" w:color="808080"/>
            </w:tcBorders>
          </w:tcPr>
          <w:p>
            <w:pPr>
              <w:spacing w:after="0"/>
              <w:rPr>
                <w:sz w:val="10"/>
                <w:szCs w:val="10"/>
                <w:color w:val="auto"/>
              </w:rPr>
            </w:pPr>
          </w:p>
        </w:tc>
        <w:tc>
          <w:tcPr>
            <w:tcW w:w="40" w:type="dxa"/>
            <w:vAlign w:val="bottom"/>
            <w:tcBorders>
              <w:bottom w:val="single" w:sz="8" w:color="808080"/>
            </w:tcBorders>
          </w:tcPr>
          <w:p>
            <w:pPr>
              <w:spacing w:after="0"/>
              <w:rPr>
                <w:sz w:val="10"/>
                <w:szCs w:val="10"/>
                <w:color w:val="auto"/>
              </w:rPr>
            </w:pPr>
          </w:p>
        </w:tc>
        <w:tc>
          <w:tcPr>
            <w:tcW w:w="2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c>
          <w:tcPr>
            <w:tcW w:w="320" w:type="dxa"/>
            <w:vAlign w:val="bottom"/>
            <w:tcBorders>
              <w:bottom w:val="single" w:sz="8" w:color="808080"/>
            </w:tcBorders>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c>
          <w:tcPr>
            <w:tcW w:w="2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340" w:type="dxa"/>
            <w:vAlign w:val="bottom"/>
            <w:tcBorders>
              <w:bottom w:val="single" w:sz="8" w:color="808080"/>
            </w:tcBorders>
          </w:tcPr>
          <w:p>
            <w:pPr>
              <w:spacing w:after="0"/>
              <w:rPr>
                <w:sz w:val="10"/>
                <w:szCs w:val="10"/>
                <w:color w:val="auto"/>
              </w:rPr>
            </w:pPr>
          </w:p>
        </w:tc>
        <w:tc>
          <w:tcPr>
            <w:tcW w:w="2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443"/>
        </w:trPr>
        <w:tc>
          <w:tcPr>
            <w:tcW w:w="5080" w:type="dxa"/>
            <w:vAlign w:val="bottom"/>
            <w:gridSpan w:val="2"/>
            <w:vMerge w:val="continue"/>
          </w:tcPr>
          <w:p>
            <w:pPr>
              <w:spacing w:after="0"/>
              <w:rPr>
                <w:sz w:val="24"/>
                <w:szCs w:val="24"/>
                <w:color w:val="auto"/>
              </w:rPr>
            </w:pPr>
          </w:p>
        </w:tc>
        <w:tc>
          <w:tcPr>
            <w:tcW w:w="19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81"/>
        </w:trPr>
        <w:tc>
          <w:tcPr>
            <w:tcW w:w="5080" w:type="dxa"/>
            <w:vAlign w:val="bottom"/>
            <w:gridSpan w:val="2"/>
          </w:tcPr>
          <w:p>
            <w:pPr>
              <w:ind w:left="280"/>
              <w:spacing w:after="0"/>
              <w:rPr>
                <w:sz w:val="20"/>
                <w:szCs w:val="20"/>
                <w:color w:val="auto"/>
              </w:rPr>
            </w:pPr>
            <w:r>
              <w:rPr>
                <w:rFonts w:ascii="Arial" w:cs="Arial" w:eastAsia="Arial" w:hAnsi="Arial"/>
                <w:sz w:val="15"/>
                <w:szCs w:val="15"/>
                <w:color w:val="auto"/>
              </w:rPr>
              <w:t>The provision for income taxes consists of the following (in thousands):</w:t>
            </w:r>
          </w:p>
        </w:tc>
        <w:tc>
          <w:tcPr>
            <w:tcW w:w="19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93"/>
        </w:trPr>
        <w:tc>
          <w:tcPr>
            <w:tcW w:w="1160" w:type="dxa"/>
            <w:vAlign w:val="bottom"/>
          </w:tcPr>
          <w:p>
            <w:pPr>
              <w:spacing w:after="0"/>
              <w:rPr>
                <w:sz w:val="24"/>
                <w:szCs w:val="24"/>
                <w:color w:val="auto"/>
              </w:rPr>
            </w:pPr>
          </w:p>
        </w:tc>
        <w:tc>
          <w:tcPr>
            <w:tcW w:w="3920" w:type="dxa"/>
            <w:vAlign w:val="bottom"/>
          </w:tcPr>
          <w:p>
            <w:pPr>
              <w:spacing w:after="0"/>
              <w:rPr>
                <w:sz w:val="24"/>
                <w:szCs w:val="24"/>
                <w:color w:val="auto"/>
              </w:rPr>
            </w:pPr>
          </w:p>
        </w:tc>
        <w:tc>
          <w:tcPr>
            <w:tcW w:w="19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440" w:type="dxa"/>
            <w:vAlign w:val="bottom"/>
            <w:gridSpan w:val="12"/>
          </w:tcPr>
          <w:p>
            <w:pPr>
              <w:ind w:left="20"/>
              <w:spacing w:after="0"/>
              <w:rPr>
                <w:sz w:val="20"/>
                <w:szCs w:val="20"/>
                <w:color w:val="auto"/>
              </w:rPr>
            </w:pPr>
            <w:r>
              <w:rPr>
                <w:rFonts w:ascii="Arial" w:cs="Arial" w:eastAsia="Arial" w:hAnsi="Arial"/>
                <w:sz w:val="11"/>
                <w:szCs w:val="11"/>
                <w:b w:val="1"/>
                <w:bCs w:val="1"/>
                <w:color w:val="auto"/>
              </w:rPr>
              <w:t>Years Ended January 31,</w:t>
            </w:r>
          </w:p>
        </w:tc>
        <w:tc>
          <w:tcPr>
            <w:tcW w:w="2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80"/>
        </w:trPr>
        <w:tc>
          <w:tcPr>
            <w:tcW w:w="1160" w:type="dxa"/>
            <w:vAlign w:val="bottom"/>
          </w:tcPr>
          <w:p>
            <w:pPr>
              <w:spacing w:after="0"/>
              <w:rPr>
                <w:sz w:val="6"/>
                <w:szCs w:val="6"/>
                <w:color w:val="auto"/>
              </w:rPr>
            </w:pPr>
          </w:p>
        </w:tc>
        <w:tc>
          <w:tcPr>
            <w:tcW w:w="3920" w:type="dxa"/>
            <w:vAlign w:val="bottom"/>
          </w:tcPr>
          <w:p>
            <w:pPr>
              <w:spacing w:after="0"/>
              <w:rPr>
                <w:sz w:val="6"/>
                <w:szCs w:val="6"/>
                <w:color w:val="auto"/>
              </w:rPr>
            </w:pPr>
          </w:p>
        </w:tc>
        <w:tc>
          <w:tcPr>
            <w:tcW w:w="1900" w:type="dxa"/>
            <w:vAlign w:val="bottom"/>
          </w:tcPr>
          <w:p>
            <w:pPr>
              <w:spacing w:after="0"/>
              <w:rPr>
                <w:sz w:val="6"/>
                <w:szCs w:val="6"/>
                <w:color w:val="auto"/>
              </w:rPr>
            </w:pPr>
          </w:p>
        </w:tc>
        <w:tc>
          <w:tcPr>
            <w:tcW w:w="100" w:type="dxa"/>
            <w:vAlign w:val="bottom"/>
            <w:tcBorders>
              <w:bottom w:val="single" w:sz="8" w:color="808080"/>
            </w:tcBorders>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400" w:type="dxa"/>
            <w:vAlign w:val="bottom"/>
            <w:tcBorders>
              <w:bottom w:val="single" w:sz="8" w:color="808080"/>
            </w:tcBorders>
            <w:gridSpan w:val="2"/>
          </w:tcPr>
          <w:p>
            <w:pPr>
              <w:spacing w:after="0"/>
              <w:rPr>
                <w:sz w:val="6"/>
                <w:szCs w:val="6"/>
                <w:color w:val="auto"/>
              </w:rPr>
            </w:pPr>
          </w:p>
        </w:tc>
        <w:tc>
          <w:tcPr>
            <w:tcW w:w="40" w:type="dxa"/>
            <w:vAlign w:val="bottom"/>
            <w:tcBorders>
              <w:bottom w:val="single" w:sz="8" w:color="808080"/>
            </w:tcBorders>
          </w:tcPr>
          <w:p>
            <w:pPr>
              <w:spacing w:after="0"/>
              <w:rPr>
                <w:sz w:val="6"/>
                <w:szCs w:val="6"/>
                <w:color w:val="auto"/>
              </w:rPr>
            </w:pPr>
          </w:p>
        </w:tc>
        <w:tc>
          <w:tcPr>
            <w:tcW w:w="220" w:type="dxa"/>
            <w:vAlign w:val="bottom"/>
            <w:tcBorders>
              <w:bottom w:val="single" w:sz="8" w:color="808080"/>
            </w:tcBorders>
          </w:tcPr>
          <w:p>
            <w:pPr>
              <w:spacing w:after="0"/>
              <w:rPr>
                <w:sz w:val="6"/>
                <w:szCs w:val="6"/>
                <w:color w:val="auto"/>
              </w:rPr>
            </w:pPr>
          </w:p>
        </w:tc>
        <w:tc>
          <w:tcPr>
            <w:tcW w:w="40" w:type="dxa"/>
            <w:vAlign w:val="bottom"/>
            <w:tcBorders>
              <w:bottom w:val="single" w:sz="8" w:color="808080"/>
            </w:tcBorders>
          </w:tcPr>
          <w:p>
            <w:pPr>
              <w:spacing w:after="0"/>
              <w:rPr>
                <w:sz w:val="6"/>
                <w:szCs w:val="6"/>
                <w:color w:val="auto"/>
              </w:rPr>
            </w:pPr>
          </w:p>
        </w:tc>
        <w:tc>
          <w:tcPr>
            <w:tcW w:w="200" w:type="dxa"/>
            <w:vAlign w:val="bottom"/>
            <w:tcBorders>
              <w:bottom w:val="single" w:sz="8" w:color="808080"/>
            </w:tcBorders>
          </w:tcPr>
          <w:p>
            <w:pPr>
              <w:spacing w:after="0"/>
              <w:rPr>
                <w:sz w:val="6"/>
                <w:szCs w:val="6"/>
                <w:color w:val="auto"/>
              </w:rPr>
            </w:pPr>
          </w:p>
        </w:tc>
        <w:tc>
          <w:tcPr>
            <w:tcW w:w="320" w:type="dxa"/>
            <w:vAlign w:val="bottom"/>
            <w:tcBorders>
              <w:bottom w:val="single" w:sz="8" w:color="808080"/>
            </w:tcBorders>
            <w:gridSpan w:val="2"/>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380" w:type="dxa"/>
            <w:vAlign w:val="bottom"/>
            <w:tcBorders>
              <w:bottom w:val="single" w:sz="8" w:color="808080"/>
            </w:tcBorders>
            <w:gridSpan w:val="3"/>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22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220" w:type="dxa"/>
            <w:vAlign w:val="bottom"/>
            <w:tcBorders>
              <w:bottom w:val="single" w:sz="8" w:color="808080"/>
            </w:tcBorders>
          </w:tcPr>
          <w:p>
            <w:pPr>
              <w:spacing w:after="0"/>
              <w:rPr>
                <w:sz w:val="6"/>
                <w:szCs w:val="6"/>
                <w:color w:val="auto"/>
              </w:rPr>
            </w:pPr>
          </w:p>
        </w:tc>
        <w:tc>
          <w:tcPr>
            <w:tcW w:w="40" w:type="dxa"/>
            <w:vAlign w:val="bottom"/>
            <w:tcBorders>
              <w:bottom w:val="single" w:sz="8" w:color="808080"/>
            </w:tcBorders>
          </w:tcPr>
          <w:p>
            <w:pPr>
              <w:spacing w:after="0"/>
              <w:rPr>
                <w:sz w:val="6"/>
                <w:szCs w:val="6"/>
                <w:color w:val="auto"/>
              </w:rPr>
            </w:pPr>
          </w:p>
        </w:tc>
        <w:tc>
          <w:tcPr>
            <w:tcW w:w="220" w:type="dxa"/>
            <w:vAlign w:val="bottom"/>
            <w:tcBorders>
              <w:bottom w:val="single" w:sz="8" w:color="808080"/>
            </w:tcBorders>
          </w:tcPr>
          <w:p>
            <w:pPr>
              <w:spacing w:after="0"/>
              <w:rPr>
                <w:sz w:val="6"/>
                <w:szCs w:val="6"/>
                <w:color w:val="auto"/>
              </w:rPr>
            </w:pPr>
          </w:p>
        </w:tc>
        <w:tc>
          <w:tcPr>
            <w:tcW w:w="380" w:type="dxa"/>
            <w:vAlign w:val="bottom"/>
            <w:tcBorders>
              <w:bottom w:val="single" w:sz="8" w:color="808080"/>
            </w:tcBorders>
            <w:gridSpan w:val="2"/>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11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4"/>
        </w:trPr>
        <w:tc>
          <w:tcPr>
            <w:tcW w:w="1160" w:type="dxa"/>
            <w:vAlign w:val="bottom"/>
          </w:tcPr>
          <w:p>
            <w:pPr>
              <w:spacing w:after="0"/>
              <w:rPr>
                <w:sz w:val="18"/>
                <w:szCs w:val="18"/>
                <w:color w:val="auto"/>
              </w:rPr>
            </w:pPr>
          </w:p>
        </w:tc>
        <w:tc>
          <w:tcPr>
            <w:tcW w:w="3920" w:type="dxa"/>
            <w:vAlign w:val="bottom"/>
          </w:tcPr>
          <w:p>
            <w:pPr>
              <w:spacing w:after="0"/>
              <w:rPr>
                <w:sz w:val="18"/>
                <w:szCs w:val="18"/>
                <w:color w:val="auto"/>
              </w:rPr>
            </w:pPr>
          </w:p>
        </w:tc>
        <w:tc>
          <w:tcPr>
            <w:tcW w:w="19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00" w:type="dxa"/>
            <w:vAlign w:val="bottom"/>
            <w:gridSpan w:val="2"/>
          </w:tcPr>
          <w:p>
            <w:pPr>
              <w:jc w:val="right"/>
              <w:ind w:right="140"/>
              <w:spacing w:after="0"/>
              <w:rPr>
                <w:sz w:val="20"/>
                <w:szCs w:val="20"/>
                <w:color w:val="auto"/>
              </w:rPr>
            </w:pPr>
            <w:r>
              <w:rPr>
                <w:rFonts w:ascii="Arial" w:cs="Arial" w:eastAsia="Arial" w:hAnsi="Arial"/>
                <w:sz w:val="11"/>
                <w:szCs w:val="11"/>
                <w:b w:val="1"/>
                <w:bCs w:val="1"/>
                <w:color w:val="auto"/>
                <w:w w:val="97"/>
              </w:rPr>
              <w:t>2003</w:t>
            </w:r>
          </w:p>
        </w:tc>
        <w:tc>
          <w:tcPr>
            <w:tcW w:w="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920" w:type="dxa"/>
            <w:vAlign w:val="bottom"/>
            <w:gridSpan w:val="7"/>
          </w:tcPr>
          <w:p>
            <w:pPr>
              <w:jc w:val="right"/>
              <w:ind w:right="140"/>
              <w:spacing w:after="0"/>
              <w:rPr>
                <w:sz w:val="20"/>
                <w:szCs w:val="20"/>
                <w:color w:val="auto"/>
              </w:rPr>
            </w:pPr>
            <w:r>
              <w:rPr>
                <w:rFonts w:ascii="Arial" w:cs="Arial" w:eastAsia="Arial" w:hAnsi="Arial"/>
                <w:sz w:val="11"/>
                <w:szCs w:val="11"/>
                <w:b w:val="1"/>
                <w:bCs w:val="1"/>
                <w:color w:val="auto"/>
              </w:rPr>
              <w:t>2002</w:t>
            </w:r>
          </w:p>
        </w:tc>
        <w:tc>
          <w:tcPr>
            <w:tcW w:w="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600" w:type="dxa"/>
            <w:vAlign w:val="bottom"/>
            <w:gridSpan w:val="3"/>
          </w:tcPr>
          <w:p>
            <w:pPr>
              <w:jc w:val="right"/>
              <w:ind w:right="7"/>
              <w:spacing w:after="0"/>
              <w:rPr>
                <w:sz w:val="20"/>
                <w:szCs w:val="20"/>
                <w:color w:val="auto"/>
              </w:rPr>
            </w:pPr>
            <w:r>
              <w:rPr>
                <w:rFonts w:ascii="Arial" w:cs="Arial" w:eastAsia="Arial" w:hAnsi="Arial"/>
                <w:sz w:val="11"/>
                <w:szCs w:val="11"/>
                <w:b w:val="1"/>
                <w:bCs w:val="1"/>
                <w:color w:val="auto"/>
              </w:rPr>
              <w:t>2001</w:t>
            </w: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80"/>
        </w:trPr>
        <w:tc>
          <w:tcPr>
            <w:tcW w:w="1160" w:type="dxa"/>
            <w:vAlign w:val="bottom"/>
          </w:tcPr>
          <w:p>
            <w:pPr>
              <w:spacing w:after="0"/>
              <w:rPr>
                <w:sz w:val="6"/>
                <w:szCs w:val="6"/>
                <w:color w:val="auto"/>
              </w:rPr>
            </w:pPr>
          </w:p>
        </w:tc>
        <w:tc>
          <w:tcPr>
            <w:tcW w:w="3920" w:type="dxa"/>
            <w:vAlign w:val="bottom"/>
          </w:tcPr>
          <w:p>
            <w:pPr>
              <w:spacing w:after="0"/>
              <w:rPr>
                <w:sz w:val="6"/>
                <w:szCs w:val="6"/>
                <w:color w:val="auto"/>
              </w:rPr>
            </w:pPr>
          </w:p>
        </w:tc>
        <w:tc>
          <w:tcPr>
            <w:tcW w:w="1900" w:type="dxa"/>
            <w:vAlign w:val="bottom"/>
          </w:tcPr>
          <w:p>
            <w:pPr>
              <w:spacing w:after="0"/>
              <w:rPr>
                <w:sz w:val="6"/>
                <w:szCs w:val="6"/>
                <w:color w:val="auto"/>
              </w:rPr>
            </w:pPr>
          </w:p>
        </w:tc>
        <w:tc>
          <w:tcPr>
            <w:tcW w:w="100" w:type="dxa"/>
            <w:vAlign w:val="bottom"/>
            <w:tcBorders>
              <w:bottom w:val="single" w:sz="8" w:color="808080"/>
            </w:tcBorders>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100" w:type="dxa"/>
            <w:vAlign w:val="bottom"/>
            <w:tcBorders>
              <w:bottom w:val="single" w:sz="8" w:color="808080"/>
            </w:tcBorders>
          </w:tcPr>
          <w:p>
            <w:pPr>
              <w:spacing w:after="0"/>
              <w:rPr>
                <w:sz w:val="6"/>
                <w:szCs w:val="6"/>
                <w:color w:val="auto"/>
              </w:rPr>
            </w:pPr>
          </w:p>
        </w:tc>
        <w:tc>
          <w:tcPr>
            <w:tcW w:w="300" w:type="dxa"/>
            <w:vAlign w:val="bottom"/>
            <w:tcBorders>
              <w:bottom w:val="single" w:sz="8" w:color="808080"/>
            </w:tcBorders>
          </w:tcPr>
          <w:p>
            <w:pPr>
              <w:spacing w:after="0"/>
              <w:rPr>
                <w:sz w:val="6"/>
                <w:szCs w:val="6"/>
                <w:color w:val="auto"/>
              </w:rPr>
            </w:pPr>
          </w:p>
        </w:tc>
        <w:tc>
          <w:tcPr>
            <w:tcW w:w="40" w:type="dxa"/>
            <w:vAlign w:val="bottom"/>
            <w:tcBorders>
              <w:bottom w:val="single" w:sz="8" w:color="808080"/>
            </w:tcBorders>
          </w:tcPr>
          <w:p>
            <w:pPr>
              <w:spacing w:after="0"/>
              <w:rPr>
                <w:sz w:val="6"/>
                <w:szCs w:val="6"/>
                <w:color w:val="auto"/>
              </w:rPr>
            </w:pPr>
          </w:p>
        </w:tc>
        <w:tc>
          <w:tcPr>
            <w:tcW w:w="220" w:type="dxa"/>
            <w:vAlign w:val="bottom"/>
            <w:tcBorders>
              <w:bottom w:val="single" w:sz="8" w:color="808080"/>
            </w:tcBorders>
          </w:tcPr>
          <w:p>
            <w:pPr>
              <w:spacing w:after="0"/>
              <w:rPr>
                <w:sz w:val="6"/>
                <w:szCs w:val="6"/>
                <w:color w:val="auto"/>
              </w:rPr>
            </w:pPr>
          </w:p>
        </w:tc>
        <w:tc>
          <w:tcPr>
            <w:tcW w:w="40" w:type="dxa"/>
            <w:vAlign w:val="bottom"/>
          </w:tcPr>
          <w:p>
            <w:pPr>
              <w:spacing w:after="0"/>
              <w:rPr>
                <w:sz w:val="6"/>
                <w:szCs w:val="6"/>
                <w:color w:val="auto"/>
              </w:rPr>
            </w:pPr>
          </w:p>
        </w:tc>
        <w:tc>
          <w:tcPr>
            <w:tcW w:w="200" w:type="dxa"/>
            <w:vAlign w:val="bottom"/>
          </w:tcPr>
          <w:p>
            <w:pPr>
              <w:spacing w:after="0"/>
              <w:rPr>
                <w:sz w:val="6"/>
                <w:szCs w:val="6"/>
                <w:color w:val="auto"/>
              </w:rPr>
            </w:pPr>
          </w:p>
        </w:tc>
        <w:tc>
          <w:tcPr>
            <w:tcW w:w="60" w:type="dxa"/>
            <w:vAlign w:val="bottom"/>
            <w:tcBorders>
              <w:bottom w:val="single" w:sz="8" w:color="808080"/>
            </w:tcBorders>
          </w:tcPr>
          <w:p>
            <w:pPr>
              <w:spacing w:after="0"/>
              <w:rPr>
                <w:sz w:val="6"/>
                <w:szCs w:val="6"/>
                <w:color w:val="auto"/>
              </w:rPr>
            </w:pPr>
          </w:p>
        </w:tc>
        <w:tc>
          <w:tcPr>
            <w:tcW w:w="26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4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32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220" w:type="dxa"/>
            <w:vAlign w:val="bottom"/>
            <w:tcBorders>
              <w:bottom w:val="single" w:sz="8" w:color="808080"/>
            </w:tcBorders>
          </w:tcPr>
          <w:p>
            <w:pPr>
              <w:spacing w:after="0"/>
              <w:rPr>
                <w:sz w:val="6"/>
                <w:szCs w:val="6"/>
                <w:color w:val="auto"/>
              </w:rPr>
            </w:pPr>
          </w:p>
        </w:tc>
        <w:tc>
          <w:tcPr>
            <w:tcW w:w="20" w:type="dxa"/>
            <w:vAlign w:val="bottom"/>
          </w:tcPr>
          <w:p>
            <w:pPr>
              <w:spacing w:after="0"/>
              <w:rPr>
                <w:sz w:val="6"/>
                <w:szCs w:val="6"/>
                <w:color w:val="auto"/>
              </w:rPr>
            </w:pPr>
          </w:p>
        </w:tc>
        <w:tc>
          <w:tcPr>
            <w:tcW w:w="220" w:type="dxa"/>
            <w:vAlign w:val="bottom"/>
          </w:tcPr>
          <w:p>
            <w:pPr>
              <w:spacing w:after="0"/>
              <w:rPr>
                <w:sz w:val="6"/>
                <w:szCs w:val="6"/>
                <w:color w:val="auto"/>
              </w:rPr>
            </w:pPr>
          </w:p>
        </w:tc>
        <w:tc>
          <w:tcPr>
            <w:tcW w:w="40" w:type="dxa"/>
            <w:vAlign w:val="bottom"/>
            <w:tcBorders>
              <w:bottom w:val="single" w:sz="8" w:color="808080"/>
            </w:tcBorders>
          </w:tcPr>
          <w:p>
            <w:pPr>
              <w:spacing w:after="0"/>
              <w:rPr>
                <w:sz w:val="6"/>
                <w:szCs w:val="6"/>
                <w:color w:val="auto"/>
              </w:rPr>
            </w:pPr>
          </w:p>
        </w:tc>
        <w:tc>
          <w:tcPr>
            <w:tcW w:w="220" w:type="dxa"/>
            <w:vAlign w:val="bottom"/>
            <w:tcBorders>
              <w:bottom w:val="single" w:sz="8" w:color="808080"/>
            </w:tcBorders>
          </w:tcPr>
          <w:p>
            <w:pPr>
              <w:spacing w:after="0"/>
              <w:rPr>
                <w:sz w:val="6"/>
                <w:szCs w:val="6"/>
                <w:color w:val="auto"/>
              </w:rPr>
            </w:pPr>
          </w:p>
        </w:tc>
        <w:tc>
          <w:tcPr>
            <w:tcW w:w="40" w:type="dxa"/>
            <w:vAlign w:val="bottom"/>
            <w:tcBorders>
              <w:bottom w:val="single" w:sz="8" w:color="808080"/>
            </w:tcBorders>
          </w:tcPr>
          <w:p>
            <w:pPr>
              <w:spacing w:after="0"/>
              <w:rPr>
                <w:sz w:val="6"/>
                <w:szCs w:val="6"/>
                <w:color w:val="auto"/>
              </w:rPr>
            </w:pPr>
          </w:p>
        </w:tc>
        <w:tc>
          <w:tcPr>
            <w:tcW w:w="34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11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1"/>
        </w:trPr>
        <w:tc>
          <w:tcPr>
            <w:tcW w:w="1160" w:type="dxa"/>
            <w:vAlign w:val="bottom"/>
            <w:vMerge w:val="restart"/>
          </w:tcPr>
          <w:p>
            <w:pPr>
              <w:spacing w:after="0"/>
              <w:rPr>
                <w:sz w:val="7"/>
                <w:szCs w:val="7"/>
                <w:color w:val="auto"/>
              </w:rPr>
            </w:pPr>
          </w:p>
        </w:tc>
        <w:tc>
          <w:tcPr>
            <w:tcW w:w="3920" w:type="dxa"/>
            <w:vAlign w:val="bottom"/>
          </w:tcPr>
          <w:p>
            <w:pPr>
              <w:spacing w:after="0"/>
              <w:rPr>
                <w:sz w:val="7"/>
                <w:szCs w:val="7"/>
                <w:color w:val="auto"/>
              </w:rPr>
            </w:pPr>
          </w:p>
        </w:tc>
        <w:tc>
          <w:tcPr>
            <w:tcW w:w="1900" w:type="dxa"/>
            <w:vAlign w:val="bottom"/>
          </w:tcPr>
          <w:p>
            <w:pPr>
              <w:spacing w:after="0"/>
              <w:rPr>
                <w:sz w:val="7"/>
                <w:szCs w:val="7"/>
                <w:color w:val="auto"/>
              </w:rPr>
            </w:pPr>
          </w:p>
        </w:tc>
        <w:tc>
          <w:tcPr>
            <w:tcW w:w="100" w:type="dxa"/>
            <w:vAlign w:val="bottom"/>
          </w:tcPr>
          <w:p>
            <w:pPr>
              <w:spacing w:after="0"/>
              <w:rPr>
                <w:sz w:val="7"/>
                <w:szCs w:val="7"/>
                <w:color w:val="auto"/>
              </w:rPr>
            </w:pPr>
          </w:p>
        </w:tc>
        <w:tc>
          <w:tcPr>
            <w:tcW w:w="240" w:type="dxa"/>
            <w:vAlign w:val="bottom"/>
          </w:tcPr>
          <w:p>
            <w:pPr>
              <w:spacing w:after="0"/>
              <w:rPr>
                <w:sz w:val="7"/>
                <w:szCs w:val="7"/>
                <w:color w:val="auto"/>
              </w:rPr>
            </w:pPr>
          </w:p>
        </w:tc>
        <w:tc>
          <w:tcPr>
            <w:tcW w:w="100" w:type="dxa"/>
            <w:vAlign w:val="bottom"/>
          </w:tcPr>
          <w:p>
            <w:pPr>
              <w:spacing w:after="0"/>
              <w:rPr>
                <w:sz w:val="7"/>
                <w:szCs w:val="7"/>
                <w:color w:val="auto"/>
              </w:rPr>
            </w:pPr>
          </w:p>
        </w:tc>
        <w:tc>
          <w:tcPr>
            <w:tcW w:w="300" w:type="dxa"/>
            <w:vAlign w:val="bottom"/>
          </w:tcPr>
          <w:p>
            <w:pPr>
              <w:spacing w:after="0"/>
              <w:rPr>
                <w:sz w:val="7"/>
                <w:szCs w:val="7"/>
                <w:color w:val="auto"/>
              </w:rPr>
            </w:pPr>
          </w:p>
        </w:tc>
        <w:tc>
          <w:tcPr>
            <w:tcW w:w="40" w:type="dxa"/>
            <w:vAlign w:val="bottom"/>
          </w:tcPr>
          <w:p>
            <w:pPr>
              <w:spacing w:after="0"/>
              <w:rPr>
                <w:sz w:val="7"/>
                <w:szCs w:val="7"/>
                <w:color w:val="auto"/>
              </w:rPr>
            </w:pPr>
          </w:p>
        </w:tc>
        <w:tc>
          <w:tcPr>
            <w:tcW w:w="220" w:type="dxa"/>
            <w:vAlign w:val="bottom"/>
          </w:tcPr>
          <w:p>
            <w:pPr>
              <w:spacing w:after="0"/>
              <w:rPr>
                <w:sz w:val="7"/>
                <w:szCs w:val="7"/>
                <w:color w:val="auto"/>
              </w:rPr>
            </w:pPr>
          </w:p>
        </w:tc>
        <w:tc>
          <w:tcPr>
            <w:tcW w:w="40" w:type="dxa"/>
            <w:vAlign w:val="bottom"/>
          </w:tcPr>
          <w:p>
            <w:pPr>
              <w:spacing w:after="0"/>
              <w:rPr>
                <w:sz w:val="7"/>
                <w:szCs w:val="7"/>
                <w:color w:val="auto"/>
              </w:rPr>
            </w:pPr>
          </w:p>
        </w:tc>
        <w:tc>
          <w:tcPr>
            <w:tcW w:w="200" w:type="dxa"/>
            <w:vAlign w:val="bottom"/>
          </w:tcPr>
          <w:p>
            <w:pPr>
              <w:spacing w:after="0"/>
              <w:rPr>
                <w:sz w:val="7"/>
                <w:szCs w:val="7"/>
                <w:color w:val="auto"/>
              </w:rPr>
            </w:pPr>
          </w:p>
        </w:tc>
        <w:tc>
          <w:tcPr>
            <w:tcW w:w="60" w:type="dxa"/>
            <w:vAlign w:val="bottom"/>
          </w:tcPr>
          <w:p>
            <w:pPr>
              <w:spacing w:after="0"/>
              <w:rPr>
                <w:sz w:val="7"/>
                <w:szCs w:val="7"/>
                <w:color w:val="auto"/>
              </w:rPr>
            </w:pPr>
          </w:p>
        </w:tc>
        <w:tc>
          <w:tcPr>
            <w:tcW w:w="260" w:type="dxa"/>
            <w:vAlign w:val="bottom"/>
          </w:tcPr>
          <w:p>
            <w:pPr>
              <w:spacing w:after="0"/>
              <w:rPr>
                <w:sz w:val="7"/>
                <w:szCs w:val="7"/>
                <w:color w:val="auto"/>
              </w:rPr>
            </w:pPr>
          </w:p>
        </w:tc>
        <w:tc>
          <w:tcPr>
            <w:tcW w:w="20" w:type="dxa"/>
            <w:vAlign w:val="bottom"/>
          </w:tcPr>
          <w:p>
            <w:pPr>
              <w:spacing w:after="0"/>
              <w:rPr>
                <w:sz w:val="7"/>
                <w:szCs w:val="7"/>
                <w:color w:val="auto"/>
              </w:rPr>
            </w:pPr>
          </w:p>
        </w:tc>
        <w:tc>
          <w:tcPr>
            <w:tcW w:w="40" w:type="dxa"/>
            <w:vAlign w:val="bottom"/>
          </w:tcPr>
          <w:p>
            <w:pPr>
              <w:spacing w:after="0"/>
              <w:rPr>
                <w:sz w:val="7"/>
                <w:szCs w:val="7"/>
                <w:color w:val="auto"/>
              </w:rPr>
            </w:pPr>
          </w:p>
        </w:tc>
        <w:tc>
          <w:tcPr>
            <w:tcW w:w="20" w:type="dxa"/>
            <w:vAlign w:val="bottom"/>
          </w:tcPr>
          <w:p>
            <w:pPr>
              <w:spacing w:after="0"/>
              <w:rPr>
                <w:sz w:val="7"/>
                <w:szCs w:val="7"/>
                <w:color w:val="auto"/>
              </w:rPr>
            </w:pPr>
          </w:p>
        </w:tc>
        <w:tc>
          <w:tcPr>
            <w:tcW w:w="320" w:type="dxa"/>
            <w:vAlign w:val="bottom"/>
          </w:tcPr>
          <w:p>
            <w:pPr>
              <w:spacing w:after="0"/>
              <w:rPr>
                <w:sz w:val="7"/>
                <w:szCs w:val="7"/>
                <w:color w:val="auto"/>
              </w:rPr>
            </w:pPr>
          </w:p>
        </w:tc>
        <w:tc>
          <w:tcPr>
            <w:tcW w:w="20" w:type="dxa"/>
            <w:vAlign w:val="bottom"/>
          </w:tcPr>
          <w:p>
            <w:pPr>
              <w:spacing w:after="0"/>
              <w:rPr>
                <w:sz w:val="7"/>
                <w:szCs w:val="7"/>
                <w:color w:val="auto"/>
              </w:rPr>
            </w:pPr>
          </w:p>
        </w:tc>
        <w:tc>
          <w:tcPr>
            <w:tcW w:w="220" w:type="dxa"/>
            <w:vAlign w:val="bottom"/>
          </w:tcPr>
          <w:p>
            <w:pPr>
              <w:spacing w:after="0"/>
              <w:rPr>
                <w:sz w:val="7"/>
                <w:szCs w:val="7"/>
                <w:color w:val="auto"/>
              </w:rPr>
            </w:pPr>
          </w:p>
        </w:tc>
        <w:tc>
          <w:tcPr>
            <w:tcW w:w="20" w:type="dxa"/>
            <w:vAlign w:val="bottom"/>
          </w:tcPr>
          <w:p>
            <w:pPr>
              <w:spacing w:after="0"/>
              <w:rPr>
                <w:sz w:val="7"/>
                <w:szCs w:val="7"/>
                <w:color w:val="auto"/>
              </w:rPr>
            </w:pPr>
          </w:p>
        </w:tc>
        <w:tc>
          <w:tcPr>
            <w:tcW w:w="220" w:type="dxa"/>
            <w:vAlign w:val="bottom"/>
          </w:tcPr>
          <w:p>
            <w:pPr>
              <w:spacing w:after="0"/>
              <w:rPr>
                <w:sz w:val="7"/>
                <w:szCs w:val="7"/>
                <w:color w:val="auto"/>
              </w:rPr>
            </w:pPr>
          </w:p>
        </w:tc>
        <w:tc>
          <w:tcPr>
            <w:tcW w:w="40" w:type="dxa"/>
            <w:vAlign w:val="bottom"/>
          </w:tcPr>
          <w:p>
            <w:pPr>
              <w:spacing w:after="0"/>
              <w:rPr>
                <w:sz w:val="7"/>
                <w:szCs w:val="7"/>
                <w:color w:val="auto"/>
              </w:rPr>
            </w:pPr>
          </w:p>
        </w:tc>
        <w:tc>
          <w:tcPr>
            <w:tcW w:w="220" w:type="dxa"/>
            <w:vAlign w:val="bottom"/>
          </w:tcPr>
          <w:p>
            <w:pPr>
              <w:spacing w:after="0"/>
              <w:rPr>
                <w:sz w:val="7"/>
                <w:szCs w:val="7"/>
                <w:color w:val="auto"/>
              </w:rPr>
            </w:pPr>
          </w:p>
        </w:tc>
        <w:tc>
          <w:tcPr>
            <w:tcW w:w="40" w:type="dxa"/>
            <w:vAlign w:val="bottom"/>
          </w:tcPr>
          <w:p>
            <w:pPr>
              <w:spacing w:after="0"/>
              <w:rPr>
                <w:sz w:val="7"/>
                <w:szCs w:val="7"/>
                <w:color w:val="auto"/>
              </w:rPr>
            </w:pPr>
          </w:p>
        </w:tc>
        <w:tc>
          <w:tcPr>
            <w:tcW w:w="340" w:type="dxa"/>
            <w:vAlign w:val="bottom"/>
          </w:tcPr>
          <w:p>
            <w:pPr>
              <w:spacing w:after="0"/>
              <w:rPr>
                <w:sz w:val="7"/>
                <w:szCs w:val="7"/>
                <w:color w:val="auto"/>
              </w:rPr>
            </w:pPr>
          </w:p>
        </w:tc>
        <w:tc>
          <w:tcPr>
            <w:tcW w:w="20" w:type="dxa"/>
            <w:vAlign w:val="bottom"/>
          </w:tcPr>
          <w:p>
            <w:pPr>
              <w:spacing w:after="0"/>
              <w:rPr>
                <w:sz w:val="7"/>
                <w:szCs w:val="7"/>
                <w:color w:val="auto"/>
              </w:rPr>
            </w:pPr>
          </w:p>
        </w:tc>
        <w:tc>
          <w:tcPr>
            <w:tcW w:w="240" w:type="dxa"/>
            <w:vAlign w:val="bottom"/>
          </w:tcPr>
          <w:p>
            <w:pPr>
              <w:spacing w:after="0"/>
              <w:rPr>
                <w:sz w:val="7"/>
                <w:szCs w:val="7"/>
                <w:color w:val="auto"/>
              </w:rPr>
            </w:pPr>
          </w:p>
        </w:tc>
        <w:tc>
          <w:tcPr>
            <w:tcW w:w="1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1160" w:type="dxa"/>
            <w:vAlign w:val="bottom"/>
            <w:vMerge w:val="continue"/>
          </w:tcPr>
          <w:p>
            <w:pPr>
              <w:spacing w:after="0"/>
              <w:rPr>
                <w:sz w:val="15"/>
                <w:szCs w:val="15"/>
                <w:color w:val="auto"/>
              </w:rPr>
            </w:pPr>
          </w:p>
        </w:tc>
        <w:tc>
          <w:tcPr>
            <w:tcW w:w="3920" w:type="dxa"/>
            <w:vAlign w:val="bottom"/>
            <w:shd w:val="clear" w:color="auto" w:fill="EEEEEE"/>
          </w:tcPr>
          <w:p>
            <w:pPr>
              <w:spacing w:after="0"/>
              <w:rPr>
                <w:sz w:val="20"/>
                <w:szCs w:val="20"/>
                <w:color w:val="auto"/>
              </w:rPr>
            </w:pPr>
            <w:r>
              <w:rPr>
                <w:rFonts w:ascii="Arial" w:cs="Arial" w:eastAsia="Arial" w:hAnsi="Arial"/>
                <w:sz w:val="15"/>
                <w:szCs w:val="15"/>
                <w:color w:val="auto"/>
              </w:rPr>
              <w:t>Current income tax expense:</w:t>
            </w:r>
          </w:p>
        </w:tc>
        <w:tc>
          <w:tcPr>
            <w:tcW w:w="1900" w:type="dxa"/>
            <w:vAlign w:val="bottom"/>
            <w:shd w:val="clear" w:color="auto" w:fill="EEEEEE"/>
          </w:tcPr>
          <w:p>
            <w:pPr>
              <w:spacing w:after="0"/>
              <w:rPr>
                <w:sz w:val="15"/>
                <w:szCs w:val="15"/>
                <w:color w:val="auto"/>
              </w:rPr>
            </w:pPr>
          </w:p>
        </w:tc>
        <w:tc>
          <w:tcPr>
            <w:tcW w:w="10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100" w:type="dxa"/>
            <w:vAlign w:val="bottom"/>
            <w:shd w:val="clear" w:color="auto" w:fill="EEEEEE"/>
          </w:tcPr>
          <w:p>
            <w:pPr>
              <w:spacing w:after="0"/>
              <w:rPr>
                <w:sz w:val="15"/>
                <w:szCs w:val="15"/>
                <w:color w:val="auto"/>
              </w:rPr>
            </w:pPr>
          </w:p>
        </w:tc>
        <w:tc>
          <w:tcPr>
            <w:tcW w:w="300" w:type="dxa"/>
            <w:vAlign w:val="bottom"/>
            <w:shd w:val="clear" w:color="auto" w:fill="EEEEEE"/>
          </w:tcPr>
          <w:p>
            <w:pPr>
              <w:spacing w:after="0"/>
              <w:rPr>
                <w:sz w:val="15"/>
                <w:szCs w:val="15"/>
                <w:color w:val="auto"/>
              </w:rPr>
            </w:pPr>
          </w:p>
        </w:tc>
        <w:tc>
          <w:tcPr>
            <w:tcW w:w="40" w:type="dxa"/>
            <w:vAlign w:val="bottom"/>
            <w:shd w:val="clear" w:color="auto" w:fill="EEEEEE"/>
          </w:tcPr>
          <w:p>
            <w:pPr>
              <w:spacing w:after="0"/>
              <w:rPr>
                <w:sz w:val="15"/>
                <w:szCs w:val="15"/>
                <w:color w:val="auto"/>
              </w:rPr>
            </w:pPr>
          </w:p>
        </w:tc>
        <w:tc>
          <w:tcPr>
            <w:tcW w:w="220" w:type="dxa"/>
            <w:vAlign w:val="bottom"/>
            <w:shd w:val="clear" w:color="auto" w:fill="EEEEEE"/>
          </w:tcPr>
          <w:p>
            <w:pPr>
              <w:spacing w:after="0"/>
              <w:rPr>
                <w:sz w:val="15"/>
                <w:szCs w:val="15"/>
                <w:color w:val="auto"/>
              </w:rPr>
            </w:pPr>
          </w:p>
        </w:tc>
        <w:tc>
          <w:tcPr>
            <w:tcW w:w="40" w:type="dxa"/>
            <w:vAlign w:val="bottom"/>
            <w:shd w:val="clear" w:color="auto" w:fill="EEEEEE"/>
          </w:tcPr>
          <w:p>
            <w:pPr>
              <w:spacing w:after="0"/>
              <w:rPr>
                <w:sz w:val="15"/>
                <w:szCs w:val="15"/>
                <w:color w:val="auto"/>
              </w:rPr>
            </w:pPr>
          </w:p>
        </w:tc>
        <w:tc>
          <w:tcPr>
            <w:tcW w:w="200" w:type="dxa"/>
            <w:vAlign w:val="bottom"/>
            <w:shd w:val="clear" w:color="auto" w:fill="EEEEEE"/>
          </w:tcPr>
          <w:p>
            <w:pPr>
              <w:spacing w:after="0"/>
              <w:rPr>
                <w:sz w:val="15"/>
                <w:szCs w:val="15"/>
                <w:color w:val="auto"/>
              </w:rPr>
            </w:pPr>
          </w:p>
        </w:tc>
        <w:tc>
          <w:tcPr>
            <w:tcW w:w="60" w:type="dxa"/>
            <w:vAlign w:val="bottom"/>
            <w:shd w:val="clear" w:color="auto" w:fill="EEEEEE"/>
          </w:tcPr>
          <w:p>
            <w:pPr>
              <w:spacing w:after="0"/>
              <w:rPr>
                <w:sz w:val="15"/>
                <w:szCs w:val="15"/>
                <w:color w:val="auto"/>
              </w:rPr>
            </w:pPr>
          </w:p>
        </w:tc>
        <w:tc>
          <w:tcPr>
            <w:tcW w:w="26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4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32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22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220" w:type="dxa"/>
            <w:vAlign w:val="bottom"/>
            <w:shd w:val="clear" w:color="auto" w:fill="EEEEEE"/>
          </w:tcPr>
          <w:p>
            <w:pPr>
              <w:spacing w:after="0"/>
              <w:rPr>
                <w:sz w:val="15"/>
                <w:szCs w:val="15"/>
                <w:color w:val="auto"/>
              </w:rPr>
            </w:pPr>
          </w:p>
        </w:tc>
        <w:tc>
          <w:tcPr>
            <w:tcW w:w="40" w:type="dxa"/>
            <w:vAlign w:val="bottom"/>
            <w:shd w:val="clear" w:color="auto" w:fill="EEEEEE"/>
          </w:tcPr>
          <w:p>
            <w:pPr>
              <w:spacing w:after="0"/>
              <w:rPr>
                <w:sz w:val="15"/>
                <w:szCs w:val="15"/>
                <w:color w:val="auto"/>
              </w:rPr>
            </w:pPr>
          </w:p>
        </w:tc>
        <w:tc>
          <w:tcPr>
            <w:tcW w:w="220" w:type="dxa"/>
            <w:vAlign w:val="bottom"/>
            <w:shd w:val="clear" w:color="auto" w:fill="EEEEEE"/>
          </w:tcPr>
          <w:p>
            <w:pPr>
              <w:spacing w:after="0"/>
              <w:rPr>
                <w:sz w:val="15"/>
                <w:szCs w:val="15"/>
                <w:color w:val="auto"/>
              </w:rPr>
            </w:pPr>
          </w:p>
        </w:tc>
        <w:tc>
          <w:tcPr>
            <w:tcW w:w="40" w:type="dxa"/>
            <w:vAlign w:val="bottom"/>
            <w:shd w:val="clear" w:color="auto" w:fill="EEEEEE"/>
          </w:tcPr>
          <w:p>
            <w:pPr>
              <w:spacing w:after="0"/>
              <w:rPr>
                <w:sz w:val="15"/>
                <w:szCs w:val="15"/>
                <w:color w:val="auto"/>
              </w:rPr>
            </w:pPr>
          </w:p>
        </w:tc>
        <w:tc>
          <w:tcPr>
            <w:tcW w:w="34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1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1160" w:type="dxa"/>
            <w:vAlign w:val="bottom"/>
          </w:tcPr>
          <w:p>
            <w:pPr>
              <w:spacing w:after="0"/>
              <w:rPr>
                <w:sz w:val="15"/>
                <w:szCs w:val="15"/>
                <w:color w:val="auto"/>
              </w:rPr>
            </w:pPr>
          </w:p>
        </w:tc>
        <w:tc>
          <w:tcPr>
            <w:tcW w:w="3920" w:type="dxa"/>
            <w:vAlign w:val="bottom"/>
          </w:tcPr>
          <w:p>
            <w:pPr>
              <w:ind w:left="240"/>
              <w:spacing w:after="0"/>
              <w:rPr>
                <w:sz w:val="20"/>
                <w:szCs w:val="20"/>
                <w:color w:val="auto"/>
              </w:rPr>
            </w:pPr>
            <w:r>
              <w:rPr>
                <w:rFonts w:ascii="Arial" w:cs="Arial" w:eastAsia="Arial" w:hAnsi="Arial"/>
                <w:sz w:val="15"/>
                <w:szCs w:val="15"/>
                <w:color w:val="auto"/>
              </w:rPr>
              <w:t>Federal</w:t>
            </w:r>
          </w:p>
        </w:tc>
        <w:tc>
          <w:tcPr>
            <w:tcW w:w="2240" w:type="dxa"/>
            <w:vAlign w:val="bottom"/>
            <w:gridSpan w:val="3"/>
          </w:tcPr>
          <w:p>
            <w:pPr>
              <w:jc w:val="right"/>
              <w:spacing w:after="0"/>
              <w:rPr>
                <w:sz w:val="20"/>
                <w:szCs w:val="20"/>
                <w:color w:val="auto"/>
              </w:rPr>
            </w:pPr>
            <w:r>
              <w:rPr>
                <w:rFonts w:ascii="Arial" w:cs="Arial" w:eastAsia="Arial" w:hAnsi="Arial"/>
                <w:sz w:val="15"/>
                <w:szCs w:val="15"/>
                <w:color w:val="auto"/>
              </w:rPr>
              <w:t>$</w:t>
            </w:r>
          </w:p>
        </w:tc>
        <w:tc>
          <w:tcPr>
            <w:tcW w:w="400" w:type="dxa"/>
            <w:vAlign w:val="bottom"/>
            <w:gridSpan w:val="2"/>
          </w:tcPr>
          <w:p>
            <w:pPr>
              <w:jc w:val="right"/>
              <w:spacing w:after="0"/>
              <w:rPr>
                <w:sz w:val="20"/>
                <w:szCs w:val="20"/>
                <w:color w:val="auto"/>
              </w:rPr>
            </w:pPr>
            <w:r>
              <w:rPr>
                <w:rFonts w:ascii="Arial" w:cs="Arial" w:eastAsia="Arial" w:hAnsi="Arial"/>
                <w:sz w:val="15"/>
                <w:szCs w:val="15"/>
                <w:color w:val="auto"/>
              </w:rPr>
              <w:t>1,606</w:t>
            </w:r>
          </w:p>
        </w:tc>
        <w:tc>
          <w:tcPr>
            <w:tcW w:w="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920" w:type="dxa"/>
            <w:vAlign w:val="bottom"/>
            <w:gridSpan w:val="7"/>
          </w:tcPr>
          <w:p>
            <w:pPr>
              <w:jc w:val="right"/>
              <w:ind w:right="20"/>
              <w:spacing w:after="0"/>
              <w:rPr>
                <w:sz w:val="20"/>
                <w:szCs w:val="20"/>
                <w:color w:val="auto"/>
              </w:rPr>
            </w:pPr>
            <w:r>
              <w:rPr>
                <w:rFonts w:ascii="Arial" w:cs="Arial" w:eastAsia="Arial" w:hAnsi="Arial"/>
                <w:sz w:val="15"/>
                <w:szCs w:val="15"/>
                <w:color w:val="auto"/>
              </w:rPr>
              <w:t>$  820</w:t>
            </w:r>
          </w:p>
        </w:tc>
        <w:tc>
          <w:tcPr>
            <w:tcW w:w="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600" w:type="dxa"/>
            <w:vAlign w:val="bottom"/>
            <w:gridSpan w:val="3"/>
          </w:tcPr>
          <w:p>
            <w:pPr>
              <w:jc w:val="right"/>
              <w:spacing w:after="0"/>
              <w:rPr>
                <w:sz w:val="20"/>
                <w:szCs w:val="20"/>
                <w:color w:val="auto"/>
              </w:rPr>
            </w:pPr>
            <w:r>
              <w:rPr>
                <w:rFonts w:ascii="Arial" w:cs="Arial" w:eastAsia="Arial" w:hAnsi="Arial"/>
                <w:sz w:val="15"/>
                <w:szCs w:val="15"/>
                <w:color w:val="auto"/>
              </w:rPr>
              <w:t>$ 2,085</w:t>
            </w:r>
          </w:p>
        </w:tc>
        <w:tc>
          <w:tcPr>
            <w:tcW w:w="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1160" w:type="dxa"/>
            <w:vAlign w:val="bottom"/>
          </w:tcPr>
          <w:p>
            <w:pPr>
              <w:spacing w:after="0"/>
              <w:rPr>
                <w:sz w:val="15"/>
                <w:szCs w:val="15"/>
                <w:color w:val="auto"/>
              </w:rPr>
            </w:pPr>
          </w:p>
        </w:tc>
        <w:tc>
          <w:tcPr>
            <w:tcW w:w="3920" w:type="dxa"/>
            <w:vAlign w:val="bottom"/>
            <w:shd w:val="clear" w:color="auto" w:fill="EEEEEE"/>
          </w:tcPr>
          <w:p>
            <w:pPr>
              <w:ind w:left="240"/>
              <w:spacing w:after="0"/>
              <w:rPr>
                <w:sz w:val="20"/>
                <w:szCs w:val="20"/>
                <w:color w:val="auto"/>
              </w:rPr>
            </w:pPr>
            <w:r>
              <w:rPr>
                <w:rFonts w:ascii="Arial" w:cs="Arial" w:eastAsia="Arial" w:hAnsi="Arial"/>
                <w:sz w:val="15"/>
                <w:szCs w:val="15"/>
                <w:color w:val="auto"/>
              </w:rPr>
              <w:t>State</w:t>
            </w:r>
          </w:p>
        </w:tc>
        <w:tc>
          <w:tcPr>
            <w:tcW w:w="1900" w:type="dxa"/>
            <w:vAlign w:val="bottom"/>
            <w:shd w:val="clear" w:color="auto" w:fill="EEEEEE"/>
          </w:tcPr>
          <w:p>
            <w:pPr>
              <w:spacing w:after="0"/>
              <w:rPr>
                <w:sz w:val="15"/>
                <w:szCs w:val="15"/>
                <w:color w:val="auto"/>
              </w:rPr>
            </w:pPr>
          </w:p>
        </w:tc>
        <w:tc>
          <w:tcPr>
            <w:tcW w:w="10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40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2</w:t>
            </w:r>
          </w:p>
        </w:tc>
        <w:tc>
          <w:tcPr>
            <w:tcW w:w="40" w:type="dxa"/>
            <w:vAlign w:val="bottom"/>
            <w:shd w:val="clear" w:color="auto" w:fill="EEEEEE"/>
          </w:tcPr>
          <w:p>
            <w:pPr>
              <w:spacing w:after="0"/>
              <w:rPr>
                <w:sz w:val="15"/>
                <w:szCs w:val="15"/>
                <w:color w:val="auto"/>
              </w:rPr>
            </w:pPr>
          </w:p>
        </w:tc>
        <w:tc>
          <w:tcPr>
            <w:tcW w:w="220" w:type="dxa"/>
            <w:vAlign w:val="bottom"/>
            <w:shd w:val="clear" w:color="auto" w:fill="EEEEEE"/>
          </w:tcPr>
          <w:p>
            <w:pPr>
              <w:spacing w:after="0"/>
              <w:rPr>
                <w:sz w:val="15"/>
                <w:szCs w:val="15"/>
                <w:color w:val="auto"/>
              </w:rPr>
            </w:pPr>
          </w:p>
        </w:tc>
        <w:tc>
          <w:tcPr>
            <w:tcW w:w="40" w:type="dxa"/>
            <w:vAlign w:val="bottom"/>
            <w:shd w:val="clear" w:color="auto" w:fill="EEEEEE"/>
          </w:tcPr>
          <w:p>
            <w:pPr>
              <w:spacing w:after="0"/>
              <w:rPr>
                <w:sz w:val="15"/>
                <w:szCs w:val="15"/>
                <w:color w:val="auto"/>
              </w:rPr>
            </w:pPr>
          </w:p>
        </w:tc>
        <w:tc>
          <w:tcPr>
            <w:tcW w:w="920" w:type="dxa"/>
            <w:vAlign w:val="bottom"/>
            <w:gridSpan w:val="7"/>
            <w:shd w:val="clear" w:color="auto" w:fill="EEEEEE"/>
          </w:tcPr>
          <w:p>
            <w:pPr>
              <w:jc w:val="right"/>
              <w:ind w:right="20"/>
              <w:spacing w:after="0"/>
              <w:rPr>
                <w:sz w:val="20"/>
                <w:szCs w:val="20"/>
                <w:color w:val="auto"/>
              </w:rPr>
            </w:pPr>
            <w:r>
              <w:rPr>
                <w:rFonts w:ascii="Arial" w:cs="Arial" w:eastAsia="Arial" w:hAnsi="Arial"/>
                <w:sz w:val="15"/>
                <w:szCs w:val="15"/>
                <w:color w:val="auto"/>
              </w:rPr>
              <w:t>333</w:t>
            </w:r>
          </w:p>
        </w:tc>
        <w:tc>
          <w:tcPr>
            <w:tcW w:w="20" w:type="dxa"/>
            <w:vAlign w:val="bottom"/>
            <w:shd w:val="clear" w:color="auto" w:fill="EEEEEE"/>
          </w:tcPr>
          <w:p>
            <w:pPr>
              <w:spacing w:after="0"/>
              <w:rPr>
                <w:sz w:val="15"/>
                <w:szCs w:val="15"/>
                <w:color w:val="auto"/>
              </w:rPr>
            </w:pPr>
          </w:p>
        </w:tc>
        <w:tc>
          <w:tcPr>
            <w:tcW w:w="22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220" w:type="dxa"/>
            <w:vAlign w:val="bottom"/>
            <w:shd w:val="clear" w:color="auto" w:fill="EEEEEE"/>
          </w:tcPr>
          <w:p>
            <w:pPr>
              <w:spacing w:after="0"/>
              <w:rPr>
                <w:sz w:val="15"/>
                <w:szCs w:val="15"/>
                <w:color w:val="auto"/>
              </w:rPr>
            </w:pPr>
          </w:p>
        </w:tc>
        <w:tc>
          <w:tcPr>
            <w:tcW w:w="40" w:type="dxa"/>
            <w:vAlign w:val="bottom"/>
            <w:shd w:val="clear" w:color="auto" w:fill="EEEEEE"/>
          </w:tcPr>
          <w:p>
            <w:pPr>
              <w:spacing w:after="0"/>
              <w:rPr>
                <w:sz w:val="15"/>
                <w:szCs w:val="15"/>
                <w:color w:val="auto"/>
              </w:rPr>
            </w:pPr>
          </w:p>
        </w:tc>
        <w:tc>
          <w:tcPr>
            <w:tcW w:w="60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734</w:t>
            </w:r>
          </w:p>
        </w:tc>
        <w:tc>
          <w:tcPr>
            <w:tcW w:w="2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1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86"/>
        </w:trPr>
        <w:tc>
          <w:tcPr>
            <w:tcW w:w="1160" w:type="dxa"/>
            <w:vAlign w:val="bottom"/>
          </w:tcPr>
          <w:p>
            <w:pPr>
              <w:spacing w:after="0"/>
              <w:rPr>
                <w:sz w:val="16"/>
                <w:szCs w:val="16"/>
                <w:color w:val="auto"/>
              </w:rPr>
            </w:pPr>
          </w:p>
        </w:tc>
        <w:tc>
          <w:tcPr>
            <w:tcW w:w="3920" w:type="dxa"/>
            <w:vAlign w:val="bottom"/>
          </w:tcPr>
          <w:p>
            <w:pPr>
              <w:ind w:left="240"/>
              <w:spacing w:after="0"/>
              <w:rPr>
                <w:sz w:val="20"/>
                <w:szCs w:val="20"/>
                <w:color w:val="auto"/>
              </w:rPr>
            </w:pPr>
            <w:r>
              <w:rPr>
                <w:rFonts w:ascii="Arial" w:cs="Arial" w:eastAsia="Arial" w:hAnsi="Arial"/>
                <w:sz w:val="15"/>
                <w:szCs w:val="15"/>
                <w:color w:val="auto"/>
              </w:rPr>
              <w:t>Foreign</w:t>
            </w:r>
          </w:p>
        </w:tc>
        <w:tc>
          <w:tcPr>
            <w:tcW w:w="19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400" w:type="dxa"/>
            <w:vAlign w:val="bottom"/>
            <w:gridSpan w:val="2"/>
          </w:tcPr>
          <w:p>
            <w:pPr>
              <w:jc w:val="right"/>
              <w:spacing w:after="0"/>
              <w:rPr>
                <w:sz w:val="20"/>
                <w:szCs w:val="20"/>
                <w:color w:val="auto"/>
              </w:rPr>
            </w:pPr>
            <w:r>
              <w:rPr>
                <w:rFonts w:ascii="Arial" w:cs="Arial" w:eastAsia="Arial" w:hAnsi="Arial"/>
                <w:sz w:val="15"/>
                <w:szCs w:val="15"/>
                <w:color w:val="auto"/>
                <w:w w:val="82"/>
              </w:rPr>
              <w:t>10,648</w:t>
            </w:r>
          </w:p>
        </w:tc>
        <w:tc>
          <w:tcPr>
            <w:tcW w:w="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920" w:type="dxa"/>
            <w:vAlign w:val="bottom"/>
            <w:gridSpan w:val="7"/>
          </w:tcPr>
          <w:p>
            <w:pPr>
              <w:jc w:val="right"/>
              <w:ind w:right="20"/>
              <w:spacing w:after="0"/>
              <w:rPr>
                <w:sz w:val="20"/>
                <w:szCs w:val="20"/>
                <w:color w:val="auto"/>
              </w:rPr>
            </w:pPr>
            <w:r>
              <w:rPr>
                <w:rFonts w:ascii="Arial" w:cs="Arial" w:eastAsia="Arial" w:hAnsi="Arial"/>
                <w:sz w:val="15"/>
                <w:szCs w:val="15"/>
                <w:color w:val="auto"/>
              </w:rPr>
              <w:t>7,671</w:t>
            </w:r>
          </w:p>
        </w:tc>
        <w:tc>
          <w:tcPr>
            <w:tcW w:w="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600" w:type="dxa"/>
            <w:vAlign w:val="bottom"/>
            <w:gridSpan w:val="3"/>
          </w:tcPr>
          <w:p>
            <w:pPr>
              <w:jc w:val="right"/>
              <w:spacing w:after="0"/>
              <w:rPr>
                <w:sz w:val="20"/>
                <w:szCs w:val="20"/>
                <w:color w:val="auto"/>
              </w:rPr>
            </w:pPr>
            <w:r>
              <w:rPr>
                <w:rFonts w:ascii="Arial" w:cs="Arial" w:eastAsia="Arial" w:hAnsi="Arial"/>
                <w:sz w:val="15"/>
                <w:szCs w:val="15"/>
                <w:color w:val="auto"/>
              </w:rPr>
              <w:t>1,211</w:t>
            </w:r>
          </w:p>
        </w:tc>
        <w:tc>
          <w:tcPr>
            <w:tcW w:w="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83"/>
        </w:trPr>
        <w:tc>
          <w:tcPr>
            <w:tcW w:w="1160" w:type="dxa"/>
            <w:vAlign w:val="bottom"/>
          </w:tcPr>
          <w:p>
            <w:pPr>
              <w:spacing w:after="0"/>
              <w:rPr>
                <w:sz w:val="7"/>
                <w:szCs w:val="7"/>
                <w:color w:val="auto"/>
              </w:rPr>
            </w:pPr>
          </w:p>
        </w:tc>
        <w:tc>
          <w:tcPr>
            <w:tcW w:w="3920" w:type="dxa"/>
            <w:vAlign w:val="bottom"/>
          </w:tcPr>
          <w:p>
            <w:pPr>
              <w:spacing w:after="0"/>
              <w:rPr>
                <w:sz w:val="7"/>
                <w:szCs w:val="7"/>
                <w:color w:val="auto"/>
              </w:rPr>
            </w:pPr>
          </w:p>
        </w:tc>
        <w:tc>
          <w:tcPr>
            <w:tcW w:w="1900" w:type="dxa"/>
            <w:vAlign w:val="bottom"/>
          </w:tcPr>
          <w:p>
            <w:pPr>
              <w:spacing w:after="0"/>
              <w:rPr>
                <w:sz w:val="7"/>
                <w:szCs w:val="7"/>
                <w:color w:val="auto"/>
              </w:rPr>
            </w:pPr>
          </w:p>
        </w:tc>
        <w:tc>
          <w:tcPr>
            <w:tcW w:w="100" w:type="dxa"/>
            <w:vAlign w:val="bottom"/>
          </w:tcPr>
          <w:p>
            <w:pPr>
              <w:spacing w:after="0"/>
              <w:rPr>
                <w:sz w:val="7"/>
                <w:szCs w:val="7"/>
                <w:color w:val="auto"/>
              </w:rPr>
            </w:pPr>
          </w:p>
        </w:tc>
        <w:tc>
          <w:tcPr>
            <w:tcW w:w="240" w:type="dxa"/>
            <w:vAlign w:val="bottom"/>
          </w:tcPr>
          <w:p>
            <w:pPr>
              <w:spacing w:after="0"/>
              <w:rPr>
                <w:sz w:val="7"/>
                <w:szCs w:val="7"/>
                <w:color w:val="auto"/>
              </w:rPr>
            </w:pPr>
          </w:p>
        </w:tc>
        <w:tc>
          <w:tcPr>
            <w:tcW w:w="400" w:type="dxa"/>
            <w:vAlign w:val="bottom"/>
            <w:tcBorders>
              <w:bottom w:val="single" w:sz="8" w:color="808080"/>
            </w:tcBorders>
            <w:gridSpan w:val="2"/>
          </w:tcPr>
          <w:p>
            <w:pPr>
              <w:spacing w:after="0"/>
              <w:rPr>
                <w:sz w:val="7"/>
                <w:szCs w:val="7"/>
                <w:color w:val="auto"/>
              </w:rPr>
            </w:pPr>
          </w:p>
        </w:tc>
        <w:tc>
          <w:tcPr>
            <w:tcW w:w="40" w:type="dxa"/>
            <w:vAlign w:val="bottom"/>
          </w:tcPr>
          <w:p>
            <w:pPr>
              <w:spacing w:after="0"/>
              <w:rPr>
                <w:sz w:val="7"/>
                <w:szCs w:val="7"/>
                <w:color w:val="auto"/>
              </w:rPr>
            </w:pPr>
          </w:p>
        </w:tc>
        <w:tc>
          <w:tcPr>
            <w:tcW w:w="220" w:type="dxa"/>
            <w:vAlign w:val="bottom"/>
          </w:tcPr>
          <w:p>
            <w:pPr>
              <w:spacing w:after="0"/>
              <w:rPr>
                <w:sz w:val="7"/>
                <w:szCs w:val="7"/>
                <w:color w:val="auto"/>
              </w:rPr>
            </w:pPr>
          </w:p>
        </w:tc>
        <w:tc>
          <w:tcPr>
            <w:tcW w:w="40" w:type="dxa"/>
            <w:vAlign w:val="bottom"/>
          </w:tcPr>
          <w:p>
            <w:pPr>
              <w:spacing w:after="0"/>
              <w:rPr>
                <w:sz w:val="7"/>
                <w:szCs w:val="7"/>
                <w:color w:val="auto"/>
              </w:rPr>
            </w:pPr>
          </w:p>
        </w:tc>
        <w:tc>
          <w:tcPr>
            <w:tcW w:w="200" w:type="dxa"/>
            <w:vAlign w:val="bottom"/>
          </w:tcPr>
          <w:p>
            <w:pPr>
              <w:spacing w:after="0"/>
              <w:rPr>
                <w:sz w:val="7"/>
                <w:szCs w:val="7"/>
                <w:color w:val="auto"/>
              </w:rPr>
            </w:pPr>
          </w:p>
        </w:tc>
        <w:tc>
          <w:tcPr>
            <w:tcW w:w="320" w:type="dxa"/>
            <w:vAlign w:val="bottom"/>
            <w:gridSpan w:val="2"/>
          </w:tcPr>
          <w:p>
            <w:pPr>
              <w:spacing w:after="0"/>
              <w:rPr>
                <w:sz w:val="7"/>
                <w:szCs w:val="7"/>
                <w:color w:val="auto"/>
              </w:rPr>
            </w:pPr>
          </w:p>
        </w:tc>
        <w:tc>
          <w:tcPr>
            <w:tcW w:w="20" w:type="dxa"/>
            <w:vAlign w:val="bottom"/>
          </w:tcPr>
          <w:p>
            <w:pPr>
              <w:spacing w:after="0"/>
              <w:rPr>
                <w:sz w:val="7"/>
                <w:szCs w:val="7"/>
                <w:color w:val="auto"/>
              </w:rPr>
            </w:pPr>
          </w:p>
        </w:tc>
        <w:tc>
          <w:tcPr>
            <w:tcW w:w="380" w:type="dxa"/>
            <w:vAlign w:val="bottom"/>
            <w:tcBorders>
              <w:bottom w:val="single" w:sz="8" w:color="808080"/>
            </w:tcBorders>
            <w:gridSpan w:val="3"/>
          </w:tcPr>
          <w:p>
            <w:pPr>
              <w:spacing w:after="0"/>
              <w:rPr>
                <w:sz w:val="7"/>
                <w:szCs w:val="7"/>
                <w:color w:val="auto"/>
              </w:rPr>
            </w:pPr>
          </w:p>
        </w:tc>
        <w:tc>
          <w:tcPr>
            <w:tcW w:w="20" w:type="dxa"/>
            <w:vAlign w:val="bottom"/>
          </w:tcPr>
          <w:p>
            <w:pPr>
              <w:spacing w:after="0"/>
              <w:rPr>
                <w:sz w:val="7"/>
                <w:szCs w:val="7"/>
                <w:color w:val="auto"/>
              </w:rPr>
            </w:pPr>
          </w:p>
        </w:tc>
        <w:tc>
          <w:tcPr>
            <w:tcW w:w="220" w:type="dxa"/>
            <w:vAlign w:val="bottom"/>
          </w:tcPr>
          <w:p>
            <w:pPr>
              <w:spacing w:after="0"/>
              <w:rPr>
                <w:sz w:val="7"/>
                <w:szCs w:val="7"/>
                <w:color w:val="auto"/>
              </w:rPr>
            </w:pPr>
          </w:p>
        </w:tc>
        <w:tc>
          <w:tcPr>
            <w:tcW w:w="20" w:type="dxa"/>
            <w:vAlign w:val="bottom"/>
          </w:tcPr>
          <w:p>
            <w:pPr>
              <w:spacing w:after="0"/>
              <w:rPr>
                <w:sz w:val="7"/>
                <w:szCs w:val="7"/>
                <w:color w:val="auto"/>
              </w:rPr>
            </w:pPr>
          </w:p>
        </w:tc>
        <w:tc>
          <w:tcPr>
            <w:tcW w:w="220" w:type="dxa"/>
            <w:vAlign w:val="bottom"/>
          </w:tcPr>
          <w:p>
            <w:pPr>
              <w:spacing w:after="0"/>
              <w:rPr>
                <w:sz w:val="7"/>
                <w:szCs w:val="7"/>
                <w:color w:val="auto"/>
              </w:rPr>
            </w:pPr>
          </w:p>
        </w:tc>
        <w:tc>
          <w:tcPr>
            <w:tcW w:w="40" w:type="dxa"/>
            <w:vAlign w:val="bottom"/>
          </w:tcPr>
          <w:p>
            <w:pPr>
              <w:spacing w:after="0"/>
              <w:rPr>
                <w:sz w:val="7"/>
                <w:szCs w:val="7"/>
                <w:color w:val="auto"/>
              </w:rPr>
            </w:pPr>
          </w:p>
        </w:tc>
        <w:tc>
          <w:tcPr>
            <w:tcW w:w="220" w:type="dxa"/>
            <w:vAlign w:val="bottom"/>
          </w:tcPr>
          <w:p>
            <w:pPr>
              <w:spacing w:after="0"/>
              <w:rPr>
                <w:sz w:val="7"/>
                <w:szCs w:val="7"/>
                <w:color w:val="auto"/>
              </w:rPr>
            </w:pPr>
          </w:p>
        </w:tc>
        <w:tc>
          <w:tcPr>
            <w:tcW w:w="380" w:type="dxa"/>
            <w:vAlign w:val="bottom"/>
            <w:tcBorders>
              <w:bottom w:val="single" w:sz="8" w:color="808080"/>
            </w:tcBorders>
            <w:gridSpan w:val="2"/>
          </w:tcPr>
          <w:p>
            <w:pPr>
              <w:spacing w:after="0"/>
              <w:rPr>
                <w:sz w:val="7"/>
                <w:szCs w:val="7"/>
                <w:color w:val="auto"/>
              </w:rPr>
            </w:pPr>
          </w:p>
        </w:tc>
        <w:tc>
          <w:tcPr>
            <w:tcW w:w="20" w:type="dxa"/>
            <w:vAlign w:val="bottom"/>
          </w:tcPr>
          <w:p>
            <w:pPr>
              <w:spacing w:after="0"/>
              <w:rPr>
                <w:sz w:val="7"/>
                <w:szCs w:val="7"/>
                <w:color w:val="auto"/>
              </w:rPr>
            </w:pPr>
          </w:p>
        </w:tc>
        <w:tc>
          <w:tcPr>
            <w:tcW w:w="240" w:type="dxa"/>
            <w:vAlign w:val="bottom"/>
          </w:tcPr>
          <w:p>
            <w:pPr>
              <w:spacing w:after="0"/>
              <w:rPr>
                <w:sz w:val="7"/>
                <w:szCs w:val="7"/>
                <w:color w:val="auto"/>
              </w:rPr>
            </w:pPr>
          </w:p>
        </w:tc>
        <w:tc>
          <w:tcPr>
            <w:tcW w:w="1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81"/>
        </w:trPr>
        <w:tc>
          <w:tcPr>
            <w:tcW w:w="1160" w:type="dxa"/>
            <w:vAlign w:val="bottom"/>
            <w:vMerge w:val="restart"/>
          </w:tcPr>
          <w:p>
            <w:pPr>
              <w:spacing w:after="0"/>
              <w:rPr>
                <w:sz w:val="7"/>
                <w:szCs w:val="7"/>
                <w:color w:val="auto"/>
              </w:rPr>
            </w:pPr>
          </w:p>
        </w:tc>
        <w:tc>
          <w:tcPr>
            <w:tcW w:w="3920" w:type="dxa"/>
            <w:vAlign w:val="bottom"/>
          </w:tcPr>
          <w:p>
            <w:pPr>
              <w:spacing w:after="0"/>
              <w:rPr>
                <w:sz w:val="7"/>
                <w:szCs w:val="7"/>
                <w:color w:val="auto"/>
              </w:rPr>
            </w:pPr>
          </w:p>
        </w:tc>
        <w:tc>
          <w:tcPr>
            <w:tcW w:w="1900" w:type="dxa"/>
            <w:vAlign w:val="bottom"/>
          </w:tcPr>
          <w:p>
            <w:pPr>
              <w:spacing w:after="0"/>
              <w:rPr>
                <w:sz w:val="7"/>
                <w:szCs w:val="7"/>
                <w:color w:val="auto"/>
              </w:rPr>
            </w:pPr>
          </w:p>
        </w:tc>
        <w:tc>
          <w:tcPr>
            <w:tcW w:w="100" w:type="dxa"/>
            <w:vAlign w:val="bottom"/>
          </w:tcPr>
          <w:p>
            <w:pPr>
              <w:spacing w:after="0"/>
              <w:rPr>
                <w:sz w:val="7"/>
                <w:szCs w:val="7"/>
                <w:color w:val="auto"/>
              </w:rPr>
            </w:pPr>
          </w:p>
        </w:tc>
        <w:tc>
          <w:tcPr>
            <w:tcW w:w="240" w:type="dxa"/>
            <w:vAlign w:val="bottom"/>
          </w:tcPr>
          <w:p>
            <w:pPr>
              <w:spacing w:after="0"/>
              <w:rPr>
                <w:sz w:val="7"/>
                <w:szCs w:val="7"/>
                <w:color w:val="auto"/>
              </w:rPr>
            </w:pPr>
          </w:p>
        </w:tc>
        <w:tc>
          <w:tcPr>
            <w:tcW w:w="100" w:type="dxa"/>
            <w:vAlign w:val="bottom"/>
          </w:tcPr>
          <w:p>
            <w:pPr>
              <w:spacing w:after="0"/>
              <w:rPr>
                <w:sz w:val="7"/>
                <w:szCs w:val="7"/>
                <w:color w:val="auto"/>
              </w:rPr>
            </w:pPr>
          </w:p>
        </w:tc>
        <w:tc>
          <w:tcPr>
            <w:tcW w:w="300" w:type="dxa"/>
            <w:vAlign w:val="bottom"/>
          </w:tcPr>
          <w:p>
            <w:pPr>
              <w:spacing w:after="0"/>
              <w:rPr>
                <w:sz w:val="7"/>
                <w:szCs w:val="7"/>
                <w:color w:val="auto"/>
              </w:rPr>
            </w:pPr>
          </w:p>
        </w:tc>
        <w:tc>
          <w:tcPr>
            <w:tcW w:w="40" w:type="dxa"/>
            <w:vAlign w:val="bottom"/>
          </w:tcPr>
          <w:p>
            <w:pPr>
              <w:spacing w:after="0"/>
              <w:rPr>
                <w:sz w:val="7"/>
                <w:szCs w:val="7"/>
                <w:color w:val="auto"/>
              </w:rPr>
            </w:pPr>
          </w:p>
        </w:tc>
        <w:tc>
          <w:tcPr>
            <w:tcW w:w="220" w:type="dxa"/>
            <w:vAlign w:val="bottom"/>
          </w:tcPr>
          <w:p>
            <w:pPr>
              <w:spacing w:after="0"/>
              <w:rPr>
                <w:sz w:val="7"/>
                <w:szCs w:val="7"/>
                <w:color w:val="auto"/>
              </w:rPr>
            </w:pPr>
          </w:p>
        </w:tc>
        <w:tc>
          <w:tcPr>
            <w:tcW w:w="40" w:type="dxa"/>
            <w:vAlign w:val="bottom"/>
          </w:tcPr>
          <w:p>
            <w:pPr>
              <w:spacing w:after="0"/>
              <w:rPr>
                <w:sz w:val="7"/>
                <w:szCs w:val="7"/>
                <w:color w:val="auto"/>
              </w:rPr>
            </w:pPr>
          </w:p>
        </w:tc>
        <w:tc>
          <w:tcPr>
            <w:tcW w:w="200" w:type="dxa"/>
            <w:vAlign w:val="bottom"/>
          </w:tcPr>
          <w:p>
            <w:pPr>
              <w:spacing w:after="0"/>
              <w:rPr>
                <w:sz w:val="7"/>
                <w:szCs w:val="7"/>
                <w:color w:val="auto"/>
              </w:rPr>
            </w:pPr>
          </w:p>
        </w:tc>
        <w:tc>
          <w:tcPr>
            <w:tcW w:w="60" w:type="dxa"/>
            <w:vAlign w:val="bottom"/>
          </w:tcPr>
          <w:p>
            <w:pPr>
              <w:spacing w:after="0"/>
              <w:rPr>
                <w:sz w:val="7"/>
                <w:szCs w:val="7"/>
                <w:color w:val="auto"/>
              </w:rPr>
            </w:pPr>
          </w:p>
        </w:tc>
        <w:tc>
          <w:tcPr>
            <w:tcW w:w="260" w:type="dxa"/>
            <w:vAlign w:val="bottom"/>
          </w:tcPr>
          <w:p>
            <w:pPr>
              <w:spacing w:after="0"/>
              <w:rPr>
                <w:sz w:val="7"/>
                <w:szCs w:val="7"/>
                <w:color w:val="auto"/>
              </w:rPr>
            </w:pPr>
          </w:p>
        </w:tc>
        <w:tc>
          <w:tcPr>
            <w:tcW w:w="20" w:type="dxa"/>
            <w:vAlign w:val="bottom"/>
          </w:tcPr>
          <w:p>
            <w:pPr>
              <w:spacing w:after="0"/>
              <w:rPr>
                <w:sz w:val="7"/>
                <w:szCs w:val="7"/>
                <w:color w:val="auto"/>
              </w:rPr>
            </w:pPr>
          </w:p>
        </w:tc>
        <w:tc>
          <w:tcPr>
            <w:tcW w:w="40" w:type="dxa"/>
            <w:vAlign w:val="bottom"/>
          </w:tcPr>
          <w:p>
            <w:pPr>
              <w:spacing w:after="0"/>
              <w:rPr>
                <w:sz w:val="7"/>
                <w:szCs w:val="7"/>
                <w:color w:val="auto"/>
              </w:rPr>
            </w:pPr>
          </w:p>
        </w:tc>
        <w:tc>
          <w:tcPr>
            <w:tcW w:w="20" w:type="dxa"/>
            <w:vAlign w:val="bottom"/>
          </w:tcPr>
          <w:p>
            <w:pPr>
              <w:spacing w:after="0"/>
              <w:rPr>
                <w:sz w:val="7"/>
                <w:szCs w:val="7"/>
                <w:color w:val="auto"/>
              </w:rPr>
            </w:pPr>
          </w:p>
        </w:tc>
        <w:tc>
          <w:tcPr>
            <w:tcW w:w="320" w:type="dxa"/>
            <w:vAlign w:val="bottom"/>
          </w:tcPr>
          <w:p>
            <w:pPr>
              <w:spacing w:after="0"/>
              <w:rPr>
                <w:sz w:val="7"/>
                <w:szCs w:val="7"/>
                <w:color w:val="auto"/>
              </w:rPr>
            </w:pPr>
          </w:p>
        </w:tc>
        <w:tc>
          <w:tcPr>
            <w:tcW w:w="20" w:type="dxa"/>
            <w:vAlign w:val="bottom"/>
          </w:tcPr>
          <w:p>
            <w:pPr>
              <w:spacing w:after="0"/>
              <w:rPr>
                <w:sz w:val="7"/>
                <w:szCs w:val="7"/>
                <w:color w:val="auto"/>
              </w:rPr>
            </w:pPr>
          </w:p>
        </w:tc>
        <w:tc>
          <w:tcPr>
            <w:tcW w:w="220" w:type="dxa"/>
            <w:vAlign w:val="bottom"/>
          </w:tcPr>
          <w:p>
            <w:pPr>
              <w:spacing w:after="0"/>
              <w:rPr>
                <w:sz w:val="7"/>
                <w:szCs w:val="7"/>
                <w:color w:val="auto"/>
              </w:rPr>
            </w:pPr>
          </w:p>
        </w:tc>
        <w:tc>
          <w:tcPr>
            <w:tcW w:w="20" w:type="dxa"/>
            <w:vAlign w:val="bottom"/>
          </w:tcPr>
          <w:p>
            <w:pPr>
              <w:spacing w:after="0"/>
              <w:rPr>
                <w:sz w:val="7"/>
                <w:szCs w:val="7"/>
                <w:color w:val="auto"/>
              </w:rPr>
            </w:pPr>
          </w:p>
        </w:tc>
        <w:tc>
          <w:tcPr>
            <w:tcW w:w="220" w:type="dxa"/>
            <w:vAlign w:val="bottom"/>
          </w:tcPr>
          <w:p>
            <w:pPr>
              <w:spacing w:after="0"/>
              <w:rPr>
                <w:sz w:val="7"/>
                <w:szCs w:val="7"/>
                <w:color w:val="auto"/>
              </w:rPr>
            </w:pPr>
          </w:p>
        </w:tc>
        <w:tc>
          <w:tcPr>
            <w:tcW w:w="40" w:type="dxa"/>
            <w:vAlign w:val="bottom"/>
          </w:tcPr>
          <w:p>
            <w:pPr>
              <w:spacing w:after="0"/>
              <w:rPr>
                <w:sz w:val="7"/>
                <w:szCs w:val="7"/>
                <w:color w:val="auto"/>
              </w:rPr>
            </w:pPr>
          </w:p>
        </w:tc>
        <w:tc>
          <w:tcPr>
            <w:tcW w:w="220" w:type="dxa"/>
            <w:vAlign w:val="bottom"/>
          </w:tcPr>
          <w:p>
            <w:pPr>
              <w:spacing w:after="0"/>
              <w:rPr>
                <w:sz w:val="7"/>
                <w:szCs w:val="7"/>
                <w:color w:val="auto"/>
              </w:rPr>
            </w:pPr>
          </w:p>
        </w:tc>
        <w:tc>
          <w:tcPr>
            <w:tcW w:w="40" w:type="dxa"/>
            <w:vAlign w:val="bottom"/>
          </w:tcPr>
          <w:p>
            <w:pPr>
              <w:spacing w:after="0"/>
              <w:rPr>
                <w:sz w:val="7"/>
                <w:szCs w:val="7"/>
                <w:color w:val="auto"/>
              </w:rPr>
            </w:pPr>
          </w:p>
        </w:tc>
        <w:tc>
          <w:tcPr>
            <w:tcW w:w="340" w:type="dxa"/>
            <w:vAlign w:val="bottom"/>
          </w:tcPr>
          <w:p>
            <w:pPr>
              <w:spacing w:after="0"/>
              <w:rPr>
                <w:sz w:val="7"/>
                <w:szCs w:val="7"/>
                <w:color w:val="auto"/>
              </w:rPr>
            </w:pPr>
          </w:p>
        </w:tc>
        <w:tc>
          <w:tcPr>
            <w:tcW w:w="20" w:type="dxa"/>
            <w:vAlign w:val="bottom"/>
          </w:tcPr>
          <w:p>
            <w:pPr>
              <w:spacing w:after="0"/>
              <w:rPr>
                <w:sz w:val="7"/>
                <w:szCs w:val="7"/>
                <w:color w:val="auto"/>
              </w:rPr>
            </w:pPr>
          </w:p>
        </w:tc>
        <w:tc>
          <w:tcPr>
            <w:tcW w:w="240" w:type="dxa"/>
            <w:vAlign w:val="bottom"/>
          </w:tcPr>
          <w:p>
            <w:pPr>
              <w:spacing w:after="0"/>
              <w:rPr>
                <w:sz w:val="7"/>
                <w:szCs w:val="7"/>
                <w:color w:val="auto"/>
              </w:rPr>
            </w:pPr>
          </w:p>
        </w:tc>
        <w:tc>
          <w:tcPr>
            <w:tcW w:w="1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1160" w:type="dxa"/>
            <w:vAlign w:val="bottom"/>
            <w:vMerge w:val="continue"/>
          </w:tcPr>
          <w:p>
            <w:pPr>
              <w:spacing w:after="0"/>
              <w:rPr>
                <w:sz w:val="15"/>
                <w:szCs w:val="15"/>
                <w:color w:val="auto"/>
              </w:rPr>
            </w:pPr>
          </w:p>
        </w:tc>
        <w:tc>
          <w:tcPr>
            <w:tcW w:w="3920" w:type="dxa"/>
            <w:vAlign w:val="bottom"/>
            <w:shd w:val="clear" w:color="auto" w:fill="EEEEEE"/>
          </w:tcPr>
          <w:p>
            <w:pPr>
              <w:spacing w:after="0"/>
              <w:rPr>
                <w:sz w:val="20"/>
                <w:szCs w:val="20"/>
                <w:color w:val="auto"/>
              </w:rPr>
            </w:pPr>
            <w:r>
              <w:rPr>
                <w:rFonts w:ascii="Arial" w:cs="Arial" w:eastAsia="Arial" w:hAnsi="Arial"/>
                <w:sz w:val="15"/>
                <w:szCs w:val="15"/>
                <w:color w:val="auto"/>
              </w:rPr>
              <w:t>Total current income tax expense</w:t>
            </w:r>
          </w:p>
        </w:tc>
        <w:tc>
          <w:tcPr>
            <w:tcW w:w="1900" w:type="dxa"/>
            <w:vAlign w:val="bottom"/>
            <w:shd w:val="clear" w:color="auto" w:fill="EEEEEE"/>
          </w:tcPr>
          <w:p>
            <w:pPr>
              <w:spacing w:after="0"/>
              <w:rPr>
                <w:sz w:val="15"/>
                <w:szCs w:val="15"/>
                <w:color w:val="auto"/>
              </w:rPr>
            </w:pPr>
          </w:p>
        </w:tc>
        <w:tc>
          <w:tcPr>
            <w:tcW w:w="10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40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w w:val="82"/>
              </w:rPr>
              <w:t>12,256</w:t>
            </w:r>
          </w:p>
        </w:tc>
        <w:tc>
          <w:tcPr>
            <w:tcW w:w="40" w:type="dxa"/>
            <w:vAlign w:val="bottom"/>
            <w:shd w:val="clear" w:color="auto" w:fill="EEEEEE"/>
          </w:tcPr>
          <w:p>
            <w:pPr>
              <w:spacing w:after="0"/>
              <w:rPr>
                <w:sz w:val="15"/>
                <w:szCs w:val="15"/>
                <w:color w:val="auto"/>
              </w:rPr>
            </w:pPr>
          </w:p>
        </w:tc>
        <w:tc>
          <w:tcPr>
            <w:tcW w:w="220" w:type="dxa"/>
            <w:vAlign w:val="bottom"/>
            <w:shd w:val="clear" w:color="auto" w:fill="EEEEEE"/>
          </w:tcPr>
          <w:p>
            <w:pPr>
              <w:spacing w:after="0"/>
              <w:rPr>
                <w:sz w:val="15"/>
                <w:szCs w:val="15"/>
                <w:color w:val="auto"/>
              </w:rPr>
            </w:pPr>
          </w:p>
        </w:tc>
        <w:tc>
          <w:tcPr>
            <w:tcW w:w="40" w:type="dxa"/>
            <w:vAlign w:val="bottom"/>
            <w:shd w:val="clear" w:color="auto" w:fill="EEEEEE"/>
          </w:tcPr>
          <w:p>
            <w:pPr>
              <w:spacing w:after="0"/>
              <w:rPr>
                <w:sz w:val="15"/>
                <w:szCs w:val="15"/>
                <w:color w:val="auto"/>
              </w:rPr>
            </w:pPr>
          </w:p>
        </w:tc>
        <w:tc>
          <w:tcPr>
            <w:tcW w:w="920" w:type="dxa"/>
            <w:vAlign w:val="bottom"/>
            <w:gridSpan w:val="7"/>
            <w:shd w:val="clear" w:color="auto" w:fill="EEEEEE"/>
          </w:tcPr>
          <w:p>
            <w:pPr>
              <w:jc w:val="right"/>
              <w:ind w:right="20"/>
              <w:spacing w:after="0"/>
              <w:rPr>
                <w:sz w:val="20"/>
                <w:szCs w:val="20"/>
                <w:color w:val="auto"/>
              </w:rPr>
            </w:pPr>
            <w:r>
              <w:rPr>
                <w:rFonts w:ascii="Arial" w:cs="Arial" w:eastAsia="Arial" w:hAnsi="Arial"/>
                <w:sz w:val="15"/>
                <w:szCs w:val="15"/>
                <w:color w:val="auto"/>
              </w:rPr>
              <w:t>8,824</w:t>
            </w:r>
          </w:p>
        </w:tc>
        <w:tc>
          <w:tcPr>
            <w:tcW w:w="20" w:type="dxa"/>
            <w:vAlign w:val="bottom"/>
            <w:shd w:val="clear" w:color="auto" w:fill="EEEEEE"/>
          </w:tcPr>
          <w:p>
            <w:pPr>
              <w:spacing w:after="0"/>
              <w:rPr>
                <w:sz w:val="15"/>
                <w:szCs w:val="15"/>
                <w:color w:val="auto"/>
              </w:rPr>
            </w:pPr>
          </w:p>
        </w:tc>
        <w:tc>
          <w:tcPr>
            <w:tcW w:w="22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220" w:type="dxa"/>
            <w:vAlign w:val="bottom"/>
            <w:shd w:val="clear" w:color="auto" w:fill="EEEEEE"/>
          </w:tcPr>
          <w:p>
            <w:pPr>
              <w:spacing w:after="0"/>
              <w:rPr>
                <w:sz w:val="15"/>
                <w:szCs w:val="15"/>
                <w:color w:val="auto"/>
              </w:rPr>
            </w:pPr>
          </w:p>
        </w:tc>
        <w:tc>
          <w:tcPr>
            <w:tcW w:w="40" w:type="dxa"/>
            <w:vAlign w:val="bottom"/>
            <w:shd w:val="clear" w:color="auto" w:fill="EEEEEE"/>
          </w:tcPr>
          <w:p>
            <w:pPr>
              <w:spacing w:after="0"/>
              <w:rPr>
                <w:sz w:val="15"/>
                <w:szCs w:val="15"/>
                <w:color w:val="auto"/>
              </w:rPr>
            </w:pPr>
          </w:p>
        </w:tc>
        <w:tc>
          <w:tcPr>
            <w:tcW w:w="60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4,030</w:t>
            </w:r>
          </w:p>
        </w:tc>
        <w:tc>
          <w:tcPr>
            <w:tcW w:w="2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1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0"/>
        </w:trPr>
        <w:tc>
          <w:tcPr>
            <w:tcW w:w="5080" w:type="dxa"/>
            <w:vAlign w:val="bottom"/>
            <w:gridSpan w:val="2"/>
            <w:vMerge w:val="restart"/>
          </w:tcPr>
          <w:p>
            <w:pPr>
              <w:ind w:left="1160"/>
              <w:spacing w:after="0"/>
              <w:rPr>
                <w:sz w:val="20"/>
                <w:szCs w:val="20"/>
                <w:color w:val="auto"/>
              </w:rPr>
            </w:pPr>
            <w:r>
              <w:rPr>
                <w:rFonts w:ascii="Arial" w:cs="Arial" w:eastAsia="Arial" w:hAnsi="Arial"/>
                <w:sz w:val="15"/>
                <w:szCs w:val="15"/>
                <w:color w:val="auto"/>
              </w:rPr>
              <w:t>Deferred income tax expense (benefit):</w:t>
            </w:r>
          </w:p>
        </w:tc>
        <w:tc>
          <w:tcPr>
            <w:tcW w:w="1900" w:type="dxa"/>
            <w:vAlign w:val="bottom"/>
          </w:tcPr>
          <w:p>
            <w:pPr>
              <w:spacing w:after="0"/>
              <w:rPr>
                <w:sz w:val="7"/>
                <w:szCs w:val="7"/>
                <w:color w:val="auto"/>
              </w:rPr>
            </w:pPr>
          </w:p>
        </w:tc>
        <w:tc>
          <w:tcPr>
            <w:tcW w:w="100" w:type="dxa"/>
            <w:vAlign w:val="bottom"/>
          </w:tcPr>
          <w:p>
            <w:pPr>
              <w:spacing w:after="0"/>
              <w:rPr>
                <w:sz w:val="7"/>
                <w:szCs w:val="7"/>
                <w:color w:val="auto"/>
              </w:rPr>
            </w:pPr>
          </w:p>
        </w:tc>
        <w:tc>
          <w:tcPr>
            <w:tcW w:w="240" w:type="dxa"/>
            <w:vAlign w:val="bottom"/>
          </w:tcPr>
          <w:p>
            <w:pPr>
              <w:spacing w:after="0"/>
              <w:rPr>
                <w:sz w:val="7"/>
                <w:szCs w:val="7"/>
                <w:color w:val="auto"/>
              </w:rPr>
            </w:pPr>
          </w:p>
        </w:tc>
        <w:tc>
          <w:tcPr>
            <w:tcW w:w="100" w:type="dxa"/>
            <w:vAlign w:val="bottom"/>
            <w:tcBorders>
              <w:bottom w:val="single" w:sz="8" w:color="808080"/>
            </w:tcBorders>
          </w:tcPr>
          <w:p>
            <w:pPr>
              <w:spacing w:after="0"/>
              <w:rPr>
                <w:sz w:val="7"/>
                <w:szCs w:val="7"/>
                <w:color w:val="auto"/>
              </w:rPr>
            </w:pPr>
          </w:p>
        </w:tc>
        <w:tc>
          <w:tcPr>
            <w:tcW w:w="300" w:type="dxa"/>
            <w:vAlign w:val="bottom"/>
            <w:tcBorders>
              <w:bottom w:val="single" w:sz="8" w:color="808080"/>
            </w:tcBorders>
          </w:tcPr>
          <w:p>
            <w:pPr>
              <w:spacing w:after="0"/>
              <w:rPr>
                <w:sz w:val="7"/>
                <w:szCs w:val="7"/>
                <w:color w:val="auto"/>
              </w:rPr>
            </w:pPr>
          </w:p>
        </w:tc>
        <w:tc>
          <w:tcPr>
            <w:tcW w:w="40" w:type="dxa"/>
            <w:vAlign w:val="bottom"/>
          </w:tcPr>
          <w:p>
            <w:pPr>
              <w:spacing w:after="0"/>
              <w:rPr>
                <w:sz w:val="7"/>
                <w:szCs w:val="7"/>
                <w:color w:val="auto"/>
              </w:rPr>
            </w:pPr>
          </w:p>
        </w:tc>
        <w:tc>
          <w:tcPr>
            <w:tcW w:w="220" w:type="dxa"/>
            <w:vAlign w:val="bottom"/>
          </w:tcPr>
          <w:p>
            <w:pPr>
              <w:spacing w:after="0"/>
              <w:rPr>
                <w:sz w:val="7"/>
                <w:szCs w:val="7"/>
                <w:color w:val="auto"/>
              </w:rPr>
            </w:pPr>
          </w:p>
        </w:tc>
        <w:tc>
          <w:tcPr>
            <w:tcW w:w="40" w:type="dxa"/>
            <w:vAlign w:val="bottom"/>
          </w:tcPr>
          <w:p>
            <w:pPr>
              <w:spacing w:after="0"/>
              <w:rPr>
                <w:sz w:val="7"/>
                <w:szCs w:val="7"/>
                <w:color w:val="auto"/>
              </w:rPr>
            </w:pPr>
          </w:p>
        </w:tc>
        <w:tc>
          <w:tcPr>
            <w:tcW w:w="200" w:type="dxa"/>
            <w:vAlign w:val="bottom"/>
          </w:tcPr>
          <w:p>
            <w:pPr>
              <w:spacing w:after="0"/>
              <w:rPr>
                <w:sz w:val="7"/>
                <w:szCs w:val="7"/>
                <w:color w:val="auto"/>
              </w:rPr>
            </w:pPr>
          </w:p>
        </w:tc>
        <w:tc>
          <w:tcPr>
            <w:tcW w:w="60" w:type="dxa"/>
            <w:vAlign w:val="bottom"/>
          </w:tcPr>
          <w:p>
            <w:pPr>
              <w:spacing w:after="0"/>
              <w:rPr>
                <w:sz w:val="7"/>
                <w:szCs w:val="7"/>
                <w:color w:val="auto"/>
              </w:rPr>
            </w:pPr>
          </w:p>
        </w:tc>
        <w:tc>
          <w:tcPr>
            <w:tcW w:w="260" w:type="dxa"/>
            <w:vAlign w:val="bottom"/>
          </w:tcPr>
          <w:p>
            <w:pPr>
              <w:spacing w:after="0"/>
              <w:rPr>
                <w:sz w:val="7"/>
                <w:szCs w:val="7"/>
                <w:color w:val="auto"/>
              </w:rPr>
            </w:pPr>
          </w:p>
        </w:tc>
        <w:tc>
          <w:tcPr>
            <w:tcW w:w="20" w:type="dxa"/>
            <w:vAlign w:val="bottom"/>
          </w:tcPr>
          <w:p>
            <w:pPr>
              <w:spacing w:after="0"/>
              <w:rPr>
                <w:sz w:val="7"/>
                <w:szCs w:val="7"/>
                <w:color w:val="auto"/>
              </w:rPr>
            </w:pPr>
          </w:p>
        </w:tc>
        <w:tc>
          <w:tcPr>
            <w:tcW w:w="40" w:type="dxa"/>
            <w:vAlign w:val="bottom"/>
            <w:tcBorders>
              <w:bottom w:val="single" w:sz="8" w:color="808080"/>
            </w:tcBorders>
          </w:tcPr>
          <w:p>
            <w:pPr>
              <w:spacing w:after="0"/>
              <w:rPr>
                <w:sz w:val="7"/>
                <w:szCs w:val="7"/>
                <w:color w:val="auto"/>
              </w:rPr>
            </w:pPr>
          </w:p>
        </w:tc>
        <w:tc>
          <w:tcPr>
            <w:tcW w:w="20" w:type="dxa"/>
            <w:vAlign w:val="bottom"/>
            <w:tcBorders>
              <w:bottom w:val="single" w:sz="8" w:color="808080"/>
            </w:tcBorders>
          </w:tcPr>
          <w:p>
            <w:pPr>
              <w:spacing w:after="0"/>
              <w:rPr>
                <w:sz w:val="7"/>
                <w:szCs w:val="7"/>
                <w:color w:val="auto"/>
              </w:rPr>
            </w:pPr>
          </w:p>
        </w:tc>
        <w:tc>
          <w:tcPr>
            <w:tcW w:w="320" w:type="dxa"/>
            <w:vAlign w:val="bottom"/>
            <w:tcBorders>
              <w:bottom w:val="single" w:sz="8" w:color="808080"/>
            </w:tcBorders>
          </w:tcPr>
          <w:p>
            <w:pPr>
              <w:spacing w:after="0"/>
              <w:rPr>
                <w:sz w:val="7"/>
                <w:szCs w:val="7"/>
                <w:color w:val="auto"/>
              </w:rPr>
            </w:pPr>
          </w:p>
        </w:tc>
        <w:tc>
          <w:tcPr>
            <w:tcW w:w="20" w:type="dxa"/>
            <w:vAlign w:val="bottom"/>
          </w:tcPr>
          <w:p>
            <w:pPr>
              <w:spacing w:after="0"/>
              <w:rPr>
                <w:sz w:val="7"/>
                <w:szCs w:val="7"/>
                <w:color w:val="auto"/>
              </w:rPr>
            </w:pPr>
          </w:p>
        </w:tc>
        <w:tc>
          <w:tcPr>
            <w:tcW w:w="220" w:type="dxa"/>
            <w:vAlign w:val="bottom"/>
          </w:tcPr>
          <w:p>
            <w:pPr>
              <w:spacing w:after="0"/>
              <w:rPr>
                <w:sz w:val="7"/>
                <w:szCs w:val="7"/>
                <w:color w:val="auto"/>
              </w:rPr>
            </w:pPr>
          </w:p>
        </w:tc>
        <w:tc>
          <w:tcPr>
            <w:tcW w:w="20" w:type="dxa"/>
            <w:vAlign w:val="bottom"/>
          </w:tcPr>
          <w:p>
            <w:pPr>
              <w:spacing w:after="0"/>
              <w:rPr>
                <w:sz w:val="7"/>
                <w:szCs w:val="7"/>
                <w:color w:val="auto"/>
              </w:rPr>
            </w:pPr>
          </w:p>
        </w:tc>
        <w:tc>
          <w:tcPr>
            <w:tcW w:w="220" w:type="dxa"/>
            <w:vAlign w:val="bottom"/>
          </w:tcPr>
          <w:p>
            <w:pPr>
              <w:spacing w:after="0"/>
              <w:rPr>
                <w:sz w:val="7"/>
                <w:szCs w:val="7"/>
                <w:color w:val="auto"/>
              </w:rPr>
            </w:pPr>
          </w:p>
        </w:tc>
        <w:tc>
          <w:tcPr>
            <w:tcW w:w="40" w:type="dxa"/>
            <w:vAlign w:val="bottom"/>
          </w:tcPr>
          <w:p>
            <w:pPr>
              <w:spacing w:after="0"/>
              <w:rPr>
                <w:sz w:val="7"/>
                <w:szCs w:val="7"/>
                <w:color w:val="auto"/>
              </w:rPr>
            </w:pPr>
          </w:p>
        </w:tc>
        <w:tc>
          <w:tcPr>
            <w:tcW w:w="220" w:type="dxa"/>
            <w:vAlign w:val="bottom"/>
          </w:tcPr>
          <w:p>
            <w:pPr>
              <w:spacing w:after="0"/>
              <w:rPr>
                <w:sz w:val="7"/>
                <w:szCs w:val="7"/>
                <w:color w:val="auto"/>
              </w:rPr>
            </w:pPr>
          </w:p>
        </w:tc>
        <w:tc>
          <w:tcPr>
            <w:tcW w:w="40" w:type="dxa"/>
            <w:vAlign w:val="bottom"/>
            <w:tcBorders>
              <w:bottom w:val="single" w:sz="8" w:color="808080"/>
            </w:tcBorders>
          </w:tcPr>
          <w:p>
            <w:pPr>
              <w:spacing w:after="0"/>
              <w:rPr>
                <w:sz w:val="7"/>
                <w:szCs w:val="7"/>
                <w:color w:val="auto"/>
              </w:rPr>
            </w:pPr>
          </w:p>
        </w:tc>
        <w:tc>
          <w:tcPr>
            <w:tcW w:w="340" w:type="dxa"/>
            <w:vAlign w:val="bottom"/>
            <w:tcBorders>
              <w:bottom w:val="single" w:sz="8" w:color="808080"/>
            </w:tcBorders>
          </w:tcPr>
          <w:p>
            <w:pPr>
              <w:spacing w:after="0"/>
              <w:rPr>
                <w:sz w:val="7"/>
                <w:szCs w:val="7"/>
                <w:color w:val="auto"/>
              </w:rPr>
            </w:pPr>
          </w:p>
        </w:tc>
        <w:tc>
          <w:tcPr>
            <w:tcW w:w="20" w:type="dxa"/>
            <w:vAlign w:val="bottom"/>
          </w:tcPr>
          <w:p>
            <w:pPr>
              <w:spacing w:after="0"/>
              <w:rPr>
                <w:sz w:val="7"/>
                <w:szCs w:val="7"/>
                <w:color w:val="auto"/>
              </w:rPr>
            </w:pPr>
          </w:p>
        </w:tc>
        <w:tc>
          <w:tcPr>
            <w:tcW w:w="240" w:type="dxa"/>
            <w:vAlign w:val="bottom"/>
          </w:tcPr>
          <w:p>
            <w:pPr>
              <w:spacing w:after="0"/>
              <w:rPr>
                <w:sz w:val="7"/>
                <w:szCs w:val="7"/>
                <w:color w:val="auto"/>
              </w:rPr>
            </w:pPr>
          </w:p>
        </w:tc>
        <w:tc>
          <w:tcPr>
            <w:tcW w:w="1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60"/>
        </w:trPr>
        <w:tc>
          <w:tcPr>
            <w:tcW w:w="5080" w:type="dxa"/>
            <w:vAlign w:val="bottom"/>
            <w:gridSpan w:val="2"/>
            <w:vMerge w:val="continue"/>
          </w:tcPr>
          <w:p>
            <w:pPr>
              <w:spacing w:after="0"/>
              <w:rPr>
                <w:sz w:val="22"/>
                <w:szCs w:val="22"/>
                <w:color w:val="auto"/>
              </w:rPr>
            </w:pPr>
          </w:p>
        </w:tc>
        <w:tc>
          <w:tcPr>
            <w:tcW w:w="190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80"/>
        </w:trPr>
        <w:tc>
          <w:tcPr>
            <w:tcW w:w="1160" w:type="dxa"/>
            <w:vAlign w:val="bottom"/>
          </w:tcPr>
          <w:p>
            <w:pPr>
              <w:spacing w:after="0"/>
              <w:rPr>
                <w:sz w:val="15"/>
                <w:szCs w:val="15"/>
                <w:color w:val="auto"/>
              </w:rPr>
            </w:pPr>
          </w:p>
        </w:tc>
        <w:tc>
          <w:tcPr>
            <w:tcW w:w="3920" w:type="dxa"/>
            <w:vAlign w:val="bottom"/>
            <w:shd w:val="clear" w:color="auto" w:fill="EEEEEE"/>
          </w:tcPr>
          <w:p>
            <w:pPr>
              <w:ind w:left="240"/>
              <w:spacing w:after="0"/>
              <w:rPr>
                <w:sz w:val="20"/>
                <w:szCs w:val="20"/>
                <w:color w:val="auto"/>
              </w:rPr>
            </w:pPr>
            <w:r>
              <w:rPr>
                <w:rFonts w:ascii="Arial" w:cs="Arial" w:eastAsia="Arial" w:hAnsi="Arial"/>
                <w:sz w:val="15"/>
                <w:szCs w:val="15"/>
                <w:color w:val="auto"/>
              </w:rPr>
              <w:t>Federal</w:t>
            </w:r>
          </w:p>
        </w:tc>
        <w:tc>
          <w:tcPr>
            <w:tcW w:w="1900" w:type="dxa"/>
            <w:vAlign w:val="bottom"/>
            <w:shd w:val="clear" w:color="auto" w:fill="EEEEEE"/>
          </w:tcPr>
          <w:p>
            <w:pPr>
              <w:spacing w:after="0"/>
              <w:rPr>
                <w:sz w:val="15"/>
                <w:szCs w:val="15"/>
                <w:color w:val="auto"/>
              </w:rPr>
            </w:pPr>
          </w:p>
        </w:tc>
        <w:tc>
          <w:tcPr>
            <w:tcW w:w="10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660" w:type="dxa"/>
            <w:vAlign w:val="bottom"/>
            <w:gridSpan w:val="4"/>
            <w:shd w:val="clear" w:color="auto" w:fill="EEEEEE"/>
          </w:tcPr>
          <w:p>
            <w:pPr>
              <w:jc w:val="right"/>
              <w:ind w:right="220"/>
              <w:spacing w:after="0"/>
              <w:rPr>
                <w:sz w:val="20"/>
                <w:szCs w:val="20"/>
                <w:color w:val="auto"/>
              </w:rPr>
            </w:pPr>
            <w:r>
              <w:rPr>
                <w:rFonts w:ascii="Arial" w:cs="Arial" w:eastAsia="Arial" w:hAnsi="Arial"/>
                <w:sz w:val="15"/>
                <w:szCs w:val="15"/>
                <w:color w:val="auto"/>
                <w:w w:val="88"/>
              </w:rPr>
              <w:t>(4,479)</w:t>
            </w:r>
          </w:p>
        </w:tc>
        <w:tc>
          <w:tcPr>
            <w:tcW w:w="40" w:type="dxa"/>
            <w:vAlign w:val="bottom"/>
            <w:shd w:val="clear" w:color="auto" w:fill="EEEEEE"/>
          </w:tcPr>
          <w:p>
            <w:pPr>
              <w:spacing w:after="0"/>
              <w:rPr>
                <w:sz w:val="15"/>
                <w:szCs w:val="15"/>
                <w:color w:val="auto"/>
              </w:rPr>
            </w:pPr>
          </w:p>
        </w:tc>
        <w:tc>
          <w:tcPr>
            <w:tcW w:w="1160" w:type="dxa"/>
            <w:vAlign w:val="bottom"/>
            <w:gridSpan w:val="9"/>
            <w:shd w:val="clear" w:color="auto" w:fill="EEEEEE"/>
          </w:tcPr>
          <w:p>
            <w:pPr>
              <w:jc w:val="right"/>
              <w:ind w:right="200"/>
              <w:spacing w:after="0"/>
              <w:rPr>
                <w:sz w:val="20"/>
                <w:szCs w:val="20"/>
                <w:color w:val="auto"/>
              </w:rPr>
            </w:pPr>
            <w:r>
              <w:rPr>
                <w:rFonts w:ascii="Arial" w:cs="Arial" w:eastAsia="Arial" w:hAnsi="Arial"/>
                <w:sz w:val="15"/>
                <w:szCs w:val="15"/>
                <w:color w:val="auto"/>
              </w:rPr>
              <w:t>(3,672)</w:t>
            </w:r>
          </w:p>
        </w:tc>
        <w:tc>
          <w:tcPr>
            <w:tcW w:w="20" w:type="dxa"/>
            <w:vAlign w:val="bottom"/>
            <w:shd w:val="clear" w:color="auto" w:fill="EEEEEE"/>
          </w:tcPr>
          <w:p>
            <w:pPr>
              <w:spacing w:after="0"/>
              <w:rPr>
                <w:sz w:val="15"/>
                <w:szCs w:val="15"/>
                <w:color w:val="auto"/>
              </w:rPr>
            </w:pPr>
          </w:p>
        </w:tc>
        <w:tc>
          <w:tcPr>
            <w:tcW w:w="220" w:type="dxa"/>
            <w:vAlign w:val="bottom"/>
            <w:shd w:val="clear" w:color="auto" w:fill="EEEEEE"/>
          </w:tcPr>
          <w:p>
            <w:pPr>
              <w:spacing w:after="0"/>
              <w:rPr>
                <w:sz w:val="15"/>
                <w:szCs w:val="15"/>
                <w:color w:val="auto"/>
              </w:rPr>
            </w:pPr>
          </w:p>
        </w:tc>
        <w:tc>
          <w:tcPr>
            <w:tcW w:w="40" w:type="dxa"/>
            <w:vAlign w:val="bottom"/>
            <w:shd w:val="clear" w:color="auto" w:fill="EEEEEE"/>
          </w:tcPr>
          <w:p>
            <w:pPr>
              <w:spacing w:after="0"/>
              <w:rPr>
                <w:sz w:val="15"/>
                <w:szCs w:val="15"/>
                <w:color w:val="auto"/>
              </w:rPr>
            </w:pPr>
          </w:p>
        </w:tc>
        <w:tc>
          <w:tcPr>
            <w:tcW w:w="860" w:type="dxa"/>
            <w:vAlign w:val="bottom"/>
            <w:gridSpan w:val="5"/>
            <w:shd w:val="clear" w:color="auto" w:fill="EEEEEE"/>
          </w:tcPr>
          <w:p>
            <w:pPr>
              <w:jc w:val="right"/>
              <w:ind w:right="200"/>
              <w:spacing w:after="0"/>
              <w:rPr>
                <w:sz w:val="20"/>
                <w:szCs w:val="20"/>
                <w:color w:val="auto"/>
              </w:rPr>
            </w:pPr>
            <w:r>
              <w:rPr>
                <w:rFonts w:ascii="Arial" w:cs="Arial" w:eastAsia="Arial" w:hAnsi="Arial"/>
                <w:sz w:val="15"/>
                <w:szCs w:val="15"/>
                <w:color w:val="auto"/>
              </w:rPr>
              <w:t>(1,107)</w:t>
            </w:r>
          </w:p>
        </w:tc>
        <w:tc>
          <w:tcPr>
            <w:tcW w:w="1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1160" w:type="dxa"/>
            <w:vAlign w:val="bottom"/>
          </w:tcPr>
          <w:p>
            <w:pPr>
              <w:spacing w:after="0"/>
              <w:rPr>
                <w:sz w:val="15"/>
                <w:szCs w:val="15"/>
                <w:color w:val="auto"/>
              </w:rPr>
            </w:pPr>
          </w:p>
        </w:tc>
        <w:tc>
          <w:tcPr>
            <w:tcW w:w="3920" w:type="dxa"/>
            <w:vAlign w:val="bottom"/>
          </w:tcPr>
          <w:p>
            <w:pPr>
              <w:ind w:left="240"/>
              <w:spacing w:after="0"/>
              <w:rPr>
                <w:sz w:val="20"/>
                <w:szCs w:val="20"/>
                <w:color w:val="auto"/>
              </w:rPr>
            </w:pPr>
            <w:r>
              <w:rPr>
                <w:rFonts w:ascii="Arial" w:cs="Arial" w:eastAsia="Arial" w:hAnsi="Arial"/>
                <w:sz w:val="15"/>
                <w:szCs w:val="15"/>
                <w:color w:val="auto"/>
              </w:rPr>
              <w:t>State</w:t>
            </w:r>
          </w:p>
        </w:tc>
        <w:tc>
          <w:tcPr>
            <w:tcW w:w="19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400" w:type="dxa"/>
            <w:vAlign w:val="bottom"/>
            <w:gridSpan w:val="2"/>
          </w:tcPr>
          <w:p>
            <w:pPr>
              <w:jc w:val="right"/>
              <w:spacing w:after="0"/>
              <w:rPr>
                <w:sz w:val="20"/>
                <w:szCs w:val="20"/>
                <w:color w:val="auto"/>
              </w:rPr>
            </w:pPr>
            <w:r>
              <w:rPr>
                <w:rFonts w:ascii="Arial" w:cs="Arial" w:eastAsia="Arial" w:hAnsi="Arial"/>
                <w:sz w:val="15"/>
                <w:szCs w:val="15"/>
                <w:color w:val="auto"/>
              </w:rPr>
              <w:t>46</w:t>
            </w:r>
          </w:p>
        </w:tc>
        <w:tc>
          <w:tcPr>
            <w:tcW w:w="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160" w:type="dxa"/>
            <w:vAlign w:val="bottom"/>
            <w:gridSpan w:val="9"/>
          </w:tcPr>
          <w:p>
            <w:pPr>
              <w:jc w:val="right"/>
              <w:ind w:right="200"/>
              <w:spacing w:after="0"/>
              <w:rPr>
                <w:sz w:val="20"/>
                <w:szCs w:val="20"/>
                <w:color w:val="auto"/>
              </w:rPr>
            </w:pPr>
            <w:r>
              <w:rPr>
                <w:rFonts w:ascii="Arial" w:cs="Arial" w:eastAsia="Arial" w:hAnsi="Arial"/>
                <w:sz w:val="15"/>
                <w:szCs w:val="15"/>
                <w:color w:val="auto"/>
              </w:rPr>
              <w:t>(525)</w:t>
            </w:r>
          </w:p>
        </w:tc>
        <w:tc>
          <w:tcPr>
            <w:tcW w:w="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860" w:type="dxa"/>
            <w:vAlign w:val="bottom"/>
            <w:gridSpan w:val="5"/>
          </w:tcPr>
          <w:p>
            <w:pPr>
              <w:jc w:val="right"/>
              <w:ind w:right="200"/>
              <w:spacing w:after="0"/>
              <w:rPr>
                <w:sz w:val="20"/>
                <w:szCs w:val="20"/>
                <w:color w:val="auto"/>
              </w:rPr>
            </w:pPr>
            <w:r>
              <w:rPr>
                <w:rFonts w:ascii="Arial" w:cs="Arial" w:eastAsia="Arial" w:hAnsi="Arial"/>
                <w:sz w:val="15"/>
                <w:szCs w:val="15"/>
                <w:color w:val="auto"/>
              </w:rPr>
              <w:t>(584)</w:t>
            </w:r>
          </w:p>
        </w:tc>
        <w:tc>
          <w:tcPr>
            <w:tcW w:w="1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1160" w:type="dxa"/>
            <w:vAlign w:val="bottom"/>
          </w:tcPr>
          <w:p>
            <w:pPr>
              <w:spacing w:after="0"/>
              <w:rPr>
                <w:sz w:val="15"/>
                <w:szCs w:val="15"/>
                <w:color w:val="auto"/>
              </w:rPr>
            </w:pPr>
          </w:p>
        </w:tc>
        <w:tc>
          <w:tcPr>
            <w:tcW w:w="3920" w:type="dxa"/>
            <w:vAlign w:val="bottom"/>
            <w:shd w:val="clear" w:color="auto" w:fill="EEEEEE"/>
          </w:tcPr>
          <w:p>
            <w:pPr>
              <w:ind w:left="240"/>
              <w:spacing w:after="0"/>
              <w:rPr>
                <w:sz w:val="20"/>
                <w:szCs w:val="20"/>
                <w:color w:val="auto"/>
              </w:rPr>
            </w:pPr>
            <w:r>
              <w:rPr>
                <w:rFonts w:ascii="Arial" w:cs="Arial" w:eastAsia="Arial" w:hAnsi="Arial"/>
                <w:sz w:val="15"/>
                <w:szCs w:val="15"/>
                <w:color w:val="auto"/>
              </w:rPr>
              <w:t>Foreign</w:t>
            </w:r>
          </w:p>
        </w:tc>
        <w:tc>
          <w:tcPr>
            <w:tcW w:w="1900" w:type="dxa"/>
            <w:vAlign w:val="bottom"/>
            <w:shd w:val="clear" w:color="auto" w:fill="EEEEEE"/>
          </w:tcPr>
          <w:p>
            <w:pPr>
              <w:spacing w:after="0"/>
              <w:rPr>
                <w:sz w:val="15"/>
                <w:szCs w:val="15"/>
                <w:color w:val="auto"/>
              </w:rPr>
            </w:pPr>
          </w:p>
        </w:tc>
        <w:tc>
          <w:tcPr>
            <w:tcW w:w="10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40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701</w:t>
            </w:r>
          </w:p>
        </w:tc>
        <w:tc>
          <w:tcPr>
            <w:tcW w:w="40" w:type="dxa"/>
            <w:vAlign w:val="bottom"/>
            <w:shd w:val="clear" w:color="auto" w:fill="EEEEEE"/>
          </w:tcPr>
          <w:p>
            <w:pPr>
              <w:spacing w:after="0"/>
              <w:rPr>
                <w:sz w:val="15"/>
                <w:szCs w:val="15"/>
                <w:color w:val="auto"/>
              </w:rPr>
            </w:pPr>
          </w:p>
        </w:tc>
        <w:tc>
          <w:tcPr>
            <w:tcW w:w="220" w:type="dxa"/>
            <w:vAlign w:val="bottom"/>
            <w:shd w:val="clear" w:color="auto" w:fill="EEEEEE"/>
          </w:tcPr>
          <w:p>
            <w:pPr>
              <w:spacing w:after="0"/>
              <w:rPr>
                <w:sz w:val="15"/>
                <w:szCs w:val="15"/>
                <w:color w:val="auto"/>
              </w:rPr>
            </w:pPr>
          </w:p>
        </w:tc>
        <w:tc>
          <w:tcPr>
            <w:tcW w:w="40" w:type="dxa"/>
            <w:vAlign w:val="bottom"/>
            <w:shd w:val="clear" w:color="auto" w:fill="EEEEEE"/>
          </w:tcPr>
          <w:p>
            <w:pPr>
              <w:spacing w:after="0"/>
              <w:rPr>
                <w:sz w:val="15"/>
                <w:szCs w:val="15"/>
                <w:color w:val="auto"/>
              </w:rPr>
            </w:pPr>
          </w:p>
        </w:tc>
        <w:tc>
          <w:tcPr>
            <w:tcW w:w="1160" w:type="dxa"/>
            <w:vAlign w:val="bottom"/>
            <w:gridSpan w:val="9"/>
            <w:shd w:val="clear" w:color="auto" w:fill="EEEEEE"/>
          </w:tcPr>
          <w:p>
            <w:pPr>
              <w:jc w:val="right"/>
              <w:ind w:right="200"/>
              <w:spacing w:after="0"/>
              <w:rPr>
                <w:sz w:val="20"/>
                <w:szCs w:val="20"/>
                <w:color w:val="auto"/>
              </w:rPr>
            </w:pPr>
            <w:r>
              <w:rPr>
                <w:rFonts w:ascii="Arial" w:cs="Arial" w:eastAsia="Arial" w:hAnsi="Arial"/>
                <w:sz w:val="15"/>
                <w:szCs w:val="15"/>
                <w:color w:val="auto"/>
              </w:rPr>
              <w:t>(1,328)</w:t>
            </w:r>
          </w:p>
        </w:tc>
        <w:tc>
          <w:tcPr>
            <w:tcW w:w="20" w:type="dxa"/>
            <w:vAlign w:val="bottom"/>
            <w:shd w:val="clear" w:color="auto" w:fill="EEEEEE"/>
          </w:tcPr>
          <w:p>
            <w:pPr>
              <w:spacing w:after="0"/>
              <w:rPr>
                <w:sz w:val="15"/>
                <w:szCs w:val="15"/>
                <w:color w:val="auto"/>
              </w:rPr>
            </w:pPr>
          </w:p>
        </w:tc>
        <w:tc>
          <w:tcPr>
            <w:tcW w:w="220" w:type="dxa"/>
            <w:vAlign w:val="bottom"/>
            <w:shd w:val="clear" w:color="auto" w:fill="EEEEEE"/>
          </w:tcPr>
          <w:p>
            <w:pPr>
              <w:spacing w:after="0"/>
              <w:rPr>
                <w:sz w:val="15"/>
                <w:szCs w:val="15"/>
                <w:color w:val="auto"/>
              </w:rPr>
            </w:pPr>
          </w:p>
        </w:tc>
        <w:tc>
          <w:tcPr>
            <w:tcW w:w="40" w:type="dxa"/>
            <w:vAlign w:val="bottom"/>
            <w:shd w:val="clear" w:color="auto" w:fill="EEEEEE"/>
          </w:tcPr>
          <w:p>
            <w:pPr>
              <w:spacing w:after="0"/>
              <w:rPr>
                <w:sz w:val="15"/>
                <w:szCs w:val="15"/>
                <w:color w:val="auto"/>
              </w:rPr>
            </w:pPr>
          </w:p>
        </w:tc>
        <w:tc>
          <w:tcPr>
            <w:tcW w:w="220" w:type="dxa"/>
            <w:vAlign w:val="bottom"/>
            <w:shd w:val="clear" w:color="auto" w:fill="EEEEEE"/>
          </w:tcPr>
          <w:p>
            <w:pPr>
              <w:spacing w:after="0"/>
              <w:rPr>
                <w:sz w:val="15"/>
                <w:szCs w:val="15"/>
                <w:color w:val="auto"/>
              </w:rPr>
            </w:pPr>
          </w:p>
        </w:tc>
        <w:tc>
          <w:tcPr>
            <w:tcW w:w="40" w:type="dxa"/>
            <w:vAlign w:val="bottom"/>
            <w:shd w:val="clear" w:color="auto" w:fill="EEEEEE"/>
          </w:tcPr>
          <w:p>
            <w:pPr>
              <w:spacing w:after="0"/>
              <w:rPr>
                <w:sz w:val="15"/>
                <w:szCs w:val="15"/>
                <w:color w:val="auto"/>
              </w:rPr>
            </w:pPr>
          </w:p>
        </w:tc>
        <w:tc>
          <w:tcPr>
            <w:tcW w:w="600" w:type="dxa"/>
            <w:vAlign w:val="bottom"/>
            <w:gridSpan w:val="3"/>
            <w:shd w:val="clear" w:color="auto" w:fill="EEEEEE"/>
          </w:tcPr>
          <w:p>
            <w:pPr>
              <w:jc w:val="right"/>
              <w:ind w:right="260"/>
              <w:spacing w:after="0"/>
              <w:rPr>
                <w:sz w:val="20"/>
                <w:szCs w:val="20"/>
                <w:color w:val="auto"/>
              </w:rPr>
            </w:pPr>
            <w:r>
              <w:rPr>
                <w:rFonts w:ascii="Arial" w:cs="Arial" w:eastAsia="Arial" w:hAnsi="Arial"/>
                <w:sz w:val="15"/>
                <w:szCs w:val="15"/>
                <w:color w:val="auto"/>
              </w:rPr>
              <w:t>—</w:t>
            </w:r>
          </w:p>
        </w:tc>
        <w:tc>
          <w:tcPr>
            <w:tcW w:w="1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0"/>
        </w:trPr>
        <w:tc>
          <w:tcPr>
            <w:tcW w:w="5080" w:type="dxa"/>
            <w:vAlign w:val="bottom"/>
            <w:gridSpan w:val="2"/>
          </w:tcPr>
          <w:p>
            <w:pPr>
              <w:spacing w:after="0"/>
              <w:rPr>
                <w:sz w:val="7"/>
                <w:szCs w:val="7"/>
                <w:color w:val="auto"/>
              </w:rPr>
            </w:pPr>
          </w:p>
        </w:tc>
        <w:tc>
          <w:tcPr>
            <w:tcW w:w="1900" w:type="dxa"/>
            <w:vAlign w:val="bottom"/>
          </w:tcPr>
          <w:p>
            <w:pPr>
              <w:spacing w:after="0"/>
              <w:rPr>
                <w:sz w:val="7"/>
                <w:szCs w:val="7"/>
                <w:color w:val="auto"/>
              </w:rPr>
            </w:pPr>
          </w:p>
        </w:tc>
        <w:tc>
          <w:tcPr>
            <w:tcW w:w="100" w:type="dxa"/>
            <w:vAlign w:val="bottom"/>
          </w:tcPr>
          <w:p>
            <w:pPr>
              <w:spacing w:after="0"/>
              <w:rPr>
                <w:sz w:val="7"/>
                <w:szCs w:val="7"/>
                <w:color w:val="auto"/>
              </w:rPr>
            </w:pPr>
          </w:p>
        </w:tc>
        <w:tc>
          <w:tcPr>
            <w:tcW w:w="240" w:type="dxa"/>
            <w:vAlign w:val="bottom"/>
          </w:tcPr>
          <w:p>
            <w:pPr>
              <w:spacing w:after="0"/>
              <w:rPr>
                <w:sz w:val="7"/>
                <w:szCs w:val="7"/>
                <w:color w:val="auto"/>
              </w:rPr>
            </w:pPr>
          </w:p>
        </w:tc>
        <w:tc>
          <w:tcPr>
            <w:tcW w:w="400" w:type="dxa"/>
            <w:vAlign w:val="bottom"/>
            <w:tcBorders>
              <w:bottom w:val="single" w:sz="8" w:color="808080"/>
            </w:tcBorders>
            <w:gridSpan w:val="2"/>
          </w:tcPr>
          <w:p>
            <w:pPr>
              <w:spacing w:after="0"/>
              <w:rPr>
                <w:sz w:val="7"/>
                <w:szCs w:val="7"/>
                <w:color w:val="auto"/>
              </w:rPr>
            </w:pPr>
          </w:p>
        </w:tc>
        <w:tc>
          <w:tcPr>
            <w:tcW w:w="260" w:type="dxa"/>
            <w:vAlign w:val="bottom"/>
            <w:gridSpan w:val="2"/>
          </w:tcPr>
          <w:p>
            <w:pPr>
              <w:spacing w:after="0"/>
              <w:rPr>
                <w:sz w:val="7"/>
                <w:szCs w:val="7"/>
                <w:color w:val="auto"/>
              </w:rPr>
            </w:pPr>
          </w:p>
        </w:tc>
        <w:tc>
          <w:tcPr>
            <w:tcW w:w="40" w:type="dxa"/>
            <w:vAlign w:val="bottom"/>
          </w:tcPr>
          <w:p>
            <w:pPr>
              <w:spacing w:after="0"/>
              <w:rPr>
                <w:sz w:val="7"/>
                <w:szCs w:val="7"/>
                <w:color w:val="auto"/>
              </w:rPr>
            </w:pPr>
          </w:p>
        </w:tc>
        <w:tc>
          <w:tcPr>
            <w:tcW w:w="520" w:type="dxa"/>
            <w:vAlign w:val="bottom"/>
            <w:gridSpan w:val="3"/>
          </w:tcPr>
          <w:p>
            <w:pPr>
              <w:spacing w:after="0"/>
              <w:rPr>
                <w:sz w:val="7"/>
                <w:szCs w:val="7"/>
                <w:color w:val="auto"/>
              </w:rPr>
            </w:pPr>
          </w:p>
        </w:tc>
        <w:tc>
          <w:tcPr>
            <w:tcW w:w="20" w:type="dxa"/>
            <w:vAlign w:val="bottom"/>
          </w:tcPr>
          <w:p>
            <w:pPr>
              <w:spacing w:after="0"/>
              <w:rPr>
                <w:sz w:val="7"/>
                <w:szCs w:val="7"/>
                <w:color w:val="auto"/>
              </w:rPr>
            </w:pPr>
          </w:p>
        </w:tc>
        <w:tc>
          <w:tcPr>
            <w:tcW w:w="380" w:type="dxa"/>
            <w:vAlign w:val="bottom"/>
            <w:tcBorders>
              <w:bottom w:val="single" w:sz="8" w:color="808080"/>
            </w:tcBorders>
            <w:gridSpan w:val="3"/>
          </w:tcPr>
          <w:p>
            <w:pPr>
              <w:spacing w:after="0"/>
              <w:rPr>
                <w:sz w:val="7"/>
                <w:szCs w:val="7"/>
                <w:color w:val="auto"/>
              </w:rPr>
            </w:pPr>
          </w:p>
        </w:tc>
        <w:tc>
          <w:tcPr>
            <w:tcW w:w="240" w:type="dxa"/>
            <w:vAlign w:val="bottom"/>
            <w:gridSpan w:val="2"/>
          </w:tcPr>
          <w:p>
            <w:pPr>
              <w:spacing w:after="0"/>
              <w:rPr>
                <w:sz w:val="7"/>
                <w:szCs w:val="7"/>
                <w:color w:val="auto"/>
              </w:rPr>
            </w:pPr>
          </w:p>
        </w:tc>
        <w:tc>
          <w:tcPr>
            <w:tcW w:w="20" w:type="dxa"/>
            <w:vAlign w:val="bottom"/>
          </w:tcPr>
          <w:p>
            <w:pPr>
              <w:spacing w:after="0"/>
              <w:rPr>
                <w:sz w:val="7"/>
                <w:szCs w:val="7"/>
                <w:color w:val="auto"/>
              </w:rPr>
            </w:pPr>
          </w:p>
        </w:tc>
        <w:tc>
          <w:tcPr>
            <w:tcW w:w="220" w:type="dxa"/>
            <w:vAlign w:val="bottom"/>
          </w:tcPr>
          <w:p>
            <w:pPr>
              <w:spacing w:after="0"/>
              <w:rPr>
                <w:sz w:val="7"/>
                <w:szCs w:val="7"/>
                <w:color w:val="auto"/>
              </w:rPr>
            </w:pPr>
          </w:p>
        </w:tc>
        <w:tc>
          <w:tcPr>
            <w:tcW w:w="40" w:type="dxa"/>
            <w:vAlign w:val="bottom"/>
          </w:tcPr>
          <w:p>
            <w:pPr>
              <w:spacing w:after="0"/>
              <w:rPr>
                <w:sz w:val="7"/>
                <w:szCs w:val="7"/>
                <w:color w:val="auto"/>
              </w:rPr>
            </w:pPr>
          </w:p>
        </w:tc>
        <w:tc>
          <w:tcPr>
            <w:tcW w:w="220" w:type="dxa"/>
            <w:vAlign w:val="bottom"/>
          </w:tcPr>
          <w:p>
            <w:pPr>
              <w:spacing w:after="0"/>
              <w:rPr>
                <w:sz w:val="7"/>
                <w:szCs w:val="7"/>
                <w:color w:val="auto"/>
              </w:rPr>
            </w:pPr>
          </w:p>
        </w:tc>
        <w:tc>
          <w:tcPr>
            <w:tcW w:w="380" w:type="dxa"/>
            <w:vAlign w:val="bottom"/>
            <w:tcBorders>
              <w:bottom w:val="single" w:sz="8" w:color="808080"/>
            </w:tcBorders>
            <w:gridSpan w:val="2"/>
          </w:tcPr>
          <w:p>
            <w:pPr>
              <w:spacing w:after="0"/>
              <w:rPr>
                <w:sz w:val="7"/>
                <w:szCs w:val="7"/>
                <w:color w:val="auto"/>
              </w:rPr>
            </w:pPr>
          </w:p>
        </w:tc>
        <w:tc>
          <w:tcPr>
            <w:tcW w:w="20" w:type="dxa"/>
            <w:vAlign w:val="bottom"/>
          </w:tcPr>
          <w:p>
            <w:pPr>
              <w:spacing w:after="0"/>
              <w:rPr>
                <w:sz w:val="7"/>
                <w:szCs w:val="7"/>
                <w:color w:val="auto"/>
              </w:rPr>
            </w:pPr>
          </w:p>
        </w:tc>
        <w:tc>
          <w:tcPr>
            <w:tcW w:w="240" w:type="dxa"/>
            <w:vAlign w:val="bottom"/>
          </w:tcPr>
          <w:p>
            <w:pPr>
              <w:spacing w:after="0"/>
              <w:rPr>
                <w:sz w:val="7"/>
                <w:szCs w:val="7"/>
                <w:color w:val="auto"/>
              </w:rPr>
            </w:pPr>
          </w:p>
        </w:tc>
        <w:tc>
          <w:tcPr>
            <w:tcW w:w="1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59"/>
        </w:trPr>
        <w:tc>
          <w:tcPr>
            <w:tcW w:w="5080" w:type="dxa"/>
            <w:vAlign w:val="bottom"/>
            <w:gridSpan w:val="2"/>
          </w:tcPr>
          <w:p>
            <w:pPr>
              <w:ind w:left="1160"/>
              <w:spacing w:after="0"/>
              <w:rPr>
                <w:sz w:val="20"/>
                <w:szCs w:val="20"/>
                <w:color w:val="auto"/>
              </w:rPr>
            </w:pPr>
            <w:r>
              <w:rPr>
                <w:rFonts w:ascii="Arial" w:cs="Arial" w:eastAsia="Arial" w:hAnsi="Arial"/>
                <w:sz w:val="15"/>
                <w:szCs w:val="15"/>
                <w:color w:val="auto"/>
              </w:rPr>
              <w:t>Total deferred income tax expense (benefit)</w:t>
            </w:r>
          </w:p>
        </w:tc>
        <w:tc>
          <w:tcPr>
            <w:tcW w:w="190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660" w:type="dxa"/>
            <w:vAlign w:val="bottom"/>
            <w:gridSpan w:val="4"/>
          </w:tcPr>
          <w:p>
            <w:pPr>
              <w:jc w:val="right"/>
              <w:ind w:right="220"/>
              <w:spacing w:after="0"/>
              <w:rPr>
                <w:sz w:val="20"/>
                <w:szCs w:val="20"/>
                <w:color w:val="auto"/>
              </w:rPr>
            </w:pPr>
            <w:r>
              <w:rPr>
                <w:rFonts w:ascii="Arial" w:cs="Arial" w:eastAsia="Arial" w:hAnsi="Arial"/>
                <w:sz w:val="15"/>
                <w:szCs w:val="15"/>
                <w:color w:val="auto"/>
                <w:w w:val="88"/>
              </w:rPr>
              <w:t>(3,732)</w:t>
            </w:r>
          </w:p>
        </w:tc>
        <w:tc>
          <w:tcPr>
            <w:tcW w:w="40" w:type="dxa"/>
            <w:vAlign w:val="bottom"/>
          </w:tcPr>
          <w:p>
            <w:pPr>
              <w:spacing w:after="0"/>
              <w:rPr>
                <w:sz w:val="22"/>
                <w:szCs w:val="22"/>
                <w:color w:val="auto"/>
              </w:rPr>
            </w:pPr>
          </w:p>
        </w:tc>
        <w:tc>
          <w:tcPr>
            <w:tcW w:w="1160" w:type="dxa"/>
            <w:vAlign w:val="bottom"/>
            <w:gridSpan w:val="9"/>
          </w:tcPr>
          <w:p>
            <w:pPr>
              <w:jc w:val="right"/>
              <w:ind w:right="200"/>
              <w:spacing w:after="0"/>
              <w:rPr>
                <w:sz w:val="20"/>
                <w:szCs w:val="20"/>
                <w:color w:val="auto"/>
              </w:rPr>
            </w:pPr>
            <w:r>
              <w:rPr>
                <w:rFonts w:ascii="Arial" w:cs="Arial" w:eastAsia="Arial" w:hAnsi="Arial"/>
                <w:sz w:val="15"/>
                <w:szCs w:val="15"/>
                <w:color w:val="auto"/>
              </w:rPr>
              <w:t>(5,525)</w:t>
            </w:r>
          </w:p>
        </w:tc>
        <w:tc>
          <w:tcPr>
            <w:tcW w:w="2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860" w:type="dxa"/>
            <w:vAlign w:val="bottom"/>
            <w:gridSpan w:val="5"/>
          </w:tcPr>
          <w:p>
            <w:pPr>
              <w:jc w:val="right"/>
              <w:ind w:right="200"/>
              <w:spacing w:after="0"/>
              <w:rPr>
                <w:sz w:val="20"/>
                <w:szCs w:val="20"/>
                <w:color w:val="auto"/>
              </w:rPr>
            </w:pPr>
            <w:r>
              <w:rPr>
                <w:rFonts w:ascii="Arial" w:cs="Arial" w:eastAsia="Arial" w:hAnsi="Arial"/>
                <w:sz w:val="15"/>
                <w:szCs w:val="15"/>
                <w:color w:val="auto"/>
              </w:rPr>
              <w:t>(1,691)</w:t>
            </w:r>
          </w:p>
        </w:tc>
        <w:tc>
          <w:tcPr>
            <w:tcW w:w="11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1"/>
        </w:trPr>
        <w:tc>
          <w:tcPr>
            <w:tcW w:w="1160" w:type="dxa"/>
            <w:vAlign w:val="bottom"/>
          </w:tcPr>
          <w:p>
            <w:pPr>
              <w:spacing w:after="0"/>
              <w:rPr>
                <w:sz w:val="7"/>
                <w:szCs w:val="7"/>
                <w:color w:val="auto"/>
              </w:rPr>
            </w:pPr>
          </w:p>
        </w:tc>
        <w:tc>
          <w:tcPr>
            <w:tcW w:w="3920" w:type="dxa"/>
            <w:vAlign w:val="bottom"/>
          </w:tcPr>
          <w:p>
            <w:pPr>
              <w:spacing w:after="0"/>
              <w:rPr>
                <w:sz w:val="7"/>
                <w:szCs w:val="7"/>
                <w:color w:val="auto"/>
              </w:rPr>
            </w:pPr>
          </w:p>
        </w:tc>
        <w:tc>
          <w:tcPr>
            <w:tcW w:w="1900" w:type="dxa"/>
            <w:vAlign w:val="bottom"/>
          </w:tcPr>
          <w:p>
            <w:pPr>
              <w:spacing w:after="0"/>
              <w:rPr>
                <w:sz w:val="7"/>
                <w:szCs w:val="7"/>
                <w:color w:val="auto"/>
              </w:rPr>
            </w:pPr>
          </w:p>
        </w:tc>
        <w:tc>
          <w:tcPr>
            <w:tcW w:w="340" w:type="dxa"/>
            <w:vAlign w:val="bottom"/>
            <w:gridSpan w:val="2"/>
          </w:tcPr>
          <w:p>
            <w:pPr>
              <w:spacing w:after="0"/>
              <w:rPr>
                <w:sz w:val="7"/>
                <w:szCs w:val="7"/>
                <w:color w:val="auto"/>
              </w:rPr>
            </w:pPr>
          </w:p>
        </w:tc>
        <w:tc>
          <w:tcPr>
            <w:tcW w:w="400" w:type="dxa"/>
            <w:vAlign w:val="bottom"/>
            <w:tcBorders>
              <w:bottom w:val="single" w:sz="8" w:color="808080"/>
            </w:tcBorders>
            <w:gridSpan w:val="2"/>
          </w:tcPr>
          <w:p>
            <w:pPr>
              <w:spacing w:after="0"/>
              <w:rPr>
                <w:sz w:val="7"/>
                <w:szCs w:val="7"/>
                <w:color w:val="auto"/>
              </w:rPr>
            </w:pPr>
          </w:p>
        </w:tc>
        <w:tc>
          <w:tcPr>
            <w:tcW w:w="40" w:type="dxa"/>
            <w:vAlign w:val="bottom"/>
          </w:tcPr>
          <w:p>
            <w:pPr>
              <w:spacing w:after="0"/>
              <w:rPr>
                <w:sz w:val="7"/>
                <w:szCs w:val="7"/>
                <w:color w:val="auto"/>
              </w:rPr>
            </w:pPr>
          </w:p>
        </w:tc>
        <w:tc>
          <w:tcPr>
            <w:tcW w:w="220" w:type="dxa"/>
            <w:vAlign w:val="bottom"/>
          </w:tcPr>
          <w:p>
            <w:pPr>
              <w:spacing w:after="0"/>
              <w:rPr>
                <w:sz w:val="7"/>
                <w:szCs w:val="7"/>
                <w:color w:val="auto"/>
              </w:rPr>
            </w:pPr>
          </w:p>
        </w:tc>
        <w:tc>
          <w:tcPr>
            <w:tcW w:w="40" w:type="dxa"/>
            <w:vAlign w:val="bottom"/>
          </w:tcPr>
          <w:p>
            <w:pPr>
              <w:spacing w:after="0"/>
              <w:rPr>
                <w:sz w:val="7"/>
                <w:szCs w:val="7"/>
                <w:color w:val="auto"/>
              </w:rPr>
            </w:pPr>
          </w:p>
        </w:tc>
        <w:tc>
          <w:tcPr>
            <w:tcW w:w="200" w:type="dxa"/>
            <w:vAlign w:val="bottom"/>
          </w:tcPr>
          <w:p>
            <w:pPr>
              <w:spacing w:after="0"/>
              <w:rPr>
                <w:sz w:val="7"/>
                <w:szCs w:val="7"/>
                <w:color w:val="auto"/>
              </w:rPr>
            </w:pPr>
          </w:p>
        </w:tc>
        <w:tc>
          <w:tcPr>
            <w:tcW w:w="320" w:type="dxa"/>
            <w:vAlign w:val="bottom"/>
            <w:gridSpan w:val="2"/>
          </w:tcPr>
          <w:p>
            <w:pPr>
              <w:spacing w:after="0"/>
              <w:rPr>
                <w:sz w:val="7"/>
                <w:szCs w:val="7"/>
                <w:color w:val="auto"/>
              </w:rPr>
            </w:pPr>
          </w:p>
        </w:tc>
        <w:tc>
          <w:tcPr>
            <w:tcW w:w="20" w:type="dxa"/>
            <w:vAlign w:val="bottom"/>
          </w:tcPr>
          <w:p>
            <w:pPr>
              <w:spacing w:after="0"/>
              <w:rPr>
                <w:sz w:val="7"/>
                <w:szCs w:val="7"/>
                <w:color w:val="auto"/>
              </w:rPr>
            </w:pPr>
          </w:p>
        </w:tc>
        <w:tc>
          <w:tcPr>
            <w:tcW w:w="380" w:type="dxa"/>
            <w:vAlign w:val="bottom"/>
            <w:tcBorders>
              <w:bottom w:val="single" w:sz="8" w:color="808080"/>
            </w:tcBorders>
            <w:gridSpan w:val="3"/>
          </w:tcPr>
          <w:p>
            <w:pPr>
              <w:spacing w:after="0"/>
              <w:rPr>
                <w:sz w:val="7"/>
                <w:szCs w:val="7"/>
                <w:color w:val="auto"/>
              </w:rPr>
            </w:pPr>
          </w:p>
        </w:tc>
        <w:tc>
          <w:tcPr>
            <w:tcW w:w="20" w:type="dxa"/>
            <w:vAlign w:val="bottom"/>
          </w:tcPr>
          <w:p>
            <w:pPr>
              <w:spacing w:after="0"/>
              <w:rPr>
                <w:sz w:val="7"/>
                <w:szCs w:val="7"/>
                <w:color w:val="auto"/>
              </w:rPr>
            </w:pPr>
          </w:p>
        </w:tc>
        <w:tc>
          <w:tcPr>
            <w:tcW w:w="220" w:type="dxa"/>
            <w:vAlign w:val="bottom"/>
          </w:tcPr>
          <w:p>
            <w:pPr>
              <w:spacing w:after="0"/>
              <w:rPr>
                <w:sz w:val="7"/>
                <w:szCs w:val="7"/>
                <w:color w:val="auto"/>
              </w:rPr>
            </w:pPr>
          </w:p>
        </w:tc>
        <w:tc>
          <w:tcPr>
            <w:tcW w:w="20" w:type="dxa"/>
            <w:vAlign w:val="bottom"/>
          </w:tcPr>
          <w:p>
            <w:pPr>
              <w:spacing w:after="0"/>
              <w:rPr>
                <w:sz w:val="7"/>
                <w:szCs w:val="7"/>
                <w:color w:val="auto"/>
              </w:rPr>
            </w:pPr>
          </w:p>
        </w:tc>
        <w:tc>
          <w:tcPr>
            <w:tcW w:w="220" w:type="dxa"/>
            <w:vAlign w:val="bottom"/>
          </w:tcPr>
          <w:p>
            <w:pPr>
              <w:spacing w:after="0"/>
              <w:rPr>
                <w:sz w:val="7"/>
                <w:szCs w:val="7"/>
                <w:color w:val="auto"/>
              </w:rPr>
            </w:pPr>
          </w:p>
        </w:tc>
        <w:tc>
          <w:tcPr>
            <w:tcW w:w="40" w:type="dxa"/>
            <w:vAlign w:val="bottom"/>
          </w:tcPr>
          <w:p>
            <w:pPr>
              <w:spacing w:after="0"/>
              <w:rPr>
                <w:sz w:val="7"/>
                <w:szCs w:val="7"/>
                <w:color w:val="auto"/>
              </w:rPr>
            </w:pPr>
          </w:p>
        </w:tc>
        <w:tc>
          <w:tcPr>
            <w:tcW w:w="220" w:type="dxa"/>
            <w:vAlign w:val="bottom"/>
          </w:tcPr>
          <w:p>
            <w:pPr>
              <w:spacing w:after="0"/>
              <w:rPr>
                <w:sz w:val="7"/>
                <w:szCs w:val="7"/>
                <w:color w:val="auto"/>
              </w:rPr>
            </w:pPr>
          </w:p>
        </w:tc>
        <w:tc>
          <w:tcPr>
            <w:tcW w:w="380" w:type="dxa"/>
            <w:vAlign w:val="bottom"/>
            <w:tcBorders>
              <w:bottom w:val="single" w:sz="8" w:color="808080"/>
            </w:tcBorders>
            <w:gridSpan w:val="2"/>
          </w:tcPr>
          <w:p>
            <w:pPr>
              <w:spacing w:after="0"/>
              <w:rPr>
                <w:sz w:val="7"/>
                <w:szCs w:val="7"/>
                <w:color w:val="auto"/>
              </w:rPr>
            </w:pPr>
          </w:p>
        </w:tc>
        <w:tc>
          <w:tcPr>
            <w:tcW w:w="20" w:type="dxa"/>
            <w:vAlign w:val="bottom"/>
          </w:tcPr>
          <w:p>
            <w:pPr>
              <w:spacing w:after="0"/>
              <w:rPr>
                <w:sz w:val="7"/>
                <w:szCs w:val="7"/>
                <w:color w:val="auto"/>
              </w:rPr>
            </w:pPr>
          </w:p>
        </w:tc>
        <w:tc>
          <w:tcPr>
            <w:tcW w:w="240" w:type="dxa"/>
            <w:vAlign w:val="bottom"/>
          </w:tcPr>
          <w:p>
            <w:pPr>
              <w:spacing w:after="0"/>
              <w:rPr>
                <w:sz w:val="7"/>
                <w:szCs w:val="7"/>
                <w:color w:val="auto"/>
              </w:rPr>
            </w:pPr>
          </w:p>
        </w:tc>
        <w:tc>
          <w:tcPr>
            <w:tcW w:w="1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81"/>
        </w:trPr>
        <w:tc>
          <w:tcPr>
            <w:tcW w:w="1160" w:type="dxa"/>
            <w:vAlign w:val="bottom"/>
            <w:vMerge w:val="restart"/>
          </w:tcPr>
          <w:p>
            <w:pPr>
              <w:spacing w:after="0"/>
              <w:rPr>
                <w:sz w:val="7"/>
                <w:szCs w:val="7"/>
                <w:color w:val="auto"/>
              </w:rPr>
            </w:pPr>
          </w:p>
        </w:tc>
        <w:tc>
          <w:tcPr>
            <w:tcW w:w="3920" w:type="dxa"/>
            <w:vAlign w:val="bottom"/>
          </w:tcPr>
          <w:p>
            <w:pPr>
              <w:spacing w:after="0"/>
              <w:rPr>
                <w:sz w:val="7"/>
                <w:szCs w:val="7"/>
                <w:color w:val="auto"/>
              </w:rPr>
            </w:pPr>
          </w:p>
        </w:tc>
        <w:tc>
          <w:tcPr>
            <w:tcW w:w="1900" w:type="dxa"/>
            <w:vAlign w:val="bottom"/>
          </w:tcPr>
          <w:p>
            <w:pPr>
              <w:spacing w:after="0"/>
              <w:rPr>
                <w:sz w:val="7"/>
                <w:szCs w:val="7"/>
                <w:color w:val="auto"/>
              </w:rPr>
            </w:pPr>
          </w:p>
        </w:tc>
        <w:tc>
          <w:tcPr>
            <w:tcW w:w="100" w:type="dxa"/>
            <w:vAlign w:val="bottom"/>
          </w:tcPr>
          <w:p>
            <w:pPr>
              <w:spacing w:after="0"/>
              <w:rPr>
                <w:sz w:val="7"/>
                <w:szCs w:val="7"/>
                <w:color w:val="auto"/>
              </w:rPr>
            </w:pPr>
          </w:p>
        </w:tc>
        <w:tc>
          <w:tcPr>
            <w:tcW w:w="240" w:type="dxa"/>
            <w:vAlign w:val="bottom"/>
          </w:tcPr>
          <w:p>
            <w:pPr>
              <w:spacing w:after="0"/>
              <w:rPr>
                <w:sz w:val="7"/>
                <w:szCs w:val="7"/>
                <w:color w:val="auto"/>
              </w:rPr>
            </w:pPr>
          </w:p>
        </w:tc>
        <w:tc>
          <w:tcPr>
            <w:tcW w:w="100" w:type="dxa"/>
            <w:vAlign w:val="bottom"/>
          </w:tcPr>
          <w:p>
            <w:pPr>
              <w:spacing w:after="0"/>
              <w:rPr>
                <w:sz w:val="7"/>
                <w:szCs w:val="7"/>
                <w:color w:val="auto"/>
              </w:rPr>
            </w:pPr>
          </w:p>
        </w:tc>
        <w:tc>
          <w:tcPr>
            <w:tcW w:w="300" w:type="dxa"/>
            <w:vAlign w:val="bottom"/>
          </w:tcPr>
          <w:p>
            <w:pPr>
              <w:spacing w:after="0"/>
              <w:rPr>
                <w:sz w:val="7"/>
                <w:szCs w:val="7"/>
                <w:color w:val="auto"/>
              </w:rPr>
            </w:pPr>
          </w:p>
        </w:tc>
        <w:tc>
          <w:tcPr>
            <w:tcW w:w="40" w:type="dxa"/>
            <w:vAlign w:val="bottom"/>
          </w:tcPr>
          <w:p>
            <w:pPr>
              <w:spacing w:after="0"/>
              <w:rPr>
                <w:sz w:val="7"/>
                <w:szCs w:val="7"/>
                <w:color w:val="auto"/>
              </w:rPr>
            </w:pPr>
          </w:p>
        </w:tc>
        <w:tc>
          <w:tcPr>
            <w:tcW w:w="220" w:type="dxa"/>
            <w:vAlign w:val="bottom"/>
          </w:tcPr>
          <w:p>
            <w:pPr>
              <w:spacing w:after="0"/>
              <w:rPr>
                <w:sz w:val="7"/>
                <w:szCs w:val="7"/>
                <w:color w:val="auto"/>
              </w:rPr>
            </w:pPr>
          </w:p>
        </w:tc>
        <w:tc>
          <w:tcPr>
            <w:tcW w:w="40" w:type="dxa"/>
            <w:vAlign w:val="bottom"/>
          </w:tcPr>
          <w:p>
            <w:pPr>
              <w:spacing w:after="0"/>
              <w:rPr>
                <w:sz w:val="7"/>
                <w:szCs w:val="7"/>
                <w:color w:val="auto"/>
              </w:rPr>
            </w:pPr>
          </w:p>
        </w:tc>
        <w:tc>
          <w:tcPr>
            <w:tcW w:w="200" w:type="dxa"/>
            <w:vAlign w:val="bottom"/>
          </w:tcPr>
          <w:p>
            <w:pPr>
              <w:spacing w:after="0"/>
              <w:rPr>
                <w:sz w:val="7"/>
                <w:szCs w:val="7"/>
                <w:color w:val="auto"/>
              </w:rPr>
            </w:pPr>
          </w:p>
        </w:tc>
        <w:tc>
          <w:tcPr>
            <w:tcW w:w="60" w:type="dxa"/>
            <w:vAlign w:val="bottom"/>
          </w:tcPr>
          <w:p>
            <w:pPr>
              <w:spacing w:after="0"/>
              <w:rPr>
                <w:sz w:val="7"/>
                <w:szCs w:val="7"/>
                <w:color w:val="auto"/>
              </w:rPr>
            </w:pPr>
          </w:p>
        </w:tc>
        <w:tc>
          <w:tcPr>
            <w:tcW w:w="260" w:type="dxa"/>
            <w:vAlign w:val="bottom"/>
          </w:tcPr>
          <w:p>
            <w:pPr>
              <w:spacing w:after="0"/>
              <w:rPr>
                <w:sz w:val="7"/>
                <w:szCs w:val="7"/>
                <w:color w:val="auto"/>
              </w:rPr>
            </w:pPr>
          </w:p>
        </w:tc>
        <w:tc>
          <w:tcPr>
            <w:tcW w:w="20" w:type="dxa"/>
            <w:vAlign w:val="bottom"/>
          </w:tcPr>
          <w:p>
            <w:pPr>
              <w:spacing w:after="0"/>
              <w:rPr>
                <w:sz w:val="7"/>
                <w:szCs w:val="7"/>
                <w:color w:val="auto"/>
              </w:rPr>
            </w:pPr>
          </w:p>
        </w:tc>
        <w:tc>
          <w:tcPr>
            <w:tcW w:w="40" w:type="dxa"/>
            <w:vAlign w:val="bottom"/>
          </w:tcPr>
          <w:p>
            <w:pPr>
              <w:spacing w:after="0"/>
              <w:rPr>
                <w:sz w:val="7"/>
                <w:szCs w:val="7"/>
                <w:color w:val="auto"/>
              </w:rPr>
            </w:pPr>
          </w:p>
        </w:tc>
        <w:tc>
          <w:tcPr>
            <w:tcW w:w="20" w:type="dxa"/>
            <w:vAlign w:val="bottom"/>
          </w:tcPr>
          <w:p>
            <w:pPr>
              <w:spacing w:after="0"/>
              <w:rPr>
                <w:sz w:val="7"/>
                <w:szCs w:val="7"/>
                <w:color w:val="auto"/>
              </w:rPr>
            </w:pPr>
          </w:p>
        </w:tc>
        <w:tc>
          <w:tcPr>
            <w:tcW w:w="320" w:type="dxa"/>
            <w:vAlign w:val="bottom"/>
          </w:tcPr>
          <w:p>
            <w:pPr>
              <w:spacing w:after="0"/>
              <w:rPr>
                <w:sz w:val="7"/>
                <w:szCs w:val="7"/>
                <w:color w:val="auto"/>
              </w:rPr>
            </w:pPr>
          </w:p>
        </w:tc>
        <w:tc>
          <w:tcPr>
            <w:tcW w:w="20" w:type="dxa"/>
            <w:vAlign w:val="bottom"/>
          </w:tcPr>
          <w:p>
            <w:pPr>
              <w:spacing w:after="0"/>
              <w:rPr>
                <w:sz w:val="7"/>
                <w:szCs w:val="7"/>
                <w:color w:val="auto"/>
              </w:rPr>
            </w:pPr>
          </w:p>
        </w:tc>
        <w:tc>
          <w:tcPr>
            <w:tcW w:w="220" w:type="dxa"/>
            <w:vAlign w:val="bottom"/>
          </w:tcPr>
          <w:p>
            <w:pPr>
              <w:spacing w:after="0"/>
              <w:rPr>
                <w:sz w:val="7"/>
                <w:szCs w:val="7"/>
                <w:color w:val="auto"/>
              </w:rPr>
            </w:pPr>
          </w:p>
        </w:tc>
        <w:tc>
          <w:tcPr>
            <w:tcW w:w="20" w:type="dxa"/>
            <w:vAlign w:val="bottom"/>
          </w:tcPr>
          <w:p>
            <w:pPr>
              <w:spacing w:after="0"/>
              <w:rPr>
                <w:sz w:val="7"/>
                <w:szCs w:val="7"/>
                <w:color w:val="auto"/>
              </w:rPr>
            </w:pPr>
          </w:p>
        </w:tc>
        <w:tc>
          <w:tcPr>
            <w:tcW w:w="220" w:type="dxa"/>
            <w:vAlign w:val="bottom"/>
          </w:tcPr>
          <w:p>
            <w:pPr>
              <w:spacing w:after="0"/>
              <w:rPr>
                <w:sz w:val="7"/>
                <w:szCs w:val="7"/>
                <w:color w:val="auto"/>
              </w:rPr>
            </w:pPr>
          </w:p>
        </w:tc>
        <w:tc>
          <w:tcPr>
            <w:tcW w:w="40" w:type="dxa"/>
            <w:vAlign w:val="bottom"/>
          </w:tcPr>
          <w:p>
            <w:pPr>
              <w:spacing w:after="0"/>
              <w:rPr>
                <w:sz w:val="7"/>
                <w:szCs w:val="7"/>
                <w:color w:val="auto"/>
              </w:rPr>
            </w:pPr>
          </w:p>
        </w:tc>
        <w:tc>
          <w:tcPr>
            <w:tcW w:w="220" w:type="dxa"/>
            <w:vAlign w:val="bottom"/>
          </w:tcPr>
          <w:p>
            <w:pPr>
              <w:spacing w:after="0"/>
              <w:rPr>
                <w:sz w:val="7"/>
                <w:szCs w:val="7"/>
                <w:color w:val="auto"/>
              </w:rPr>
            </w:pPr>
          </w:p>
        </w:tc>
        <w:tc>
          <w:tcPr>
            <w:tcW w:w="40" w:type="dxa"/>
            <w:vAlign w:val="bottom"/>
          </w:tcPr>
          <w:p>
            <w:pPr>
              <w:spacing w:after="0"/>
              <w:rPr>
                <w:sz w:val="7"/>
                <w:szCs w:val="7"/>
                <w:color w:val="auto"/>
              </w:rPr>
            </w:pPr>
          </w:p>
        </w:tc>
        <w:tc>
          <w:tcPr>
            <w:tcW w:w="340" w:type="dxa"/>
            <w:vAlign w:val="bottom"/>
          </w:tcPr>
          <w:p>
            <w:pPr>
              <w:spacing w:after="0"/>
              <w:rPr>
                <w:sz w:val="7"/>
                <w:szCs w:val="7"/>
                <w:color w:val="auto"/>
              </w:rPr>
            </w:pPr>
          </w:p>
        </w:tc>
        <w:tc>
          <w:tcPr>
            <w:tcW w:w="20" w:type="dxa"/>
            <w:vAlign w:val="bottom"/>
          </w:tcPr>
          <w:p>
            <w:pPr>
              <w:spacing w:after="0"/>
              <w:rPr>
                <w:sz w:val="7"/>
                <w:szCs w:val="7"/>
                <w:color w:val="auto"/>
              </w:rPr>
            </w:pPr>
          </w:p>
        </w:tc>
        <w:tc>
          <w:tcPr>
            <w:tcW w:w="240" w:type="dxa"/>
            <w:vAlign w:val="bottom"/>
          </w:tcPr>
          <w:p>
            <w:pPr>
              <w:spacing w:after="0"/>
              <w:rPr>
                <w:sz w:val="7"/>
                <w:szCs w:val="7"/>
                <w:color w:val="auto"/>
              </w:rPr>
            </w:pPr>
          </w:p>
        </w:tc>
        <w:tc>
          <w:tcPr>
            <w:tcW w:w="1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1160" w:type="dxa"/>
            <w:vAlign w:val="bottom"/>
            <w:vMerge w:val="continue"/>
          </w:tcPr>
          <w:p>
            <w:pPr>
              <w:spacing w:after="0"/>
              <w:rPr>
                <w:sz w:val="15"/>
                <w:szCs w:val="15"/>
                <w:color w:val="auto"/>
              </w:rPr>
            </w:pPr>
          </w:p>
        </w:tc>
        <w:tc>
          <w:tcPr>
            <w:tcW w:w="3920" w:type="dxa"/>
            <w:vAlign w:val="bottom"/>
            <w:shd w:val="clear" w:color="auto" w:fill="EEEEEE"/>
          </w:tcPr>
          <w:p>
            <w:pPr>
              <w:spacing w:after="0"/>
              <w:rPr>
                <w:sz w:val="20"/>
                <w:szCs w:val="20"/>
                <w:color w:val="auto"/>
              </w:rPr>
            </w:pPr>
            <w:r>
              <w:rPr>
                <w:rFonts w:ascii="Arial" w:cs="Arial" w:eastAsia="Arial" w:hAnsi="Arial"/>
                <w:sz w:val="15"/>
                <w:szCs w:val="15"/>
                <w:color w:val="auto"/>
              </w:rPr>
              <w:t>Total provision for income taxes</w:t>
            </w:r>
          </w:p>
        </w:tc>
        <w:tc>
          <w:tcPr>
            <w:tcW w:w="224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40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8,524</w:t>
            </w:r>
          </w:p>
        </w:tc>
        <w:tc>
          <w:tcPr>
            <w:tcW w:w="40" w:type="dxa"/>
            <w:vAlign w:val="bottom"/>
            <w:shd w:val="clear" w:color="auto" w:fill="EEEEEE"/>
          </w:tcPr>
          <w:p>
            <w:pPr>
              <w:spacing w:after="0"/>
              <w:rPr>
                <w:sz w:val="15"/>
                <w:szCs w:val="15"/>
                <w:color w:val="auto"/>
              </w:rPr>
            </w:pPr>
          </w:p>
        </w:tc>
        <w:tc>
          <w:tcPr>
            <w:tcW w:w="220" w:type="dxa"/>
            <w:vAlign w:val="bottom"/>
            <w:shd w:val="clear" w:color="auto" w:fill="EEEEEE"/>
          </w:tcPr>
          <w:p>
            <w:pPr>
              <w:spacing w:after="0"/>
              <w:rPr>
                <w:sz w:val="15"/>
                <w:szCs w:val="15"/>
                <w:color w:val="auto"/>
              </w:rPr>
            </w:pPr>
          </w:p>
        </w:tc>
        <w:tc>
          <w:tcPr>
            <w:tcW w:w="40" w:type="dxa"/>
            <w:vAlign w:val="bottom"/>
            <w:shd w:val="clear" w:color="auto" w:fill="EEEEEE"/>
          </w:tcPr>
          <w:p>
            <w:pPr>
              <w:spacing w:after="0"/>
              <w:rPr>
                <w:sz w:val="15"/>
                <w:szCs w:val="15"/>
                <w:color w:val="auto"/>
              </w:rPr>
            </w:pPr>
          </w:p>
        </w:tc>
        <w:tc>
          <w:tcPr>
            <w:tcW w:w="920" w:type="dxa"/>
            <w:vAlign w:val="bottom"/>
            <w:gridSpan w:val="7"/>
            <w:shd w:val="clear" w:color="auto" w:fill="EEEEEE"/>
          </w:tcPr>
          <w:p>
            <w:pPr>
              <w:jc w:val="right"/>
              <w:ind w:right="20"/>
              <w:spacing w:after="0"/>
              <w:rPr>
                <w:sz w:val="20"/>
                <w:szCs w:val="20"/>
                <w:color w:val="auto"/>
              </w:rPr>
            </w:pPr>
            <w:r>
              <w:rPr>
                <w:rFonts w:ascii="Arial" w:cs="Arial" w:eastAsia="Arial" w:hAnsi="Arial"/>
                <w:sz w:val="15"/>
                <w:szCs w:val="15"/>
                <w:color w:val="auto"/>
              </w:rPr>
              <w:t>$ 3,299</w:t>
            </w:r>
          </w:p>
        </w:tc>
        <w:tc>
          <w:tcPr>
            <w:tcW w:w="20" w:type="dxa"/>
            <w:vAlign w:val="bottom"/>
            <w:shd w:val="clear" w:color="auto" w:fill="EEEEEE"/>
          </w:tcPr>
          <w:p>
            <w:pPr>
              <w:spacing w:after="0"/>
              <w:rPr>
                <w:sz w:val="15"/>
                <w:szCs w:val="15"/>
                <w:color w:val="auto"/>
              </w:rPr>
            </w:pPr>
          </w:p>
        </w:tc>
        <w:tc>
          <w:tcPr>
            <w:tcW w:w="22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220" w:type="dxa"/>
            <w:vAlign w:val="bottom"/>
            <w:shd w:val="clear" w:color="auto" w:fill="EEEEEE"/>
          </w:tcPr>
          <w:p>
            <w:pPr>
              <w:spacing w:after="0"/>
              <w:rPr>
                <w:sz w:val="15"/>
                <w:szCs w:val="15"/>
                <w:color w:val="auto"/>
              </w:rPr>
            </w:pPr>
          </w:p>
        </w:tc>
        <w:tc>
          <w:tcPr>
            <w:tcW w:w="40" w:type="dxa"/>
            <w:vAlign w:val="bottom"/>
            <w:shd w:val="clear" w:color="auto" w:fill="EEEEEE"/>
          </w:tcPr>
          <w:p>
            <w:pPr>
              <w:spacing w:after="0"/>
              <w:rPr>
                <w:sz w:val="15"/>
                <w:szCs w:val="15"/>
                <w:color w:val="auto"/>
              </w:rPr>
            </w:pPr>
          </w:p>
        </w:tc>
        <w:tc>
          <w:tcPr>
            <w:tcW w:w="60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$ 2,339</w:t>
            </w:r>
          </w:p>
        </w:tc>
        <w:tc>
          <w:tcPr>
            <w:tcW w:w="2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1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19"/>
        </w:trPr>
        <w:tc>
          <w:tcPr>
            <w:tcW w:w="1160" w:type="dxa"/>
            <w:vAlign w:val="bottom"/>
          </w:tcPr>
          <w:p>
            <w:pPr>
              <w:spacing w:after="0"/>
              <w:rPr>
                <w:sz w:val="10"/>
                <w:szCs w:val="10"/>
                <w:color w:val="auto"/>
              </w:rPr>
            </w:pPr>
          </w:p>
        </w:tc>
        <w:tc>
          <w:tcPr>
            <w:tcW w:w="3920" w:type="dxa"/>
            <w:vAlign w:val="bottom"/>
          </w:tcPr>
          <w:p>
            <w:pPr>
              <w:spacing w:after="0"/>
              <w:rPr>
                <w:sz w:val="10"/>
                <w:szCs w:val="10"/>
                <w:color w:val="auto"/>
              </w:rPr>
            </w:pPr>
          </w:p>
        </w:tc>
        <w:tc>
          <w:tcPr>
            <w:tcW w:w="1900" w:type="dxa"/>
            <w:vAlign w:val="bottom"/>
            <w:vMerge w:val="restart"/>
          </w:tcPr>
          <w:p>
            <w:pPr>
              <w:jc w:val="right"/>
              <w:ind w:right="1107"/>
              <w:spacing w:after="0"/>
              <w:rPr>
                <w:sz w:val="20"/>
                <w:szCs w:val="20"/>
                <w:color w:val="auto"/>
              </w:rPr>
            </w:pPr>
            <w:r>
              <w:rPr>
                <w:rFonts w:ascii="Arial" w:cs="Arial" w:eastAsia="Arial" w:hAnsi="Arial"/>
                <w:sz w:val="15"/>
                <w:szCs w:val="15"/>
                <w:color w:val="auto"/>
              </w:rPr>
              <w:t>80</w:t>
            </w:r>
          </w:p>
        </w:tc>
        <w:tc>
          <w:tcPr>
            <w:tcW w:w="10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100" w:type="dxa"/>
            <w:vAlign w:val="bottom"/>
            <w:tcBorders>
              <w:bottom w:val="single" w:sz="8" w:color="808080"/>
            </w:tcBorders>
          </w:tcPr>
          <w:p>
            <w:pPr>
              <w:spacing w:after="0"/>
              <w:rPr>
                <w:sz w:val="10"/>
                <w:szCs w:val="10"/>
                <w:color w:val="auto"/>
              </w:rPr>
            </w:pPr>
          </w:p>
        </w:tc>
        <w:tc>
          <w:tcPr>
            <w:tcW w:w="300" w:type="dxa"/>
            <w:vAlign w:val="bottom"/>
            <w:tcBorders>
              <w:bottom w:val="single" w:sz="8" w:color="808080"/>
            </w:tcBorders>
          </w:tcPr>
          <w:p>
            <w:pPr>
              <w:spacing w:after="0"/>
              <w:rPr>
                <w:sz w:val="10"/>
                <w:szCs w:val="10"/>
                <w:color w:val="auto"/>
              </w:rPr>
            </w:pPr>
          </w:p>
        </w:tc>
        <w:tc>
          <w:tcPr>
            <w:tcW w:w="4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c>
          <w:tcPr>
            <w:tcW w:w="40" w:type="dxa"/>
            <w:vAlign w:val="bottom"/>
            <w:tcBorders>
              <w:bottom w:val="single" w:sz="8" w:color="808080"/>
            </w:tcBorders>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c>
          <w:tcPr>
            <w:tcW w:w="320" w:type="dxa"/>
            <w:vAlign w:val="bottom"/>
            <w:tcBorders>
              <w:bottom w:val="single" w:sz="8" w:color="808080"/>
            </w:tcBorders>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c>
          <w:tcPr>
            <w:tcW w:w="2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40" w:type="dxa"/>
            <w:vAlign w:val="bottom"/>
            <w:tcBorders>
              <w:bottom w:val="single" w:sz="8" w:color="808080"/>
            </w:tcBorders>
          </w:tcPr>
          <w:p>
            <w:pPr>
              <w:spacing w:after="0"/>
              <w:rPr>
                <w:sz w:val="10"/>
                <w:szCs w:val="10"/>
                <w:color w:val="auto"/>
              </w:rPr>
            </w:pPr>
          </w:p>
        </w:tc>
        <w:tc>
          <w:tcPr>
            <w:tcW w:w="340" w:type="dxa"/>
            <w:vAlign w:val="bottom"/>
            <w:tcBorders>
              <w:bottom w:val="single" w:sz="8" w:color="808080"/>
            </w:tcBorders>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c>
          <w:tcPr>
            <w:tcW w:w="24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443"/>
        </w:trPr>
        <w:tc>
          <w:tcPr>
            <w:tcW w:w="1160" w:type="dxa"/>
            <w:vAlign w:val="bottom"/>
          </w:tcPr>
          <w:p>
            <w:pPr>
              <w:spacing w:after="0"/>
              <w:rPr>
                <w:sz w:val="24"/>
                <w:szCs w:val="24"/>
                <w:color w:val="auto"/>
              </w:rPr>
            </w:pPr>
          </w:p>
        </w:tc>
        <w:tc>
          <w:tcPr>
            <w:tcW w:w="3920" w:type="dxa"/>
            <w:vAlign w:val="bottom"/>
          </w:tcPr>
          <w:p>
            <w:pPr>
              <w:spacing w:after="0"/>
              <w:rPr>
                <w:sz w:val="24"/>
                <w:szCs w:val="24"/>
                <w:color w:val="auto"/>
              </w:rPr>
            </w:pPr>
          </w:p>
        </w:tc>
        <w:tc>
          <w:tcPr>
            <w:tcW w:w="190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87"/>
        </w:trPr>
        <w:tc>
          <w:tcPr>
            <w:tcW w:w="1160" w:type="dxa"/>
            <w:vAlign w:val="bottom"/>
            <w:tcBorders>
              <w:bottom w:val="single" w:sz="8" w:color="808080"/>
            </w:tcBorders>
          </w:tcPr>
          <w:p>
            <w:pPr>
              <w:spacing w:after="0"/>
              <w:rPr>
                <w:sz w:val="16"/>
                <w:szCs w:val="16"/>
                <w:color w:val="auto"/>
              </w:rPr>
            </w:pPr>
          </w:p>
        </w:tc>
        <w:tc>
          <w:tcPr>
            <w:tcW w:w="3920" w:type="dxa"/>
            <w:vAlign w:val="bottom"/>
            <w:tcBorders>
              <w:bottom w:val="single" w:sz="8" w:color="808080"/>
            </w:tcBorders>
          </w:tcPr>
          <w:p>
            <w:pPr>
              <w:spacing w:after="0"/>
              <w:rPr>
                <w:sz w:val="16"/>
                <w:szCs w:val="16"/>
                <w:color w:val="auto"/>
              </w:rPr>
            </w:pPr>
          </w:p>
        </w:tc>
        <w:tc>
          <w:tcPr>
            <w:tcW w:w="1900" w:type="dxa"/>
            <w:vAlign w:val="bottom"/>
            <w:tcBorders>
              <w:bottom w:val="single" w:sz="8" w:color="808080"/>
            </w:tcBorders>
          </w:tcPr>
          <w:p>
            <w:pPr>
              <w:spacing w:after="0"/>
              <w:rPr>
                <w:sz w:val="16"/>
                <w:szCs w:val="16"/>
                <w:color w:val="auto"/>
              </w:rPr>
            </w:pPr>
          </w:p>
        </w:tc>
        <w:tc>
          <w:tcPr>
            <w:tcW w:w="100" w:type="dxa"/>
            <w:vAlign w:val="bottom"/>
            <w:tcBorders>
              <w:bottom w:val="single" w:sz="8" w:color="808080"/>
            </w:tcBorders>
          </w:tcPr>
          <w:p>
            <w:pPr>
              <w:spacing w:after="0"/>
              <w:rPr>
                <w:sz w:val="16"/>
                <w:szCs w:val="16"/>
                <w:color w:val="auto"/>
              </w:rPr>
            </w:pPr>
          </w:p>
        </w:tc>
        <w:tc>
          <w:tcPr>
            <w:tcW w:w="240" w:type="dxa"/>
            <w:vAlign w:val="bottom"/>
            <w:tcBorders>
              <w:bottom w:val="single" w:sz="8" w:color="808080"/>
            </w:tcBorders>
          </w:tcPr>
          <w:p>
            <w:pPr>
              <w:spacing w:after="0"/>
              <w:rPr>
                <w:sz w:val="16"/>
                <w:szCs w:val="16"/>
                <w:color w:val="auto"/>
              </w:rPr>
            </w:pPr>
          </w:p>
        </w:tc>
        <w:tc>
          <w:tcPr>
            <w:tcW w:w="100" w:type="dxa"/>
            <w:vAlign w:val="bottom"/>
            <w:tcBorders>
              <w:bottom w:val="single" w:sz="8" w:color="808080"/>
            </w:tcBorders>
          </w:tcPr>
          <w:p>
            <w:pPr>
              <w:spacing w:after="0"/>
              <w:rPr>
                <w:sz w:val="16"/>
                <w:szCs w:val="16"/>
                <w:color w:val="auto"/>
              </w:rPr>
            </w:pPr>
          </w:p>
        </w:tc>
        <w:tc>
          <w:tcPr>
            <w:tcW w:w="300" w:type="dxa"/>
            <w:vAlign w:val="bottom"/>
            <w:tcBorders>
              <w:bottom w:val="single" w:sz="8" w:color="808080"/>
            </w:tcBorders>
          </w:tcPr>
          <w:p>
            <w:pPr>
              <w:spacing w:after="0"/>
              <w:rPr>
                <w:sz w:val="16"/>
                <w:szCs w:val="16"/>
                <w:color w:val="auto"/>
              </w:rPr>
            </w:pPr>
          </w:p>
        </w:tc>
        <w:tc>
          <w:tcPr>
            <w:tcW w:w="40" w:type="dxa"/>
            <w:vAlign w:val="bottom"/>
            <w:tcBorders>
              <w:bottom w:val="single" w:sz="8" w:color="808080"/>
            </w:tcBorders>
          </w:tcPr>
          <w:p>
            <w:pPr>
              <w:spacing w:after="0"/>
              <w:rPr>
                <w:sz w:val="16"/>
                <w:szCs w:val="16"/>
                <w:color w:val="auto"/>
              </w:rPr>
            </w:pPr>
          </w:p>
        </w:tc>
        <w:tc>
          <w:tcPr>
            <w:tcW w:w="220" w:type="dxa"/>
            <w:vAlign w:val="bottom"/>
            <w:tcBorders>
              <w:bottom w:val="single" w:sz="8" w:color="808080"/>
            </w:tcBorders>
          </w:tcPr>
          <w:p>
            <w:pPr>
              <w:spacing w:after="0"/>
              <w:rPr>
                <w:sz w:val="16"/>
                <w:szCs w:val="16"/>
                <w:color w:val="auto"/>
              </w:rPr>
            </w:pPr>
          </w:p>
        </w:tc>
        <w:tc>
          <w:tcPr>
            <w:tcW w:w="40" w:type="dxa"/>
            <w:vAlign w:val="bottom"/>
            <w:tcBorders>
              <w:bottom w:val="single" w:sz="8" w:color="808080"/>
            </w:tcBorders>
          </w:tcPr>
          <w:p>
            <w:pPr>
              <w:spacing w:after="0"/>
              <w:rPr>
                <w:sz w:val="16"/>
                <w:szCs w:val="16"/>
                <w:color w:val="auto"/>
              </w:rPr>
            </w:pPr>
          </w:p>
        </w:tc>
        <w:tc>
          <w:tcPr>
            <w:tcW w:w="200" w:type="dxa"/>
            <w:vAlign w:val="bottom"/>
            <w:tcBorders>
              <w:bottom w:val="single" w:sz="8" w:color="808080"/>
            </w:tcBorders>
          </w:tcPr>
          <w:p>
            <w:pPr>
              <w:spacing w:after="0"/>
              <w:rPr>
                <w:sz w:val="16"/>
                <w:szCs w:val="16"/>
                <w:color w:val="auto"/>
              </w:rPr>
            </w:pPr>
          </w:p>
        </w:tc>
        <w:tc>
          <w:tcPr>
            <w:tcW w:w="60" w:type="dxa"/>
            <w:vAlign w:val="bottom"/>
            <w:tcBorders>
              <w:bottom w:val="single" w:sz="8" w:color="808080"/>
            </w:tcBorders>
          </w:tcPr>
          <w:p>
            <w:pPr>
              <w:spacing w:after="0"/>
              <w:rPr>
                <w:sz w:val="16"/>
                <w:szCs w:val="16"/>
                <w:color w:val="auto"/>
              </w:rPr>
            </w:pPr>
          </w:p>
        </w:tc>
        <w:tc>
          <w:tcPr>
            <w:tcW w:w="260" w:type="dxa"/>
            <w:vAlign w:val="bottom"/>
            <w:tcBorders>
              <w:bottom w:val="single" w:sz="8" w:color="808080"/>
            </w:tcBorders>
          </w:tcPr>
          <w:p>
            <w:pPr>
              <w:spacing w:after="0"/>
              <w:rPr>
                <w:sz w:val="16"/>
                <w:szCs w:val="16"/>
                <w:color w:val="auto"/>
              </w:rPr>
            </w:pPr>
          </w:p>
        </w:tc>
        <w:tc>
          <w:tcPr>
            <w:tcW w:w="20" w:type="dxa"/>
            <w:vAlign w:val="bottom"/>
            <w:tcBorders>
              <w:bottom w:val="single" w:sz="8" w:color="808080"/>
            </w:tcBorders>
          </w:tcPr>
          <w:p>
            <w:pPr>
              <w:spacing w:after="0"/>
              <w:rPr>
                <w:sz w:val="16"/>
                <w:szCs w:val="16"/>
                <w:color w:val="auto"/>
              </w:rPr>
            </w:pPr>
          </w:p>
        </w:tc>
        <w:tc>
          <w:tcPr>
            <w:tcW w:w="40" w:type="dxa"/>
            <w:vAlign w:val="bottom"/>
            <w:tcBorders>
              <w:bottom w:val="single" w:sz="8" w:color="808080"/>
            </w:tcBorders>
          </w:tcPr>
          <w:p>
            <w:pPr>
              <w:spacing w:after="0"/>
              <w:rPr>
                <w:sz w:val="16"/>
                <w:szCs w:val="16"/>
                <w:color w:val="auto"/>
              </w:rPr>
            </w:pPr>
          </w:p>
        </w:tc>
        <w:tc>
          <w:tcPr>
            <w:tcW w:w="20" w:type="dxa"/>
            <w:vAlign w:val="bottom"/>
            <w:tcBorders>
              <w:bottom w:val="single" w:sz="8" w:color="808080"/>
            </w:tcBorders>
          </w:tcPr>
          <w:p>
            <w:pPr>
              <w:spacing w:after="0"/>
              <w:rPr>
                <w:sz w:val="16"/>
                <w:szCs w:val="16"/>
                <w:color w:val="auto"/>
              </w:rPr>
            </w:pPr>
          </w:p>
        </w:tc>
        <w:tc>
          <w:tcPr>
            <w:tcW w:w="320" w:type="dxa"/>
            <w:vAlign w:val="bottom"/>
            <w:tcBorders>
              <w:bottom w:val="single" w:sz="8" w:color="808080"/>
            </w:tcBorders>
          </w:tcPr>
          <w:p>
            <w:pPr>
              <w:spacing w:after="0"/>
              <w:rPr>
                <w:sz w:val="16"/>
                <w:szCs w:val="16"/>
                <w:color w:val="auto"/>
              </w:rPr>
            </w:pPr>
          </w:p>
        </w:tc>
        <w:tc>
          <w:tcPr>
            <w:tcW w:w="20" w:type="dxa"/>
            <w:vAlign w:val="bottom"/>
            <w:tcBorders>
              <w:bottom w:val="single" w:sz="8" w:color="808080"/>
            </w:tcBorders>
          </w:tcPr>
          <w:p>
            <w:pPr>
              <w:spacing w:after="0"/>
              <w:rPr>
                <w:sz w:val="16"/>
                <w:szCs w:val="16"/>
                <w:color w:val="auto"/>
              </w:rPr>
            </w:pPr>
          </w:p>
        </w:tc>
        <w:tc>
          <w:tcPr>
            <w:tcW w:w="220" w:type="dxa"/>
            <w:vAlign w:val="bottom"/>
            <w:tcBorders>
              <w:bottom w:val="single" w:sz="8" w:color="808080"/>
            </w:tcBorders>
          </w:tcPr>
          <w:p>
            <w:pPr>
              <w:spacing w:after="0"/>
              <w:rPr>
                <w:sz w:val="16"/>
                <w:szCs w:val="16"/>
                <w:color w:val="auto"/>
              </w:rPr>
            </w:pPr>
          </w:p>
        </w:tc>
        <w:tc>
          <w:tcPr>
            <w:tcW w:w="20" w:type="dxa"/>
            <w:vAlign w:val="bottom"/>
            <w:tcBorders>
              <w:bottom w:val="single" w:sz="8" w:color="808080"/>
            </w:tcBorders>
          </w:tcPr>
          <w:p>
            <w:pPr>
              <w:spacing w:after="0"/>
              <w:rPr>
                <w:sz w:val="16"/>
                <w:szCs w:val="16"/>
                <w:color w:val="auto"/>
              </w:rPr>
            </w:pPr>
          </w:p>
        </w:tc>
        <w:tc>
          <w:tcPr>
            <w:tcW w:w="220" w:type="dxa"/>
            <w:vAlign w:val="bottom"/>
            <w:tcBorders>
              <w:bottom w:val="single" w:sz="8" w:color="808080"/>
            </w:tcBorders>
          </w:tcPr>
          <w:p>
            <w:pPr>
              <w:spacing w:after="0"/>
              <w:rPr>
                <w:sz w:val="16"/>
                <w:szCs w:val="16"/>
                <w:color w:val="auto"/>
              </w:rPr>
            </w:pPr>
          </w:p>
        </w:tc>
        <w:tc>
          <w:tcPr>
            <w:tcW w:w="40" w:type="dxa"/>
            <w:vAlign w:val="bottom"/>
            <w:tcBorders>
              <w:bottom w:val="single" w:sz="8" w:color="808080"/>
            </w:tcBorders>
          </w:tcPr>
          <w:p>
            <w:pPr>
              <w:spacing w:after="0"/>
              <w:rPr>
                <w:sz w:val="16"/>
                <w:szCs w:val="16"/>
                <w:color w:val="auto"/>
              </w:rPr>
            </w:pPr>
          </w:p>
        </w:tc>
        <w:tc>
          <w:tcPr>
            <w:tcW w:w="220" w:type="dxa"/>
            <w:vAlign w:val="bottom"/>
            <w:tcBorders>
              <w:bottom w:val="single" w:sz="8" w:color="808080"/>
            </w:tcBorders>
          </w:tcPr>
          <w:p>
            <w:pPr>
              <w:spacing w:after="0"/>
              <w:rPr>
                <w:sz w:val="16"/>
                <w:szCs w:val="16"/>
                <w:color w:val="auto"/>
              </w:rPr>
            </w:pPr>
          </w:p>
        </w:tc>
        <w:tc>
          <w:tcPr>
            <w:tcW w:w="40" w:type="dxa"/>
            <w:vAlign w:val="bottom"/>
            <w:tcBorders>
              <w:bottom w:val="single" w:sz="8" w:color="808080"/>
            </w:tcBorders>
          </w:tcPr>
          <w:p>
            <w:pPr>
              <w:spacing w:after="0"/>
              <w:rPr>
                <w:sz w:val="16"/>
                <w:szCs w:val="16"/>
                <w:color w:val="auto"/>
              </w:rPr>
            </w:pPr>
          </w:p>
        </w:tc>
        <w:tc>
          <w:tcPr>
            <w:tcW w:w="340" w:type="dxa"/>
            <w:vAlign w:val="bottom"/>
            <w:tcBorders>
              <w:bottom w:val="single" w:sz="8" w:color="808080"/>
            </w:tcBorders>
          </w:tcPr>
          <w:p>
            <w:pPr>
              <w:spacing w:after="0"/>
              <w:rPr>
                <w:sz w:val="16"/>
                <w:szCs w:val="16"/>
                <w:color w:val="auto"/>
              </w:rPr>
            </w:pPr>
          </w:p>
        </w:tc>
        <w:tc>
          <w:tcPr>
            <w:tcW w:w="20" w:type="dxa"/>
            <w:vAlign w:val="bottom"/>
            <w:tcBorders>
              <w:bottom w:val="single" w:sz="8" w:color="808080"/>
            </w:tcBorders>
          </w:tcPr>
          <w:p>
            <w:pPr>
              <w:spacing w:after="0"/>
              <w:rPr>
                <w:sz w:val="16"/>
                <w:szCs w:val="16"/>
                <w:color w:val="auto"/>
              </w:rPr>
            </w:pPr>
          </w:p>
        </w:tc>
        <w:tc>
          <w:tcPr>
            <w:tcW w:w="240" w:type="dxa"/>
            <w:vAlign w:val="bottom"/>
            <w:tcBorders>
              <w:bottom w:val="single" w:sz="8" w:color="808080"/>
            </w:tcBorders>
          </w:tcPr>
          <w:p>
            <w:pPr>
              <w:spacing w:after="0"/>
              <w:rPr>
                <w:sz w:val="16"/>
                <w:szCs w:val="16"/>
                <w:color w:val="auto"/>
              </w:rPr>
            </w:pPr>
          </w:p>
        </w:tc>
        <w:tc>
          <w:tcPr>
            <w:tcW w:w="1140" w:type="dxa"/>
            <w:vAlign w:val="bottom"/>
            <w:tcBorders>
              <w:bottom w:val="single" w:sz="8" w:color="808080"/>
            </w:tcBorders>
          </w:tcPr>
          <w:p>
            <w:pPr>
              <w:spacing w:after="0"/>
              <w:rPr>
                <w:sz w:val="16"/>
                <w:szCs w:val="16"/>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4916170</wp:posOffset>
            </wp:positionH>
            <wp:positionV relativeFrom="paragraph">
              <wp:posOffset>-3422650</wp:posOffset>
            </wp:positionV>
            <wp:extent cx="12700" cy="34290"/>
            <wp:wrapNone/>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296">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4709795</wp:posOffset>
            </wp:positionH>
            <wp:positionV relativeFrom="paragraph">
              <wp:posOffset>-3422650</wp:posOffset>
            </wp:positionV>
            <wp:extent cx="12700" cy="34290"/>
            <wp:wrapNone/>
            <wp:docPr id="290" name="Picture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pic:cNvPicPr>
                      <a:picLocks noChangeAspect="1" noChangeArrowheads="1"/>
                    </pic:cNvPicPr>
                  </pic:nvPicPr>
                  <pic:blipFill>
                    <a:blip r:embed="rId297">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5671185</wp:posOffset>
            </wp:positionH>
            <wp:positionV relativeFrom="paragraph">
              <wp:posOffset>-3422650</wp:posOffset>
            </wp:positionV>
            <wp:extent cx="12700" cy="34290"/>
            <wp:wrapNone/>
            <wp:docPr id="291"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pic:cNvPicPr>
                      <a:picLocks noChangeAspect="1" noChangeArrowheads="1"/>
                    </pic:cNvPicPr>
                  </pic:nvPicPr>
                  <pic:blipFill>
                    <a:blip r:embed="rId298">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5464810</wp:posOffset>
            </wp:positionH>
            <wp:positionV relativeFrom="paragraph">
              <wp:posOffset>-3422650</wp:posOffset>
            </wp:positionV>
            <wp:extent cx="12700" cy="34290"/>
            <wp:wrapNone/>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299">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6376035</wp:posOffset>
            </wp:positionH>
            <wp:positionV relativeFrom="paragraph">
              <wp:posOffset>-3422650</wp:posOffset>
            </wp:positionV>
            <wp:extent cx="12700" cy="34290"/>
            <wp:wrapNone/>
            <wp:docPr id="293" name="Picture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pic:cNvPicPr>
                      <a:picLocks noChangeAspect="1" noChangeArrowheads="1"/>
                    </pic:cNvPicPr>
                  </pic:nvPicPr>
                  <pic:blipFill>
                    <a:blip r:embed="rId300">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6169660</wp:posOffset>
            </wp:positionH>
            <wp:positionV relativeFrom="paragraph">
              <wp:posOffset>-3422650</wp:posOffset>
            </wp:positionV>
            <wp:extent cx="12700" cy="34290"/>
            <wp:wrapNone/>
            <wp:docPr id="294" name="Picture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pic:cNvPicPr>
                      <a:picLocks noChangeAspect="1" noChangeArrowheads="1"/>
                    </pic:cNvPicPr>
                  </pic:nvPicPr>
                  <pic:blipFill>
                    <a:blip r:embed="rId301">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4895215</wp:posOffset>
            </wp:positionH>
            <wp:positionV relativeFrom="paragraph">
              <wp:posOffset>-446405</wp:posOffset>
            </wp:positionV>
            <wp:extent cx="12700" cy="34290"/>
            <wp:wrapNone/>
            <wp:docPr id="295"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pic:cNvPicPr>
                      <a:picLocks noChangeAspect="1" noChangeArrowheads="1"/>
                    </pic:cNvPicPr>
                  </pic:nvPicPr>
                  <pic:blipFill>
                    <a:blip r:embed="rId302">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4645660</wp:posOffset>
            </wp:positionH>
            <wp:positionV relativeFrom="paragraph">
              <wp:posOffset>-446405</wp:posOffset>
            </wp:positionV>
            <wp:extent cx="12700" cy="34290"/>
            <wp:wrapNone/>
            <wp:docPr id="296"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pic:cNvPicPr>
                      <a:picLocks noChangeAspect="1" noChangeArrowheads="1"/>
                    </pic:cNvPicPr>
                  </pic:nvPicPr>
                  <pic:blipFill>
                    <a:blip r:embed="rId303">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5664200</wp:posOffset>
            </wp:positionH>
            <wp:positionV relativeFrom="paragraph">
              <wp:posOffset>-446405</wp:posOffset>
            </wp:positionV>
            <wp:extent cx="12700" cy="34290"/>
            <wp:wrapNone/>
            <wp:docPr id="297" name="Picture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pic:cNvPicPr>
                      <a:picLocks noChangeAspect="1" noChangeArrowheads="1"/>
                    </pic:cNvPicPr>
                  </pic:nvPicPr>
                  <pic:blipFill>
                    <a:blip r:embed="rId304">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5429250</wp:posOffset>
            </wp:positionH>
            <wp:positionV relativeFrom="paragraph">
              <wp:posOffset>-446405</wp:posOffset>
            </wp:positionV>
            <wp:extent cx="12700" cy="34290"/>
            <wp:wrapNone/>
            <wp:docPr id="298" name="Picture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pic:cNvPicPr>
                      <a:picLocks noChangeAspect="1" noChangeArrowheads="1"/>
                    </pic:cNvPicPr>
                  </pic:nvPicPr>
                  <pic:blipFill>
                    <a:blip r:embed="rId305">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6383020</wp:posOffset>
            </wp:positionH>
            <wp:positionV relativeFrom="paragraph">
              <wp:posOffset>-446405</wp:posOffset>
            </wp:positionV>
            <wp:extent cx="12700" cy="34290"/>
            <wp:wrapNone/>
            <wp:docPr id="299" name="Picture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pic:cNvPicPr>
                      <a:picLocks noChangeAspect="1" noChangeArrowheads="1"/>
                    </pic:cNvPicPr>
                  </pic:nvPicPr>
                  <pic:blipFill>
                    <a:blip r:embed="rId306">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6148070</wp:posOffset>
            </wp:positionH>
            <wp:positionV relativeFrom="paragraph">
              <wp:posOffset>-446405</wp:posOffset>
            </wp:positionV>
            <wp:extent cx="12700" cy="34290"/>
            <wp:wrapNone/>
            <wp:docPr id="300" name="Picture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pic:cNvPicPr>
                      <a:picLocks noChangeAspect="1" noChangeArrowheads="1"/>
                    </pic:cNvPicPr>
                  </pic:nvPicPr>
                  <pic:blipFill>
                    <a:blip r:embed="rId307">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7266305</wp:posOffset>
            </wp:positionH>
            <wp:positionV relativeFrom="paragraph">
              <wp:posOffset>-12700</wp:posOffset>
            </wp:positionV>
            <wp:extent cx="12700" cy="6985"/>
            <wp:wrapNone/>
            <wp:docPr id="301"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pic:cNvPicPr>
                      <a:picLocks noChangeAspect="1" noChangeArrowheads="1"/>
                    </pic:cNvPicPr>
                  </pic:nvPicPr>
                  <pic:blipFill>
                    <a:blip r:embed="rId308">
                      <a:extLst>
                        <a:ext uri="{28A0092B-C50C-407E-A947-70E740481C1C}"/>
                      </a:extLst>
                    </a:blip>
                    <a:srcRect/>
                    <a:stretch>
                      <a:fillRect/>
                    </a:stretch>
                  </pic:blipFill>
                  <pic:spPr bwMode="auto">
                    <a:xfrm>
                      <a:off x="0" y="0"/>
                      <a:ext cx="12700" cy="698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-12700</wp:posOffset>
            </wp:positionV>
            <wp:extent cx="12700" cy="6985"/>
            <wp:wrapNone/>
            <wp:docPr id="302" name="Picture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pic:cNvPicPr>
                      <a:picLocks noChangeAspect="1" noChangeArrowheads="1"/>
                    </pic:cNvPicPr>
                  </pic:nvPicPr>
                  <pic:blipFill>
                    <a:blip r:embed="rId309">
                      <a:extLst>
                        <a:ext uri="{28A0092B-C50C-407E-A947-70E740481C1C}"/>
                      </a:extLst>
                    </a:blip>
                    <a:srcRect/>
                    <a:stretch>
                      <a:fillRect/>
                    </a:stretch>
                  </pic:blipFill>
                  <pic:spPr bwMode="auto">
                    <a:xfrm>
                      <a:off x="0" y="0"/>
                      <a:ext cx="12700" cy="6985"/>
                    </a:xfrm>
                    <a:prstGeom prst="rect">
                      <a:avLst/>
                    </a:prstGeom>
                    <a:noFill/>
                  </pic:spPr>
                </pic:pic>
              </a:graphicData>
            </a:graphic>
          </wp:anchor>
        </w:drawing>
      </w:r>
    </w:p>
    <w:p>
      <w:pPr>
        <w:sectPr>
          <w:pgSz w:w="11900" w:h="16838" w:orient="portrait"/>
          <w:cols w:equalWidth="0" w:num="1">
            <w:col w:w="11460"/>
          </w:cols>
          <w:pgMar w:left="220" w:top="372" w:right="219" w:bottom="1440" w:gutter="0" w:footer="0" w:header="0"/>
        </w:sectPr>
      </w:pPr>
    </w:p>
    <w:bookmarkStart w:id="83" w:name="page84"/>
    <w:bookmarkEnd w:id="83"/>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56" w:lineRule="exact"/>
        <w:rPr>
          <w:sz w:val="20"/>
          <w:szCs w:val="20"/>
          <w:color w:val="auto"/>
        </w:rPr>
      </w:pPr>
    </w:p>
    <w:p>
      <w:pPr>
        <w:jc w:val="center"/>
        <w:ind w:right="-79"/>
        <w:spacing w:after="0"/>
        <w:rPr>
          <w:sz w:val="20"/>
          <w:szCs w:val="20"/>
          <w:color w:val="auto"/>
        </w:rPr>
      </w:pPr>
      <w:r>
        <w:rPr>
          <w:rFonts w:ascii="Arial" w:cs="Arial" w:eastAsia="Arial" w:hAnsi="Arial"/>
          <w:sz w:val="15"/>
          <w:szCs w:val="15"/>
          <w:b w:val="1"/>
          <w:bCs w:val="1"/>
          <w:color w:val="auto"/>
        </w:rPr>
        <w:t>MARVELL TECHNOLOGY GROUP LTD.</w:t>
      </w:r>
    </w:p>
    <w:p>
      <w:pPr>
        <w:spacing w:after="0" w:line="186" w:lineRule="exact"/>
        <w:rPr>
          <w:sz w:val="20"/>
          <w:szCs w:val="20"/>
          <w:color w:val="auto"/>
        </w:rPr>
      </w:pPr>
    </w:p>
    <w:p>
      <w:pPr>
        <w:ind w:left="3340"/>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213" w:lineRule="exact"/>
        <w:rPr>
          <w:sz w:val="20"/>
          <w:szCs w:val="20"/>
          <w:color w:val="auto"/>
        </w:rPr>
      </w:pPr>
    </w:p>
    <w:p>
      <w:pPr>
        <w:ind w:left="280"/>
        <w:spacing w:after="0"/>
        <w:rPr>
          <w:sz w:val="20"/>
          <w:szCs w:val="20"/>
          <w:color w:val="auto"/>
        </w:rPr>
      </w:pPr>
      <w:r>
        <w:rPr>
          <w:rFonts w:ascii="Arial" w:cs="Arial" w:eastAsia="Arial" w:hAnsi="Arial"/>
          <w:sz w:val="15"/>
          <w:szCs w:val="15"/>
          <w:color w:val="auto"/>
        </w:rPr>
        <w:t>Deferred tax assets (liabilities) consist of the following (in thousands):</w:t>
      </w:r>
    </w:p>
    <w:p>
      <w:pPr>
        <w:spacing w:after="0" w:line="362" w:lineRule="exact"/>
        <w:rPr>
          <w:sz w:val="20"/>
          <w:szCs w:val="20"/>
          <w:color w:val="auto"/>
        </w:rPr>
      </w:pPr>
    </w:p>
    <w:tbl>
      <w:tblPr>
        <w:tblLayout w:type="fixed"/>
        <w:tblInd w:w="1160" w:type="dxa"/>
        <w:tblCellMar>
          <w:top w:w="0" w:type="dxa"/>
          <w:left w:w="0" w:type="dxa"/>
          <w:bottom w:w="0" w:type="dxa"/>
          <w:right w:w="0" w:type="dxa"/>
        </w:tblCellMar>
      </w:tblPr>
      <w:tr>
        <w:trPr>
          <w:trHeight w:val="144"/>
        </w:trPr>
        <w:tc>
          <w:tcPr>
            <w:tcW w:w="20" w:type="dxa"/>
            <w:vAlign w:val="bottom"/>
          </w:tcPr>
          <w:p>
            <w:pPr>
              <w:spacing w:after="0"/>
              <w:rPr>
                <w:sz w:val="12"/>
                <w:szCs w:val="12"/>
                <w:color w:val="auto"/>
              </w:rPr>
            </w:pPr>
          </w:p>
        </w:tc>
        <w:tc>
          <w:tcPr>
            <w:tcW w:w="580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220" w:type="dxa"/>
            <w:vAlign w:val="bottom"/>
            <w:gridSpan w:val="4"/>
          </w:tcPr>
          <w:p>
            <w:pPr>
              <w:jc w:val="right"/>
              <w:ind w:right="240"/>
              <w:spacing w:after="0"/>
              <w:rPr>
                <w:sz w:val="20"/>
                <w:szCs w:val="20"/>
                <w:color w:val="auto"/>
              </w:rPr>
            </w:pPr>
            <w:r>
              <w:rPr>
                <w:rFonts w:ascii="Arial" w:cs="Arial" w:eastAsia="Arial" w:hAnsi="Arial"/>
                <w:sz w:val="11"/>
                <w:szCs w:val="11"/>
                <w:b w:val="1"/>
                <w:bCs w:val="1"/>
                <w:color w:val="auto"/>
              </w:rPr>
              <w:t>As of January 31,</w:t>
            </w:r>
          </w:p>
        </w:tc>
        <w:tc>
          <w:tcPr>
            <w:tcW w:w="2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5800" w:type="dxa"/>
            <w:vAlign w:val="bottom"/>
          </w:tcPr>
          <w:p>
            <w:pPr>
              <w:spacing w:after="0"/>
              <w:rPr>
                <w:sz w:val="6"/>
                <w:szCs w:val="6"/>
                <w:color w:val="auto"/>
              </w:rPr>
            </w:pPr>
          </w:p>
        </w:tc>
        <w:tc>
          <w:tcPr>
            <w:tcW w:w="320" w:type="dxa"/>
            <w:vAlign w:val="bottom"/>
            <w:tcBorders>
              <w:bottom w:val="single" w:sz="8" w:color="808080"/>
            </w:tcBorders>
          </w:tcPr>
          <w:p>
            <w:pPr>
              <w:spacing w:after="0"/>
              <w:rPr>
                <w:sz w:val="6"/>
                <w:szCs w:val="6"/>
                <w:color w:val="auto"/>
              </w:rPr>
            </w:pPr>
          </w:p>
        </w:tc>
        <w:tc>
          <w:tcPr>
            <w:tcW w:w="44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320" w:type="dxa"/>
            <w:vAlign w:val="bottom"/>
            <w:tcBorders>
              <w:bottom w:val="single" w:sz="8" w:color="808080"/>
            </w:tcBorders>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340" w:type="dxa"/>
            <w:vAlign w:val="bottom"/>
            <w:tcBorders>
              <w:bottom w:val="single" w:sz="8" w:color="808080"/>
            </w:tcBorders>
          </w:tcPr>
          <w:p>
            <w:pPr>
              <w:spacing w:after="0"/>
              <w:rPr>
                <w:sz w:val="6"/>
                <w:szCs w:val="6"/>
                <w:color w:val="auto"/>
              </w:rPr>
            </w:pPr>
          </w:p>
        </w:tc>
        <w:tc>
          <w:tcPr>
            <w:tcW w:w="400" w:type="dxa"/>
            <w:vAlign w:val="bottom"/>
            <w:tcBorders>
              <w:bottom w:val="single" w:sz="8" w:color="808080"/>
            </w:tcBorders>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260" w:type="dxa"/>
            <w:vAlign w:val="bottom"/>
            <w:tcBorders>
              <w:bottom w:val="single" w:sz="8" w:color="808080"/>
            </w:tcBorders>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34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160" w:type="dxa"/>
            <w:vAlign w:val="bottom"/>
            <w:tcBorders>
              <w:bottom w:val="single" w:sz="8" w:color="808080"/>
            </w:tcBorders>
          </w:tcPr>
          <w:p>
            <w:pPr>
              <w:spacing w:after="0"/>
              <w:rPr>
                <w:sz w:val="6"/>
                <w:szCs w:val="6"/>
                <w:color w:val="auto"/>
              </w:rPr>
            </w:pPr>
          </w:p>
        </w:tc>
        <w:tc>
          <w:tcPr>
            <w:tcW w:w="0" w:type="dxa"/>
            <w:vAlign w:val="bottom"/>
          </w:tcPr>
          <w:p>
            <w:pPr>
              <w:spacing w:after="0"/>
              <w:rPr>
                <w:sz w:val="1"/>
                <w:szCs w:val="1"/>
                <w:color w:val="auto"/>
              </w:rPr>
            </w:pPr>
          </w:p>
        </w:tc>
      </w:tr>
      <w:tr>
        <w:trPr>
          <w:trHeight w:val="214"/>
        </w:trPr>
        <w:tc>
          <w:tcPr>
            <w:tcW w:w="20" w:type="dxa"/>
            <w:vAlign w:val="bottom"/>
          </w:tcPr>
          <w:p>
            <w:pPr>
              <w:spacing w:after="0"/>
              <w:rPr>
                <w:sz w:val="18"/>
                <w:szCs w:val="18"/>
                <w:color w:val="auto"/>
              </w:rPr>
            </w:pPr>
          </w:p>
        </w:tc>
        <w:tc>
          <w:tcPr>
            <w:tcW w:w="5800" w:type="dxa"/>
            <w:vAlign w:val="bottom"/>
          </w:tcPr>
          <w:p>
            <w:pPr>
              <w:spacing w:after="0"/>
              <w:rPr>
                <w:sz w:val="18"/>
                <w:szCs w:val="18"/>
                <w:color w:val="auto"/>
              </w:rPr>
            </w:pPr>
          </w:p>
        </w:tc>
        <w:tc>
          <w:tcPr>
            <w:tcW w:w="760" w:type="dxa"/>
            <w:vAlign w:val="bottom"/>
            <w:gridSpan w:val="2"/>
          </w:tcPr>
          <w:p>
            <w:pPr>
              <w:jc w:val="right"/>
              <w:ind w:right="120"/>
              <w:spacing w:after="0"/>
              <w:rPr>
                <w:sz w:val="20"/>
                <w:szCs w:val="20"/>
                <w:color w:val="auto"/>
              </w:rPr>
            </w:pPr>
            <w:r>
              <w:rPr>
                <w:rFonts w:ascii="Arial" w:cs="Arial" w:eastAsia="Arial" w:hAnsi="Arial"/>
                <w:sz w:val="11"/>
                <w:szCs w:val="11"/>
                <w:b w:val="1"/>
                <w:bCs w:val="1"/>
                <w:color w:val="auto"/>
              </w:rPr>
              <w:t>2003</w:t>
            </w:r>
          </w:p>
        </w:tc>
        <w:tc>
          <w:tcPr>
            <w:tcW w:w="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400" w:type="dxa"/>
            <w:vAlign w:val="bottom"/>
          </w:tcPr>
          <w:p>
            <w:pPr>
              <w:jc w:val="right"/>
              <w:ind w:right="69"/>
              <w:spacing w:after="0"/>
              <w:rPr>
                <w:sz w:val="20"/>
                <w:szCs w:val="20"/>
                <w:color w:val="auto"/>
              </w:rPr>
            </w:pPr>
            <w:r>
              <w:rPr>
                <w:rFonts w:ascii="Arial" w:cs="Arial" w:eastAsia="Arial" w:hAnsi="Arial"/>
                <w:sz w:val="11"/>
                <w:szCs w:val="11"/>
                <w:b w:val="1"/>
                <w:bCs w:val="1"/>
                <w:color w:val="auto"/>
                <w:w w:val="97"/>
              </w:rPr>
              <w:t>2002</w:t>
            </w:r>
          </w:p>
        </w:tc>
        <w:tc>
          <w:tcPr>
            <w:tcW w:w="240" w:type="dxa"/>
            <w:vAlign w:val="bottom"/>
          </w:tcPr>
          <w:p>
            <w:pPr>
              <w:spacing w:after="0"/>
              <w:rPr>
                <w:sz w:val="18"/>
                <w:szCs w:val="18"/>
                <w:color w:val="auto"/>
              </w:rPr>
            </w:pPr>
          </w:p>
        </w:tc>
        <w:tc>
          <w:tcPr>
            <w:tcW w:w="840" w:type="dxa"/>
            <w:vAlign w:val="bottom"/>
            <w:gridSpan w:val="3"/>
          </w:tcPr>
          <w:p>
            <w:pPr>
              <w:jc w:val="right"/>
              <w:ind w:right="27"/>
              <w:spacing w:after="0"/>
              <w:rPr>
                <w:sz w:val="20"/>
                <w:szCs w:val="20"/>
                <w:color w:val="auto"/>
              </w:rPr>
            </w:pPr>
            <w:r>
              <w:rPr>
                <w:rFonts w:ascii="Arial" w:cs="Arial" w:eastAsia="Arial" w:hAnsi="Arial"/>
                <w:sz w:val="11"/>
                <w:szCs w:val="11"/>
                <w:b w:val="1"/>
                <w:bCs w:val="1"/>
                <w:color w:val="auto"/>
              </w:rPr>
              <w:t>2001</w:t>
            </w: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5800" w:type="dxa"/>
            <w:vAlign w:val="bottom"/>
          </w:tcPr>
          <w:p>
            <w:pPr>
              <w:spacing w:after="0"/>
              <w:rPr>
                <w:sz w:val="6"/>
                <w:szCs w:val="6"/>
                <w:color w:val="auto"/>
              </w:rPr>
            </w:pPr>
          </w:p>
        </w:tc>
        <w:tc>
          <w:tcPr>
            <w:tcW w:w="320" w:type="dxa"/>
            <w:vAlign w:val="bottom"/>
            <w:tcBorders>
              <w:bottom w:val="single" w:sz="8" w:color="808080"/>
            </w:tcBorders>
          </w:tcPr>
          <w:p>
            <w:pPr>
              <w:spacing w:after="0"/>
              <w:rPr>
                <w:sz w:val="6"/>
                <w:szCs w:val="6"/>
                <w:color w:val="auto"/>
              </w:rPr>
            </w:pPr>
          </w:p>
        </w:tc>
        <w:tc>
          <w:tcPr>
            <w:tcW w:w="44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320" w:type="dxa"/>
            <w:vAlign w:val="bottom"/>
            <w:tcBorders>
              <w:bottom w:val="single" w:sz="8" w:color="808080"/>
            </w:tcBorders>
          </w:tcPr>
          <w:p>
            <w:pPr>
              <w:spacing w:after="0"/>
              <w:rPr>
                <w:sz w:val="6"/>
                <w:szCs w:val="6"/>
                <w:color w:val="auto"/>
              </w:rPr>
            </w:pPr>
          </w:p>
        </w:tc>
        <w:tc>
          <w:tcPr>
            <w:tcW w:w="240" w:type="dxa"/>
            <w:vAlign w:val="bottom"/>
          </w:tcPr>
          <w:p>
            <w:pPr>
              <w:spacing w:after="0"/>
              <w:rPr>
                <w:sz w:val="6"/>
                <w:szCs w:val="6"/>
                <w:color w:val="auto"/>
              </w:rPr>
            </w:pPr>
          </w:p>
        </w:tc>
        <w:tc>
          <w:tcPr>
            <w:tcW w:w="340" w:type="dxa"/>
            <w:vAlign w:val="bottom"/>
            <w:tcBorders>
              <w:bottom w:val="single" w:sz="8" w:color="808080"/>
            </w:tcBorders>
          </w:tcPr>
          <w:p>
            <w:pPr>
              <w:spacing w:after="0"/>
              <w:rPr>
                <w:sz w:val="6"/>
                <w:szCs w:val="6"/>
                <w:color w:val="auto"/>
              </w:rPr>
            </w:pPr>
          </w:p>
        </w:tc>
        <w:tc>
          <w:tcPr>
            <w:tcW w:w="400" w:type="dxa"/>
            <w:vAlign w:val="bottom"/>
            <w:tcBorders>
              <w:bottom w:val="single" w:sz="8" w:color="808080"/>
            </w:tcBorders>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260" w:type="dxa"/>
            <w:vAlign w:val="bottom"/>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34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160" w:type="dxa"/>
            <w:vAlign w:val="bottom"/>
            <w:tcBorders>
              <w:bottom w:val="single" w:sz="8" w:color="808080"/>
            </w:tcBorders>
          </w:tcPr>
          <w:p>
            <w:pPr>
              <w:spacing w:after="0"/>
              <w:rPr>
                <w:sz w:val="6"/>
                <w:szCs w:val="6"/>
                <w:color w:val="auto"/>
              </w:rPr>
            </w:pPr>
          </w:p>
        </w:tc>
        <w:tc>
          <w:tcPr>
            <w:tcW w:w="0" w:type="dxa"/>
            <w:vAlign w:val="bottom"/>
          </w:tcPr>
          <w:p>
            <w:pPr>
              <w:spacing w:after="0"/>
              <w:rPr>
                <w:sz w:val="1"/>
                <w:szCs w:val="1"/>
                <w:color w:val="auto"/>
              </w:rPr>
            </w:pPr>
          </w:p>
        </w:tc>
      </w:tr>
      <w:tr>
        <w:trPr>
          <w:trHeight w:val="81"/>
        </w:trPr>
        <w:tc>
          <w:tcPr>
            <w:tcW w:w="20" w:type="dxa"/>
            <w:vAlign w:val="bottom"/>
            <w:vMerge w:val="restart"/>
          </w:tcPr>
          <w:p>
            <w:pPr>
              <w:spacing w:after="0"/>
              <w:rPr>
                <w:sz w:val="7"/>
                <w:szCs w:val="7"/>
                <w:color w:val="auto"/>
              </w:rPr>
            </w:pPr>
          </w:p>
        </w:tc>
        <w:tc>
          <w:tcPr>
            <w:tcW w:w="5800" w:type="dxa"/>
            <w:vAlign w:val="bottom"/>
          </w:tcPr>
          <w:p>
            <w:pPr>
              <w:spacing w:after="0"/>
              <w:rPr>
                <w:sz w:val="7"/>
                <w:szCs w:val="7"/>
                <w:color w:val="auto"/>
              </w:rPr>
            </w:pPr>
          </w:p>
        </w:tc>
        <w:tc>
          <w:tcPr>
            <w:tcW w:w="320" w:type="dxa"/>
            <w:vAlign w:val="bottom"/>
          </w:tcPr>
          <w:p>
            <w:pPr>
              <w:spacing w:after="0"/>
              <w:rPr>
                <w:sz w:val="7"/>
                <w:szCs w:val="7"/>
                <w:color w:val="auto"/>
              </w:rPr>
            </w:pPr>
          </w:p>
        </w:tc>
        <w:tc>
          <w:tcPr>
            <w:tcW w:w="440" w:type="dxa"/>
            <w:vAlign w:val="bottom"/>
          </w:tcPr>
          <w:p>
            <w:pPr>
              <w:spacing w:after="0"/>
              <w:rPr>
                <w:sz w:val="7"/>
                <w:szCs w:val="7"/>
                <w:color w:val="auto"/>
              </w:rPr>
            </w:pPr>
          </w:p>
        </w:tc>
        <w:tc>
          <w:tcPr>
            <w:tcW w:w="20" w:type="dxa"/>
            <w:vAlign w:val="bottom"/>
          </w:tcPr>
          <w:p>
            <w:pPr>
              <w:spacing w:after="0"/>
              <w:rPr>
                <w:sz w:val="7"/>
                <w:szCs w:val="7"/>
                <w:color w:val="auto"/>
              </w:rPr>
            </w:pPr>
          </w:p>
        </w:tc>
        <w:tc>
          <w:tcPr>
            <w:tcW w:w="320" w:type="dxa"/>
            <w:vAlign w:val="bottom"/>
          </w:tcPr>
          <w:p>
            <w:pPr>
              <w:spacing w:after="0"/>
              <w:rPr>
                <w:sz w:val="7"/>
                <w:szCs w:val="7"/>
                <w:color w:val="auto"/>
              </w:rPr>
            </w:pPr>
          </w:p>
        </w:tc>
        <w:tc>
          <w:tcPr>
            <w:tcW w:w="240" w:type="dxa"/>
            <w:vAlign w:val="bottom"/>
          </w:tcPr>
          <w:p>
            <w:pPr>
              <w:spacing w:after="0"/>
              <w:rPr>
                <w:sz w:val="7"/>
                <w:szCs w:val="7"/>
                <w:color w:val="auto"/>
              </w:rPr>
            </w:pPr>
          </w:p>
        </w:tc>
        <w:tc>
          <w:tcPr>
            <w:tcW w:w="340" w:type="dxa"/>
            <w:vAlign w:val="bottom"/>
          </w:tcPr>
          <w:p>
            <w:pPr>
              <w:spacing w:after="0"/>
              <w:rPr>
                <w:sz w:val="7"/>
                <w:szCs w:val="7"/>
                <w:color w:val="auto"/>
              </w:rPr>
            </w:pPr>
          </w:p>
        </w:tc>
        <w:tc>
          <w:tcPr>
            <w:tcW w:w="400" w:type="dxa"/>
            <w:vAlign w:val="bottom"/>
          </w:tcPr>
          <w:p>
            <w:pPr>
              <w:spacing w:after="0"/>
              <w:rPr>
                <w:sz w:val="7"/>
                <w:szCs w:val="7"/>
                <w:color w:val="auto"/>
              </w:rPr>
            </w:pPr>
          </w:p>
        </w:tc>
        <w:tc>
          <w:tcPr>
            <w:tcW w:w="240" w:type="dxa"/>
            <w:vAlign w:val="bottom"/>
          </w:tcPr>
          <w:p>
            <w:pPr>
              <w:spacing w:after="0"/>
              <w:rPr>
                <w:sz w:val="7"/>
                <w:szCs w:val="7"/>
                <w:color w:val="auto"/>
              </w:rPr>
            </w:pPr>
          </w:p>
        </w:tc>
        <w:tc>
          <w:tcPr>
            <w:tcW w:w="260" w:type="dxa"/>
            <w:vAlign w:val="bottom"/>
          </w:tcPr>
          <w:p>
            <w:pPr>
              <w:spacing w:after="0"/>
              <w:rPr>
                <w:sz w:val="7"/>
                <w:szCs w:val="7"/>
                <w:color w:val="auto"/>
              </w:rPr>
            </w:pPr>
          </w:p>
        </w:tc>
        <w:tc>
          <w:tcPr>
            <w:tcW w:w="240" w:type="dxa"/>
            <w:vAlign w:val="bottom"/>
          </w:tcPr>
          <w:p>
            <w:pPr>
              <w:spacing w:after="0"/>
              <w:rPr>
                <w:sz w:val="7"/>
                <w:szCs w:val="7"/>
                <w:color w:val="auto"/>
              </w:rPr>
            </w:pPr>
          </w:p>
        </w:tc>
        <w:tc>
          <w:tcPr>
            <w:tcW w:w="340" w:type="dxa"/>
            <w:vAlign w:val="bottom"/>
          </w:tcPr>
          <w:p>
            <w:pPr>
              <w:spacing w:after="0"/>
              <w:rPr>
                <w:sz w:val="7"/>
                <w:szCs w:val="7"/>
                <w:color w:val="auto"/>
              </w:rPr>
            </w:pPr>
          </w:p>
        </w:tc>
        <w:tc>
          <w:tcPr>
            <w:tcW w:w="20" w:type="dxa"/>
            <w:vAlign w:val="bottom"/>
          </w:tcPr>
          <w:p>
            <w:pPr>
              <w:spacing w:after="0"/>
              <w:rPr>
                <w:sz w:val="7"/>
                <w:szCs w:val="7"/>
                <w:color w:val="auto"/>
              </w:rPr>
            </w:pPr>
          </w:p>
        </w:tc>
        <w:tc>
          <w:tcPr>
            <w:tcW w:w="1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20" w:type="dxa"/>
            <w:vAlign w:val="bottom"/>
            <w:vMerge w:val="continue"/>
          </w:tcPr>
          <w:p>
            <w:pPr>
              <w:spacing w:after="0"/>
              <w:rPr>
                <w:sz w:val="15"/>
                <w:szCs w:val="15"/>
                <w:color w:val="auto"/>
              </w:rPr>
            </w:pPr>
          </w:p>
        </w:tc>
        <w:tc>
          <w:tcPr>
            <w:tcW w:w="5800" w:type="dxa"/>
            <w:vAlign w:val="bottom"/>
            <w:shd w:val="clear" w:color="auto" w:fill="EEEEEE"/>
          </w:tcPr>
          <w:p>
            <w:pPr>
              <w:spacing w:after="0"/>
              <w:rPr>
                <w:sz w:val="20"/>
                <w:szCs w:val="20"/>
                <w:color w:val="auto"/>
              </w:rPr>
            </w:pPr>
            <w:r>
              <w:rPr>
                <w:rFonts w:ascii="Arial" w:cs="Arial" w:eastAsia="Arial" w:hAnsi="Arial"/>
                <w:sz w:val="15"/>
                <w:szCs w:val="15"/>
                <w:color w:val="auto"/>
              </w:rPr>
              <w:t>Deferred tax assets:</w:t>
            </w:r>
          </w:p>
        </w:tc>
        <w:tc>
          <w:tcPr>
            <w:tcW w:w="320" w:type="dxa"/>
            <w:vAlign w:val="bottom"/>
            <w:shd w:val="clear" w:color="auto" w:fill="EEEEEE"/>
          </w:tcPr>
          <w:p>
            <w:pPr>
              <w:spacing w:after="0"/>
              <w:rPr>
                <w:sz w:val="15"/>
                <w:szCs w:val="15"/>
                <w:color w:val="auto"/>
              </w:rPr>
            </w:pPr>
          </w:p>
        </w:tc>
        <w:tc>
          <w:tcPr>
            <w:tcW w:w="44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32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40" w:type="dxa"/>
            <w:vAlign w:val="bottom"/>
            <w:shd w:val="clear" w:color="auto" w:fill="EEEEEE"/>
          </w:tcPr>
          <w:p>
            <w:pPr>
              <w:spacing w:after="0"/>
              <w:rPr>
                <w:sz w:val="15"/>
                <w:szCs w:val="15"/>
                <w:color w:val="auto"/>
              </w:rPr>
            </w:pPr>
          </w:p>
        </w:tc>
        <w:tc>
          <w:tcPr>
            <w:tcW w:w="40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26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4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16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5800" w:type="dxa"/>
            <w:vAlign w:val="bottom"/>
          </w:tcPr>
          <w:p>
            <w:pPr>
              <w:ind w:left="220"/>
              <w:spacing w:after="0"/>
              <w:rPr>
                <w:sz w:val="20"/>
                <w:szCs w:val="20"/>
                <w:color w:val="auto"/>
              </w:rPr>
            </w:pPr>
            <w:r>
              <w:rPr>
                <w:rFonts w:ascii="Arial" w:cs="Arial" w:eastAsia="Arial" w:hAnsi="Arial"/>
                <w:sz w:val="15"/>
                <w:szCs w:val="15"/>
                <w:color w:val="auto"/>
              </w:rPr>
              <w:t>Research and development credits</w:t>
            </w:r>
          </w:p>
        </w:tc>
        <w:tc>
          <w:tcPr>
            <w:tcW w:w="760" w:type="dxa"/>
            <w:vAlign w:val="bottom"/>
            <w:gridSpan w:val="2"/>
          </w:tcPr>
          <w:p>
            <w:pPr>
              <w:jc w:val="right"/>
              <w:spacing w:after="0"/>
              <w:rPr>
                <w:sz w:val="20"/>
                <w:szCs w:val="20"/>
                <w:color w:val="auto"/>
              </w:rPr>
            </w:pPr>
            <w:r>
              <w:rPr>
                <w:rFonts w:ascii="Arial" w:cs="Arial" w:eastAsia="Arial" w:hAnsi="Arial"/>
                <w:sz w:val="15"/>
                <w:szCs w:val="15"/>
                <w:color w:val="auto"/>
              </w:rPr>
              <w:t>$ 11,050</w:t>
            </w:r>
          </w:p>
        </w:tc>
        <w:tc>
          <w:tcPr>
            <w:tcW w:w="2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580" w:type="dxa"/>
            <w:vAlign w:val="bottom"/>
            <w:gridSpan w:val="2"/>
          </w:tcPr>
          <w:p>
            <w:pPr>
              <w:jc w:val="right"/>
              <w:ind w:right="20"/>
              <w:spacing w:after="0"/>
              <w:rPr>
                <w:sz w:val="20"/>
                <w:szCs w:val="20"/>
                <w:color w:val="auto"/>
              </w:rPr>
            </w:pPr>
            <w:r>
              <w:rPr>
                <w:rFonts w:ascii="Arial" w:cs="Arial" w:eastAsia="Arial" w:hAnsi="Arial"/>
                <w:sz w:val="15"/>
                <w:szCs w:val="15"/>
                <w:color w:val="auto"/>
              </w:rPr>
              <w:t>$</w:t>
            </w:r>
          </w:p>
        </w:tc>
        <w:tc>
          <w:tcPr>
            <w:tcW w:w="400" w:type="dxa"/>
            <w:vAlign w:val="bottom"/>
          </w:tcPr>
          <w:p>
            <w:pPr>
              <w:jc w:val="right"/>
              <w:spacing w:after="0"/>
              <w:rPr>
                <w:sz w:val="20"/>
                <w:szCs w:val="20"/>
                <w:color w:val="auto"/>
              </w:rPr>
            </w:pPr>
            <w:r>
              <w:rPr>
                <w:rFonts w:ascii="Arial" w:cs="Arial" w:eastAsia="Arial" w:hAnsi="Arial"/>
                <w:sz w:val="15"/>
                <w:szCs w:val="15"/>
                <w:color w:val="auto"/>
              </w:rPr>
              <w:t>4,816</w:t>
            </w:r>
          </w:p>
        </w:tc>
        <w:tc>
          <w:tcPr>
            <w:tcW w:w="240" w:type="dxa"/>
            <w:vAlign w:val="bottom"/>
          </w:tcPr>
          <w:p>
            <w:pPr>
              <w:spacing w:after="0"/>
              <w:rPr>
                <w:sz w:val="15"/>
                <w:szCs w:val="15"/>
                <w:color w:val="auto"/>
              </w:rPr>
            </w:pPr>
          </w:p>
        </w:tc>
        <w:tc>
          <w:tcPr>
            <w:tcW w:w="840" w:type="dxa"/>
            <w:vAlign w:val="bottom"/>
            <w:gridSpan w:val="3"/>
          </w:tcPr>
          <w:p>
            <w:pPr>
              <w:jc w:val="right"/>
              <w:spacing w:after="0"/>
              <w:rPr>
                <w:sz w:val="20"/>
                <w:szCs w:val="20"/>
                <w:color w:val="auto"/>
              </w:rPr>
            </w:pPr>
            <w:r>
              <w:rPr>
                <w:rFonts w:ascii="Arial" w:cs="Arial" w:eastAsia="Arial" w:hAnsi="Arial"/>
                <w:sz w:val="15"/>
                <w:szCs w:val="15"/>
                <w:color w:val="auto"/>
              </w:rPr>
              <w:t>$2,240</w:t>
            </w:r>
          </w:p>
        </w:tc>
        <w:tc>
          <w:tcPr>
            <w:tcW w:w="2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5800" w:type="dxa"/>
            <w:vAlign w:val="bottom"/>
            <w:shd w:val="clear" w:color="auto" w:fill="EEEEEE"/>
          </w:tcPr>
          <w:p>
            <w:pPr>
              <w:ind w:left="220"/>
              <w:spacing w:after="0"/>
              <w:rPr>
                <w:sz w:val="20"/>
                <w:szCs w:val="20"/>
                <w:color w:val="auto"/>
              </w:rPr>
            </w:pPr>
            <w:r>
              <w:rPr>
                <w:rFonts w:ascii="Arial" w:cs="Arial" w:eastAsia="Arial" w:hAnsi="Arial"/>
                <w:sz w:val="15"/>
                <w:szCs w:val="15"/>
                <w:color w:val="auto"/>
              </w:rPr>
              <w:t>California investment credits</w:t>
            </w:r>
          </w:p>
        </w:tc>
        <w:tc>
          <w:tcPr>
            <w:tcW w:w="76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158</w:t>
            </w:r>
          </w:p>
        </w:tc>
        <w:tc>
          <w:tcPr>
            <w:tcW w:w="20" w:type="dxa"/>
            <w:vAlign w:val="bottom"/>
            <w:shd w:val="clear" w:color="auto" w:fill="EEEEEE"/>
          </w:tcPr>
          <w:p>
            <w:pPr>
              <w:spacing w:after="0"/>
              <w:rPr>
                <w:sz w:val="15"/>
                <w:szCs w:val="15"/>
                <w:color w:val="auto"/>
              </w:rPr>
            </w:pPr>
          </w:p>
        </w:tc>
        <w:tc>
          <w:tcPr>
            <w:tcW w:w="32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40" w:type="dxa"/>
            <w:vAlign w:val="bottom"/>
            <w:shd w:val="clear" w:color="auto" w:fill="EEEEEE"/>
          </w:tcPr>
          <w:p>
            <w:pPr>
              <w:spacing w:after="0"/>
              <w:rPr>
                <w:sz w:val="15"/>
                <w:szCs w:val="15"/>
                <w:color w:val="auto"/>
              </w:rPr>
            </w:pPr>
          </w:p>
        </w:tc>
        <w:tc>
          <w:tcPr>
            <w:tcW w:w="400" w:type="dxa"/>
            <w:vAlign w:val="bottom"/>
            <w:shd w:val="clear" w:color="auto" w:fill="EEEEEE"/>
          </w:tcPr>
          <w:p>
            <w:pPr>
              <w:jc w:val="right"/>
              <w:spacing w:after="0"/>
              <w:rPr>
                <w:sz w:val="20"/>
                <w:szCs w:val="20"/>
                <w:color w:val="auto"/>
              </w:rPr>
            </w:pPr>
            <w:r>
              <w:rPr>
                <w:rFonts w:ascii="Arial" w:cs="Arial" w:eastAsia="Arial" w:hAnsi="Arial"/>
                <w:sz w:val="15"/>
                <w:szCs w:val="15"/>
                <w:color w:val="auto"/>
              </w:rPr>
              <w:t>158</w:t>
            </w:r>
          </w:p>
        </w:tc>
        <w:tc>
          <w:tcPr>
            <w:tcW w:w="240" w:type="dxa"/>
            <w:vAlign w:val="bottom"/>
            <w:shd w:val="clear" w:color="auto" w:fill="EEEEEE"/>
          </w:tcPr>
          <w:p>
            <w:pPr>
              <w:spacing w:after="0"/>
              <w:rPr>
                <w:sz w:val="15"/>
                <w:szCs w:val="15"/>
                <w:color w:val="auto"/>
              </w:rPr>
            </w:pPr>
          </w:p>
        </w:tc>
        <w:tc>
          <w:tcPr>
            <w:tcW w:w="84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158</w:t>
            </w:r>
          </w:p>
        </w:tc>
        <w:tc>
          <w:tcPr>
            <w:tcW w:w="20" w:type="dxa"/>
            <w:vAlign w:val="bottom"/>
            <w:shd w:val="clear" w:color="auto" w:fill="EEEEEE"/>
          </w:tcPr>
          <w:p>
            <w:pPr>
              <w:spacing w:after="0"/>
              <w:rPr>
                <w:sz w:val="15"/>
                <w:szCs w:val="15"/>
                <w:color w:val="auto"/>
              </w:rPr>
            </w:pPr>
          </w:p>
        </w:tc>
        <w:tc>
          <w:tcPr>
            <w:tcW w:w="16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5800" w:type="dxa"/>
            <w:vAlign w:val="bottom"/>
          </w:tcPr>
          <w:p>
            <w:pPr>
              <w:ind w:left="220"/>
              <w:spacing w:after="0"/>
              <w:rPr>
                <w:sz w:val="20"/>
                <w:szCs w:val="20"/>
                <w:color w:val="auto"/>
              </w:rPr>
            </w:pPr>
            <w:r>
              <w:rPr>
                <w:rFonts w:ascii="Arial" w:cs="Arial" w:eastAsia="Arial" w:hAnsi="Arial"/>
                <w:sz w:val="15"/>
                <w:szCs w:val="15"/>
                <w:color w:val="auto"/>
              </w:rPr>
              <w:t>Reserves and accruals</w:t>
            </w:r>
          </w:p>
        </w:tc>
        <w:tc>
          <w:tcPr>
            <w:tcW w:w="760" w:type="dxa"/>
            <w:vAlign w:val="bottom"/>
            <w:gridSpan w:val="2"/>
          </w:tcPr>
          <w:p>
            <w:pPr>
              <w:jc w:val="right"/>
              <w:spacing w:after="0"/>
              <w:rPr>
                <w:sz w:val="20"/>
                <w:szCs w:val="20"/>
                <w:color w:val="auto"/>
              </w:rPr>
            </w:pPr>
            <w:r>
              <w:rPr>
                <w:rFonts w:ascii="Arial" w:cs="Arial" w:eastAsia="Arial" w:hAnsi="Arial"/>
                <w:sz w:val="15"/>
                <w:szCs w:val="15"/>
                <w:color w:val="auto"/>
              </w:rPr>
              <w:t>8,916</w:t>
            </w:r>
          </w:p>
        </w:tc>
        <w:tc>
          <w:tcPr>
            <w:tcW w:w="2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400" w:type="dxa"/>
            <w:vAlign w:val="bottom"/>
          </w:tcPr>
          <w:p>
            <w:pPr>
              <w:jc w:val="right"/>
              <w:spacing w:after="0"/>
              <w:rPr>
                <w:sz w:val="20"/>
                <w:szCs w:val="20"/>
                <w:color w:val="auto"/>
              </w:rPr>
            </w:pPr>
            <w:r>
              <w:rPr>
                <w:rFonts w:ascii="Arial" w:cs="Arial" w:eastAsia="Arial" w:hAnsi="Arial"/>
                <w:sz w:val="15"/>
                <w:szCs w:val="15"/>
                <w:color w:val="auto"/>
              </w:rPr>
              <w:t>6,971</w:t>
            </w:r>
          </w:p>
        </w:tc>
        <w:tc>
          <w:tcPr>
            <w:tcW w:w="240" w:type="dxa"/>
            <w:vAlign w:val="bottom"/>
          </w:tcPr>
          <w:p>
            <w:pPr>
              <w:spacing w:after="0"/>
              <w:rPr>
                <w:sz w:val="15"/>
                <w:szCs w:val="15"/>
                <w:color w:val="auto"/>
              </w:rPr>
            </w:pPr>
          </w:p>
        </w:tc>
        <w:tc>
          <w:tcPr>
            <w:tcW w:w="840" w:type="dxa"/>
            <w:vAlign w:val="bottom"/>
            <w:gridSpan w:val="3"/>
          </w:tcPr>
          <w:p>
            <w:pPr>
              <w:jc w:val="right"/>
              <w:spacing w:after="0"/>
              <w:rPr>
                <w:sz w:val="20"/>
                <w:szCs w:val="20"/>
                <w:color w:val="auto"/>
              </w:rPr>
            </w:pPr>
            <w:r>
              <w:rPr>
                <w:rFonts w:ascii="Arial" w:cs="Arial" w:eastAsia="Arial" w:hAnsi="Arial"/>
                <w:sz w:val="15"/>
                <w:szCs w:val="15"/>
                <w:color w:val="auto"/>
              </w:rPr>
              <w:t>1,320</w:t>
            </w:r>
          </w:p>
        </w:tc>
        <w:tc>
          <w:tcPr>
            <w:tcW w:w="2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5800" w:type="dxa"/>
            <w:vAlign w:val="bottom"/>
            <w:shd w:val="clear" w:color="auto" w:fill="EEEEEE"/>
          </w:tcPr>
          <w:p>
            <w:pPr>
              <w:ind w:left="220"/>
              <w:spacing w:after="0"/>
              <w:rPr>
                <w:sz w:val="20"/>
                <w:szCs w:val="20"/>
                <w:color w:val="auto"/>
              </w:rPr>
            </w:pPr>
            <w:r>
              <w:rPr>
                <w:rFonts w:ascii="Arial" w:cs="Arial" w:eastAsia="Arial" w:hAnsi="Arial"/>
                <w:sz w:val="15"/>
                <w:szCs w:val="15"/>
                <w:color w:val="auto"/>
              </w:rPr>
              <w:t>Depreciation and facilities charges</w:t>
            </w:r>
          </w:p>
        </w:tc>
        <w:tc>
          <w:tcPr>
            <w:tcW w:w="76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3,945</w:t>
            </w:r>
          </w:p>
        </w:tc>
        <w:tc>
          <w:tcPr>
            <w:tcW w:w="20" w:type="dxa"/>
            <w:vAlign w:val="bottom"/>
            <w:shd w:val="clear" w:color="auto" w:fill="EEEEEE"/>
          </w:tcPr>
          <w:p>
            <w:pPr>
              <w:spacing w:after="0"/>
              <w:rPr>
                <w:sz w:val="15"/>
                <w:szCs w:val="15"/>
                <w:color w:val="auto"/>
              </w:rPr>
            </w:pPr>
          </w:p>
        </w:tc>
        <w:tc>
          <w:tcPr>
            <w:tcW w:w="32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40" w:type="dxa"/>
            <w:vAlign w:val="bottom"/>
            <w:shd w:val="clear" w:color="auto" w:fill="EEEEEE"/>
          </w:tcPr>
          <w:p>
            <w:pPr>
              <w:spacing w:after="0"/>
              <w:rPr>
                <w:sz w:val="15"/>
                <w:szCs w:val="15"/>
                <w:color w:val="auto"/>
              </w:rPr>
            </w:pPr>
          </w:p>
        </w:tc>
        <w:tc>
          <w:tcPr>
            <w:tcW w:w="400" w:type="dxa"/>
            <w:vAlign w:val="bottom"/>
            <w:shd w:val="clear" w:color="auto" w:fill="EEEEEE"/>
          </w:tcPr>
          <w:p>
            <w:pPr>
              <w:jc w:val="right"/>
              <w:spacing w:after="0"/>
              <w:rPr>
                <w:sz w:val="20"/>
                <w:szCs w:val="20"/>
                <w:color w:val="auto"/>
              </w:rPr>
            </w:pPr>
            <w:r>
              <w:rPr>
                <w:rFonts w:ascii="Arial" w:cs="Arial" w:eastAsia="Arial" w:hAnsi="Arial"/>
                <w:sz w:val="15"/>
                <w:szCs w:val="15"/>
                <w:color w:val="auto"/>
              </w:rPr>
              <w:t>52</w:t>
            </w:r>
          </w:p>
        </w:tc>
        <w:tc>
          <w:tcPr>
            <w:tcW w:w="240" w:type="dxa"/>
            <w:vAlign w:val="bottom"/>
            <w:shd w:val="clear" w:color="auto" w:fill="EEEEEE"/>
          </w:tcPr>
          <w:p>
            <w:pPr>
              <w:spacing w:after="0"/>
              <w:rPr>
                <w:sz w:val="15"/>
                <w:szCs w:val="15"/>
                <w:color w:val="auto"/>
              </w:rPr>
            </w:pPr>
          </w:p>
        </w:tc>
        <w:tc>
          <w:tcPr>
            <w:tcW w:w="84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44</w:t>
            </w:r>
          </w:p>
        </w:tc>
        <w:tc>
          <w:tcPr>
            <w:tcW w:w="20" w:type="dxa"/>
            <w:vAlign w:val="bottom"/>
            <w:shd w:val="clear" w:color="auto" w:fill="EEEEEE"/>
          </w:tcPr>
          <w:p>
            <w:pPr>
              <w:spacing w:after="0"/>
              <w:rPr>
                <w:sz w:val="15"/>
                <w:szCs w:val="15"/>
                <w:color w:val="auto"/>
              </w:rPr>
            </w:pPr>
          </w:p>
        </w:tc>
        <w:tc>
          <w:tcPr>
            <w:tcW w:w="16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90"/>
        </w:trPr>
        <w:tc>
          <w:tcPr>
            <w:tcW w:w="5820" w:type="dxa"/>
            <w:vAlign w:val="bottom"/>
            <w:gridSpan w:val="2"/>
          </w:tcPr>
          <w:p>
            <w:pPr>
              <w:spacing w:after="0"/>
              <w:rPr>
                <w:sz w:val="7"/>
                <w:szCs w:val="7"/>
                <w:color w:val="auto"/>
              </w:rPr>
            </w:pPr>
          </w:p>
        </w:tc>
        <w:tc>
          <w:tcPr>
            <w:tcW w:w="320" w:type="dxa"/>
            <w:vAlign w:val="bottom"/>
          </w:tcPr>
          <w:p>
            <w:pPr>
              <w:spacing w:after="0"/>
              <w:rPr>
                <w:sz w:val="7"/>
                <w:szCs w:val="7"/>
                <w:color w:val="auto"/>
              </w:rPr>
            </w:pPr>
          </w:p>
        </w:tc>
        <w:tc>
          <w:tcPr>
            <w:tcW w:w="440" w:type="dxa"/>
            <w:vAlign w:val="bottom"/>
            <w:tcBorders>
              <w:bottom w:val="single" w:sz="8" w:color="808080"/>
            </w:tcBorders>
          </w:tcPr>
          <w:p>
            <w:pPr>
              <w:spacing w:after="0"/>
              <w:rPr>
                <w:sz w:val="7"/>
                <w:szCs w:val="7"/>
                <w:color w:val="auto"/>
              </w:rPr>
            </w:pPr>
          </w:p>
        </w:tc>
        <w:tc>
          <w:tcPr>
            <w:tcW w:w="20" w:type="dxa"/>
            <w:vAlign w:val="bottom"/>
          </w:tcPr>
          <w:p>
            <w:pPr>
              <w:spacing w:after="0"/>
              <w:rPr>
                <w:sz w:val="7"/>
                <w:szCs w:val="7"/>
                <w:color w:val="auto"/>
              </w:rPr>
            </w:pPr>
          </w:p>
        </w:tc>
        <w:tc>
          <w:tcPr>
            <w:tcW w:w="320" w:type="dxa"/>
            <w:vAlign w:val="bottom"/>
          </w:tcPr>
          <w:p>
            <w:pPr>
              <w:spacing w:after="0"/>
              <w:rPr>
                <w:sz w:val="7"/>
                <w:szCs w:val="7"/>
                <w:color w:val="auto"/>
              </w:rPr>
            </w:pPr>
          </w:p>
        </w:tc>
        <w:tc>
          <w:tcPr>
            <w:tcW w:w="240" w:type="dxa"/>
            <w:vAlign w:val="bottom"/>
          </w:tcPr>
          <w:p>
            <w:pPr>
              <w:spacing w:after="0"/>
              <w:rPr>
                <w:sz w:val="7"/>
                <w:szCs w:val="7"/>
                <w:color w:val="auto"/>
              </w:rPr>
            </w:pPr>
          </w:p>
        </w:tc>
        <w:tc>
          <w:tcPr>
            <w:tcW w:w="340" w:type="dxa"/>
            <w:vAlign w:val="bottom"/>
          </w:tcPr>
          <w:p>
            <w:pPr>
              <w:spacing w:after="0"/>
              <w:rPr>
                <w:sz w:val="7"/>
                <w:szCs w:val="7"/>
                <w:color w:val="auto"/>
              </w:rPr>
            </w:pPr>
          </w:p>
        </w:tc>
        <w:tc>
          <w:tcPr>
            <w:tcW w:w="400" w:type="dxa"/>
            <w:vAlign w:val="bottom"/>
            <w:tcBorders>
              <w:bottom w:val="single" w:sz="8" w:color="808080"/>
            </w:tcBorders>
          </w:tcPr>
          <w:p>
            <w:pPr>
              <w:spacing w:after="0"/>
              <w:rPr>
                <w:sz w:val="7"/>
                <w:szCs w:val="7"/>
                <w:color w:val="auto"/>
              </w:rPr>
            </w:pPr>
          </w:p>
        </w:tc>
        <w:tc>
          <w:tcPr>
            <w:tcW w:w="240" w:type="dxa"/>
            <w:vAlign w:val="bottom"/>
          </w:tcPr>
          <w:p>
            <w:pPr>
              <w:spacing w:after="0"/>
              <w:rPr>
                <w:sz w:val="7"/>
                <w:szCs w:val="7"/>
                <w:color w:val="auto"/>
              </w:rPr>
            </w:pPr>
          </w:p>
        </w:tc>
        <w:tc>
          <w:tcPr>
            <w:tcW w:w="500" w:type="dxa"/>
            <w:vAlign w:val="bottom"/>
            <w:gridSpan w:val="2"/>
          </w:tcPr>
          <w:p>
            <w:pPr>
              <w:spacing w:after="0"/>
              <w:rPr>
                <w:sz w:val="7"/>
                <w:szCs w:val="7"/>
                <w:color w:val="auto"/>
              </w:rPr>
            </w:pPr>
          </w:p>
        </w:tc>
        <w:tc>
          <w:tcPr>
            <w:tcW w:w="340" w:type="dxa"/>
            <w:vAlign w:val="bottom"/>
            <w:tcBorders>
              <w:bottom w:val="single" w:sz="8" w:color="808080"/>
            </w:tcBorders>
          </w:tcPr>
          <w:p>
            <w:pPr>
              <w:spacing w:after="0"/>
              <w:rPr>
                <w:sz w:val="7"/>
                <w:szCs w:val="7"/>
                <w:color w:val="auto"/>
              </w:rPr>
            </w:pPr>
          </w:p>
        </w:tc>
        <w:tc>
          <w:tcPr>
            <w:tcW w:w="20" w:type="dxa"/>
            <w:vAlign w:val="bottom"/>
          </w:tcPr>
          <w:p>
            <w:pPr>
              <w:spacing w:after="0"/>
              <w:rPr>
                <w:sz w:val="7"/>
                <w:szCs w:val="7"/>
                <w:color w:val="auto"/>
              </w:rPr>
            </w:pPr>
          </w:p>
        </w:tc>
        <w:tc>
          <w:tcPr>
            <w:tcW w:w="1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59"/>
        </w:trPr>
        <w:tc>
          <w:tcPr>
            <w:tcW w:w="5820" w:type="dxa"/>
            <w:vAlign w:val="bottom"/>
            <w:gridSpan w:val="2"/>
          </w:tcPr>
          <w:p>
            <w:pPr>
              <w:spacing w:after="0"/>
              <w:rPr>
                <w:sz w:val="20"/>
                <w:szCs w:val="20"/>
                <w:color w:val="auto"/>
              </w:rPr>
            </w:pPr>
            <w:r>
              <w:rPr>
                <w:rFonts w:ascii="Arial" w:cs="Arial" w:eastAsia="Arial" w:hAnsi="Arial"/>
                <w:sz w:val="15"/>
                <w:szCs w:val="15"/>
                <w:color w:val="auto"/>
              </w:rPr>
              <w:t>Gross deferred tax assets</w:t>
            </w:r>
          </w:p>
        </w:tc>
        <w:tc>
          <w:tcPr>
            <w:tcW w:w="760" w:type="dxa"/>
            <w:vAlign w:val="bottom"/>
            <w:gridSpan w:val="2"/>
          </w:tcPr>
          <w:p>
            <w:pPr>
              <w:jc w:val="right"/>
              <w:spacing w:after="0"/>
              <w:rPr>
                <w:sz w:val="20"/>
                <w:szCs w:val="20"/>
                <w:color w:val="auto"/>
              </w:rPr>
            </w:pPr>
            <w:r>
              <w:rPr>
                <w:rFonts w:ascii="Arial" w:cs="Arial" w:eastAsia="Arial" w:hAnsi="Arial"/>
                <w:sz w:val="15"/>
                <w:szCs w:val="15"/>
                <w:color w:val="auto"/>
              </w:rPr>
              <w:t>24,069</w:t>
            </w:r>
          </w:p>
        </w:tc>
        <w:tc>
          <w:tcPr>
            <w:tcW w:w="2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400" w:type="dxa"/>
            <w:vAlign w:val="bottom"/>
          </w:tcPr>
          <w:p>
            <w:pPr>
              <w:jc w:val="right"/>
              <w:spacing w:after="0"/>
              <w:rPr>
                <w:sz w:val="20"/>
                <w:szCs w:val="20"/>
                <w:color w:val="auto"/>
              </w:rPr>
            </w:pPr>
            <w:r>
              <w:rPr>
                <w:rFonts w:ascii="Arial" w:cs="Arial" w:eastAsia="Arial" w:hAnsi="Arial"/>
                <w:sz w:val="15"/>
                <w:szCs w:val="15"/>
                <w:color w:val="auto"/>
                <w:w w:val="82"/>
              </w:rPr>
              <w:t>11,997</w:t>
            </w:r>
          </w:p>
        </w:tc>
        <w:tc>
          <w:tcPr>
            <w:tcW w:w="240" w:type="dxa"/>
            <w:vAlign w:val="bottom"/>
          </w:tcPr>
          <w:p>
            <w:pPr>
              <w:spacing w:after="0"/>
              <w:rPr>
                <w:sz w:val="22"/>
                <w:szCs w:val="22"/>
                <w:color w:val="auto"/>
              </w:rPr>
            </w:pPr>
          </w:p>
        </w:tc>
        <w:tc>
          <w:tcPr>
            <w:tcW w:w="840" w:type="dxa"/>
            <w:vAlign w:val="bottom"/>
            <w:gridSpan w:val="3"/>
          </w:tcPr>
          <w:p>
            <w:pPr>
              <w:jc w:val="right"/>
              <w:spacing w:after="0"/>
              <w:rPr>
                <w:sz w:val="20"/>
                <w:szCs w:val="20"/>
                <w:color w:val="auto"/>
              </w:rPr>
            </w:pPr>
            <w:r>
              <w:rPr>
                <w:rFonts w:ascii="Arial" w:cs="Arial" w:eastAsia="Arial" w:hAnsi="Arial"/>
                <w:sz w:val="15"/>
                <w:szCs w:val="15"/>
                <w:color w:val="auto"/>
              </w:rPr>
              <w:t>3,762</w:t>
            </w:r>
          </w:p>
        </w:tc>
        <w:tc>
          <w:tcPr>
            <w:tcW w:w="2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80"/>
        </w:trPr>
        <w:tc>
          <w:tcPr>
            <w:tcW w:w="20" w:type="dxa"/>
            <w:vAlign w:val="bottom"/>
          </w:tcPr>
          <w:p>
            <w:pPr>
              <w:spacing w:after="0"/>
              <w:rPr>
                <w:sz w:val="15"/>
                <w:szCs w:val="15"/>
                <w:color w:val="auto"/>
              </w:rPr>
            </w:pPr>
          </w:p>
        </w:tc>
        <w:tc>
          <w:tcPr>
            <w:tcW w:w="5800" w:type="dxa"/>
            <w:vAlign w:val="bottom"/>
            <w:shd w:val="clear" w:color="auto" w:fill="EEEEEE"/>
          </w:tcPr>
          <w:p>
            <w:pPr>
              <w:spacing w:after="0"/>
              <w:rPr>
                <w:sz w:val="20"/>
                <w:szCs w:val="20"/>
                <w:color w:val="auto"/>
              </w:rPr>
            </w:pPr>
            <w:r>
              <w:rPr>
                <w:rFonts w:ascii="Arial" w:cs="Arial" w:eastAsia="Arial" w:hAnsi="Arial"/>
                <w:sz w:val="15"/>
                <w:szCs w:val="15"/>
                <w:color w:val="auto"/>
              </w:rPr>
              <w:t>Valuation allowance</w:t>
            </w:r>
          </w:p>
        </w:tc>
        <w:tc>
          <w:tcPr>
            <w:tcW w:w="1100" w:type="dxa"/>
            <w:vAlign w:val="bottom"/>
            <w:gridSpan w:val="4"/>
            <w:shd w:val="clear" w:color="auto" w:fill="EEEEEE"/>
          </w:tcPr>
          <w:p>
            <w:pPr>
              <w:jc w:val="right"/>
              <w:ind w:right="300"/>
              <w:spacing w:after="0"/>
              <w:rPr>
                <w:sz w:val="20"/>
                <w:szCs w:val="20"/>
                <w:color w:val="auto"/>
              </w:rPr>
            </w:pPr>
            <w:r>
              <w:rPr>
                <w:rFonts w:ascii="Arial" w:cs="Arial" w:eastAsia="Arial" w:hAnsi="Arial"/>
                <w:sz w:val="15"/>
                <w:szCs w:val="15"/>
                <w:color w:val="auto"/>
              </w:rPr>
              <w:t>(11,050)</w:t>
            </w:r>
          </w:p>
        </w:tc>
        <w:tc>
          <w:tcPr>
            <w:tcW w:w="240" w:type="dxa"/>
            <w:vAlign w:val="bottom"/>
            <w:shd w:val="clear" w:color="auto" w:fill="EEEEEE"/>
          </w:tcPr>
          <w:p>
            <w:pPr>
              <w:spacing w:after="0"/>
              <w:rPr>
                <w:sz w:val="15"/>
                <w:szCs w:val="15"/>
                <w:color w:val="auto"/>
              </w:rPr>
            </w:pPr>
          </w:p>
        </w:tc>
        <w:tc>
          <w:tcPr>
            <w:tcW w:w="340" w:type="dxa"/>
            <w:vAlign w:val="bottom"/>
            <w:shd w:val="clear" w:color="auto" w:fill="EEEEEE"/>
          </w:tcPr>
          <w:p>
            <w:pPr>
              <w:spacing w:after="0"/>
              <w:rPr>
                <w:sz w:val="15"/>
                <w:szCs w:val="15"/>
                <w:color w:val="auto"/>
              </w:rPr>
            </w:pPr>
          </w:p>
        </w:tc>
        <w:tc>
          <w:tcPr>
            <w:tcW w:w="640" w:type="dxa"/>
            <w:vAlign w:val="bottom"/>
            <w:gridSpan w:val="2"/>
            <w:shd w:val="clear" w:color="auto" w:fill="EEEEEE"/>
          </w:tcPr>
          <w:p>
            <w:pPr>
              <w:jc w:val="right"/>
              <w:ind w:right="200"/>
              <w:spacing w:after="0"/>
              <w:rPr>
                <w:sz w:val="20"/>
                <w:szCs w:val="20"/>
                <w:color w:val="auto"/>
              </w:rPr>
            </w:pPr>
            <w:r>
              <w:rPr>
                <w:rFonts w:ascii="Arial" w:cs="Arial" w:eastAsia="Arial" w:hAnsi="Arial"/>
                <w:sz w:val="15"/>
                <w:szCs w:val="15"/>
                <w:color w:val="auto"/>
                <w:w w:val="88"/>
              </w:rPr>
              <w:t>(2,710)</w:t>
            </w:r>
          </w:p>
        </w:tc>
        <w:tc>
          <w:tcPr>
            <w:tcW w:w="26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520" w:type="dxa"/>
            <w:vAlign w:val="bottom"/>
            <w:gridSpan w:val="3"/>
            <w:shd w:val="clear" w:color="auto" w:fill="EEEEEE"/>
          </w:tcPr>
          <w:p>
            <w:pPr>
              <w:jc w:val="right"/>
              <w:ind w:right="180"/>
              <w:spacing w:after="0"/>
              <w:rPr>
                <w:sz w:val="20"/>
                <w:szCs w:val="20"/>
                <w:color w:val="auto"/>
              </w:rPr>
            </w:pPr>
            <w:r>
              <w:rPr>
                <w:rFonts w:ascii="Arial" w:cs="Arial" w:eastAsia="Arial" w:hAnsi="Arial"/>
                <w:sz w:val="15"/>
                <w:szCs w:val="15"/>
                <w:color w:val="auto"/>
              </w:rPr>
              <w:t>—</w:t>
            </w:r>
          </w:p>
        </w:tc>
        <w:tc>
          <w:tcPr>
            <w:tcW w:w="0" w:type="dxa"/>
            <w:vAlign w:val="bottom"/>
          </w:tcPr>
          <w:p>
            <w:pPr>
              <w:spacing w:after="0"/>
              <w:rPr>
                <w:sz w:val="1"/>
                <w:szCs w:val="1"/>
                <w:color w:val="auto"/>
              </w:rPr>
            </w:pPr>
          </w:p>
        </w:tc>
      </w:tr>
      <w:tr>
        <w:trPr>
          <w:trHeight w:val="90"/>
        </w:trPr>
        <w:tc>
          <w:tcPr>
            <w:tcW w:w="5820" w:type="dxa"/>
            <w:vAlign w:val="bottom"/>
            <w:gridSpan w:val="2"/>
          </w:tcPr>
          <w:p>
            <w:pPr>
              <w:spacing w:after="0"/>
              <w:rPr>
                <w:sz w:val="7"/>
                <w:szCs w:val="7"/>
                <w:color w:val="auto"/>
              </w:rPr>
            </w:pPr>
          </w:p>
        </w:tc>
        <w:tc>
          <w:tcPr>
            <w:tcW w:w="320" w:type="dxa"/>
            <w:vAlign w:val="bottom"/>
          </w:tcPr>
          <w:p>
            <w:pPr>
              <w:spacing w:after="0"/>
              <w:rPr>
                <w:sz w:val="7"/>
                <w:szCs w:val="7"/>
                <w:color w:val="auto"/>
              </w:rPr>
            </w:pPr>
          </w:p>
        </w:tc>
        <w:tc>
          <w:tcPr>
            <w:tcW w:w="440" w:type="dxa"/>
            <w:vAlign w:val="bottom"/>
            <w:tcBorders>
              <w:bottom w:val="single" w:sz="8" w:color="808080"/>
            </w:tcBorders>
          </w:tcPr>
          <w:p>
            <w:pPr>
              <w:spacing w:after="0"/>
              <w:rPr>
                <w:sz w:val="7"/>
                <w:szCs w:val="7"/>
                <w:color w:val="auto"/>
              </w:rPr>
            </w:pPr>
          </w:p>
        </w:tc>
        <w:tc>
          <w:tcPr>
            <w:tcW w:w="20" w:type="dxa"/>
            <w:vAlign w:val="bottom"/>
          </w:tcPr>
          <w:p>
            <w:pPr>
              <w:spacing w:after="0"/>
              <w:rPr>
                <w:sz w:val="7"/>
                <w:szCs w:val="7"/>
                <w:color w:val="auto"/>
              </w:rPr>
            </w:pPr>
          </w:p>
        </w:tc>
        <w:tc>
          <w:tcPr>
            <w:tcW w:w="320" w:type="dxa"/>
            <w:vAlign w:val="bottom"/>
          </w:tcPr>
          <w:p>
            <w:pPr>
              <w:spacing w:after="0"/>
              <w:rPr>
                <w:sz w:val="7"/>
                <w:szCs w:val="7"/>
                <w:color w:val="auto"/>
              </w:rPr>
            </w:pPr>
          </w:p>
        </w:tc>
        <w:tc>
          <w:tcPr>
            <w:tcW w:w="580" w:type="dxa"/>
            <w:vAlign w:val="bottom"/>
            <w:gridSpan w:val="2"/>
          </w:tcPr>
          <w:p>
            <w:pPr>
              <w:spacing w:after="0"/>
              <w:rPr>
                <w:sz w:val="7"/>
                <w:szCs w:val="7"/>
                <w:color w:val="auto"/>
              </w:rPr>
            </w:pPr>
          </w:p>
        </w:tc>
        <w:tc>
          <w:tcPr>
            <w:tcW w:w="400" w:type="dxa"/>
            <w:vAlign w:val="bottom"/>
            <w:tcBorders>
              <w:bottom w:val="single" w:sz="8" w:color="808080"/>
            </w:tcBorders>
          </w:tcPr>
          <w:p>
            <w:pPr>
              <w:spacing w:after="0"/>
              <w:rPr>
                <w:sz w:val="7"/>
                <w:szCs w:val="7"/>
                <w:color w:val="auto"/>
              </w:rPr>
            </w:pPr>
          </w:p>
        </w:tc>
        <w:tc>
          <w:tcPr>
            <w:tcW w:w="240" w:type="dxa"/>
            <w:vAlign w:val="bottom"/>
          </w:tcPr>
          <w:p>
            <w:pPr>
              <w:spacing w:after="0"/>
              <w:rPr>
                <w:sz w:val="7"/>
                <w:szCs w:val="7"/>
                <w:color w:val="auto"/>
              </w:rPr>
            </w:pPr>
          </w:p>
        </w:tc>
        <w:tc>
          <w:tcPr>
            <w:tcW w:w="500" w:type="dxa"/>
            <w:vAlign w:val="bottom"/>
            <w:gridSpan w:val="2"/>
          </w:tcPr>
          <w:p>
            <w:pPr>
              <w:spacing w:after="0"/>
              <w:rPr>
                <w:sz w:val="7"/>
                <w:szCs w:val="7"/>
                <w:color w:val="auto"/>
              </w:rPr>
            </w:pPr>
          </w:p>
        </w:tc>
        <w:tc>
          <w:tcPr>
            <w:tcW w:w="340" w:type="dxa"/>
            <w:vAlign w:val="bottom"/>
            <w:tcBorders>
              <w:bottom w:val="single" w:sz="8" w:color="808080"/>
            </w:tcBorders>
          </w:tcPr>
          <w:p>
            <w:pPr>
              <w:spacing w:after="0"/>
              <w:rPr>
                <w:sz w:val="7"/>
                <w:szCs w:val="7"/>
                <w:color w:val="auto"/>
              </w:rPr>
            </w:pPr>
          </w:p>
        </w:tc>
        <w:tc>
          <w:tcPr>
            <w:tcW w:w="20" w:type="dxa"/>
            <w:vAlign w:val="bottom"/>
          </w:tcPr>
          <w:p>
            <w:pPr>
              <w:spacing w:after="0"/>
              <w:rPr>
                <w:sz w:val="7"/>
                <w:szCs w:val="7"/>
                <w:color w:val="auto"/>
              </w:rPr>
            </w:pPr>
          </w:p>
        </w:tc>
        <w:tc>
          <w:tcPr>
            <w:tcW w:w="1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59"/>
        </w:trPr>
        <w:tc>
          <w:tcPr>
            <w:tcW w:w="5820" w:type="dxa"/>
            <w:vAlign w:val="bottom"/>
            <w:gridSpan w:val="2"/>
          </w:tcPr>
          <w:p>
            <w:pPr>
              <w:spacing w:after="0"/>
              <w:rPr>
                <w:sz w:val="20"/>
                <w:szCs w:val="20"/>
                <w:color w:val="auto"/>
              </w:rPr>
            </w:pPr>
            <w:r>
              <w:rPr>
                <w:rFonts w:ascii="Arial" w:cs="Arial" w:eastAsia="Arial" w:hAnsi="Arial"/>
                <w:sz w:val="15"/>
                <w:szCs w:val="15"/>
                <w:color w:val="auto"/>
              </w:rPr>
              <w:t>Net deferred tax assets</w:t>
            </w:r>
          </w:p>
        </w:tc>
        <w:tc>
          <w:tcPr>
            <w:tcW w:w="760" w:type="dxa"/>
            <w:vAlign w:val="bottom"/>
            <w:gridSpan w:val="2"/>
          </w:tcPr>
          <w:p>
            <w:pPr>
              <w:jc w:val="right"/>
              <w:spacing w:after="0"/>
              <w:rPr>
                <w:sz w:val="20"/>
                <w:szCs w:val="20"/>
                <w:color w:val="auto"/>
              </w:rPr>
            </w:pPr>
            <w:r>
              <w:rPr>
                <w:rFonts w:ascii="Arial" w:cs="Arial" w:eastAsia="Arial" w:hAnsi="Arial"/>
                <w:sz w:val="15"/>
                <w:szCs w:val="15"/>
                <w:color w:val="auto"/>
              </w:rPr>
              <w:t>$ 13,019</w:t>
            </w:r>
          </w:p>
        </w:tc>
        <w:tc>
          <w:tcPr>
            <w:tcW w:w="2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580" w:type="dxa"/>
            <w:vAlign w:val="bottom"/>
            <w:gridSpan w:val="2"/>
          </w:tcPr>
          <w:p>
            <w:pPr>
              <w:jc w:val="right"/>
              <w:ind w:right="20"/>
              <w:spacing w:after="0"/>
              <w:rPr>
                <w:sz w:val="20"/>
                <w:szCs w:val="20"/>
                <w:color w:val="auto"/>
              </w:rPr>
            </w:pPr>
            <w:r>
              <w:rPr>
                <w:rFonts w:ascii="Arial" w:cs="Arial" w:eastAsia="Arial" w:hAnsi="Arial"/>
                <w:sz w:val="15"/>
                <w:szCs w:val="15"/>
                <w:color w:val="auto"/>
              </w:rPr>
              <w:t>$</w:t>
            </w:r>
          </w:p>
        </w:tc>
        <w:tc>
          <w:tcPr>
            <w:tcW w:w="400" w:type="dxa"/>
            <w:vAlign w:val="bottom"/>
          </w:tcPr>
          <w:p>
            <w:pPr>
              <w:jc w:val="right"/>
              <w:spacing w:after="0"/>
              <w:rPr>
                <w:sz w:val="20"/>
                <w:szCs w:val="20"/>
                <w:color w:val="auto"/>
              </w:rPr>
            </w:pPr>
            <w:r>
              <w:rPr>
                <w:rFonts w:ascii="Arial" w:cs="Arial" w:eastAsia="Arial" w:hAnsi="Arial"/>
                <w:sz w:val="15"/>
                <w:szCs w:val="15"/>
                <w:color w:val="auto"/>
              </w:rPr>
              <w:t>9,287</w:t>
            </w:r>
          </w:p>
        </w:tc>
        <w:tc>
          <w:tcPr>
            <w:tcW w:w="240" w:type="dxa"/>
            <w:vAlign w:val="bottom"/>
          </w:tcPr>
          <w:p>
            <w:pPr>
              <w:spacing w:after="0"/>
              <w:rPr>
                <w:sz w:val="22"/>
                <w:szCs w:val="22"/>
                <w:color w:val="auto"/>
              </w:rPr>
            </w:pPr>
          </w:p>
        </w:tc>
        <w:tc>
          <w:tcPr>
            <w:tcW w:w="840" w:type="dxa"/>
            <w:vAlign w:val="bottom"/>
            <w:gridSpan w:val="3"/>
          </w:tcPr>
          <w:p>
            <w:pPr>
              <w:jc w:val="right"/>
              <w:spacing w:after="0"/>
              <w:rPr>
                <w:sz w:val="20"/>
                <w:szCs w:val="20"/>
                <w:color w:val="auto"/>
              </w:rPr>
            </w:pPr>
            <w:r>
              <w:rPr>
                <w:rFonts w:ascii="Arial" w:cs="Arial" w:eastAsia="Arial" w:hAnsi="Arial"/>
                <w:sz w:val="15"/>
                <w:szCs w:val="15"/>
                <w:color w:val="auto"/>
              </w:rPr>
              <w:t>$3,762</w:t>
            </w:r>
          </w:p>
        </w:tc>
        <w:tc>
          <w:tcPr>
            <w:tcW w:w="2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20"/>
        </w:trPr>
        <w:tc>
          <w:tcPr>
            <w:tcW w:w="20" w:type="dxa"/>
            <w:vAlign w:val="bottom"/>
          </w:tcPr>
          <w:p>
            <w:pPr>
              <w:spacing w:after="0"/>
              <w:rPr>
                <w:sz w:val="10"/>
                <w:szCs w:val="10"/>
                <w:color w:val="auto"/>
              </w:rPr>
            </w:pPr>
          </w:p>
        </w:tc>
        <w:tc>
          <w:tcPr>
            <w:tcW w:w="580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440" w:type="dxa"/>
            <w:vAlign w:val="bottom"/>
            <w:tcBorders>
              <w:bottom w:val="single" w:sz="8" w:color="808080"/>
            </w:tcBorders>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c>
          <w:tcPr>
            <w:tcW w:w="32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400" w:type="dxa"/>
            <w:vAlign w:val="bottom"/>
            <w:tcBorders>
              <w:bottom w:val="single" w:sz="8" w:color="808080"/>
            </w:tcBorders>
          </w:tcPr>
          <w:p>
            <w:pPr>
              <w:spacing w:after="0"/>
              <w:rPr>
                <w:sz w:val="10"/>
                <w:szCs w:val="10"/>
                <w:color w:val="auto"/>
              </w:rPr>
            </w:pPr>
          </w:p>
        </w:tc>
        <w:tc>
          <w:tcPr>
            <w:tcW w:w="24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340" w:type="dxa"/>
            <w:vAlign w:val="bottom"/>
            <w:tcBorders>
              <w:bottom w:val="single" w:sz="8" w:color="808080"/>
            </w:tcBorders>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c>
          <w:tcPr>
            <w:tcW w:w="160" w:type="dxa"/>
            <w:vAlign w:val="bottom"/>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4909185</wp:posOffset>
            </wp:positionH>
            <wp:positionV relativeFrom="paragraph">
              <wp:posOffset>-33655</wp:posOffset>
            </wp:positionV>
            <wp:extent cx="12700" cy="34290"/>
            <wp:wrapNone/>
            <wp:docPr id="303" name="Picture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pic:cNvPicPr>
                      <a:picLocks noChangeAspect="1" noChangeArrowheads="1"/>
                    </pic:cNvPicPr>
                  </pic:nvPicPr>
                  <pic:blipFill>
                    <a:blip r:embed="rId310">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4631690</wp:posOffset>
            </wp:positionH>
            <wp:positionV relativeFrom="paragraph">
              <wp:posOffset>-33655</wp:posOffset>
            </wp:positionV>
            <wp:extent cx="12700" cy="34290"/>
            <wp:wrapNone/>
            <wp:docPr id="304" name="Picture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pic:cNvPicPr>
                      <a:picLocks noChangeAspect="1" noChangeArrowheads="1"/>
                    </pic:cNvPicPr>
                  </pic:nvPicPr>
                  <pic:blipFill>
                    <a:blip r:embed="rId311">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5742305</wp:posOffset>
            </wp:positionH>
            <wp:positionV relativeFrom="paragraph">
              <wp:posOffset>-33655</wp:posOffset>
            </wp:positionV>
            <wp:extent cx="12700" cy="34290"/>
            <wp:wrapNone/>
            <wp:docPr id="305" name="Picture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pic:cNvPicPr>
                      <a:picLocks noChangeAspect="1" noChangeArrowheads="1"/>
                    </pic:cNvPicPr>
                  </pic:nvPicPr>
                  <pic:blipFill>
                    <a:blip r:embed="rId312">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5493385</wp:posOffset>
            </wp:positionH>
            <wp:positionV relativeFrom="paragraph">
              <wp:posOffset>-33655</wp:posOffset>
            </wp:positionV>
            <wp:extent cx="12700" cy="34290"/>
            <wp:wrapNone/>
            <wp:docPr id="306" name="Picture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pic:cNvPicPr>
                      <a:picLocks noChangeAspect="1" noChangeArrowheads="1"/>
                    </pic:cNvPicPr>
                  </pic:nvPicPr>
                  <pic:blipFill>
                    <a:blip r:embed="rId313">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6433185</wp:posOffset>
            </wp:positionH>
            <wp:positionV relativeFrom="paragraph">
              <wp:posOffset>-33655</wp:posOffset>
            </wp:positionV>
            <wp:extent cx="12700" cy="34290"/>
            <wp:wrapNone/>
            <wp:docPr id="307" name="Picture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pic:cNvPicPr>
                      <a:picLocks noChangeAspect="1" noChangeArrowheads="1"/>
                    </pic:cNvPicPr>
                  </pic:nvPicPr>
                  <pic:blipFill>
                    <a:blip r:embed="rId314">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6226810</wp:posOffset>
            </wp:positionH>
            <wp:positionV relativeFrom="paragraph">
              <wp:posOffset>-33655</wp:posOffset>
            </wp:positionV>
            <wp:extent cx="12700" cy="34290"/>
            <wp:wrapNone/>
            <wp:docPr id="308" name="Picture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pic:cNvPicPr>
                      <a:picLocks noChangeAspect="1" noChangeArrowheads="1"/>
                    </pic:cNvPicPr>
                  </pic:nvPicPr>
                  <pic:blipFill>
                    <a:blip r:embed="rId315">
                      <a:extLst>
                        <a:ext uri="{28A0092B-C50C-407E-A947-70E740481C1C}"/>
                      </a:extLst>
                    </a:blip>
                    <a:srcRect/>
                    <a:stretch>
                      <a:fillRect/>
                    </a:stretch>
                  </pic:blipFill>
                  <pic:spPr bwMode="auto">
                    <a:xfrm>
                      <a:off x="0" y="0"/>
                      <a:ext cx="12700" cy="34290"/>
                    </a:xfrm>
                    <a:prstGeom prst="rect">
                      <a:avLst/>
                    </a:prstGeom>
                    <a:noFill/>
                  </pic:spPr>
                </pic:pic>
              </a:graphicData>
            </a:graphic>
          </wp:anchor>
        </w:drawing>
      </w:r>
    </w:p>
    <w:p>
      <w:pPr>
        <w:spacing w:after="0" w:line="260" w:lineRule="exact"/>
        <w:rPr>
          <w:sz w:val="20"/>
          <w:szCs w:val="20"/>
          <w:color w:val="auto"/>
        </w:rPr>
      </w:pPr>
    </w:p>
    <w:p>
      <w:pPr>
        <w:ind w:left="280"/>
        <w:spacing w:after="0"/>
        <w:rPr>
          <w:sz w:val="20"/>
          <w:szCs w:val="20"/>
          <w:color w:val="auto"/>
        </w:rPr>
      </w:pPr>
      <w:r>
        <w:rPr>
          <w:rFonts w:ascii="Arial" w:cs="Arial" w:eastAsia="Arial" w:hAnsi="Arial"/>
          <w:sz w:val="15"/>
          <w:szCs w:val="15"/>
          <w:color w:val="auto"/>
        </w:rPr>
        <w:t>The non-current portion of the Deferred Tax Assets totaling $4,841 is included with the Other Noncurrent Assets on the 2003 Consolidated Balance Sheet.</w:t>
      </w:r>
    </w:p>
    <w:p>
      <w:pPr>
        <w:spacing w:after="0" w:line="209" w:lineRule="exact"/>
        <w:rPr>
          <w:sz w:val="20"/>
          <w:szCs w:val="20"/>
          <w:color w:val="auto"/>
        </w:rPr>
      </w:pPr>
    </w:p>
    <w:p>
      <w:pPr>
        <w:ind w:left="280"/>
        <w:spacing w:after="0"/>
        <w:rPr>
          <w:sz w:val="20"/>
          <w:szCs w:val="20"/>
          <w:color w:val="auto"/>
        </w:rPr>
      </w:pPr>
      <w:r>
        <w:rPr>
          <w:rFonts w:ascii="Arial" w:cs="Arial" w:eastAsia="Arial" w:hAnsi="Arial"/>
          <w:sz w:val="15"/>
          <w:szCs w:val="15"/>
          <w:color w:val="auto"/>
        </w:rPr>
        <w:t>Reconciliation of the statutory federal income tax to the Company’s effective tax:</w:t>
      </w:r>
    </w:p>
    <w:p>
      <w:pPr>
        <w:spacing w:after="0" w:line="362" w:lineRule="exact"/>
        <w:rPr>
          <w:sz w:val="20"/>
          <w:szCs w:val="20"/>
          <w:color w:val="auto"/>
        </w:rPr>
      </w:pPr>
    </w:p>
    <w:tbl>
      <w:tblPr>
        <w:tblLayout w:type="fixed"/>
        <w:tblInd w:w="1160" w:type="dxa"/>
        <w:tblCellMar>
          <w:top w:w="0" w:type="dxa"/>
          <w:left w:w="0" w:type="dxa"/>
          <w:bottom w:w="0" w:type="dxa"/>
          <w:right w:w="0" w:type="dxa"/>
        </w:tblCellMar>
      </w:tblPr>
      <w:tr>
        <w:trPr>
          <w:trHeight w:val="144"/>
        </w:trPr>
        <w:tc>
          <w:tcPr>
            <w:tcW w:w="20" w:type="dxa"/>
            <w:vAlign w:val="bottom"/>
          </w:tcPr>
          <w:p>
            <w:pPr>
              <w:spacing w:after="0"/>
              <w:rPr>
                <w:sz w:val="12"/>
                <w:szCs w:val="12"/>
                <w:color w:val="auto"/>
              </w:rPr>
            </w:pPr>
          </w:p>
        </w:tc>
        <w:tc>
          <w:tcPr>
            <w:tcW w:w="60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360" w:type="dxa"/>
            <w:vAlign w:val="bottom"/>
            <w:gridSpan w:val="7"/>
          </w:tcPr>
          <w:p>
            <w:pPr>
              <w:ind w:left="100"/>
              <w:spacing w:after="0"/>
              <w:rPr>
                <w:sz w:val="20"/>
                <w:szCs w:val="20"/>
                <w:color w:val="auto"/>
              </w:rPr>
            </w:pPr>
            <w:r>
              <w:rPr>
                <w:rFonts w:ascii="Arial" w:cs="Arial" w:eastAsia="Arial" w:hAnsi="Arial"/>
                <w:sz w:val="11"/>
                <w:szCs w:val="11"/>
                <w:b w:val="1"/>
                <w:bCs w:val="1"/>
                <w:color w:val="auto"/>
                <w:w w:val="95"/>
              </w:rPr>
              <w:t>Years Ended January 31,</w:t>
            </w:r>
          </w:p>
        </w:tc>
        <w:tc>
          <w:tcPr>
            <w:tcW w:w="3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6020" w:type="dxa"/>
            <w:vAlign w:val="bottom"/>
          </w:tcPr>
          <w:p>
            <w:pPr>
              <w:spacing w:after="0"/>
              <w:rPr>
                <w:sz w:val="6"/>
                <w:szCs w:val="6"/>
                <w:color w:val="auto"/>
              </w:rPr>
            </w:pPr>
          </w:p>
        </w:tc>
        <w:tc>
          <w:tcPr>
            <w:tcW w:w="260" w:type="dxa"/>
            <w:vAlign w:val="bottom"/>
            <w:tcBorders>
              <w:bottom w:val="single" w:sz="8" w:color="808080"/>
            </w:tcBorders>
          </w:tcPr>
          <w:p>
            <w:pPr>
              <w:spacing w:after="0"/>
              <w:rPr>
                <w:sz w:val="6"/>
                <w:szCs w:val="6"/>
                <w:color w:val="auto"/>
              </w:rPr>
            </w:pPr>
          </w:p>
        </w:tc>
        <w:tc>
          <w:tcPr>
            <w:tcW w:w="30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260" w:type="dxa"/>
            <w:vAlign w:val="bottom"/>
            <w:tcBorders>
              <w:bottom w:val="single" w:sz="8" w:color="808080"/>
            </w:tcBorders>
          </w:tcPr>
          <w:p>
            <w:pPr>
              <w:spacing w:after="0"/>
              <w:rPr>
                <w:sz w:val="6"/>
                <w:szCs w:val="6"/>
                <w:color w:val="auto"/>
              </w:rPr>
            </w:pPr>
          </w:p>
        </w:tc>
        <w:tc>
          <w:tcPr>
            <w:tcW w:w="260" w:type="dxa"/>
            <w:vAlign w:val="bottom"/>
            <w:tcBorders>
              <w:bottom w:val="single" w:sz="8" w:color="808080"/>
            </w:tcBorders>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30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260" w:type="dxa"/>
            <w:vAlign w:val="bottom"/>
            <w:tcBorders>
              <w:bottom w:val="single" w:sz="8" w:color="808080"/>
            </w:tcBorders>
          </w:tcPr>
          <w:p>
            <w:pPr>
              <w:spacing w:after="0"/>
              <w:rPr>
                <w:sz w:val="6"/>
                <w:szCs w:val="6"/>
                <w:color w:val="auto"/>
              </w:rPr>
            </w:pPr>
          </w:p>
        </w:tc>
        <w:tc>
          <w:tcPr>
            <w:tcW w:w="260" w:type="dxa"/>
            <w:vAlign w:val="bottom"/>
            <w:tcBorders>
              <w:bottom w:val="single" w:sz="8" w:color="808080"/>
            </w:tcBorders>
          </w:tcPr>
          <w:p>
            <w:pPr>
              <w:spacing w:after="0"/>
              <w:rPr>
                <w:sz w:val="6"/>
                <w:szCs w:val="6"/>
                <w:color w:val="auto"/>
              </w:rPr>
            </w:pPr>
          </w:p>
        </w:tc>
        <w:tc>
          <w:tcPr>
            <w:tcW w:w="32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300" w:type="dxa"/>
            <w:vAlign w:val="bottom"/>
            <w:tcBorders>
              <w:bottom w:val="single" w:sz="8" w:color="808080"/>
            </w:tcBorders>
          </w:tcPr>
          <w:p>
            <w:pPr>
              <w:spacing w:after="0"/>
              <w:rPr>
                <w:sz w:val="6"/>
                <w:szCs w:val="6"/>
                <w:color w:val="auto"/>
              </w:rPr>
            </w:pPr>
          </w:p>
        </w:tc>
        <w:tc>
          <w:tcPr>
            <w:tcW w:w="280" w:type="dxa"/>
            <w:vAlign w:val="bottom"/>
            <w:tcBorders>
              <w:bottom w:val="single" w:sz="8" w:color="808080"/>
            </w:tcBorders>
          </w:tcPr>
          <w:p>
            <w:pPr>
              <w:spacing w:after="0"/>
              <w:rPr>
                <w:sz w:val="6"/>
                <w:szCs w:val="6"/>
                <w:color w:val="auto"/>
              </w:rPr>
            </w:pPr>
          </w:p>
        </w:tc>
        <w:tc>
          <w:tcPr>
            <w:tcW w:w="0" w:type="dxa"/>
            <w:vAlign w:val="bottom"/>
          </w:tcPr>
          <w:p>
            <w:pPr>
              <w:spacing w:after="0"/>
              <w:rPr>
                <w:sz w:val="1"/>
                <w:szCs w:val="1"/>
                <w:color w:val="auto"/>
              </w:rPr>
            </w:pPr>
          </w:p>
        </w:tc>
      </w:tr>
      <w:tr>
        <w:trPr>
          <w:trHeight w:val="214"/>
        </w:trPr>
        <w:tc>
          <w:tcPr>
            <w:tcW w:w="20" w:type="dxa"/>
            <w:vAlign w:val="bottom"/>
          </w:tcPr>
          <w:p>
            <w:pPr>
              <w:spacing w:after="0"/>
              <w:rPr>
                <w:sz w:val="18"/>
                <w:szCs w:val="18"/>
                <w:color w:val="auto"/>
              </w:rPr>
            </w:pPr>
          </w:p>
        </w:tc>
        <w:tc>
          <w:tcPr>
            <w:tcW w:w="6020" w:type="dxa"/>
            <w:vAlign w:val="bottom"/>
          </w:tcPr>
          <w:p>
            <w:pPr>
              <w:spacing w:after="0"/>
              <w:rPr>
                <w:sz w:val="18"/>
                <w:szCs w:val="18"/>
                <w:color w:val="auto"/>
              </w:rPr>
            </w:pPr>
          </w:p>
        </w:tc>
        <w:tc>
          <w:tcPr>
            <w:tcW w:w="560" w:type="dxa"/>
            <w:vAlign w:val="bottom"/>
            <w:gridSpan w:val="2"/>
          </w:tcPr>
          <w:p>
            <w:pPr>
              <w:jc w:val="right"/>
              <w:spacing w:after="0"/>
              <w:rPr>
                <w:sz w:val="20"/>
                <w:szCs w:val="20"/>
                <w:color w:val="auto"/>
              </w:rPr>
            </w:pPr>
            <w:r>
              <w:rPr>
                <w:rFonts w:ascii="Arial" w:cs="Arial" w:eastAsia="Arial" w:hAnsi="Arial"/>
                <w:sz w:val="11"/>
                <w:szCs w:val="11"/>
                <w:b w:val="1"/>
                <w:bCs w:val="1"/>
                <w:color w:val="auto"/>
              </w:rPr>
              <w:t>2003</w:t>
            </w:r>
          </w:p>
        </w:tc>
        <w:tc>
          <w:tcPr>
            <w:tcW w:w="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820" w:type="dxa"/>
            <w:vAlign w:val="bottom"/>
            <w:gridSpan w:val="4"/>
          </w:tcPr>
          <w:p>
            <w:pPr>
              <w:jc w:val="right"/>
              <w:spacing w:after="0"/>
              <w:rPr>
                <w:sz w:val="20"/>
                <w:szCs w:val="20"/>
                <w:color w:val="auto"/>
              </w:rPr>
            </w:pPr>
            <w:r>
              <w:rPr>
                <w:rFonts w:ascii="Arial" w:cs="Arial" w:eastAsia="Arial" w:hAnsi="Arial"/>
                <w:sz w:val="11"/>
                <w:szCs w:val="11"/>
                <w:b w:val="1"/>
                <w:bCs w:val="1"/>
                <w:color w:val="auto"/>
              </w:rPr>
              <w:t>2002</w:t>
            </w:r>
          </w:p>
        </w:tc>
        <w:tc>
          <w:tcPr>
            <w:tcW w:w="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640" w:type="dxa"/>
            <w:vAlign w:val="bottom"/>
            <w:gridSpan w:val="3"/>
          </w:tcPr>
          <w:p>
            <w:pPr>
              <w:jc w:val="right"/>
              <w:ind w:right="7"/>
              <w:spacing w:after="0"/>
              <w:rPr>
                <w:sz w:val="20"/>
                <w:szCs w:val="20"/>
                <w:color w:val="auto"/>
              </w:rPr>
            </w:pPr>
            <w:r>
              <w:rPr>
                <w:rFonts w:ascii="Arial" w:cs="Arial" w:eastAsia="Arial" w:hAnsi="Arial"/>
                <w:sz w:val="11"/>
                <w:szCs w:val="11"/>
                <w:b w:val="1"/>
                <w:bCs w:val="1"/>
                <w:color w:val="auto"/>
              </w:rPr>
              <w:t>2001</w:t>
            </w: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6020" w:type="dxa"/>
            <w:vAlign w:val="bottom"/>
          </w:tcPr>
          <w:p>
            <w:pPr>
              <w:spacing w:after="0"/>
              <w:rPr>
                <w:sz w:val="6"/>
                <w:szCs w:val="6"/>
                <w:color w:val="auto"/>
              </w:rPr>
            </w:pPr>
          </w:p>
        </w:tc>
        <w:tc>
          <w:tcPr>
            <w:tcW w:w="260" w:type="dxa"/>
            <w:vAlign w:val="bottom"/>
            <w:tcBorders>
              <w:bottom w:val="single" w:sz="8" w:color="808080"/>
            </w:tcBorders>
          </w:tcPr>
          <w:p>
            <w:pPr>
              <w:spacing w:after="0"/>
              <w:rPr>
                <w:sz w:val="6"/>
                <w:szCs w:val="6"/>
                <w:color w:val="auto"/>
              </w:rPr>
            </w:pPr>
          </w:p>
        </w:tc>
        <w:tc>
          <w:tcPr>
            <w:tcW w:w="30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260" w:type="dxa"/>
            <w:vAlign w:val="bottom"/>
            <w:tcBorders>
              <w:bottom w:val="single" w:sz="8" w:color="808080"/>
            </w:tcBorders>
          </w:tcPr>
          <w:p>
            <w:pPr>
              <w:spacing w:after="0"/>
              <w:rPr>
                <w:sz w:val="6"/>
                <w:szCs w:val="6"/>
                <w:color w:val="auto"/>
              </w:rPr>
            </w:pPr>
          </w:p>
        </w:tc>
        <w:tc>
          <w:tcPr>
            <w:tcW w:w="260" w:type="dxa"/>
            <w:vAlign w:val="bottom"/>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30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260" w:type="dxa"/>
            <w:vAlign w:val="bottom"/>
            <w:tcBorders>
              <w:bottom w:val="single" w:sz="8" w:color="808080"/>
            </w:tcBorders>
          </w:tcPr>
          <w:p>
            <w:pPr>
              <w:spacing w:after="0"/>
              <w:rPr>
                <w:sz w:val="6"/>
                <w:szCs w:val="6"/>
                <w:color w:val="auto"/>
              </w:rPr>
            </w:pPr>
          </w:p>
        </w:tc>
        <w:tc>
          <w:tcPr>
            <w:tcW w:w="260" w:type="dxa"/>
            <w:vAlign w:val="bottom"/>
          </w:tcPr>
          <w:p>
            <w:pPr>
              <w:spacing w:after="0"/>
              <w:rPr>
                <w:sz w:val="6"/>
                <w:szCs w:val="6"/>
                <w:color w:val="auto"/>
              </w:rPr>
            </w:pPr>
          </w:p>
        </w:tc>
        <w:tc>
          <w:tcPr>
            <w:tcW w:w="32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300" w:type="dxa"/>
            <w:vAlign w:val="bottom"/>
            <w:tcBorders>
              <w:bottom w:val="single" w:sz="8" w:color="808080"/>
            </w:tcBorders>
          </w:tcPr>
          <w:p>
            <w:pPr>
              <w:spacing w:after="0"/>
              <w:rPr>
                <w:sz w:val="6"/>
                <w:szCs w:val="6"/>
                <w:color w:val="auto"/>
              </w:rPr>
            </w:pPr>
          </w:p>
        </w:tc>
        <w:tc>
          <w:tcPr>
            <w:tcW w:w="280" w:type="dxa"/>
            <w:vAlign w:val="bottom"/>
            <w:tcBorders>
              <w:bottom w:val="single" w:sz="8" w:color="808080"/>
            </w:tcBorders>
          </w:tcPr>
          <w:p>
            <w:pPr>
              <w:spacing w:after="0"/>
              <w:rPr>
                <w:sz w:val="6"/>
                <w:szCs w:val="6"/>
                <w:color w:val="auto"/>
              </w:rPr>
            </w:pPr>
          </w:p>
        </w:tc>
        <w:tc>
          <w:tcPr>
            <w:tcW w:w="0" w:type="dxa"/>
            <w:vAlign w:val="bottom"/>
          </w:tcPr>
          <w:p>
            <w:pPr>
              <w:spacing w:after="0"/>
              <w:rPr>
                <w:sz w:val="1"/>
                <w:szCs w:val="1"/>
                <w:color w:val="auto"/>
              </w:rPr>
            </w:pPr>
          </w:p>
        </w:tc>
      </w:tr>
      <w:tr>
        <w:trPr>
          <w:trHeight w:val="81"/>
        </w:trPr>
        <w:tc>
          <w:tcPr>
            <w:tcW w:w="20" w:type="dxa"/>
            <w:vAlign w:val="bottom"/>
            <w:vMerge w:val="restart"/>
          </w:tcPr>
          <w:p>
            <w:pPr>
              <w:spacing w:after="0"/>
              <w:rPr>
                <w:sz w:val="7"/>
                <w:szCs w:val="7"/>
                <w:color w:val="auto"/>
              </w:rPr>
            </w:pPr>
          </w:p>
        </w:tc>
        <w:tc>
          <w:tcPr>
            <w:tcW w:w="6020" w:type="dxa"/>
            <w:vAlign w:val="bottom"/>
          </w:tcPr>
          <w:p>
            <w:pPr>
              <w:spacing w:after="0"/>
              <w:rPr>
                <w:sz w:val="7"/>
                <w:szCs w:val="7"/>
                <w:color w:val="auto"/>
              </w:rPr>
            </w:pPr>
          </w:p>
        </w:tc>
        <w:tc>
          <w:tcPr>
            <w:tcW w:w="260" w:type="dxa"/>
            <w:vAlign w:val="bottom"/>
          </w:tcPr>
          <w:p>
            <w:pPr>
              <w:spacing w:after="0"/>
              <w:rPr>
                <w:sz w:val="7"/>
                <w:szCs w:val="7"/>
                <w:color w:val="auto"/>
              </w:rPr>
            </w:pPr>
          </w:p>
        </w:tc>
        <w:tc>
          <w:tcPr>
            <w:tcW w:w="300" w:type="dxa"/>
            <w:vAlign w:val="bottom"/>
          </w:tcPr>
          <w:p>
            <w:pPr>
              <w:spacing w:after="0"/>
              <w:rPr>
                <w:sz w:val="7"/>
                <w:szCs w:val="7"/>
                <w:color w:val="auto"/>
              </w:rPr>
            </w:pPr>
          </w:p>
        </w:tc>
        <w:tc>
          <w:tcPr>
            <w:tcW w:w="20" w:type="dxa"/>
            <w:vAlign w:val="bottom"/>
          </w:tcPr>
          <w:p>
            <w:pPr>
              <w:spacing w:after="0"/>
              <w:rPr>
                <w:sz w:val="7"/>
                <w:szCs w:val="7"/>
                <w:color w:val="auto"/>
              </w:rPr>
            </w:pPr>
          </w:p>
        </w:tc>
        <w:tc>
          <w:tcPr>
            <w:tcW w:w="260" w:type="dxa"/>
            <w:vAlign w:val="bottom"/>
          </w:tcPr>
          <w:p>
            <w:pPr>
              <w:spacing w:after="0"/>
              <w:rPr>
                <w:sz w:val="7"/>
                <w:szCs w:val="7"/>
                <w:color w:val="auto"/>
              </w:rPr>
            </w:pPr>
          </w:p>
        </w:tc>
        <w:tc>
          <w:tcPr>
            <w:tcW w:w="260" w:type="dxa"/>
            <w:vAlign w:val="bottom"/>
          </w:tcPr>
          <w:p>
            <w:pPr>
              <w:spacing w:after="0"/>
              <w:rPr>
                <w:sz w:val="7"/>
                <w:szCs w:val="7"/>
                <w:color w:val="auto"/>
              </w:rPr>
            </w:pPr>
          </w:p>
        </w:tc>
        <w:tc>
          <w:tcPr>
            <w:tcW w:w="240" w:type="dxa"/>
            <w:vAlign w:val="bottom"/>
          </w:tcPr>
          <w:p>
            <w:pPr>
              <w:spacing w:after="0"/>
              <w:rPr>
                <w:sz w:val="7"/>
                <w:szCs w:val="7"/>
                <w:color w:val="auto"/>
              </w:rPr>
            </w:pPr>
          </w:p>
        </w:tc>
        <w:tc>
          <w:tcPr>
            <w:tcW w:w="20" w:type="dxa"/>
            <w:vAlign w:val="bottom"/>
          </w:tcPr>
          <w:p>
            <w:pPr>
              <w:spacing w:after="0"/>
              <w:rPr>
                <w:sz w:val="7"/>
                <w:szCs w:val="7"/>
                <w:color w:val="auto"/>
              </w:rPr>
            </w:pPr>
          </w:p>
        </w:tc>
        <w:tc>
          <w:tcPr>
            <w:tcW w:w="300" w:type="dxa"/>
            <w:vAlign w:val="bottom"/>
          </w:tcPr>
          <w:p>
            <w:pPr>
              <w:spacing w:after="0"/>
              <w:rPr>
                <w:sz w:val="7"/>
                <w:szCs w:val="7"/>
                <w:color w:val="auto"/>
              </w:rPr>
            </w:pPr>
          </w:p>
        </w:tc>
        <w:tc>
          <w:tcPr>
            <w:tcW w:w="20" w:type="dxa"/>
            <w:vAlign w:val="bottom"/>
          </w:tcPr>
          <w:p>
            <w:pPr>
              <w:spacing w:after="0"/>
              <w:rPr>
                <w:sz w:val="7"/>
                <w:szCs w:val="7"/>
                <w:color w:val="auto"/>
              </w:rPr>
            </w:pPr>
          </w:p>
        </w:tc>
        <w:tc>
          <w:tcPr>
            <w:tcW w:w="260" w:type="dxa"/>
            <w:vAlign w:val="bottom"/>
          </w:tcPr>
          <w:p>
            <w:pPr>
              <w:spacing w:after="0"/>
              <w:rPr>
                <w:sz w:val="7"/>
                <w:szCs w:val="7"/>
                <w:color w:val="auto"/>
              </w:rPr>
            </w:pPr>
          </w:p>
        </w:tc>
        <w:tc>
          <w:tcPr>
            <w:tcW w:w="260" w:type="dxa"/>
            <w:vAlign w:val="bottom"/>
          </w:tcPr>
          <w:p>
            <w:pPr>
              <w:spacing w:after="0"/>
              <w:rPr>
                <w:sz w:val="7"/>
                <w:szCs w:val="7"/>
                <w:color w:val="auto"/>
              </w:rPr>
            </w:pPr>
          </w:p>
        </w:tc>
        <w:tc>
          <w:tcPr>
            <w:tcW w:w="320" w:type="dxa"/>
            <w:vAlign w:val="bottom"/>
          </w:tcPr>
          <w:p>
            <w:pPr>
              <w:spacing w:after="0"/>
              <w:rPr>
                <w:sz w:val="7"/>
                <w:szCs w:val="7"/>
                <w:color w:val="auto"/>
              </w:rPr>
            </w:pPr>
          </w:p>
        </w:tc>
        <w:tc>
          <w:tcPr>
            <w:tcW w:w="20" w:type="dxa"/>
            <w:vAlign w:val="bottom"/>
          </w:tcPr>
          <w:p>
            <w:pPr>
              <w:spacing w:after="0"/>
              <w:rPr>
                <w:sz w:val="7"/>
                <w:szCs w:val="7"/>
                <w:color w:val="auto"/>
              </w:rPr>
            </w:pPr>
          </w:p>
        </w:tc>
        <w:tc>
          <w:tcPr>
            <w:tcW w:w="300" w:type="dxa"/>
            <w:vAlign w:val="bottom"/>
          </w:tcPr>
          <w:p>
            <w:pPr>
              <w:spacing w:after="0"/>
              <w:rPr>
                <w:sz w:val="7"/>
                <w:szCs w:val="7"/>
                <w:color w:val="auto"/>
              </w:rPr>
            </w:pPr>
          </w:p>
        </w:tc>
        <w:tc>
          <w:tcPr>
            <w:tcW w:w="2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20" w:type="dxa"/>
            <w:vAlign w:val="bottom"/>
            <w:vMerge w:val="continue"/>
          </w:tcPr>
          <w:p>
            <w:pPr>
              <w:spacing w:after="0"/>
              <w:rPr>
                <w:sz w:val="15"/>
                <w:szCs w:val="15"/>
                <w:color w:val="auto"/>
              </w:rPr>
            </w:pPr>
          </w:p>
        </w:tc>
        <w:tc>
          <w:tcPr>
            <w:tcW w:w="6020" w:type="dxa"/>
            <w:vAlign w:val="bottom"/>
            <w:shd w:val="clear" w:color="auto" w:fill="EEEEEE"/>
          </w:tcPr>
          <w:p>
            <w:pPr>
              <w:spacing w:after="0"/>
              <w:rPr>
                <w:sz w:val="20"/>
                <w:szCs w:val="20"/>
                <w:color w:val="auto"/>
              </w:rPr>
            </w:pPr>
            <w:r>
              <w:rPr>
                <w:rFonts w:ascii="Arial" w:cs="Arial" w:eastAsia="Arial" w:hAnsi="Arial"/>
                <w:sz w:val="15"/>
                <w:szCs w:val="15"/>
                <w:color w:val="auto"/>
              </w:rPr>
              <w:t>Provision (benefit) at federal statutory rate</w:t>
            </w:r>
          </w:p>
        </w:tc>
        <w:tc>
          <w:tcPr>
            <w:tcW w:w="840" w:type="dxa"/>
            <w:vAlign w:val="bottom"/>
            <w:gridSpan w:val="4"/>
            <w:shd w:val="clear" w:color="auto" w:fill="EEEEEE"/>
          </w:tcPr>
          <w:p>
            <w:pPr>
              <w:jc w:val="right"/>
              <w:ind w:right="100"/>
              <w:spacing w:after="0"/>
              <w:rPr>
                <w:sz w:val="20"/>
                <w:szCs w:val="20"/>
                <w:color w:val="auto"/>
              </w:rPr>
            </w:pPr>
            <w:r>
              <w:rPr>
                <w:rFonts w:ascii="Arial" w:cs="Arial" w:eastAsia="Arial" w:hAnsi="Arial"/>
                <w:sz w:val="15"/>
                <w:szCs w:val="15"/>
                <w:color w:val="auto"/>
              </w:rPr>
              <w:t>(34.0)%</w:t>
            </w:r>
          </w:p>
        </w:tc>
        <w:tc>
          <w:tcPr>
            <w:tcW w:w="1100" w:type="dxa"/>
            <w:vAlign w:val="bottom"/>
            <w:gridSpan w:val="6"/>
            <w:shd w:val="clear" w:color="auto" w:fill="EEEEEE"/>
          </w:tcPr>
          <w:p>
            <w:pPr>
              <w:jc w:val="right"/>
              <w:ind w:right="100"/>
              <w:spacing w:after="0"/>
              <w:rPr>
                <w:sz w:val="20"/>
                <w:szCs w:val="20"/>
                <w:color w:val="auto"/>
              </w:rPr>
            </w:pPr>
            <w:r>
              <w:rPr>
                <w:rFonts w:ascii="Arial" w:cs="Arial" w:eastAsia="Arial" w:hAnsi="Arial"/>
                <w:sz w:val="15"/>
                <w:szCs w:val="15"/>
                <w:color w:val="auto"/>
              </w:rPr>
              <w:t>(34.0)%</w:t>
            </w:r>
          </w:p>
        </w:tc>
        <w:tc>
          <w:tcPr>
            <w:tcW w:w="260" w:type="dxa"/>
            <w:vAlign w:val="bottom"/>
            <w:shd w:val="clear" w:color="auto" w:fill="EEEEEE"/>
          </w:tcPr>
          <w:p>
            <w:pPr>
              <w:spacing w:after="0"/>
              <w:rPr>
                <w:sz w:val="15"/>
                <w:szCs w:val="15"/>
                <w:color w:val="auto"/>
              </w:rPr>
            </w:pPr>
          </w:p>
        </w:tc>
        <w:tc>
          <w:tcPr>
            <w:tcW w:w="920" w:type="dxa"/>
            <w:vAlign w:val="bottom"/>
            <w:gridSpan w:val="4"/>
            <w:shd w:val="clear" w:color="auto" w:fill="EEEEEE"/>
          </w:tcPr>
          <w:p>
            <w:pPr>
              <w:jc w:val="right"/>
              <w:ind w:right="120"/>
              <w:spacing w:after="0"/>
              <w:rPr>
                <w:sz w:val="20"/>
                <w:szCs w:val="20"/>
                <w:color w:val="auto"/>
              </w:rPr>
            </w:pPr>
            <w:r>
              <w:rPr>
                <w:rFonts w:ascii="Arial" w:cs="Arial" w:eastAsia="Arial" w:hAnsi="Arial"/>
                <w:sz w:val="15"/>
                <w:szCs w:val="15"/>
                <w:color w:val="auto"/>
              </w:rPr>
              <w:t>(34.0)%</w:t>
            </w: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6020" w:type="dxa"/>
            <w:vAlign w:val="bottom"/>
          </w:tcPr>
          <w:p>
            <w:pPr>
              <w:spacing w:after="0"/>
              <w:rPr>
                <w:sz w:val="20"/>
                <w:szCs w:val="20"/>
                <w:color w:val="auto"/>
              </w:rPr>
            </w:pPr>
            <w:r>
              <w:rPr>
                <w:rFonts w:ascii="Arial" w:cs="Arial" w:eastAsia="Arial" w:hAnsi="Arial"/>
                <w:sz w:val="15"/>
                <w:szCs w:val="15"/>
                <w:color w:val="auto"/>
              </w:rPr>
              <w:t>Non-deductible in-process R&amp;D</w:t>
            </w:r>
          </w:p>
        </w:tc>
        <w:tc>
          <w:tcPr>
            <w:tcW w:w="260" w:type="dxa"/>
            <w:vAlign w:val="bottom"/>
          </w:tcPr>
          <w:p>
            <w:pPr>
              <w:spacing w:after="0"/>
              <w:rPr>
                <w:sz w:val="15"/>
                <w:szCs w:val="15"/>
                <w:color w:val="auto"/>
              </w:rPr>
            </w:pPr>
          </w:p>
        </w:tc>
        <w:tc>
          <w:tcPr>
            <w:tcW w:w="580" w:type="dxa"/>
            <w:vAlign w:val="bottom"/>
            <w:gridSpan w:val="3"/>
          </w:tcPr>
          <w:p>
            <w:pPr>
              <w:jc w:val="right"/>
              <w:ind w:right="280"/>
              <w:spacing w:after="0"/>
              <w:rPr>
                <w:sz w:val="20"/>
                <w:szCs w:val="20"/>
                <w:color w:val="auto"/>
              </w:rPr>
            </w:pPr>
            <w:r>
              <w:rPr>
                <w:rFonts w:ascii="Arial" w:cs="Arial" w:eastAsia="Arial" w:hAnsi="Arial"/>
                <w:sz w:val="15"/>
                <w:szCs w:val="15"/>
                <w:color w:val="auto"/>
              </w:rPr>
              <w:t>—</w:t>
            </w:r>
          </w:p>
        </w:tc>
        <w:tc>
          <w:tcPr>
            <w:tcW w:w="26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40" w:type="dxa"/>
            <w:vAlign w:val="bottom"/>
            <w:gridSpan w:val="4"/>
          </w:tcPr>
          <w:p>
            <w:pPr>
              <w:jc w:val="right"/>
              <w:ind w:right="540"/>
              <w:spacing w:after="0"/>
              <w:rPr>
                <w:sz w:val="20"/>
                <w:szCs w:val="20"/>
                <w:color w:val="auto"/>
              </w:rPr>
            </w:pPr>
            <w:r>
              <w:rPr>
                <w:rFonts w:ascii="Arial" w:cs="Arial" w:eastAsia="Arial" w:hAnsi="Arial"/>
                <w:sz w:val="15"/>
                <w:szCs w:val="15"/>
                <w:color w:val="auto"/>
              </w:rPr>
              <w:t>—</w:t>
            </w:r>
          </w:p>
        </w:tc>
        <w:tc>
          <w:tcPr>
            <w:tcW w:w="640" w:type="dxa"/>
            <w:vAlign w:val="bottom"/>
            <w:gridSpan w:val="3"/>
          </w:tcPr>
          <w:p>
            <w:pPr>
              <w:jc w:val="right"/>
              <w:spacing w:after="0"/>
              <w:rPr>
                <w:sz w:val="20"/>
                <w:szCs w:val="20"/>
                <w:color w:val="auto"/>
              </w:rPr>
            </w:pPr>
            <w:r>
              <w:rPr>
                <w:rFonts w:ascii="Arial" w:cs="Arial" w:eastAsia="Arial" w:hAnsi="Arial"/>
                <w:sz w:val="15"/>
                <w:szCs w:val="15"/>
                <w:color w:val="auto"/>
              </w:rPr>
              <w:t>35.5</w:t>
            </w:r>
          </w:p>
        </w:tc>
        <w:tc>
          <w:tcPr>
            <w:tcW w:w="2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6020" w:type="dxa"/>
            <w:vAlign w:val="bottom"/>
            <w:shd w:val="clear" w:color="auto" w:fill="EEEEEE"/>
          </w:tcPr>
          <w:p>
            <w:pPr>
              <w:spacing w:after="0"/>
              <w:rPr>
                <w:sz w:val="20"/>
                <w:szCs w:val="20"/>
                <w:color w:val="auto"/>
              </w:rPr>
            </w:pPr>
            <w:r>
              <w:rPr>
                <w:rFonts w:ascii="Arial" w:cs="Arial" w:eastAsia="Arial" w:hAnsi="Arial"/>
                <w:sz w:val="15"/>
                <w:szCs w:val="15"/>
                <w:color w:val="auto"/>
              </w:rPr>
              <w:t>Non-deductible goodwill</w:t>
            </w:r>
          </w:p>
        </w:tc>
        <w:tc>
          <w:tcPr>
            <w:tcW w:w="56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57.5</w:t>
            </w:r>
          </w:p>
        </w:tc>
        <w:tc>
          <w:tcPr>
            <w:tcW w:w="20" w:type="dxa"/>
            <w:vAlign w:val="bottom"/>
            <w:shd w:val="clear" w:color="auto" w:fill="EEEEEE"/>
          </w:tcPr>
          <w:p>
            <w:pPr>
              <w:spacing w:after="0"/>
              <w:rPr>
                <w:sz w:val="15"/>
                <w:szCs w:val="15"/>
                <w:color w:val="auto"/>
              </w:rPr>
            </w:pPr>
          </w:p>
        </w:tc>
        <w:tc>
          <w:tcPr>
            <w:tcW w:w="260" w:type="dxa"/>
            <w:vAlign w:val="bottom"/>
            <w:shd w:val="clear" w:color="auto" w:fill="EEEEEE"/>
          </w:tcPr>
          <w:p>
            <w:pPr>
              <w:spacing w:after="0"/>
              <w:rPr>
                <w:sz w:val="15"/>
                <w:szCs w:val="15"/>
                <w:color w:val="auto"/>
              </w:rPr>
            </w:pPr>
          </w:p>
        </w:tc>
        <w:tc>
          <w:tcPr>
            <w:tcW w:w="820" w:type="dxa"/>
            <w:vAlign w:val="bottom"/>
            <w:gridSpan w:val="4"/>
            <w:shd w:val="clear" w:color="auto" w:fill="EEEEEE"/>
          </w:tcPr>
          <w:p>
            <w:pPr>
              <w:jc w:val="right"/>
              <w:spacing w:after="0"/>
              <w:rPr>
                <w:sz w:val="20"/>
                <w:szCs w:val="20"/>
                <w:color w:val="auto"/>
              </w:rPr>
            </w:pPr>
            <w:r>
              <w:rPr>
                <w:rFonts w:ascii="Arial" w:cs="Arial" w:eastAsia="Arial" w:hAnsi="Arial"/>
                <w:sz w:val="15"/>
                <w:szCs w:val="15"/>
                <w:color w:val="auto"/>
              </w:rPr>
              <w:t>34.4</w:t>
            </w:r>
          </w:p>
        </w:tc>
        <w:tc>
          <w:tcPr>
            <w:tcW w:w="20" w:type="dxa"/>
            <w:vAlign w:val="bottom"/>
            <w:shd w:val="clear" w:color="auto" w:fill="EEEEEE"/>
          </w:tcPr>
          <w:p>
            <w:pPr>
              <w:spacing w:after="0"/>
              <w:rPr>
                <w:sz w:val="15"/>
                <w:szCs w:val="15"/>
                <w:color w:val="auto"/>
              </w:rPr>
            </w:pPr>
          </w:p>
        </w:tc>
        <w:tc>
          <w:tcPr>
            <w:tcW w:w="260" w:type="dxa"/>
            <w:vAlign w:val="bottom"/>
            <w:shd w:val="clear" w:color="auto" w:fill="EEEEEE"/>
          </w:tcPr>
          <w:p>
            <w:pPr>
              <w:spacing w:after="0"/>
              <w:rPr>
                <w:sz w:val="15"/>
                <w:szCs w:val="15"/>
                <w:color w:val="auto"/>
              </w:rPr>
            </w:pPr>
          </w:p>
        </w:tc>
        <w:tc>
          <w:tcPr>
            <w:tcW w:w="260" w:type="dxa"/>
            <w:vAlign w:val="bottom"/>
            <w:shd w:val="clear" w:color="auto" w:fill="EEEEEE"/>
          </w:tcPr>
          <w:p>
            <w:pPr>
              <w:spacing w:after="0"/>
              <w:rPr>
                <w:sz w:val="15"/>
                <w:szCs w:val="15"/>
                <w:color w:val="auto"/>
              </w:rPr>
            </w:pPr>
          </w:p>
        </w:tc>
        <w:tc>
          <w:tcPr>
            <w:tcW w:w="320" w:type="dxa"/>
            <w:vAlign w:val="bottom"/>
            <w:shd w:val="clear" w:color="auto" w:fill="EEEEEE"/>
          </w:tcPr>
          <w:p>
            <w:pPr>
              <w:spacing w:after="0"/>
              <w:rPr>
                <w:sz w:val="15"/>
                <w:szCs w:val="15"/>
                <w:color w:val="auto"/>
              </w:rPr>
            </w:pPr>
          </w:p>
        </w:tc>
        <w:tc>
          <w:tcPr>
            <w:tcW w:w="20" w:type="dxa"/>
            <w:vAlign w:val="bottom"/>
            <w:shd w:val="clear" w:color="auto" w:fill="EEEEEE"/>
          </w:tcPr>
          <w:p>
            <w:pPr>
              <w:spacing w:after="0"/>
              <w:rPr>
                <w:sz w:val="15"/>
                <w:szCs w:val="15"/>
                <w:color w:val="auto"/>
              </w:rPr>
            </w:pPr>
          </w:p>
        </w:tc>
        <w:tc>
          <w:tcPr>
            <w:tcW w:w="580" w:type="dxa"/>
            <w:vAlign w:val="bottom"/>
            <w:gridSpan w:val="2"/>
            <w:shd w:val="clear" w:color="auto" w:fill="EEEEEE"/>
          </w:tcPr>
          <w:p>
            <w:pPr>
              <w:jc w:val="right"/>
              <w:ind w:right="280"/>
              <w:spacing w:after="0"/>
              <w:rPr>
                <w:sz w:val="20"/>
                <w:szCs w:val="20"/>
                <w:color w:val="auto"/>
              </w:rPr>
            </w:pPr>
            <w:r>
              <w:rPr>
                <w:rFonts w:ascii="Arial" w:cs="Arial" w:eastAsia="Arial" w:hAnsi="Arial"/>
                <w:sz w:val="15"/>
                <w:szCs w:val="15"/>
                <w:color w:val="auto"/>
              </w:rPr>
              <w:t>—</w:t>
            </w: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6020" w:type="dxa"/>
            <w:vAlign w:val="bottom"/>
          </w:tcPr>
          <w:p>
            <w:pPr>
              <w:spacing w:after="0"/>
              <w:rPr>
                <w:sz w:val="20"/>
                <w:szCs w:val="20"/>
                <w:color w:val="auto"/>
              </w:rPr>
            </w:pPr>
            <w:r>
              <w:rPr>
                <w:rFonts w:ascii="Arial" w:cs="Arial" w:eastAsia="Arial" w:hAnsi="Arial"/>
                <w:sz w:val="15"/>
                <w:szCs w:val="15"/>
                <w:color w:val="auto"/>
              </w:rPr>
              <w:t>Non-deductible stock-based compensation</w:t>
            </w:r>
          </w:p>
        </w:tc>
        <w:tc>
          <w:tcPr>
            <w:tcW w:w="560" w:type="dxa"/>
            <w:vAlign w:val="bottom"/>
            <w:gridSpan w:val="2"/>
          </w:tcPr>
          <w:p>
            <w:pPr>
              <w:jc w:val="right"/>
              <w:spacing w:after="0"/>
              <w:rPr>
                <w:sz w:val="20"/>
                <w:szCs w:val="20"/>
                <w:color w:val="auto"/>
              </w:rPr>
            </w:pPr>
            <w:r>
              <w:rPr>
                <w:rFonts w:ascii="Arial" w:cs="Arial" w:eastAsia="Arial" w:hAnsi="Arial"/>
                <w:sz w:val="15"/>
                <w:szCs w:val="15"/>
                <w:color w:val="auto"/>
              </w:rPr>
              <w:t>4.0</w:t>
            </w:r>
          </w:p>
        </w:tc>
        <w:tc>
          <w:tcPr>
            <w:tcW w:w="2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820" w:type="dxa"/>
            <w:vAlign w:val="bottom"/>
            <w:gridSpan w:val="4"/>
          </w:tcPr>
          <w:p>
            <w:pPr>
              <w:jc w:val="right"/>
              <w:spacing w:after="0"/>
              <w:rPr>
                <w:sz w:val="20"/>
                <w:szCs w:val="20"/>
                <w:color w:val="auto"/>
              </w:rPr>
            </w:pPr>
            <w:r>
              <w:rPr>
                <w:rFonts w:ascii="Arial" w:cs="Arial" w:eastAsia="Arial" w:hAnsi="Arial"/>
                <w:sz w:val="15"/>
                <w:szCs w:val="15"/>
                <w:color w:val="auto"/>
              </w:rPr>
              <w:t>1.3</w:t>
            </w:r>
          </w:p>
        </w:tc>
        <w:tc>
          <w:tcPr>
            <w:tcW w:w="2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640" w:type="dxa"/>
            <w:vAlign w:val="bottom"/>
            <w:gridSpan w:val="3"/>
          </w:tcPr>
          <w:p>
            <w:pPr>
              <w:jc w:val="right"/>
              <w:spacing w:after="0"/>
              <w:rPr>
                <w:sz w:val="20"/>
                <w:szCs w:val="20"/>
                <w:color w:val="auto"/>
              </w:rPr>
            </w:pPr>
            <w:r>
              <w:rPr>
                <w:rFonts w:ascii="Arial" w:cs="Arial" w:eastAsia="Arial" w:hAnsi="Arial"/>
                <w:sz w:val="15"/>
                <w:szCs w:val="15"/>
                <w:color w:val="auto"/>
              </w:rPr>
              <w:t>1.2</w:t>
            </w:r>
          </w:p>
        </w:tc>
        <w:tc>
          <w:tcPr>
            <w:tcW w:w="2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6020" w:type="dxa"/>
            <w:vAlign w:val="bottom"/>
            <w:shd w:val="clear" w:color="auto" w:fill="EEEEEE"/>
          </w:tcPr>
          <w:p>
            <w:pPr>
              <w:spacing w:after="0"/>
              <w:rPr>
                <w:sz w:val="20"/>
                <w:szCs w:val="20"/>
                <w:color w:val="auto"/>
              </w:rPr>
            </w:pPr>
            <w:r>
              <w:rPr>
                <w:rFonts w:ascii="Arial" w:cs="Arial" w:eastAsia="Arial" w:hAnsi="Arial"/>
                <w:sz w:val="15"/>
                <w:szCs w:val="15"/>
                <w:color w:val="auto"/>
              </w:rPr>
              <w:t>Difference in U.S. and non-U.S. taxes</w:t>
            </w:r>
          </w:p>
        </w:tc>
        <w:tc>
          <w:tcPr>
            <w:tcW w:w="840" w:type="dxa"/>
            <w:vAlign w:val="bottom"/>
            <w:gridSpan w:val="4"/>
            <w:shd w:val="clear" w:color="auto" w:fill="EEEEEE"/>
          </w:tcPr>
          <w:p>
            <w:pPr>
              <w:jc w:val="right"/>
              <w:ind w:right="220"/>
              <w:spacing w:after="0"/>
              <w:rPr>
                <w:sz w:val="20"/>
                <w:szCs w:val="20"/>
                <w:color w:val="auto"/>
              </w:rPr>
            </w:pPr>
            <w:r>
              <w:rPr>
                <w:rFonts w:ascii="Arial" w:cs="Arial" w:eastAsia="Arial" w:hAnsi="Arial"/>
                <w:sz w:val="15"/>
                <w:szCs w:val="15"/>
                <w:color w:val="auto"/>
              </w:rPr>
              <w:t>(13.1)</w:t>
            </w:r>
          </w:p>
        </w:tc>
        <w:tc>
          <w:tcPr>
            <w:tcW w:w="1100" w:type="dxa"/>
            <w:vAlign w:val="bottom"/>
            <w:gridSpan w:val="6"/>
            <w:shd w:val="clear" w:color="auto" w:fill="EEEEEE"/>
          </w:tcPr>
          <w:p>
            <w:pPr>
              <w:jc w:val="right"/>
              <w:ind w:right="220"/>
              <w:spacing w:after="0"/>
              <w:rPr>
                <w:sz w:val="20"/>
                <w:szCs w:val="20"/>
                <w:color w:val="auto"/>
              </w:rPr>
            </w:pPr>
            <w:r>
              <w:rPr>
                <w:rFonts w:ascii="Arial" w:cs="Arial" w:eastAsia="Arial" w:hAnsi="Arial"/>
                <w:sz w:val="15"/>
                <w:szCs w:val="15"/>
                <w:color w:val="auto"/>
              </w:rPr>
              <w:t>(2.1)</w:t>
            </w:r>
          </w:p>
        </w:tc>
        <w:tc>
          <w:tcPr>
            <w:tcW w:w="260" w:type="dxa"/>
            <w:vAlign w:val="bottom"/>
            <w:shd w:val="clear" w:color="auto" w:fill="EEEEEE"/>
          </w:tcPr>
          <w:p>
            <w:pPr>
              <w:spacing w:after="0"/>
              <w:rPr>
                <w:sz w:val="15"/>
                <w:szCs w:val="15"/>
                <w:color w:val="auto"/>
              </w:rPr>
            </w:pPr>
          </w:p>
        </w:tc>
        <w:tc>
          <w:tcPr>
            <w:tcW w:w="920" w:type="dxa"/>
            <w:vAlign w:val="bottom"/>
            <w:gridSpan w:val="4"/>
            <w:shd w:val="clear" w:color="auto" w:fill="EEEEEE"/>
          </w:tcPr>
          <w:p>
            <w:pPr>
              <w:jc w:val="right"/>
              <w:ind w:right="240"/>
              <w:spacing w:after="0"/>
              <w:rPr>
                <w:sz w:val="20"/>
                <w:szCs w:val="20"/>
                <w:color w:val="auto"/>
              </w:rPr>
            </w:pPr>
            <w:r>
              <w:rPr>
                <w:rFonts w:ascii="Arial" w:cs="Arial" w:eastAsia="Arial" w:hAnsi="Arial"/>
                <w:sz w:val="15"/>
                <w:szCs w:val="15"/>
                <w:color w:val="auto"/>
              </w:rPr>
              <w:t>(2.1)</w:t>
            </w: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6020" w:type="dxa"/>
            <w:vAlign w:val="bottom"/>
          </w:tcPr>
          <w:p>
            <w:pPr>
              <w:spacing w:after="0"/>
              <w:rPr>
                <w:sz w:val="20"/>
                <w:szCs w:val="20"/>
                <w:color w:val="auto"/>
              </w:rPr>
            </w:pPr>
            <w:r>
              <w:rPr>
                <w:rFonts w:ascii="Arial" w:cs="Arial" w:eastAsia="Arial" w:hAnsi="Arial"/>
                <w:sz w:val="15"/>
                <w:szCs w:val="15"/>
                <w:color w:val="auto"/>
              </w:rPr>
              <w:t>State taxes, net of federal benefit</w:t>
            </w:r>
          </w:p>
        </w:tc>
        <w:tc>
          <w:tcPr>
            <w:tcW w:w="560" w:type="dxa"/>
            <w:vAlign w:val="bottom"/>
            <w:gridSpan w:val="2"/>
          </w:tcPr>
          <w:p>
            <w:pPr>
              <w:jc w:val="right"/>
              <w:spacing w:after="0"/>
              <w:rPr>
                <w:sz w:val="20"/>
                <w:szCs w:val="20"/>
                <w:color w:val="auto"/>
              </w:rPr>
            </w:pPr>
            <w:r>
              <w:rPr>
                <w:rFonts w:ascii="Arial" w:cs="Arial" w:eastAsia="Arial" w:hAnsi="Arial"/>
                <w:sz w:val="15"/>
                <w:szCs w:val="15"/>
                <w:color w:val="auto"/>
              </w:rPr>
              <w:t>0.1</w:t>
            </w:r>
          </w:p>
        </w:tc>
        <w:tc>
          <w:tcPr>
            <w:tcW w:w="2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100" w:type="dxa"/>
            <w:vAlign w:val="bottom"/>
            <w:gridSpan w:val="6"/>
          </w:tcPr>
          <w:p>
            <w:pPr>
              <w:jc w:val="right"/>
              <w:ind w:right="220"/>
              <w:spacing w:after="0"/>
              <w:rPr>
                <w:sz w:val="20"/>
                <w:szCs w:val="20"/>
                <w:color w:val="auto"/>
              </w:rPr>
            </w:pPr>
            <w:r>
              <w:rPr>
                <w:rFonts w:ascii="Arial" w:cs="Arial" w:eastAsia="Arial" w:hAnsi="Arial"/>
                <w:sz w:val="15"/>
                <w:szCs w:val="15"/>
                <w:color w:val="auto"/>
              </w:rPr>
              <w:t>(0.1)</w:t>
            </w:r>
          </w:p>
        </w:tc>
        <w:tc>
          <w:tcPr>
            <w:tcW w:w="260" w:type="dxa"/>
            <w:vAlign w:val="bottom"/>
          </w:tcPr>
          <w:p>
            <w:pPr>
              <w:spacing w:after="0"/>
              <w:rPr>
                <w:sz w:val="15"/>
                <w:szCs w:val="15"/>
                <w:color w:val="auto"/>
              </w:rPr>
            </w:pPr>
          </w:p>
        </w:tc>
        <w:tc>
          <w:tcPr>
            <w:tcW w:w="920" w:type="dxa"/>
            <w:vAlign w:val="bottom"/>
            <w:gridSpan w:val="4"/>
          </w:tcPr>
          <w:p>
            <w:pPr>
              <w:jc w:val="right"/>
              <w:ind w:right="240"/>
              <w:spacing w:after="0"/>
              <w:rPr>
                <w:sz w:val="20"/>
                <w:szCs w:val="20"/>
                <w:color w:val="auto"/>
              </w:rPr>
            </w:pPr>
            <w:r>
              <w:rPr>
                <w:rFonts w:ascii="Arial" w:cs="Arial" w:eastAsia="Arial" w:hAnsi="Arial"/>
                <w:sz w:val="15"/>
                <w:szCs w:val="15"/>
                <w:color w:val="auto"/>
              </w:rPr>
              <w:t>(0.2)</w:t>
            </w: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6020" w:type="dxa"/>
            <w:vAlign w:val="bottom"/>
            <w:shd w:val="clear" w:color="auto" w:fill="EEEEEE"/>
          </w:tcPr>
          <w:p>
            <w:pPr>
              <w:spacing w:after="0"/>
              <w:rPr>
                <w:sz w:val="20"/>
                <w:szCs w:val="20"/>
                <w:color w:val="auto"/>
              </w:rPr>
            </w:pPr>
            <w:r>
              <w:rPr>
                <w:rFonts w:ascii="Arial" w:cs="Arial" w:eastAsia="Arial" w:hAnsi="Arial"/>
                <w:sz w:val="15"/>
                <w:szCs w:val="15"/>
                <w:color w:val="auto"/>
              </w:rPr>
              <w:t>General business credits</w:t>
            </w:r>
          </w:p>
        </w:tc>
        <w:tc>
          <w:tcPr>
            <w:tcW w:w="840" w:type="dxa"/>
            <w:vAlign w:val="bottom"/>
            <w:gridSpan w:val="4"/>
            <w:shd w:val="clear" w:color="auto" w:fill="EEEEEE"/>
          </w:tcPr>
          <w:p>
            <w:pPr>
              <w:jc w:val="right"/>
              <w:ind w:right="220"/>
              <w:spacing w:after="0"/>
              <w:rPr>
                <w:sz w:val="20"/>
                <w:szCs w:val="20"/>
                <w:color w:val="auto"/>
              </w:rPr>
            </w:pPr>
            <w:r>
              <w:rPr>
                <w:rFonts w:ascii="Arial" w:cs="Arial" w:eastAsia="Arial" w:hAnsi="Arial"/>
                <w:sz w:val="15"/>
                <w:szCs w:val="15"/>
                <w:color w:val="auto"/>
              </w:rPr>
              <w:t>(1.2)</w:t>
            </w:r>
          </w:p>
        </w:tc>
        <w:tc>
          <w:tcPr>
            <w:tcW w:w="1100" w:type="dxa"/>
            <w:vAlign w:val="bottom"/>
            <w:gridSpan w:val="6"/>
            <w:shd w:val="clear" w:color="auto" w:fill="EEEEEE"/>
          </w:tcPr>
          <w:p>
            <w:pPr>
              <w:jc w:val="right"/>
              <w:ind w:right="220"/>
              <w:spacing w:after="0"/>
              <w:rPr>
                <w:sz w:val="20"/>
                <w:szCs w:val="20"/>
                <w:color w:val="auto"/>
              </w:rPr>
            </w:pPr>
            <w:r>
              <w:rPr>
                <w:rFonts w:ascii="Arial" w:cs="Arial" w:eastAsia="Arial" w:hAnsi="Arial"/>
                <w:sz w:val="15"/>
                <w:szCs w:val="15"/>
                <w:color w:val="auto"/>
              </w:rPr>
              <w:t>(0.1)</w:t>
            </w:r>
          </w:p>
        </w:tc>
        <w:tc>
          <w:tcPr>
            <w:tcW w:w="260" w:type="dxa"/>
            <w:vAlign w:val="bottom"/>
            <w:shd w:val="clear" w:color="auto" w:fill="EEEEEE"/>
          </w:tcPr>
          <w:p>
            <w:pPr>
              <w:spacing w:after="0"/>
              <w:rPr>
                <w:sz w:val="15"/>
                <w:szCs w:val="15"/>
                <w:color w:val="auto"/>
              </w:rPr>
            </w:pPr>
          </w:p>
        </w:tc>
        <w:tc>
          <w:tcPr>
            <w:tcW w:w="920" w:type="dxa"/>
            <w:vAlign w:val="bottom"/>
            <w:gridSpan w:val="4"/>
            <w:shd w:val="clear" w:color="auto" w:fill="EEEEEE"/>
          </w:tcPr>
          <w:p>
            <w:pPr>
              <w:jc w:val="right"/>
              <w:ind w:right="240"/>
              <w:spacing w:after="0"/>
              <w:rPr>
                <w:sz w:val="20"/>
                <w:szCs w:val="20"/>
                <w:color w:val="auto"/>
              </w:rPr>
            </w:pPr>
            <w:r>
              <w:rPr>
                <w:rFonts w:ascii="Arial" w:cs="Arial" w:eastAsia="Arial" w:hAnsi="Arial"/>
                <w:sz w:val="15"/>
                <w:szCs w:val="15"/>
                <w:color w:val="auto"/>
              </w:rPr>
              <w:t>(0.5)</w:t>
            </w: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6020" w:type="dxa"/>
            <w:vAlign w:val="bottom"/>
          </w:tcPr>
          <w:p>
            <w:pPr>
              <w:spacing w:after="0"/>
              <w:rPr>
                <w:sz w:val="20"/>
                <w:szCs w:val="20"/>
                <w:color w:val="auto"/>
              </w:rPr>
            </w:pPr>
            <w:r>
              <w:rPr>
                <w:rFonts w:ascii="Arial" w:cs="Arial" w:eastAsia="Arial" w:hAnsi="Arial"/>
                <w:sz w:val="15"/>
                <w:szCs w:val="15"/>
                <w:color w:val="auto"/>
              </w:rPr>
              <w:t>Other</w:t>
            </w:r>
          </w:p>
        </w:tc>
        <w:tc>
          <w:tcPr>
            <w:tcW w:w="560" w:type="dxa"/>
            <w:vAlign w:val="bottom"/>
            <w:gridSpan w:val="2"/>
          </w:tcPr>
          <w:p>
            <w:pPr>
              <w:jc w:val="right"/>
              <w:spacing w:after="0"/>
              <w:rPr>
                <w:sz w:val="20"/>
                <w:szCs w:val="20"/>
                <w:color w:val="auto"/>
              </w:rPr>
            </w:pPr>
            <w:r>
              <w:rPr>
                <w:rFonts w:ascii="Arial" w:cs="Arial" w:eastAsia="Arial" w:hAnsi="Arial"/>
                <w:sz w:val="15"/>
                <w:szCs w:val="15"/>
                <w:color w:val="auto"/>
              </w:rPr>
              <w:t>0.1</w:t>
            </w:r>
          </w:p>
        </w:tc>
        <w:tc>
          <w:tcPr>
            <w:tcW w:w="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gridSpan w:val="4"/>
          </w:tcPr>
          <w:p>
            <w:pPr>
              <w:jc w:val="right"/>
              <w:spacing w:after="0"/>
              <w:rPr>
                <w:sz w:val="20"/>
                <w:szCs w:val="20"/>
                <w:color w:val="auto"/>
              </w:rPr>
            </w:pPr>
            <w:r>
              <w:rPr>
                <w:rFonts w:ascii="Arial" w:cs="Arial" w:eastAsia="Arial" w:hAnsi="Arial"/>
                <w:sz w:val="15"/>
                <w:szCs w:val="15"/>
                <w:color w:val="auto"/>
              </w:rPr>
              <w:t>1.4</w:t>
            </w:r>
          </w:p>
        </w:tc>
        <w:tc>
          <w:tcPr>
            <w:tcW w:w="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640" w:type="dxa"/>
            <w:vAlign w:val="bottom"/>
            <w:gridSpan w:val="3"/>
          </w:tcPr>
          <w:p>
            <w:pPr>
              <w:jc w:val="right"/>
              <w:spacing w:after="0"/>
              <w:rPr>
                <w:sz w:val="20"/>
                <w:szCs w:val="20"/>
                <w:color w:val="auto"/>
              </w:rPr>
            </w:pPr>
            <w:r>
              <w:rPr>
                <w:rFonts w:ascii="Arial" w:cs="Arial" w:eastAsia="Arial" w:hAnsi="Arial"/>
                <w:sz w:val="15"/>
                <w:szCs w:val="15"/>
                <w:color w:val="auto"/>
              </w:rPr>
              <w:t>1.1</w:t>
            </w:r>
          </w:p>
        </w:tc>
        <w:tc>
          <w:tcPr>
            <w:tcW w:w="2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83"/>
        </w:trPr>
        <w:tc>
          <w:tcPr>
            <w:tcW w:w="20" w:type="dxa"/>
            <w:vAlign w:val="bottom"/>
          </w:tcPr>
          <w:p>
            <w:pPr>
              <w:spacing w:after="0"/>
              <w:rPr>
                <w:sz w:val="7"/>
                <w:szCs w:val="7"/>
                <w:color w:val="auto"/>
              </w:rPr>
            </w:pPr>
          </w:p>
        </w:tc>
        <w:tc>
          <w:tcPr>
            <w:tcW w:w="6020" w:type="dxa"/>
            <w:vAlign w:val="bottom"/>
          </w:tcPr>
          <w:p>
            <w:pPr>
              <w:spacing w:after="0"/>
              <w:rPr>
                <w:sz w:val="7"/>
                <w:szCs w:val="7"/>
                <w:color w:val="auto"/>
              </w:rPr>
            </w:pPr>
          </w:p>
        </w:tc>
        <w:tc>
          <w:tcPr>
            <w:tcW w:w="260" w:type="dxa"/>
            <w:vAlign w:val="bottom"/>
          </w:tcPr>
          <w:p>
            <w:pPr>
              <w:spacing w:after="0"/>
              <w:rPr>
                <w:sz w:val="7"/>
                <w:szCs w:val="7"/>
                <w:color w:val="auto"/>
              </w:rPr>
            </w:pPr>
          </w:p>
        </w:tc>
        <w:tc>
          <w:tcPr>
            <w:tcW w:w="300" w:type="dxa"/>
            <w:vAlign w:val="bottom"/>
            <w:tcBorders>
              <w:bottom w:val="single" w:sz="8" w:color="808080"/>
            </w:tcBorders>
          </w:tcPr>
          <w:p>
            <w:pPr>
              <w:spacing w:after="0"/>
              <w:rPr>
                <w:sz w:val="7"/>
                <w:szCs w:val="7"/>
                <w:color w:val="auto"/>
              </w:rPr>
            </w:pPr>
          </w:p>
        </w:tc>
        <w:tc>
          <w:tcPr>
            <w:tcW w:w="20" w:type="dxa"/>
            <w:vAlign w:val="bottom"/>
          </w:tcPr>
          <w:p>
            <w:pPr>
              <w:spacing w:after="0"/>
              <w:rPr>
                <w:sz w:val="7"/>
                <w:szCs w:val="7"/>
                <w:color w:val="auto"/>
              </w:rPr>
            </w:pPr>
          </w:p>
        </w:tc>
        <w:tc>
          <w:tcPr>
            <w:tcW w:w="260" w:type="dxa"/>
            <w:vAlign w:val="bottom"/>
          </w:tcPr>
          <w:p>
            <w:pPr>
              <w:spacing w:after="0"/>
              <w:rPr>
                <w:sz w:val="7"/>
                <w:szCs w:val="7"/>
                <w:color w:val="auto"/>
              </w:rPr>
            </w:pPr>
          </w:p>
        </w:tc>
        <w:tc>
          <w:tcPr>
            <w:tcW w:w="260" w:type="dxa"/>
            <w:vAlign w:val="bottom"/>
          </w:tcPr>
          <w:p>
            <w:pPr>
              <w:spacing w:after="0"/>
              <w:rPr>
                <w:sz w:val="7"/>
                <w:szCs w:val="7"/>
                <w:color w:val="auto"/>
              </w:rPr>
            </w:pPr>
          </w:p>
        </w:tc>
        <w:tc>
          <w:tcPr>
            <w:tcW w:w="240" w:type="dxa"/>
            <w:vAlign w:val="bottom"/>
          </w:tcPr>
          <w:p>
            <w:pPr>
              <w:spacing w:after="0"/>
              <w:rPr>
                <w:sz w:val="7"/>
                <w:szCs w:val="7"/>
                <w:color w:val="auto"/>
              </w:rPr>
            </w:pPr>
          </w:p>
        </w:tc>
        <w:tc>
          <w:tcPr>
            <w:tcW w:w="20" w:type="dxa"/>
            <w:vAlign w:val="bottom"/>
          </w:tcPr>
          <w:p>
            <w:pPr>
              <w:spacing w:after="0"/>
              <w:rPr>
                <w:sz w:val="7"/>
                <w:szCs w:val="7"/>
                <w:color w:val="auto"/>
              </w:rPr>
            </w:pPr>
          </w:p>
        </w:tc>
        <w:tc>
          <w:tcPr>
            <w:tcW w:w="300" w:type="dxa"/>
            <w:vAlign w:val="bottom"/>
            <w:tcBorders>
              <w:bottom w:val="single" w:sz="8" w:color="808080"/>
            </w:tcBorders>
          </w:tcPr>
          <w:p>
            <w:pPr>
              <w:spacing w:after="0"/>
              <w:rPr>
                <w:sz w:val="7"/>
                <w:szCs w:val="7"/>
                <w:color w:val="auto"/>
              </w:rPr>
            </w:pPr>
          </w:p>
        </w:tc>
        <w:tc>
          <w:tcPr>
            <w:tcW w:w="20" w:type="dxa"/>
            <w:vAlign w:val="bottom"/>
          </w:tcPr>
          <w:p>
            <w:pPr>
              <w:spacing w:after="0"/>
              <w:rPr>
                <w:sz w:val="7"/>
                <w:szCs w:val="7"/>
                <w:color w:val="auto"/>
              </w:rPr>
            </w:pPr>
          </w:p>
        </w:tc>
        <w:tc>
          <w:tcPr>
            <w:tcW w:w="260" w:type="dxa"/>
            <w:vAlign w:val="bottom"/>
          </w:tcPr>
          <w:p>
            <w:pPr>
              <w:spacing w:after="0"/>
              <w:rPr>
                <w:sz w:val="7"/>
                <w:szCs w:val="7"/>
                <w:color w:val="auto"/>
              </w:rPr>
            </w:pPr>
          </w:p>
        </w:tc>
        <w:tc>
          <w:tcPr>
            <w:tcW w:w="260" w:type="dxa"/>
            <w:vAlign w:val="bottom"/>
          </w:tcPr>
          <w:p>
            <w:pPr>
              <w:spacing w:after="0"/>
              <w:rPr>
                <w:sz w:val="7"/>
                <w:szCs w:val="7"/>
                <w:color w:val="auto"/>
              </w:rPr>
            </w:pPr>
          </w:p>
        </w:tc>
        <w:tc>
          <w:tcPr>
            <w:tcW w:w="320" w:type="dxa"/>
            <w:vAlign w:val="bottom"/>
          </w:tcPr>
          <w:p>
            <w:pPr>
              <w:spacing w:after="0"/>
              <w:rPr>
                <w:sz w:val="7"/>
                <w:szCs w:val="7"/>
                <w:color w:val="auto"/>
              </w:rPr>
            </w:pPr>
          </w:p>
        </w:tc>
        <w:tc>
          <w:tcPr>
            <w:tcW w:w="20" w:type="dxa"/>
            <w:vAlign w:val="bottom"/>
          </w:tcPr>
          <w:p>
            <w:pPr>
              <w:spacing w:after="0"/>
              <w:rPr>
                <w:sz w:val="7"/>
                <w:szCs w:val="7"/>
                <w:color w:val="auto"/>
              </w:rPr>
            </w:pPr>
          </w:p>
        </w:tc>
        <w:tc>
          <w:tcPr>
            <w:tcW w:w="300" w:type="dxa"/>
            <w:vAlign w:val="bottom"/>
            <w:tcBorders>
              <w:bottom w:val="single" w:sz="8" w:color="808080"/>
            </w:tcBorders>
          </w:tcPr>
          <w:p>
            <w:pPr>
              <w:spacing w:after="0"/>
              <w:rPr>
                <w:sz w:val="7"/>
                <w:szCs w:val="7"/>
                <w:color w:val="auto"/>
              </w:rPr>
            </w:pPr>
          </w:p>
        </w:tc>
        <w:tc>
          <w:tcPr>
            <w:tcW w:w="2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81"/>
        </w:trPr>
        <w:tc>
          <w:tcPr>
            <w:tcW w:w="20" w:type="dxa"/>
            <w:vAlign w:val="bottom"/>
            <w:vMerge w:val="restart"/>
          </w:tcPr>
          <w:p>
            <w:pPr>
              <w:spacing w:after="0"/>
              <w:rPr>
                <w:sz w:val="7"/>
                <w:szCs w:val="7"/>
                <w:color w:val="auto"/>
              </w:rPr>
            </w:pPr>
          </w:p>
        </w:tc>
        <w:tc>
          <w:tcPr>
            <w:tcW w:w="6020" w:type="dxa"/>
            <w:vAlign w:val="bottom"/>
          </w:tcPr>
          <w:p>
            <w:pPr>
              <w:spacing w:after="0"/>
              <w:rPr>
                <w:sz w:val="7"/>
                <w:szCs w:val="7"/>
                <w:color w:val="auto"/>
              </w:rPr>
            </w:pPr>
          </w:p>
        </w:tc>
        <w:tc>
          <w:tcPr>
            <w:tcW w:w="260" w:type="dxa"/>
            <w:vAlign w:val="bottom"/>
          </w:tcPr>
          <w:p>
            <w:pPr>
              <w:spacing w:after="0"/>
              <w:rPr>
                <w:sz w:val="7"/>
                <w:szCs w:val="7"/>
                <w:color w:val="auto"/>
              </w:rPr>
            </w:pPr>
          </w:p>
        </w:tc>
        <w:tc>
          <w:tcPr>
            <w:tcW w:w="300" w:type="dxa"/>
            <w:vAlign w:val="bottom"/>
          </w:tcPr>
          <w:p>
            <w:pPr>
              <w:spacing w:after="0"/>
              <w:rPr>
                <w:sz w:val="7"/>
                <w:szCs w:val="7"/>
                <w:color w:val="auto"/>
              </w:rPr>
            </w:pPr>
          </w:p>
        </w:tc>
        <w:tc>
          <w:tcPr>
            <w:tcW w:w="20" w:type="dxa"/>
            <w:vAlign w:val="bottom"/>
          </w:tcPr>
          <w:p>
            <w:pPr>
              <w:spacing w:after="0"/>
              <w:rPr>
                <w:sz w:val="7"/>
                <w:szCs w:val="7"/>
                <w:color w:val="auto"/>
              </w:rPr>
            </w:pPr>
          </w:p>
        </w:tc>
        <w:tc>
          <w:tcPr>
            <w:tcW w:w="260" w:type="dxa"/>
            <w:vAlign w:val="bottom"/>
          </w:tcPr>
          <w:p>
            <w:pPr>
              <w:spacing w:after="0"/>
              <w:rPr>
                <w:sz w:val="7"/>
                <w:szCs w:val="7"/>
                <w:color w:val="auto"/>
              </w:rPr>
            </w:pPr>
          </w:p>
        </w:tc>
        <w:tc>
          <w:tcPr>
            <w:tcW w:w="260" w:type="dxa"/>
            <w:vAlign w:val="bottom"/>
          </w:tcPr>
          <w:p>
            <w:pPr>
              <w:spacing w:after="0"/>
              <w:rPr>
                <w:sz w:val="7"/>
                <w:szCs w:val="7"/>
                <w:color w:val="auto"/>
              </w:rPr>
            </w:pPr>
          </w:p>
        </w:tc>
        <w:tc>
          <w:tcPr>
            <w:tcW w:w="240" w:type="dxa"/>
            <w:vAlign w:val="bottom"/>
          </w:tcPr>
          <w:p>
            <w:pPr>
              <w:spacing w:after="0"/>
              <w:rPr>
                <w:sz w:val="7"/>
                <w:szCs w:val="7"/>
                <w:color w:val="auto"/>
              </w:rPr>
            </w:pPr>
          </w:p>
        </w:tc>
        <w:tc>
          <w:tcPr>
            <w:tcW w:w="20" w:type="dxa"/>
            <w:vAlign w:val="bottom"/>
          </w:tcPr>
          <w:p>
            <w:pPr>
              <w:spacing w:after="0"/>
              <w:rPr>
                <w:sz w:val="7"/>
                <w:szCs w:val="7"/>
                <w:color w:val="auto"/>
              </w:rPr>
            </w:pPr>
          </w:p>
        </w:tc>
        <w:tc>
          <w:tcPr>
            <w:tcW w:w="300" w:type="dxa"/>
            <w:vAlign w:val="bottom"/>
          </w:tcPr>
          <w:p>
            <w:pPr>
              <w:spacing w:after="0"/>
              <w:rPr>
                <w:sz w:val="7"/>
                <w:szCs w:val="7"/>
                <w:color w:val="auto"/>
              </w:rPr>
            </w:pPr>
          </w:p>
        </w:tc>
        <w:tc>
          <w:tcPr>
            <w:tcW w:w="20" w:type="dxa"/>
            <w:vAlign w:val="bottom"/>
          </w:tcPr>
          <w:p>
            <w:pPr>
              <w:spacing w:after="0"/>
              <w:rPr>
                <w:sz w:val="7"/>
                <w:szCs w:val="7"/>
                <w:color w:val="auto"/>
              </w:rPr>
            </w:pPr>
          </w:p>
        </w:tc>
        <w:tc>
          <w:tcPr>
            <w:tcW w:w="260" w:type="dxa"/>
            <w:vAlign w:val="bottom"/>
          </w:tcPr>
          <w:p>
            <w:pPr>
              <w:spacing w:after="0"/>
              <w:rPr>
                <w:sz w:val="7"/>
                <w:szCs w:val="7"/>
                <w:color w:val="auto"/>
              </w:rPr>
            </w:pPr>
          </w:p>
        </w:tc>
        <w:tc>
          <w:tcPr>
            <w:tcW w:w="260" w:type="dxa"/>
            <w:vAlign w:val="bottom"/>
          </w:tcPr>
          <w:p>
            <w:pPr>
              <w:spacing w:after="0"/>
              <w:rPr>
                <w:sz w:val="7"/>
                <w:szCs w:val="7"/>
                <w:color w:val="auto"/>
              </w:rPr>
            </w:pPr>
          </w:p>
        </w:tc>
        <w:tc>
          <w:tcPr>
            <w:tcW w:w="320" w:type="dxa"/>
            <w:vAlign w:val="bottom"/>
          </w:tcPr>
          <w:p>
            <w:pPr>
              <w:spacing w:after="0"/>
              <w:rPr>
                <w:sz w:val="7"/>
                <w:szCs w:val="7"/>
                <w:color w:val="auto"/>
              </w:rPr>
            </w:pPr>
          </w:p>
        </w:tc>
        <w:tc>
          <w:tcPr>
            <w:tcW w:w="20" w:type="dxa"/>
            <w:vAlign w:val="bottom"/>
          </w:tcPr>
          <w:p>
            <w:pPr>
              <w:spacing w:after="0"/>
              <w:rPr>
                <w:sz w:val="7"/>
                <w:szCs w:val="7"/>
                <w:color w:val="auto"/>
              </w:rPr>
            </w:pPr>
          </w:p>
        </w:tc>
        <w:tc>
          <w:tcPr>
            <w:tcW w:w="300" w:type="dxa"/>
            <w:vAlign w:val="bottom"/>
          </w:tcPr>
          <w:p>
            <w:pPr>
              <w:spacing w:after="0"/>
              <w:rPr>
                <w:sz w:val="7"/>
                <w:szCs w:val="7"/>
                <w:color w:val="auto"/>
              </w:rPr>
            </w:pPr>
          </w:p>
        </w:tc>
        <w:tc>
          <w:tcPr>
            <w:tcW w:w="2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20" w:type="dxa"/>
            <w:vAlign w:val="bottom"/>
            <w:vMerge w:val="continue"/>
          </w:tcPr>
          <w:p>
            <w:pPr>
              <w:spacing w:after="0"/>
              <w:rPr>
                <w:sz w:val="15"/>
                <w:szCs w:val="15"/>
                <w:color w:val="auto"/>
              </w:rPr>
            </w:pPr>
          </w:p>
        </w:tc>
        <w:tc>
          <w:tcPr>
            <w:tcW w:w="6020" w:type="dxa"/>
            <w:vAlign w:val="bottom"/>
            <w:shd w:val="clear" w:color="auto" w:fill="EEEEEE"/>
          </w:tcPr>
          <w:p>
            <w:pPr>
              <w:spacing w:after="0"/>
              <w:rPr>
                <w:sz w:val="20"/>
                <w:szCs w:val="20"/>
                <w:color w:val="auto"/>
              </w:rPr>
            </w:pPr>
            <w:r>
              <w:rPr>
                <w:rFonts w:ascii="Arial" w:cs="Arial" w:eastAsia="Arial" w:hAnsi="Arial"/>
                <w:sz w:val="15"/>
                <w:szCs w:val="15"/>
                <w:color w:val="auto"/>
              </w:rPr>
              <w:t>Effective tax rate</w:t>
            </w:r>
          </w:p>
        </w:tc>
        <w:tc>
          <w:tcPr>
            <w:tcW w:w="840" w:type="dxa"/>
            <w:vAlign w:val="bottom"/>
            <w:gridSpan w:val="4"/>
            <w:shd w:val="clear" w:color="auto" w:fill="EEEEEE"/>
          </w:tcPr>
          <w:p>
            <w:pPr>
              <w:jc w:val="right"/>
              <w:ind w:right="160"/>
              <w:spacing w:after="0"/>
              <w:rPr>
                <w:sz w:val="20"/>
                <w:szCs w:val="20"/>
                <w:color w:val="auto"/>
              </w:rPr>
            </w:pPr>
            <w:r>
              <w:rPr>
                <w:rFonts w:ascii="Arial" w:cs="Arial" w:eastAsia="Arial" w:hAnsi="Arial"/>
                <w:sz w:val="15"/>
                <w:szCs w:val="15"/>
                <w:color w:val="auto"/>
              </w:rPr>
              <w:t>13.4%</w:t>
            </w:r>
          </w:p>
        </w:tc>
        <w:tc>
          <w:tcPr>
            <w:tcW w:w="1100" w:type="dxa"/>
            <w:vAlign w:val="bottom"/>
            <w:gridSpan w:val="6"/>
            <w:shd w:val="clear" w:color="auto" w:fill="EEEEEE"/>
          </w:tcPr>
          <w:p>
            <w:pPr>
              <w:jc w:val="right"/>
              <w:ind w:right="160"/>
              <w:spacing w:after="0"/>
              <w:rPr>
                <w:sz w:val="20"/>
                <w:szCs w:val="20"/>
                <w:color w:val="auto"/>
              </w:rPr>
            </w:pPr>
            <w:r>
              <w:rPr>
                <w:rFonts w:ascii="Arial" w:cs="Arial" w:eastAsia="Arial" w:hAnsi="Arial"/>
                <w:sz w:val="15"/>
                <w:szCs w:val="15"/>
                <w:color w:val="auto"/>
              </w:rPr>
              <w:t>0.8%</w:t>
            </w:r>
          </w:p>
        </w:tc>
        <w:tc>
          <w:tcPr>
            <w:tcW w:w="260" w:type="dxa"/>
            <w:vAlign w:val="bottom"/>
            <w:shd w:val="clear" w:color="auto" w:fill="EEEEEE"/>
          </w:tcPr>
          <w:p>
            <w:pPr>
              <w:spacing w:after="0"/>
              <w:rPr>
                <w:sz w:val="15"/>
                <w:szCs w:val="15"/>
                <w:color w:val="auto"/>
              </w:rPr>
            </w:pPr>
          </w:p>
        </w:tc>
        <w:tc>
          <w:tcPr>
            <w:tcW w:w="920" w:type="dxa"/>
            <w:vAlign w:val="bottom"/>
            <w:gridSpan w:val="4"/>
            <w:shd w:val="clear" w:color="auto" w:fill="EEEEEE"/>
          </w:tcPr>
          <w:p>
            <w:pPr>
              <w:jc w:val="right"/>
              <w:ind w:right="160"/>
              <w:spacing w:after="0"/>
              <w:rPr>
                <w:sz w:val="20"/>
                <w:szCs w:val="20"/>
                <w:color w:val="auto"/>
              </w:rPr>
            </w:pPr>
            <w:r>
              <w:rPr>
                <w:rFonts w:ascii="Arial" w:cs="Arial" w:eastAsia="Arial" w:hAnsi="Arial"/>
                <w:sz w:val="15"/>
                <w:szCs w:val="15"/>
                <w:color w:val="auto"/>
              </w:rPr>
              <w:t>1.0%</w:t>
            </w: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602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300" w:type="dxa"/>
            <w:vAlign w:val="bottom"/>
            <w:tcBorders>
              <w:bottom w:val="single" w:sz="8" w:color="808080"/>
            </w:tcBorders>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c>
          <w:tcPr>
            <w:tcW w:w="26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c>
          <w:tcPr>
            <w:tcW w:w="300" w:type="dxa"/>
            <w:vAlign w:val="bottom"/>
            <w:tcBorders>
              <w:bottom w:val="single" w:sz="8" w:color="808080"/>
            </w:tcBorders>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c>
          <w:tcPr>
            <w:tcW w:w="26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c>
          <w:tcPr>
            <w:tcW w:w="300" w:type="dxa"/>
            <w:vAlign w:val="bottom"/>
            <w:tcBorders>
              <w:bottom w:val="single" w:sz="8" w:color="808080"/>
            </w:tcBorders>
          </w:tcPr>
          <w:p>
            <w:pPr>
              <w:spacing w:after="0"/>
              <w:rPr>
                <w:sz w:val="10"/>
                <w:szCs w:val="10"/>
                <w:color w:val="auto"/>
              </w:rPr>
            </w:pPr>
          </w:p>
        </w:tc>
        <w:tc>
          <w:tcPr>
            <w:tcW w:w="280" w:type="dxa"/>
            <w:vAlign w:val="bottom"/>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4923790</wp:posOffset>
            </wp:positionH>
            <wp:positionV relativeFrom="paragraph">
              <wp:posOffset>-33655</wp:posOffset>
            </wp:positionV>
            <wp:extent cx="12700" cy="34290"/>
            <wp:wrapNone/>
            <wp:docPr id="309" name="Picture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pic:cNvPicPr>
                      <a:picLocks noChangeAspect="1" noChangeArrowheads="1"/>
                    </pic:cNvPicPr>
                  </pic:nvPicPr>
                  <pic:blipFill>
                    <a:blip r:embed="rId316">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4731385</wp:posOffset>
            </wp:positionH>
            <wp:positionV relativeFrom="paragraph">
              <wp:posOffset>-33655</wp:posOffset>
            </wp:positionV>
            <wp:extent cx="12700" cy="34290"/>
            <wp:wrapNone/>
            <wp:docPr id="310" name="Picture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pic:cNvPicPr>
                      <a:picLocks noChangeAspect="1" noChangeArrowheads="1"/>
                    </pic:cNvPicPr>
                  </pic:nvPicPr>
                  <pic:blipFill>
                    <a:blip r:embed="rId317">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5621020</wp:posOffset>
            </wp:positionH>
            <wp:positionV relativeFrom="paragraph">
              <wp:posOffset>-33655</wp:posOffset>
            </wp:positionV>
            <wp:extent cx="12700" cy="34290"/>
            <wp:wrapNone/>
            <wp:docPr id="311" name="Picture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pic:cNvPicPr>
                      <a:picLocks noChangeAspect="1" noChangeArrowheads="1"/>
                    </pic:cNvPicPr>
                  </pic:nvPicPr>
                  <pic:blipFill>
                    <a:blip r:embed="rId318">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5429250</wp:posOffset>
            </wp:positionH>
            <wp:positionV relativeFrom="paragraph">
              <wp:posOffset>-33655</wp:posOffset>
            </wp:positionV>
            <wp:extent cx="12700" cy="34290"/>
            <wp:wrapNone/>
            <wp:docPr id="312" name="Picture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pic:cNvPicPr>
                      <a:picLocks noChangeAspect="1" noChangeArrowheads="1"/>
                    </pic:cNvPicPr>
                  </pic:nvPicPr>
                  <pic:blipFill>
                    <a:blip r:embed="rId319">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6369050</wp:posOffset>
            </wp:positionH>
            <wp:positionV relativeFrom="paragraph">
              <wp:posOffset>-33655</wp:posOffset>
            </wp:positionV>
            <wp:extent cx="12700" cy="34290"/>
            <wp:wrapNone/>
            <wp:docPr id="313" name="Picture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pic:cNvPicPr>
                      <a:picLocks noChangeAspect="1" noChangeArrowheads="1"/>
                    </pic:cNvPicPr>
                  </pic:nvPicPr>
                  <pic:blipFill>
                    <a:blip r:embed="rId320">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6176645</wp:posOffset>
            </wp:positionH>
            <wp:positionV relativeFrom="paragraph">
              <wp:posOffset>-33655</wp:posOffset>
            </wp:positionV>
            <wp:extent cx="12700" cy="34290"/>
            <wp:wrapNone/>
            <wp:docPr id="314" name="Picture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4"/>
                    <pic:cNvPicPr>
                      <a:picLocks noChangeAspect="1" noChangeArrowheads="1"/>
                    </pic:cNvPicPr>
                  </pic:nvPicPr>
                  <pic:blipFill>
                    <a:blip r:embed="rId321">
                      <a:extLst>
                        <a:ext uri="{28A0092B-C50C-407E-A947-70E740481C1C}"/>
                      </a:extLst>
                    </a:blip>
                    <a:srcRect/>
                    <a:stretch>
                      <a:fillRect/>
                    </a:stretch>
                  </pic:blipFill>
                  <pic:spPr bwMode="auto">
                    <a:xfrm>
                      <a:off x="0" y="0"/>
                      <a:ext cx="12700" cy="34290"/>
                    </a:xfrm>
                    <a:prstGeom prst="rect">
                      <a:avLst/>
                    </a:prstGeom>
                    <a:noFill/>
                  </pic:spPr>
                </pic:pic>
              </a:graphicData>
            </a:graphic>
          </wp:anchor>
        </w:drawing>
      </w:r>
    </w:p>
    <w:p>
      <w:pPr>
        <w:spacing w:after="0" w:line="260" w:lineRule="exact"/>
        <w:rPr>
          <w:sz w:val="20"/>
          <w:szCs w:val="20"/>
          <w:color w:val="auto"/>
        </w:rPr>
      </w:pPr>
    </w:p>
    <w:p>
      <w:pPr>
        <w:ind w:left="280"/>
        <w:spacing w:after="0"/>
        <w:rPr>
          <w:sz w:val="20"/>
          <w:szCs w:val="20"/>
          <w:color w:val="auto"/>
        </w:rPr>
      </w:pPr>
      <w:r>
        <w:rPr>
          <w:rFonts w:ascii="Arial" w:cs="Arial" w:eastAsia="Arial" w:hAnsi="Arial"/>
          <w:sz w:val="15"/>
          <w:szCs w:val="15"/>
          <w:color w:val="auto"/>
        </w:rPr>
        <w:t>The U.S. and non-U.S. components of income (loss) before income taxes are (in thousands):</w:t>
      </w:r>
    </w:p>
    <w:p>
      <w:pPr>
        <w:spacing w:after="0" w:line="362" w:lineRule="exact"/>
        <w:rPr>
          <w:sz w:val="20"/>
          <w:szCs w:val="20"/>
          <w:color w:val="auto"/>
        </w:rPr>
      </w:pPr>
    </w:p>
    <w:tbl>
      <w:tblPr>
        <w:tblLayout w:type="fixed"/>
        <w:tblInd w:w="1160" w:type="dxa"/>
        <w:tblCellMar>
          <w:top w:w="0" w:type="dxa"/>
          <w:left w:w="0" w:type="dxa"/>
          <w:bottom w:w="0" w:type="dxa"/>
          <w:right w:w="0" w:type="dxa"/>
        </w:tblCellMar>
      </w:tblPr>
      <w:tr>
        <w:trPr>
          <w:trHeight w:val="144"/>
        </w:trPr>
        <w:tc>
          <w:tcPr>
            <w:tcW w:w="20" w:type="dxa"/>
            <w:vAlign w:val="bottom"/>
          </w:tcPr>
          <w:p>
            <w:pPr>
              <w:spacing w:after="0"/>
              <w:rPr>
                <w:sz w:val="12"/>
                <w:szCs w:val="12"/>
                <w:color w:val="auto"/>
              </w:rPr>
            </w:pPr>
          </w:p>
        </w:tc>
        <w:tc>
          <w:tcPr>
            <w:tcW w:w="510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460" w:type="dxa"/>
            <w:vAlign w:val="bottom"/>
            <w:gridSpan w:val="4"/>
          </w:tcPr>
          <w:p>
            <w:pPr>
              <w:ind w:left="60"/>
              <w:spacing w:after="0"/>
              <w:rPr>
                <w:sz w:val="20"/>
                <w:szCs w:val="20"/>
                <w:color w:val="auto"/>
              </w:rPr>
            </w:pPr>
            <w:r>
              <w:rPr>
                <w:rFonts w:ascii="Arial" w:cs="Arial" w:eastAsia="Arial" w:hAnsi="Arial"/>
                <w:sz w:val="11"/>
                <w:szCs w:val="11"/>
                <w:b w:val="1"/>
                <w:bCs w:val="1"/>
                <w:color w:val="auto"/>
              </w:rPr>
              <w:t>Years Ended January 31,</w:t>
            </w:r>
          </w:p>
        </w:tc>
        <w:tc>
          <w:tcPr>
            <w:tcW w:w="3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5100" w:type="dxa"/>
            <w:vAlign w:val="bottom"/>
          </w:tcPr>
          <w:p>
            <w:pPr>
              <w:spacing w:after="0"/>
              <w:rPr>
                <w:sz w:val="6"/>
                <w:szCs w:val="6"/>
                <w:color w:val="auto"/>
              </w:rPr>
            </w:pPr>
          </w:p>
        </w:tc>
        <w:tc>
          <w:tcPr>
            <w:tcW w:w="320" w:type="dxa"/>
            <w:vAlign w:val="bottom"/>
            <w:tcBorders>
              <w:bottom w:val="single" w:sz="8" w:color="808080"/>
            </w:tcBorders>
          </w:tcPr>
          <w:p>
            <w:pPr>
              <w:spacing w:after="0"/>
              <w:rPr>
                <w:sz w:val="6"/>
                <w:szCs w:val="6"/>
                <w:color w:val="auto"/>
              </w:rPr>
            </w:pPr>
          </w:p>
        </w:tc>
        <w:tc>
          <w:tcPr>
            <w:tcW w:w="460" w:type="dxa"/>
            <w:vAlign w:val="bottom"/>
            <w:tcBorders>
              <w:bottom w:val="single" w:sz="8" w:color="808080"/>
            </w:tcBorders>
          </w:tcPr>
          <w:p>
            <w:pPr>
              <w:spacing w:after="0"/>
              <w:rPr>
                <w:sz w:val="6"/>
                <w:szCs w:val="6"/>
                <w:color w:val="auto"/>
              </w:rPr>
            </w:pPr>
          </w:p>
        </w:tc>
        <w:tc>
          <w:tcPr>
            <w:tcW w:w="320" w:type="dxa"/>
            <w:vAlign w:val="bottom"/>
            <w:tcBorders>
              <w:bottom w:val="single" w:sz="8" w:color="808080"/>
            </w:tcBorders>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380" w:type="dxa"/>
            <w:vAlign w:val="bottom"/>
            <w:tcBorders>
              <w:bottom w:val="single" w:sz="8" w:color="808080"/>
            </w:tcBorders>
          </w:tcPr>
          <w:p>
            <w:pPr>
              <w:spacing w:after="0"/>
              <w:rPr>
                <w:sz w:val="6"/>
                <w:szCs w:val="6"/>
                <w:color w:val="auto"/>
              </w:rPr>
            </w:pPr>
          </w:p>
        </w:tc>
        <w:tc>
          <w:tcPr>
            <w:tcW w:w="540" w:type="dxa"/>
            <w:vAlign w:val="bottom"/>
            <w:tcBorders>
              <w:bottom w:val="single" w:sz="8" w:color="808080"/>
            </w:tcBorders>
          </w:tcPr>
          <w:p>
            <w:pPr>
              <w:spacing w:after="0"/>
              <w:rPr>
                <w:sz w:val="6"/>
                <w:szCs w:val="6"/>
                <w:color w:val="auto"/>
              </w:rPr>
            </w:pPr>
          </w:p>
        </w:tc>
        <w:tc>
          <w:tcPr>
            <w:tcW w:w="300" w:type="dxa"/>
            <w:vAlign w:val="bottom"/>
            <w:tcBorders>
              <w:bottom w:val="single" w:sz="8" w:color="808080"/>
            </w:tcBorders>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38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520" w:type="dxa"/>
            <w:vAlign w:val="bottom"/>
            <w:tcBorders>
              <w:bottom w:val="single" w:sz="8" w:color="808080"/>
            </w:tcBorders>
          </w:tcPr>
          <w:p>
            <w:pPr>
              <w:spacing w:after="0"/>
              <w:rPr>
                <w:sz w:val="6"/>
                <w:szCs w:val="6"/>
                <w:color w:val="auto"/>
              </w:rPr>
            </w:pPr>
          </w:p>
        </w:tc>
        <w:tc>
          <w:tcPr>
            <w:tcW w:w="320" w:type="dxa"/>
            <w:vAlign w:val="bottom"/>
            <w:tcBorders>
              <w:bottom w:val="single" w:sz="8" w:color="808080"/>
            </w:tcBorders>
          </w:tcPr>
          <w:p>
            <w:pPr>
              <w:spacing w:after="0"/>
              <w:rPr>
                <w:sz w:val="6"/>
                <w:szCs w:val="6"/>
                <w:color w:val="auto"/>
              </w:rPr>
            </w:pPr>
          </w:p>
        </w:tc>
        <w:tc>
          <w:tcPr>
            <w:tcW w:w="0" w:type="dxa"/>
            <w:vAlign w:val="bottom"/>
          </w:tcPr>
          <w:p>
            <w:pPr>
              <w:spacing w:after="0"/>
              <w:rPr>
                <w:sz w:val="1"/>
                <w:szCs w:val="1"/>
                <w:color w:val="auto"/>
              </w:rPr>
            </w:pPr>
          </w:p>
        </w:tc>
      </w:tr>
      <w:tr>
        <w:trPr>
          <w:trHeight w:val="214"/>
        </w:trPr>
        <w:tc>
          <w:tcPr>
            <w:tcW w:w="20" w:type="dxa"/>
            <w:vAlign w:val="bottom"/>
          </w:tcPr>
          <w:p>
            <w:pPr>
              <w:spacing w:after="0"/>
              <w:rPr>
                <w:sz w:val="18"/>
                <w:szCs w:val="18"/>
                <w:color w:val="auto"/>
              </w:rPr>
            </w:pPr>
          </w:p>
        </w:tc>
        <w:tc>
          <w:tcPr>
            <w:tcW w:w="5100" w:type="dxa"/>
            <w:vAlign w:val="bottom"/>
          </w:tcPr>
          <w:p>
            <w:pPr>
              <w:spacing w:after="0"/>
              <w:rPr>
                <w:sz w:val="18"/>
                <w:szCs w:val="18"/>
                <w:color w:val="auto"/>
              </w:rPr>
            </w:pPr>
          </w:p>
        </w:tc>
        <w:tc>
          <w:tcPr>
            <w:tcW w:w="780" w:type="dxa"/>
            <w:vAlign w:val="bottom"/>
            <w:gridSpan w:val="2"/>
          </w:tcPr>
          <w:p>
            <w:pPr>
              <w:jc w:val="right"/>
              <w:ind w:right="120"/>
              <w:spacing w:after="0"/>
              <w:rPr>
                <w:sz w:val="20"/>
                <w:szCs w:val="20"/>
                <w:color w:val="auto"/>
              </w:rPr>
            </w:pPr>
            <w:r>
              <w:rPr>
                <w:rFonts w:ascii="Arial" w:cs="Arial" w:eastAsia="Arial" w:hAnsi="Arial"/>
                <w:sz w:val="11"/>
                <w:szCs w:val="11"/>
                <w:b w:val="1"/>
                <w:bCs w:val="1"/>
                <w:color w:val="auto"/>
              </w:rPr>
              <w:t>2003</w:t>
            </w:r>
          </w:p>
        </w:tc>
        <w:tc>
          <w:tcPr>
            <w:tcW w:w="3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540" w:type="dxa"/>
            <w:vAlign w:val="bottom"/>
          </w:tcPr>
          <w:p>
            <w:pPr>
              <w:jc w:val="right"/>
              <w:ind w:right="131"/>
              <w:spacing w:after="0"/>
              <w:rPr>
                <w:sz w:val="20"/>
                <w:szCs w:val="20"/>
                <w:color w:val="auto"/>
              </w:rPr>
            </w:pPr>
            <w:r>
              <w:rPr>
                <w:rFonts w:ascii="Arial" w:cs="Arial" w:eastAsia="Arial" w:hAnsi="Arial"/>
                <w:sz w:val="11"/>
                <w:szCs w:val="11"/>
                <w:b w:val="1"/>
                <w:bCs w:val="1"/>
                <w:color w:val="auto"/>
              </w:rPr>
              <w:t>2002</w:t>
            </w: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540" w:type="dxa"/>
            <w:vAlign w:val="bottom"/>
            <w:gridSpan w:val="2"/>
          </w:tcPr>
          <w:p>
            <w:pPr>
              <w:jc w:val="right"/>
              <w:ind w:right="200"/>
              <w:spacing w:after="0"/>
              <w:rPr>
                <w:sz w:val="20"/>
                <w:szCs w:val="20"/>
                <w:color w:val="auto"/>
              </w:rPr>
            </w:pPr>
            <w:r>
              <w:rPr>
                <w:rFonts w:ascii="Arial" w:cs="Arial" w:eastAsia="Arial" w:hAnsi="Arial"/>
                <w:sz w:val="11"/>
                <w:szCs w:val="11"/>
                <w:b w:val="1"/>
                <w:bCs w:val="1"/>
                <w:color w:val="auto"/>
              </w:rPr>
              <w:t>2001</w:t>
            </w:r>
          </w:p>
        </w:tc>
        <w:tc>
          <w:tcPr>
            <w:tcW w:w="3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5100" w:type="dxa"/>
            <w:vAlign w:val="bottom"/>
          </w:tcPr>
          <w:p>
            <w:pPr>
              <w:spacing w:after="0"/>
              <w:rPr>
                <w:sz w:val="6"/>
                <w:szCs w:val="6"/>
                <w:color w:val="auto"/>
              </w:rPr>
            </w:pPr>
          </w:p>
        </w:tc>
        <w:tc>
          <w:tcPr>
            <w:tcW w:w="320" w:type="dxa"/>
            <w:vAlign w:val="bottom"/>
            <w:tcBorders>
              <w:bottom w:val="single" w:sz="8" w:color="808080"/>
            </w:tcBorders>
          </w:tcPr>
          <w:p>
            <w:pPr>
              <w:spacing w:after="0"/>
              <w:rPr>
                <w:sz w:val="6"/>
                <w:szCs w:val="6"/>
                <w:color w:val="auto"/>
              </w:rPr>
            </w:pPr>
          </w:p>
        </w:tc>
        <w:tc>
          <w:tcPr>
            <w:tcW w:w="460" w:type="dxa"/>
            <w:vAlign w:val="bottom"/>
            <w:tcBorders>
              <w:bottom w:val="single" w:sz="8" w:color="808080"/>
            </w:tcBorders>
          </w:tcPr>
          <w:p>
            <w:pPr>
              <w:spacing w:after="0"/>
              <w:rPr>
                <w:sz w:val="6"/>
                <w:szCs w:val="6"/>
                <w:color w:val="auto"/>
              </w:rPr>
            </w:pPr>
          </w:p>
        </w:tc>
        <w:tc>
          <w:tcPr>
            <w:tcW w:w="320" w:type="dxa"/>
            <w:vAlign w:val="bottom"/>
            <w:tcBorders>
              <w:bottom w:val="single" w:sz="8" w:color="808080"/>
            </w:tcBorders>
          </w:tcPr>
          <w:p>
            <w:pPr>
              <w:spacing w:after="0"/>
              <w:rPr>
                <w:sz w:val="6"/>
                <w:szCs w:val="6"/>
                <w:color w:val="auto"/>
              </w:rPr>
            </w:pPr>
          </w:p>
        </w:tc>
        <w:tc>
          <w:tcPr>
            <w:tcW w:w="240" w:type="dxa"/>
            <w:vAlign w:val="bottom"/>
          </w:tcPr>
          <w:p>
            <w:pPr>
              <w:spacing w:after="0"/>
              <w:rPr>
                <w:sz w:val="6"/>
                <w:szCs w:val="6"/>
                <w:color w:val="auto"/>
              </w:rPr>
            </w:pPr>
          </w:p>
        </w:tc>
        <w:tc>
          <w:tcPr>
            <w:tcW w:w="380" w:type="dxa"/>
            <w:vAlign w:val="bottom"/>
            <w:tcBorders>
              <w:bottom w:val="single" w:sz="8" w:color="808080"/>
            </w:tcBorders>
          </w:tcPr>
          <w:p>
            <w:pPr>
              <w:spacing w:after="0"/>
              <w:rPr>
                <w:sz w:val="6"/>
                <w:szCs w:val="6"/>
                <w:color w:val="auto"/>
              </w:rPr>
            </w:pPr>
          </w:p>
        </w:tc>
        <w:tc>
          <w:tcPr>
            <w:tcW w:w="540" w:type="dxa"/>
            <w:vAlign w:val="bottom"/>
            <w:tcBorders>
              <w:bottom w:val="single" w:sz="8" w:color="808080"/>
            </w:tcBorders>
          </w:tcPr>
          <w:p>
            <w:pPr>
              <w:spacing w:after="0"/>
              <w:rPr>
                <w:sz w:val="6"/>
                <w:szCs w:val="6"/>
                <w:color w:val="auto"/>
              </w:rPr>
            </w:pPr>
          </w:p>
        </w:tc>
        <w:tc>
          <w:tcPr>
            <w:tcW w:w="300" w:type="dxa"/>
            <w:vAlign w:val="bottom"/>
            <w:tcBorders>
              <w:bottom w:val="single" w:sz="8" w:color="808080"/>
            </w:tcBorders>
          </w:tcPr>
          <w:p>
            <w:pPr>
              <w:spacing w:after="0"/>
              <w:rPr>
                <w:sz w:val="6"/>
                <w:szCs w:val="6"/>
                <w:color w:val="auto"/>
              </w:rPr>
            </w:pPr>
          </w:p>
        </w:tc>
        <w:tc>
          <w:tcPr>
            <w:tcW w:w="240" w:type="dxa"/>
            <w:vAlign w:val="bottom"/>
          </w:tcPr>
          <w:p>
            <w:pPr>
              <w:spacing w:after="0"/>
              <w:rPr>
                <w:sz w:val="6"/>
                <w:szCs w:val="6"/>
                <w:color w:val="auto"/>
              </w:rPr>
            </w:pPr>
          </w:p>
        </w:tc>
        <w:tc>
          <w:tcPr>
            <w:tcW w:w="38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520" w:type="dxa"/>
            <w:vAlign w:val="bottom"/>
            <w:tcBorders>
              <w:bottom w:val="single" w:sz="8" w:color="808080"/>
            </w:tcBorders>
          </w:tcPr>
          <w:p>
            <w:pPr>
              <w:spacing w:after="0"/>
              <w:rPr>
                <w:sz w:val="6"/>
                <w:szCs w:val="6"/>
                <w:color w:val="auto"/>
              </w:rPr>
            </w:pPr>
          </w:p>
        </w:tc>
        <w:tc>
          <w:tcPr>
            <w:tcW w:w="320" w:type="dxa"/>
            <w:vAlign w:val="bottom"/>
            <w:tcBorders>
              <w:bottom w:val="single" w:sz="8" w:color="808080"/>
            </w:tcBorders>
          </w:tcPr>
          <w:p>
            <w:pPr>
              <w:spacing w:after="0"/>
              <w:rPr>
                <w:sz w:val="6"/>
                <w:szCs w:val="6"/>
                <w:color w:val="auto"/>
              </w:rPr>
            </w:pPr>
          </w:p>
        </w:tc>
        <w:tc>
          <w:tcPr>
            <w:tcW w:w="0" w:type="dxa"/>
            <w:vAlign w:val="bottom"/>
          </w:tcPr>
          <w:p>
            <w:pPr>
              <w:spacing w:after="0"/>
              <w:rPr>
                <w:sz w:val="1"/>
                <w:szCs w:val="1"/>
                <w:color w:val="auto"/>
              </w:rPr>
            </w:pPr>
          </w:p>
        </w:tc>
      </w:tr>
      <w:tr>
        <w:trPr>
          <w:trHeight w:val="81"/>
        </w:trPr>
        <w:tc>
          <w:tcPr>
            <w:tcW w:w="20" w:type="dxa"/>
            <w:vAlign w:val="bottom"/>
            <w:vMerge w:val="restart"/>
          </w:tcPr>
          <w:p>
            <w:pPr>
              <w:spacing w:after="0"/>
              <w:rPr>
                <w:sz w:val="7"/>
                <w:szCs w:val="7"/>
                <w:color w:val="auto"/>
              </w:rPr>
            </w:pPr>
          </w:p>
        </w:tc>
        <w:tc>
          <w:tcPr>
            <w:tcW w:w="5100" w:type="dxa"/>
            <w:vAlign w:val="bottom"/>
          </w:tcPr>
          <w:p>
            <w:pPr>
              <w:spacing w:after="0"/>
              <w:rPr>
                <w:sz w:val="7"/>
                <w:szCs w:val="7"/>
                <w:color w:val="auto"/>
              </w:rPr>
            </w:pPr>
          </w:p>
        </w:tc>
        <w:tc>
          <w:tcPr>
            <w:tcW w:w="320" w:type="dxa"/>
            <w:vAlign w:val="bottom"/>
          </w:tcPr>
          <w:p>
            <w:pPr>
              <w:spacing w:after="0"/>
              <w:rPr>
                <w:sz w:val="7"/>
                <w:szCs w:val="7"/>
                <w:color w:val="auto"/>
              </w:rPr>
            </w:pPr>
          </w:p>
        </w:tc>
        <w:tc>
          <w:tcPr>
            <w:tcW w:w="460" w:type="dxa"/>
            <w:vAlign w:val="bottom"/>
          </w:tcPr>
          <w:p>
            <w:pPr>
              <w:spacing w:after="0"/>
              <w:rPr>
                <w:sz w:val="7"/>
                <w:szCs w:val="7"/>
                <w:color w:val="auto"/>
              </w:rPr>
            </w:pPr>
          </w:p>
        </w:tc>
        <w:tc>
          <w:tcPr>
            <w:tcW w:w="320" w:type="dxa"/>
            <w:vAlign w:val="bottom"/>
          </w:tcPr>
          <w:p>
            <w:pPr>
              <w:spacing w:after="0"/>
              <w:rPr>
                <w:sz w:val="7"/>
                <w:szCs w:val="7"/>
                <w:color w:val="auto"/>
              </w:rPr>
            </w:pPr>
          </w:p>
        </w:tc>
        <w:tc>
          <w:tcPr>
            <w:tcW w:w="240" w:type="dxa"/>
            <w:vAlign w:val="bottom"/>
          </w:tcPr>
          <w:p>
            <w:pPr>
              <w:spacing w:after="0"/>
              <w:rPr>
                <w:sz w:val="7"/>
                <w:szCs w:val="7"/>
                <w:color w:val="auto"/>
              </w:rPr>
            </w:pPr>
          </w:p>
        </w:tc>
        <w:tc>
          <w:tcPr>
            <w:tcW w:w="380" w:type="dxa"/>
            <w:vAlign w:val="bottom"/>
          </w:tcPr>
          <w:p>
            <w:pPr>
              <w:spacing w:after="0"/>
              <w:rPr>
                <w:sz w:val="7"/>
                <w:szCs w:val="7"/>
                <w:color w:val="auto"/>
              </w:rPr>
            </w:pPr>
          </w:p>
        </w:tc>
        <w:tc>
          <w:tcPr>
            <w:tcW w:w="540" w:type="dxa"/>
            <w:vAlign w:val="bottom"/>
          </w:tcPr>
          <w:p>
            <w:pPr>
              <w:spacing w:after="0"/>
              <w:rPr>
                <w:sz w:val="7"/>
                <w:szCs w:val="7"/>
                <w:color w:val="auto"/>
              </w:rPr>
            </w:pPr>
          </w:p>
        </w:tc>
        <w:tc>
          <w:tcPr>
            <w:tcW w:w="300" w:type="dxa"/>
            <w:vAlign w:val="bottom"/>
          </w:tcPr>
          <w:p>
            <w:pPr>
              <w:spacing w:after="0"/>
              <w:rPr>
                <w:sz w:val="7"/>
                <w:szCs w:val="7"/>
                <w:color w:val="auto"/>
              </w:rPr>
            </w:pPr>
          </w:p>
        </w:tc>
        <w:tc>
          <w:tcPr>
            <w:tcW w:w="240" w:type="dxa"/>
            <w:vAlign w:val="bottom"/>
          </w:tcPr>
          <w:p>
            <w:pPr>
              <w:spacing w:after="0"/>
              <w:rPr>
                <w:sz w:val="7"/>
                <w:szCs w:val="7"/>
                <w:color w:val="auto"/>
              </w:rPr>
            </w:pPr>
          </w:p>
        </w:tc>
        <w:tc>
          <w:tcPr>
            <w:tcW w:w="380" w:type="dxa"/>
            <w:vAlign w:val="bottom"/>
          </w:tcPr>
          <w:p>
            <w:pPr>
              <w:spacing w:after="0"/>
              <w:rPr>
                <w:sz w:val="7"/>
                <w:szCs w:val="7"/>
                <w:color w:val="auto"/>
              </w:rPr>
            </w:pPr>
          </w:p>
        </w:tc>
        <w:tc>
          <w:tcPr>
            <w:tcW w:w="20" w:type="dxa"/>
            <w:vAlign w:val="bottom"/>
          </w:tcPr>
          <w:p>
            <w:pPr>
              <w:spacing w:after="0"/>
              <w:rPr>
                <w:sz w:val="7"/>
                <w:szCs w:val="7"/>
                <w:color w:val="auto"/>
              </w:rPr>
            </w:pPr>
          </w:p>
        </w:tc>
        <w:tc>
          <w:tcPr>
            <w:tcW w:w="520" w:type="dxa"/>
            <w:vAlign w:val="bottom"/>
          </w:tcPr>
          <w:p>
            <w:pPr>
              <w:spacing w:after="0"/>
              <w:rPr>
                <w:sz w:val="7"/>
                <w:szCs w:val="7"/>
                <w:color w:val="auto"/>
              </w:rPr>
            </w:pPr>
          </w:p>
        </w:tc>
        <w:tc>
          <w:tcPr>
            <w:tcW w:w="3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20" w:type="dxa"/>
            <w:vAlign w:val="bottom"/>
            <w:vMerge w:val="continue"/>
          </w:tcPr>
          <w:p>
            <w:pPr>
              <w:spacing w:after="0"/>
              <w:rPr>
                <w:sz w:val="15"/>
                <w:szCs w:val="15"/>
                <w:color w:val="auto"/>
              </w:rPr>
            </w:pPr>
          </w:p>
        </w:tc>
        <w:tc>
          <w:tcPr>
            <w:tcW w:w="5100" w:type="dxa"/>
            <w:vAlign w:val="bottom"/>
            <w:shd w:val="clear" w:color="auto" w:fill="EEEEEE"/>
          </w:tcPr>
          <w:p>
            <w:pPr>
              <w:spacing w:after="0"/>
              <w:rPr>
                <w:sz w:val="20"/>
                <w:szCs w:val="20"/>
                <w:color w:val="auto"/>
              </w:rPr>
            </w:pPr>
            <w:r>
              <w:rPr>
                <w:rFonts w:ascii="Arial" w:cs="Arial" w:eastAsia="Arial" w:hAnsi="Arial"/>
                <w:sz w:val="15"/>
                <w:szCs w:val="15"/>
                <w:color w:val="auto"/>
              </w:rPr>
              <w:t>U.S. operations</w:t>
            </w:r>
          </w:p>
        </w:tc>
        <w:tc>
          <w:tcPr>
            <w:tcW w:w="1100" w:type="dxa"/>
            <w:vAlign w:val="bottom"/>
            <w:gridSpan w:val="3"/>
            <w:shd w:val="clear" w:color="auto" w:fill="EEEEEE"/>
          </w:tcPr>
          <w:p>
            <w:pPr>
              <w:jc w:val="right"/>
              <w:ind w:right="280"/>
              <w:spacing w:after="0"/>
              <w:rPr>
                <w:sz w:val="20"/>
                <w:szCs w:val="20"/>
                <w:color w:val="auto"/>
              </w:rPr>
            </w:pPr>
            <w:r>
              <w:rPr>
                <w:rFonts w:ascii="Arial" w:cs="Arial" w:eastAsia="Arial" w:hAnsi="Arial"/>
                <w:sz w:val="15"/>
                <w:szCs w:val="15"/>
                <w:color w:val="auto"/>
              </w:rPr>
              <w:t>$(15,287)</w:t>
            </w:r>
          </w:p>
        </w:tc>
        <w:tc>
          <w:tcPr>
            <w:tcW w:w="62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540" w:type="dxa"/>
            <w:vAlign w:val="bottom"/>
            <w:shd w:val="clear" w:color="auto" w:fill="EEEEEE"/>
          </w:tcPr>
          <w:p>
            <w:pPr>
              <w:jc w:val="right"/>
              <w:spacing w:after="0"/>
              <w:rPr>
                <w:sz w:val="20"/>
                <w:szCs w:val="20"/>
                <w:color w:val="auto"/>
              </w:rPr>
            </w:pPr>
            <w:r>
              <w:rPr>
                <w:rFonts w:ascii="Arial" w:cs="Arial" w:eastAsia="Arial" w:hAnsi="Arial"/>
                <w:sz w:val="15"/>
                <w:szCs w:val="15"/>
                <w:color w:val="auto"/>
              </w:rPr>
              <w:t>4,100</w:t>
            </w:r>
          </w:p>
        </w:tc>
        <w:tc>
          <w:tcPr>
            <w:tcW w:w="30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54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2,743</w:t>
            </w:r>
          </w:p>
        </w:tc>
        <w:tc>
          <w:tcPr>
            <w:tcW w:w="32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5100" w:type="dxa"/>
            <w:vAlign w:val="bottom"/>
          </w:tcPr>
          <w:p>
            <w:pPr>
              <w:spacing w:after="0"/>
              <w:rPr>
                <w:sz w:val="20"/>
                <w:szCs w:val="20"/>
                <w:color w:val="auto"/>
              </w:rPr>
            </w:pPr>
            <w:r>
              <w:rPr>
                <w:rFonts w:ascii="Arial" w:cs="Arial" w:eastAsia="Arial" w:hAnsi="Arial"/>
                <w:sz w:val="15"/>
                <w:szCs w:val="15"/>
                <w:color w:val="auto"/>
              </w:rPr>
              <w:t>Non-U.S. operations</w:t>
            </w:r>
          </w:p>
        </w:tc>
        <w:tc>
          <w:tcPr>
            <w:tcW w:w="1100" w:type="dxa"/>
            <w:vAlign w:val="bottom"/>
            <w:gridSpan w:val="3"/>
          </w:tcPr>
          <w:p>
            <w:pPr>
              <w:jc w:val="right"/>
              <w:ind w:right="280"/>
              <w:spacing w:after="0"/>
              <w:rPr>
                <w:sz w:val="20"/>
                <w:szCs w:val="20"/>
                <w:color w:val="auto"/>
              </w:rPr>
            </w:pPr>
            <w:r>
              <w:rPr>
                <w:rFonts w:ascii="Arial" w:cs="Arial" w:eastAsia="Arial" w:hAnsi="Arial"/>
                <w:sz w:val="15"/>
                <w:szCs w:val="15"/>
                <w:color w:val="auto"/>
              </w:rPr>
              <w:t>(48,363)</w:t>
            </w:r>
          </w:p>
        </w:tc>
        <w:tc>
          <w:tcPr>
            <w:tcW w:w="24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840" w:type="dxa"/>
            <w:vAlign w:val="bottom"/>
            <w:gridSpan w:val="2"/>
          </w:tcPr>
          <w:p>
            <w:pPr>
              <w:jc w:val="right"/>
              <w:ind w:right="260"/>
              <w:spacing w:after="0"/>
              <w:rPr>
                <w:sz w:val="20"/>
                <w:szCs w:val="20"/>
                <w:color w:val="auto"/>
              </w:rPr>
            </w:pPr>
            <w:r>
              <w:rPr>
                <w:rFonts w:ascii="Arial" w:cs="Arial" w:eastAsia="Arial" w:hAnsi="Arial"/>
                <w:sz w:val="15"/>
                <w:szCs w:val="15"/>
                <w:color w:val="auto"/>
                <w:w w:val="87"/>
              </w:rPr>
              <w:t>(415,955)</w:t>
            </w:r>
          </w:p>
        </w:tc>
        <w:tc>
          <w:tcPr>
            <w:tcW w:w="24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860" w:type="dxa"/>
            <w:vAlign w:val="bottom"/>
            <w:gridSpan w:val="3"/>
          </w:tcPr>
          <w:p>
            <w:pPr>
              <w:jc w:val="right"/>
              <w:ind w:right="280"/>
              <w:spacing w:after="0"/>
              <w:rPr>
                <w:sz w:val="20"/>
                <w:szCs w:val="20"/>
                <w:color w:val="auto"/>
              </w:rPr>
            </w:pPr>
            <w:r>
              <w:rPr>
                <w:rFonts w:ascii="Arial" w:cs="Arial" w:eastAsia="Arial" w:hAnsi="Arial"/>
                <w:sz w:val="15"/>
                <w:szCs w:val="15"/>
                <w:color w:val="auto"/>
                <w:w w:val="87"/>
              </w:rPr>
              <w:t>(235,524)</w:t>
            </w:r>
          </w:p>
        </w:tc>
        <w:tc>
          <w:tcPr>
            <w:tcW w:w="0" w:type="dxa"/>
            <w:vAlign w:val="bottom"/>
          </w:tcPr>
          <w:p>
            <w:pPr>
              <w:spacing w:after="0"/>
              <w:rPr>
                <w:sz w:val="1"/>
                <w:szCs w:val="1"/>
                <w:color w:val="auto"/>
              </w:rPr>
            </w:pPr>
          </w:p>
        </w:tc>
      </w:tr>
      <w:tr>
        <w:trPr>
          <w:trHeight w:val="83"/>
        </w:trPr>
        <w:tc>
          <w:tcPr>
            <w:tcW w:w="20" w:type="dxa"/>
            <w:vAlign w:val="bottom"/>
          </w:tcPr>
          <w:p>
            <w:pPr>
              <w:spacing w:after="0"/>
              <w:rPr>
                <w:sz w:val="7"/>
                <w:szCs w:val="7"/>
                <w:color w:val="auto"/>
              </w:rPr>
            </w:pPr>
          </w:p>
        </w:tc>
        <w:tc>
          <w:tcPr>
            <w:tcW w:w="5100" w:type="dxa"/>
            <w:vAlign w:val="bottom"/>
          </w:tcPr>
          <w:p>
            <w:pPr>
              <w:spacing w:after="0"/>
              <w:rPr>
                <w:sz w:val="7"/>
                <w:szCs w:val="7"/>
                <w:color w:val="auto"/>
              </w:rPr>
            </w:pPr>
          </w:p>
        </w:tc>
        <w:tc>
          <w:tcPr>
            <w:tcW w:w="320" w:type="dxa"/>
            <w:vAlign w:val="bottom"/>
          </w:tcPr>
          <w:p>
            <w:pPr>
              <w:spacing w:after="0"/>
              <w:rPr>
                <w:sz w:val="7"/>
                <w:szCs w:val="7"/>
                <w:color w:val="auto"/>
              </w:rPr>
            </w:pPr>
          </w:p>
        </w:tc>
        <w:tc>
          <w:tcPr>
            <w:tcW w:w="460" w:type="dxa"/>
            <w:vAlign w:val="bottom"/>
            <w:tcBorders>
              <w:bottom w:val="single" w:sz="8" w:color="808080"/>
            </w:tcBorders>
          </w:tcPr>
          <w:p>
            <w:pPr>
              <w:spacing w:after="0"/>
              <w:rPr>
                <w:sz w:val="7"/>
                <w:szCs w:val="7"/>
                <w:color w:val="auto"/>
              </w:rPr>
            </w:pPr>
          </w:p>
        </w:tc>
        <w:tc>
          <w:tcPr>
            <w:tcW w:w="320" w:type="dxa"/>
            <w:vAlign w:val="bottom"/>
          </w:tcPr>
          <w:p>
            <w:pPr>
              <w:spacing w:after="0"/>
              <w:rPr>
                <w:sz w:val="7"/>
                <w:szCs w:val="7"/>
                <w:color w:val="auto"/>
              </w:rPr>
            </w:pPr>
          </w:p>
        </w:tc>
        <w:tc>
          <w:tcPr>
            <w:tcW w:w="240" w:type="dxa"/>
            <w:vAlign w:val="bottom"/>
          </w:tcPr>
          <w:p>
            <w:pPr>
              <w:spacing w:after="0"/>
              <w:rPr>
                <w:sz w:val="7"/>
                <w:szCs w:val="7"/>
                <w:color w:val="auto"/>
              </w:rPr>
            </w:pPr>
          </w:p>
        </w:tc>
        <w:tc>
          <w:tcPr>
            <w:tcW w:w="380" w:type="dxa"/>
            <w:vAlign w:val="bottom"/>
          </w:tcPr>
          <w:p>
            <w:pPr>
              <w:spacing w:after="0"/>
              <w:rPr>
                <w:sz w:val="7"/>
                <w:szCs w:val="7"/>
                <w:color w:val="auto"/>
              </w:rPr>
            </w:pPr>
          </w:p>
        </w:tc>
        <w:tc>
          <w:tcPr>
            <w:tcW w:w="540" w:type="dxa"/>
            <w:vAlign w:val="bottom"/>
            <w:tcBorders>
              <w:bottom w:val="single" w:sz="8" w:color="808080"/>
            </w:tcBorders>
          </w:tcPr>
          <w:p>
            <w:pPr>
              <w:spacing w:after="0"/>
              <w:rPr>
                <w:sz w:val="7"/>
                <w:szCs w:val="7"/>
                <w:color w:val="auto"/>
              </w:rPr>
            </w:pPr>
          </w:p>
        </w:tc>
        <w:tc>
          <w:tcPr>
            <w:tcW w:w="300" w:type="dxa"/>
            <w:vAlign w:val="bottom"/>
          </w:tcPr>
          <w:p>
            <w:pPr>
              <w:spacing w:after="0"/>
              <w:rPr>
                <w:sz w:val="7"/>
                <w:szCs w:val="7"/>
                <w:color w:val="auto"/>
              </w:rPr>
            </w:pPr>
          </w:p>
        </w:tc>
        <w:tc>
          <w:tcPr>
            <w:tcW w:w="240" w:type="dxa"/>
            <w:vAlign w:val="bottom"/>
          </w:tcPr>
          <w:p>
            <w:pPr>
              <w:spacing w:after="0"/>
              <w:rPr>
                <w:sz w:val="7"/>
                <w:szCs w:val="7"/>
                <w:color w:val="auto"/>
              </w:rPr>
            </w:pPr>
          </w:p>
        </w:tc>
        <w:tc>
          <w:tcPr>
            <w:tcW w:w="380" w:type="dxa"/>
            <w:vAlign w:val="bottom"/>
          </w:tcPr>
          <w:p>
            <w:pPr>
              <w:spacing w:after="0"/>
              <w:rPr>
                <w:sz w:val="7"/>
                <w:szCs w:val="7"/>
                <w:color w:val="auto"/>
              </w:rPr>
            </w:pPr>
          </w:p>
        </w:tc>
        <w:tc>
          <w:tcPr>
            <w:tcW w:w="20" w:type="dxa"/>
            <w:vAlign w:val="bottom"/>
          </w:tcPr>
          <w:p>
            <w:pPr>
              <w:spacing w:after="0"/>
              <w:rPr>
                <w:sz w:val="7"/>
                <w:szCs w:val="7"/>
                <w:color w:val="auto"/>
              </w:rPr>
            </w:pPr>
          </w:p>
        </w:tc>
        <w:tc>
          <w:tcPr>
            <w:tcW w:w="520" w:type="dxa"/>
            <w:vAlign w:val="bottom"/>
            <w:tcBorders>
              <w:bottom w:val="single" w:sz="8" w:color="808080"/>
            </w:tcBorders>
          </w:tcPr>
          <w:p>
            <w:pPr>
              <w:spacing w:after="0"/>
              <w:rPr>
                <w:sz w:val="7"/>
                <w:szCs w:val="7"/>
                <w:color w:val="auto"/>
              </w:rPr>
            </w:pPr>
          </w:p>
        </w:tc>
        <w:tc>
          <w:tcPr>
            <w:tcW w:w="3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81"/>
        </w:trPr>
        <w:tc>
          <w:tcPr>
            <w:tcW w:w="20" w:type="dxa"/>
            <w:vAlign w:val="bottom"/>
          </w:tcPr>
          <w:p>
            <w:pPr>
              <w:spacing w:after="0"/>
              <w:rPr>
                <w:sz w:val="7"/>
                <w:szCs w:val="7"/>
                <w:color w:val="auto"/>
              </w:rPr>
            </w:pPr>
          </w:p>
        </w:tc>
        <w:tc>
          <w:tcPr>
            <w:tcW w:w="5100" w:type="dxa"/>
            <w:vAlign w:val="bottom"/>
          </w:tcPr>
          <w:p>
            <w:pPr>
              <w:spacing w:after="0"/>
              <w:rPr>
                <w:sz w:val="7"/>
                <w:szCs w:val="7"/>
                <w:color w:val="auto"/>
              </w:rPr>
            </w:pPr>
          </w:p>
        </w:tc>
        <w:tc>
          <w:tcPr>
            <w:tcW w:w="320" w:type="dxa"/>
            <w:vAlign w:val="bottom"/>
          </w:tcPr>
          <w:p>
            <w:pPr>
              <w:spacing w:after="0"/>
              <w:rPr>
                <w:sz w:val="7"/>
                <w:szCs w:val="7"/>
                <w:color w:val="auto"/>
              </w:rPr>
            </w:pPr>
          </w:p>
        </w:tc>
        <w:tc>
          <w:tcPr>
            <w:tcW w:w="460" w:type="dxa"/>
            <w:vAlign w:val="bottom"/>
          </w:tcPr>
          <w:p>
            <w:pPr>
              <w:spacing w:after="0"/>
              <w:rPr>
                <w:sz w:val="7"/>
                <w:szCs w:val="7"/>
                <w:color w:val="auto"/>
              </w:rPr>
            </w:pPr>
          </w:p>
        </w:tc>
        <w:tc>
          <w:tcPr>
            <w:tcW w:w="320" w:type="dxa"/>
            <w:vAlign w:val="bottom"/>
          </w:tcPr>
          <w:p>
            <w:pPr>
              <w:spacing w:after="0"/>
              <w:rPr>
                <w:sz w:val="7"/>
                <w:szCs w:val="7"/>
                <w:color w:val="auto"/>
              </w:rPr>
            </w:pPr>
          </w:p>
        </w:tc>
        <w:tc>
          <w:tcPr>
            <w:tcW w:w="240" w:type="dxa"/>
            <w:vAlign w:val="bottom"/>
          </w:tcPr>
          <w:p>
            <w:pPr>
              <w:spacing w:after="0"/>
              <w:rPr>
                <w:sz w:val="7"/>
                <w:szCs w:val="7"/>
                <w:color w:val="auto"/>
              </w:rPr>
            </w:pPr>
          </w:p>
        </w:tc>
        <w:tc>
          <w:tcPr>
            <w:tcW w:w="380" w:type="dxa"/>
            <w:vAlign w:val="bottom"/>
          </w:tcPr>
          <w:p>
            <w:pPr>
              <w:spacing w:after="0"/>
              <w:rPr>
                <w:sz w:val="7"/>
                <w:szCs w:val="7"/>
                <w:color w:val="auto"/>
              </w:rPr>
            </w:pPr>
          </w:p>
        </w:tc>
        <w:tc>
          <w:tcPr>
            <w:tcW w:w="540" w:type="dxa"/>
            <w:vAlign w:val="bottom"/>
          </w:tcPr>
          <w:p>
            <w:pPr>
              <w:spacing w:after="0"/>
              <w:rPr>
                <w:sz w:val="7"/>
                <w:szCs w:val="7"/>
                <w:color w:val="auto"/>
              </w:rPr>
            </w:pPr>
          </w:p>
        </w:tc>
        <w:tc>
          <w:tcPr>
            <w:tcW w:w="300" w:type="dxa"/>
            <w:vAlign w:val="bottom"/>
          </w:tcPr>
          <w:p>
            <w:pPr>
              <w:spacing w:after="0"/>
              <w:rPr>
                <w:sz w:val="7"/>
                <w:szCs w:val="7"/>
                <w:color w:val="auto"/>
              </w:rPr>
            </w:pPr>
          </w:p>
        </w:tc>
        <w:tc>
          <w:tcPr>
            <w:tcW w:w="240" w:type="dxa"/>
            <w:vAlign w:val="bottom"/>
          </w:tcPr>
          <w:p>
            <w:pPr>
              <w:spacing w:after="0"/>
              <w:rPr>
                <w:sz w:val="7"/>
                <w:szCs w:val="7"/>
                <w:color w:val="auto"/>
              </w:rPr>
            </w:pPr>
          </w:p>
        </w:tc>
        <w:tc>
          <w:tcPr>
            <w:tcW w:w="380" w:type="dxa"/>
            <w:vAlign w:val="bottom"/>
          </w:tcPr>
          <w:p>
            <w:pPr>
              <w:spacing w:after="0"/>
              <w:rPr>
                <w:sz w:val="7"/>
                <w:szCs w:val="7"/>
                <w:color w:val="auto"/>
              </w:rPr>
            </w:pPr>
          </w:p>
        </w:tc>
        <w:tc>
          <w:tcPr>
            <w:tcW w:w="20" w:type="dxa"/>
            <w:vAlign w:val="bottom"/>
          </w:tcPr>
          <w:p>
            <w:pPr>
              <w:spacing w:after="0"/>
              <w:rPr>
                <w:sz w:val="7"/>
                <w:szCs w:val="7"/>
                <w:color w:val="auto"/>
              </w:rPr>
            </w:pPr>
          </w:p>
        </w:tc>
        <w:tc>
          <w:tcPr>
            <w:tcW w:w="520" w:type="dxa"/>
            <w:vAlign w:val="bottom"/>
          </w:tcPr>
          <w:p>
            <w:pPr>
              <w:spacing w:after="0"/>
              <w:rPr>
                <w:sz w:val="7"/>
                <w:szCs w:val="7"/>
                <w:color w:val="auto"/>
              </w:rPr>
            </w:pPr>
          </w:p>
        </w:tc>
        <w:tc>
          <w:tcPr>
            <w:tcW w:w="3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5100" w:type="dxa"/>
            <w:vAlign w:val="bottom"/>
            <w:shd w:val="clear" w:color="auto" w:fill="EEEEEE"/>
          </w:tcPr>
          <w:p>
            <w:pPr>
              <w:spacing w:after="0"/>
              <w:rPr>
                <w:sz w:val="15"/>
                <w:szCs w:val="15"/>
                <w:color w:val="auto"/>
              </w:rPr>
            </w:pPr>
          </w:p>
        </w:tc>
        <w:tc>
          <w:tcPr>
            <w:tcW w:w="1100" w:type="dxa"/>
            <w:vAlign w:val="bottom"/>
            <w:gridSpan w:val="3"/>
            <w:shd w:val="clear" w:color="auto" w:fill="EEEEEE"/>
          </w:tcPr>
          <w:p>
            <w:pPr>
              <w:jc w:val="right"/>
              <w:ind w:right="280"/>
              <w:spacing w:after="0"/>
              <w:rPr>
                <w:sz w:val="20"/>
                <w:szCs w:val="20"/>
                <w:color w:val="auto"/>
              </w:rPr>
            </w:pPr>
            <w:r>
              <w:rPr>
                <w:rFonts w:ascii="Arial" w:cs="Arial" w:eastAsia="Arial" w:hAnsi="Arial"/>
                <w:sz w:val="15"/>
                <w:szCs w:val="15"/>
                <w:color w:val="auto"/>
              </w:rPr>
              <w:t>$(63,650)</w:t>
            </w:r>
          </w:p>
        </w:tc>
        <w:tc>
          <w:tcPr>
            <w:tcW w:w="62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840" w:type="dxa"/>
            <w:vAlign w:val="bottom"/>
            <w:gridSpan w:val="2"/>
            <w:shd w:val="clear" w:color="auto" w:fill="EEEEEE"/>
          </w:tcPr>
          <w:p>
            <w:pPr>
              <w:jc w:val="right"/>
              <w:ind w:right="260"/>
              <w:spacing w:after="0"/>
              <w:rPr>
                <w:sz w:val="20"/>
                <w:szCs w:val="20"/>
                <w:color w:val="auto"/>
              </w:rPr>
            </w:pPr>
            <w:r>
              <w:rPr>
                <w:rFonts w:ascii="Arial" w:cs="Arial" w:eastAsia="Arial" w:hAnsi="Arial"/>
                <w:sz w:val="15"/>
                <w:szCs w:val="15"/>
                <w:color w:val="auto"/>
                <w:w w:val="87"/>
              </w:rPr>
              <w:t>(411,855)</w:t>
            </w:r>
          </w:p>
        </w:tc>
        <w:tc>
          <w:tcPr>
            <w:tcW w:w="240" w:type="dxa"/>
            <w:vAlign w:val="bottom"/>
            <w:shd w:val="clear" w:color="auto" w:fill="EEEEEE"/>
          </w:tcPr>
          <w:p>
            <w:pPr>
              <w:spacing w:after="0"/>
              <w:rPr>
                <w:sz w:val="15"/>
                <w:szCs w:val="15"/>
                <w:color w:val="auto"/>
              </w:rPr>
            </w:pPr>
          </w:p>
        </w:tc>
        <w:tc>
          <w:tcPr>
            <w:tcW w:w="3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860" w:type="dxa"/>
            <w:vAlign w:val="bottom"/>
            <w:gridSpan w:val="3"/>
            <w:shd w:val="clear" w:color="auto" w:fill="EEEEEE"/>
          </w:tcPr>
          <w:p>
            <w:pPr>
              <w:jc w:val="right"/>
              <w:ind w:right="280"/>
              <w:spacing w:after="0"/>
              <w:rPr>
                <w:sz w:val="20"/>
                <w:szCs w:val="20"/>
                <w:color w:val="auto"/>
              </w:rPr>
            </w:pPr>
            <w:r>
              <w:rPr>
                <w:rFonts w:ascii="Arial" w:cs="Arial" w:eastAsia="Arial" w:hAnsi="Arial"/>
                <w:sz w:val="15"/>
                <w:szCs w:val="15"/>
                <w:color w:val="auto"/>
                <w:w w:val="87"/>
              </w:rPr>
              <w:t>(232,781)</w:t>
            </w: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510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32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540" w:type="dxa"/>
            <w:vAlign w:val="bottom"/>
            <w:tcBorders>
              <w:bottom w:val="single" w:sz="8" w:color="808080"/>
            </w:tcBorders>
          </w:tcPr>
          <w:p>
            <w:pPr>
              <w:spacing w:after="0"/>
              <w:rPr>
                <w:sz w:val="10"/>
                <w:szCs w:val="10"/>
                <w:color w:val="auto"/>
              </w:rPr>
            </w:pPr>
          </w:p>
        </w:tc>
        <w:tc>
          <w:tcPr>
            <w:tcW w:w="30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c>
          <w:tcPr>
            <w:tcW w:w="520" w:type="dxa"/>
            <w:vAlign w:val="bottom"/>
            <w:tcBorders>
              <w:bottom w:val="single" w:sz="8" w:color="808080"/>
            </w:tcBorders>
          </w:tcPr>
          <w:p>
            <w:pPr>
              <w:spacing w:after="0"/>
              <w:rPr>
                <w:sz w:val="10"/>
                <w:szCs w:val="10"/>
                <w:color w:val="auto"/>
              </w:rPr>
            </w:pPr>
          </w:p>
        </w:tc>
        <w:tc>
          <w:tcPr>
            <w:tcW w:w="320" w:type="dxa"/>
            <w:vAlign w:val="bottom"/>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4474845</wp:posOffset>
            </wp:positionH>
            <wp:positionV relativeFrom="paragraph">
              <wp:posOffset>-33655</wp:posOffset>
            </wp:positionV>
            <wp:extent cx="12700" cy="34290"/>
            <wp:wrapNone/>
            <wp:docPr id="315" name="Picture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pic:cNvPicPr>
                      <a:picLocks noChangeAspect="1" noChangeArrowheads="1"/>
                    </pic:cNvPicPr>
                  </pic:nvPicPr>
                  <pic:blipFill>
                    <a:blip r:embed="rId322">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4190365</wp:posOffset>
            </wp:positionH>
            <wp:positionV relativeFrom="paragraph">
              <wp:posOffset>-33655</wp:posOffset>
            </wp:positionV>
            <wp:extent cx="12700" cy="34290"/>
            <wp:wrapNone/>
            <wp:docPr id="316" name="Picture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pic:cNvPicPr>
                      <a:picLocks noChangeAspect="1" noChangeArrowheads="1"/>
                    </pic:cNvPicPr>
                  </pic:nvPicPr>
                  <pic:blipFill>
                    <a:blip r:embed="rId323">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5407660</wp:posOffset>
            </wp:positionH>
            <wp:positionV relativeFrom="paragraph">
              <wp:posOffset>-33655</wp:posOffset>
            </wp:positionV>
            <wp:extent cx="12700" cy="34290"/>
            <wp:wrapNone/>
            <wp:docPr id="317" name="Picture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pic:cNvPicPr>
                      <a:picLocks noChangeAspect="1" noChangeArrowheads="1"/>
                    </pic:cNvPicPr>
                  </pic:nvPicPr>
                  <pic:blipFill>
                    <a:blip r:embed="rId324">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5080000</wp:posOffset>
            </wp:positionH>
            <wp:positionV relativeFrom="paragraph">
              <wp:posOffset>-33655</wp:posOffset>
            </wp:positionV>
            <wp:extent cx="12700" cy="34290"/>
            <wp:wrapNone/>
            <wp:docPr id="318" name="Picture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pic:cNvPicPr>
                      <a:picLocks noChangeAspect="1" noChangeArrowheads="1"/>
                    </pic:cNvPicPr>
                  </pic:nvPicPr>
                  <pic:blipFill>
                    <a:blip r:embed="rId325">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6340475</wp:posOffset>
            </wp:positionH>
            <wp:positionV relativeFrom="paragraph">
              <wp:posOffset>-33655</wp:posOffset>
            </wp:positionV>
            <wp:extent cx="12700" cy="34290"/>
            <wp:wrapNone/>
            <wp:docPr id="319" name="Pictur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pic:cNvPicPr>
                      <a:picLocks noChangeAspect="1" noChangeArrowheads="1"/>
                    </pic:cNvPicPr>
                  </pic:nvPicPr>
                  <pic:blipFill>
                    <a:blip r:embed="rId326">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6012815</wp:posOffset>
            </wp:positionH>
            <wp:positionV relativeFrom="paragraph">
              <wp:posOffset>-33655</wp:posOffset>
            </wp:positionV>
            <wp:extent cx="12700" cy="34290"/>
            <wp:wrapNone/>
            <wp:docPr id="320" name="Picture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pic:cNvPicPr>
                      <a:picLocks noChangeAspect="1" noChangeArrowheads="1"/>
                    </pic:cNvPicPr>
                  </pic:nvPicPr>
                  <pic:blipFill>
                    <a:blip r:embed="rId327">
                      <a:extLst>
                        <a:ext uri="{28A0092B-C50C-407E-A947-70E740481C1C}"/>
                      </a:extLst>
                    </a:blip>
                    <a:srcRect/>
                    <a:stretch>
                      <a:fillRect/>
                    </a:stretch>
                  </pic:blipFill>
                  <pic:spPr bwMode="auto">
                    <a:xfrm>
                      <a:off x="0" y="0"/>
                      <a:ext cx="12700" cy="34290"/>
                    </a:xfrm>
                    <a:prstGeom prst="rect">
                      <a:avLst/>
                    </a:prstGeom>
                    <a:noFill/>
                  </pic:spPr>
                </pic:pic>
              </a:graphicData>
            </a:graphic>
          </wp:anchor>
        </w:drawing>
      </w:r>
    </w:p>
    <w:p>
      <w:pPr>
        <w:spacing w:after="0" w:line="260" w:lineRule="exact"/>
        <w:rPr>
          <w:sz w:val="20"/>
          <w:szCs w:val="20"/>
          <w:color w:val="auto"/>
        </w:rPr>
      </w:pPr>
    </w:p>
    <w:p>
      <w:pPr>
        <w:ind w:firstLine="269"/>
        <w:spacing w:after="0" w:line="332" w:lineRule="auto"/>
        <w:rPr>
          <w:sz w:val="20"/>
          <w:szCs w:val="20"/>
          <w:color w:val="auto"/>
        </w:rPr>
      </w:pPr>
      <w:r>
        <w:rPr>
          <w:rFonts w:ascii="Arial" w:cs="Arial" w:eastAsia="Arial" w:hAnsi="Arial"/>
          <w:sz w:val="12"/>
          <w:szCs w:val="12"/>
          <w:color w:val="auto"/>
        </w:rPr>
        <w:t>As of January 31, 2003, the Company had net operating loss carryforwards available to offset future taxable income of approximately $3.8 million, $14.0 million and $8.5 million for non-U.S., U.S. Federal and State of California purposes, respectively. The Federal carryforwards will begin to expire in 2019, and the California carryforwards will begin to expire in 2008, if not utilized before these dates. The benefit of these net operating losses will most likely be an adjustment to goodwill and intangible assets when realized, as the losses relate to pre acquisition periods of businesses acquired by the Company. Additionally, the Company has Federal research tax credit carryforwards for U.S. Federal income tax return purposes of approximately $5.2 million that expire through 2023. As of January 31, 2003, the Company has unused California research tax credits of approximately $5.8 million that will carry forward indefinitely until utilized. A valuation</w:t>
      </w:r>
    </w:p>
    <w:p>
      <w:pPr>
        <w:spacing w:after="0" w:line="122" w:lineRule="exact"/>
        <w:rPr>
          <w:sz w:val="20"/>
          <w:szCs w:val="20"/>
          <w:color w:val="auto"/>
        </w:rPr>
      </w:pPr>
    </w:p>
    <w:p>
      <w:pPr>
        <w:jc w:val="center"/>
        <w:ind w:right="-79"/>
        <w:spacing w:after="0"/>
        <w:rPr>
          <w:sz w:val="20"/>
          <w:szCs w:val="20"/>
          <w:color w:val="auto"/>
        </w:rPr>
      </w:pPr>
      <w:r>
        <w:rPr>
          <w:rFonts w:ascii="Arial" w:cs="Arial" w:eastAsia="Arial" w:hAnsi="Arial"/>
          <w:sz w:val="15"/>
          <w:szCs w:val="15"/>
          <w:color w:val="auto"/>
        </w:rPr>
        <w:t>81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321"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328">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00"/>
          </w:cols>
          <w:pgMar w:left="220" w:top="372" w:right="279" w:bottom="1440" w:gutter="0" w:footer="0" w:header="0"/>
        </w:sectPr>
      </w:pPr>
    </w:p>
    <w:bookmarkStart w:id="84" w:name="page85"/>
    <w:bookmarkEnd w:id="84"/>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56" w:lineRule="exact"/>
        <w:rPr>
          <w:sz w:val="20"/>
          <w:szCs w:val="20"/>
          <w:color w:val="auto"/>
        </w:rPr>
      </w:pPr>
    </w:p>
    <w:p>
      <w:pPr>
        <w:jc w:val="center"/>
        <w:ind w:right="-59"/>
        <w:spacing w:after="0"/>
        <w:rPr>
          <w:sz w:val="20"/>
          <w:szCs w:val="20"/>
          <w:color w:val="auto"/>
        </w:rPr>
      </w:pPr>
      <w:r>
        <w:rPr>
          <w:rFonts w:ascii="Arial" w:cs="Arial" w:eastAsia="Arial" w:hAnsi="Arial"/>
          <w:sz w:val="15"/>
          <w:szCs w:val="15"/>
          <w:b w:val="1"/>
          <w:bCs w:val="1"/>
          <w:color w:val="auto"/>
        </w:rPr>
        <w:t>MARVELL TECHNOLOGY GROUP LTD.</w:t>
      </w:r>
    </w:p>
    <w:p>
      <w:pPr>
        <w:spacing w:after="0" w:line="186" w:lineRule="exact"/>
        <w:rPr>
          <w:sz w:val="20"/>
          <w:szCs w:val="20"/>
          <w:color w:val="auto"/>
        </w:rPr>
      </w:pPr>
    </w:p>
    <w:p>
      <w:pPr>
        <w:jc w:val="center"/>
        <w:ind w:right="-59"/>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190" w:lineRule="exact"/>
        <w:rPr>
          <w:sz w:val="20"/>
          <w:szCs w:val="20"/>
          <w:color w:val="auto"/>
        </w:rPr>
      </w:pPr>
    </w:p>
    <w:p>
      <w:pPr>
        <w:spacing w:after="0"/>
        <w:rPr>
          <w:sz w:val="20"/>
          <w:szCs w:val="20"/>
          <w:color w:val="auto"/>
        </w:rPr>
      </w:pPr>
      <w:r>
        <w:rPr>
          <w:rFonts w:ascii="Arial" w:cs="Arial" w:eastAsia="Arial" w:hAnsi="Arial"/>
          <w:sz w:val="15"/>
          <w:szCs w:val="15"/>
          <w:color w:val="auto"/>
        </w:rPr>
        <w:t>allowance has been provided for these tax credit carryovers at year ended January 31, 2003 as it is more likely than not they will not be realized.</w:t>
      </w:r>
    </w:p>
    <w:p>
      <w:pPr>
        <w:spacing w:after="0" w:line="209" w:lineRule="exact"/>
        <w:rPr>
          <w:sz w:val="20"/>
          <w:szCs w:val="20"/>
          <w:color w:val="auto"/>
        </w:rPr>
      </w:pPr>
    </w:p>
    <w:p>
      <w:pPr>
        <w:jc w:val="both"/>
        <w:ind w:right="60" w:firstLine="269"/>
        <w:spacing w:after="0" w:line="258" w:lineRule="auto"/>
        <w:rPr>
          <w:sz w:val="20"/>
          <w:szCs w:val="20"/>
          <w:color w:val="auto"/>
        </w:rPr>
      </w:pPr>
      <w:r>
        <w:rPr>
          <w:rFonts w:ascii="Arial" w:cs="Arial" w:eastAsia="Arial" w:hAnsi="Arial"/>
          <w:sz w:val="15"/>
          <w:szCs w:val="15"/>
          <w:color w:val="auto"/>
        </w:rPr>
        <w:t>The Company has an undertaking from the government of Bermuda that it will not be subject to tax on its income and capital gains in Bermuda until March 28, 2016; however, the Company is subject to United States federal income tax on income of its wholly-owned subsidiary, Marvell Semiconductor, Inc., and on any portion of its income which is considered effectively connected with the conduct of a trade or business within the United States.</w:t>
      </w:r>
    </w:p>
    <w:p>
      <w:pPr>
        <w:spacing w:after="0" w:line="184" w:lineRule="exact"/>
        <w:rPr>
          <w:sz w:val="20"/>
          <w:szCs w:val="20"/>
          <w:color w:val="auto"/>
        </w:rPr>
      </w:pPr>
    </w:p>
    <w:p>
      <w:pPr>
        <w:ind w:right="140" w:firstLine="269"/>
        <w:spacing w:after="0" w:line="258" w:lineRule="auto"/>
        <w:rPr>
          <w:sz w:val="20"/>
          <w:szCs w:val="20"/>
          <w:color w:val="auto"/>
        </w:rPr>
      </w:pPr>
      <w:r>
        <w:rPr>
          <w:rFonts w:ascii="Arial" w:cs="Arial" w:eastAsia="Arial" w:hAnsi="Arial"/>
          <w:sz w:val="15"/>
          <w:szCs w:val="15"/>
          <w:color w:val="auto"/>
        </w:rPr>
        <w:t>Effective July 1, 1999, the Company’s Singapore operations have been granted Pioneer Status, which reduces the amount of Singapore taxes the Company is required to pay on certain non-investment income. This tax holiday is conditional upon the Company complying with certain conditions for minimum levels of investment, headcount and the nature of its activities at its Singapore operation. This tax holiday is effective through June 30, 2004.</w:t>
      </w:r>
    </w:p>
    <w:p>
      <w:pPr>
        <w:spacing w:after="0" w:line="184" w:lineRule="exact"/>
        <w:rPr>
          <w:sz w:val="20"/>
          <w:szCs w:val="20"/>
          <w:color w:val="auto"/>
        </w:rPr>
      </w:pPr>
    </w:p>
    <w:p>
      <w:pPr>
        <w:ind w:firstLine="269"/>
        <w:spacing w:after="0" w:line="255" w:lineRule="auto"/>
        <w:rPr>
          <w:sz w:val="20"/>
          <w:szCs w:val="20"/>
          <w:color w:val="auto"/>
        </w:rPr>
      </w:pPr>
      <w:r>
        <w:rPr>
          <w:rFonts w:ascii="Arial" w:cs="Arial" w:eastAsia="Arial" w:hAnsi="Arial"/>
          <w:sz w:val="15"/>
          <w:szCs w:val="15"/>
          <w:color w:val="auto"/>
        </w:rPr>
        <w:t>On January 21, 2001, the Company acquired Galileo Technology Ltd. Galileo’s Israeli operations have been granted Approved Enterprise Status by the Israeli government under the Law for the Encouragement of Capital Investments, 1959 (the “Investment Law”). The Approved Enterprise Status provides a tax holiday on undistributed income derived from operations within certain “development regions” in Israel. This tax holiday is conditional upon the Company fulfilling the conditions stipulated by the Investment Law, regulations published thereunder and the instruments of approval for the specific investment in Approved Enterprises.</w:t>
      </w:r>
    </w:p>
    <w:p>
      <w:pPr>
        <w:spacing w:after="0" w:line="160"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Note 11 — Commitments and Contingencies</w:t>
      </w:r>
    </w:p>
    <w:p>
      <w:pPr>
        <w:spacing w:after="0" w:line="392" w:lineRule="exact"/>
        <w:rPr>
          <w:sz w:val="20"/>
          <w:szCs w:val="20"/>
          <w:color w:val="auto"/>
        </w:rPr>
      </w:pPr>
    </w:p>
    <w:p>
      <w:pPr>
        <w:ind w:left="360"/>
        <w:spacing w:after="0"/>
        <w:rPr>
          <w:sz w:val="20"/>
          <w:szCs w:val="20"/>
          <w:color w:val="auto"/>
        </w:rPr>
      </w:pPr>
      <w:r>
        <w:rPr>
          <w:rFonts w:ascii="Arial" w:cs="Arial" w:eastAsia="Arial" w:hAnsi="Arial"/>
          <w:sz w:val="15"/>
          <w:szCs w:val="15"/>
          <w:b w:val="1"/>
          <w:bCs w:val="1"/>
          <w:i w:val="1"/>
          <w:iCs w:val="1"/>
          <w:color w:val="auto"/>
        </w:rPr>
        <w:t>Lease Commitments</w:t>
      </w:r>
    </w:p>
    <w:p>
      <w:pPr>
        <w:spacing w:after="0" w:line="209" w:lineRule="exact"/>
        <w:rPr>
          <w:sz w:val="20"/>
          <w:szCs w:val="20"/>
          <w:color w:val="auto"/>
        </w:rPr>
      </w:pPr>
    </w:p>
    <w:p>
      <w:pPr>
        <w:ind w:right="160" w:firstLine="269"/>
        <w:spacing w:after="0" w:line="268" w:lineRule="auto"/>
        <w:rPr>
          <w:sz w:val="20"/>
          <w:szCs w:val="20"/>
          <w:color w:val="auto"/>
        </w:rPr>
      </w:pPr>
      <w:r>
        <w:rPr>
          <w:rFonts w:ascii="Arial" w:cs="Arial" w:eastAsia="Arial" w:hAnsi="Arial"/>
          <w:sz w:val="15"/>
          <w:szCs w:val="15"/>
          <w:color w:val="auto"/>
        </w:rPr>
        <w:t>The Company leases its facilities under noncancelable operating leases and leases certain property and equipment under capital leases. Future minimum lease payments under the operating and capital leases as of January 31, 2003 are presented in the following table (in thousands):</w:t>
      </w:r>
    </w:p>
    <w:p>
      <w:pPr>
        <w:spacing w:after="0" w:line="326" w:lineRule="exact"/>
        <w:rPr>
          <w:sz w:val="20"/>
          <w:szCs w:val="20"/>
          <w:color w:val="auto"/>
        </w:rPr>
      </w:pPr>
    </w:p>
    <w:tbl>
      <w:tblPr>
        <w:tblLayout w:type="fixed"/>
        <w:tblInd w:w="1160" w:type="dxa"/>
        <w:tblCellMar>
          <w:top w:w="0" w:type="dxa"/>
          <w:left w:w="0" w:type="dxa"/>
          <w:bottom w:w="0" w:type="dxa"/>
          <w:right w:w="0" w:type="dxa"/>
        </w:tblCellMar>
      </w:tblPr>
      <w:tr>
        <w:trPr>
          <w:trHeight w:val="126"/>
        </w:trPr>
        <w:tc>
          <w:tcPr>
            <w:tcW w:w="20" w:type="dxa"/>
            <w:vAlign w:val="bottom"/>
          </w:tcPr>
          <w:p>
            <w:pPr>
              <w:spacing w:after="0"/>
              <w:rPr>
                <w:sz w:val="10"/>
                <w:szCs w:val="10"/>
                <w:color w:val="auto"/>
              </w:rPr>
            </w:pPr>
          </w:p>
        </w:tc>
        <w:tc>
          <w:tcPr>
            <w:tcW w:w="618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1340" w:type="dxa"/>
            <w:vAlign w:val="bottom"/>
            <w:gridSpan w:val="3"/>
          </w:tcPr>
          <w:p>
            <w:pPr>
              <w:ind w:left="420"/>
              <w:spacing w:after="0"/>
              <w:rPr>
                <w:sz w:val="20"/>
                <w:szCs w:val="20"/>
                <w:color w:val="auto"/>
              </w:rPr>
            </w:pPr>
            <w:r>
              <w:rPr>
                <w:rFonts w:ascii="Arial" w:cs="Arial" w:eastAsia="Arial" w:hAnsi="Arial"/>
                <w:sz w:val="11"/>
                <w:szCs w:val="11"/>
                <w:b w:val="1"/>
                <w:bCs w:val="1"/>
                <w:color w:val="auto"/>
              </w:rPr>
              <w:t>Operating</w:t>
            </w:r>
          </w:p>
        </w:tc>
        <w:tc>
          <w:tcPr>
            <w:tcW w:w="26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760" w:type="dxa"/>
            <w:vAlign w:val="bottom"/>
            <w:gridSpan w:val="3"/>
          </w:tcPr>
          <w:p>
            <w:pPr>
              <w:jc w:val="right"/>
              <w:ind w:right="380"/>
              <w:spacing w:after="0"/>
              <w:rPr>
                <w:sz w:val="20"/>
                <w:szCs w:val="20"/>
                <w:color w:val="auto"/>
              </w:rPr>
            </w:pPr>
            <w:r>
              <w:rPr>
                <w:rFonts w:ascii="Arial" w:cs="Arial" w:eastAsia="Arial" w:hAnsi="Arial"/>
                <w:sz w:val="11"/>
                <w:szCs w:val="11"/>
                <w:b w:val="1"/>
                <w:bCs w:val="1"/>
                <w:color w:val="auto"/>
                <w:w w:val="98"/>
              </w:rPr>
              <w:t>Capital</w:t>
            </w:r>
          </w:p>
        </w:tc>
        <w:tc>
          <w:tcPr>
            <w:tcW w:w="0" w:type="dxa"/>
            <w:vAlign w:val="bottom"/>
          </w:tcPr>
          <w:p>
            <w:pPr>
              <w:spacing w:after="0"/>
              <w:rPr>
                <w:sz w:val="1"/>
                <w:szCs w:val="1"/>
                <w:color w:val="auto"/>
              </w:rPr>
            </w:pPr>
          </w:p>
        </w:tc>
      </w:tr>
      <w:tr>
        <w:trPr>
          <w:trHeight w:val="144"/>
        </w:trPr>
        <w:tc>
          <w:tcPr>
            <w:tcW w:w="20" w:type="dxa"/>
            <w:vAlign w:val="bottom"/>
          </w:tcPr>
          <w:p>
            <w:pPr>
              <w:spacing w:after="0"/>
              <w:rPr>
                <w:sz w:val="12"/>
                <w:szCs w:val="12"/>
                <w:color w:val="auto"/>
              </w:rPr>
            </w:pPr>
          </w:p>
        </w:tc>
        <w:tc>
          <w:tcPr>
            <w:tcW w:w="6180" w:type="dxa"/>
            <w:vAlign w:val="bottom"/>
          </w:tcPr>
          <w:p>
            <w:pPr>
              <w:ind w:left="2800"/>
              <w:spacing w:after="0"/>
              <w:rPr>
                <w:sz w:val="20"/>
                <w:szCs w:val="20"/>
                <w:color w:val="auto"/>
              </w:rPr>
            </w:pPr>
            <w:r>
              <w:rPr>
                <w:rFonts w:ascii="Arial" w:cs="Arial" w:eastAsia="Arial" w:hAnsi="Arial"/>
                <w:sz w:val="11"/>
                <w:szCs w:val="11"/>
                <w:b w:val="1"/>
                <w:bCs w:val="1"/>
                <w:color w:val="auto"/>
              </w:rPr>
              <w:t>Fiscal Year:</w:t>
            </w:r>
          </w:p>
        </w:tc>
        <w:tc>
          <w:tcPr>
            <w:tcW w:w="2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840" w:type="dxa"/>
            <w:vAlign w:val="bottom"/>
            <w:gridSpan w:val="2"/>
          </w:tcPr>
          <w:p>
            <w:pPr>
              <w:spacing w:after="0"/>
              <w:rPr>
                <w:sz w:val="20"/>
                <w:szCs w:val="20"/>
                <w:color w:val="auto"/>
              </w:rPr>
            </w:pPr>
            <w:r>
              <w:rPr>
                <w:rFonts w:ascii="Arial" w:cs="Arial" w:eastAsia="Arial" w:hAnsi="Arial"/>
                <w:sz w:val="11"/>
                <w:szCs w:val="11"/>
                <w:b w:val="1"/>
                <w:bCs w:val="1"/>
                <w:color w:val="auto"/>
              </w:rPr>
              <w:t>Leases</w:t>
            </w:r>
          </w:p>
        </w:tc>
        <w:tc>
          <w:tcPr>
            <w:tcW w:w="2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760" w:type="dxa"/>
            <w:vAlign w:val="bottom"/>
            <w:gridSpan w:val="3"/>
          </w:tcPr>
          <w:p>
            <w:pPr>
              <w:jc w:val="right"/>
              <w:ind w:right="400"/>
              <w:spacing w:after="0"/>
              <w:rPr>
                <w:sz w:val="20"/>
                <w:szCs w:val="20"/>
                <w:color w:val="auto"/>
              </w:rPr>
            </w:pPr>
            <w:r>
              <w:rPr>
                <w:rFonts w:ascii="Arial" w:cs="Arial" w:eastAsia="Arial" w:hAnsi="Arial"/>
                <w:sz w:val="11"/>
                <w:szCs w:val="11"/>
                <w:b w:val="1"/>
                <w:bCs w:val="1"/>
                <w:color w:val="auto"/>
                <w:w w:val="91"/>
              </w:rPr>
              <w:t>Leases</w:t>
            </w: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6180" w:type="dxa"/>
            <w:vAlign w:val="bottom"/>
            <w:tcBorders>
              <w:bottom w:val="single" w:sz="8" w:color="808080"/>
            </w:tcBorders>
          </w:tcPr>
          <w:p>
            <w:pPr>
              <w:spacing w:after="0"/>
              <w:rPr>
                <w:sz w:val="6"/>
                <w:szCs w:val="6"/>
                <w:color w:val="auto"/>
              </w:rPr>
            </w:pPr>
          </w:p>
        </w:tc>
        <w:tc>
          <w:tcPr>
            <w:tcW w:w="260" w:type="dxa"/>
            <w:vAlign w:val="bottom"/>
          </w:tcPr>
          <w:p>
            <w:pPr>
              <w:spacing w:after="0"/>
              <w:rPr>
                <w:sz w:val="6"/>
                <w:szCs w:val="6"/>
                <w:color w:val="auto"/>
              </w:rPr>
            </w:pPr>
          </w:p>
        </w:tc>
        <w:tc>
          <w:tcPr>
            <w:tcW w:w="500" w:type="dxa"/>
            <w:vAlign w:val="bottom"/>
            <w:tcBorders>
              <w:bottom w:val="single" w:sz="8" w:color="808080"/>
            </w:tcBorders>
          </w:tcPr>
          <w:p>
            <w:pPr>
              <w:spacing w:after="0"/>
              <w:rPr>
                <w:sz w:val="6"/>
                <w:szCs w:val="6"/>
                <w:color w:val="auto"/>
              </w:rPr>
            </w:pPr>
          </w:p>
        </w:tc>
        <w:tc>
          <w:tcPr>
            <w:tcW w:w="420" w:type="dxa"/>
            <w:vAlign w:val="bottom"/>
            <w:tcBorders>
              <w:bottom w:val="single" w:sz="8" w:color="808080"/>
            </w:tcBorders>
          </w:tcPr>
          <w:p>
            <w:pPr>
              <w:spacing w:after="0"/>
              <w:rPr>
                <w:sz w:val="6"/>
                <w:szCs w:val="6"/>
                <w:color w:val="auto"/>
              </w:rPr>
            </w:pPr>
          </w:p>
        </w:tc>
        <w:tc>
          <w:tcPr>
            <w:tcW w:w="420" w:type="dxa"/>
            <w:vAlign w:val="bottom"/>
            <w:tcBorders>
              <w:bottom w:val="single" w:sz="8" w:color="808080"/>
            </w:tcBorders>
          </w:tcPr>
          <w:p>
            <w:pPr>
              <w:spacing w:after="0"/>
              <w:rPr>
                <w:sz w:val="6"/>
                <w:szCs w:val="6"/>
                <w:color w:val="auto"/>
              </w:rPr>
            </w:pPr>
          </w:p>
        </w:tc>
        <w:tc>
          <w:tcPr>
            <w:tcW w:w="260" w:type="dxa"/>
            <w:vAlign w:val="bottom"/>
          </w:tcPr>
          <w:p>
            <w:pPr>
              <w:spacing w:after="0"/>
              <w:rPr>
                <w:sz w:val="6"/>
                <w:szCs w:val="6"/>
                <w:color w:val="auto"/>
              </w:rPr>
            </w:pPr>
          </w:p>
        </w:tc>
        <w:tc>
          <w:tcPr>
            <w:tcW w:w="340" w:type="dxa"/>
            <w:vAlign w:val="bottom"/>
            <w:tcBorders>
              <w:bottom w:val="single" w:sz="8" w:color="808080"/>
            </w:tcBorders>
          </w:tcPr>
          <w:p>
            <w:pPr>
              <w:spacing w:after="0"/>
              <w:rPr>
                <w:sz w:val="6"/>
                <w:szCs w:val="6"/>
                <w:color w:val="auto"/>
              </w:rPr>
            </w:pPr>
          </w:p>
        </w:tc>
        <w:tc>
          <w:tcPr>
            <w:tcW w:w="40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340" w:type="dxa"/>
            <w:vAlign w:val="bottom"/>
            <w:tcBorders>
              <w:bottom w:val="single" w:sz="8" w:color="808080"/>
            </w:tcBorders>
          </w:tcPr>
          <w:p>
            <w:pPr>
              <w:spacing w:after="0"/>
              <w:rPr>
                <w:sz w:val="6"/>
                <w:szCs w:val="6"/>
                <w:color w:val="auto"/>
              </w:rPr>
            </w:pPr>
          </w:p>
        </w:tc>
        <w:tc>
          <w:tcPr>
            <w:tcW w:w="0" w:type="dxa"/>
            <w:vAlign w:val="bottom"/>
          </w:tcPr>
          <w:p>
            <w:pPr>
              <w:spacing w:after="0"/>
              <w:rPr>
                <w:sz w:val="1"/>
                <w:szCs w:val="1"/>
                <w:color w:val="auto"/>
              </w:rPr>
            </w:pPr>
          </w:p>
        </w:tc>
      </w:tr>
      <w:tr>
        <w:trPr>
          <w:trHeight w:val="81"/>
        </w:trPr>
        <w:tc>
          <w:tcPr>
            <w:tcW w:w="20" w:type="dxa"/>
            <w:vAlign w:val="bottom"/>
            <w:vMerge w:val="restart"/>
          </w:tcPr>
          <w:p>
            <w:pPr>
              <w:spacing w:after="0"/>
              <w:rPr>
                <w:sz w:val="7"/>
                <w:szCs w:val="7"/>
                <w:color w:val="auto"/>
              </w:rPr>
            </w:pPr>
          </w:p>
        </w:tc>
        <w:tc>
          <w:tcPr>
            <w:tcW w:w="6180" w:type="dxa"/>
            <w:vAlign w:val="bottom"/>
          </w:tcPr>
          <w:p>
            <w:pPr>
              <w:spacing w:after="0"/>
              <w:rPr>
                <w:sz w:val="7"/>
                <w:szCs w:val="7"/>
                <w:color w:val="auto"/>
              </w:rPr>
            </w:pPr>
          </w:p>
        </w:tc>
        <w:tc>
          <w:tcPr>
            <w:tcW w:w="260" w:type="dxa"/>
            <w:vAlign w:val="bottom"/>
          </w:tcPr>
          <w:p>
            <w:pPr>
              <w:spacing w:after="0"/>
              <w:rPr>
                <w:sz w:val="7"/>
                <w:szCs w:val="7"/>
                <w:color w:val="auto"/>
              </w:rPr>
            </w:pPr>
          </w:p>
        </w:tc>
        <w:tc>
          <w:tcPr>
            <w:tcW w:w="500" w:type="dxa"/>
            <w:vAlign w:val="bottom"/>
          </w:tcPr>
          <w:p>
            <w:pPr>
              <w:spacing w:after="0"/>
              <w:rPr>
                <w:sz w:val="7"/>
                <w:szCs w:val="7"/>
                <w:color w:val="auto"/>
              </w:rPr>
            </w:pPr>
          </w:p>
        </w:tc>
        <w:tc>
          <w:tcPr>
            <w:tcW w:w="420" w:type="dxa"/>
            <w:vAlign w:val="bottom"/>
          </w:tcPr>
          <w:p>
            <w:pPr>
              <w:spacing w:after="0"/>
              <w:rPr>
                <w:sz w:val="7"/>
                <w:szCs w:val="7"/>
                <w:color w:val="auto"/>
              </w:rPr>
            </w:pPr>
          </w:p>
        </w:tc>
        <w:tc>
          <w:tcPr>
            <w:tcW w:w="420" w:type="dxa"/>
            <w:vAlign w:val="bottom"/>
          </w:tcPr>
          <w:p>
            <w:pPr>
              <w:spacing w:after="0"/>
              <w:rPr>
                <w:sz w:val="7"/>
                <w:szCs w:val="7"/>
                <w:color w:val="auto"/>
              </w:rPr>
            </w:pPr>
          </w:p>
        </w:tc>
        <w:tc>
          <w:tcPr>
            <w:tcW w:w="260" w:type="dxa"/>
            <w:vAlign w:val="bottom"/>
          </w:tcPr>
          <w:p>
            <w:pPr>
              <w:spacing w:after="0"/>
              <w:rPr>
                <w:sz w:val="7"/>
                <w:szCs w:val="7"/>
                <w:color w:val="auto"/>
              </w:rPr>
            </w:pPr>
          </w:p>
        </w:tc>
        <w:tc>
          <w:tcPr>
            <w:tcW w:w="340" w:type="dxa"/>
            <w:vAlign w:val="bottom"/>
          </w:tcPr>
          <w:p>
            <w:pPr>
              <w:spacing w:after="0"/>
              <w:rPr>
                <w:sz w:val="7"/>
                <w:szCs w:val="7"/>
                <w:color w:val="auto"/>
              </w:rPr>
            </w:pPr>
          </w:p>
        </w:tc>
        <w:tc>
          <w:tcPr>
            <w:tcW w:w="400" w:type="dxa"/>
            <w:vAlign w:val="bottom"/>
          </w:tcPr>
          <w:p>
            <w:pPr>
              <w:spacing w:after="0"/>
              <w:rPr>
                <w:sz w:val="7"/>
                <w:szCs w:val="7"/>
                <w:color w:val="auto"/>
              </w:rPr>
            </w:pPr>
          </w:p>
        </w:tc>
        <w:tc>
          <w:tcPr>
            <w:tcW w:w="20" w:type="dxa"/>
            <w:vAlign w:val="bottom"/>
          </w:tcPr>
          <w:p>
            <w:pPr>
              <w:spacing w:after="0"/>
              <w:rPr>
                <w:sz w:val="7"/>
                <w:szCs w:val="7"/>
                <w:color w:val="auto"/>
              </w:rPr>
            </w:pPr>
          </w:p>
        </w:tc>
        <w:tc>
          <w:tcPr>
            <w:tcW w:w="3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20" w:type="dxa"/>
            <w:vAlign w:val="bottom"/>
            <w:vMerge w:val="continue"/>
          </w:tcPr>
          <w:p>
            <w:pPr>
              <w:spacing w:after="0"/>
              <w:rPr>
                <w:sz w:val="15"/>
                <w:szCs w:val="15"/>
                <w:color w:val="auto"/>
              </w:rPr>
            </w:pPr>
          </w:p>
        </w:tc>
        <w:tc>
          <w:tcPr>
            <w:tcW w:w="6180" w:type="dxa"/>
            <w:vAlign w:val="bottom"/>
            <w:shd w:val="clear" w:color="auto" w:fill="EEEEEE"/>
          </w:tcPr>
          <w:p>
            <w:pPr>
              <w:spacing w:after="0"/>
              <w:rPr>
                <w:sz w:val="20"/>
                <w:szCs w:val="20"/>
                <w:color w:val="auto"/>
              </w:rPr>
            </w:pPr>
            <w:r>
              <w:rPr>
                <w:rFonts w:ascii="Arial" w:cs="Arial" w:eastAsia="Arial" w:hAnsi="Arial"/>
                <w:sz w:val="15"/>
                <w:szCs w:val="15"/>
                <w:color w:val="auto"/>
              </w:rPr>
              <w:t>2004</w:t>
            </w:r>
          </w:p>
        </w:tc>
        <w:tc>
          <w:tcPr>
            <w:tcW w:w="760" w:type="dxa"/>
            <w:vAlign w:val="bottom"/>
            <w:gridSpan w:val="2"/>
            <w:shd w:val="clear" w:color="auto" w:fill="EEEEEE"/>
          </w:tcPr>
          <w:p>
            <w:pPr>
              <w:ind w:left="680"/>
              <w:spacing w:after="0"/>
              <w:rPr>
                <w:sz w:val="20"/>
                <w:szCs w:val="20"/>
                <w:color w:val="auto"/>
              </w:rPr>
            </w:pPr>
            <w:r>
              <w:rPr>
                <w:rFonts w:ascii="Arial" w:cs="Arial" w:eastAsia="Arial" w:hAnsi="Arial"/>
                <w:sz w:val="15"/>
                <w:szCs w:val="15"/>
                <w:color w:val="auto"/>
                <w:w w:val="71"/>
              </w:rPr>
              <w:t>$</w:t>
            </w:r>
          </w:p>
        </w:tc>
        <w:tc>
          <w:tcPr>
            <w:tcW w:w="420" w:type="dxa"/>
            <w:vAlign w:val="bottom"/>
            <w:shd w:val="clear" w:color="auto" w:fill="EEEEEE"/>
          </w:tcPr>
          <w:p>
            <w:pPr>
              <w:jc w:val="right"/>
              <w:spacing w:after="0"/>
              <w:rPr>
                <w:sz w:val="20"/>
                <w:szCs w:val="20"/>
                <w:color w:val="auto"/>
              </w:rPr>
            </w:pPr>
            <w:r>
              <w:rPr>
                <w:rFonts w:ascii="Arial" w:cs="Arial" w:eastAsia="Arial" w:hAnsi="Arial"/>
                <w:sz w:val="15"/>
                <w:szCs w:val="15"/>
                <w:color w:val="auto"/>
              </w:rPr>
              <w:t>8,264</w:t>
            </w:r>
          </w:p>
        </w:tc>
        <w:tc>
          <w:tcPr>
            <w:tcW w:w="420" w:type="dxa"/>
            <w:vAlign w:val="bottom"/>
            <w:shd w:val="clear" w:color="auto" w:fill="EEEEEE"/>
          </w:tcPr>
          <w:p>
            <w:pPr>
              <w:spacing w:after="0"/>
              <w:rPr>
                <w:sz w:val="15"/>
                <w:szCs w:val="15"/>
                <w:color w:val="auto"/>
              </w:rPr>
            </w:pPr>
          </w:p>
        </w:tc>
        <w:tc>
          <w:tcPr>
            <w:tcW w:w="60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400" w:type="dxa"/>
            <w:vAlign w:val="bottom"/>
            <w:shd w:val="clear" w:color="auto" w:fill="EEEEEE"/>
          </w:tcPr>
          <w:p>
            <w:pPr>
              <w:jc w:val="right"/>
              <w:spacing w:after="0"/>
              <w:rPr>
                <w:sz w:val="20"/>
                <w:szCs w:val="20"/>
                <w:color w:val="auto"/>
              </w:rPr>
            </w:pPr>
            <w:r>
              <w:rPr>
                <w:rFonts w:ascii="Arial" w:cs="Arial" w:eastAsia="Arial" w:hAnsi="Arial"/>
                <w:sz w:val="15"/>
                <w:szCs w:val="15"/>
                <w:color w:val="auto"/>
              </w:rPr>
              <w:t>5,773</w:t>
            </w:r>
          </w:p>
        </w:tc>
        <w:tc>
          <w:tcPr>
            <w:tcW w:w="20" w:type="dxa"/>
            <w:vAlign w:val="bottom"/>
            <w:shd w:val="clear" w:color="auto" w:fill="EEEEEE"/>
          </w:tcPr>
          <w:p>
            <w:pPr>
              <w:spacing w:after="0"/>
              <w:rPr>
                <w:sz w:val="15"/>
                <w:szCs w:val="15"/>
                <w:color w:val="auto"/>
              </w:rPr>
            </w:pPr>
          </w:p>
        </w:tc>
        <w:tc>
          <w:tcPr>
            <w:tcW w:w="34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6180" w:type="dxa"/>
            <w:vAlign w:val="bottom"/>
          </w:tcPr>
          <w:p>
            <w:pPr>
              <w:spacing w:after="0"/>
              <w:rPr>
                <w:sz w:val="20"/>
                <w:szCs w:val="20"/>
                <w:color w:val="auto"/>
              </w:rPr>
            </w:pPr>
            <w:r>
              <w:rPr>
                <w:rFonts w:ascii="Arial" w:cs="Arial" w:eastAsia="Arial" w:hAnsi="Arial"/>
                <w:sz w:val="15"/>
                <w:szCs w:val="15"/>
                <w:color w:val="auto"/>
              </w:rPr>
              <w:t>2005</w:t>
            </w:r>
          </w:p>
        </w:tc>
        <w:tc>
          <w:tcPr>
            <w:tcW w:w="26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420" w:type="dxa"/>
            <w:vAlign w:val="bottom"/>
          </w:tcPr>
          <w:p>
            <w:pPr>
              <w:jc w:val="right"/>
              <w:spacing w:after="0"/>
              <w:rPr>
                <w:sz w:val="20"/>
                <w:szCs w:val="20"/>
                <w:color w:val="auto"/>
              </w:rPr>
            </w:pPr>
            <w:r>
              <w:rPr>
                <w:rFonts w:ascii="Arial" w:cs="Arial" w:eastAsia="Arial" w:hAnsi="Arial"/>
                <w:sz w:val="15"/>
                <w:szCs w:val="15"/>
                <w:color w:val="auto"/>
              </w:rPr>
              <w:t>9,279</w:t>
            </w:r>
          </w:p>
        </w:tc>
        <w:tc>
          <w:tcPr>
            <w:tcW w:w="42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400" w:type="dxa"/>
            <w:vAlign w:val="bottom"/>
          </w:tcPr>
          <w:p>
            <w:pPr>
              <w:jc w:val="right"/>
              <w:spacing w:after="0"/>
              <w:rPr>
                <w:sz w:val="20"/>
                <w:szCs w:val="20"/>
                <w:color w:val="auto"/>
              </w:rPr>
            </w:pPr>
            <w:r>
              <w:rPr>
                <w:rFonts w:ascii="Arial" w:cs="Arial" w:eastAsia="Arial" w:hAnsi="Arial"/>
                <w:sz w:val="15"/>
                <w:szCs w:val="15"/>
                <w:color w:val="auto"/>
              </w:rPr>
              <w:t>6,736</w:t>
            </w:r>
          </w:p>
        </w:tc>
        <w:tc>
          <w:tcPr>
            <w:tcW w:w="2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6180" w:type="dxa"/>
            <w:vAlign w:val="bottom"/>
            <w:shd w:val="clear" w:color="auto" w:fill="EEEEEE"/>
          </w:tcPr>
          <w:p>
            <w:pPr>
              <w:spacing w:after="0"/>
              <w:rPr>
                <w:sz w:val="20"/>
                <w:szCs w:val="20"/>
                <w:color w:val="auto"/>
              </w:rPr>
            </w:pPr>
            <w:r>
              <w:rPr>
                <w:rFonts w:ascii="Arial" w:cs="Arial" w:eastAsia="Arial" w:hAnsi="Arial"/>
                <w:sz w:val="15"/>
                <w:szCs w:val="15"/>
                <w:color w:val="auto"/>
              </w:rPr>
              <w:t>2006</w:t>
            </w:r>
          </w:p>
        </w:tc>
        <w:tc>
          <w:tcPr>
            <w:tcW w:w="260" w:type="dxa"/>
            <w:vAlign w:val="bottom"/>
            <w:shd w:val="clear" w:color="auto" w:fill="EEEEEE"/>
          </w:tcPr>
          <w:p>
            <w:pPr>
              <w:spacing w:after="0"/>
              <w:rPr>
                <w:sz w:val="15"/>
                <w:szCs w:val="15"/>
                <w:color w:val="auto"/>
              </w:rPr>
            </w:pPr>
          </w:p>
        </w:tc>
        <w:tc>
          <w:tcPr>
            <w:tcW w:w="500" w:type="dxa"/>
            <w:vAlign w:val="bottom"/>
            <w:shd w:val="clear" w:color="auto" w:fill="EEEEEE"/>
          </w:tcPr>
          <w:p>
            <w:pPr>
              <w:spacing w:after="0"/>
              <w:rPr>
                <w:sz w:val="15"/>
                <w:szCs w:val="15"/>
                <w:color w:val="auto"/>
              </w:rPr>
            </w:pPr>
          </w:p>
        </w:tc>
        <w:tc>
          <w:tcPr>
            <w:tcW w:w="420" w:type="dxa"/>
            <w:vAlign w:val="bottom"/>
            <w:shd w:val="clear" w:color="auto" w:fill="EEEEEE"/>
          </w:tcPr>
          <w:p>
            <w:pPr>
              <w:jc w:val="right"/>
              <w:spacing w:after="0"/>
              <w:rPr>
                <w:sz w:val="20"/>
                <w:szCs w:val="20"/>
                <w:color w:val="auto"/>
              </w:rPr>
            </w:pPr>
            <w:r>
              <w:rPr>
                <w:rFonts w:ascii="Arial" w:cs="Arial" w:eastAsia="Arial" w:hAnsi="Arial"/>
                <w:sz w:val="15"/>
                <w:szCs w:val="15"/>
                <w:color w:val="auto"/>
              </w:rPr>
              <w:t>8,239</w:t>
            </w:r>
          </w:p>
        </w:tc>
        <w:tc>
          <w:tcPr>
            <w:tcW w:w="420" w:type="dxa"/>
            <w:vAlign w:val="bottom"/>
            <w:shd w:val="clear" w:color="auto" w:fill="EEEEEE"/>
          </w:tcPr>
          <w:p>
            <w:pPr>
              <w:spacing w:after="0"/>
              <w:rPr>
                <w:sz w:val="15"/>
                <w:szCs w:val="15"/>
                <w:color w:val="auto"/>
              </w:rPr>
            </w:pPr>
          </w:p>
        </w:tc>
        <w:tc>
          <w:tcPr>
            <w:tcW w:w="260" w:type="dxa"/>
            <w:vAlign w:val="bottom"/>
            <w:shd w:val="clear" w:color="auto" w:fill="EEEEEE"/>
          </w:tcPr>
          <w:p>
            <w:pPr>
              <w:spacing w:after="0"/>
              <w:rPr>
                <w:sz w:val="15"/>
                <w:szCs w:val="15"/>
                <w:color w:val="auto"/>
              </w:rPr>
            </w:pPr>
          </w:p>
        </w:tc>
        <w:tc>
          <w:tcPr>
            <w:tcW w:w="340" w:type="dxa"/>
            <w:vAlign w:val="bottom"/>
            <w:shd w:val="clear" w:color="auto" w:fill="EEEEEE"/>
          </w:tcPr>
          <w:p>
            <w:pPr>
              <w:spacing w:after="0"/>
              <w:rPr>
                <w:sz w:val="15"/>
                <w:szCs w:val="15"/>
                <w:color w:val="auto"/>
              </w:rPr>
            </w:pPr>
          </w:p>
        </w:tc>
        <w:tc>
          <w:tcPr>
            <w:tcW w:w="400" w:type="dxa"/>
            <w:vAlign w:val="bottom"/>
            <w:shd w:val="clear" w:color="auto" w:fill="EEEEEE"/>
          </w:tcPr>
          <w:p>
            <w:pPr>
              <w:jc w:val="right"/>
              <w:spacing w:after="0"/>
              <w:rPr>
                <w:sz w:val="20"/>
                <w:szCs w:val="20"/>
                <w:color w:val="auto"/>
              </w:rPr>
            </w:pPr>
            <w:r>
              <w:rPr>
                <w:rFonts w:ascii="Arial" w:cs="Arial" w:eastAsia="Arial" w:hAnsi="Arial"/>
                <w:sz w:val="15"/>
                <w:szCs w:val="15"/>
                <w:color w:val="auto"/>
              </w:rPr>
              <w:t>5,774</w:t>
            </w:r>
          </w:p>
        </w:tc>
        <w:tc>
          <w:tcPr>
            <w:tcW w:w="20" w:type="dxa"/>
            <w:vAlign w:val="bottom"/>
            <w:shd w:val="clear" w:color="auto" w:fill="EEEEEE"/>
          </w:tcPr>
          <w:p>
            <w:pPr>
              <w:spacing w:after="0"/>
              <w:rPr>
                <w:sz w:val="15"/>
                <w:szCs w:val="15"/>
                <w:color w:val="auto"/>
              </w:rPr>
            </w:pPr>
          </w:p>
        </w:tc>
        <w:tc>
          <w:tcPr>
            <w:tcW w:w="34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6180" w:type="dxa"/>
            <w:vAlign w:val="bottom"/>
          </w:tcPr>
          <w:p>
            <w:pPr>
              <w:spacing w:after="0"/>
              <w:rPr>
                <w:sz w:val="20"/>
                <w:szCs w:val="20"/>
                <w:color w:val="auto"/>
              </w:rPr>
            </w:pPr>
            <w:r>
              <w:rPr>
                <w:rFonts w:ascii="Arial" w:cs="Arial" w:eastAsia="Arial" w:hAnsi="Arial"/>
                <w:sz w:val="15"/>
                <w:szCs w:val="15"/>
                <w:color w:val="auto"/>
              </w:rPr>
              <w:t>2007</w:t>
            </w:r>
          </w:p>
        </w:tc>
        <w:tc>
          <w:tcPr>
            <w:tcW w:w="26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420" w:type="dxa"/>
            <w:vAlign w:val="bottom"/>
          </w:tcPr>
          <w:p>
            <w:pPr>
              <w:jc w:val="right"/>
              <w:spacing w:after="0"/>
              <w:rPr>
                <w:sz w:val="20"/>
                <w:szCs w:val="20"/>
                <w:color w:val="auto"/>
              </w:rPr>
            </w:pPr>
            <w:r>
              <w:rPr>
                <w:rFonts w:ascii="Arial" w:cs="Arial" w:eastAsia="Arial" w:hAnsi="Arial"/>
                <w:sz w:val="15"/>
                <w:szCs w:val="15"/>
                <w:color w:val="auto"/>
              </w:rPr>
              <w:t>2,647</w:t>
            </w:r>
          </w:p>
        </w:tc>
        <w:tc>
          <w:tcPr>
            <w:tcW w:w="42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400" w:type="dxa"/>
            <w:vAlign w:val="bottom"/>
          </w:tcPr>
          <w:p>
            <w:pPr>
              <w:jc w:val="right"/>
              <w:spacing w:after="0"/>
              <w:rPr>
                <w:sz w:val="20"/>
                <w:szCs w:val="20"/>
                <w:color w:val="auto"/>
              </w:rPr>
            </w:pPr>
            <w:r>
              <w:rPr>
                <w:rFonts w:ascii="Arial" w:cs="Arial" w:eastAsia="Arial" w:hAnsi="Arial"/>
                <w:sz w:val="15"/>
                <w:szCs w:val="15"/>
                <w:color w:val="auto"/>
              </w:rPr>
              <w:t>2,004</w:t>
            </w:r>
          </w:p>
        </w:tc>
        <w:tc>
          <w:tcPr>
            <w:tcW w:w="2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6180" w:type="dxa"/>
            <w:vAlign w:val="bottom"/>
            <w:shd w:val="clear" w:color="auto" w:fill="EEEEEE"/>
          </w:tcPr>
          <w:p>
            <w:pPr>
              <w:spacing w:after="0"/>
              <w:rPr>
                <w:sz w:val="20"/>
                <w:szCs w:val="20"/>
                <w:color w:val="auto"/>
              </w:rPr>
            </w:pPr>
            <w:r>
              <w:rPr>
                <w:rFonts w:ascii="Arial" w:cs="Arial" w:eastAsia="Arial" w:hAnsi="Arial"/>
                <w:sz w:val="15"/>
                <w:szCs w:val="15"/>
                <w:color w:val="auto"/>
              </w:rPr>
              <w:t>2008</w:t>
            </w:r>
          </w:p>
        </w:tc>
        <w:tc>
          <w:tcPr>
            <w:tcW w:w="260" w:type="dxa"/>
            <w:vAlign w:val="bottom"/>
            <w:shd w:val="clear" w:color="auto" w:fill="EEEEEE"/>
          </w:tcPr>
          <w:p>
            <w:pPr>
              <w:spacing w:after="0"/>
              <w:rPr>
                <w:sz w:val="15"/>
                <w:szCs w:val="15"/>
                <w:color w:val="auto"/>
              </w:rPr>
            </w:pPr>
          </w:p>
        </w:tc>
        <w:tc>
          <w:tcPr>
            <w:tcW w:w="500" w:type="dxa"/>
            <w:vAlign w:val="bottom"/>
            <w:shd w:val="clear" w:color="auto" w:fill="EEEEEE"/>
          </w:tcPr>
          <w:p>
            <w:pPr>
              <w:spacing w:after="0"/>
              <w:rPr>
                <w:sz w:val="15"/>
                <w:szCs w:val="15"/>
                <w:color w:val="auto"/>
              </w:rPr>
            </w:pPr>
          </w:p>
        </w:tc>
        <w:tc>
          <w:tcPr>
            <w:tcW w:w="420" w:type="dxa"/>
            <w:vAlign w:val="bottom"/>
            <w:shd w:val="clear" w:color="auto" w:fill="EEEEEE"/>
          </w:tcPr>
          <w:p>
            <w:pPr>
              <w:jc w:val="right"/>
              <w:spacing w:after="0"/>
              <w:rPr>
                <w:sz w:val="20"/>
                <w:szCs w:val="20"/>
                <w:color w:val="auto"/>
              </w:rPr>
            </w:pPr>
            <w:r>
              <w:rPr>
                <w:rFonts w:ascii="Arial" w:cs="Arial" w:eastAsia="Arial" w:hAnsi="Arial"/>
                <w:sz w:val="15"/>
                <w:szCs w:val="15"/>
                <w:color w:val="auto"/>
              </w:rPr>
              <w:t>1,951</w:t>
            </w:r>
          </w:p>
        </w:tc>
        <w:tc>
          <w:tcPr>
            <w:tcW w:w="420" w:type="dxa"/>
            <w:vAlign w:val="bottom"/>
            <w:shd w:val="clear" w:color="auto" w:fill="EEEEEE"/>
          </w:tcPr>
          <w:p>
            <w:pPr>
              <w:spacing w:after="0"/>
              <w:rPr>
                <w:sz w:val="15"/>
                <w:szCs w:val="15"/>
                <w:color w:val="auto"/>
              </w:rPr>
            </w:pPr>
          </w:p>
        </w:tc>
        <w:tc>
          <w:tcPr>
            <w:tcW w:w="260" w:type="dxa"/>
            <w:vAlign w:val="bottom"/>
            <w:shd w:val="clear" w:color="auto" w:fill="EEEEEE"/>
          </w:tcPr>
          <w:p>
            <w:pPr>
              <w:spacing w:after="0"/>
              <w:rPr>
                <w:sz w:val="15"/>
                <w:szCs w:val="15"/>
                <w:color w:val="auto"/>
              </w:rPr>
            </w:pPr>
          </w:p>
        </w:tc>
        <w:tc>
          <w:tcPr>
            <w:tcW w:w="340" w:type="dxa"/>
            <w:vAlign w:val="bottom"/>
            <w:shd w:val="clear" w:color="auto" w:fill="EEEEEE"/>
          </w:tcPr>
          <w:p>
            <w:pPr>
              <w:spacing w:after="0"/>
              <w:rPr>
                <w:sz w:val="15"/>
                <w:szCs w:val="15"/>
                <w:color w:val="auto"/>
              </w:rPr>
            </w:pPr>
          </w:p>
        </w:tc>
        <w:tc>
          <w:tcPr>
            <w:tcW w:w="760" w:type="dxa"/>
            <w:vAlign w:val="bottom"/>
            <w:gridSpan w:val="3"/>
            <w:shd w:val="clear" w:color="auto" w:fill="EEEEEE"/>
          </w:tcPr>
          <w:p>
            <w:pPr>
              <w:jc w:val="right"/>
              <w:ind w:right="360"/>
              <w:spacing w:after="0"/>
              <w:rPr>
                <w:sz w:val="20"/>
                <w:szCs w:val="20"/>
                <w:color w:val="auto"/>
              </w:rPr>
            </w:pPr>
            <w:r>
              <w:rPr>
                <w:rFonts w:ascii="Arial" w:cs="Arial" w:eastAsia="Arial" w:hAnsi="Arial"/>
                <w:sz w:val="15"/>
                <w:szCs w:val="15"/>
                <w:color w:val="auto"/>
              </w:rPr>
              <w:t>—</w:t>
            </w: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6180" w:type="dxa"/>
            <w:vAlign w:val="bottom"/>
          </w:tcPr>
          <w:p>
            <w:pPr>
              <w:spacing w:after="0"/>
              <w:rPr>
                <w:sz w:val="20"/>
                <w:szCs w:val="20"/>
                <w:color w:val="auto"/>
              </w:rPr>
            </w:pPr>
            <w:r>
              <w:rPr>
                <w:rFonts w:ascii="Arial" w:cs="Arial" w:eastAsia="Arial" w:hAnsi="Arial"/>
                <w:sz w:val="15"/>
                <w:szCs w:val="15"/>
                <w:color w:val="auto"/>
              </w:rPr>
              <w:t>Thereafter</w:t>
            </w:r>
          </w:p>
        </w:tc>
        <w:tc>
          <w:tcPr>
            <w:tcW w:w="26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420" w:type="dxa"/>
            <w:vAlign w:val="bottom"/>
          </w:tcPr>
          <w:p>
            <w:pPr>
              <w:jc w:val="right"/>
              <w:spacing w:after="0"/>
              <w:rPr>
                <w:sz w:val="20"/>
                <w:szCs w:val="20"/>
                <w:color w:val="auto"/>
              </w:rPr>
            </w:pPr>
            <w:r>
              <w:rPr>
                <w:rFonts w:ascii="Arial" w:cs="Arial" w:eastAsia="Arial" w:hAnsi="Arial"/>
                <w:sz w:val="15"/>
                <w:szCs w:val="15"/>
                <w:color w:val="auto"/>
              </w:rPr>
              <w:t>5,754</w:t>
            </w:r>
          </w:p>
        </w:tc>
        <w:tc>
          <w:tcPr>
            <w:tcW w:w="4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760" w:type="dxa"/>
            <w:vAlign w:val="bottom"/>
            <w:gridSpan w:val="3"/>
          </w:tcPr>
          <w:p>
            <w:pPr>
              <w:jc w:val="right"/>
              <w:ind w:right="360"/>
              <w:spacing w:after="0"/>
              <w:rPr>
                <w:sz w:val="20"/>
                <w:szCs w:val="20"/>
                <w:color w:val="auto"/>
              </w:rPr>
            </w:pPr>
            <w:r>
              <w:rPr>
                <w:rFonts w:ascii="Arial" w:cs="Arial" w:eastAsia="Arial" w:hAnsi="Arial"/>
                <w:sz w:val="15"/>
                <w:szCs w:val="15"/>
                <w:color w:val="auto"/>
              </w:rPr>
              <w:t>—</w:t>
            </w:r>
          </w:p>
        </w:tc>
        <w:tc>
          <w:tcPr>
            <w:tcW w:w="0" w:type="dxa"/>
            <w:vAlign w:val="bottom"/>
          </w:tcPr>
          <w:p>
            <w:pPr>
              <w:spacing w:after="0"/>
              <w:rPr>
                <w:sz w:val="1"/>
                <w:szCs w:val="1"/>
                <w:color w:val="auto"/>
              </w:rPr>
            </w:pPr>
          </w:p>
        </w:tc>
      </w:tr>
      <w:tr>
        <w:trPr>
          <w:trHeight w:val="83"/>
        </w:trPr>
        <w:tc>
          <w:tcPr>
            <w:tcW w:w="20" w:type="dxa"/>
            <w:vAlign w:val="bottom"/>
          </w:tcPr>
          <w:p>
            <w:pPr>
              <w:spacing w:after="0"/>
              <w:rPr>
                <w:sz w:val="7"/>
                <w:szCs w:val="7"/>
                <w:color w:val="auto"/>
              </w:rPr>
            </w:pPr>
          </w:p>
        </w:tc>
        <w:tc>
          <w:tcPr>
            <w:tcW w:w="6180" w:type="dxa"/>
            <w:vAlign w:val="bottom"/>
          </w:tcPr>
          <w:p>
            <w:pPr>
              <w:spacing w:after="0"/>
              <w:rPr>
                <w:sz w:val="7"/>
                <w:szCs w:val="7"/>
                <w:color w:val="auto"/>
              </w:rPr>
            </w:pPr>
          </w:p>
        </w:tc>
        <w:tc>
          <w:tcPr>
            <w:tcW w:w="260" w:type="dxa"/>
            <w:vAlign w:val="bottom"/>
          </w:tcPr>
          <w:p>
            <w:pPr>
              <w:spacing w:after="0"/>
              <w:rPr>
                <w:sz w:val="7"/>
                <w:szCs w:val="7"/>
                <w:color w:val="auto"/>
              </w:rPr>
            </w:pPr>
          </w:p>
        </w:tc>
        <w:tc>
          <w:tcPr>
            <w:tcW w:w="500" w:type="dxa"/>
            <w:vAlign w:val="bottom"/>
          </w:tcPr>
          <w:p>
            <w:pPr>
              <w:spacing w:after="0"/>
              <w:rPr>
                <w:sz w:val="7"/>
                <w:szCs w:val="7"/>
                <w:color w:val="auto"/>
              </w:rPr>
            </w:pPr>
          </w:p>
        </w:tc>
        <w:tc>
          <w:tcPr>
            <w:tcW w:w="420" w:type="dxa"/>
            <w:vAlign w:val="bottom"/>
            <w:tcBorders>
              <w:bottom w:val="single" w:sz="8" w:color="808080"/>
            </w:tcBorders>
          </w:tcPr>
          <w:p>
            <w:pPr>
              <w:spacing w:after="0"/>
              <w:rPr>
                <w:sz w:val="7"/>
                <w:szCs w:val="7"/>
                <w:color w:val="auto"/>
              </w:rPr>
            </w:pPr>
          </w:p>
        </w:tc>
        <w:tc>
          <w:tcPr>
            <w:tcW w:w="420" w:type="dxa"/>
            <w:vAlign w:val="bottom"/>
          </w:tcPr>
          <w:p>
            <w:pPr>
              <w:spacing w:after="0"/>
              <w:rPr>
                <w:sz w:val="7"/>
                <w:szCs w:val="7"/>
                <w:color w:val="auto"/>
              </w:rPr>
            </w:pPr>
          </w:p>
        </w:tc>
        <w:tc>
          <w:tcPr>
            <w:tcW w:w="260" w:type="dxa"/>
            <w:vAlign w:val="bottom"/>
          </w:tcPr>
          <w:p>
            <w:pPr>
              <w:spacing w:after="0"/>
              <w:rPr>
                <w:sz w:val="7"/>
                <w:szCs w:val="7"/>
                <w:color w:val="auto"/>
              </w:rPr>
            </w:pPr>
          </w:p>
        </w:tc>
        <w:tc>
          <w:tcPr>
            <w:tcW w:w="340" w:type="dxa"/>
            <w:vAlign w:val="bottom"/>
          </w:tcPr>
          <w:p>
            <w:pPr>
              <w:spacing w:after="0"/>
              <w:rPr>
                <w:sz w:val="7"/>
                <w:szCs w:val="7"/>
                <w:color w:val="auto"/>
              </w:rPr>
            </w:pPr>
          </w:p>
        </w:tc>
        <w:tc>
          <w:tcPr>
            <w:tcW w:w="400" w:type="dxa"/>
            <w:vAlign w:val="bottom"/>
            <w:tcBorders>
              <w:bottom w:val="single" w:sz="8" w:color="808080"/>
            </w:tcBorders>
          </w:tcPr>
          <w:p>
            <w:pPr>
              <w:spacing w:after="0"/>
              <w:rPr>
                <w:sz w:val="7"/>
                <w:szCs w:val="7"/>
                <w:color w:val="auto"/>
              </w:rPr>
            </w:pPr>
          </w:p>
        </w:tc>
        <w:tc>
          <w:tcPr>
            <w:tcW w:w="20" w:type="dxa"/>
            <w:vAlign w:val="bottom"/>
          </w:tcPr>
          <w:p>
            <w:pPr>
              <w:spacing w:after="0"/>
              <w:rPr>
                <w:sz w:val="7"/>
                <w:szCs w:val="7"/>
                <w:color w:val="auto"/>
              </w:rPr>
            </w:pPr>
          </w:p>
        </w:tc>
        <w:tc>
          <w:tcPr>
            <w:tcW w:w="3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81"/>
        </w:trPr>
        <w:tc>
          <w:tcPr>
            <w:tcW w:w="20" w:type="dxa"/>
            <w:vAlign w:val="bottom"/>
            <w:vMerge w:val="restart"/>
          </w:tcPr>
          <w:p>
            <w:pPr>
              <w:spacing w:after="0"/>
              <w:rPr>
                <w:sz w:val="7"/>
                <w:szCs w:val="7"/>
                <w:color w:val="auto"/>
              </w:rPr>
            </w:pPr>
          </w:p>
        </w:tc>
        <w:tc>
          <w:tcPr>
            <w:tcW w:w="6180" w:type="dxa"/>
            <w:vAlign w:val="bottom"/>
          </w:tcPr>
          <w:p>
            <w:pPr>
              <w:spacing w:after="0"/>
              <w:rPr>
                <w:sz w:val="7"/>
                <w:szCs w:val="7"/>
                <w:color w:val="auto"/>
              </w:rPr>
            </w:pPr>
          </w:p>
        </w:tc>
        <w:tc>
          <w:tcPr>
            <w:tcW w:w="260" w:type="dxa"/>
            <w:vAlign w:val="bottom"/>
          </w:tcPr>
          <w:p>
            <w:pPr>
              <w:spacing w:after="0"/>
              <w:rPr>
                <w:sz w:val="7"/>
                <w:szCs w:val="7"/>
                <w:color w:val="auto"/>
              </w:rPr>
            </w:pPr>
          </w:p>
        </w:tc>
        <w:tc>
          <w:tcPr>
            <w:tcW w:w="500" w:type="dxa"/>
            <w:vAlign w:val="bottom"/>
          </w:tcPr>
          <w:p>
            <w:pPr>
              <w:spacing w:after="0"/>
              <w:rPr>
                <w:sz w:val="7"/>
                <w:szCs w:val="7"/>
                <w:color w:val="auto"/>
              </w:rPr>
            </w:pPr>
          </w:p>
        </w:tc>
        <w:tc>
          <w:tcPr>
            <w:tcW w:w="420" w:type="dxa"/>
            <w:vAlign w:val="bottom"/>
          </w:tcPr>
          <w:p>
            <w:pPr>
              <w:spacing w:after="0"/>
              <w:rPr>
                <w:sz w:val="7"/>
                <w:szCs w:val="7"/>
                <w:color w:val="auto"/>
              </w:rPr>
            </w:pPr>
          </w:p>
        </w:tc>
        <w:tc>
          <w:tcPr>
            <w:tcW w:w="420" w:type="dxa"/>
            <w:vAlign w:val="bottom"/>
          </w:tcPr>
          <w:p>
            <w:pPr>
              <w:spacing w:after="0"/>
              <w:rPr>
                <w:sz w:val="7"/>
                <w:szCs w:val="7"/>
                <w:color w:val="auto"/>
              </w:rPr>
            </w:pPr>
          </w:p>
        </w:tc>
        <w:tc>
          <w:tcPr>
            <w:tcW w:w="260" w:type="dxa"/>
            <w:vAlign w:val="bottom"/>
          </w:tcPr>
          <w:p>
            <w:pPr>
              <w:spacing w:after="0"/>
              <w:rPr>
                <w:sz w:val="7"/>
                <w:szCs w:val="7"/>
                <w:color w:val="auto"/>
              </w:rPr>
            </w:pPr>
          </w:p>
        </w:tc>
        <w:tc>
          <w:tcPr>
            <w:tcW w:w="340" w:type="dxa"/>
            <w:vAlign w:val="bottom"/>
          </w:tcPr>
          <w:p>
            <w:pPr>
              <w:spacing w:after="0"/>
              <w:rPr>
                <w:sz w:val="7"/>
                <w:szCs w:val="7"/>
                <w:color w:val="auto"/>
              </w:rPr>
            </w:pPr>
          </w:p>
        </w:tc>
        <w:tc>
          <w:tcPr>
            <w:tcW w:w="400" w:type="dxa"/>
            <w:vAlign w:val="bottom"/>
          </w:tcPr>
          <w:p>
            <w:pPr>
              <w:spacing w:after="0"/>
              <w:rPr>
                <w:sz w:val="7"/>
                <w:szCs w:val="7"/>
                <w:color w:val="auto"/>
              </w:rPr>
            </w:pPr>
          </w:p>
        </w:tc>
        <w:tc>
          <w:tcPr>
            <w:tcW w:w="20" w:type="dxa"/>
            <w:vAlign w:val="bottom"/>
          </w:tcPr>
          <w:p>
            <w:pPr>
              <w:spacing w:after="0"/>
              <w:rPr>
                <w:sz w:val="7"/>
                <w:szCs w:val="7"/>
                <w:color w:val="auto"/>
              </w:rPr>
            </w:pPr>
          </w:p>
        </w:tc>
        <w:tc>
          <w:tcPr>
            <w:tcW w:w="3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20" w:type="dxa"/>
            <w:vAlign w:val="bottom"/>
            <w:vMerge w:val="continue"/>
          </w:tcPr>
          <w:p>
            <w:pPr>
              <w:spacing w:after="0"/>
              <w:rPr>
                <w:sz w:val="15"/>
                <w:szCs w:val="15"/>
                <w:color w:val="auto"/>
              </w:rPr>
            </w:pPr>
          </w:p>
        </w:tc>
        <w:tc>
          <w:tcPr>
            <w:tcW w:w="6180" w:type="dxa"/>
            <w:vAlign w:val="bottom"/>
            <w:shd w:val="clear" w:color="auto" w:fill="EEEEEE"/>
          </w:tcPr>
          <w:p>
            <w:pPr>
              <w:spacing w:after="0"/>
              <w:rPr>
                <w:sz w:val="20"/>
                <w:szCs w:val="20"/>
                <w:color w:val="auto"/>
              </w:rPr>
            </w:pPr>
            <w:r>
              <w:rPr>
                <w:rFonts w:ascii="Arial" w:cs="Arial" w:eastAsia="Arial" w:hAnsi="Arial"/>
                <w:sz w:val="15"/>
                <w:szCs w:val="15"/>
                <w:color w:val="auto"/>
              </w:rPr>
              <w:t>Total future minimum lease payments</w:t>
            </w:r>
          </w:p>
        </w:tc>
        <w:tc>
          <w:tcPr>
            <w:tcW w:w="760" w:type="dxa"/>
            <w:vAlign w:val="bottom"/>
            <w:gridSpan w:val="2"/>
            <w:shd w:val="clear" w:color="auto" w:fill="EEEEEE"/>
          </w:tcPr>
          <w:p>
            <w:pPr>
              <w:ind w:left="680"/>
              <w:spacing w:after="0"/>
              <w:rPr>
                <w:sz w:val="20"/>
                <w:szCs w:val="20"/>
                <w:color w:val="auto"/>
              </w:rPr>
            </w:pPr>
            <w:r>
              <w:rPr>
                <w:rFonts w:ascii="Arial" w:cs="Arial" w:eastAsia="Arial" w:hAnsi="Arial"/>
                <w:sz w:val="15"/>
                <w:szCs w:val="15"/>
                <w:color w:val="auto"/>
                <w:w w:val="71"/>
              </w:rPr>
              <w:t>$</w:t>
            </w:r>
          </w:p>
        </w:tc>
        <w:tc>
          <w:tcPr>
            <w:tcW w:w="420" w:type="dxa"/>
            <w:vAlign w:val="bottom"/>
            <w:shd w:val="clear" w:color="auto" w:fill="EEEEEE"/>
          </w:tcPr>
          <w:p>
            <w:pPr>
              <w:jc w:val="right"/>
              <w:spacing w:after="0"/>
              <w:rPr>
                <w:sz w:val="20"/>
                <w:szCs w:val="20"/>
                <w:color w:val="auto"/>
              </w:rPr>
            </w:pPr>
            <w:r>
              <w:rPr>
                <w:rFonts w:ascii="Arial" w:cs="Arial" w:eastAsia="Arial" w:hAnsi="Arial"/>
                <w:sz w:val="15"/>
                <w:szCs w:val="15"/>
                <w:color w:val="auto"/>
                <w:w w:val="82"/>
              </w:rPr>
              <w:t>36,134</w:t>
            </w:r>
          </w:p>
        </w:tc>
        <w:tc>
          <w:tcPr>
            <w:tcW w:w="420" w:type="dxa"/>
            <w:vAlign w:val="bottom"/>
            <w:shd w:val="clear" w:color="auto" w:fill="EEEEEE"/>
          </w:tcPr>
          <w:p>
            <w:pPr>
              <w:spacing w:after="0"/>
              <w:rPr>
                <w:sz w:val="15"/>
                <w:szCs w:val="15"/>
                <w:color w:val="auto"/>
              </w:rPr>
            </w:pPr>
          </w:p>
        </w:tc>
        <w:tc>
          <w:tcPr>
            <w:tcW w:w="260" w:type="dxa"/>
            <w:vAlign w:val="bottom"/>
            <w:shd w:val="clear" w:color="auto" w:fill="EEEEEE"/>
          </w:tcPr>
          <w:p>
            <w:pPr>
              <w:spacing w:after="0"/>
              <w:rPr>
                <w:sz w:val="15"/>
                <w:szCs w:val="15"/>
                <w:color w:val="auto"/>
              </w:rPr>
            </w:pPr>
          </w:p>
        </w:tc>
        <w:tc>
          <w:tcPr>
            <w:tcW w:w="340" w:type="dxa"/>
            <w:vAlign w:val="bottom"/>
            <w:shd w:val="clear" w:color="auto" w:fill="EEEEEE"/>
          </w:tcPr>
          <w:p>
            <w:pPr>
              <w:spacing w:after="0"/>
              <w:rPr>
                <w:sz w:val="15"/>
                <w:szCs w:val="15"/>
                <w:color w:val="auto"/>
              </w:rPr>
            </w:pPr>
          </w:p>
        </w:tc>
        <w:tc>
          <w:tcPr>
            <w:tcW w:w="400" w:type="dxa"/>
            <w:vAlign w:val="bottom"/>
            <w:shd w:val="clear" w:color="auto" w:fill="EEEEEE"/>
          </w:tcPr>
          <w:p>
            <w:pPr>
              <w:jc w:val="right"/>
              <w:spacing w:after="0"/>
              <w:rPr>
                <w:sz w:val="20"/>
                <w:szCs w:val="20"/>
                <w:color w:val="auto"/>
              </w:rPr>
            </w:pPr>
            <w:r>
              <w:rPr>
                <w:rFonts w:ascii="Arial" w:cs="Arial" w:eastAsia="Arial" w:hAnsi="Arial"/>
                <w:sz w:val="15"/>
                <w:szCs w:val="15"/>
                <w:color w:val="auto"/>
                <w:w w:val="82"/>
              </w:rPr>
              <w:t>20,287</w:t>
            </w:r>
          </w:p>
        </w:tc>
        <w:tc>
          <w:tcPr>
            <w:tcW w:w="20" w:type="dxa"/>
            <w:vAlign w:val="bottom"/>
            <w:shd w:val="clear" w:color="auto" w:fill="EEEEEE"/>
          </w:tcPr>
          <w:p>
            <w:pPr>
              <w:spacing w:after="0"/>
              <w:rPr>
                <w:sz w:val="15"/>
                <w:szCs w:val="15"/>
                <w:color w:val="auto"/>
              </w:rPr>
            </w:pPr>
          </w:p>
        </w:tc>
        <w:tc>
          <w:tcPr>
            <w:tcW w:w="34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19"/>
        </w:trPr>
        <w:tc>
          <w:tcPr>
            <w:tcW w:w="6200" w:type="dxa"/>
            <w:vAlign w:val="bottom"/>
            <w:gridSpan w:val="2"/>
            <w:vMerge w:val="restart"/>
          </w:tcPr>
          <w:p>
            <w:pPr>
              <w:spacing w:after="0"/>
              <w:rPr>
                <w:sz w:val="20"/>
                <w:szCs w:val="20"/>
                <w:color w:val="auto"/>
              </w:rPr>
            </w:pPr>
            <w:r>
              <w:rPr>
                <w:rFonts w:ascii="Arial" w:cs="Arial" w:eastAsia="Arial" w:hAnsi="Arial"/>
                <w:sz w:val="15"/>
                <w:szCs w:val="15"/>
                <w:color w:val="auto"/>
              </w:rPr>
              <w:t>Less: amount representing interest</w:t>
            </w:r>
          </w:p>
        </w:tc>
        <w:tc>
          <w:tcPr>
            <w:tcW w:w="260" w:type="dxa"/>
            <w:vAlign w:val="bottom"/>
          </w:tcPr>
          <w:p>
            <w:pPr>
              <w:spacing w:after="0"/>
              <w:rPr>
                <w:sz w:val="10"/>
                <w:szCs w:val="10"/>
                <w:color w:val="auto"/>
              </w:rPr>
            </w:pPr>
          </w:p>
        </w:tc>
        <w:tc>
          <w:tcPr>
            <w:tcW w:w="500" w:type="dxa"/>
            <w:vAlign w:val="bottom"/>
          </w:tcPr>
          <w:p>
            <w:pPr>
              <w:spacing w:after="0"/>
              <w:rPr>
                <w:sz w:val="10"/>
                <w:szCs w:val="10"/>
                <w:color w:val="auto"/>
              </w:rPr>
            </w:pPr>
          </w:p>
        </w:tc>
        <w:tc>
          <w:tcPr>
            <w:tcW w:w="420" w:type="dxa"/>
            <w:vAlign w:val="bottom"/>
            <w:tcBorders>
              <w:bottom w:val="single" w:sz="8" w:color="808080"/>
            </w:tcBorders>
          </w:tcPr>
          <w:p>
            <w:pPr>
              <w:spacing w:after="0"/>
              <w:rPr>
                <w:sz w:val="10"/>
                <w:szCs w:val="10"/>
                <w:color w:val="auto"/>
              </w:rPr>
            </w:pPr>
          </w:p>
        </w:tc>
        <w:tc>
          <w:tcPr>
            <w:tcW w:w="42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760" w:type="dxa"/>
            <w:vAlign w:val="bottom"/>
            <w:gridSpan w:val="3"/>
            <w:vMerge w:val="restart"/>
          </w:tcPr>
          <w:p>
            <w:pPr>
              <w:jc w:val="right"/>
              <w:ind w:right="320"/>
              <w:spacing w:after="0"/>
              <w:rPr>
                <w:sz w:val="20"/>
                <w:szCs w:val="20"/>
                <w:color w:val="auto"/>
              </w:rPr>
            </w:pPr>
            <w:r>
              <w:rPr>
                <w:rFonts w:ascii="Arial" w:cs="Arial" w:eastAsia="Arial" w:hAnsi="Arial"/>
                <w:sz w:val="15"/>
                <w:szCs w:val="15"/>
                <w:color w:val="auto"/>
                <w:w w:val="88"/>
              </w:rPr>
              <w:t>(1,513)</w:t>
            </w:r>
          </w:p>
        </w:tc>
        <w:tc>
          <w:tcPr>
            <w:tcW w:w="0" w:type="dxa"/>
            <w:vAlign w:val="bottom"/>
          </w:tcPr>
          <w:p>
            <w:pPr>
              <w:spacing w:after="0"/>
              <w:rPr>
                <w:sz w:val="1"/>
                <w:szCs w:val="1"/>
                <w:color w:val="auto"/>
              </w:rPr>
            </w:pPr>
          </w:p>
        </w:tc>
      </w:tr>
      <w:tr>
        <w:trPr>
          <w:trHeight w:val="264"/>
        </w:trPr>
        <w:tc>
          <w:tcPr>
            <w:tcW w:w="6200" w:type="dxa"/>
            <w:vAlign w:val="bottom"/>
            <w:gridSpan w:val="2"/>
            <w:vMerge w:val="continue"/>
          </w:tcPr>
          <w:p>
            <w:pPr>
              <w:spacing w:after="0"/>
              <w:rPr>
                <w:sz w:val="22"/>
                <w:szCs w:val="22"/>
                <w:color w:val="auto"/>
              </w:rPr>
            </w:pPr>
          </w:p>
        </w:tc>
        <w:tc>
          <w:tcPr>
            <w:tcW w:w="26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760" w:type="dxa"/>
            <w:vAlign w:val="bottom"/>
            <w:gridSpan w:val="3"/>
            <w:vMerge w:val="continue"/>
          </w:tcPr>
          <w:p>
            <w:pPr>
              <w:spacing w:after="0"/>
              <w:rPr>
                <w:sz w:val="22"/>
                <w:szCs w:val="22"/>
                <w:color w:val="auto"/>
              </w:rPr>
            </w:pPr>
          </w:p>
        </w:tc>
        <w:tc>
          <w:tcPr>
            <w:tcW w:w="0" w:type="dxa"/>
            <w:vAlign w:val="bottom"/>
          </w:tcPr>
          <w:p>
            <w:pPr>
              <w:spacing w:after="0"/>
              <w:rPr>
                <w:sz w:val="1"/>
                <w:szCs w:val="1"/>
                <w:color w:val="auto"/>
              </w:rPr>
            </w:pPr>
          </w:p>
        </w:tc>
      </w:tr>
      <w:tr>
        <w:trPr>
          <w:trHeight w:val="91"/>
        </w:trPr>
        <w:tc>
          <w:tcPr>
            <w:tcW w:w="20" w:type="dxa"/>
            <w:vAlign w:val="bottom"/>
          </w:tcPr>
          <w:p>
            <w:pPr>
              <w:spacing w:after="0"/>
              <w:rPr>
                <w:sz w:val="7"/>
                <w:szCs w:val="7"/>
                <w:color w:val="auto"/>
              </w:rPr>
            </w:pPr>
          </w:p>
        </w:tc>
        <w:tc>
          <w:tcPr>
            <w:tcW w:w="6180" w:type="dxa"/>
            <w:vAlign w:val="bottom"/>
          </w:tcPr>
          <w:p>
            <w:pPr>
              <w:spacing w:after="0"/>
              <w:rPr>
                <w:sz w:val="7"/>
                <w:szCs w:val="7"/>
                <w:color w:val="auto"/>
              </w:rPr>
            </w:pPr>
          </w:p>
        </w:tc>
        <w:tc>
          <w:tcPr>
            <w:tcW w:w="260" w:type="dxa"/>
            <w:vAlign w:val="bottom"/>
          </w:tcPr>
          <w:p>
            <w:pPr>
              <w:spacing w:after="0"/>
              <w:rPr>
                <w:sz w:val="7"/>
                <w:szCs w:val="7"/>
                <w:color w:val="auto"/>
              </w:rPr>
            </w:pPr>
          </w:p>
        </w:tc>
        <w:tc>
          <w:tcPr>
            <w:tcW w:w="500" w:type="dxa"/>
            <w:vAlign w:val="bottom"/>
          </w:tcPr>
          <w:p>
            <w:pPr>
              <w:spacing w:after="0"/>
              <w:rPr>
                <w:sz w:val="7"/>
                <w:szCs w:val="7"/>
                <w:color w:val="auto"/>
              </w:rPr>
            </w:pPr>
          </w:p>
        </w:tc>
        <w:tc>
          <w:tcPr>
            <w:tcW w:w="420" w:type="dxa"/>
            <w:vAlign w:val="bottom"/>
          </w:tcPr>
          <w:p>
            <w:pPr>
              <w:spacing w:after="0"/>
              <w:rPr>
                <w:sz w:val="7"/>
                <w:szCs w:val="7"/>
                <w:color w:val="auto"/>
              </w:rPr>
            </w:pPr>
          </w:p>
        </w:tc>
        <w:tc>
          <w:tcPr>
            <w:tcW w:w="420" w:type="dxa"/>
            <w:vAlign w:val="bottom"/>
          </w:tcPr>
          <w:p>
            <w:pPr>
              <w:spacing w:after="0"/>
              <w:rPr>
                <w:sz w:val="7"/>
                <w:szCs w:val="7"/>
                <w:color w:val="auto"/>
              </w:rPr>
            </w:pPr>
          </w:p>
        </w:tc>
        <w:tc>
          <w:tcPr>
            <w:tcW w:w="260" w:type="dxa"/>
            <w:vAlign w:val="bottom"/>
          </w:tcPr>
          <w:p>
            <w:pPr>
              <w:spacing w:after="0"/>
              <w:rPr>
                <w:sz w:val="7"/>
                <w:szCs w:val="7"/>
                <w:color w:val="auto"/>
              </w:rPr>
            </w:pPr>
          </w:p>
        </w:tc>
        <w:tc>
          <w:tcPr>
            <w:tcW w:w="340" w:type="dxa"/>
            <w:vAlign w:val="bottom"/>
          </w:tcPr>
          <w:p>
            <w:pPr>
              <w:spacing w:after="0"/>
              <w:rPr>
                <w:sz w:val="7"/>
                <w:szCs w:val="7"/>
                <w:color w:val="auto"/>
              </w:rPr>
            </w:pPr>
          </w:p>
        </w:tc>
        <w:tc>
          <w:tcPr>
            <w:tcW w:w="400" w:type="dxa"/>
            <w:vAlign w:val="bottom"/>
            <w:tcBorders>
              <w:bottom w:val="single" w:sz="8" w:color="808080"/>
            </w:tcBorders>
          </w:tcPr>
          <w:p>
            <w:pPr>
              <w:spacing w:after="0"/>
              <w:rPr>
                <w:sz w:val="7"/>
                <w:szCs w:val="7"/>
                <w:color w:val="auto"/>
              </w:rPr>
            </w:pPr>
          </w:p>
        </w:tc>
        <w:tc>
          <w:tcPr>
            <w:tcW w:w="20" w:type="dxa"/>
            <w:vAlign w:val="bottom"/>
          </w:tcPr>
          <w:p>
            <w:pPr>
              <w:spacing w:after="0"/>
              <w:rPr>
                <w:sz w:val="7"/>
                <w:szCs w:val="7"/>
                <w:color w:val="auto"/>
              </w:rPr>
            </w:pPr>
          </w:p>
        </w:tc>
        <w:tc>
          <w:tcPr>
            <w:tcW w:w="3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81"/>
        </w:trPr>
        <w:tc>
          <w:tcPr>
            <w:tcW w:w="20" w:type="dxa"/>
            <w:vAlign w:val="bottom"/>
            <w:vMerge w:val="restart"/>
          </w:tcPr>
          <w:p>
            <w:pPr>
              <w:spacing w:after="0"/>
              <w:rPr>
                <w:sz w:val="7"/>
                <w:szCs w:val="7"/>
                <w:color w:val="auto"/>
              </w:rPr>
            </w:pPr>
          </w:p>
        </w:tc>
        <w:tc>
          <w:tcPr>
            <w:tcW w:w="6180" w:type="dxa"/>
            <w:vAlign w:val="bottom"/>
          </w:tcPr>
          <w:p>
            <w:pPr>
              <w:spacing w:after="0"/>
              <w:rPr>
                <w:sz w:val="7"/>
                <w:szCs w:val="7"/>
                <w:color w:val="auto"/>
              </w:rPr>
            </w:pPr>
          </w:p>
        </w:tc>
        <w:tc>
          <w:tcPr>
            <w:tcW w:w="260" w:type="dxa"/>
            <w:vAlign w:val="bottom"/>
          </w:tcPr>
          <w:p>
            <w:pPr>
              <w:spacing w:after="0"/>
              <w:rPr>
                <w:sz w:val="7"/>
                <w:szCs w:val="7"/>
                <w:color w:val="auto"/>
              </w:rPr>
            </w:pPr>
          </w:p>
        </w:tc>
        <w:tc>
          <w:tcPr>
            <w:tcW w:w="500" w:type="dxa"/>
            <w:vAlign w:val="bottom"/>
          </w:tcPr>
          <w:p>
            <w:pPr>
              <w:spacing w:after="0"/>
              <w:rPr>
                <w:sz w:val="7"/>
                <w:szCs w:val="7"/>
                <w:color w:val="auto"/>
              </w:rPr>
            </w:pPr>
          </w:p>
        </w:tc>
        <w:tc>
          <w:tcPr>
            <w:tcW w:w="420" w:type="dxa"/>
            <w:vAlign w:val="bottom"/>
          </w:tcPr>
          <w:p>
            <w:pPr>
              <w:spacing w:after="0"/>
              <w:rPr>
                <w:sz w:val="7"/>
                <w:szCs w:val="7"/>
                <w:color w:val="auto"/>
              </w:rPr>
            </w:pPr>
          </w:p>
        </w:tc>
        <w:tc>
          <w:tcPr>
            <w:tcW w:w="420" w:type="dxa"/>
            <w:vAlign w:val="bottom"/>
          </w:tcPr>
          <w:p>
            <w:pPr>
              <w:spacing w:after="0"/>
              <w:rPr>
                <w:sz w:val="7"/>
                <w:szCs w:val="7"/>
                <w:color w:val="auto"/>
              </w:rPr>
            </w:pPr>
          </w:p>
        </w:tc>
        <w:tc>
          <w:tcPr>
            <w:tcW w:w="260" w:type="dxa"/>
            <w:vAlign w:val="bottom"/>
          </w:tcPr>
          <w:p>
            <w:pPr>
              <w:spacing w:after="0"/>
              <w:rPr>
                <w:sz w:val="7"/>
                <w:szCs w:val="7"/>
                <w:color w:val="auto"/>
              </w:rPr>
            </w:pPr>
          </w:p>
        </w:tc>
        <w:tc>
          <w:tcPr>
            <w:tcW w:w="340" w:type="dxa"/>
            <w:vAlign w:val="bottom"/>
          </w:tcPr>
          <w:p>
            <w:pPr>
              <w:spacing w:after="0"/>
              <w:rPr>
                <w:sz w:val="7"/>
                <w:szCs w:val="7"/>
                <w:color w:val="auto"/>
              </w:rPr>
            </w:pPr>
          </w:p>
        </w:tc>
        <w:tc>
          <w:tcPr>
            <w:tcW w:w="400" w:type="dxa"/>
            <w:vAlign w:val="bottom"/>
          </w:tcPr>
          <w:p>
            <w:pPr>
              <w:spacing w:after="0"/>
              <w:rPr>
                <w:sz w:val="7"/>
                <w:szCs w:val="7"/>
                <w:color w:val="auto"/>
              </w:rPr>
            </w:pPr>
          </w:p>
        </w:tc>
        <w:tc>
          <w:tcPr>
            <w:tcW w:w="20" w:type="dxa"/>
            <w:vAlign w:val="bottom"/>
          </w:tcPr>
          <w:p>
            <w:pPr>
              <w:spacing w:after="0"/>
              <w:rPr>
                <w:sz w:val="7"/>
                <w:szCs w:val="7"/>
                <w:color w:val="auto"/>
              </w:rPr>
            </w:pPr>
          </w:p>
        </w:tc>
        <w:tc>
          <w:tcPr>
            <w:tcW w:w="3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20" w:type="dxa"/>
            <w:vAlign w:val="bottom"/>
            <w:vMerge w:val="continue"/>
          </w:tcPr>
          <w:p>
            <w:pPr>
              <w:spacing w:after="0"/>
              <w:rPr>
                <w:sz w:val="15"/>
                <w:szCs w:val="15"/>
                <w:color w:val="auto"/>
              </w:rPr>
            </w:pPr>
          </w:p>
        </w:tc>
        <w:tc>
          <w:tcPr>
            <w:tcW w:w="6180" w:type="dxa"/>
            <w:vAlign w:val="bottom"/>
            <w:shd w:val="clear" w:color="auto" w:fill="EEEEEE"/>
          </w:tcPr>
          <w:p>
            <w:pPr>
              <w:spacing w:after="0"/>
              <w:rPr>
                <w:sz w:val="20"/>
                <w:szCs w:val="20"/>
                <w:color w:val="auto"/>
              </w:rPr>
            </w:pPr>
            <w:r>
              <w:rPr>
                <w:rFonts w:ascii="Arial" w:cs="Arial" w:eastAsia="Arial" w:hAnsi="Arial"/>
                <w:sz w:val="15"/>
                <w:szCs w:val="15"/>
                <w:color w:val="auto"/>
              </w:rPr>
              <w:t>Present value of future minimum lease payments</w:t>
            </w:r>
          </w:p>
        </w:tc>
        <w:tc>
          <w:tcPr>
            <w:tcW w:w="260" w:type="dxa"/>
            <w:vAlign w:val="bottom"/>
            <w:shd w:val="clear" w:color="auto" w:fill="EEEEEE"/>
          </w:tcPr>
          <w:p>
            <w:pPr>
              <w:spacing w:after="0"/>
              <w:rPr>
                <w:sz w:val="15"/>
                <w:szCs w:val="15"/>
                <w:color w:val="auto"/>
              </w:rPr>
            </w:pPr>
          </w:p>
        </w:tc>
        <w:tc>
          <w:tcPr>
            <w:tcW w:w="500" w:type="dxa"/>
            <w:vAlign w:val="bottom"/>
            <w:shd w:val="clear" w:color="auto" w:fill="EEEEEE"/>
          </w:tcPr>
          <w:p>
            <w:pPr>
              <w:spacing w:after="0"/>
              <w:rPr>
                <w:sz w:val="15"/>
                <w:szCs w:val="15"/>
                <w:color w:val="auto"/>
              </w:rPr>
            </w:pPr>
          </w:p>
        </w:tc>
        <w:tc>
          <w:tcPr>
            <w:tcW w:w="420" w:type="dxa"/>
            <w:vAlign w:val="bottom"/>
            <w:shd w:val="clear" w:color="auto" w:fill="EEEEEE"/>
          </w:tcPr>
          <w:p>
            <w:pPr>
              <w:spacing w:after="0"/>
              <w:rPr>
                <w:sz w:val="15"/>
                <w:szCs w:val="15"/>
                <w:color w:val="auto"/>
              </w:rPr>
            </w:pPr>
          </w:p>
        </w:tc>
        <w:tc>
          <w:tcPr>
            <w:tcW w:w="420" w:type="dxa"/>
            <w:vAlign w:val="bottom"/>
            <w:shd w:val="clear" w:color="auto" w:fill="EEEEEE"/>
          </w:tcPr>
          <w:p>
            <w:pPr>
              <w:spacing w:after="0"/>
              <w:rPr>
                <w:sz w:val="15"/>
                <w:szCs w:val="15"/>
                <w:color w:val="auto"/>
              </w:rPr>
            </w:pPr>
          </w:p>
        </w:tc>
        <w:tc>
          <w:tcPr>
            <w:tcW w:w="260" w:type="dxa"/>
            <w:vAlign w:val="bottom"/>
            <w:shd w:val="clear" w:color="auto" w:fill="EEEEEE"/>
          </w:tcPr>
          <w:p>
            <w:pPr>
              <w:spacing w:after="0"/>
              <w:rPr>
                <w:sz w:val="15"/>
                <w:szCs w:val="15"/>
                <w:color w:val="auto"/>
              </w:rPr>
            </w:pPr>
          </w:p>
        </w:tc>
        <w:tc>
          <w:tcPr>
            <w:tcW w:w="340" w:type="dxa"/>
            <w:vAlign w:val="bottom"/>
            <w:shd w:val="clear" w:color="auto" w:fill="EEEEEE"/>
          </w:tcPr>
          <w:p>
            <w:pPr>
              <w:spacing w:after="0"/>
              <w:rPr>
                <w:sz w:val="15"/>
                <w:szCs w:val="15"/>
                <w:color w:val="auto"/>
              </w:rPr>
            </w:pPr>
          </w:p>
        </w:tc>
        <w:tc>
          <w:tcPr>
            <w:tcW w:w="400" w:type="dxa"/>
            <w:vAlign w:val="bottom"/>
            <w:shd w:val="clear" w:color="auto" w:fill="EEEEEE"/>
          </w:tcPr>
          <w:p>
            <w:pPr>
              <w:jc w:val="right"/>
              <w:spacing w:after="0"/>
              <w:rPr>
                <w:sz w:val="20"/>
                <w:szCs w:val="20"/>
                <w:color w:val="auto"/>
              </w:rPr>
            </w:pPr>
            <w:r>
              <w:rPr>
                <w:rFonts w:ascii="Arial" w:cs="Arial" w:eastAsia="Arial" w:hAnsi="Arial"/>
                <w:sz w:val="15"/>
                <w:szCs w:val="15"/>
                <w:color w:val="auto"/>
                <w:w w:val="82"/>
              </w:rPr>
              <w:t>18,774</w:t>
            </w:r>
          </w:p>
        </w:tc>
        <w:tc>
          <w:tcPr>
            <w:tcW w:w="20" w:type="dxa"/>
            <w:vAlign w:val="bottom"/>
            <w:shd w:val="clear" w:color="auto" w:fill="EEEEEE"/>
          </w:tcPr>
          <w:p>
            <w:pPr>
              <w:spacing w:after="0"/>
              <w:rPr>
                <w:sz w:val="15"/>
                <w:szCs w:val="15"/>
                <w:color w:val="auto"/>
              </w:rPr>
            </w:pPr>
          </w:p>
        </w:tc>
        <w:tc>
          <w:tcPr>
            <w:tcW w:w="34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6180" w:type="dxa"/>
            <w:vAlign w:val="bottom"/>
          </w:tcPr>
          <w:p>
            <w:pPr>
              <w:spacing w:after="0"/>
              <w:rPr>
                <w:sz w:val="20"/>
                <w:szCs w:val="20"/>
                <w:color w:val="auto"/>
              </w:rPr>
            </w:pPr>
            <w:r>
              <w:rPr>
                <w:rFonts w:ascii="Arial" w:cs="Arial" w:eastAsia="Arial" w:hAnsi="Arial"/>
                <w:sz w:val="15"/>
                <w:szCs w:val="15"/>
                <w:color w:val="auto"/>
              </w:rPr>
              <w:t>Less: current portion</w:t>
            </w:r>
          </w:p>
        </w:tc>
        <w:tc>
          <w:tcPr>
            <w:tcW w:w="26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760" w:type="dxa"/>
            <w:vAlign w:val="bottom"/>
            <w:gridSpan w:val="3"/>
          </w:tcPr>
          <w:p>
            <w:pPr>
              <w:jc w:val="right"/>
              <w:ind w:right="320"/>
              <w:spacing w:after="0"/>
              <w:rPr>
                <w:sz w:val="20"/>
                <w:szCs w:val="20"/>
                <w:color w:val="auto"/>
              </w:rPr>
            </w:pPr>
            <w:r>
              <w:rPr>
                <w:rFonts w:ascii="Arial" w:cs="Arial" w:eastAsia="Arial" w:hAnsi="Arial"/>
                <w:sz w:val="15"/>
                <w:szCs w:val="15"/>
                <w:color w:val="auto"/>
                <w:w w:val="88"/>
              </w:rPr>
              <w:t>(5,019)</w:t>
            </w:r>
          </w:p>
        </w:tc>
        <w:tc>
          <w:tcPr>
            <w:tcW w:w="0" w:type="dxa"/>
            <w:vAlign w:val="bottom"/>
          </w:tcPr>
          <w:p>
            <w:pPr>
              <w:spacing w:after="0"/>
              <w:rPr>
                <w:sz w:val="1"/>
                <w:szCs w:val="1"/>
                <w:color w:val="auto"/>
              </w:rPr>
            </w:pPr>
          </w:p>
        </w:tc>
      </w:tr>
      <w:tr>
        <w:trPr>
          <w:trHeight w:val="83"/>
        </w:trPr>
        <w:tc>
          <w:tcPr>
            <w:tcW w:w="20" w:type="dxa"/>
            <w:vAlign w:val="bottom"/>
          </w:tcPr>
          <w:p>
            <w:pPr>
              <w:spacing w:after="0"/>
              <w:rPr>
                <w:sz w:val="7"/>
                <w:szCs w:val="7"/>
                <w:color w:val="auto"/>
              </w:rPr>
            </w:pPr>
          </w:p>
        </w:tc>
        <w:tc>
          <w:tcPr>
            <w:tcW w:w="6180" w:type="dxa"/>
            <w:vAlign w:val="bottom"/>
          </w:tcPr>
          <w:p>
            <w:pPr>
              <w:spacing w:after="0"/>
              <w:rPr>
                <w:sz w:val="7"/>
                <w:szCs w:val="7"/>
                <w:color w:val="auto"/>
              </w:rPr>
            </w:pPr>
          </w:p>
        </w:tc>
        <w:tc>
          <w:tcPr>
            <w:tcW w:w="260" w:type="dxa"/>
            <w:vAlign w:val="bottom"/>
          </w:tcPr>
          <w:p>
            <w:pPr>
              <w:spacing w:after="0"/>
              <w:rPr>
                <w:sz w:val="7"/>
                <w:szCs w:val="7"/>
                <w:color w:val="auto"/>
              </w:rPr>
            </w:pPr>
          </w:p>
        </w:tc>
        <w:tc>
          <w:tcPr>
            <w:tcW w:w="500" w:type="dxa"/>
            <w:vAlign w:val="bottom"/>
          </w:tcPr>
          <w:p>
            <w:pPr>
              <w:spacing w:after="0"/>
              <w:rPr>
                <w:sz w:val="7"/>
                <w:szCs w:val="7"/>
                <w:color w:val="auto"/>
              </w:rPr>
            </w:pPr>
          </w:p>
        </w:tc>
        <w:tc>
          <w:tcPr>
            <w:tcW w:w="420" w:type="dxa"/>
            <w:vAlign w:val="bottom"/>
          </w:tcPr>
          <w:p>
            <w:pPr>
              <w:spacing w:after="0"/>
              <w:rPr>
                <w:sz w:val="7"/>
                <w:szCs w:val="7"/>
                <w:color w:val="auto"/>
              </w:rPr>
            </w:pPr>
          </w:p>
        </w:tc>
        <w:tc>
          <w:tcPr>
            <w:tcW w:w="420" w:type="dxa"/>
            <w:vAlign w:val="bottom"/>
          </w:tcPr>
          <w:p>
            <w:pPr>
              <w:spacing w:after="0"/>
              <w:rPr>
                <w:sz w:val="7"/>
                <w:szCs w:val="7"/>
                <w:color w:val="auto"/>
              </w:rPr>
            </w:pPr>
          </w:p>
        </w:tc>
        <w:tc>
          <w:tcPr>
            <w:tcW w:w="260" w:type="dxa"/>
            <w:vAlign w:val="bottom"/>
          </w:tcPr>
          <w:p>
            <w:pPr>
              <w:spacing w:after="0"/>
              <w:rPr>
                <w:sz w:val="7"/>
                <w:szCs w:val="7"/>
                <w:color w:val="auto"/>
              </w:rPr>
            </w:pPr>
          </w:p>
        </w:tc>
        <w:tc>
          <w:tcPr>
            <w:tcW w:w="340" w:type="dxa"/>
            <w:vAlign w:val="bottom"/>
          </w:tcPr>
          <w:p>
            <w:pPr>
              <w:spacing w:after="0"/>
              <w:rPr>
                <w:sz w:val="7"/>
                <w:szCs w:val="7"/>
                <w:color w:val="auto"/>
              </w:rPr>
            </w:pPr>
          </w:p>
        </w:tc>
        <w:tc>
          <w:tcPr>
            <w:tcW w:w="400" w:type="dxa"/>
            <w:vAlign w:val="bottom"/>
            <w:tcBorders>
              <w:bottom w:val="single" w:sz="8" w:color="808080"/>
            </w:tcBorders>
          </w:tcPr>
          <w:p>
            <w:pPr>
              <w:spacing w:after="0"/>
              <w:rPr>
                <w:sz w:val="7"/>
                <w:szCs w:val="7"/>
                <w:color w:val="auto"/>
              </w:rPr>
            </w:pPr>
          </w:p>
        </w:tc>
        <w:tc>
          <w:tcPr>
            <w:tcW w:w="20" w:type="dxa"/>
            <w:vAlign w:val="bottom"/>
          </w:tcPr>
          <w:p>
            <w:pPr>
              <w:spacing w:after="0"/>
              <w:rPr>
                <w:sz w:val="7"/>
                <w:szCs w:val="7"/>
                <w:color w:val="auto"/>
              </w:rPr>
            </w:pPr>
          </w:p>
        </w:tc>
        <w:tc>
          <w:tcPr>
            <w:tcW w:w="3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81"/>
        </w:trPr>
        <w:tc>
          <w:tcPr>
            <w:tcW w:w="20" w:type="dxa"/>
            <w:vAlign w:val="bottom"/>
            <w:vMerge w:val="restart"/>
          </w:tcPr>
          <w:p>
            <w:pPr>
              <w:spacing w:after="0"/>
              <w:rPr>
                <w:sz w:val="7"/>
                <w:szCs w:val="7"/>
                <w:color w:val="auto"/>
              </w:rPr>
            </w:pPr>
          </w:p>
        </w:tc>
        <w:tc>
          <w:tcPr>
            <w:tcW w:w="6180" w:type="dxa"/>
            <w:vAlign w:val="bottom"/>
          </w:tcPr>
          <w:p>
            <w:pPr>
              <w:spacing w:after="0"/>
              <w:rPr>
                <w:sz w:val="7"/>
                <w:szCs w:val="7"/>
                <w:color w:val="auto"/>
              </w:rPr>
            </w:pPr>
          </w:p>
        </w:tc>
        <w:tc>
          <w:tcPr>
            <w:tcW w:w="260" w:type="dxa"/>
            <w:vAlign w:val="bottom"/>
          </w:tcPr>
          <w:p>
            <w:pPr>
              <w:spacing w:after="0"/>
              <w:rPr>
                <w:sz w:val="7"/>
                <w:szCs w:val="7"/>
                <w:color w:val="auto"/>
              </w:rPr>
            </w:pPr>
          </w:p>
        </w:tc>
        <w:tc>
          <w:tcPr>
            <w:tcW w:w="500" w:type="dxa"/>
            <w:vAlign w:val="bottom"/>
          </w:tcPr>
          <w:p>
            <w:pPr>
              <w:spacing w:after="0"/>
              <w:rPr>
                <w:sz w:val="7"/>
                <w:szCs w:val="7"/>
                <w:color w:val="auto"/>
              </w:rPr>
            </w:pPr>
          </w:p>
        </w:tc>
        <w:tc>
          <w:tcPr>
            <w:tcW w:w="420" w:type="dxa"/>
            <w:vAlign w:val="bottom"/>
          </w:tcPr>
          <w:p>
            <w:pPr>
              <w:spacing w:after="0"/>
              <w:rPr>
                <w:sz w:val="7"/>
                <w:szCs w:val="7"/>
                <w:color w:val="auto"/>
              </w:rPr>
            </w:pPr>
          </w:p>
        </w:tc>
        <w:tc>
          <w:tcPr>
            <w:tcW w:w="420" w:type="dxa"/>
            <w:vAlign w:val="bottom"/>
          </w:tcPr>
          <w:p>
            <w:pPr>
              <w:spacing w:after="0"/>
              <w:rPr>
                <w:sz w:val="7"/>
                <w:szCs w:val="7"/>
                <w:color w:val="auto"/>
              </w:rPr>
            </w:pPr>
          </w:p>
        </w:tc>
        <w:tc>
          <w:tcPr>
            <w:tcW w:w="260" w:type="dxa"/>
            <w:vAlign w:val="bottom"/>
          </w:tcPr>
          <w:p>
            <w:pPr>
              <w:spacing w:after="0"/>
              <w:rPr>
                <w:sz w:val="7"/>
                <w:szCs w:val="7"/>
                <w:color w:val="auto"/>
              </w:rPr>
            </w:pPr>
          </w:p>
        </w:tc>
        <w:tc>
          <w:tcPr>
            <w:tcW w:w="340" w:type="dxa"/>
            <w:vAlign w:val="bottom"/>
          </w:tcPr>
          <w:p>
            <w:pPr>
              <w:spacing w:after="0"/>
              <w:rPr>
                <w:sz w:val="7"/>
                <w:szCs w:val="7"/>
                <w:color w:val="auto"/>
              </w:rPr>
            </w:pPr>
          </w:p>
        </w:tc>
        <w:tc>
          <w:tcPr>
            <w:tcW w:w="400" w:type="dxa"/>
            <w:vAlign w:val="bottom"/>
          </w:tcPr>
          <w:p>
            <w:pPr>
              <w:spacing w:after="0"/>
              <w:rPr>
                <w:sz w:val="7"/>
                <w:szCs w:val="7"/>
                <w:color w:val="auto"/>
              </w:rPr>
            </w:pPr>
          </w:p>
        </w:tc>
        <w:tc>
          <w:tcPr>
            <w:tcW w:w="20" w:type="dxa"/>
            <w:vAlign w:val="bottom"/>
          </w:tcPr>
          <w:p>
            <w:pPr>
              <w:spacing w:after="0"/>
              <w:rPr>
                <w:sz w:val="7"/>
                <w:szCs w:val="7"/>
                <w:color w:val="auto"/>
              </w:rPr>
            </w:pPr>
          </w:p>
        </w:tc>
        <w:tc>
          <w:tcPr>
            <w:tcW w:w="3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20" w:type="dxa"/>
            <w:vAlign w:val="bottom"/>
            <w:vMerge w:val="continue"/>
          </w:tcPr>
          <w:p>
            <w:pPr>
              <w:spacing w:after="0"/>
              <w:rPr>
                <w:sz w:val="15"/>
                <w:szCs w:val="15"/>
                <w:color w:val="auto"/>
              </w:rPr>
            </w:pPr>
          </w:p>
        </w:tc>
        <w:tc>
          <w:tcPr>
            <w:tcW w:w="6180" w:type="dxa"/>
            <w:vAlign w:val="bottom"/>
            <w:shd w:val="clear" w:color="auto" w:fill="EEEEEE"/>
          </w:tcPr>
          <w:p>
            <w:pPr>
              <w:spacing w:after="0"/>
              <w:rPr>
                <w:sz w:val="20"/>
                <w:szCs w:val="20"/>
                <w:color w:val="auto"/>
              </w:rPr>
            </w:pPr>
            <w:r>
              <w:rPr>
                <w:rFonts w:ascii="Arial" w:cs="Arial" w:eastAsia="Arial" w:hAnsi="Arial"/>
                <w:sz w:val="15"/>
                <w:szCs w:val="15"/>
                <w:color w:val="auto"/>
              </w:rPr>
              <w:t>Long-term lease obligations</w:t>
            </w:r>
          </w:p>
        </w:tc>
        <w:tc>
          <w:tcPr>
            <w:tcW w:w="260" w:type="dxa"/>
            <w:vAlign w:val="bottom"/>
            <w:shd w:val="clear" w:color="auto" w:fill="EEEEEE"/>
          </w:tcPr>
          <w:p>
            <w:pPr>
              <w:spacing w:after="0"/>
              <w:rPr>
                <w:sz w:val="15"/>
                <w:szCs w:val="15"/>
                <w:color w:val="auto"/>
              </w:rPr>
            </w:pPr>
          </w:p>
        </w:tc>
        <w:tc>
          <w:tcPr>
            <w:tcW w:w="500" w:type="dxa"/>
            <w:vAlign w:val="bottom"/>
            <w:shd w:val="clear" w:color="auto" w:fill="EEEEEE"/>
          </w:tcPr>
          <w:p>
            <w:pPr>
              <w:spacing w:after="0"/>
              <w:rPr>
                <w:sz w:val="15"/>
                <w:szCs w:val="15"/>
                <w:color w:val="auto"/>
              </w:rPr>
            </w:pPr>
          </w:p>
        </w:tc>
        <w:tc>
          <w:tcPr>
            <w:tcW w:w="420" w:type="dxa"/>
            <w:vAlign w:val="bottom"/>
            <w:shd w:val="clear" w:color="auto" w:fill="EEEEEE"/>
          </w:tcPr>
          <w:p>
            <w:pPr>
              <w:spacing w:after="0"/>
              <w:rPr>
                <w:sz w:val="15"/>
                <w:szCs w:val="15"/>
                <w:color w:val="auto"/>
              </w:rPr>
            </w:pPr>
          </w:p>
        </w:tc>
        <w:tc>
          <w:tcPr>
            <w:tcW w:w="420" w:type="dxa"/>
            <w:vAlign w:val="bottom"/>
            <w:shd w:val="clear" w:color="auto" w:fill="EEEEEE"/>
          </w:tcPr>
          <w:p>
            <w:pPr>
              <w:spacing w:after="0"/>
              <w:rPr>
                <w:sz w:val="15"/>
                <w:szCs w:val="15"/>
                <w:color w:val="auto"/>
              </w:rPr>
            </w:pPr>
          </w:p>
        </w:tc>
        <w:tc>
          <w:tcPr>
            <w:tcW w:w="60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400" w:type="dxa"/>
            <w:vAlign w:val="bottom"/>
            <w:shd w:val="clear" w:color="auto" w:fill="EEEEEE"/>
          </w:tcPr>
          <w:p>
            <w:pPr>
              <w:jc w:val="right"/>
              <w:spacing w:after="0"/>
              <w:rPr>
                <w:sz w:val="20"/>
                <w:szCs w:val="20"/>
                <w:color w:val="auto"/>
              </w:rPr>
            </w:pPr>
            <w:r>
              <w:rPr>
                <w:rFonts w:ascii="Arial" w:cs="Arial" w:eastAsia="Arial" w:hAnsi="Arial"/>
                <w:sz w:val="15"/>
                <w:szCs w:val="15"/>
                <w:color w:val="auto"/>
                <w:w w:val="82"/>
              </w:rPr>
              <w:t>13,755</w:t>
            </w:r>
          </w:p>
        </w:tc>
        <w:tc>
          <w:tcPr>
            <w:tcW w:w="20" w:type="dxa"/>
            <w:vAlign w:val="bottom"/>
            <w:shd w:val="clear" w:color="auto" w:fill="EEEEEE"/>
          </w:tcPr>
          <w:p>
            <w:pPr>
              <w:spacing w:after="0"/>
              <w:rPr>
                <w:sz w:val="15"/>
                <w:szCs w:val="15"/>
                <w:color w:val="auto"/>
              </w:rPr>
            </w:pPr>
          </w:p>
        </w:tc>
        <w:tc>
          <w:tcPr>
            <w:tcW w:w="34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618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50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400" w:type="dxa"/>
            <w:vAlign w:val="bottom"/>
            <w:tcBorders>
              <w:bottom w:val="single" w:sz="8" w:color="808080"/>
            </w:tcBorders>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c>
          <w:tcPr>
            <w:tcW w:w="340" w:type="dxa"/>
            <w:vAlign w:val="bottom"/>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5407660</wp:posOffset>
            </wp:positionH>
            <wp:positionV relativeFrom="paragraph">
              <wp:posOffset>-873760</wp:posOffset>
            </wp:positionV>
            <wp:extent cx="12700" cy="34290"/>
            <wp:wrapNone/>
            <wp:docPr id="32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329">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5158740</wp:posOffset>
            </wp:positionH>
            <wp:positionV relativeFrom="paragraph">
              <wp:posOffset>-873760</wp:posOffset>
            </wp:positionV>
            <wp:extent cx="12700" cy="34290"/>
            <wp:wrapNone/>
            <wp:docPr id="323" name="Picture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pic:cNvPicPr>
                      <a:picLocks noChangeAspect="1" noChangeArrowheads="1"/>
                    </pic:cNvPicPr>
                  </pic:nvPicPr>
                  <pic:blipFill>
                    <a:blip r:embed="rId330">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6318885</wp:posOffset>
            </wp:positionH>
            <wp:positionV relativeFrom="paragraph">
              <wp:posOffset>-33655</wp:posOffset>
            </wp:positionV>
            <wp:extent cx="12700" cy="34290"/>
            <wp:wrapNone/>
            <wp:docPr id="324" name="Picture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pic:cNvPicPr>
                      <a:picLocks noChangeAspect="1" noChangeArrowheads="1"/>
                    </pic:cNvPicPr>
                  </pic:nvPicPr>
                  <pic:blipFill>
                    <a:blip r:embed="rId331">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6069965</wp:posOffset>
            </wp:positionH>
            <wp:positionV relativeFrom="paragraph">
              <wp:posOffset>-33655</wp:posOffset>
            </wp:positionV>
            <wp:extent cx="12700" cy="34290"/>
            <wp:wrapNone/>
            <wp:docPr id="325" name="Picture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pic:cNvPicPr>
                      <a:picLocks noChangeAspect="1" noChangeArrowheads="1"/>
                    </pic:cNvPicPr>
                  </pic:nvPicPr>
                  <pic:blipFill>
                    <a:blip r:embed="rId332">
                      <a:extLst>
                        <a:ext uri="{28A0092B-C50C-407E-A947-70E740481C1C}"/>
                      </a:extLst>
                    </a:blip>
                    <a:srcRect/>
                    <a:stretch>
                      <a:fillRect/>
                    </a:stretch>
                  </pic:blipFill>
                  <pic:spPr bwMode="auto">
                    <a:xfrm>
                      <a:off x="0" y="0"/>
                      <a:ext cx="12700" cy="34290"/>
                    </a:xfrm>
                    <a:prstGeom prst="rect">
                      <a:avLst/>
                    </a:prstGeom>
                    <a:noFill/>
                  </pic:spPr>
                </pic:pic>
              </a:graphicData>
            </a:graphic>
          </wp:anchor>
        </w:drawing>
      </w:r>
    </w:p>
    <w:p>
      <w:pPr>
        <w:spacing w:after="0" w:line="260" w:lineRule="exact"/>
        <w:rPr>
          <w:sz w:val="20"/>
          <w:szCs w:val="20"/>
          <w:color w:val="auto"/>
        </w:rPr>
      </w:pPr>
    </w:p>
    <w:p>
      <w:pPr>
        <w:ind w:left="280"/>
        <w:spacing w:after="0"/>
        <w:rPr>
          <w:sz w:val="20"/>
          <w:szCs w:val="20"/>
          <w:color w:val="auto"/>
        </w:rPr>
      </w:pPr>
      <w:r>
        <w:rPr>
          <w:rFonts w:ascii="Arial" w:cs="Arial" w:eastAsia="Arial" w:hAnsi="Arial"/>
          <w:sz w:val="15"/>
          <w:szCs w:val="15"/>
          <w:color w:val="auto"/>
        </w:rPr>
        <w:t>Rent expense on the operating leases for the years ended January 31, 2003, 2002 and 2001 was approximately $6.2 million, $5.1 million and $2.4 million, respectively.</w:t>
      </w:r>
    </w:p>
    <w:p>
      <w:pPr>
        <w:spacing w:after="0" w:line="209" w:lineRule="exact"/>
        <w:rPr>
          <w:sz w:val="20"/>
          <w:szCs w:val="20"/>
          <w:color w:val="auto"/>
        </w:rPr>
      </w:pPr>
    </w:p>
    <w:p>
      <w:pPr>
        <w:ind w:right="60" w:firstLine="269"/>
        <w:spacing w:after="0" w:line="268" w:lineRule="auto"/>
        <w:rPr>
          <w:sz w:val="20"/>
          <w:szCs w:val="20"/>
          <w:color w:val="auto"/>
        </w:rPr>
      </w:pPr>
      <w:r>
        <w:rPr>
          <w:rFonts w:ascii="Arial" w:cs="Arial" w:eastAsia="Arial" w:hAnsi="Arial"/>
          <w:sz w:val="15"/>
          <w:szCs w:val="15"/>
          <w:color w:val="auto"/>
        </w:rPr>
        <w:t>In October 2001, the Company entered into a lease agreement for a building in California consisting of approximately 213,000 square feet. The lease began on January 1, 2002 and continues through March 16,</w:t>
      </w:r>
    </w:p>
    <w:p>
      <w:pPr>
        <w:spacing w:after="0" w:line="153" w:lineRule="exact"/>
        <w:rPr>
          <w:sz w:val="20"/>
          <w:szCs w:val="20"/>
          <w:color w:val="auto"/>
        </w:rPr>
      </w:pPr>
    </w:p>
    <w:p>
      <w:pPr>
        <w:jc w:val="center"/>
        <w:ind w:right="-59"/>
        <w:spacing w:after="0"/>
        <w:rPr>
          <w:sz w:val="20"/>
          <w:szCs w:val="20"/>
          <w:color w:val="auto"/>
        </w:rPr>
      </w:pPr>
      <w:r>
        <w:rPr>
          <w:rFonts w:ascii="Arial" w:cs="Arial" w:eastAsia="Arial" w:hAnsi="Arial"/>
          <w:sz w:val="15"/>
          <w:szCs w:val="15"/>
          <w:color w:val="auto"/>
        </w:rPr>
        <w:t>82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326" name="Picture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pic:cNvPicPr>
                      <a:picLocks noChangeAspect="1" noChangeArrowheads="1"/>
                    </pic:cNvPicPr>
                  </pic:nvPicPr>
                  <pic:blipFill>
                    <a:blip r:embed="rId333">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00"/>
          </w:cols>
          <w:pgMar w:left="220" w:top="372" w:right="279" w:bottom="1440" w:gutter="0" w:footer="0" w:header="0"/>
        </w:sectPr>
      </w:pPr>
    </w:p>
    <w:bookmarkStart w:id="85" w:name="page86"/>
    <w:bookmarkEnd w:id="85"/>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56" w:lineRule="exact"/>
        <w:rPr>
          <w:sz w:val="20"/>
          <w:szCs w:val="20"/>
          <w:color w:val="auto"/>
        </w:rPr>
      </w:pPr>
    </w:p>
    <w:p>
      <w:pPr>
        <w:jc w:val="center"/>
        <w:ind w:right="-19"/>
        <w:spacing w:after="0"/>
        <w:rPr>
          <w:sz w:val="20"/>
          <w:szCs w:val="20"/>
          <w:color w:val="auto"/>
        </w:rPr>
      </w:pPr>
      <w:r>
        <w:rPr>
          <w:rFonts w:ascii="Arial" w:cs="Arial" w:eastAsia="Arial" w:hAnsi="Arial"/>
          <w:sz w:val="15"/>
          <w:szCs w:val="15"/>
          <w:b w:val="1"/>
          <w:bCs w:val="1"/>
          <w:color w:val="auto"/>
        </w:rPr>
        <w:t>MARVELL TECHNOLOGY GROUP LTD.</w:t>
      </w:r>
    </w:p>
    <w:p>
      <w:pPr>
        <w:spacing w:after="0" w:line="186" w:lineRule="exact"/>
        <w:rPr>
          <w:sz w:val="20"/>
          <w:szCs w:val="20"/>
          <w:color w:val="auto"/>
        </w:rPr>
      </w:pPr>
    </w:p>
    <w:p>
      <w:pPr>
        <w:jc w:val="center"/>
        <w:ind w:right="-19"/>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190" w:lineRule="exact"/>
        <w:rPr>
          <w:sz w:val="20"/>
          <w:szCs w:val="20"/>
          <w:color w:val="auto"/>
        </w:rPr>
      </w:pPr>
    </w:p>
    <w:p>
      <w:pPr>
        <w:jc w:val="both"/>
        <w:ind w:right="460"/>
        <w:spacing w:after="0" w:line="286" w:lineRule="auto"/>
        <w:rPr>
          <w:sz w:val="20"/>
          <w:szCs w:val="20"/>
          <w:color w:val="auto"/>
        </w:rPr>
      </w:pPr>
      <w:r>
        <w:rPr>
          <w:rFonts w:ascii="Arial" w:cs="Arial" w:eastAsia="Arial" w:hAnsi="Arial"/>
          <w:sz w:val="14"/>
          <w:szCs w:val="14"/>
          <w:color w:val="auto"/>
        </w:rPr>
        <w:t>2006. During the first quarter of fiscal 2003, the Company consolidated its three existing facilities in California into this new building. The lease on one of the existing facilities expired in February 2002, but the Company has ongoing, non-cancelable leases for the two other facilities. As a result, the Company recorded a facilities consolidation charge (see Note 6). The future minimum lease payments for the two unoccupied facilities aggregated $13.8 million and are included in the above lease commitment table.</w:t>
      </w:r>
    </w:p>
    <w:p>
      <w:pPr>
        <w:spacing w:after="0" w:line="142" w:lineRule="exact"/>
        <w:rPr>
          <w:sz w:val="20"/>
          <w:szCs w:val="20"/>
          <w:color w:val="auto"/>
        </w:rPr>
      </w:pPr>
    </w:p>
    <w:p>
      <w:pPr>
        <w:ind w:left="200"/>
        <w:spacing w:after="0"/>
        <w:rPr>
          <w:sz w:val="20"/>
          <w:szCs w:val="20"/>
          <w:color w:val="auto"/>
        </w:rPr>
      </w:pPr>
      <w:r>
        <w:rPr>
          <w:rFonts w:ascii="Arial" w:cs="Arial" w:eastAsia="Arial" w:hAnsi="Arial"/>
          <w:sz w:val="15"/>
          <w:szCs w:val="15"/>
          <w:b w:val="1"/>
          <w:bCs w:val="1"/>
          <w:i w:val="1"/>
          <w:iCs w:val="1"/>
          <w:color w:val="auto"/>
        </w:rPr>
        <w:t>Purchase Commitments</w:t>
      </w:r>
    </w:p>
    <w:p>
      <w:pPr>
        <w:spacing w:after="0" w:line="209" w:lineRule="exact"/>
        <w:rPr>
          <w:sz w:val="20"/>
          <w:szCs w:val="20"/>
          <w:color w:val="auto"/>
        </w:rPr>
      </w:pPr>
    </w:p>
    <w:p>
      <w:pPr>
        <w:ind w:firstLine="269"/>
        <w:spacing w:after="0" w:line="304" w:lineRule="auto"/>
        <w:rPr>
          <w:sz w:val="20"/>
          <w:szCs w:val="20"/>
          <w:color w:val="auto"/>
        </w:rPr>
      </w:pPr>
      <w:r>
        <w:rPr>
          <w:rFonts w:ascii="Arial" w:cs="Arial" w:eastAsia="Arial" w:hAnsi="Arial"/>
          <w:sz w:val="14"/>
          <w:szCs w:val="14"/>
          <w:color w:val="auto"/>
        </w:rPr>
        <w:t>The Company’s manufacturing relationships with its foundries allow for the cancellation of all outstanding purchase orders, but requires repayment of all expenses incurred through the date of cancellation. As of January 31, 2003, foundries had incurred approximately $27.7 million of manufacturing expenses on the Company’s outstanding purchase orders.</w:t>
      </w:r>
    </w:p>
    <w:p>
      <w:pPr>
        <w:spacing w:after="0" w:line="130" w:lineRule="exact"/>
        <w:rPr>
          <w:sz w:val="20"/>
          <w:szCs w:val="20"/>
          <w:color w:val="auto"/>
        </w:rPr>
      </w:pPr>
    </w:p>
    <w:p>
      <w:pPr>
        <w:ind w:left="200"/>
        <w:spacing w:after="0"/>
        <w:rPr>
          <w:sz w:val="20"/>
          <w:szCs w:val="20"/>
          <w:color w:val="auto"/>
        </w:rPr>
      </w:pPr>
      <w:r>
        <w:rPr>
          <w:rFonts w:ascii="Arial" w:cs="Arial" w:eastAsia="Arial" w:hAnsi="Arial"/>
          <w:sz w:val="15"/>
          <w:szCs w:val="15"/>
          <w:b w:val="1"/>
          <w:bCs w:val="1"/>
          <w:i w:val="1"/>
          <w:iCs w:val="1"/>
          <w:color w:val="auto"/>
        </w:rPr>
        <w:t>Contingencies</w:t>
      </w:r>
    </w:p>
    <w:p>
      <w:pPr>
        <w:spacing w:after="0" w:line="209" w:lineRule="exact"/>
        <w:rPr>
          <w:sz w:val="20"/>
          <w:szCs w:val="20"/>
          <w:color w:val="auto"/>
        </w:rPr>
      </w:pPr>
    </w:p>
    <w:p>
      <w:pPr>
        <w:ind w:right="60" w:firstLine="269"/>
        <w:spacing w:after="0" w:line="319" w:lineRule="auto"/>
        <w:rPr>
          <w:sz w:val="20"/>
          <w:szCs w:val="20"/>
          <w:color w:val="auto"/>
        </w:rPr>
      </w:pPr>
      <w:r>
        <w:rPr>
          <w:rFonts w:ascii="Arial" w:cs="Arial" w:eastAsia="Arial" w:hAnsi="Arial"/>
          <w:sz w:val="12"/>
          <w:szCs w:val="12"/>
          <w:color w:val="auto"/>
        </w:rPr>
        <w:t>On July 31, 2001, a putative class action suit was filed against two investment banks that participated in the underwriting of the Company’s initial public offering, or IPO, on June 29, 2000. That lawsuit, which did not name the Company or any of its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Thereafter, on September 5, 2001, a second putative class action was filed in the Southern District of New York relating to the Company’s IPO. In this second action, plaintiffs named three underwriters as defendants and also named as defendants the Company and two of its officers, one of whom is also a director. Relying on many of the same allegations contained in the initial complaint in which the Company was not named as a defendant, plaintiffs allege that the defendants violated various provisions of the Securities Act of 1933 and the Securities Exchange Act of 1934. In both actions, plaintiffs seek, among other items, unspecified damages, pre-judgment interest and reimbursement of attorneys’ and experts’ fees. These two actions relating to the Company’s IPO have been consolidated with hundreds of other lawsuits filed by plaintiffs against approximately 55 underwriters and approximately 300 issuers across the United States. A Consolidated Amended Class Action Complaint against the Company and its two officers was filed on April 19, 2002. Subsequently, defendants in the consolidated proceedings moved to dismiss the actions. In February 2003, the trial Court issued its ruling on the motions, granting the motions in part, and denying them in part. Thus, the cases may proceed against the underwriters and the Company as to alleged violations of section 11 of the Securities Act of 1933 and section 10(b) of the Securities Exchange Act of 1934. Claims against the individual officers have been voluntarily dismissed without prejudice by agreement with plaintiffs. The Company believes that the claims asserted are without merit and intends to defend these claims vigorously. Based on currently available information, the Company does not believe that the ultimate disposition of the lawsuit will have a material adverse impact on its business or financial condition.</w:t>
      </w:r>
    </w:p>
    <w:p>
      <w:pPr>
        <w:spacing w:after="0" w:line="333" w:lineRule="exact"/>
        <w:rPr>
          <w:sz w:val="20"/>
          <w:szCs w:val="20"/>
          <w:color w:val="auto"/>
        </w:rPr>
      </w:pPr>
    </w:p>
    <w:p>
      <w:pPr>
        <w:ind w:firstLine="269"/>
        <w:spacing w:after="0" w:line="276" w:lineRule="auto"/>
        <w:rPr>
          <w:sz w:val="20"/>
          <w:szCs w:val="20"/>
          <w:color w:val="auto"/>
        </w:rPr>
      </w:pPr>
      <w:r>
        <w:rPr>
          <w:rFonts w:ascii="Arial" w:cs="Arial" w:eastAsia="Arial" w:hAnsi="Arial"/>
          <w:sz w:val="14"/>
          <w:szCs w:val="14"/>
          <w:color w:val="auto"/>
        </w:rPr>
        <w:t>On September 12, 2001, Jasmine Networks, Inc. (“Jasmine”) filed a lawsuit in the Santa Clara County Superior Court asserting claims against Company personnel and the Company for improperly obtaining and using information and technologies during the course of the negotiations with Company personnel regarding the potential acquisition of Jasmine by the Company. The lawsuit claims that Company officers improperly obtained and used such information and technologies after the Company signed a non-disclosure agreement with Jasmine. The Company believes the claims asserted against its officers and it are without merit and intends to defend all claims vigorously. Based on currently available information, the Company does not believe that the ultimate disposition of this lawsuit will have a material adverse impact on its business or financial condition.</w:t>
      </w:r>
    </w:p>
    <w:p>
      <w:pPr>
        <w:spacing w:after="0" w:line="151"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83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327" name="Picture 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
                    <pic:cNvPicPr>
                      <a:picLocks noChangeAspect="1" noChangeArrowheads="1"/>
                    </pic:cNvPicPr>
                  </pic:nvPicPr>
                  <pic:blipFill>
                    <a:blip r:embed="rId334">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40"/>
          </w:cols>
          <w:pgMar w:left="220" w:top="372" w:right="239" w:bottom="1440" w:gutter="0" w:footer="0" w:header="0"/>
        </w:sectPr>
      </w:pPr>
    </w:p>
    <w:bookmarkStart w:id="86" w:name="page87"/>
    <w:bookmarkEnd w:id="86"/>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56" w:lineRule="exact"/>
        <w:rPr>
          <w:sz w:val="20"/>
          <w:szCs w:val="20"/>
          <w:color w:val="auto"/>
        </w:rPr>
      </w:pPr>
    </w:p>
    <w:p>
      <w:pPr>
        <w:jc w:val="center"/>
        <w:spacing w:after="0"/>
        <w:rPr>
          <w:sz w:val="20"/>
          <w:szCs w:val="20"/>
          <w:color w:val="auto"/>
        </w:rPr>
      </w:pPr>
      <w:r>
        <w:rPr>
          <w:rFonts w:ascii="Arial" w:cs="Arial" w:eastAsia="Arial" w:hAnsi="Arial"/>
          <w:sz w:val="15"/>
          <w:szCs w:val="15"/>
          <w:b w:val="1"/>
          <w:bCs w:val="1"/>
          <w:color w:val="auto"/>
        </w:rPr>
        <w:t>MARVELL TECHNOLOGY GROUP LTD.</w:t>
      </w:r>
    </w:p>
    <w:p>
      <w:pPr>
        <w:spacing w:after="0" w:line="186" w:lineRule="exact"/>
        <w:rPr>
          <w:sz w:val="20"/>
          <w:szCs w:val="20"/>
          <w:color w:val="auto"/>
        </w:rPr>
      </w:pPr>
    </w:p>
    <w:p>
      <w:pPr>
        <w:jc w:val="center"/>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213" w:lineRule="exact"/>
        <w:rPr>
          <w:sz w:val="20"/>
          <w:szCs w:val="20"/>
          <w:color w:val="auto"/>
        </w:rPr>
      </w:pPr>
    </w:p>
    <w:p>
      <w:pPr>
        <w:ind w:right="80" w:firstLine="269"/>
        <w:spacing w:after="0" w:line="254" w:lineRule="auto"/>
        <w:rPr>
          <w:sz w:val="20"/>
          <w:szCs w:val="20"/>
          <w:color w:val="auto"/>
        </w:rPr>
      </w:pPr>
      <w:r>
        <w:rPr>
          <w:rFonts w:ascii="Arial" w:cs="Arial" w:eastAsia="Arial" w:hAnsi="Arial"/>
          <w:sz w:val="15"/>
          <w:szCs w:val="15"/>
          <w:color w:val="auto"/>
        </w:rPr>
        <w:t>The Company is also party to other claims and litigation proceedings arising in the normal course of business. Although the legal responsibility and financial impact with respect to such claims and litigation cannot currently be ascertained, the Company does not believe that these matters will result in the payment of monetary damages, net of any applicable insurance proceeds, that, in the aggregate, would be material in relation to the Company’s consolidated financial position or results of operations. There can be no assurance that these matters will be resolved without costly litigation, in a manner that is not adverse to the Company’s financial position, results of operations or cash flows, or without requiring royalty payments in the future which may adversely impact gross margins.</w:t>
      </w:r>
    </w:p>
    <w:p>
      <w:pPr>
        <w:spacing w:after="0" w:line="164" w:lineRule="exact"/>
        <w:rPr>
          <w:sz w:val="20"/>
          <w:szCs w:val="20"/>
          <w:color w:val="auto"/>
        </w:rPr>
      </w:pPr>
    </w:p>
    <w:p>
      <w:pPr>
        <w:ind w:left="200"/>
        <w:spacing w:after="0"/>
        <w:rPr>
          <w:sz w:val="20"/>
          <w:szCs w:val="20"/>
          <w:color w:val="auto"/>
        </w:rPr>
      </w:pPr>
      <w:r>
        <w:rPr>
          <w:rFonts w:ascii="Arial" w:cs="Arial" w:eastAsia="Arial" w:hAnsi="Arial"/>
          <w:sz w:val="15"/>
          <w:szCs w:val="15"/>
          <w:b w:val="1"/>
          <w:bCs w:val="1"/>
          <w:i w:val="1"/>
          <w:iCs w:val="1"/>
          <w:color w:val="auto"/>
        </w:rPr>
        <w:t>Indemnities, Commitments and Guarantees</w:t>
      </w:r>
    </w:p>
    <w:p>
      <w:pPr>
        <w:spacing w:after="0" w:line="209" w:lineRule="exact"/>
        <w:rPr>
          <w:sz w:val="20"/>
          <w:szCs w:val="20"/>
          <w:color w:val="auto"/>
        </w:rPr>
      </w:pPr>
    </w:p>
    <w:p>
      <w:pPr>
        <w:ind w:right="60" w:firstLine="269"/>
        <w:spacing w:after="0" w:line="272" w:lineRule="auto"/>
        <w:rPr>
          <w:sz w:val="20"/>
          <w:szCs w:val="20"/>
          <w:color w:val="auto"/>
        </w:rPr>
      </w:pPr>
      <w:r>
        <w:rPr>
          <w:rFonts w:ascii="Arial" w:cs="Arial" w:eastAsia="Arial" w:hAnsi="Arial"/>
          <w:sz w:val="14"/>
          <w:szCs w:val="14"/>
          <w:color w:val="auto"/>
        </w:rPr>
        <w:t>During its normal course of business, the Company has made certain indemnities, commitments and guarantees under which it may be required to make payments in relation to certain transactions. These indemnities include intellectual property indemnities to the Company’s customers in connection with the sales of its products, indemnities for liabilities associated with the infringement of other parties’ technology based upon the Company’s products, indemnities to various lessors in connection with facility leases for certain claims arising from such facility or lease, and indemnities to directors and officers of the Company to the maximum extent permitted under the laws of Bermuda. In addition, the Company has contractual commitments to various customers, which could require it to incur costs to repair an epidemic defect with respect to its products outside of the normal warranty period if such defect were to occur. The duration of these indemnities, commitments and guarantees varies, and in certain cases, is indefinite. The majority of these indemnities, commitments and guarantees do not provide for any limitation of the maximum potential future payments that the Company could be obligated to make. The Company has not recorded any liability for these indemnities, commitments and guarantees in the accompanying consolidated balance sheets. The Company does, however, accrue for losses for any known contingent liability, including those that may arise from indemnification provisions, when future payment is probable.</w:t>
      </w:r>
    </w:p>
    <w:p>
      <w:pPr>
        <w:spacing w:after="0" w:line="148"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Note 12 — Segment and Geographic Information:</w:t>
      </w:r>
    </w:p>
    <w:p>
      <w:pPr>
        <w:spacing w:after="0" w:line="213" w:lineRule="exact"/>
        <w:rPr>
          <w:sz w:val="20"/>
          <w:szCs w:val="20"/>
          <w:color w:val="auto"/>
        </w:rPr>
      </w:pPr>
    </w:p>
    <w:p>
      <w:pPr>
        <w:ind w:right="580" w:firstLine="269"/>
        <w:spacing w:after="0" w:line="268" w:lineRule="auto"/>
        <w:rPr>
          <w:sz w:val="20"/>
          <w:szCs w:val="20"/>
          <w:color w:val="auto"/>
        </w:rPr>
      </w:pPr>
      <w:r>
        <w:rPr>
          <w:rFonts w:ascii="Arial" w:cs="Arial" w:eastAsia="Arial" w:hAnsi="Arial"/>
          <w:sz w:val="15"/>
          <w:szCs w:val="15"/>
          <w:color w:val="auto"/>
        </w:rPr>
        <w:t>Based on its operating management and financial reporting structure, the Company has determined that it has one reportable business segment — the design, development and sale of integrated circuits.</w:t>
      </w:r>
    </w:p>
    <w:p>
      <w:pPr>
        <w:spacing w:after="0" w:line="175" w:lineRule="exact"/>
        <w:rPr>
          <w:sz w:val="20"/>
          <w:szCs w:val="20"/>
          <w:color w:val="auto"/>
        </w:rPr>
      </w:pPr>
    </w:p>
    <w:p>
      <w:pPr>
        <w:ind w:right="40" w:firstLine="269"/>
        <w:spacing w:after="0" w:line="268" w:lineRule="auto"/>
        <w:rPr>
          <w:sz w:val="20"/>
          <w:szCs w:val="20"/>
          <w:color w:val="auto"/>
        </w:rPr>
      </w:pPr>
      <w:r>
        <w:rPr>
          <w:rFonts w:ascii="Arial" w:cs="Arial" w:eastAsia="Arial" w:hAnsi="Arial"/>
          <w:sz w:val="15"/>
          <w:szCs w:val="15"/>
          <w:color w:val="auto"/>
        </w:rPr>
        <w:t>The following tables present net revenue and long-lived asset information based on geographic region. Net revenue is based on the destination of the shipments and long-lived assets are based on the physical location of the assets (in thousands):</w:t>
      </w:r>
    </w:p>
    <w:p>
      <w:pPr>
        <w:spacing w:after="0" w:line="329" w:lineRule="exact"/>
        <w:rPr>
          <w:sz w:val="20"/>
          <w:szCs w:val="20"/>
          <w:color w:val="auto"/>
        </w:rPr>
      </w:pPr>
    </w:p>
    <w:tbl>
      <w:tblPr>
        <w:tblLayout w:type="fixed"/>
        <w:tblInd w:w="0" w:type="dxa"/>
        <w:tblCellMar>
          <w:top w:w="0" w:type="dxa"/>
          <w:left w:w="0" w:type="dxa"/>
          <w:bottom w:w="0" w:type="dxa"/>
          <w:right w:w="0" w:type="dxa"/>
        </w:tblCellMar>
      </w:tblPr>
      <w:tr>
        <w:trPr>
          <w:trHeight w:val="144"/>
        </w:trPr>
        <w:tc>
          <w:tcPr>
            <w:tcW w:w="1160" w:type="dxa"/>
            <w:vAlign w:val="bottom"/>
          </w:tcPr>
          <w:p>
            <w:pPr>
              <w:spacing w:after="0"/>
              <w:rPr>
                <w:sz w:val="12"/>
                <w:szCs w:val="12"/>
                <w:color w:val="auto"/>
              </w:rPr>
            </w:pPr>
          </w:p>
        </w:tc>
        <w:tc>
          <w:tcPr>
            <w:tcW w:w="1520" w:type="dxa"/>
            <w:vAlign w:val="bottom"/>
          </w:tcPr>
          <w:p>
            <w:pPr>
              <w:spacing w:after="0"/>
              <w:rPr>
                <w:sz w:val="12"/>
                <w:szCs w:val="12"/>
                <w:color w:val="auto"/>
              </w:rPr>
            </w:pPr>
          </w:p>
        </w:tc>
        <w:tc>
          <w:tcPr>
            <w:tcW w:w="36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600" w:type="dxa"/>
            <w:vAlign w:val="bottom"/>
            <w:gridSpan w:val="5"/>
          </w:tcPr>
          <w:p>
            <w:pPr>
              <w:ind w:left="160"/>
              <w:spacing w:after="0"/>
              <w:rPr>
                <w:sz w:val="20"/>
                <w:szCs w:val="20"/>
                <w:color w:val="auto"/>
              </w:rPr>
            </w:pPr>
            <w:r>
              <w:rPr>
                <w:rFonts w:ascii="Arial" w:cs="Arial" w:eastAsia="Arial" w:hAnsi="Arial"/>
                <w:sz w:val="11"/>
                <w:szCs w:val="11"/>
                <w:b w:val="1"/>
                <w:bCs w:val="1"/>
                <w:color w:val="auto"/>
              </w:rPr>
              <w:t>Years Ended January 31,</w:t>
            </w:r>
          </w:p>
        </w:tc>
        <w:tc>
          <w:tcPr>
            <w:tcW w:w="32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80"/>
        </w:trPr>
        <w:tc>
          <w:tcPr>
            <w:tcW w:w="1160" w:type="dxa"/>
            <w:vAlign w:val="bottom"/>
          </w:tcPr>
          <w:p>
            <w:pPr>
              <w:spacing w:after="0"/>
              <w:rPr>
                <w:sz w:val="6"/>
                <w:szCs w:val="6"/>
                <w:color w:val="auto"/>
              </w:rPr>
            </w:pPr>
          </w:p>
        </w:tc>
        <w:tc>
          <w:tcPr>
            <w:tcW w:w="1520" w:type="dxa"/>
            <w:vAlign w:val="bottom"/>
          </w:tcPr>
          <w:p>
            <w:pPr>
              <w:spacing w:after="0"/>
              <w:rPr>
                <w:sz w:val="6"/>
                <w:szCs w:val="6"/>
                <w:color w:val="auto"/>
              </w:rPr>
            </w:pPr>
          </w:p>
        </w:tc>
        <w:tc>
          <w:tcPr>
            <w:tcW w:w="3620" w:type="dxa"/>
            <w:vAlign w:val="bottom"/>
          </w:tcPr>
          <w:p>
            <w:pPr>
              <w:spacing w:after="0"/>
              <w:rPr>
                <w:sz w:val="6"/>
                <w:szCs w:val="6"/>
                <w:color w:val="auto"/>
              </w:rPr>
            </w:pPr>
          </w:p>
        </w:tc>
        <w:tc>
          <w:tcPr>
            <w:tcW w:w="240" w:type="dxa"/>
            <w:vAlign w:val="bottom"/>
          </w:tcPr>
          <w:p>
            <w:pPr>
              <w:spacing w:after="0"/>
              <w:rPr>
                <w:sz w:val="6"/>
                <w:szCs w:val="6"/>
                <w:color w:val="auto"/>
              </w:rPr>
            </w:pPr>
          </w:p>
        </w:tc>
        <w:tc>
          <w:tcPr>
            <w:tcW w:w="320" w:type="dxa"/>
            <w:vAlign w:val="bottom"/>
            <w:tcBorders>
              <w:bottom w:val="single" w:sz="8" w:color="808080"/>
            </w:tcBorders>
          </w:tcPr>
          <w:p>
            <w:pPr>
              <w:spacing w:after="0"/>
              <w:rPr>
                <w:sz w:val="6"/>
                <w:szCs w:val="6"/>
                <w:color w:val="auto"/>
              </w:rPr>
            </w:pPr>
          </w:p>
        </w:tc>
        <w:tc>
          <w:tcPr>
            <w:tcW w:w="480" w:type="dxa"/>
            <w:vAlign w:val="bottom"/>
            <w:tcBorders>
              <w:bottom w:val="single" w:sz="8" w:color="808080"/>
            </w:tcBorders>
          </w:tcPr>
          <w:p>
            <w:pPr>
              <w:spacing w:after="0"/>
              <w:rPr>
                <w:sz w:val="6"/>
                <w:szCs w:val="6"/>
                <w:color w:val="auto"/>
              </w:rPr>
            </w:pPr>
          </w:p>
        </w:tc>
        <w:tc>
          <w:tcPr>
            <w:tcW w:w="320" w:type="dxa"/>
            <w:vAlign w:val="bottom"/>
            <w:tcBorders>
              <w:bottom w:val="single" w:sz="8" w:color="808080"/>
            </w:tcBorders>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320" w:type="dxa"/>
            <w:vAlign w:val="bottom"/>
            <w:tcBorders>
              <w:bottom w:val="single" w:sz="8" w:color="808080"/>
            </w:tcBorders>
          </w:tcPr>
          <w:p>
            <w:pPr>
              <w:spacing w:after="0"/>
              <w:rPr>
                <w:sz w:val="6"/>
                <w:szCs w:val="6"/>
                <w:color w:val="auto"/>
              </w:rPr>
            </w:pPr>
          </w:p>
        </w:tc>
        <w:tc>
          <w:tcPr>
            <w:tcW w:w="480" w:type="dxa"/>
            <w:vAlign w:val="bottom"/>
            <w:tcBorders>
              <w:bottom w:val="single" w:sz="8" w:color="808080"/>
            </w:tcBorders>
          </w:tcPr>
          <w:p>
            <w:pPr>
              <w:spacing w:after="0"/>
              <w:rPr>
                <w:sz w:val="6"/>
                <w:szCs w:val="6"/>
                <w:color w:val="auto"/>
              </w:rPr>
            </w:pPr>
          </w:p>
        </w:tc>
        <w:tc>
          <w:tcPr>
            <w:tcW w:w="320" w:type="dxa"/>
            <w:vAlign w:val="bottom"/>
            <w:tcBorders>
              <w:bottom w:val="single" w:sz="8" w:color="808080"/>
            </w:tcBorders>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320" w:type="dxa"/>
            <w:vAlign w:val="bottom"/>
            <w:tcBorders>
              <w:bottom w:val="single" w:sz="8" w:color="808080"/>
            </w:tcBorders>
          </w:tcPr>
          <w:p>
            <w:pPr>
              <w:spacing w:after="0"/>
              <w:rPr>
                <w:sz w:val="6"/>
                <w:szCs w:val="6"/>
                <w:color w:val="auto"/>
              </w:rPr>
            </w:pPr>
          </w:p>
        </w:tc>
        <w:tc>
          <w:tcPr>
            <w:tcW w:w="48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11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4"/>
        </w:trPr>
        <w:tc>
          <w:tcPr>
            <w:tcW w:w="116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4180" w:type="dxa"/>
            <w:vAlign w:val="bottom"/>
            <w:gridSpan w:val="3"/>
          </w:tcPr>
          <w:p>
            <w:pPr>
              <w:jc w:val="right"/>
              <w:ind w:right="2820"/>
              <w:spacing w:after="0"/>
              <w:rPr>
                <w:sz w:val="20"/>
                <w:szCs w:val="20"/>
                <w:color w:val="auto"/>
              </w:rPr>
            </w:pPr>
            <w:r>
              <w:rPr>
                <w:rFonts w:ascii="Arial" w:cs="Arial" w:eastAsia="Arial" w:hAnsi="Arial"/>
                <w:sz w:val="11"/>
                <w:szCs w:val="11"/>
                <w:b w:val="1"/>
                <w:bCs w:val="1"/>
                <w:color w:val="auto"/>
              </w:rPr>
              <w:t>Net Revenue:</w:t>
            </w:r>
          </w:p>
        </w:tc>
        <w:tc>
          <w:tcPr>
            <w:tcW w:w="480" w:type="dxa"/>
            <w:vAlign w:val="bottom"/>
          </w:tcPr>
          <w:p>
            <w:pPr>
              <w:jc w:val="right"/>
              <w:ind w:right="69"/>
              <w:spacing w:after="0"/>
              <w:rPr>
                <w:sz w:val="20"/>
                <w:szCs w:val="20"/>
                <w:color w:val="auto"/>
              </w:rPr>
            </w:pPr>
            <w:r>
              <w:rPr>
                <w:rFonts w:ascii="Arial" w:cs="Arial" w:eastAsia="Arial" w:hAnsi="Arial"/>
                <w:sz w:val="11"/>
                <w:szCs w:val="11"/>
                <w:b w:val="1"/>
                <w:bCs w:val="1"/>
                <w:color w:val="auto"/>
              </w:rPr>
              <w:t>2003</w:t>
            </w:r>
          </w:p>
        </w:tc>
        <w:tc>
          <w:tcPr>
            <w:tcW w:w="3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jc w:val="right"/>
              <w:ind w:right="69"/>
              <w:spacing w:after="0"/>
              <w:rPr>
                <w:sz w:val="20"/>
                <w:szCs w:val="20"/>
                <w:color w:val="auto"/>
              </w:rPr>
            </w:pPr>
            <w:r>
              <w:rPr>
                <w:rFonts w:ascii="Arial" w:cs="Arial" w:eastAsia="Arial" w:hAnsi="Arial"/>
                <w:sz w:val="11"/>
                <w:szCs w:val="11"/>
                <w:b w:val="1"/>
                <w:bCs w:val="1"/>
                <w:color w:val="auto"/>
              </w:rPr>
              <w:t>2002</w:t>
            </w:r>
          </w:p>
        </w:tc>
        <w:tc>
          <w:tcPr>
            <w:tcW w:w="3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jc w:val="right"/>
              <w:ind w:right="89"/>
              <w:spacing w:after="0"/>
              <w:rPr>
                <w:sz w:val="20"/>
                <w:szCs w:val="20"/>
                <w:color w:val="auto"/>
              </w:rPr>
            </w:pPr>
            <w:r>
              <w:rPr>
                <w:rFonts w:ascii="Arial" w:cs="Arial" w:eastAsia="Arial" w:hAnsi="Arial"/>
                <w:sz w:val="11"/>
                <w:szCs w:val="11"/>
                <w:b w:val="1"/>
                <w:bCs w:val="1"/>
                <w:color w:val="auto"/>
              </w:rPr>
              <w:t>2001</w:t>
            </w: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80"/>
        </w:trPr>
        <w:tc>
          <w:tcPr>
            <w:tcW w:w="1160" w:type="dxa"/>
            <w:vAlign w:val="bottom"/>
          </w:tcPr>
          <w:p>
            <w:pPr>
              <w:spacing w:after="0"/>
              <w:rPr>
                <w:sz w:val="6"/>
                <w:szCs w:val="6"/>
                <w:color w:val="auto"/>
              </w:rPr>
            </w:pPr>
          </w:p>
        </w:tc>
        <w:tc>
          <w:tcPr>
            <w:tcW w:w="1520" w:type="dxa"/>
            <w:vAlign w:val="bottom"/>
            <w:tcBorders>
              <w:bottom w:val="single" w:sz="8" w:color="808080"/>
            </w:tcBorders>
          </w:tcPr>
          <w:p>
            <w:pPr>
              <w:spacing w:after="0"/>
              <w:rPr>
                <w:sz w:val="6"/>
                <w:szCs w:val="6"/>
                <w:color w:val="auto"/>
              </w:rPr>
            </w:pPr>
          </w:p>
        </w:tc>
        <w:tc>
          <w:tcPr>
            <w:tcW w:w="3620" w:type="dxa"/>
            <w:vAlign w:val="bottom"/>
            <w:tcBorders>
              <w:bottom w:val="single" w:sz="8" w:color="808080"/>
            </w:tcBorders>
          </w:tcPr>
          <w:p>
            <w:pPr>
              <w:spacing w:after="0"/>
              <w:rPr>
                <w:sz w:val="6"/>
                <w:szCs w:val="6"/>
                <w:color w:val="auto"/>
              </w:rPr>
            </w:pPr>
          </w:p>
        </w:tc>
        <w:tc>
          <w:tcPr>
            <w:tcW w:w="240" w:type="dxa"/>
            <w:vAlign w:val="bottom"/>
          </w:tcPr>
          <w:p>
            <w:pPr>
              <w:spacing w:after="0"/>
              <w:rPr>
                <w:sz w:val="6"/>
                <w:szCs w:val="6"/>
                <w:color w:val="auto"/>
              </w:rPr>
            </w:pPr>
          </w:p>
        </w:tc>
        <w:tc>
          <w:tcPr>
            <w:tcW w:w="320" w:type="dxa"/>
            <w:vAlign w:val="bottom"/>
            <w:tcBorders>
              <w:bottom w:val="single" w:sz="8" w:color="808080"/>
            </w:tcBorders>
          </w:tcPr>
          <w:p>
            <w:pPr>
              <w:spacing w:after="0"/>
              <w:rPr>
                <w:sz w:val="6"/>
                <w:szCs w:val="6"/>
                <w:color w:val="auto"/>
              </w:rPr>
            </w:pPr>
          </w:p>
        </w:tc>
        <w:tc>
          <w:tcPr>
            <w:tcW w:w="480" w:type="dxa"/>
            <w:vAlign w:val="bottom"/>
            <w:tcBorders>
              <w:bottom w:val="single" w:sz="8" w:color="808080"/>
            </w:tcBorders>
          </w:tcPr>
          <w:p>
            <w:pPr>
              <w:spacing w:after="0"/>
              <w:rPr>
                <w:sz w:val="6"/>
                <w:szCs w:val="6"/>
                <w:color w:val="auto"/>
              </w:rPr>
            </w:pPr>
          </w:p>
        </w:tc>
        <w:tc>
          <w:tcPr>
            <w:tcW w:w="320" w:type="dxa"/>
            <w:vAlign w:val="bottom"/>
            <w:tcBorders>
              <w:bottom w:val="single" w:sz="8" w:color="808080"/>
            </w:tcBorders>
          </w:tcPr>
          <w:p>
            <w:pPr>
              <w:spacing w:after="0"/>
              <w:rPr>
                <w:sz w:val="6"/>
                <w:szCs w:val="6"/>
                <w:color w:val="auto"/>
              </w:rPr>
            </w:pPr>
          </w:p>
        </w:tc>
        <w:tc>
          <w:tcPr>
            <w:tcW w:w="240" w:type="dxa"/>
            <w:vAlign w:val="bottom"/>
          </w:tcPr>
          <w:p>
            <w:pPr>
              <w:spacing w:after="0"/>
              <w:rPr>
                <w:sz w:val="6"/>
                <w:szCs w:val="6"/>
                <w:color w:val="auto"/>
              </w:rPr>
            </w:pPr>
          </w:p>
        </w:tc>
        <w:tc>
          <w:tcPr>
            <w:tcW w:w="320" w:type="dxa"/>
            <w:vAlign w:val="bottom"/>
            <w:tcBorders>
              <w:bottom w:val="single" w:sz="8" w:color="808080"/>
            </w:tcBorders>
          </w:tcPr>
          <w:p>
            <w:pPr>
              <w:spacing w:after="0"/>
              <w:rPr>
                <w:sz w:val="6"/>
                <w:szCs w:val="6"/>
                <w:color w:val="auto"/>
              </w:rPr>
            </w:pPr>
          </w:p>
        </w:tc>
        <w:tc>
          <w:tcPr>
            <w:tcW w:w="480" w:type="dxa"/>
            <w:vAlign w:val="bottom"/>
            <w:tcBorders>
              <w:bottom w:val="single" w:sz="8" w:color="808080"/>
            </w:tcBorders>
          </w:tcPr>
          <w:p>
            <w:pPr>
              <w:spacing w:after="0"/>
              <w:rPr>
                <w:sz w:val="6"/>
                <w:szCs w:val="6"/>
                <w:color w:val="auto"/>
              </w:rPr>
            </w:pPr>
          </w:p>
        </w:tc>
        <w:tc>
          <w:tcPr>
            <w:tcW w:w="320" w:type="dxa"/>
            <w:vAlign w:val="bottom"/>
            <w:tcBorders>
              <w:bottom w:val="single" w:sz="8" w:color="808080"/>
            </w:tcBorders>
          </w:tcPr>
          <w:p>
            <w:pPr>
              <w:spacing w:after="0"/>
              <w:rPr>
                <w:sz w:val="6"/>
                <w:szCs w:val="6"/>
                <w:color w:val="auto"/>
              </w:rPr>
            </w:pPr>
          </w:p>
        </w:tc>
        <w:tc>
          <w:tcPr>
            <w:tcW w:w="240" w:type="dxa"/>
            <w:vAlign w:val="bottom"/>
          </w:tcPr>
          <w:p>
            <w:pPr>
              <w:spacing w:after="0"/>
              <w:rPr>
                <w:sz w:val="6"/>
                <w:szCs w:val="6"/>
                <w:color w:val="auto"/>
              </w:rPr>
            </w:pPr>
          </w:p>
        </w:tc>
        <w:tc>
          <w:tcPr>
            <w:tcW w:w="320" w:type="dxa"/>
            <w:vAlign w:val="bottom"/>
            <w:tcBorders>
              <w:bottom w:val="single" w:sz="8" w:color="808080"/>
            </w:tcBorders>
          </w:tcPr>
          <w:p>
            <w:pPr>
              <w:spacing w:after="0"/>
              <w:rPr>
                <w:sz w:val="6"/>
                <w:szCs w:val="6"/>
                <w:color w:val="auto"/>
              </w:rPr>
            </w:pPr>
          </w:p>
        </w:tc>
        <w:tc>
          <w:tcPr>
            <w:tcW w:w="48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11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1"/>
        </w:trPr>
        <w:tc>
          <w:tcPr>
            <w:tcW w:w="1160" w:type="dxa"/>
            <w:vAlign w:val="bottom"/>
            <w:vMerge w:val="restart"/>
          </w:tcPr>
          <w:p>
            <w:pPr>
              <w:spacing w:after="0"/>
              <w:rPr>
                <w:sz w:val="7"/>
                <w:szCs w:val="7"/>
                <w:color w:val="auto"/>
              </w:rPr>
            </w:pPr>
          </w:p>
        </w:tc>
        <w:tc>
          <w:tcPr>
            <w:tcW w:w="1520" w:type="dxa"/>
            <w:vAlign w:val="bottom"/>
          </w:tcPr>
          <w:p>
            <w:pPr>
              <w:spacing w:after="0"/>
              <w:rPr>
                <w:sz w:val="7"/>
                <w:szCs w:val="7"/>
                <w:color w:val="auto"/>
              </w:rPr>
            </w:pPr>
          </w:p>
        </w:tc>
        <w:tc>
          <w:tcPr>
            <w:tcW w:w="3620" w:type="dxa"/>
            <w:vAlign w:val="bottom"/>
          </w:tcPr>
          <w:p>
            <w:pPr>
              <w:spacing w:after="0"/>
              <w:rPr>
                <w:sz w:val="7"/>
                <w:szCs w:val="7"/>
                <w:color w:val="auto"/>
              </w:rPr>
            </w:pPr>
          </w:p>
        </w:tc>
        <w:tc>
          <w:tcPr>
            <w:tcW w:w="240" w:type="dxa"/>
            <w:vAlign w:val="bottom"/>
          </w:tcPr>
          <w:p>
            <w:pPr>
              <w:spacing w:after="0"/>
              <w:rPr>
                <w:sz w:val="7"/>
                <w:szCs w:val="7"/>
                <w:color w:val="auto"/>
              </w:rPr>
            </w:pPr>
          </w:p>
        </w:tc>
        <w:tc>
          <w:tcPr>
            <w:tcW w:w="320" w:type="dxa"/>
            <w:vAlign w:val="bottom"/>
          </w:tcPr>
          <w:p>
            <w:pPr>
              <w:spacing w:after="0"/>
              <w:rPr>
                <w:sz w:val="7"/>
                <w:szCs w:val="7"/>
                <w:color w:val="auto"/>
              </w:rPr>
            </w:pPr>
          </w:p>
        </w:tc>
        <w:tc>
          <w:tcPr>
            <w:tcW w:w="480" w:type="dxa"/>
            <w:vAlign w:val="bottom"/>
          </w:tcPr>
          <w:p>
            <w:pPr>
              <w:spacing w:after="0"/>
              <w:rPr>
                <w:sz w:val="7"/>
                <w:szCs w:val="7"/>
                <w:color w:val="auto"/>
              </w:rPr>
            </w:pPr>
          </w:p>
        </w:tc>
        <w:tc>
          <w:tcPr>
            <w:tcW w:w="320" w:type="dxa"/>
            <w:vAlign w:val="bottom"/>
          </w:tcPr>
          <w:p>
            <w:pPr>
              <w:spacing w:after="0"/>
              <w:rPr>
                <w:sz w:val="7"/>
                <w:szCs w:val="7"/>
                <w:color w:val="auto"/>
              </w:rPr>
            </w:pPr>
          </w:p>
        </w:tc>
        <w:tc>
          <w:tcPr>
            <w:tcW w:w="240" w:type="dxa"/>
            <w:vAlign w:val="bottom"/>
          </w:tcPr>
          <w:p>
            <w:pPr>
              <w:spacing w:after="0"/>
              <w:rPr>
                <w:sz w:val="7"/>
                <w:szCs w:val="7"/>
                <w:color w:val="auto"/>
              </w:rPr>
            </w:pPr>
          </w:p>
        </w:tc>
        <w:tc>
          <w:tcPr>
            <w:tcW w:w="320" w:type="dxa"/>
            <w:vAlign w:val="bottom"/>
          </w:tcPr>
          <w:p>
            <w:pPr>
              <w:spacing w:after="0"/>
              <w:rPr>
                <w:sz w:val="7"/>
                <w:szCs w:val="7"/>
                <w:color w:val="auto"/>
              </w:rPr>
            </w:pPr>
          </w:p>
        </w:tc>
        <w:tc>
          <w:tcPr>
            <w:tcW w:w="480" w:type="dxa"/>
            <w:vAlign w:val="bottom"/>
          </w:tcPr>
          <w:p>
            <w:pPr>
              <w:spacing w:after="0"/>
              <w:rPr>
                <w:sz w:val="7"/>
                <w:szCs w:val="7"/>
                <w:color w:val="auto"/>
              </w:rPr>
            </w:pPr>
          </w:p>
        </w:tc>
        <w:tc>
          <w:tcPr>
            <w:tcW w:w="320" w:type="dxa"/>
            <w:vAlign w:val="bottom"/>
          </w:tcPr>
          <w:p>
            <w:pPr>
              <w:spacing w:after="0"/>
              <w:rPr>
                <w:sz w:val="7"/>
                <w:szCs w:val="7"/>
                <w:color w:val="auto"/>
              </w:rPr>
            </w:pPr>
          </w:p>
        </w:tc>
        <w:tc>
          <w:tcPr>
            <w:tcW w:w="240" w:type="dxa"/>
            <w:vAlign w:val="bottom"/>
          </w:tcPr>
          <w:p>
            <w:pPr>
              <w:spacing w:after="0"/>
              <w:rPr>
                <w:sz w:val="7"/>
                <w:szCs w:val="7"/>
                <w:color w:val="auto"/>
              </w:rPr>
            </w:pPr>
          </w:p>
        </w:tc>
        <w:tc>
          <w:tcPr>
            <w:tcW w:w="320" w:type="dxa"/>
            <w:vAlign w:val="bottom"/>
          </w:tcPr>
          <w:p>
            <w:pPr>
              <w:spacing w:after="0"/>
              <w:rPr>
                <w:sz w:val="7"/>
                <w:szCs w:val="7"/>
                <w:color w:val="auto"/>
              </w:rPr>
            </w:pPr>
          </w:p>
        </w:tc>
        <w:tc>
          <w:tcPr>
            <w:tcW w:w="480" w:type="dxa"/>
            <w:vAlign w:val="bottom"/>
          </w:tcPr>
          <w:p>
            <w:pPr>
              <w:spacing w:after="0"/>
              <w:rPr>
                <w:sz w:val="7"/>
                <w:szCs w:val="7"/>
                <w:color w:val="auto"/>
              </w:rPr>
            </w:pPr>
          </w:p>
        </w:tc>
        <w:tc>
          <w:tcPr>
            <w:tcW w:w="20" w:type="dxa"/>
            <w:vAlign w:val="bottom"/>
          </w:tcPr>
          <w:p>
            <w:pPr>
              <w:spacing w:after="0"/>
              <w:rPr>
                <w:sz w:val="7"/>
                <w:szCs w:val="7"/>
                <w:color w:val="auto"/>
              </w:rPr>
            </w:pPr>
          </w:p>
        </w:tc>
        <w:tc>
          <w:tcPr>
            <w:tcW w:w="240" w:type="dxa"/>
            <w:vAlign w:val="bottom"/>
          </w:tcPr>
          <w:p>
            <w:pPr>
              <w:spacing w:after="0"/>
              <w:rPr>
                <w:sz w:val="7"/>
                <w:szCs w:val="7"/>
                <w:color w:val="auto"/>
              </w:rPr>
            </w:pPr>
          </w:p>
        </w:tc>
        <w:tc>
          <w:tcPr>
            <w:tcW w:w="1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1160" w:type="dxa"/>
            <w:vAlign w:val="bottom"/>
            <w:vMerge w:val="continue"/>
          </w:tcPr>
          <w:p>
            <w:pPr>
              <w:spacing w:after="0"/>
              <w:rPr>
                <w:sz w:val="15"/>
                <w:szCs w:val="15"/>
                <w:color w:val="auto"/>
              </w:rPr>
            </w:pPr>
          </w:p>
        </w:tc>
        <w:tc>
          <w:tcPr>
            <w:tcW w:w="1520" w:type="dxa"/>
            <w:vAlign w:val="bottom"/>
            <w:shd w:val="clear" w:color="auto" w:fill="EEEEEE"/>
          </w:tcPr>
          <w:p>
            <w:pPr>
              <w:spacing w:after="0"/>
              <w:rPr>
                <w:sz w:val="20"/>
                <w:szCs w:val="20"/>
                <w:color w:val="auto"/>
              </w:rPr>
            </w:pPr>
            <w:r>
              <w:rPr>
                <w:rFonts w:ascii="Arial" w:cs="Arial" w:eastAsia="Arial" w:hAnsi="Arial"/>
                <w:sz w:val="15"/>
                <w:szCs w:val="15"/>
                <w:color w:val="auto"/>
              </w:rPr>
              <w:t>China</w:t>
            </w:r>
          </w:p>
        </w:tc>
        <w:tc>
          <w:tcPr>
            <w:tcW w:w="418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4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26,478</w:t>
            </w:r>
          </w:p>
        </w:tc>
        <w:tc>
          <w:tcPr>
            <w:tcW w:w="320" w:type="dxa"/>
            <w:vAlign w:val="bottom"/>
            <w:shd w:val="clear" w:color="auto" w:fill="EEEEEE"/>
          </w:tcPr>
          <w:p>
            <w:pPr>
              <w:spacing w:after="0"/>
              <w:rPr>
                <w:sz w:val="15"/>
                <w:szCs w:val="15"/>
                <w:color w:val="auto"/>
              </w:rPr>
            </w:pPr>
          </w:p>
        </w:tc>
        <w:tc>
          <w:tcPr>
            <w:tcW w:w="56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4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2,471</w:t>
            </w:r>
          </w:p>
        </w:tc>
        <w:tc>
          <w:tcPr>
            <w:tcW w:w="32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20" w:type="dxa"/>
            <w:vAlign w:val="bottom"/>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740" w:type="dxa"/>
            <w:vAlign w:val="bottom"/>
            <w:gridSpan w:val="3"/>
            <w:shd w:val="clear" w:color="auto" w:fill="EEEEEE"/>
          </w:tcPr>
          <w:p>
            <w:pPr>
              <w:jc w:val="right"/>
              <w:ind w:right="260"/>
              <w:spacing w:after="0"/>
              <w:rPr>
                <w:sz w:val="20"/>
                <w:szCs w:val="20"/>
                <w:color w:val="auto"/>
              </w:rPr>
            </w:pPr>
            <w:r>
              <w:rPr>
                <w:rFonts w:ascii="Arial" w:cs="Arial" w:eastAsia="Arial" w:hAnsi="Arial"/>
                <w:sz w:val="15"/>
                <w:szCs w:val="15"/>
                <w:color w:val="auto"/>
              </w:rPr>
              <w:t>—</w:t>
            </w:r>
          </w:p>
        </w:tc>
        <w:tc>
          <w:tcPr>
            <w:tcW w:w="1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1160" w:type="dxa"/>
            <w:vAlign w:val="bottom"/>
          </w:tcPr>
          <w:p>
            <w:pPr>
              <w:spacing w:after="0"/>
              <w:rPr>
                <w:sz w:val="15"/>
                <w:szCs w:val="15"/>
                <w:color w:val="auto"/>
              </w:rPr>
            </w:pPr>
          </w:p>
        </w:tc>
        <w:tc>
          <w:tcPr>
            <w:tcW w:w="1520" w:type="dxa"/>
            <w:vAlign w:val="bottom"/>
          </w:tcPr>
          <w:p>
            <w:pPr>
              <w:spacing w:after="0"/>
              <w:rPr>
                <w:sz w:val="20"/>
                <w:szCs w:val="20"/>
                <w:color w:val="auto"/>
              </w:rPr>
            </w:pPr>
            <w:r>
              <w:rPr>
                <w:rFonts w:ascii="Arial" w:cs="Arial" w:eastAsia="Arial" w:hAnsi="Arial"/>
                <w:sz w:val="15"/>
                <w:szCs w:val="15"/>
                <w:color w:val="auto"/>
              </w:rPr>
              <w:t>Japan</w:t>
            </w:r>
          </w:p>
        </w:tc>
        <w:tc>
          <w:tcPr>
            <w:tcW w:w="36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480" w:type="dxa"/>
            <w:vAlign w:val="bottom"/>
          </w:tcPr>
          <w:p>
            <w:pPr>
              <w:jc w:val="right"/>
              <w:spacing w:after="0"/>
              <w:rPr>
                <w:sz w:val="20"/>
                <w:szCs w:val="20"/>
                <w:color w:val="auto"/>
              </w:rPr>
            </w:pPr>
            <w:r>
              <w:rPr>
                <w:rFonts w:ascii="Arial" w:cs="Arial" w:eastAsia="Arial" w:hAnsi="Arial"/>
                <w:sz w:val="15"/>
                <w:szCs w:val="15"/>
                <w:color w:val="auto"/>
              </w:rPr>
              <w:t>49,025</w:t>
            </w:r>
          </w:p>
        </w:tc>
        <w:tc>
          <w:tcPr>
            <w:tcW w:w="3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480" w:type="dxa"/>
            <w:vAlign w:val="bottom"/>
          </w:tcPr>
          <w:p>
            <w:pPr>
              <w:jc w:val="right"/>
              <w:spacing w:after="0"/>
              <w:rPr>
                <w:sz w:val="20"/>
                <w:szCs w:val="20"/>
                <w:color w:val="auto"/>
              </w:rPr>
            </w:pPr>
            <w:r>
              <w:rPr>
                <w:rFonts w:ascii="Arial" w:cs="Arial" w:eastAsia="Arial" w:hAnsi="Arial"/>
                <w:sz w:val="15"/>
                <w:szCs w:val="15"/>
                <w:color w:val="auto"/>
              </w:rPr>
              <w:t>31,111</w:t>
            </w:r>
          </w:p>
        </w:tc>
        <w:tc>
          <w:tcPr>
            <w:tcW w:w="3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480" w:type="dxa"/>
            <w:vAlign w:val="bottom"/>
          </w:tcPr>
          <w:p>
            <w:pPr>
              <w:jc w:val="right"/>
              <w:spacing w:after="0"/>
              <w:rPr>
                <w:sz w:val="20"/>
                <w:szCs w:val="20"/>
                <w:color w:val="auto"/>
              </w:rPr>
            </w:pPr>
            <w:r>
              <w:rPr>
                <w:rFonts w:ascii="Arial" w:cs="Arial" w:eastAsia="Arial" w:hAnsi="Arial"/>
                <w:sz w:val="15"/>
                <w:szCs w:val="15"/>
                <w:color w:val="auto"/>
              </w:rPr>
              <w:t>20,085</w:t>
            </w:r>
          </w:p>
        </w:tc>
        <w:tc>
          <w:tcPr>
            <w:tcW w:w="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1160" w:type="dxa"/>
            <w:vAlign w:val="bottom"/>
          </w:tcPr>
          <w:p>
            <w:pPr>
              <w:spacing w:after="0"/>
              <w:rPr>
                <w:sz w:val="15"/>
                <w:szCs w:val="15"/>
                <w:color w:val="auto"/>
              </w:rPr>
            </w:pPr>
          </w:p>
        </w:tc>
        <w:tc>
          <w:tcPr>
            <w:tcW w:w="1520" w:type="dxa"/>
            <w:vAlign w:val="bottom"/>
            <w:shd w:val="clear" w:color="auto" w:fill="EEEEEE"/>
          </w:tcPr>
          <w:p>
            <w:pPr>
              <w:spacing w:after="0"/>
              <w:rPr>
                <w:sz w:val="20"/>
                <w:szCs w:val="20"/>
                <w:color w:val="auto"/>
              </w:rPr>
            </w:pPr>
            <w:r>
              <w:rPr>
                <w:rFonts w:ascii="Arial" w:cs="Arial" w:eastAsia="Arial" w:hAnsi="Arial"/>
                <w:sz w:val="15"/>
                <w:szCs w:val="15"/>
                <w:color w:val="auto"/>
              </w:rPr>
              <w:t>Korea</w:t>
            </w:r>
          </w:p>
        </w:tc>
        <w:tc>
          <w:tcPr>
            <w:tcW w:w="362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20" w:type="dxa"/>
            <w:vAlign w:val="bottom"/>
            <w:shd w:val="clear" w:color="auto" w:fill="EEEEEE"/>
          </w:tcPr>
          <w:p>
            <w:pPr>
              <w:spacing w:after="0"/>
              <w:rPr>
                <w:sz w:val="15"/>
                <w:szCs w:val="15"/>
                <w:color w:val="auto"/>
              </w:rPr>
            </w:pPr>
          </w:p>
        </w:tc>
        <w:tc>
          <w:tcPr>
            <w:tcW w:w="4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33,337</w:t>
            </w:r>
          </w:p>
        </w:tc>
        <w:tc>
          <w:tcPr>
            <w:tcW w:w="32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20" w:type="dxa"/>
            <w:vAlign w:val="bottom"/>
            <w:shd w:val="clear" w:color="auto" w:fill="EEEEEE"/>
          </w:tcPr>
          <w:p>
            <w:pPr>
              <w:spacing w:after="0"/>
              <w:rPr>
                <w:sz w:val="15"/>
                <w:szCs w:val="15"/>
                <w:color w:val="auto"/>
              </w:rPr>
            </w:pPr>
          </w:p>
        </w:tc>
        <w:tc>
          <w:tcPr>
            <w:tcW w:w="4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4,969</w:t>
            </w:r>
          </w:p>
        </w:tc>
        <w:tc>
          <w:tcPr>
            <w:tcW w:w="32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20" w:type="dxa"/>
            <w:vAlign w:val="bottom"/>
            <w:shd w:val="clear" w:color="auto" w:fill="EEEEEE"/>
          </w:tcPr>
          <w:p>
            <w:pPr>
              <w:spacing w:after="0"/>
              <w:rPr>
                <w:sz w:val="15"/>
                <w:szCs w:val="15"/>
                <w:color w:val="auto"/>
              </w:rPr>
            </w:pPr>
          </w:p>
        </w:tc>
        <w:tc>
          <w:tcPr>
            <w:tcW w:w="4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2,199</w:t>
            </w:r>
          </w:p>
        </w:tc>
        <w:tc>
          <w:tcPr>
            <w:tcW w:w="2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1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1160" w:type="dxa"/>
            <w:vAlign w:val="bottom"/>
          </w:tcPr>
          <w:p>
            <w:pPr>
              <w:spacing w:after="0"/>
              <w:rPr>
                <w:sz w:val="15"/>
                <w:szCs w:val="15"/>
                <w:color w:val="auto"/>
              </w:rPr>
            </w:pPr>
          </w:p>
        </w:tc>
        <w:tc>
          <w:tcPr>
            <w:tcW w:w="1520" w:type="dxa"/>
            <w:vAlign w:val="bottom"/>
          </w:tcPr>
          <w:p>
            <w:pPr>
              <w:spacing w:after="0"/>
              <w:rPr>
                <w:sz w:val="20"/>
                <w:szCs w:val="20"/>
                <w:color w:val="auto"/>
              </w:rPr>
            </w:pPr>
            <w:r>
              <w:rPr>
                <w:rFonts w:ascii="Arial" w:cs="Arial" w:eastAsia="Arial" w:hAnsi="Arial"/>
                <w:sz w:val="15"/>
                <w:szCs w:val="15"/>
                <w:color w:val="auto"/>
              </w:rPr>
              <w:t>Malaysia</w:t>
            </w:r>
          </w:p>
        </w:tc>
        <w:tc>
          <w:tcPr>
            <w:tcW w:w="36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480" w:type="dxa"/>
            <w:vAlign w:val="bottom"/>
          </w:tcPr>
          <w:p>
            <w:pPr>
              <w:jc w:val="right"/>
              <w:spacing w:after="0"/>
              <w:rPr>
                <w:sz w:val="20"/>
                <w:szCs w:val="20"/>
                <w:color w:val="auto"/>
              </w:rPr>
            </w:pPr>
            <w:r>
              <w:rPr>
                <w:rFonts w:ascii="Arial" w:cs="Arial" w:eastAsia="Arial" w:hAnsi="Arial"/>
                <w:sz w:val="15"/>
                <w:szCs w:val="15"/>
                <w:color w:val="auto"/>
              </w:rPr>
              <w:t>80,008</w:t>
            </w:r>
          </w:p>
        </w:tc>
        <w:tc>
          <w:tcPr>
            <w:tcW w:w="3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480" w:type="dxa"/>
            <w:vAlign w:val="bottom"/>
          </w:tcPr>
          <w:p>
            <w:pPr>
              <w:jc w:val="right"/>
              <w:spacing w:after="0"/>
              <w:rPr>
                <w:sz w:val="20"/>
                <w:szCs w:val="20"/>
                <w:color w:val="auto"/>
              </w:rPr>
            </w:pPr>
            <w:r>
              <w:rPr>
                <w:rFonts w:ascii="Arial" w:cs="Arial" w:eastAsia="Arial" w:hAnsi="Arial"/>
                <w:sz w:val="15"/>
                <w:szCs w:val="15"/>
                <w:color w:val="auto"/>
              </w:rPr>
              <w:t>3,098</w:t>
            </w:r>
          </w:p>
        </w:tc>
        <w:tc>
          <w:tcPr>
            <w:tcW w:w="3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480" w:type="dxa"/>
            <w:vAlign w:val="bottom"/>
          </w:tcPr>
          <w:p>
            <w:pPr>
              <w:jc w:val="right"/>
              <w:spacing w:after="0"/>
              <w:rPr>
                <w:sz w:val="20"/>
                <w:szCs w:val="20"/>
                <w:color w:val="auto"/>
              </w:rPr>
            </w:pPr>
            <w:r>
              <w:rPr>
                <w:rFonts w:ascii="Arial" w:cs="Arial" w:eastAsia="Arial" w:hAnsi="Arial"/>
                <w:sz w:val="15"/>
                <w:szCs w:val="15"/>
                <w:color w:val="auto"/>
              </w:rPr>
              <w:t>12</w:t>
            </w:r>
          </w:p>
        </w:tc>
        <w:tc>
          <w:tcPr>
            <w:tcW w:w="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1160" w:type="dxa"/>
            <w:vAlign w:val="bottom"/>
          </w:tcPr>
          <w:p>
            <w:pPr>
              <w:spacing w:after="0"/>
              <w:rPr>
                <w:sz w:val="15"/>
                <w:szCs w:val="15"/>
                <w:color w:val="auto"/>
              </w:rPr>
            </w:pPr>
          </w:p>
        </w:tc>
        <w:tc>
          <w:tcPr>
            <w:tcW w:w="1520" w:type="dxa"/>
            <w:vAlign w:val="bottom"/>
            <w:shd w:val="clear" w:color="auto" w:fill="EEEEEE"/>
          </w:tcPr>
          <w:p>
            <w:pPr>
              <w:spacing w:after="0"/>
              <w:rPr>
                <w:sz w:val="20"/>
                <w:szCs w:val="20"/>
                <w:color w:val="auto"/>
              </w:rPr>
            </w:pPr>
            <w:r>
              <w:rPr>
                <w:rFonts w:ascii="Arial" w:cs="Arial" w:eastAsia="Arial" w:hAnsi="Arial"/>
                <w:sz w:val="15"/>
                <w:szCs w:val="15"/>
                <w:color w:val="auto"/>
              </w:rPr>
              <w:t>Philippines</w:t>
            </w:r>
          </w:p>
        </w:tc>
        <w:tc>
          <w:tcPr>
            <w:tcW w:w="362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20" w:type="dxa"/>
            <w:vAlign w:val="bottom"/>
            <w:shd w:val="clear" w:color="auto" w:fill="EEEEEE"/>
          </w:tcPr>
          <w:p>
            <w:pPr>
              <w:spacing w:after="0"/>
              <w:rPr>
                <w:sz w:val="15"/>
                <w:szCs w:val="15"/>
                <w:color w:val="auto"/>
              </w:rPr>
            </w:pPr>
          </w:p>
        </w:tc>
        <w:tc>
          <w:tcPr>
            <w:tcW w:w="4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79,029</w:t>
            </w:r>
          </w:p>
        </w:tc>
        <w:tc>
          <w:tcPr>
            <w:tcW w:w="32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20" w:type="dxa"/>
            <w:vAlign w:val="bottom"/>
            <w:shd w:val="clear" w:color="auto" w:fill="EEEEEE"/>
          </w:tcPr>
          <w:p>
            <w:pPr>
              <w:spacing w:after="0"/>
              <w:rPr>
                <w:sz w:val="15"/>
                <w:szCs w:val="15"/>
                <w:color w:val="auto"/>
              </w:rPr>
            </w:pPr>
          </w:p>
        </w:tc>
        <w:tc>
          <w:tcPr>
            <w:tcW w:w="4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45,230</w:t>
            </w:r>
          </w:p>
        </w:tc>
        <w:tc>
          <w:tcPr>
            <w:tcW w:w="32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20" w:type="dxa"/>
            <w:vAlign w:val="bottom"/>
            <w:shd w:val="clear" w:color="auto" w:fill="EEEEEE"/>
          </w:tcPr>
          <w:p>
            <w:pPr>
              <w:spacing w:after="0"/>
              <w:rPr>
                <w:sz w:val="15"/>
                <w:szCs w:val="15"/>
                <w:color w:val="auto"/>
              </w:rPr>
            </w:pPr>
          </w:p>
        </w:tc>
        <w:tc>
          <w:tcPr>
            <w:tcW w:w="4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9,778</w:t>
            </w:r>
          </w:p>
        </w:tc>
        <w:tc>
          <w:tcPr>
            <w:tcW w:w="2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1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1160" w:type="dxa"/>
            <w:vAlign w:val="bottom"/>
          </w:tcPr>
          <w:p>
            <w:pPr>
              <w:spacing w:after="0"/>
              <w:rPr>
                <w:sz w:val="15"/>
                <w:szCs w:val="15"/>
                <w:color w:val="auto"/>
              </w:rPr>
            </w:pPr>
          </w:p>
        </w:tc>
        <w:tc>
          <w:tcPr>
            <w:tcW w:w="1520" w:type="dxa"/>
            <w:vAlign w:val="bottom"/>
          </w:tcPr>
          <w:p>
            <w:pPr>
              <w:spacing w:after="0"/>
              <w:rPr>
                <w:sz w:val="20"/>
                <w:szCs w:val="20"/>
                <w:color w:val="auto"/>
              </w:rPr>
            </w:pPr>
            <w:r>
              <w:rPr>
                <w:rFonts w:ascii="Arial" w:cs="Arial" w:eastAsia="Arial" w:hAnsi="Arial"/>
                <w:sz w:val="15"/>
                <w:szCs w:val="15"/>
                <w:color w:val="auto"/>
              </w:rPr>
              <w:t>Singapore</w:t>
            </w:r>
          </w:p>
        </w:tc>
        <w:tc>
          <w:tcPr>
            <w:tcW w:w="36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480" w:type="dxa"/>
            <w:vAlign w:val="bottom"/>
          </w:tcPr>
          <w:p>
            <w:pPr>
              <w:jc w:val="right"/>
              <w:spacing w:after="0"/>
              <w:rPr>
                <w:sz w:val="20"/>
                <w:szCs w:val="20"/>
                <w:color w:val="auto"/>
              </w:rPr>
            </w:pPr>
            <w:r>
              <w:rPr>
                <w:rFonts w:ascii="Arial" w:cs="Arial" w:eastAsia="Arial" w:hAnsi="Arial"/>
                <w:sz w:val="15"/>
                <w:szCs w:val="15"/>
                <w:color w:val="auto"/>
                <w:w w:val="84"/>
              </w:rPr>
              <w:t>104,347</w:t>
            </w:r>
          </w:p>
        </w:tc>
        <w:tc>
          <w:tcPr>
            <w:tcW w:w="3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480" w:type="dxa"/>
            <w:vAlign w:val="bottom"/>
          </w:tcPr>
          <w:p>
            <w:pPr>
              <w:jc w:val="right"/>
              <w:spacing w:after="0"/>
              <w:rPr>
                <w:sz w:val="20"/>
                <w:szCs w:val="20"/>
                <w:color w:val="auto"/>
              </w:rPr>
            </w:pPr>
            <w:r>
              <w:rPr>
                <w:rFonts w:ascii="Arial" w:cs="Arial" w:eastAsia="Arial" w:hAnsi="Arial"/>
                <w:sz w:val="15"/>
                <w:szCs w:val="15"/>
                <w:color w:val="auto"/>
              </w:rPr>
              <w:t>79,900</w:t>
            </w:r>
          </w:p>
        </w:tc>
        <w:tc>
          <w:tcPr>
            <w:tcW w:w="3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480" w:type="dxa"/>
            <w:vAlign w:val="bottom"/>
          </w:tcPr>
          <w:p>
            <w:pPr>
              <w:jc w:val="right"/>
              <w:spacing w:after="0"/>
              <w:rPr>
                <w:sz w:val="20"/>
                <w:szCs w:val="20"/>
                <w:color w:val="auto"/>
              </w:rPr>
            </w:pPr>
            <w:r>
              <w:rPr>
                <w:rFonts w:ascii="Arial" w:cs="Arial" w:eastAsia="Arial" w:hAnsi="Arial"/>
                <w:sz w:val="15"/>
                <w:szCs w:val="15"/>
                <w:color w:val="auto"/>
              </w:rPr>
              <w:t>65,555</w:t>
            </w:r>
          </w:p>
        </w:tc>
        <w:tc>
          <w:tcPr>
            <w:tcW w:w="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1160" w:type="dxa"/>
            <w:vAlign w:val="bottom"/>
          </w:tcPr>
          <w:p>
            <w:pPr>
              <w:spacing w:after="0"/>
              <w:rPr>
                <w:sz w:val="15"/>
                <w:szCs w:val="15"/>
                <w:color w:val="auto"/>
              </w:rPr>
            </w:pPr>
          </w:p>
        </w:tc>
        <w:tc>
          <w:tcPr>
            <w:tcW w:w="1520" w:type="dxa"/>
            <w:vAlign w:val="bottom"/>
            <w:shd w:val="clear" w:color="auto" w:fill="EEEEEE"/>
          </w:tcPr>
          <w:p>
            <w:pPr>
              <w:spacing w:after="0"/>
              <w:rPr>
                <w:sz w:val="20"/>
                <w:szCs w:val="20"/>
                <w:color w:val="auto"/>
              </w:rPr>
            </w:pPr>
            <w:r>
              <w:rPr>
                <w:rFonts w:ascii="Arial" w:cs="Arial" w:eastAsia="Arial" w:hAnsi="Arial"/>
                <w:sz w:val="15"/>
                <w:szCs w:val="15"/>
                <w:color w:val="auto"/>
              </w:rPr>
              <w:t>Taiwan</w:t>
            </w:r>
          </w:p>
        </w:tc>
        <w:tc>
          <w:tcPr>
            <w:tcW w:w="362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20" w:type="dxa"/>
            <w:vAlign w:val="bottom"/>
            <w:shd w:val="clear" w:color="auto" w:fill="EEEEEE"/>
          </w:tcPr>
          <w:p>
            <w:pPr>
              <w:spacing w:after="0"/>
              <w:rPr>
                <w:sz w:val="15"/>
                <w:szCs w:val="15"/>
                <w:color w:val="auto"/>
              </w:rPr>
            </w:pPr>
          </w:p>
        </w:tc>
        <w:tc>
          <w:tcPr>
            <w:tcW w:w="4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59,034</w:t>
            </w:r>
          </w:p>
        </w:tc>
        <w:tc>
          <w:tcPr>
            <w:tcW w:w="32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20" w:type="dxa"/>
            <w:vAlign w:val="bottom"/>
            <w:shd w:val="clear" w:color="auto" w:fill="EEEEEE"/>
          </w:tcPr>
          <w:p>
            <w:pPr>
              <w:spacing w:after="0"/>
              <w:rPr>
                <w:sz w:val="15"/>
                <w:szCs w:val="15"/>
                <w:color w:val="auto"/>
              </w:rPr>
            </w:pPr>
          </w:p>
        </w:tc>
        <w:tc>
          <w:tcPr>
            <w:tcW w:w="4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56,293</w:t>
            </w:r>
          </w:p>
        </w:tc>
        <w:tc>
          <w:tcPr>
            <w:tcW w:w="32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20" w:type="dxa"/>
            <w:vAlign w:val="bottom"/>
            <w:shd w:val="clear" w:color="auto" w:fill="EEEEEE"/>
          </w:tcPr>
          <w:p>
            <w:pPr>
              <w:spacing w:after="0"/>
              <w:rPr>
                <w:sz w:val="15"/>
                <w:szCs w:val="15"/>
                <w:color w:val="auto"/>
              </w:rPr>
            </w:pPr>
          </w:p>
        </w:tc>
        <w:tc>
          <w:tcPr>
            <w:tcW w:w="4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21,756</w:t>
            </w:r>
          </w:p>
        </w:tc>
        <w:tc>
          <w:tcPr>
            <w:tcW w:w="2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1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1160" w:type="dxa"/>
            <w:vAlign w:val="bottom"/>
          </w:tcPr>
          <w:p>
            <w:pPr>
              <w:spacing w:after="0"/>
              <w:rPr>
                <w:sz w:val="15"/>
                <w:szCs w:val="15"/>
                <w:color w:val="auto"/>
              </w:rPr>
            </w:pPr>
          </w:p>
        </w:tc>
        <w:tc>
          <w:tcPr>
            <w:tcW w:w="1520" w:type="dxa"/>
            <w:vAlign w:val="bottom"/>
          </w:tcPr>
          <w:p>
            <w:pPr>
              <w:spacing w:after="0"/>
              <w:rPr>
                <w:sz w:val="20"/>
                <w:szCs w:val="20"/>
                <w:color w:val="auto"/>
              </w:rPr>
            </w:pPr>
            <w:r>
              <w:rPr>
                <w:rFonts w:ascii="Arial" w:cs="Arial" w:eastAsia="Arial" w:hAnsi="Arial"/>
                <w:sz w:val="15"/>
                <w:szCs w:val="15"/>
                <w:color w:val="auto"/>
              </w:rPr>
              <w:t>United States</w:t>
            </w:r>
          </w:p>
        </w:tc>
        <w:tc>
          <w:tcPr>
            <w:tcW w:w="36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480" w:type="dxa"/>
            <w:vAlign w:val="bottom"/>
          </w:tcPr>
          <w:p>
            <w:pPr>
              <w:jc w:val="right"/>
              <w:spacing w:after="0"/>
              <w:rPr>
                <w:sz w:val="20"/>
                <w:szCs w:val="20"/>
                <w:color w:val="auto"/>
              </w:rPr>
            </w:pPr>
            <w:r>
              <w:rPr>
                <w:rFonts w:ascii="Arial" w:cs="Arial" w:eastAsia="Arial" w:hAnsi="Arial"/>
                <w:sz w:val="15"/>
                <w:szCs w:val="15"/>
                <w:color w:val="auto"/>
              </w:rPr>
              <w:t>45,859</w:t>
            </w:r>
          </w:p>
        </w:tc>
        <w:tc>
          <w:tcPr>
            <w:tcW w:w="3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480" w:type="dxa"/>
            <w:vAlign w:val="bottom"/>
          </w:tcPr>
          <w:p>
            <w:pPr>
              <w:jc w:val="right"/>
              <w:spacing w:after="0"/>
              <w:rPr>
                <w:sz w:val="20"/>
                <w:szCs w:val="20"/>
                <w:color w:val="auto"/>
              </w:rPr>
            </w:pPr>
            <w:r>
              <w:rPr>
                <w:rFonts w:ascii="Arial" w:cs="Arial" w:eastAsia="Arial" w:hAnsi="Arial"/>
                <w:sz w:val="15"/>
                <w:szCs w:val="15"/>
                <w:color w:val="auto"/>
              </w:rPr>
              <w:t>37,519</w:t>
            </w:r>
          </w:p>
        </w:tc>
        <w:tc>
          <w:tcPr>
            <w:tcW w:w="3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480" w:type="dxa"/>
            <w:vAlign w:val="bottom"/>
          </w:tcPr>
          <w:p>
            <w:pPr>
              <w:jc w:val="right"/>
              <w:spacing w:after="0"/>
              <w:rPr>
                <w:sz w:val="20"/>
                <w:szCs w:val="20"/>
                <w:color w:val="auto"/>
              </w:rPr>
            </w:pPr>
            <w:r>
              <w:rPr>
                <w:rFonts w:ascii="Arial" w:cs="Arial" w:eastAsia="Arial" w:hAnsi="Arial"/>
                <w:sz w:val="15"/>
                <w:szCs w:val="15"/>
                <w:color w:val="auto"/>
              </w:rPr>
              <w:t>11,486</w:t>
            </w:r>
          </w:p>
        </w:tc>
        <w:tc>
          <w:tcPr>
            <w:tcW w:w="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1160" w:type="dxa"/>
            <w:vAlign w:val="bottom"/>
          </w:tcPr>
          <w:p>
            <w:pPr>
              <w:spacing w:after="0"/>
              <w:rPr>
                <w:sz w:val="15"/>
                <w:szCs w:val="15"/>
                <w:color w:val="auto"/>
              </w:rPr>
            </w:pPr>
          </w:p>
        </w:tc>
        <w:tc>
          <w:tcPr>
            <w:tcW w:w="1520" w:type="dxa"/>
            <w:vAlign w:val="bottom"/>
            <w:shd w:val="clear" w:color="auto" w:fill="EEEEEE"/>
          </w:tcPr>
          <w:p>
            <w:pPr>
              <w:spacing w:after="0"/>
              <w:rPr>
                <w:sz w:val="20"/>
                <w:szCs w:val="20"/>
                <w:color w:val="auto"/>
              </w:rPr>
            </w:pPr>
            <w:r>
              <w:rPr>
                <w:rFonts w:ascii="Arial" w:cs="Arial" w:eastAsia="Arial" w:hAnsi="Arial"/>
                <w:sz w:val="15"/>
                <w:szCs w:val="15"/>
                <w:color w:val="auto"/>
              </w:rPr>
              <w:t>Others</w:t>
            </w:r>
          </w:p>
        </w:tc>
        <w:tc>
          <w:tcPr>
            <w:tcW w:w="362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20" w:type="dxa"/>
            <w:vAlign w:val="bottom"/>
            <w:shd w:val="clear" w:color="auto" w:fill="EEEEEE"/>
          </w:tcPr>
          <w:p>
            <w:pPr>
              <w:spacing w:after="0"/>
              <w:rPr>
                <w:sz w:val="15"/>
                <w:szCs w:val="15"/>
                <w:color w:val="auto"/>
              </w:rPr>
            </w:pPr>
          </w:p>
        </w:tc>
        <w:tc>
          <w:tcPr>
            <w:tcW w:w="4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28,168</w:t>
            </w:r>
          </w:p>
        </w:tc>
        <w:tc>
          <w:tcPr>
            <w:tcW w:w="32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20" w:type="dxa"/>
            <w:vAlign w:val="bottom"/>
            <w:shd w:val="clear" w:color="auto" w:fill="EEEEEE"/>
          </w:tcPr>
          <w:p>
            <w:pPr>
              <w:spacing w:after="0"/>
              <w:rPr>
                <w:sz w:val="15"/>
                <w:szCs w:val="15"/>
                <w:color w:val="auto"/>
              </w:rPr>
            </w:pPr>
          </w:p>
        </w:tc>
        <w:tc>
          <w:tcPr>
            <w:tcW w:w="4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28,204</w:t>
            </w:r>
          </w:p>
        </w:tc>
        <w:tc>
          <w:tcPr>
            <w:tcW w:w="32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320" w:type="dxa"/>
            <w:vAlign w:val="bottom"/>
            <w:shd w:val="clear" w:color="auto" w:fill="EEEEEE"/>
          </w:tcPr>
          <w:p>
            <w:pPr>
              <w:spacing w:after="0"/>
              <w:rPr>
                <w:sz w:val="15"/>
                <w:szCs w:val="15"/>
                <w:color w:val="auto"/>
              </w:rPr>
            </w:pPr>
          </w:p>
        </w:tc>
        <w:tc>
          <w:tcPr>
            <w:tcW w:w="4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13,023</w:t>
            </w:r>
          </w:p>
        </w:tc>
        <w:tc>
          <w:tcPr>
            <w:tcW w:w="2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1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0"/>
        </w:trPr>
        <w:tc>
          <w:tcPr>
            <w:tcW w:w="1160" w:type="dxa"/>
            <w:vAlign w:val="bottom"/>
          </w:tcPr>
          <w:p>
            <w:pPr>
              <w:spacing w:after="0"/>
              <w:rPr>
                <w:sz w:val="7"/>
                <w:szCs w:val="7"/>
                <w:color w:val="auto"/>
              </w:rPr>
            </w:pPr>
          </w:p>
        </w:tc>
        <w:tc>
          <w:tcPr>
            <w:tcW w:w="1520" w:type="dxa"/>
            <w:vAlign w:val="bottom"/>
          </w:tcPr>
          <w:p>
            <w:pPr>
              <w:spacing w:after="0"/>
              <w:rPr>
                <w:sz w:val="7"/>
                <w:szCs w:val="7"/>
                <w:color w:val="auto"/>
              </w:rPr>
            </w:pPr>
          </w:p>
        </w:tc>
        <w:tc>
          <w:tcPr>
            <w:tcW w:w="4180" w:type="dxa"/>
            <w:vAlign w:val="bottom"/>
            <w:gridSpan w:val="3"/>
          </w:tcPr>
          <w:p>
            <w:pPr>
              <w:spacing w:after="0"/>
              <w:rPr>
                <w:sz w:val="7"/>
                <w:szCs w:val="7"/>
                <w:color w:val="auto"/>
              </w:rPr>
            </w:pPr>
          </w:p>
        </w:tc>
        <w:tc>
          <w:tcPr>
            <w:tcW w:w="480" w:type="dxa"/>
            <w:vAlign w:val="bottom"/>
            <w:tcBorders>
              <w:bottom w:val="single" w:sz="8" w:color="808080"/>
            </w:tcBorders>
          </w:tcPr>
          <w:p>
            <w:pPr>
              <w:spacing w:after="0"/>
              <w:rPr>
                <w:sz w:val="7"/>
                <w:szCs w:val="7"/>
                <w:color w:val="auto"/>
              </w:rPr>
            </w:pPr>
          </w:p>
        </w:tc>
        <w:tc>
          <w:tcPr>
            <w:tcW w:w="320" w:type="dxa"/>
            <w:vAlign w:val="bottom"/>
          </w:tcPr>
          <w:p>
            <w:pPr>
              <w:spacing w:after="0"/>
              <w:rPr>
                <w:sz w:val="7"/>
                <w:szCs w:val="7"/>
                <w:color w:val="auto"/>
              </w:rPr>
            </w:pPr>
          </w:p>
        </w:tc>
        <w:tc>
          <w:tcPr>
            <w:tcW w:w="560" w:type="dxa"/>
            <w:vAlign w:val="bottom"/>
            <w:gridSpan w:val="2"/>
          </w:tcPr>
          <w:p>
            <w:pPr>
              <w:spacing w:after="0"/>
              <w:rPr>
                <w:sz w:val="7"/>
                <w:szCs w:val="7"/>
                <w:color w:val="auto"/>
              </w:rPr>
            </w:pPr>
          </w:p>
        </w:tc>
        <w:tc>
          <w:tcPr>
            <w:tcW w:w="480" w:type="dxa"/>
            <w:vAlign w:val="bottom"/>
            <w:tcBorders>
              <w:bottom w:val="single" w:sz="8" w:color="808080"/>
            </w:tcBorders>
          </w:tcPr>
          <w:p>
            <w:pPr>
              <w:spacing w:after="0"/>
              <w:rPr>
                <w:sz w:val="7"/>
                <w:szCs w:val="7"/>
                <w:color w:val="auto"/>
              </w:rPr>
            </w:pPr>
          </w:p>
        </w:tc>
        <w:tc>
          <w:tcPr>
            <w:tcW w:w="320" w:type="dxa"/>
            <w:vAlign w:val="bottom"/>
          </w:tcPr>
          <w:p>
            <w:pPr>
              <w:spacing w:after="0"/>
              <w:rPr>
                <w:sz w:val="7"/>
                <w:szCs w:val="7"/>
                <w:color w:val="auto"/>
              </w:rPr>
            </w:pPr>
          </w:p>
        </w:tc>
        <w:tc>
          <w:tcPr>
            <w:tcW w:w="240" w:type="dxa"/>
            <w:vAlign w:val="bottom"/>
          </w:tcPr>
          <w:p>
            <w:pPr>
              <w:spacing w:after="0"/>
              <w:rPr>
                <w:sz w:val="7"/>
                <w:szCs w:val="7"/>
                <w:color w:val="auto"/>
              </w:rPr>
            </w:pPr>
          </w:p>
        </w:tc>
        <w:tc>
          <w:tcPr>
            <w:tcW w:w="320" w:type="dxa"/>
            <w:vAlign w:val="bottom"/>
          </w:tcPr>
          <w:p>
            <w:pPr>
              <w:spacing w:after="0"/>
              <w:rPr>
                <w:sz w:val="7"/>
                <w:szCs w:val="7"/>
                <w:color w:val="auto"/>
              </w:rPr>
            </w:pPr>
          </w:p>
        </w:tc>
        <w:tc>
          <w:tcPr>
            <w:tcW w:w="480" w:type="dxa"/>
            <w:vAlign w:val="bottom"/>
            <w:tcBorders>
              <w:bottom w:val="single" w:sz="8" w:color="808080"/>
            </w:tcBorders>
          </w:tcPr>
          <w:p>
            <w:pPr>
              <w:spacing w:after="0"/>
              <w:rPr>
                <w:sz w:val="7"/>
                <w:szCs w:val="7"/>
                <w:color w:val="auto"/>
              </w:rPr>
            </w:pPr>
          </w:p>
        </w:tc>
        <w:tc>
          <w:tcPr>
            <w:tcW w:w="20" w:type="dxa"/>
            <w:vAlign w:val="bottom"/>
          </w:tcPr>
          <w:p>
            <w:pPr>
              <w:spacing w:after="0"/>
              <w:rPr>
                <w:sz w:val="7"/>
                <w:szCs w:val="7"/>
                <w:color w:val="auto"/>
              </w:rPr>
            </w:pPr>
          </w:p>
        </w:tc>
        <w:tc>
          <w:tcPr>
            <w:tcW w:w="240" w:type="dxa"/>
            <w:vAlign w:val="bottom"/>
          </w:tcPr>
          <w:p>
            <w:pPr>
              <w:spacing w:after="0"/>
              <w:rPr>
                <w:sz w:val="7"/>
                <w:szCs w:val="7"/>
                <w:color w:val="auto"/>
              </w:rPr>
            </w:pPr>
          </w:p>
        </w:tc>
        <w:tc>
          <w:tcPr>
            <w:tcW w:w="1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59"/>
        </w:trPr>
        <w:tc>
          <w:tcPr>
            <w:tcW w:w="1160" w:type="dxa"/>
            <w:vAlign w:val="bottom"/>
          </w:tcPr>
          <w:p>
            <w:pPr>
              <w:spacing w:after="0"/>
              <w:rPr>
                <w:sz w:val="22"/>
                <w:szCs w:val="22"/>
                <w:color w:val="auto"/>
              </w:rPr>
            </w:pPr>
          </w:p>
        </w:tc>
        <w:tc>
          <w:tcPr>
            <w:tcW w:w="1520" w:type="dxa"/>
            <w:vAlign w:val="bottom"/>
          </w:tcPr>
          <w:p>
            <w:pPr>
              <w:spacing w:after="0"/>
              <w:rPr>
                <w:sz w:val="22"/>
                <w:szCs w:val="22"/>
                <w:color w:val="auto"/>
              </w:rPr>
            </w:pPr>
          </w:p>
        </w:tc>
        <w:tc>
          <w:tcPr>
            <w:tcW w:w="4180" w:type="dxa"/>
            <w:vAlign w:val="bottom"/>
            <w:gridSpan w:val="3"/>
          </w:tcPr>
          <w:p>
            <w:pPr>
              <w:jc w:val="right"/>
              <w:spacing w:after="0"/>
              <w:rPr>
                <w:sz w:val="20"/>
                <w:szCs w:val="20"/>
                <w:color w:val="auto"/>
              </w:rPr>
            </w:pPr>
            <w:r>
              <w:rPr>
                <w:rFonts w:ascii="Arial" w:cs="Arial" w:eastAsia="Arial" w:hAnsi="Arial"/>
                <w:sz w:val="15"/>
                <w:szCs w:val="15"/>
                <w:color w:val="auto"/>
              </w:rPr>
              <w:t>$</w:t>
            </w:r>
          </w:p>
        </w:tc>
        <w:tc>
          <w:tcPr>
            <w:tcW w:w="480" w:type="dxa"/>
            <w:vAlign w:val="bottom"/>
          </w:tcPr>
          <w:p>
            <w:pPr>
              <w:jc w:val="right"/>
              <w:spacing w:after="0"/>
              <w:rPr>
                <w:sz w:val="20"/>
                <w:szCs w:val="20"/>
                <w:color w:val="auto"/>
              </w:rPr>
            </w:pPr>
            <w:r>
              <w:rPr>
                <w:rFonts w:ascii="Arial" w:cs="Arial" w:eastAsia="Arial" w:hAnsi="Arial"/>
                <w:sz w:val="15"/>
                <w:szCs w:val="15"/>
                <w:color w:val="auto"/>
                <w:w w:val="84"/>
              </w:rPr>
              <w:t>505,285</w:t>
            </w:r>
          </w:p>
        </w:tc>
        <w:tc>
          <w:tcPr>
            <w:tcW w:w="320" w:type="dxa"/>
            <w:vAlign w:val="bottom"/>
          </w:tcPr>
          <w:p>
            <w:pPr>
              <w:spacing w:after="0"/>
              <w:rPr>
                <w:sz w:val="22"/>
                <w:szCs w:val="22"/>
                <w:color w:val="auto"/>
              </w:rPr>
            </w:pPr>
          </w:p>
        </w:tc>
        <w:tc>
          <w:tcPr>
            <w:tcW w:w="560" w:type="dxa"/>
            <w:vAlign w:val="bottom"/>
            <w:gridSpan w:val="2"/>
          </w:tcPr>
          <w:p>
            <w:pPr>
              <w:jc w:val="right"/>
              <w:spacing w:after="0"/>
              <w:rPr>
                <w:sz w:val="20"/>
                <w:szCs w:val="20"/>
                <w:color w:val="auto"/>
              </w:rPr>
            </w:pPr>
            <w:r>
              <w:rPr>
                <w:rFonts w:ascii="Arial" w:cs="Arial" w:eastAsia="Arial" w:hAnsi="Arial"/>
                <w:sz w:val="15"/>
                <w:szCs w:val="15"/>
                <w:color w:val="auto"/>
              </w:rPr>
              <w:t>$</w:t>
            </w:r>
          </w:p>
        </w:tc>
        <w:tc>
          <w:tcPr>
            <w:tcW w:w="480" w:type="dxa"/>
            <w:vAlign w:val="bottom"/>
          </w:tcPr>
          <w:p>
            <w:pPr>
              <w:jc w:val="right"/>
              <w:spacing w:after="0"/>
              <w:rPr>
                <w:sz w:val="20"/>
                <w:szCs w:val="20"/>
                <w:color w:val="auto"/>
              </w:rPr>
            </w:pPr>
            <w:r>
              <w:rPr>
                <w:rFonts w:ascii="Arial" w:cs="Arial" w:eastAsia="Arial" w:hAnsi="Arial"/>
                <w:sz w:val="15"/>
                <w:szCs w:val="15"/>
                <w:color w:val="auto"/>
                <w:w w:val="84"/>
              </w:rPr>
              <w:t>288,795</w:t>
            </w:r>
          </w:p>
        </w:tc>
        <w:tc>
          <w:tcPr>
            <w:tcW w:w="32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5"/>
                <w:szCs w:val="15"/>
                <w:color w:val="auto"/>
              </w:rPr>
              <w:t>$</w:t>
            </w:r>
          </w:p>
        </w:tc>
        <w:tc>
          <w:tcPr>
            <w:tcW w:w="480" w:type="dxa"/>
            <w:vAlign w:val="bottom"/>
          </w:tcPr>
          <w:p>
            <w:pPr>
              <w:jc w:val="right"/>
              <w:spacing w:after="0"/>
              <w:rPr>
                <w:sz w:val="20"/>
                <w:szCs w:val="20"/>
                <w:color w:val="auto"/>
              </w:rPr>
            </w:pPr>
            <w:r>
              <w:rPr>
                <w:rFonts w:ascii="Arial" w:cs="Arial" w:eastAsia="Arial" w:hAnsi="Arial"/>
                <w:sz w:val="15"/>
                <w:szCs w:val="15"/>
                <w:color w:val="auto"/>
                <w:w w:val="84"/>
              </w:rPr>
              <w:t>143,894</w:t>
            </w:r>
          </w:p>
        </w:tc>
        <w:tc>
          <w:tcPr>
            <w:tcW w:w="2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20"/>
        </w:trPr>
        <w:tc>
          <w:tcPr>
            <w:tcW w:w="1160" w:type="dxa"/>
            <w:vAlign w:val="bottom"/>
          </w:tcPr>
          <w:p>
            <w:pPr>
              <w:spacing w:after="0"/>
              <w:rPr>
                <w:sz w:val="10"/>
                <w:szCs w:val="10"/>
                <w:color w:val="auto"/>
              </w:rPr>
            </w:pPr>
          </w:p>
        </w:tc>
        <w:tc>
          <w:tcPr>
            <w:tcW w:w="1520" w:type="dxa"/>
            <w:vAlign w:val="bottom"/>
          </w:tcPr>
          <w:p>
            <w:pPr>
              <w:spacing w:after="0"/>
              <w:rPr>
                <w:sz w:val="10"/>
                <w:szCs w:val="10"/>
                <w:color w:val="auto"/>
              </w:rPr>
            </w:pPr>
          </w:p>
        </w:tc>
        <w:tc>
          <w:tcPr>
            <w:tcW w:w="3620" w:type="dxa"/>
            <w:vAlign w:val="bottom"/>
            <w:vMerge w:val="restart"/>
          </w:tcPr>
          <w:p>
            <w:pPr>
              <w:jc w:val="right"/>
              <w:ind w:right="431"/>
              <w:spacing w:after="0"/>
              <w:rPr>
                <w:sz w:val="20"/>
                <w:szCs w:val="20"/>
                <w:color w:val="auto"/>
              </w:rPr>
            </w:pPr>
            <w:r>
              <w:rPr>
                <w:rFonts w:ascii="Arial" w:cs="Arial" w:eastAsia="Arial" w:hAnsi="Arial"/>
                <w:sz w:val="15"/>
                <w:szCs w:val="15"/>
                <w:color w:val="auto"/>
              </w:rPr>
              <w:t>84</w:t>
            </w:r>
          </w:p>
        </w:tc>
        <w:tc>
          <w:tcPr>
            <w:tcW w:w="24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480" w:type="dxa"/>
            <w:vAlign w:val="bottom"/>
            <w:tcBorders>
              <w:bottom w:val="single" w:sz="8" w:color="808080"/>
            </w:tcBorders>
          </w:tcPr>
          <w:p>
            <w:pPr>
              <w:spacing w:after="0"/>
              <w:rPr>
                <w:sz w:val="10"/>
                <w:szCs w:val="10"/>
                <w:color w:val="auto"/>
              </w:rPr>
            </w:pPr>
          </w:p>
        </w:tc>
        <w:tc>
          <w:tcPr>
            <w:tcW w:w="32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480" w:type="dxa"/>
            <w:vAlign w:val="bottom"/>
            <w:tcBorders>
              <w:bottom w:val="single" w:sz="8" w:color="808080"/>
            </w:tcBorders>
          </w:tcPr>
          <w:p>
            <w:pPr>
              <w:spacing w:after="0"/>
              <w:rPr>
                <w:sz w:val="10"/>
                <w:szCs w:val="10"/>
                <w:color w:val="auto"/>
              </w:rPr>
            </w:pPr>
          </w:p>
        </w:tc>
        <w:tc>
          <w:tcPr>
            <w:tcW w:w="32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480" w:type="dxa"/>
            <w:vAlign w:val="bottom"/>
            <w:tcBorders>
              <w:bottom w:val="single" w:sz="8" w:color="808080"/>
            </w:tcBorders>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c>
          <w:tcPr>
            <w:tcW w:w="24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443"/>
        </w:trPr>
        <w:tc>
          <w:tcPr>
            <w:tcW w:w="1160" w:type="dxa"/>
            <w:vAlign w:val="bottom"/>
          </w:tcPr>
          <w:p>
            <w:pPr>
              <w:spacing w:after="0"/>
              <w:rPr>
                <w:sz w:val="24"/>
                <w:szCs w:val="24"/>
                <w:color w:val="auto"/>
              </w:rPr>
            </w:pPr>
          </w:p>
        </w:tc>
        <w:tc>
          <w:tcPr>
            <w:tcW w:w="1520" w:type="dxa"/>
            <w:vAlign w:val="bottom"/>
          </w:tcPr>
          <w:p>
            <w:pPr>
              <w:spacing w:after="0"/>
              <w:rPr>
                <w:sz w:val="24"/>
                <w:szCs w:val="24"/>
                <w:color w:val="auto"/>
              </w:rPr>
            </w:pPr>
          </w:p>
        </w:tc>
        <w:tc>
          <w:tcPr>
            <w:tcW w:w="3620" w:type="dxa"/>
            <w:vAlign w:val="bottom"/>
            <w:vMerge w:val="continue"/>
          </w:tcPr>
          <w:p>
            <w:pPr>
              <w:spacing w:after="0"/>
              <w:rPr>
                <w:sz w:val="24"/>
                <w:szCs w:val="24"/>
                <w:color w:val="auto"/>
              </w:rPr>
            </w:pPr>
          </w:p>
        </w:tc>
        <w:tc>
          <w:tcPr>
            <w:tcW w:w="2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87"/>
        </w:trPr>
        <w:tc>
          <w:tcPr>
            <w:tcW w:w="1160" w:type="dxa"/>
            <w:vAlign w:val="bottom"/>
            <w:tcBorders>
              <w:bottom w:val="single" w:sz="8" w:color="808080"/>
            </w:tcBorders>
          </w:tcPr>
          <w:p>
            <w:pPr>
              <w:spacing w:after="0"/>
              <w:rPr>
                <w:sz w:val="16"/>
                <w:szCs w:val="16"/>
                <w:color w:val="auto"/>
              </w:rPr>
            </w:pPr>
          </w:p>
        </w:tc>
        <w:tc>
          <w:tcPr>
            <w:tcW w:w="1520" w:type="dxa"/>
            <w:vAlign w:val="bottom"/>
            <w:tcBorders>
              <w:bottom w:val="single" w:sz="8" w:color="808080"/>
            </w:tcBorders>
          </w:tcPr>
          <w:p>
            <w:pPr>
              <w:spacing w:after="0"/>
              <w:rPr>
                <w:sz w:val="16"/>
                <w:szCs w:val="16"/>
                <w:color w:val="auto"/>
              </w:rPr>
            </w:pPr>
          </w:p>
        </w:tc>
        <w:tc>
          <w:tcPr>
            <w:tcW w:w="3620" w:type="dxa"/>
            <w:vAlign w:val="bottom"/>
            <w:tcBorders>
              <w:bottom w:val="single" w:sz="8" w:color="808080"/>
            </w:tcBorders>
          </w:tcPr>
          <w:p>
            <w:pPr>
              <w:spacing w:after="0"/>
              <w:rPr>
                <w:sz w:val="16"/>
                <w:szCs w:val="16"/>
                <w:color w:val="auto"/>
              </w:rPr>
            </w:pPr>
          </w:p>
        </w:tc>
        <w:tc>
          <w:tcPr>
            <w:tcW w:w="240" w:type="dxa"/>
            <w:vAlign w:val="bottom"/>
            <w:tcBorders>
              <w:bottom w:val="single" w:sz="8" w:color="808080"/>
            </w:tcBorders>
          </w:tcPr>
          <w:p>
            <w:pPr>
              <w:spacing w:after="0"/>
              <w:rPr>
                <w:sz w:val="16"/>
                <w:szCs w:val="16"/>
                <w:color w:val="auto"/>
              </w:rPr>
            </w:pPr>
          </w:p>
        </w:tc>
        <w:tc>
          <w:tcPr>
            <w:tcW w:w="320" w:type="dxa"/>
            <w:vAlign w:val="bottom"/>
            <w:tcBorders>
              <w:bottom w:val="single" w:sz="8" w:color="808080"/>
            </w:tcBorders>
          </w:tcPr>
          <w:p>
            <w:pPr>
              <w:spacing w:after="0"/>
              <w:rPr>
                <w:sz w:val="16"/>
                <w:szCs w:val="16"/>
                <w:color w:val="auto"/>
              </w:rPr>
            </w:pPr>
          </w:p>
        </w:tc>
        <w:tc>
          <w:tcPr>
            <w:tcW w:w="480" w:type="dxa"/>
            <w:vAlign w:val="bottom"/>
            <w:tcBorders>
              <w:bottom w:val="single" w:sz="8" w:color="808080"/>
            </w:tcBorders>
          </w:tcPr>
          <w:p>
            <w:pPr>
              <w:spacing w:after="0"/>
              <w:rPr>
                <w:sz w:val="16"/>
                <w:szCs w:val="16"/>
                <w:color w:val="auto"/>
              </w:rPr>
            </w:pPr>
          </w:p>
        </w:tc>
        <w:tc>
          <w:tcPr>
            <w:tcW w:w="320" w:type="dxa"/>
            <w:vAlign w:val="bottom"/>
            <w:tcBorders>
              <w:bottom w:val="single" w:sz="8" w:color="808080"/>
            </w:tcBorders>
          </w:tcPr>
          <w:p>
            <w:pPr>
              <w:spacing w:after="0"/>
              <w:rPr>
                <w:sz w:val="16"/>
                <w:szCs w:val="16"/>
                <w:color w:val="auto"/>
              </w:rPr>
            </w:pPr>
          </w:p>
        </w:tc>
        <w:tc>
          <w:tcPr>
            <w:tcW w:w="240" w:type="dxa"/>
            <w:vAlign w:val="bottom"/>
            <w:tcBorders>
              <w:bottom w:val="single" w:sz="8" w:color="808080"/>
            </w:tcBorders>
          </w:tcPr>
          <w:p>
            <w:pPr>
              <w:spacing w:after="0"/>
              <w:rPr>
                <w:sz w:val="16"/>
                <w:szCs w:val="16"/>
                <w:color w:val="auto"/>
              </w:rPr>
            </w:pPr>
          </w:p>
        </w:tc>
        <w:tc>
          <w:tcPr>
            <w:tcW w:w="320" w:type="dxa"/>
            <w:vAlign w:val="bottom"/>
            <w:tcBorders>
              <w:bottom w:val="single" w:sz="8" w:color="808080"/>
            </w:tcBorders>
          </w:tcPr>
          <w:p>
            <w:pPr>
              <w:spacing w:after="0"/>
              <w:rPr>
                <w:sz w:val="16"/>
                <w:szCs w:val="16"/>
                <w:color w:val="auto"/>
              </w:rPr>
            </w:pPr>
          </w:p>
        </w:tc>
        <w:tc>
          <w:tcPr>
            <w:tcW w:w="480" w:type="dxa"/>
            <w:vAlign w:val="bottom"/>
            <w:tcBorders>
              <w:bottom w:val="single" w:sz="8" w:color="808080"/>
            </w:tcBorders>
          </w:tcPr>
          <w:p>
            <w:pPr>
              <w:spacing w:after="0"/>
              <w:rPr>
                <w:sz w:val="16"/>
                <w:szCs w:val="16"/>
                <w:color w:val="auto"/>
              </w:rPr>
            </w:pPr>
          </w:p>
        </w:tc>
        <w:tc>
          <w:tcPr>
            <w:tcW w:w="320" w:type="dxa"/>
            <w:vAlign w:val="bottom"/>
            <w:tcBorders>
              <w:bottom w:val="single" w:sz="8" w:color="808080"/>
            </w:tcBorders>
          </w:tcPr>
          <w:p>
            <w:pPr>
              <w:spacing w:after="0"/>
              <w:rPr>
                <w:sz w:val="16"/>
                <w:szCs w:val="16"/>
                <w:color w:val="auto"/>
              </w:rPr>
            </w:pPr>
          </w:p>
        </w:tc>
        <w:tc>
          <w:tcPr>
            <w:tcW w:w="240" w:type="dxa"/>
            <w:vAlign w:val="bottom"/>
            <w:tcBorders>
              <w:bottom w:val="single" w:sz="8" w:color="808080"/>
            </w:tcBorders>
          </w:tcPr>
          <w:p>
            <w:pPr>
              <w:spacing w:after="0"/>
              <w:rPr>
                <w:sz w:val="16"/>
                <w:szCs w:val="16"/>
                <w:color w:val="auto"/>
              </w:rPr>
            </w:pPr>
          </w:p>
        </w:tc>
        <w:tc>
          <w:tcPr>
            <w:tcW w:w="320" w:type="dxa"/>
            <w:vAlign w:val="bottom"/>
            <w:tcBorders>
              <w:bottom w:val="single" w:sz="8" w:color="808080"/>
            </w:tcBorders>
          </w:tcPr>
          <w:p>
            <w:pPr>
              <w:spacing w:after="0"/>
              <w:rPr>
                <w:sz w:val="16"/>
                <w:szCs w:val="16"/>
                <w:color w:val="auto"/>
              </w:rPr>
            </w:pPr>
          </w:p>
        </w:tc>
        <w:tc>
          <w:tcPr>
            <w:tcW w:w="480" w:type="dxa"/>
            <w:vAlign w:val="bottom"/>
            <w:tcBorders>
              <w:bottom w:val="single" w:sz="8" w:color="808080"/>
            </w:tcBorders>
          </w:tcPr>
          <w:p>
            <w:pPr>
              <w:spacing w:after="0"/>
              <w:rPr>
                <w:sz w:val="16"/>
                <w:szCs w:val="16"/>
                <w:color w:val="auto"/>
              </w:rPr>
            </w:pPr>
          </w:p>
        </w:tc>
        <w:tc>
          <w:tcPr>
            <w:tcW w:w="20" w:type="dxa"/>
            <w:vAlign w:val="bottom"/>
            <w:tcBorders>
              <w:bottom w:val="single" w:sz="8" w:color="808080"/>
            </w:tcBorders>
          </w:tcPr>
          <w:p>
            <w:pPr>
              <w:spacing w:after="0"/>
              <w:rPr>
                <w:sz w:val="16"/>
                <w:szCs w:val="16"/>
                <w:color w:val="auto"/>
              </w:rPr>
            </w:pPr>
          </w:p>
        </w:tc>
        <w:tc>
          <w:tcPr>
            <w:tcW w:w="240" w:type="dxa"/>
            <w:vAlign w:val="bottom"/>
            <w:tcBorders>
              <w:bottom w:val="single" w:sz="8" w:color="808080"/>
            </w:tcBorders>
          </w:tcPr>
          <w:p>
            <w:pPr>
              <w:spacing w:after="0"/>
              <w:rPr>
                <w:sz w:val="16"/>
                <w:szCs w:val="16"/>
                <w:color w:val="auto"/>
              </w:rPr>
            </w:pPr>
          </w:p>
        </w:tc>
        <w:tc>
          <w:tcPr>
            <w:tcW w:w="1140" w:type="dxa"/>
            <w:vAlign w:val="bottom"/>
            <w:tcBorders>
              <w:bottom w:val="single" w:sz="8" w:color="808080"/>
            </w:tcBorders>
          </w:tcPr>
          <w:p>
            <w:pPr>
              <w:spacing w:after="0"/>
              <w:rPr>
                <w:sz w:val="16"/>
                <w:szCs w:val="16"/>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4652645</wp:posOffset>
            </wp:positionH>
            <wp:positionV relativeFrom="paragraph">
              <wp:posOffset>-446405</wp:posOffset>
            </wp:positionV>
            <wp:extent cx="12700" cy="34290"/>
            <wp:wrapNone/>
            <wp:docPr id="328" name="Picture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pic:cNvPicPr>
                      <a:picLocks noChangeAspect="1" noChangeArrowheads="1"/>
                    </pic:cNvPicPr>
                  </pic:nvPicPr>
                  <pic:blipFill>
                    <a:blip r:embed="rId335">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4354195</wp:posOffset>
            </wp:positionH>
            <wp:positionV relativeFrom="paragraph">
              <wp:posOffset>-446405</wp:posOffset>
            </wp:positionV>
            <wp:extent cx="12700" cy="34290"/>
            <wp:wrapNone/>
            <wp:docPr id="329" name="Picture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pic:cNvPicPr>
                      <a:picLocks noChangeAspect="1" noChangeArrowheads="1"/>
                    </pic:cNvPicPr>
                  </pic:nvPicPr>
                  <pic:blipFill>
                    <a:blip r:embed="rId336">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5514340</wp:posOffset>
            </wp:positionH>
            <wp:positionV relativeFrom="paragraph">
              <wp:posOffset>-446405</wp:posOffset>
            </wp:positionV>
            <wp:extent cx="12700" cy="34290"/>
            <wp:wrapNone/>
            <wp:docPr id="330" name="Picture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0"/>
                    <pic:cNvPicPr>
                      <a:picLocks noChangeAspect="1" noChangeArrowheads="1"/>
                    </pic:cNvPicPr>
                  </pic:nvPicPr>
                  <pic:blipFill>
                    <a:blip r:embed="rId337">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5215255</wp:posOffset>
            </wp:positionH>
            <wp:positionV relativeFrom="paragraph">
              <wp:posOffset>-446405</wp:posOffset>
            </wp:positionV>
            <wp:extent cx="12700" cy="34290"/>
            <wp:wrapNone/>
            <wp:docPr id="331" name="Picture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pic:cNvPicPr>
                      <a:picLocks noChangeAspect="1" noChangeArrowheads="1"/>
                    </pic:cNvPicPr>
                  </pic:nvPicPr>
                  <pic:blipFill>
                    <a:blip r:embed="rId338">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6383020</wp:posOffset>
            </wp:positionH>
            <wp:positionV relativeFrom="paragraph">
              <wp:posOffset>-446405</wp:posOffset>
            </wp:positionV>
            <wp:extent cx="12700" cy="34290"/>
            <wp:wrapNone/>
            <wp:docPr id="332" name="Picture 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
                    <pic:cNvPicPr>
                      <a:picLocks noChangeAspect="1" noChangeArrowheads="1"/>
                    </pic:cNvPicPr>
                  </pic:nvPicPr>
                  <pic:blipFill>
                    <a:blip r:embed="rId339">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6083935</wp:posOffset>
            </wp:positionH>
            <wp:positionV relativeFrom="paragraph">
              <wp:posOffset>-446405</wp:posOffset>
            </wp:positionV>
            <wp:extent cx="12700" cy="34290"/>
            <wp:wrapNone/>
            <wp:docPr id="333" name="Picture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pic:cNvPicPr>
                      <a:picLocks noChangeAspect="1" noChangeArrowheads="1"/>
                    </pic:cNvPicPr>
                  </pic:nvPicPr>
                  <pic:blipFill>
                    <a:blip r:embed="rId340">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7266305</wp:posOffset>
            </wp:positionH>
            <wp:positionV relativeFrom="paragraph">
              <wp:posOffset>-12700</wp:posOffset>
            </wp:positionV>
            <wp:extent cx="12700" cy="6985"/>
            <wp:wrapNone/>
            <wp:docPr id="334" name="Picture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pic:cNvPicPr>
                      <a:picLocks noChangeAspect="1" noChangeArrowheads="1"/>
                    </pic:cNvPicPr>
                  </pic:nvPicPr>
                  <pic:blipFill>
                    <a:blip r:embed="rId341">
                      <a:extLst>
                        <a:ext uri="{28A0092B-C50C-407E-A947-70E740481C1C}"/>
                      </a:extLst>
                    </a:blip>
                    <a:srcRect/>
                    <a:stretch>
                      <a:fillRect/>
                    </a:stretch>
                  </pic:blipFill>
                  <pic:spPr bwMode="auto">
                    <a:xfrm>
                      <a:off x="0" y="0"/>
                      <a:ext cx="12700" cy="698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-12700</wp:posOffset>
            </wp:positionV>
            <wp:extent cx="12700" cy="6985"/>
            <wp:wrapNone/>
            <wp:docPr id="335" name="Picture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5"/>
                    <pic:cNvPicPr>
                      <a:picLocks noChangeAspect="1" noChangeArrowheads="1"/>
                    </pic:cNvPicPr>
                  </pic:nvPicPr>
                  <pic:blipFill>
                    <a:blip r:embed="rId342">
                      <a:extLst>
                        <a:ext uri="{28A0092B-C50C-407E-A947-70E740481C1C}"/>
                      </a:extLst>
                    </a:blip>
                    <a:srcRect/>
                    <a:stretch>
                      <a:fillRect/>
                    </a:stretch>
                  </pic:blipFill>
                  <pic:spPr bwMode="auto">
                    <a:xfrm>
                      <a:off x="0" y="0"/>
                      <a:ext cx="12700" cy="6985"/>
                    </a:xfrm>
                    <a:prstGeom prst="rect">
                      <a:avLst/>
                    </a:prstGeom>
                    <a:noFill/>
                  </pic:spPr>
                </pic:pic>
              </a:graphicData>
            </a:graphic>
          </wp:anchor>
        </w:drawing>
      </w:r>
    </w:p>
    <w:p>
      <w:pPr>
        <w:sectPr>
          <w:pgSz w:w="11900" w:h="16838" w:orient="portrait"/>
          <w:cols w:equalWidth="0" w:num="1">
            <w:col w:w="11460"/>
          </w:cols>
          <w:pgMar w:left="220" w:top="372" w:right="219" w:bottom="1440" w:gutter="0" w:footer="0" w:header="0"/>
        </w:sectPr>
      </w:pPr>
    </w:p>
    <w:bookmarkStart w:id="87" w:name="page88"/>
    <w:bookmarkEnd w:id="87"/>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56" w:lineRule="exact"/>
        <w:rPr>
          <w:sz w:val="20"/>
          <w:szCs w:val="20"/>
          <w:color w:val="auto"/>
        </w:rPr>
      </w:pPr>
    </w:p>
    <w:p>
      <w:pPr>
        <w:jc w:val="center"/>
        <w:ind w:right="-59"/>
        <w:spacing w:after="0"/>
        <w:rPr>
          <w:sz w:val="20"/>
          <w:szCs w:val="20"/>
          <w:color w:val="auto"/>
        </w:rPr>
      </w:pPr>
      <w:r>
        <w:rPr>
          <w:rFonts w:ascii="Arial" w:cs="Arial" w:eastAsia="Arial" w:hAnsi="Arial"/>
          <w:sz w:val="15"/>
          <w:szCs w:val="15"/>
          <w:b w:val="1"/>
          <w:bCs w:val="1"/>
          <w:color w:val="auto"/>
        </w:rPr>
        <w:t>MARVELL TECHNOLOGY GROUP LTD.</w:t>
      </w:r>
    </w:p>
    <w:p>
      <w:pPr>
        <w:spacing w:after="0" w:line="186" w:lineRule="exact"/>
        <w:rPr>
          <w:sz w:val="20"/>
          <w:szCs w:val="20"/>
          <w:color w:val="auto"/>
        </w:rPr>
      </w:pPr>
    </w:p>
    <w:p>
      <w:pPr>
        <w:jc w:val="center"/>
        <w:ind w:right="-59"/>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366" w:lineRule="exact"/>
        <w:rPr>
          <w:sz w:val="20"/>
          <w:szCs w:val="20"/>
          <w:color w:val="auto"/>
        </w:rPr>
      </w:pPr>
    </w:p>
    <w:tbl>
      <w:tblPr>
        <w:tblLayout w:type="fixed"/>
        <w:tblInd w:w="1740" w:type="dxa"/>
        <w:tblCellMar>
          <w:top w:w="0" w:type="dxa"/>
          <w:left w:w="0" w:type="dxa"/>
          <w:bottom w:w="0" w:type="dxa"/>
          <w:right w:w="0" w:type="dxa"/>
        </w:tblCellMar>
      </w:tblPr>
      <w:tr>
        <w:trPr>
          <w:trHeight w:val="144"/>
        </w:trPr>
        <w:tc>
          <w:tcPr>
            <w:tcW w:w="20" w:type="dxa"/>
            <w:vAlign w:val="bottom"/>
          </w:tcPr>
          <w:p>
            <w:pPr>
              <w:spacing w:after="0"/>
              <w:rPr>
                <w:sz w:val="12"/>
                <w:szCs w:val="12"/>
                <w:color w:val="auto"/>
              </w:rPr>
            </w:pPr>
          </w:p>
        </w:tc>
        <w:tc>
          <w:tcPr>
            <w:tcW w:w="49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840" w:type="dxa"/>
            <w:vAlign w:val="bottom"/>
            <w:gridSpan w:val="6"/>
          </w:tcPr>
          <w:p>
            <w:pPr>
              <w:spacing w:after="0"/>
              <w:rPr>
                <w:sz w:val="20"/>
                <w:szCs w:val="20"/>
                <w:color w:val="auto"/>
              </w:rPr>
            </w:pPr>
            <w:r>
              <w:rPr>
                <w:rFonts w:ascii="Arial" w:cs="Arial" w:eastAsia="Arial" w:hAnsi="Arial"/>
                <w:sz w:val="11"/>
                <w:szCs w:val="11"/>
                <w:b w:val="1"/>
                <w:bCs w:val="1"/>
                <w:color w:val="auto"/>
              </w:rPr>
              <w:t>As of January 31,</w:t>
            </w: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4940" w:type="dxa"/>
            <w:vAlign w:val="bottom"/>
          </w:tcPr>
          <w:p>
            <w:pPr>
              <w:spacing w:after="0"/>
              <w:rPr>
                <w:sz w:val="6"/>
                <w:szCs w:val="6"/>
                <w:color w:val="auto"/>
              </w:rPr>
            </w:pPr>
          </w:p>
        </w:tc>
        <w:tc>
          <w:tcPr>
            <w:tcW w:w="200" w:type="dxa"/>
            <w:vAlign w:val="bottom"/>
          </w:tcPr>
          <w:p>
            <w:pPr>
              <w:spacing w:after="0"/>
              <w:rPr>
                <w:sz w:val="6"/>
                <w:szCs w:val="6"/>
                <w:color w:val="auto"/>
              </w:rPr>
            </w:pPr>
          </w:p>
        </w:tc>
        <w:tc>
          <w:tcPr>
            <w:tcW w:w="420" w:type="dxa"/>
            <w:vAlign w:val="bottom"/>
            <w:tcBorders>
              <w:bottom w:val="single" w:sz="8" w:color="808080"/>
            </w:tcBorders>
          </w:tcPr>
          <w:p>
            <w:pPr>
              <w:spacing w:after="0"/>
              <w:rPr>
                <w:sz w:val="6"/>
                <w:szCs w:val="6"/>
                <w:color w:val="auto"/>
              </w:rPr>
            </w:pPr>
          </w:p>
        </w:tc>
        <w:tc>
          <w:tcPr>
            <w:tcW w:w="580" w:type="dxa"/>
            <w:vAlign w:val="bottom"/>
            <w:tcBorders>
              <w:bottom w:val="single" w:sz="8" w:color="808080"/>
            </w:tcBorders>
          </w:tcPr>
          <w:p>
            <w:pPr>
              <w:spacing w:after="0"/>
              <w:rPr>
                <w:sz w:val="6"/>
                <w:szCs w:val="6"/>
                <w:color w:val="auto"/>
              </w:rPr>
            </w:pPr>
          </w:p>
        </w:tc>
        <w:tc>
          <w:tcPr>
            <w:tcW w:w="360" w:type="dxa"/>
            <w:vAlign w:val="bottom"/>
            <w:tcBorders>
              <w:bottom w:val="single" w:sz="8" w:color="808080"/>
            </w:tcBorders>
          </w:tcPr>
          <w:p>
            <w:pPr>
              <w:spacing w:after="0"/>
              <w:rPr>
                <w:sz w:val="6"/>
                <w:szCs w:val="6"/>
                <w:color w:val="auto"/>
              </w:rPr>
            </w:pPr>
          </w:p>
        </w:tc>
        <w:tc>
          <w:tcPr>
            <w:tcW w:w="200" w:type="dxa"/>
            <w:vAlign w:val="bottom"/>
            <w:tcBorders>
              <w:bottom w:val="single" w:sz="8" w:color="808080"/>
            </w:tcBorders>
          </w:tcPr>
          <w:p>
            <w:pPr>
              <w:spacing w:after="0"/>
              <w:rPr>
                <w:sz w:val="6"/>
                <w:szCs w:val="6"/>
                <w:color w:val="auto"/>
              </w:rPr>
            </w:pPr>
          </w:p>
        </w:tc>
        <w:tc>
          <w:tcPr>
            <w:tcW w:w="34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580" w:type="dxa"/>
            <w:vAlign w:val="bottom"/>
            <w:tcBorders>
              <w:bottom w:val="single" w:sz="8" w:color="808080"/>
            </w:tcBorders>
          </w:tcPr>
          <w:p>
            <w:pPr>
              <w:spacing w:after="0"/>
              <w:rPr>
                <w:sz w:val="6"/>
                <w:szCs w:val="6"/>
                <w:color w:val="auto"/>
              </w:rPr>
            </w:pPr>
          </w:p>
        </w:tc>
        <w:tc>
          <w:tcPr>
            <w:tcW w:w="340" w:type="dxa"/>
            <w:vAlign w:val="bottom"/>
            <w:tcBorders>
              <w:bottom w:val="single" w:sz="8" w:color="808080"/>
            </w:tcBorders>
          </w:tcPr>
          <w:p>
            <w:pPr>
              <w:spacing w:after="0"/>
              <w:rPr>
                <w:sz w:val="6"/>
                <w:szCs w:val="6"/>
                <w:color w:val="auto"/>
              </w:rPr>
            </w:pPr>
          </w:p>
        </w:tc>
        <w:tc>
          <w:tcPr>
            <w:tcW w:w="0" w:type="dxa"/>
            <w:vAlign w:val="bottom"/>
          </w:tcPr>
          <w:p>
            <w:pPr>
              <w:spacing w:after="0"/>
              <w:rPr>
                <w:sz w:val="1"/>
                <w:szCs w:val="1"/>
                <w:color w:val="auto"/>
              </w:rPr>
            </w:pPr>
          </w:p>
        </w:tc>
      </w:tr>
      <w:tr>
        <w:trPr>
          <w:trHeight w:val="214"/>
        </w:trPr>
        <w:tc>
          <w:tcPr>
            <w:tcW w:w="20" w:type="dxa"/>
            <w:vAlign w:val="bottom"/>
          </w:tcPr>
          <w:p>
            <w:pPr>
              <w:spacing w:after="0"/>
              <w:rPr>
                <w:sz w:val="18"/>
                <w:szCs w:val="18"/>
                <w:color w:val="auto"/>
              </w:rPr>
            </w:pPr>
          </w:p>
        </w:tc>
        <w:tc>
          <w:tcPr>
            <w:tcW w:w="5140" w:type="dxa"/>
            <w:vAlign w:val="bottom"/>
            <w:gridSpan w:val="2"/>
          </w:tcPr>
          <w:p>
            <w:pPr>
              <w:ind w:left="2000"/>
              <w:spacing w:after="0"/>
              <w:rPr>
                <w:sz w:val="20"/>
                <w:szCs w:val="20"/>
                <w:color w:val="auto"/>
              </w:rPr>
            </w:pPr>
            <w:r>
              <w:rPr>
                <w:rFonts w:ascii="Arial" w:cs="Arial" w:eastAsia="Arial" w:hAnsi="Arial"/>
                <w:sz w:val="11"/>
                <w:szCs w:val="11"/>
                <w:b w:val="1"/>
                <w:bCs w:val="1"/>
                <w:color w:val="auto"/>
              </w:rPr>
              <w:t>Long-lived Assets:</w:t>
            </w:r>
          </w:p>
        </w:tc>
        <w:tc>
          <w:tcPr>
            <w:tcW w:w="1000" w:type="dxa"/>
            <w:vAlign w:val="bottom"/>
            <w:gridSpan w:val="2"/>
          </w:tcPr>
          <w:p>
            <w:pPr>
              <w:jc w:val="right"/>
              <w:ind w:right="220"/>
              <w:spacing w:after="0"/>
              <w:rPr>
                <w:sz w:val="20"/>
                <w:szCs w:val="20"/>
                <w:color w:val="auto"/>
              </w:rPr>
            </w:pPr>
            <w:r>
              <w:rPr>
                <w:rFonts w:ascii="Arial" w:cs="Arial" w:eastAsia="Arial" w:hAnsi="Arial"/>
                <w:sz w:val="11"/>
                <w:szCs w:val="11"/>
                <w:b w:val="1"/>
                <w:bCs w:val="1"/>
                <w:color w:val="auto"/>
              </w:rPr>
              <w:t>2003</w:t>
            </w:r>
          </w:p>
        </w:tc>
        <w:tc>
          <w:tcPr>
            <w:tcW w:w="1500" w:type="dxa"/>
            <w:vAlign w:val="bottom"/>
            <w:gridSpan w:val="5"/>
          </w:tcPr>
          <w:p>
            <w:pPr>
              <w:jc w:val="right"/>
              <w:ind w:right="180"/>
              <w:spacing w:after="0"/>
              <w:rPr>
                <w:sz w:val="20"/>
                <w:szCs w:val="20"/>
                <w:color w:val="auto"/>
              </w:rPr>
            </w:pPr>
            <w:r>
              <w:rPr>
                <w:rFonts w:ascii="Arial" w:cs="Arial" w:eastAsia="Arial" w:hAnsi="Arial"/>
                <w:sz w:val="11"/>
                <w:szCs w:val="11"/>
                <w:b w:val="1"/>
                <w:bCs w:val="1"/>
                <w:color w:val="auto"/>
              </w:rPr>
              <w:t>2002</w:t>
            </w:r>
          </w:p>
        </w:tc>
        <w:tc>
          <w:tcPr>
            <w:tcW w:w="3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4940" w:type="dxa"/>
            <w:vAlign w:val="bottom"/>
            <w:tcBorders>
              <w:bottom w:val="single" w:sz="8" w:color="808080"/>
            </w:tcBorders>
          </w:tcPr>
          <w:p>
            <w:pPr>
              <w:spacing w:after="0"/>
              <w:rPr>
                <w:sz w:val="6"/>
                <w:szCs w:val="6"/>
                <w:color w:val="auto"/>
              </w:rPr>
            </w:pPr>
          </w:p>
        </w:tc>
        <w:tc>
          <w:tcPr>
            <w:tcW w:w="200" w:type="dxa"/>
            <w:vAlign w:val="bottom"/>
          </w:tcPr>
          <w:p>
            <w:pPr>
              <w:spacing w:after="0"/>
              <w:rPr>
                <w:sz w:val="6"/>
                <w:szCs w:val="6"/>
                <w:color w:val="auto"/>
              </w:rPr>
            </w:pPr>
          </w:p>
        </w:tc>
        <w:tc>
          <w:tcPr>
            <w:tcW w:w="420" w:type="dxa"/>
            <w:vAlign w:val="bottom"/>
            <w:tcBorders>
              <w:bottom w:val="single" w:sz="8" w:color="808080"/>
            </w:tcBorders>
          </w:tcPr>
          <w:p>
            <w:pPr>
              <w:spacing w:after="0"/>
              <w:rPr>
                <w:sz w:val="6"/>
                <w:szCs w:val="6"/>
                <w:color w:val="auto"/>
              </w:rPr>
            </w:pPr>
          </w:p>
        </w:tc>
        <w:tc>
          <w:tcPr>
            <w:tcW w:w="580" w:type="dxa"/>
            <w:vAlign w:val="bottom"/>
            <w:tcBorders>
              <w:bottom w:val="single" w:sz="8" w:color="808080"/>
            </w:tcBorders>
          </w:tcPr>
          <w:p>
            <w:pPr>
              <w:spacing w:after="0"/>
              <w:rPr>
                <w:sz w:val="6"/>
                <w:szCs w:val="6"/>
                <w:color w:val="auto"/>
              </w:rPr>
            </w:pPr>
          </w:p>
        </w:tc>
        <w:tc>
          <w:tcPr>
            <w:tcW w:w="360" w:type="dxa"/>
            <w:vAlign w:val="bottom"/>
            <w:tcBorders>
              <w:bottom w:val="single" w:sz="8" w:color="808080"/>
            </w:tcBorders>
          </w:tcPr>
          <w:p>
            <w:pPr>
              <w:spacing w:after="0"/>
              <w:rPr>
                <w:sz w:val="6"/>
                <w:szCs w:val="6"/>
                <w:color w:val="auto"/>
              </w:rPr>
            </w:pPr>
          </w:p>
        </w:tc>
        <w:tc>
          <w:tcPr>
            <w:tcW w:w="200" w:type="dxa"/>
            <w:vAlign w:val="bottom"/>
          </w:tcPr>
          <w:p>
            <w:pPr>
              <w:spacing w:after="0"/>
              <w:rPr>
                <w:sz w:val="6"/>
                <w:szCs w:val="6"/>
                <w:color w:val="auto"/>
              </w:rPr>
            </w:pPr>
          </w:p>
        </w:tc>
        <w:tc>
          <w:tcPr>
            <w:tcW w:w="340" w:type="dxa"/>
            <w:vAlign w:val="bottom"/>
            <w:tcBorders>
              <w:bottom w:val="single" w:sz="8" w:color="808080"/>
            </w:tcBorders>
          </w:tcPr>
          <w:p>
            <w:pPr>
              <w:spacing w:after="0"/>
              <w:rPr>
                <w:sz w:val="6"/>
                <w:szCs w:val="6"/>
                <w:color w:val="auto"/>
              </w:rPr>
            </w:pPr>
          </w:p>
        </w:tc>
        <w:tc>
          <w:tcPr>
            <w:tcW w:w="20" w:type="dxa"/>
            <w:vAlign w:val="bottom"/>
            <w:tcBorders>
              <w:bottom w:val="single" w:sz="8" w:color="808080"/>
            </w:tcBorders>
          </w:tcPr>
          <w:p>
            <w:pPr>
              <w:spacing w:after="0"/>
              <w:rPr>
                <w:sz w:val="6"/>
                <w:szCs w:val="6"/>
                <w:color w:val="auto"/>
              </w:rPr>
            </w:pPr>
          </w:p>
        </w:tc>
        <w:tc>
          <w:tcPr>
            <w:tcW w:w="580" w:type="dxa"/>
            <w:vAlign w:val="bottom"/>
            <w:tcBorders>
              <w:bottom w:val="single" w:sz="8" w:color="808080"/>
            </w:tcBorders>
          </w:tcPr>
          <w:p>
            <w:pPr>
              <w:spacing w:after="0"/>
              <w:rPr>
                <w:sz w:val="6"/>
                <w:szCs w:val="6"/>
                <w:color w:val="auto"/>
              </w:rPr>
            </w:pPr>
          </w:p>
        </w:tc>
        <w:tc>
          <w:tcPr>
            <w:tcW w:w="340" w:type="dxa"/>
            <w:vAlign w:val="bottom"/>
            <w:tcBorders>
              <w:bottom w:val="single" w:sz="8" w:color="808080"/>
            </w:tcBorders>
          </w:tcPr>
          <w:p>
            <w:pPr>
              <w:spacing w:after="0"/>
              <w:rPr>
                <w:sz w:val="6"/>
                <w:szCs w:val="6"/>
                <w:color w:val="auto"/>
              </w:rPr>
            </w:pPr>
          </w:p>
        </w:tc>
        <w:tc>
          <w:tcPr>
            <w:tcW w:w="0" w:type="dxa"/>
            <w:vAlign w:val="bottom"/>
          </w:tcPr>
          <w:p>
            <w:pPr>
              <w:spacing w:after="0"/>
              <w:rPr>
                <w:sz w:val="1"/>
                <w:szCs w:val="1"/>
                <w:color w:val="auto"/>
              </w:rPr>
            </w:pPr>
          </w:p>
        </w:tc>
      </w:tr>
      <w:tr>
        <w:trPr>
          <w:trHeight w:val="81"/>
        </w:trPr>
        <w:tc>
          <w:tcPr>
            <w:tcW w:w="20" w:type="dxa"/>
            <w:vAlign w:val="bottom"/>
            <w:vMerge w:val="restart"/>
          </w:tcPr>
          <w:p>
            <w:pPr>
              <w:spacing w:after="0"/>
              <w:rPr>
                <w:sz w:val="7"/>
                <w:szCs w:val="7"/>
                <w:color w:val="auto"/>
              </w:rPr>
            </w:pPr>
          </w:p>
        </w:tc>
        <w:tc>
          <w:tcPr>
            <w:tcW w:w="4940" w:type="dxa"/>
            <w:vAlign w:val="bottom"/>
          </w:tcPr>
          <w:p>
            <w:pPr>
              <w:spacing w:after="0"/>
              <w:rPr>
                <w:sz w:val="7"/>
                <w:szCs w:val="7"/>
                <w:color w:val="auto"/>
              </w:rPr>
            </w:pPr>
          </w:p>
        </w:tc>
        <w:tc>
          <w:tcPr>
            <w:tcW w:w="200" w:type="dxa"/>
            <w:vAlign w:val="bottom"/>
          </w:tcPr>
          <w:p>
            <w:pPr>
              <w:spacing w:after="0"/>
              <w:rPr>
                <w:sz w:val="7"/>
                <w:szCs w:val="7"/>
                <w:color w:val="auto"/>
              </w:rPr>
            </w:pPr>
          </w:p>
        </w:tc>
        <w:tc>
          <w:tcPr>
            <w:tcW w:w="420" w:type="dxa"/>
            <w:vAlign w:val="bottom"/>
          </w:tcPr>
          <w:p>
            <w:pPr>
              <w:spacing w:after="0"/>
              <w:rPr>
                <w:sz w:val="7"/>
                <w:szCs w:val="7"/>
                <w:color w:val="auto"/>
              </w:rPr>
            </w:pPr>
          </w:p>
        </w:tc>
        <w:tc>
          <w:tcPr>
            <w:tcW w:w="580" w:type="dxa"/>
            <w:vAlign w:val="bottom"/>
          </w:tcPr>
          <w:p>
            <w:pPr>
              <w:spacing w:after="0"/>
              <w:rPr>
                <w:sz w:val="7"/>
                <w:szCs w:val="7"/>
                <w:color w:val="auto"/>
              </w:rPr>
            </w:pPr>
          </w:p>
        </w:tc>
        <w:tc>
          <w:tcPr>
            <w:tcW w:w="360" w:type="dxa"/>
            <w:vAlign w:val="bottom"/>
          </w:tcPr>
          <w:p>
            <w:pPr>
              <w:spacing w:after="0"/>
              <w:rPr>
                <w:sz w:val="7"/>
                <w:szCs w:val="7"/>
                <w:color w:val="auto"/>
              </w:rPr>
            </w:pPr>
          </w:p>
        </w:tc>
        <w:tc>
          <w:tcPr>
            <w:tcW w:w="200" w:type="dxa"/>
            <w:vAlign w:val="bottom"/>
          </w:tcPr>
          <w:p>
            <w:pPr>
              <w:spacing w:after="0"/>
              <w:rPr>
                <w:sz w:val="7"/>
                <w:szCs w:val="7"/>
                <w:color w:val="auto"/>
              </w:rPr>
            </w:pPr>
          </w:p>
        </w:tc>
        <w:tc>
          <w:tcPr>
            <w:tcW w:w="340" w:type="dxa"/>
            <w:vAlign w:val="bottom"/>
          </w:tcPr>
          <w:p>
            <w:pPr>
              <w:spacing w:after="0"/>
              <w:rPr>
                <w:sz w:val="7"/>
                <w:szCs w:val="7"/>
                <w:color w:val="auto"/>
              </w:rPr>
            </w:pPr>
          </w:p>
        </w:tc>
        <w:tc>
          <w:tcPr>
            <w:tcW w:w="20" w:type="dxa"/>
            <w:vAlign w:val="bottom"/>
          </w:tcPr>
          <w:p>
            <w:pPr>
              <w:spacing w:after="0"/>
              <w:rPr>
                <w:sz w:val="7"/>
                <w:szCs w:val="7"/>
                <w:color w:val="auto"/>
              </w:rPr>
            </w:pPr>
          </w:p>
        </w:tc>
        <w:tc>
          <w:tcPr>
            <w:tcW w:w="580" w:type="dxa"/>
            <w:vAlign w:val="bottom"/>
          </w:tcPr>
          <w:p>
            <w:pPr>
              <w:spacing w:after="0"/>
              <w:rPr>
                <w:sz w:val="7"/>
                <w:szCs w:val="7"/>
                <w:color w:val="auto"/>
              </w:rPr>
            </w:pPr>
          </w:p>
        </w:tc>
        <w:tc>
          <w:tcPr>
            <w:tcW w:w="3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20" w:type="dxa"/>
            <w:vAlign w:val="bottom"/>
            <w:vMerge w:val="continue"/>
          </w:tcPr>
          <w:p>
            <w:pPr>
              <w:spacing w:after="0"/>
              <w:rPr>
                <w:sz w:val="15"/>
                <w:szCs w:val="15"/>
                <w:color w:val="auto"/>
              </w:rPr>
            </w:pPr>
          </w:p>
        </w:tc>
        <w:tc>
          <w:tcPr>
            <w:tcW w:w="5140" w:type="dxa"/>
            <w:vAlign w:val="bottom"/>
            <w:gridSpan w:val="2"/>
            <w:shd w:val="clear" w:color="auto" w:fill="EEEEEE"/>
          </w:tcPr>
          <w:p>
            <w:pPr>
              <w:spacing w:after="0"/>
              <w:rPr>
                <w:sz w:val="20"/>
                <w:szCs w:val="20"/>
                <w:color w:val="auto"/>
              </w:rPr>
            </w:pPr>
            <w:r>
              <w:rPr>
                <w:rFonts w:ascii="Arial" w:cs="Arial" w:eastAsia="Arial" w:hAnsi="Arial"/>
                <w:sz w:val="15"/>
                <w:szCs w:val="15"/>
                <w:color w:val="auto"/>
              </w:rPr>
              <w:t>Bermuda</w:t>
            </w:r>
          </w:p>
        </w:tc>
        <w:tc>
          <w:tcPr>
            <w:tcW w:w="100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$1,366,267</w:t>
            </w:r>
          </w:p>
        </w:tc>
        <w:tc>
          <w:tcPr>
            <w:tcW w:w="1500" w:type="dxa"/>
            <w:vAlign w:val="bottom"/>
            <w:gridSpan w:val="5"/>
            <w:shd w:val="clear" w:color="auto" w:fill="EEEEEE"/>
          </w:tcPr>
          <w:p>
            <w:pPr>
              <w:jc w:val="right"/>
              <w:ind w:right="20"/>
              <w:spacing w:after="0"/>
              <w:rPr>
                <w:sz w:val="20"/>
                <w:szCs w:val="20"/>
                <w:color w:val="auto"/>
              </w:rPr>
            </w:pPr>
            <w:r>
              <w:rPr>
                <w:rFonts w:ascii="Arial" w:cs="Arial" w:eastAsia="Arial" w:hAnsi="Arial"/>
                <w:sz w:val="15"/>
                <w:szCs w:val="15"/>
                <w:color w:val="auto"/>
              </w:rPr>
              <w:t>$1,299,226</w:t>
            </w:r>
          </w:p>
        </w:tc>
        <w:tc>
          <w:tcPr>
            <w:tcW w:w="34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5140" w:type="dxa"/>
            <w:vAlign w:val="bottom"/>
            <w:gridSpan w:val="2"/>
          </w:tcPr>
          <w:p>
            <w:pPr>
              <w:spacing w:after="0"/>
              <w:rPr>
                <w:sz w:val="20"/>
                <w:szCs w:val="20"/>
                <w:color w:val="auto"/>
              </w:rPr>
            </w:pPr>
            <w:r>
              <w:rPr>
                <w:rFonts w:ascii="Arial" w:cs="Arial" w:eastAsia="Arial" w:hAnsi="Arial"/>
                <w:sz w:val="15"/>
                <w:szCs w:val="15"/>
                <w:color w:val="auto"/>
              </w:rPr>
              <w:t>Israel</w:t>
            </w:r>
          </w:p>
        </w:tc>
        <w:tc>
          <w:tcPr>
            <w:tcW w:w="1000" w:type="dxa"/>
            <w:vAlign w:val="bottom"/>
            <w:gridSpan w:val="2"/>
          </w:tcPr>
          <w:p>
            <w:pPr>
              <w:jc w:val="right"/>
              <w:spacing w:after="0"/>
              <w:rPr>
                <w:sz w:val="20"/>
                <w:szCs w:val="20"/>
                <w:color w:val="auto"/>
              </w:rPr>
            </w:pPr>
            <w:r>
              <w:rPr>
                <w:rFonts w:ascii="Arial" w:cs="Arial" w:eastAsia="Arial" w:hAnsi="Arial"/>
                <w:sz w:val="15"/>
                <w:szCs w:val="15"/>
                <w:color w:val="auto"/>
              </w:rPr>
              <w:t>252,537</w:t>
            </w:r>
          </w:p>
        </w:tc>
        <w:tc>
          <w:tcPr>
            <w:tcW w:w="1500" w:type="dxa"/>
            <w:vAlign w:val="bottom"/>
            <w:gridSpan w:val="5"/>
          </w:tcPr>
          <w:p>
            <w:pPr>
              <w:jc w:val="right"/>
              <w:ind w:right="20"/>
              <w:spacing w:after="0"/>
              <w:rPr>
                <w:sz w:val="20"/>
                <w:szCs w:val="20"/>
                <w:color w:val="auto"/>
              </w:rPr>
            </w:pPr>
            <w:r>
              <w:rPr>
                <w:rFonts w:ascii="Arial" w:cs="Arial" w:eastAsia="Arial" w:hAnsi="Arial"/>
                <w:sz w:val="15"/>
                <w:szCs w:val="15"/>
                <w:color w:val="auto"/>
              </w:rPr>
              <w:t>401,339</w:t>
            </w:r>
          </w:p>
        </w:tc>
        <w:tc>
          <w:tcPr>
            <w:tcW w:w="3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5140" w:type="dxa"/>
            <w:vAlign w:val="bottom"/>
            <w:gridSpan w:val="2"/>
            <w:shd w:val="clear" w:color="auto" w:fill="EEEEEE"/>
          </w:tcPr>
          <w:p>
            <w:pPr>
              <w:spacing w:after="0"/>
              <w:rPr>
                <w:sz w:val="20"/>
                <w:szCs w:val="20"/>
                <w:color w:val="auto"/>
              </w:rPr>
            </w:pPr>
            <w:r>
              <w:rPr>
                <w:rFonts w:ascii="Arial" w:cs="Arial" w:eastAsia="Arial" w:hAnsi="Arial"/>
                <w:sz w:val="15"/>
                <w:szCs w:val="15"/>
                <w:color w:val="auto"/>
              </w:rPr>
              <w:t>United States</w:t>
            </w:r>
          </w:p>
        </w:tc>
        <w:tc>
          <w:tcPr>
            <w:tcW w:w="100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55,252</w:t>
            </w:r>
          </w:p>
        </w:tc>
        <w:tc>
          <w:tcPr>
            <w:tcW w:w="1500" w:type="dxa"/>
            <w:vAlign w:val="bottom"/>
            <w:gridSpan w:val="5"/>
            <w:shd w:val="clear" w:color="auto" w:fill="EEEEEE"/>
          </w:tcPr>
          <w:p>
            <w:pPr>
              <w:jc w:val="right"/>
              <w:ind w:right="20"/>
              <w:spacing w:after="0"/>
              <w:rPr>
                <w:sz w:val="20"/>
                <w:szCs w:val="20"/>
                <w:color w:val="auto"/>
              </w:rPr>
            </w:pPr>
            <w:r>
              <w:rPr>
                <w:rFonts w:ascii="Arial" w:cs="Arial" w:eastAsia="Arial" w:hAnsi="Arial"/>
                <w:sz w:val="15"/>
                <w:szCs w:val="15"/>
                <w:color w:val="auto"/>
              </w:rPr>
              <w:t>41,541</w:t>
            </w:r>
          </w:p>
        </w:tc>
        <w:tc>
          <w:tcPr>
            <w:tcW w:w="34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5140" w:type="dxa"/>
            <w:vAlign w:val="bottom"/>
            <w:gridSpan w:val="2"/>
          </w:tcPr>
          <w:p>
            <w:pPr>
              <w:spacing w:after="0"/>
              <w:rPr>
                <w:sz w:val="20"/>
                <w:szCs w:val="20"/>
                <w:color w:val="auto"/>
              </w:rPr>
            </w:pPr>
            <w:r>
              <w:rPr>
                <w:rFonts w:ascii="Arial" w:cs="Arial" w:eastAsia="Arial" w:hAnsi="Arial"/>
                <w:sz w:val="15"/>
                <w:szCs w:val="15"/>
                <w:color w:val="auto"/>
              </w:rPr>
              <w:t>Others</w:t>
            </w:r>
          </w:p>
        </w:tc>
        <w:tc>
          <w:tcPr>
            <w:tcW w:w="1000" w:type="dxa"/>
            <w:vAlign w:val="bottom"/>
            <w:gridSpan w:val="2"/>
          </w:tcPr>
          <w:p>
            <w:pPr>
              <w:jc w:val="right"/>
              <w:spacing w:after="0"/>
              <w:rPr>
                <w:sz w:val="20"/>
                <w:szCs w:val="20"/>
                <w:color w:val="auto"/>
              </w:rPr>
            </w:pPr>
            <w:r>
              <w:rPr>
                <w:rFonts w:ascii="Arial" w:cs="Arial" w:eastAsia="Arial" w:hAnsi="Arial"/>
                <w:sz w:val="15"/>
                <w:szCs w:val="15"/>
                <w:color w:val="auto"/>
              </w:rPr>
              <w:t>10,304</w:t>
            </w:r>
          </w:p>
        </w:tc>
        <w:tc>
          <w:tcPr>
            <w:tcW w:w="1500" w:type="dxa"/>
            <w:vAlign w:val="bottom"/>
            <w:gridSpan w:val="5"/>
          </w:tcPr>
          <w:p>
            <w:pPr>
              <w:jc w:val="right"/>
              <w:ind w:right="20"/>
              <w:spacing w:after="0"/>
              <w:rPr>
                <w:sz w:val="20"/>
                <w:szCs w:val="20"/>
                <w:color w:val="auto"/>
              </w:rPr>
            </w:pPr>
            <w:r>
              <w:rPr>
                <w:rFonts w:ascii="Arial" w:cs="Arial" w:eastAsia="Arial" w:hAnsi="Arial"/>
                <w:sz w:val="15"/>
                <w:szCs w:val="15"/>
                <w:color w:val="auto"/>
              </w:rPr>
              <w:t>1,307</w:t>
            </w:r>
          </w:p>
        </w:tc>
        <w:tc>
          <w:tcPr>
            <w:tcW w:w="3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83"/>
        </w:trPr>
        <w:tc>
          <w:tcPr>
            <w:tcW w:w="20" w:type="dxa"/>
            <w:vAlign w:val="bottom"/>
          </w:tcPr>
          <w:p>
            <w:pPr>
              <w:spacing w:after="0"/>
              <w:rPr>
                <w:sz w:val="7"/>
                <w:szCs w:val="7"/>
                <w:color w:val="auto"/>
              </w:rPr>
            </w:pPr>
          </w:p>
        </w:tc>
        <w:tc>
          <w:tcPr>
            <w:tcW w:w="4940" w:type="dxa"/>
            <w:vAlign w:val="bottom"/>
          </w:tcPr>
          <w:p>
            <w:pPr>
              <w:spacing w:after="0"/>
              <w:rPr>
                <w:sz w:val="7"/>
                <w:szCs w:val="7"/>
                <w:color w:val="auto"/>
              </w:rPr>
            </w:pPr>
          </w:p>
        </w:tc>
        <w:tc>
          <w:tcPr>
            <w:tcW w:w="200" w:type="dxa"/>
            <w:vAlign w:val="bottom"/>
          </w:tcPr>
          <w:p>
            <w:pPr>
              <w:spacing w:after="0"/>
              <w:rPr>
                <w:sz w:val="7"/>
                <w:szCs w:val="7"/>
                <w:color w:val="auto"/>
              </w:rPr>
            </w:pPr>
          </w:p>
        </w:tc>
        <w:tc>
          <w:tcPr>
            <w:tcW w:w="420" w:type="dxa"/>
            <w:vAlign w:val="bottom"/>
          </w:tcPr>
          <w:p>
            <w:pPr>
              <w:spacing w:after="0"/>
              <w:rPr>
                <w:sz w:val="7"/>
                <w:szCs w:val="7"/>
                <w:color w:val="auto"/>
              </w:rPr>
            </w:pPr>
          </w:p>
        </w:tc>
        <w:tc>
          <w:tcPr>
            <w:tcW w:w="580" w:type="dxa"/>
            <w:vAlign w:val="bottom"/>
            <w:tcBorders>
              <w:bottom w:val="single" w:sz="8" w:color="808080"/>
            </w:tcBorders>
          </w:tcPr>
          <w:p>
            <w:pPr>
              <w:spacing w:after="0"/>
              <w:rPr>
                <w:sz w:val="7"/>
                <w:szCs w:val="7"/>
                <w:color w:val="auto"/>
              </w:rPr>
            </w:pPr>
          </w:p>
        </w:tc>
        <w:tc>
          <w:tcPr>
            <w:tcW w:w="360" w:type="dxa"/>
            <w:vAlign w:val="bottom"/>
          </w:tcPr>
          <w:p>
            <w:pPr>
              <w:spacing w:after="0"/>
              <w:rPr>
                <w:sz w:val="7"/>
                <w:szCs w:val="7"/>
                <w:color w:val="auto"/>
              </w:rPr>
            </w:pPr>
          </w:p>
        </w:tc>
        <w:tc>
          <w:tcPr>
            <w:tcW w:w="200" w:type="dxa"/>
            <w:vAlign w:val="bottom"/>
          </w:tcPr>
          <w:p>
            <w:pPr>
              <w:spacing w:after="0"/>
              <w:rPr>
                <w:sz w:val="7"/>
                <w:szCs w:val="7"/>
                <w:color w:val="auto"/>
              </w:rPr>
            </w:pPr>
          </w:p>
        </w:tc>
        <w:tc>
          <w:tcPr>
            <w:tcW w:w="340" w:type="dxa"/>
            <w:vAlign w:val="bottom"/>
          </w:tcPr>
          <w:p>
            <w:pPr>
              <w:spacing w:after="0"/>
              <w:rPr>
                <w:sz w:val="7"/>
                <w:szCs w:val="7"/>
                <w:color w:val="auto"/>
              </w:rPr>
            </w:pPr>
          </w:p>
        </w:tc>
        <w:tc>
          <w:tcPr>
            <w:tcW w:w="20" w:type="dxa"/>
            <w:vAlign w:val="bottom"/>
          </w:tcPr>
          <w:p>
            <w:pPr>
              <w:spacing w:after="0"/>
              <w:rPr>
                <w:sz w:val="7"/>
                <w:szCs w:val="7"/>
                <w:color w:val="auto"/>
              </w:rPr>
            </w:pPr>
          </w:p>
        </w:tc>
        <w:tc>
          <w:tcPr>
            <w:tcW w:w="580" w:type="dxa"/>
            <w:vAlign w:val="bottom"/>
            <w:tcBorders>
              <w:bottom w:val="single" w:sz="8" w:color="808080"/>
            </w:tcBorders>
          </w:tcPr>
          <w:p>
            <w:pPr>
              <w:spacing w:after="0"/>
              <w:rPr>
                <w:sz w:val="7"/>
                <w:szCs w:val="7"/>
                <w:color w:val="auto"/>
              </w:rPr>
            </w:pPr>
          </w:p>
        </w:tc>
        <w:tc>
          <w:tcPr>
            <w:tcW w:w="3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81"/>
        </w:trPr>
        <w:tc>
          <w:tcPr>
            <w:tcW w:w="20" w:type="dxa"/>
            <w:vAlign w:val="bottom"/>
          </w:tcPr>
          <w:p>
            <w:pPr>
              <w:spacing w:after="0"/>
              <w:rPr>
                <w:sz w:val="7"/>
                <w:szCs w:val="7"/>
                <w:color w:val="auto"/>
              </w:rPr>
            </w:pPr>
          </w:p>
        </w:tc>
        <w:tc>
          <w:tcPr>
            <w:tcW w:w="4940" w:type="dxa"/>
            <w:vAlign w:val="bottom"/>
          </w:tcPr>
          <w:p>
            <w:pPr>
              <w:spacing w:after="0"/>
              <w:rPr>
                <w:sz w:val="7"/>
                <w:szCs w:val="7"/>
                <w:color w:val="auto"/>
              </w:rPr>
            </w:pPr>
          </w:p>
        </w:tc>
        <w:tc>
          <w:tcPr>
            <w:tcW w:w="200" w:type="dxa"/>
            <w:vAlign w:val="bottom"/>
          </w:tcPr>
          <w:p>
            <w:pPr>
              <w:spacing w:after="0"/>
              <w:rPr>
                <w:sz w:val="7"/>
                <w:szCs w:val="7"/>
                <w:color w:val="auto"/>
              </w:rPr>
            </w:pPr>
          </w:p>
        </w:tc>
        <w:tc>
          <w:tcPr>
            <w:tcW w:w="420" w:type="dxa"/>
            <w:vAlign w:val="bottom"/>
          </w:tcPr>
          <w:p>
            <w:pPr>
              <w:spacing w:after="0"/>
              <w:rPr>
                <w:sz w:val="7"/>
                <w:szCs w:val="7"/>
                <w:color w:val="auto"/>
              </w:rPr>
            </w:pPr>
          </w:p>
        </w:tc>
        <w:tc>
          <w:tcPr>
            <w:tcW w:w="580" w:type="dxa"/>
            <w:vAlign w:val="bottom"/>
          </w:tcPr>
          <w:p>
            <w:pPr>
              <w:spacing w:after="0"/>
              <w:rPr>
                <w:sz w:val="7"/>
                <w:szCs w:val="7"/>
                <w:color w:val="auto"/>
              </w:rPr>
            </w:pPr>
          </w:p>
        </w:tc>
        <w:tc>
          <w:tcPr>
            <w:tcW w:w="360" w:type="dxa"/>
            <w:vAlign w:val="bottom"/>
          </w:tcPr>
          <w:p>
            <w:pPr>
              <w:spacing w:after="0"/>
              <w:rPr>
                <w:sz w:val="7"/>
                <w:szCs w:val="7"/>
                <w:color w:val="auto"/>
              </w:rPr>
            </w:pPr>
          </w:p>
        </w:tc>
        <w:tc>
          <w:tcPr>
            <w:tcW w:w="200" w:type="dxa"/>
            <w:vAlign w:val="bottom"/>
          </w:tcPr>
          <w:p>
            <w:pPr>
              <w:spacing w:after="0"/>
              <w:rPr>
                <w:sz w:val="7"/>
                <w:szCs w:val="7"/>
                <w:color w:val="auto"/>
              </w:rPr>
            </w:pPr>
          </w:p>
        </w:tc>
        <w:tc>
          <w:tcPr>
            <w:tcW w:w="340" w:type="dxa"/>
            <w:vAlign w:val="bottom"/>
          </w:tcPr>
          <w:p>
            <w:pPr>
              <w:spacing w:after="0"/>
              <w:rPr>
                <w:sz w:val="7"/>
                <w:szCs w:val="7"/>
                <w:color w:val="auto"/>
              </w:rPr>
            </w:pPr>
          </w:p>
        </w:tc>
        <w:tc>
          <w:tcPr>
            <w:tcW w:w="20" w:type="dxa"/>
            <w:vAlign w:val="bottom"/>
          </w:tcPr>
          <w:p>
            <w:pPr>
              <w:spacing w:after="0"/>
              <w:rPr>
                <w:sz w:val="7"/>
                <w:szCs w:val="7"/>
                <w:color w:val="auto"/>
              </w:rPr>
            </w:pPr>
          </w:p>
        </w:tc>
        <w:tc>
          <w:tcPr>
            <w:tcW w:w="580" w:type="dxa"/>
            <w:vAlign w:val="bottom"/>
          </w:tcPr>
          <w:p>
            <w:pPr>
              <w:spacing w:after="0"/>
              <w:rPr>
                <w:sz w:val="7"/>
                <w:szCs w:val="7"/>
                <w:color w:val="auto"/>
              </w:rPr>
            </w:pPr>
          </w:p>
        </w:tc>
        <w:tc>
          <w:tcPr>
            <w:tcW w:w="3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4940" w:type="dxa"/>
            <w:vAlign w:val="bottom"/>
            <w:shd w:val="clear" w:color="auto" w:fill="EEEEEE"/>
          </w:tcPr>
          <w:p>
            <w:pPr>
              <w:spacing w:after="0"/>
              <w:rPr>
                <w:sz w:val="15"/>
                <w:szCs w:val="15"/>
                <w:color w:val="auto"/>
              </w:rPr>
            </w:pPr>
          </w:p>
        </w:tc>
        <w:tc>
          <w:tcPr>
            <w:tcW w:w="200" w:type="dxa"/>
            <w:vAlign w:val="bottom"/>
            <w:shd w:val="clear" w:color="auto" w:fill="EEEEEE"/>
          </w:tcPr>
          <w:p>
            <w:pPr>
              <w:spacing w:after="0"/>
              <w:rPr>
                <w:sz w:val="15"/>
                <w:szCs w:val="15"/>
                <w:color w:val="auto"/>
              </w:rPr>
            </w:pPr>
          </w:p>
        </w:tc>
        <w:tc>
          <w:tcPr>
            <w:tcW w:w="100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$1,684,360</w:t>
            </w:r>
          </w:p>
        </w:tc>
        <w:tc>
          <w:tcPr>
            <w:tcW w:w="1500" w:type="dxa"/>
            <w:vAlign w:val="bottom"/>
            <w:gridSpan w:val="5"/>
            <w:shd w:val="clear" w:color="auto" w:fill="EEEEEE"/>
          </w:tcPr>
          <w:p>
            <w:pPr>
              <w:jc w:val="right"/>
              <w:ind w:right="20"/>
              <w:spacing w:after="0"/>
              <w:rPr>
                <w:sz w:val="20"/>
                <w:szCs w:val="20"/>
                <w:color w:val="auto"/>
              </w:rPr>
            </w:pPr>
            <w:r>
              <w:rPr>
                <w:rFonts w:ascii="Arial" w:cs="Arial" w:eastAsia="Arial" w:hAnsi="Arial"/>
                <w:sz w:val="15"/>
                <w:szCs w:val="15"/>
                <w:color w:val="auto"/>
              </w:rPr>
              <w:t>$1,743,413</w:t>
            </w:r>
          </w:p>
        </w:tc>
        <w:tc>
          <w:tcPr>
            <w:tcW w:w="34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494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580" w:type="dxa"/>
            <w:vAlign w:val="bottom"/>
            <w:tcBorders>
              <w:bottom w:val="single" w:sz="8" w:color="808080"/>
            </w:tcBorders>
          </w:tcPr>
          <w:p>
            <w:pPr>
              <w:spacing w:after="0"/>
              <w:rPr>
                <w:sz w:val="10"/>
                <w:szCs w:val="10"/>
                <w:color w:val="auto"/>
              </w:rPr>
            </w:pPr>
          </w:p>
        </w:tc>
        <w:tc>
          <w:tcPr>
            <w:tcW w:w="36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c>
          <w:tcPr>
            <w:tcW w:w="580" w:type="dxa"/>
            <w:vAlign w:val="bottom"/>
            <w:tcBorders>
              <w:bottom w:val="single" w:sz="8" w:color="808080"/>
            </w:tcBorders>
          </w:tcPr>
          <w:p>
            <w:pPr>
              <w:spacing w:after="0"/>
              <w:rPr>
                <w:sz w:val="10"/>
                <w:szCs w:val="10"/>
                <w:color w:val="auto"/>
              </w:rPr>
            </w:pPr>
          </w:p>
        </w:tc>
        <w:tc>
          <w:tcPr>
            <w:tcW w:w="340" w:type="dxa"/>
            <w:vAlign w:val="bottom"/>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5008880</wp:posOffset>
            </wp:positionH>
            <wp:positionV relativeFrom="paragraph">
              <wp:posOffset>-33655</wp:posOffset>
            </wp:positionV>
            <wp:extent cx="12700" cy="34290"/>
            <wp:wrapNone/>
            <wp:docPr id="336" name="Picture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
                    <pic:cNvPicPr>
                      <a:picLocks noChangeAspect="1" noChangeArrowheads="1"/>
                    </pic:cNvPicPr>
                  </pic:nvPicPr>
                  <pic:blipFill>
                    <a:blip r:embed="rId343">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4645660</wp:posOffset>
            </wp:positionH>
            <wp:positionV relativeFrom="paragraph">
              <wp:posOffset>-33655</wp:posOffset>
            </wp:positionV>
            <wp:extent cx="12700" cy="34290"/>
            <wp:wrapNone/>
            <wp:docPr id="337" name="Picture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
                    <pic:cNvPicPr>
                      <a:picLocks noChangeAspect="1" noChangeArrowheads="1"/>
                    </pic:cNvPicPr>
                  </pic:nvPicPr>
                  <pic:blipFill>
                    <a:blip r:embed="rId344">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5955665</wp:posOffset>
            </wp:positionH>
            <wp:positionV relativeFrom="paragraph">
              <wp:posOffset>-33655</wp:posOffset>
            </wp:positionV>
            <wp:extent cx="12700" cy="34290"/>
            <wp:wrapNone/>
            <wp:docPr id="338" name="Picture 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
                    <pic:cNvPicPr>
                      <a:picLocks noChangeAspect="1" noChangeArrowheads="1"/>
                    </pic:cNvPicPr>
                  </pic:nvPicPr>
                  <pic:blipFill>
                    <a:blip r:embed="rId345">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5593080</wp:posOffset>
            </wp:positionH>
            <wp:positionV relativeFrom="paragraph">
              <wp:posOffset>-33655</wp:posOffset>
            </wp:positionV>
            <wp:extent cx="12700" cy="3429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346">
                      <a:extLst>
                        <a:ext uri="{28A0092B-C50C-407E-A947-70E740481C1C}"/>
                      </a:extLst>
                    </a:blip>
                    <a:srcRect/>
                    <a:stretch>
                      <a:fillRect/>
                    </a:stretch>
                  </pic:blipFill>
                  <pic:spPr bwMode="auto">
                    <a:xfrm>
                      <a:off x="0" y="0"/>
                      <a:ext cx="12700" cy="34290"/>
                    </a:xfrm>
                    <a:prstGeom prst="rect">
                      <a:avLst/>
                    </a:prstGeom>
                    <a:noFill/>
                  </pic:spPr>
                </pic:pic>
              </a:graphicData>
            </a:graphic>
          </wp:anchor>
        </w:drawing>
      </w:r>
    </w:p>
    <w:p>
      <w:pPr>
        <w:spacing w:after="0" w:line="260" w:lineRule="exact"/>
        <w:rPr>
          <w:sz w:val="20"/>
          <w:szCs w:val="20"/>
          <w:color w:val="auto"/>
        </w:rPr>
      </w:pPr>
    </w:p>
    <w:p>
      <w:pPr>
        <w:ind w:left="280"/>
        <w:spacing w:after="0"/>
        <w:rPr>
          <w:sz w:val="20"/>
          <w:szCs w:val="20"/>
          <w:color w:val="auto"/>
        </w:rPr>
      </w:pPr>
      <w:r>
        <w:rPr>
          <w:rFonts w:ascii="Arial" w:cs="Arial" w:eastAsia="Arial" w:hAnsi="Arial"/>
          <w:sz w:val="15"/>
          <w:szCs w:val="15"/>
          <w:color w:val="auto"/>
        </w:rPr>
        <w:t>The following table presents net revenues for groups of similar products (in thousands):</w:t>
      </w:r>
    </w:p>
    <w:p>
      <w:pPr>
        <w:spacing w:after="0" w:line="362" w:lineRule="exact"/>
        <w:rPr>
          <w:sz w:val="20"/>
          <w:szCs w:val="20"/>
          <w:color w:val="auto"/>
        </w:rPr>
      </w:pPr>
    </w:p>
    <w:tbl>
      <w:tblPr>
        <w:tblLayout w:type="fixed"/>
        <w:tblInd w:w="1160" w:type="dxa"/>
        <w:tblCellMar>
          <w:top w:w="0" w:type="dxa"/>
          <w:left w:w="0" w:type="dxa"/>
          <w:bottom w:w="0" w:type="dxa"/>
          <w:right w:w="0" w:type="dxa"/>
        </w:tblCellMar>
      </w:tblPr>
      <w:tr>
        <w:trPr>
          <w:trHeight w:val="144"/>
        </w:trPr>
        <w:tc>
          <w:tcPr>
            <w:tcW w:w="20" w:type="dxa"/>
            <w:vAlign w:val="bottom"/>
          </w:tcPr>
          <w:p>
            <w:pPr>
              <w:spacing w:after="0"/>
              <w:rPr>
                <w:sz w:val="12"/>
                <w:szCs w:val="12"/>
                <w:color w:val="auto"/>
              </w:rPr>
            </w:pPr>
          </w:p>
        </w:tc>
        <w:tc>
          <w:tcPr>
            <w:tcW w:w="51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360" w:type="dxa"/>
            <w:vAlign w:val="bottom"/>
            <w:gridSpan w:val="4"/>
          </w:tcPr>
          <w:p>
            <w:pPr>
              <w:ind w:left="140"/>
              <w:spacing w:after="0"/>
              <w:rPr>
                <w:sz w:val="20"/>
                <w:szCs w:val="20"/>
                <w:color w:val="auto"/>
              </w:rPr>
            </w:pPr>
            <w:r>
              <w:rPr>
                <w:rFonts w:ascii="Arial" w:cs="Arial" w:eastAsia="Arial" w:hAnsi="Arial"/>
                <w:sz w:val="11"/>
                <w:szCs w:val="11"/>
                <w:b w:val="1"/>
                <w:bCs w:val="1"/>
                <w:color w:val="auto"/>
                <w:w w:val="92"/>
              </w:rPr>
              <w:t>Years Ended January 31,</w:t>
            </w:r>
          </w:p>
        </w:tc>
        <w:tc>
          <w:tcPr>
            <w:tcW w:w="2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5140" w:type="dxa"/>
            <w:vAlign w:val="bottom"/>
          </w:tcPr>
          <w:p>
            <w:pPr>
              <w:spacing w:after="0"/>
              <w:rPr>
                <w:sz w:val="6"/>
                <w:szCs w:val="6"/>
                <w:color w:val="auto"/>
              </w:rPr>
            </w:pPr>
          </w:p>
        </w:tc>
        <w:tc>
          <w:tcPr>
            <w:tcW w:w="240" w:type="dxa"/>
            <w:vAlign w:val="bottom"/>
          </w:tcPr>
          <w:p>
            <w:pPr>
              <w:spacing w:after="0"/>
              <w:rPr>
                <w:sz w:val="6"/>
                <w:szCs w:val="6"/>
                <w:color w:val="auto"/>
              </w:rPr>
            </w:pPr>
          </w:p>
        </w:tc>
        <w:tc>
          <w:tcPr>
            <w:tcW w:w="320" w:type="dxa"/>
            <w:vAlign w:val="bottom"/>
            <w:tcBorders>
              <w:bottom w:val="single" w:sz="8" w:color="808080"/>
            </w:tcBorders>
          </w:tcPr>
          <w:p>
            <w:pPr>
              <w:spacing w:after="0"/>
              <w:rPr>
                <w:sz w:val="6"/>
                <w:szCs w:val="6"/>
                <w:color w:val="auto"/>
              </w:rPr>
            </w:pPr>
          </w:p>
        </w:tc>
        <w:tc>
          <w:tcPr>
            <w:tcW w:w="480" w:type="dxa"/>
            <w:vAlign w:val="bottom"/>
            <w:tcBorders>
              <w:bottom w:val="single" w:sz="8" w:color="808080"/>
            </w:tcBorders>
          </w:tcPr>
          <w:p>
            <w:pPr>
              <w:spacing w:after="0"/>
              <w:rPr>
                <w:sz w:val="6"/>
                <w:szCs w:val="6"/>
                <w:color w:val="auto"/>
              </w:rPr>
            </w:pPr>
          </w:p>
        </w:tc>
        <w:tc>
          <w:tcPr>
            <w:tcW w:w="320" w:type="dxa"/>
            <w:vAlign w:val="bottom"/>
            <w:tcBorders>
              <w:bottom w:val="single" w:sz="8" w:color="808080"/>
            </w:tcBorders>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320" w:type="dxa"/>
            <w:vAlign w:val="bottom"/>
            <w:tcBorders>
              <w:bottom w:val="single" w:sz="8" w:color="808080"/>
            </w:tcBorders>
          </w:tcPr>
          <w:p>
            <w:pPr>
              <w:spacing w:after="0"/>
              <w:rPr>
                <w:sz w:val="6"/>
                <w:szCs w:val="6"/>
                <w:color w:val="auto"/>
              </w:rPr>
            </w:pPr>
          </w:p>
        </w:tc>
        <w:tc>
          <w:tcPr>
            <w:tcW w:w="480" w:type="dxa"/>
            <w:vAlign w:val="bottom"/>
            <w:tcBorders>
              <w:bottom w:val="single" w:sz="8" w:color="808080"/>
            </w:tcBorders>
          </w:tcPr>
          <w:p>
            <w:pPr>
              <w:spacing w:after="0"/>
              <w:rPr>
                <w:sz w:val="6"/>
                <w:szCs w:val="6"/>
                <w:color w:val="auto"/>
              </w:rPr>
            </w:pPr>
          </w:p>
        </w:tc>
        <w:tc>
          <w:tcPr>
            <w:tcW w:w="320" w:type="dxa"/>
            <w:vAlign w:val="bottom"/>
            <w:tcBorders>
              <w:bottom w:val="single" w:sz="8" w:color="808080"/>
            </w:tcBorders>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320" w:type="dxa"/>
            <w:vAlign w:val="bottom"/>
            <w:tcBorders>
              <w:bottom w:val="single" w:sz="8" w:color="808080"/>
            </w:tcBorders>
          </w:tcPr>
          <w:p>
            <w:pPr>
              <w:spacing w:after="0"/>
              <w:rPr>
                <w:sz w:val="6"/>
                <w:szCs w:val="6"/>
                <w:color w:val="auto"/>
              </w:rPr>
            </w:pPr>
          </w:p>
        </w:tc>
        <w:tc>
          <w:tcPr>
            <w:tcW w:w="480" w:type="dxa"/>
            <w:vAlign w:val="bottom"/>
            <w:tcBorders>
              <w:bottom w:val="single" w:sz="8" w:color="808080"/>
            </w:tcBorders>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0" w:type="dxa"/>
            <w:vAlign w:val="bottom"/>
          </w:tcPr>
          <w:p>
            <w:pPr>
              <w:spacing w:after="0"/>
              <w:rPr>
                <w:sz w:val="1"/>
                <w:szCs w:val="1"/>
                <w:color w:val="auto"/>
              </w:rPr>
            </w:pPr>
          </w:p>
        </w:tc>
      </w:tr>
      <w:tr>
        <w:trPr>
          <w:trHeight w:val="214"/>
        </w:trPr>
        <w:tc>
          <w:tcPr>
            <w:tcW w:w="20" w:type="dxa"/>
            <w:vAlign w:val="bottom"/>
          </w:tcPr>
          <w:p>
            <w:pPr>
              <w:spacing w:after="0"/>
              <w:rPr>
                <w:sz w:val="18"/>
                <w:szCs w:val="18"/>
                <w:color w:val="auto"/>
              </w:rPr>
            </w:pPr>
          </w:p>
        </w:tc>
        <w:tc>
          <w:tcPr>
            <w:tcW w:w="5380" w:type="dxa"/>
            <w:vAlign w:val="bottom"/>
            <w:gridSpan w:val="2"/>
          </w:tcPr>
          <w:p>
            <w:pPr>
              <w:ind w:left="2240"/>
              <w:spacing w:after="0"/>
              <w:rPr>
                <w:sz w:val="20"/>
                <w:szCs w:val="20"/>
                <w:color w:val="auto"/>
              </w:rPr>
            </w:pPr>
            <w:r>
              <w:rPr>
                <w:rFonts w:ascii="Arial" w:cs="Arial" w:eastAsia="Arial" w:hAnsi="Arial"/>
                <w:sz w:val="11"/>
                <w:szCs w:val="11"/>
                <w:b w:val="1"/>
                <w:bCs w:val="1"/>
                <w:color w:val="auto"/>
              </w:rPr>
              <w:t>Net Revenue:</w:t>
            </w:r>
          </w:p>
        </w:tc>
        <w:tc>
          <w:tcPr>
            <w:tcW w:w="800" w:type="dxa"/>
            <w:vAlign w:val="bottom"/>
            <w:gridSpan w:val="2"/>
          </w:tcPr>
          <w:p>
            <w:pPr>
              <w:jc w:val="right"/>
              <w:ind w:right="140"/>
              <w:spacing w:after="0"/>
              <w:rPr>
                <w:sz w:val="20"/>
                <w:szCs w:val="20"/>
                <w:color w:val="auto"/>
              </w:rPr>
            </w:pPr>
            <w:r>
              <w:rPr>
                <w:rFonts w:ascii="Arial" w:cs="Arial" w:eastAsia="Arial" w:hAnsi="Arial"/>
                <w:sz w:val="11"/>
                <w:szCs w:val="11"/>
                <w:b w:val="1"/>
                <w:bCs w:val="1"/>
                <w:color w:val="auto"/>
              </w:rPr>
              <w:t>2003</w:t>
            </w:r>
          </w:p>
        </w:tc>
        <w:tc>
          <w:tcPr>
            <w:tcW w:w="320" w:type="dxa"/>
            <w:vAlign w:val="bottom"/>
          </w:tcPr>
          <w:p>
            <w:pPr>
              <w:spacing w:after="0"/>
              <w:rPr>
                <w:sz w:val="18"/>
                <w:szCs w:val="18"/>
                <w:color w:val="auto"/>
              </w:rPr>
            </w:pPr>
          </w:p>
        </w:tc>
        <w:tc>
          <w:tcPr>
            <w:tcW w:w="1040" w:type="dxa"/>
            <w:vAlign w:val="bottom"/>
            <w:gridSpan w:val="3"/>
          </w:tcPr>
          <w:p>
            <w:pPr>
              <w:jc w:val="right"/>
              <w:ind w:right="140"/>
              <w:spacing w:after="0"/>
              <w:rPr>
                <w:sz w:val="20"/>
                <w:szCs w:val="20"/>
                <w:color w:val="auto"/>
              </w:rPr>
            </w:pPr>
            <w:r>
              <w:rPr>
                <w:rFonts w:ascii="Arial" w:cs="Arial" w:eastAsia="Arial" w:hAnsi="Arial"/>
                <w:sz w:val="11"/>
                <w:szCs w:val="11"/>
                <w:b w:val="1"/>
                <w:bCs w:val="1"/>
                <w:color w:val="auto"/>
              </w:rPr>
              <w:t>2002</w:t>
            </w:r>
          </w:p>
        </w:tc>
        <w:tc>
          <w:tcPr>
            <w:tcW w:w="320" w:type="dxa"/>
            <w:vAlign w:val="bottom"/>
          </w:tcPr>
          <w:p>
            <w:pPr>
              <w:spacing w:after="0"/>
              <w:rPr>
                <w:sz w:val="18"/>
                <w:szCs w:val="18"/>
                <w:color w:val="auto"/>
              </w:rPr>
            </w:pPr>
          </w:p>
        </w:tc>
        <w:tc>
          <w:tcPr>
            <w:tcW w:w="1040" w:type="dxa"/>
            <w:vAlign w:val="bottom"/>
            <w:gridSpan w:val="3"/>
          </w:tcPr>
          <w:p>
            <w:pPr>
              <w:jc w:val="right"/>
              <w:ind w:right="180"/>
              <w:spacing w:after="0"/>
              <w:rPr>
                <w:sz w:val="20"/>
                <w:szCs w:val="20"/>
                <w:color w:val="auto"/>
              </w:rPr>
            </w:pPr>
            <w:r>
              <w:rPr>
                <w:rFonts w:ascii="Arial" w:cs="Arial" w:eastAsia="Arial" w:hAnsi="Arial"/>
                <w:sz w:val="11"/>
                <w:szCs w:val="11"/>
                <w:b w:val="1"/>
                <w:bCs w:val="1"/>
                <w:color w:val="auto"/>
              </w:rPr>
              <w:t>2001</w:t>
            </w:r>
          </w:p>
        </w:tc>
        <w:tc>
          <w:tcPr>
            <w:tcW w:w="2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5140" w:type="dxa"/>
            <w:vAlign w:val="bottom"/>
            <w:tcBorders>
              <w:bottom w:val="single" w:sz="8" w:color="808080"/>
            </w:tcBorders>
          </w:tcPr>
          <w:p>
            <w:pPr>
              <w:spacing w:after="0"/>
              <w:rPr>
                <w:sz w:val="6"/>
                <w:szCs w:val="6"/>
                <w:color w:val="auto"/>
              </w:rPr>
            </w:pPr>
          </w:p>
        </w:tc>
        <w:tc>
          <w:tcPr>
            <w:tcW w:w="240" w:type="dxa"/>
            <w:vAlign w:val="bottom"/>
          </w:tcPr>
          <w:p>
            <w:pPr>
              <w:spacing w:after="0"/>
              <w:rPr>
                <w:sz w:val="6"/>
                <w:szCs w:val="6"/>
                <w:color w:val="auto"/>
              </w:rPr>
            </w:pPr>
          </w:p>
        </w:tc>
        <w:tc>
          <w:tcPr>
            <w:tcW w:w="320" w:type="dxa"/>
            <w:vAlign w:val="bottom"/>
            <w:tcBorders>
              <w:bottom w:val="single" w:sz="8" w:color="808080"/>
            </w:tcBorders>
          </w:tcPr>
          <w:p>
            <w:pPr>
              <w:spacing w:after="0"/>
              <w:rPr>
                <w:sz w:val="6"/>
                <w:szCs w:val="6"/>
                <w:color w:val="auto"/>
              </w:rPr>
            </w:pPr>
          </w:p>
        </w:tc>
        <w:tc>
          <w:tcPr>
            <w:tcW w:w="480" w:type="dxa"/>
            <w:vAlign w:val="bottom"/>
            <w:tcBorders>
              <w:bottom w:val="single" w:sz="8" w:color="808080"/>
            </w:tcBorders>
          </w:tcPr>
          <w:p>
            <w:pPr>
              <w:spacing w:after="0"/>
              <w:rPr>
                <w:sz w:val="6"/>
                <w:szCs w:val="6"/>
                <w:color w:val="auto"/>
              </w:rPr>
            </w:pPr>
          </w:p>
        </w:tc>
        <w:tc>
          <w:tcPr>
            <w:tcW w:w="320" w:type="dxa"/>
            <w:vAlign w:val="bottom"/>
            <w:tcBorders>
              <w:bottom w:val="single" w:sz="8" w:color="808080"/>
            </w:tcBorders>
          </w:tcPr>
          <w:p>
            <w:pPr>
              <w:spacing w:after="0"/>
              <w:rPr>
                <w:sz w:val="6"/>
                <w:szCs w:val="6"/>
                <w:color w:val="auto"/>
              </w:rPr>
            </w:pPr>
          </w:p>
        </w:tc>
        <w:tc>
          <w:tcPr>
            <w:tcW w:w="240" w:type="dxa"/>
            <w:vAlign w:val="bottom"/>
          </w:tcPr>
          <w:p>
            <w:pPr>
              <w:spacing w:after="0"/>
              <w:rPr>
                <w:sz w:val="6"/>
                <w:szCs w:val="6"/>
                <w:color w:val="auto"/>
              </w:rPr>
            </w:pPr>
          </w:p>
        </w:tc>
        <w:tc>
          <w:tcPr>
            <w:tcW w:w="320" w:type="dxa"/>
            <w:vAlign w:val="bottom"/>
            <w:tcBorders>
              <w:bottom w:val="single" w:sz="8" w:color="808080"/>
            </w:tcBorders>
          </w:tcPr>
          <w:p>
            <w:pPr>
              <w:spacing w:after="0"/>
              <w:rPr>
                <w:sz w:val="6"/>
                <w:szCs w:val="6"/>
                <w:color w:val="auto"/>
              </w:rPr>
            </w:pPr>
          </w:p>
        </w:tc>
        <w:tc>
          <w:tcPr>
            <w:tcW w:w="480" w:type="dxa"/>
            <w:vAlign w:val="bottom"/>
            <w:tcBorders>
              <w:bottom w:val="single" w:sz="8" w:color="808080"/>
            </w:tcBorders>
          </w:tcPr>
          <w:p>
            <w:pPr>
              <w:spacing w:after="0"/>
              <w:rPr>
                <w:sz w:val="6"/>
                <w:szCs w:val="6"/>
                <w:color w:val="auto"/>
              </w:rPr>
            </w:pPr>
          </w:p>
        </w:tc>
        <w:tc>
          <w:tcPr>
            <w:tcW w:w="320" w:type="dxa"/>
            <w:vAlign w:val="bottom"/>
            <w:tcBorders>
              <w:bottom w:val="single" w:sz="8" w:color="808080"/>
            </w:tcBorders>
          </w:tcPr>
          <w:p>
            <w:pPr>
              <w:spacing w:after="0"/>
              <w:rPr>
                <w:sz w:val="6"/>
                <w:szCs w:val="6"/>
                <w:color w:val="auto"/>
              </w:rPr>
            </w:pPr>
          </w:p>
        </w:tc>
        <w:tc>
          <w:tcPr>
            <w:tcW w:w="240" w:type="dxa"/>
            <w:vAlign w:val="bottom"/>
          </w:tcPr>
          <w:p>
            <w:pPr>
              <w:spacing w:after="0"/>
              <w:rPr>
                <w:sz w:val="6"/>
                <w:szCs w:val="6"/>
                <w:color w:val="auto"/>
              </w:rPr>
            </w:pPr>
          </w:p>
        </w:tc>
        <w:tc>
          <w:tcPr>
            <w:tcW w:w="320" w:type="dxa"/>
            <w:vAlign w:val="bottom"/>
            <w:tcBorders>
              <w:bottom w:val="single" w:sz="8" w:color="808080"/>
            </w:tcBorders>
          </w:tcPr>
          <w:p>
            <w:pPr>
              <w:spacing w:after="0"/>
              <w:rPr>
                <w:sz w:val="6"/>
                <w:szCs w:val="6"/>
                <w:color w:val="auto"/>
              </w:rPr>
            </w:pPr>
          </w:p>
        </w:tc>
        <w:tc>
          <w:tcPr>
            <w:tcW w:w="480" w:type="dxa"/>
            <w:vAlign w:val="bottom"/>
            <w:tcBorders>
              <w:bottom w:val="single" w:sz="8" w:color="808080"/>
            </w:tcBorders>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0" w:type="dxa"/>
            <w:vAlign w:val="bottom"/>
          </w:tcPr>
          <w:p>
            <w:pPr>
              <w:spacing w:after="0"/>
              <w:rPr>
                <w:sz w:val="1"/>
                <w:szCs w:val="1"/>
                <w:color w:val="auto"/>
              </w:rPr>
            </w:pPr>
          </w:p>
        </w:tc>
      </w:tr>
      <w:tr>
        <w:trPr>
          <w:trHeight w:val="81"/>
        </w:trPr>
        <w:tc>
          <w:tcPr>
            <w:tcW w:w="20" w:type="dxa"/>
            <w:vAlign w:val="bottom"/>
            <w:vMerge w:val="restart"/>
          </w:tcPr>
          <w:p>
            <w:pPr>
              <w:spacing w:after="0"/>
              <w:rPr>
                <w:sz w:val="7"/>
                <w:szCs w:val="7"/>
                <w:color w:val="auto"/>
              </w:rPr>
            </w:pPr>
          </w:p>
        </w:tc>
        <w:tc>
          <w:tcPr>
            <w:tcW w:w="5140" w:type="dxa"/>
            <w:vAlign w:val="bottom"/>
          </w:tcPr>
          <w:p>
            <w:pPr>
              <w:spacing w:after="0"/>
              <w:rPr>
                <w:sz w:val="7"/>
                <w:szCs w:val="7"/>
                <w:color w:val="auto"/>
              </w:rPr>
            </w:pPr>
          </w:p>
        </w:tc>
        <w:tc>
          <w:tcPr>
            <w:tcW w:w="240" w:type="dxa"/>
            <w:vAlign w:val="bottom"/>
          </w:tcPr>
          <w:p>
            <w:pPr>
              <w:spacing w:after="0"/>
              <w:rPr>
                <w:sz w:val="7"/>
                <w:szCs w:val="7"/>
                <w:color w:val="auto"/>
              </w:rPr>
            </w:pPr>
          </w:p>
        </w:tc>
        <w:tc>
          <w:tcPr>
            <w:tcW w:w="320" w:type="dxa"/>
            <w:vAlign w:val="bottom"/>
          </w:tcPr>
          <w:p>
            <w:pPr>
              <w:spacing w:after="0"/>
              <w:rPr>
                <w:sz w:val="7"/>
                <w:szCs w:val="7"/>
                <w:color w:val="auto"/>
              </w:rPr>
            </w:pPr>
          </w:p>
        </w:tc>
        <w:tc>
          <w:tcPr>
            <w:tcW w:w="480" w:type="dxa"/>
            <w:vAlign w:val="bottom"/>
          </w:tcPr>
          <w:p>
            <w:pPr>
              <w:spacing w:after="0"/>
              <w:rPr>
                <w:sz w:val="7"/>
                <w:szCs w:val="7"/>
                <w:color w:val="auto"/>
              </w:rPr>
            </w:pPr>
          </w:p>
        </w:tc>
        <w:tc>
          <w:tcPr>
            <w:tcW w:w="320" w:type="dxa"/>
            <w:vAlign w:val="bottom"/>
          </w:tcPr>
          <w:p>
            <w:pPr>
              <w:spacing w:after="0"/>
              <w:rPr>
                <w:sz w:val="7"/>
                <w:szCs w:val="7"/>
                <w:color w:val="auto"/>
              </w:rPr>
            </w:pPr>
          </w:p>
        </w:tc>
        <w:tc>
          <w:tcPr>
            <w:tcW w:w="240" w:type="dxa"/>
            <w:vAlign w:val="bottom"/>
          </w:tcPr>
          <w:p>
            <w:pPr>
              <w:spacing w:after="0"/>
              <w:rPr>
                <w:sz w:val="7"/>
                <w:szCs w:val="7"/>
                <w:color w:val="auto"/>
              </w:rPr>
            </w:pPr>
          </w:p>
        </w:tc>
        <w:tc>
          <w:tcPr>
            <w:tcW w:w="320" w:type="dxa"/>
            <w:vAlign w:val="bottom"/>
          </w:tcPr>
          <w:p>
            <w:pPr>
              <w:spacing w:after="0"/>
              <w:rPr>
                <w:sz w:val="7"/>
                <w:szCs w:val="7"/>
                <w:color w:val="auto"/>
              </w:rPr>
            </w:pPr>
          </w:p>
        </w:tc>
        <w:tc>
          <w:tcPr>
            <w:tcW w:w="480" w:type="dxa"/>
            <w:vAlign w:val="bottom"/>
          </w:tcPr>
          <w:p>
            <w:pPr>
              <w:spacing w:after="0"/>
              <w:rPr>
                <w:sz w:val="7"/>
                <w:szCs w:val="7"/>
                <w:color w:val="auto"/>
              </w:rPr>
            </w:pPr>
          </w:p>
        </w:tc>
        <w:tc>
          <w:tcPr>
            <w:tcW w:w="320" w:type="dxa"/>
            <w:vAlign w:val="bottom"/>
          </w:tcPr>
          <w:p>
            <w:pPr>
              <w:spacing w:after="0"/>
              <w:rPr>
                <w:sz w:val="7"/>
                <w:szCs w:val="7"/>
                <w:color w:val="auto"/>
              </w:rPr>
            </w:pPr>
          </w:p>
        </w:tc>
        <w:tc>
          <w:tcPr>
            <w:tcW w:w="240" w:type="dxa"/>
            <w:vAlign w:val="bottom"/>
          </w:tcPr>
          <w:p>
            <w:pPr>
              <w:spacing w:after="0"/>
              <w:rPr>
                <w:sz w:val="7"/>
                <w:szCs w:val="7"/>
                <w:color w:val="auto"/>
              </w:rPr>
            </w:pPr>
          </w:p>
        </w:tc>
        <w:tc>
          <w:tcPr>
            <w:tcW w:w="320" w:type="dxa"/>
            <w:vAlign w:val="bottom"/>
          </w:tcPr>
          <w:p>
            <w:pPr>
              <w:spacing w:after="0"/>
              <w:rPr>
                <w:sz w:val="7"/>
                <w:szCs w:val="7"/>
                <w:color w:val="auto"/>
              </w:rPr>
            </w:pPr>
          </w:p>
        </w:tc>
        <w:tc>
          <w:tcPr>
            <w:tcW w:w="480" w:type="dxa"/>
            <w:vAlign w:val="bottom"/>
          </w:tcPr>
          <w:p>
            <w:pPr>
              <w:spacing w:after="0"/>
              <w:rPr>
                <w:sz w:val="7"/>
                <w:szCs w:val="7"/>
                <w:color w:val="auto"/>
              </w:rPr>
            </w:pPr>
          </w:p>
        </w:tc>
        <w:tc>
          <w:tcPr>
            <w:tcW w:w="2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20" w:type="dxa"/>
            <w:vAlign w:val="bottom"/>
            <w:vMerge w:val="continue"/>
          </w:tcPr>
          <w:p>
            <w:pPr>
              <w:spacing w:after="0"/>
              <w:rPr>
                <w:sz w:val="15"/>
                <w:szCs w:val="15"/>
                <w:color w:val="auto"/>
              </w:rPr>
            </w:pPr>
          </w:p>
        </w:tc>
        <w:tc>
          <w:tcPr>
            <w:tcW w:w="5380" w:type="dxa"/>
            <w:vAlign w:val="bottom"/>
            <w:gridSpan w:val="2"/>
            <w:shd w:val="clear" w:color="auto" w:fill="EEEEEE"/>
          </w:tcPr>
          <w:p>
            <w:pPr>
              <w:spacing w:after="0"/>
              <w:rPr>
                <w:sz w:val="20"/>
                <w:szCs w:val="20"/>
                <w:color w:val="auto"/>
              </w:rPr>
            </w:pPr>
            <w:r>
              <w:rPr>
                <w:rFonts w:ascii="Arial" w:cs="Arial" w:eastAsia="Arial" w:hAnsi="Arial"/>
                <w:sz w:val="15"/>
                <w:szCs w:val="15"/>
                <w:color w:val="auto"/>
              </w:rPr>
              <w:t>Storage products</w:t>
            </w:r>
          </w:p>
        </w:tc>
        <w:tc>
          <w:tcPr>
            <w:tcW w:w="80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$284,809</w:t>
            </w:r>
          </w:p>
        </w:tc>
        <w:tc>
          <w:tcPr>
            <w:tcW w:w="320" w:type="dxa"/>
            <w:vAlign w:val="bottom"/>
            <w:shd w:val="clear" w:color="auto" w:fill="EEEEEE"/>
          </w:tcPr>
          <w:p>
            <w:pPr>
              <w:spacing w:after="0"/>
              <w:rPr>
                <w:sz w:val="15"/>
                <w:szCs w:val="15"/>
                <w:color w:val="auto"/>
              </w:rPr>
            </w:pPr>
          </w:p>
        </w:tc>
        <w:tc>
          <w:tcPr>
            <w:tcW w:w="104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$163,968</w:t>
            </w:r>
          </w:p>
        </w:tc>
        <w:tc>
          <w:tcPr>
            <w:tcW w:w="320" w:type="dxa"/>
            <w:vAlign w:val="bottom"/>
            <w:shd w:val="clear" w:color="auto" w:fill="EEEEEE"/>
          </w:tcPr>
          <w:p>
            <w:pPr>
              <w:spacing w:after="0"/>
              <w:rPr>
                <w:sz w:val="15"/>
                <w:szCs w:val="15"/>
                <w:color w:val="auto"/>
              </w:rPr>
            </w:pPr>
          </w:p>
        </w:tc>
        <w:tc>
          <w:tcPr>
            <w:tcW w:w="104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$122,850</w:t>
            </w:r>
          </w:p>
        </w:tc>
        <w:tc>
          <w:tcPr>
            <w:tcW w:w="24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5380" w:type="dxa"/>
            <w:vAlign w:val="bottom"/>
            <w:gridSpan w:val="2"/>
          </w:tcPr>
          <w:p>
            <w:pPr>
              <w:spacing w:after="0"/>
              <w:rPr>
                <w:sz w:val="20"/>
                <w:szCs w:val="20"/>
                <w:color w:val="auto"/>
              </w:rPr>
            </w:pPr>
            <w:r>
              <w:rPr>
                <w:rFonts w:ascii="Arial" w:cs="Arial" w:eastAsia="Arial" w:hAnsi="Arial"/>
                <w:sz w:val="15"/>
                <w:szCs w:val="15"/>
                <w:color w:val="auto"/>
              </w:rPr>
              <w:t>Communications products</w:t>
            </w:r>
          </w:p>
        </w:tc>
        <w:tc>
          <w:tcPr>
            <w:tcW w:w="800" w:type="dxa"/>
            <w:vAlign w:val="bottom"/>
            <w:gridSpan w:val="2"/>
          </w:tcPr>
          <w:p>
            <w:pPr>
              <w:jc w:val="right"/>
              <w:spacing w:after="0"/>
              <w:rPr>
                <w:sz w:val="20"/>
                <w:szCs w:val="20"/>
                <w:color w:val="auto"/>
              </w:rPr>
            </w:pPr>
            <w:r>
              <w:rPr>
                <w:rFonts w:ascii="Arial" w:cs="Arial" w:eastAsia="Arial" w:hAnsi="Arial"/>
                <w:sz w:val="15"/>
                <w:szCs w:val="15"/>
                <w:color w:val="auto"/>
              </w:rPr>
              <w:t>220,476</w:t>
            </w:r>
          </w:p>
        </w:tc>
        <w:tc>
          <w:tcPr>
            <w:tcW w:w="320" w:type="dxa"/>
            <w:vAlign w:val="bottom"/>
          </w:tcPr>
          <w:p>
            <w:pPr>
              <w:spacing w:after="0"/>
              <w:rPr>
                <w:sz w:val="16"/>
                <w:szCs w:val="16"/>
                <w:color w:val="auto"/>
              </w:rPr>
            </w:pPr>
          </w:p>
        </w:tc>
        <w:tc>
          <w:tcPr>
            <w:tcW w:w="1040" w:type="dxa"/>
            <w:vAlign w:val="bottom"/>
            <w:gridSpan w:val="3"/>
          </w:tcPr>
          <w:p>
            <w:pPr>
              <w:jc w:val="right"/>
              <w:spacing w:after="0"/>
              <w:rPr>
                <w:sz w:val="20"/>
                <w:szCs w:val="20"/>
                <w:color w:val="auto"/>
              </w:rPr>
            </w:pPr>
            <w:r>
              <w:rPr>
                <w:rFonts w:ascii="Arial" w:cs="Arial" w:eastAsia="Arial" w:hAnsi="Arial"/>
                <w:sz w:val="15"/>
                <w:szCs w:val="15"/>
                <w:color w:val="auto"/>
              </w:rPr>
              <w:t>124,827</w:t>
            </w:r>
          </w:p>
        </w:tc>
        <w:tc>
          <w:tcPr>
            <w:tcW w:w="320" w:type="dxa"/>
            <w:vAlign w:val="bottom"/>
          </w:tcPr>
          <w:p>
            <w:pPr>
              <w:spacing w:after="0"/>
              <w:rPr>
                <w:sz w:val="16"/>
                <w:szCs w:val="16"/>
                <w:color w:val="auto"/>
              </w:rPr>
            </w:pPr>
          </w:p>
        </w:tc>
        <w:tc>
          <w:tcPr>
            <w:tcW w:w="1040" w:type="dxa"/>
            <w:vAlign w:val="bottom"/>
            <w:gridSpan w:val="3"/>
          </w:tcPr>
          <w:p>
            <w:pPr>
              <w:jc w:val="right"/>
              <w:spacing w:after="0"/>
              <w:rPr>
                <w:sz w:val="20"/>
                <w:szCs w:val="20"/>
                <w:color w:val="auto"/>
              </w:rPr>
            </w:pPr>
            <w:r>
              <w:rPr>
                <w:rFonts w:ascii="Arial" w:cs="Arial" w:eastAsia="Arial" w:hAnsi="Arial"/>
                <w:sz w:val="15"/>
                <w:szCs w:val="15"/>
                <w:color w:val="auto"/>
              </w:rPr>
              <w:t>21,044</w:t>
            </w:r>
          </w:p>
        </w:tc>
        <w:tc>
          <w:tcPr>
            <w:tcW w:w="2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83"/>
        </w:trPr>
        <w:tc>
          <w:tcPr>
            <w:tcW w:w="20" w:type="dxa"/>
            <w:vAlign w:val="bottom"/>
          </w:tcPr>
          <w:p>
            <w:pPr>
              <w:spacing w:after="0"/>
              <w:rPr>
                <w:sz w:val="7"/>
                <w:szCs w:val="7"/>
                <w:color w:val="auto"/>
              </w:rPr>
            </w:pPr>
          </w:p>
        </w:tc>
        <w:tc>
          <w:tcPr>
            <w:tcW w:w="5140" w:type="dxa"/>
            <w:vAlign w:val="bottom"/>
          </w:tcPr>
          <w:p>
            <w:pPr>
              <w:spacing w:after="0"/>
              <w:rPr>
                <w:sz w:val="7"/>
                <w:szCs w:val="7"/>
                <w:color w:val="auto"/>
              </w:rPr>
            </w:pPr>
          </w:p>
        </w:tc>
        <w:tc>
          <w:tcPr>
            <w:tcW w:w="240" w:type="dxa"/>
            <w:vAlign w:val="bottom"/>
          </w:tcPr>
          <w:p>
            <w:pPr>
              <w:spacing w:after="0"/>
              <w:rPr>
                <w:sz w:val="7"/>
                <w:szCs w:val="7"/>
                <w:color w:val="auto"/>
              </w:rPr>
            </w:pPr>
          </w:p>
        </w:tc>
        <w:tc>
          <w:tcPr>
            <w:tcW w:w="320" w:type="dxa"/>
            <w:vAlign w:val="bottom"/>
          </w:tcPr>
          <w:p>
            <w:pPr>
              <w:spacing w:after="0"/>
              <w:rPr>
                <w:sz w:val="7"/>
                <w:szCs w:val="7"/>
                <w:color w:val="auto"/>
              </w:rPr>
            </w:pPr>
          </w:p>
        </w:tc>
        <w:tc>
          <w:tcPr>
            <w:tcW w:w="480" w:type="dxa"/>
            <w:vAlign w:val="bottom"/>
            <w:tcBorders>
              <w:bottom w:val="single" w:sz="8" w:color="808080"/>
            </w:tcBorders>
          </w:tcPr>
          <w:p>
            <w:pPr>
              <w:spacing w:after="0"/>
              <w:rPr>
                <w:sz w:val="7"/>
                <w:szCs w:val="7"/>
                <w:color w:val="auto"/>
              </w:rPr>
            </w:pPr>
          </w:p>
        </w:tc>
        <w:tc>
          <w:tcPr>
            <w:tcW w:w="320" w:type="dxa"/>
            <w:vAlign w:val="bottom"/>
          </w:tcPr>
          <w:p>
            <w:pPr>
              <w:spacing w:after="0"/>
              <w:rPr>
                <w:sz w:val="7"/>
                <w:szCs w:val="7"/>
                <w:color w:val="auto"/>
              </w:rPr>
            </w:pPr>
          </w:p>
        </w:tc>
        <w:tc>
          <w:tcPr>
            <w:tcW w:w="240" w:type="dxa"/>
            <w:vAlign w:val="bottom"/>
          </w:tcPr>
          <w:p>
            <w:pPr>
              <w:spacing w:after="0"/>
              <w:rPr>
                <w:sz w:val="7"/>
                <w:szCs w:val="7"/>
                <w:color w:val="auto"/>
              </w:rPr>
            </w:pPr>
          </w:p>
        </w:tc>
        <w:tc>
          <w:tcPr>
            <w:tcW w:w="320" w:type="dxa"/>
            <w:vAlign w:val="bottom"/>
          </w:tcPr>
          <w:p>
            <w:pPr>
              <w:spacing w:after="0"/>
              <w:rPr>
                <w:sz w:val="7"/>
                <w:szCs w:val="7"/>
                <w:color w:val="auto"/>
              </w:rPr>
            </w:pPr>
          </w:p>
        </w:tc>
        <w:tc>
          <w:tcPr>
            <w:tcW w:w="480" w:type="dxa"/>
            <w:vAlign w:val="bottom"/>
            <w:tcBorders>
              <w:bottom w:val="single" w:sz="8" w:color="808080"/>
            </w:tcBorders>
          </w:tcPr>
          <w:p>
            <w:pPr>
              <w:spacing w:after="0"/>
              <w:rPr>
                <w:sz w:val="7"/>
                <w:szCs w:val="7"/>
                <w:color w:val="auto"/>
              </w:rPr>
            </w:pPr>
          </w:p>
        </w:tc>
        <w:tc>
          <w:tcPr>
            <w:tcW w:w="320" w:type="dxa"/>
            <w:vAlign w:val="bottom"/>
          </w:tcPr>
          <w:p>
            <w:pPr>
              <w:spacing w:after="0"/>
              <w:rPr>
                <w:sz w:val="7"/>
                <w:szCs w:val="7"/>
                <w:color w:val="auto"/>
              </w:rPr>
            </w:pPr>
          </w:p>
        </w:tc>
        <w:tc>
          <w:tcPr>
            <w:tcW w:w="240" w:type="dxa"/>
            <w:vAlign w:val="bottom"/>
          </w:tcPr>
          <w:p>
            <w:pPr>
              <w:spacing w:after="0"/>
              <w:rPr>
                <w:sz w:val="7"/>
                <w:szCs w:val="7"/>
                <w:color w:val="auto"/>
              </w:rPr>
            </w:pPr>
          </w:p>
        </w:tc>
        <w:tc>
          <w:tcPr>
            <w:tcW w:w="320" w:type="dxa"/>
            <w:vAlign w:val="bottom"/>
          </w:tcPr>
          <w:p>
            <w:pPr>
              <w:spacing w:after="0"/>
              <w:rPr>
                <w:sz w:val="7"/>
                <w:szCs w:val="7"/>
                <w:color w:val="auto"/>
              </w:rPr>
            </w:pPr>
          </w:p>
        </w:tc>
        <w:tc>
          <w:tcPr>
            <w:tcW w:w="480" w:type="dxa"/>
            <w:vAlign w:val="bottom"/>
            <w:tcBorders>
              <w:bottom w:val="single" w:sz="8" w:color="808080"/>
            </w:tcBorders>
          </w:tcPr>
          <w:p>
            <w:pPr>
              <w:spacing w:after="0"/>
              <w:rPr>
                <w:sz w:val="7"/>
                <w:szCs w:val="7"/>
                <w:color w:val="auto"/>
              </w:rPr>
            </w:pPr>
          </w:p>
        </w:tc>
        <w:tc>
          <w:tcPr>
            <w:tcW w:w="2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81"/>
        </w:trPr>
        <w:tc>
          <w:tcPr>
            <w:tcW w:w="20" w:type="dxa"/>
            <w:vAlign w:val="bottom"/>
          </w:tcPr>
          <w:p>
            <w:pPr>
              <w:spacing w:after="0"/>
              <w:rPr>
                <w:sz w:val="7"/>
                <w:szCs w:val="7"/>
                <w:color w:val="auto"/>
              </w:rPr>
            </w:pPr>
          </w:p>
        </w:tc>
        <w:tc>
          <w:tcPr>
            <w:tcW w:w="5140" w:type="dxa"/>
            <w:vAlign w:val="bottom"/>
          </w:tcPr>
          <w:p>
            <w:pPr>
              <w:spacing w:after="0"/>
              <w:rPr>
                <w:sz w:val="7"/>
                <w:szCs w:val="7"/>
                <w:color w:val="auto"/>
              </w:rPr>
            </w:pPr>
          </w:p>
        </w:tc>
        <w:tc>
          <w:tcPr>
            <w:tcW w:w="240" w:type="dxa"/>
            <w:vAlign w:val="bottom"/>
          </w:tcPr>
          <w:p>
            <w:pPr>
              <w:spacing w:after="0"/>
              <w:rPr>
                <w:sz w:val="7"/>
                <w:szCs w:val="7"/>
                <w:color w:val="auto"/>
              </w:rPr>
            </w:pPr>
          </w:p>
        </w:tc>
        <w:tc>
          <w:tcPr>
            <w:tcW w:w="320" w:type="dxa"/>
            <w:vAlign w:val="bottom"/>
          </w:tcPr>
          <w:p>
            <w:pPr>
              <w:spacing w:after="0"/>
              <w:rPr>
                <w:sz w:val="7"/>
                <w:szCs w:val="7"/>
                <w:color w:val="auto"/>
              </w:rPr>
            </w:pPr>
          </w:p>
        </w:tc>
        <w:tc>
          <w:tcPr>
            <w:tcW w:w="480" w:type="dxa"/>
            <w:vAlign w:val="bottom"/>
          </w:tcPr>
          <w:p>
            <w:pPr>
              <w:spacing w:after="0"/>
              <w:rPr>
                <w:sz w:val="7"/>
                <w:szCs w:val="7"/>
                <w:color w:val="auto"/>
              </w:rPr>
            </w:pPr>
          </w:p>
        </w:tc>
        <w:tc>
          <w:tcPr>
            <w:tcW w:w="320" w:type="dxa"/>
            <w:vAlign w:val="bottom"/>
          </w:tcPr>
          <w:p>
            <w:pPr>
              <w:spacing w:after="0"/>
              <w:rPr>
                <w:sz w:val="7"/>
                <w:szCs w:val="7"/>
                <w:color w:val="auto"/>
              </w:rPr>
            </w:pPr>
          </w:p>
        </w:tc>
        <w:tc>
          <w:tcPr>
            <w:tcW w:w="240" w:type="dxa"/>
            <w:vAlign w:val="bottom"/>
          </w:tcPr>
          <w:p>
            <w:pPr>
              <w:spacing w:after="0"/>
              <w:rPr>
                <w:sz w:val="7"/>
                <w:szCs w:val="7"/>
                <w:color w:val="auto"/>
              </w:rPr>
            </w:pPr>
          </w:p>
        </w:tc>
        <w:tc>
          <w:tcPr>
            <w:tcW w:w="320" w:type="dxa"/>
            <w:vAlign w:val="bottom"/>
          </w:tcPr>
          <w:p>
            <w:pPr>
              <w:spacing w:after="0"/>
              <w:rPr>
                <w:sz w:val="7"/>
                <w:szCs w:val="7"/>
                <w:color w:val="auto"/>
              </w:rPr>
            </w:pPr>
          </w:p>
        </w:tc>
        <w:tc>
          <w:tcPr>
            <w:tcW w:w="480" w:type="dxa"/>
            <w:vAlign w:val="bottom"/>
          </w:tcPr>
          <w:p>
            <w:pPr>
              <w:spacing w:after="0"/>
              <w:rPr>
                <w:sz w:val="7"/>
                <w:szCs w:val="7"/>
                <w:color w:val="auto"/>
              </w:rPr>
            </w:pPr>
          </w:p>
        </w:tc>
        <w:tc>
          <w:tcPr>
            <w:tcW w:w="320" w:type="dxa"/>
            <w:vAlign w:val="bottom"/>
          </w:tcPr>
          <w:p>
            <w:pPr>
              <w:spacing w:after="0"/>
              <w:rPr>
                <w:sz w:val="7"/>
                <w:szCs w:val="7"/>
                <w:color w:val="auto"/>
              </w:rPr>
            </w:pPr>
          </w:p>
        </w:tc>
        <w:tc>
          <w:tcPr>
            <w:tcW w:w="240" w:type="dxa"/>
            <w:vAlign w:val="bottom"/>
          </w:tcPr>
          <w:p>
            <w:pPr>
              <w:spacing w:after="0"/>
              <w:rPr>
                <w:sz w:val="7"/>
                <w:szCs w:val="7"/>
                <w:color w:val="auto"/>
              </w:rPr>
            </w:pPr>
          </w:p>
        </w:tc>
        <w:tc>
          <w:tcPr>
            <w:tcW w:w="320" w:type="dxa"/>
            <w:vAlign w:val="bottom"/>
          </w:tcPr>
          <w:p>
            <w:pPr>
              <w:spacing w:after="0"/>
              <w:rPr>
                <w:sz w:val="7"/>
                <w:szCs w:val="7"/>
                <w:color w:val="auto"/>
              </w:rPr>
            </w:pPr>
          </w:p>
        </w:tc>
        <w:tc>
          <w:tcPr>
            <w:tcW w:w="480" w:type="dxa"/>
            <w:vAlign w:val="bottom"/>
          </w:tcPr>
          <w:p>
            <w:pPr>
              <w:spacing w:after="0"/>
              <w:rPr>
                <w:sz w:val="7"/>
                <w:szCs w:val="7"/>
                <w:color w:val="auto"/>
              </w:rPr>
            </w:pPr>
          </w:p>
        </w:tc>
        <w:tc>
          <w:tcPr>
            <w:tcW w:w="2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514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800" w:type="dxa"/>
            <w:vAlign w:val="bottom"/>
            <w:gridSpan w:val="2"/>
            <w:shd w:val="clear" w:color="auto" w:fill="EEEEEE"/>
          </w:tcPr>
          <w:p>
            <w:pPr>
              <w:jc w:val="right"/>
              <w:spacing w:after="0"/>
              <w:rPr>
                <w:sz w:val="20"/>
                <w:szCs w:val="20"/>
                <w:color w:val="auto"/>
              </w:rPr>
            </w:pPr>
            <w:r>
              <w:rPr>
                <w:rFonts w:ascii="Arial" w:cs="Arial" w:eastAsia="Arial" w:hAnsi="Arial"/>
                <w:sz w:val="15"/>
                <w:szCs w:val="15"/>
                <w:color w:val="auto"/>
              </w:rPr>
              <w:t>$505,285</w:t>
            </w:r>
          </w:p>
        </w:tc>
        <w:tc>
          <w:tcPr>
            <w:tcW w:w="320" w:type="dxa"/>
            <w:vAlign w:val="bottom"/>
            <w:shd w:val="clear" w:color="auto" w:fill="EEEEEE"/>
          </w:tcPr>
          <w:p>
            <w:pPr>
              <w:spacing w:after="0"/>
              <w:rPr>
                <w:sz w:val="15"/>
                <w:szCs w:val="15"/>
                <w:color w:val="auto"/>
              </w:rPr>
            </w:pPr>
          </w:p>
        </w:tc>
        <w:tc>
          <w:tcPr>
            <w:tcW w:w="104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$288,795</w:t>
            </w:r>
          </w:p>
        </w:tc>
        <w:tc>
          <w:tcPr>
            <w:tcW w:w="320" w:type="dxa"/>
            <w:vAlign w:val="bottom"/>
            <w:shd w:val="clear" w:color="auto" w:fill="EEEEEE"/>
          </w:tcPr>
          <w:p>
            <w:pPr>
              <w:spacing w:after="0"/>
              <w:rPr>
                <w:sz w:val="15"/>
                <w:szCs w:val="15"/>
                <w:color w:val="auto"/>
              </w:rPr>
            </w:pPr>
          </w:p>
        </w:tc>
        <w:tc>
          <w:tcPr>
            <w:tcW w:w="104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$143,894</w:t>
            </w:r>
          </w:p>
        </w:tc>
        <w:tc>
          <w:tcPr>
            <w:tcW w:w="240" w:type="dxa"/>
            <w:vAlign w:val="bottom"/>
            <w:shd w:val="clear" w:color="auto" w:fill="EEEEEE"/>
          </w:tcPr>
          <w:p>
            <w:pPr>
              <w:spacing w:after="0"/>
              <w:rPr>
                <w:sz w:val="15"/>
                <w:szCs w:val="15"/>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514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480" w:type="dxa"/>
            <w:vAlign w:val="bottom"/>
            <w:tcBorders>
              <w:bottom w:val="single" w:sz="8" w:color="808080"/>
            </w:tcBorders>
          </w:tcPr>
          <w:p>
            <w:pPr>
              <w:spacing w:after="0"/>
              <w:rPr>
                <w:sz w:val="10"/>
                <w:szCs w:val="10"/>
                <w:color w:val="auto"/>
              </w:rPr>
            </w:pPr>
          </w:p>
        </w:tc>
        <w:tc>
          <w:tcPr>
            <w:tcW w:w="32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480" w:type="dxa"/>
            <w:vAlign w:val="bottom"/>
            <w:tcBorders>
              <w:bottom w:val="single" w:sz="8" w:color="808080"/>
            </w:tcBorders>
          </w:tcPr>
          <w:p>
            <w:pPr>
              <w:spacing w:after="0"/>
              <w:rPr>
                <w:sz w:val="10"/>
                <w:szCs w:val="10"/>
                <w:color w:val="auto"/>
              </w:rPr>
            </w:pPr>
          </w:p>
        </w:tc>
        <w:tc>
          <w:tcPr>
            <w:tcW w:w="32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480" w:type="dxa"/>
            <w:vAlign w:val="bottom"/>
            <w:tcBorders>
              <w:bottom w:val="single" w:sz="8" w:color="808080"/>
            </w:tcBorders>
          </w:tcPr>
          <w:p>
            <w:pPr>
              <w:spacing w:after="0"/>
              <w:rPr>
                <w:sz w:val="10"/>
                <w:szCs w:val="10"/>
                <w:color w:val="auto"/>
              </w:rPr>
            </w:pPr>
          </w:p>
        </w:tc>
        <w:tc>
          <w:tcPr>
            <w:tcW w:w="240" w:type="dxa"/>
            <w:vAlign w:val="bottom"/>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4667250</wp:posOffset>
            </wp:positionH>
            <wp:positionV relativeFrom="paragraph">
              <wp:posOffset>-33655</wp:posOffset>
            </wp:positionV>
            <wp:extent cx="12700" cy="34290"/>
            <wp:wrapNone/>
            <wp:docPr id="340" name="Picture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pic:cNvPicPr>
                      <a:picLocks noChangeAspect="1" noChangeArrowheads="1"/>
                    </pic:cNvPicPr>
                  </pic:nvPicPr>
                  <pic:blipFill>
                    <a:blip r:embed="rId347">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4368165</wp:posOffset>
            </wp:positionH>
            <wp:positionV relativeFrom="paragraph">
              <wp:posOffset>-33655</wp:posOffset>
            </wp:positionV>
            <wp:extent cx="12700" cy="34290"/>
            <wp:wrapNone/>
            <wp:docPr id="341" name="Picture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pic:cNvPicPr>
                      <a:picLocks noChangeAspect="1" noChangeArrowheads="1"/>
                    </pic:cNvPicPr>
                  </pic:nvPicPr>
                  <pic:blipFill>
                    <a:blip r:embed="rId348">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5528945</wp:posOffset>
            </wp:positionH>
            <wp:positionV relativeFrom="paragraph">
              <wp:posOffset>-33655</wp:posOffset>
            </wp:positionV>
            <wp:extent cx="12700" cy="34290"/>
            <wp:wrapNone/>
            <wp:docPr id="342" name="Picture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pic:cNvPicPr>
                      <a:picLocks noChangeAspect="1" noChangeArrowheads="1"/>
                    </pic:cNvPicPr>
                  </pic:nvPicPr>
                  <pic:blipFill>
                    <a:blip r:embed="rId349">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5229860</wp:posOffset>
            </wp:positionH>
            <wp:positionV relativeFrom="paragraph">
              <wp:posOffset>-33655</wp:posOffset>
            </wp:positionV>
            <wp:extent cx="12700" cy="34290"/>
            <wp:wrapNone/>
            <wp:docPr id="343" name="Picture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pic:cNvPicPr>
                      <a:picLocks noChangeAspect="1" noChangeArrowheads="1"/>
                    </pic:cNvPicPr>
                  </pic:nvPicPr>
                  <pic:blipFill>
                    <a:blip r:embed="rId350">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6390005</wp:posOffset>
            </wp:positionH>
            <wp:positionV relativeFrom="paragraph">
              <wp:posOffset>-33655</wp:posOffset>
            </wp:positionV>
            <wp:extent cx="12700" cy="34290"/>
            <wp:wrapNone/>
            <wp:docPr id="344" name="Picture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pic:cNvPicPr>
                      <a:picLocks noChangeAspect="1" noChangeArrowheads="1"/>
                    </pic:cNvPicPr>
                  </pic:nvPicPr>
                  <pic:blipFill>
                    <a:blip r:embed="rId351">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6091555</wp:posOffset>
            </wp:positionH>
            <wp:positionV relativeFrom="paragraph">
              <wp:posOffset>-33655</wp:posOffset>
            </wp:positionV>
            <wp:extent cx="12700" cy="34290"/>
            <wp:wrapNone/>
            <wp:docPr id="345" name="Picture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pic:cNvPicPr>
                      <a:picLocks noChangeAspect="1" noChangeArrowheads="1"/>
                    </pic:cNvPicPr>
                  </pic:nvPicPr>
                  <pic:blipFill>
                    <a:blip r:embed="rId352">
                      <a:extLst>
                        <a:ext uri="{28A0092B-C50C-407E-A947-70E740481C1C}"/>
                      </a:extLst>
                    </a:blip>
                    <a:srcRect/>
                    <a:stretch>
                      <a:fillRect/>
                    </a:stretch>
                  </pic:blipFill>
                  <pic:spPr bwMode="auto">
                    <a:xfrm>
                      <a:off x="0" y="0"/>
                      <a:ext cx="12700" cy="34290"/>
                    </a:xfrm>
                    <a:prstGeom prst="rect">
                      <a:avLst/>
                    </a:prstGeom>
                    <a:noFill/>
                  </pic:spPr>
                </pic:pic>
              </a:graphicData>
            </a:graphic>
          </wp:anchor>
        </w:drawing>
      </w:r>
    </w:p>
    <w:p>
      <w:pPr>
        <w:spacing w:after="0" w:line="233"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Note 13 — Related Party Transaction:</w:t>
      </w:r>
    </w:p>
    <w:p>
      <w:pPr>
        <w:spacing w:after="0" w:line="213" w:lineRule="exact"/>
        <w:rPr>
          <w:sz w:val="20"/>
          <w:szCs w:val="20"/>
          <w:color w:val="auto"/>
        </w:rPr>
      </w:pPr>
    </w:p>
    <w:p>
      <w:pPr>
        <w:ind w:right="100" w:firstLine="269"/>
        <w:spacing w:after="0" w:line="339" w:lineRule="auto"/>
        <w:rPr>
          <w:sz w:val="20"/>
          <w:szCs w:val="20"/>
          <w:color w:val="auto"/>
        </w:rPr>
      </w:pPr>
      <w:r>
        <w:rPr>
          <w:rFonts w:ascii="Arial" w:cs="Arial" w:eastAsia="Arial" w:hAnsi="Arial"/>
          <w:sz w:val="12"/>
          <w:szCs w:val="12"/>
          <w:color w:val="auto"/>
        </w:rPr>
        <w:t>In October 2001, the Company entered into a lease agreement with a privately-held design technology firm for certain computer-aided design software. One of the officers of the design technology firm is the brother of an officer and director of the Company and is also a shareholder of the Company. The design technology firm was acquired by Cadence Design Systems in December 2001 and the lease agreement was subsequently amended in June 2002. Total principal, interest and maintenance payments over the 3 1/2-year term of the lease will be $20.7 million. The remaining lease payments as of January 31, 2003 are included in the capital lease commitment table in Note 11 to the Consolidated Financial Statements.</w:t>
      </w:r>
    </w:p>
    <w:p>
      <w:pPr>
        <w:spacing w:after="0" w:line="113"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Note 14 — Subsequent Event:</w:t>
      </w:r>
    </w:p>
    <w:p>
      <w:pPr>
        <w:spacing w:after="0" w:line="213" w:lineRule="exact"/>
        <w:rPr>
          <w:sz w:val="20"/>
          <w:szCs w:val="20"/>
          <w:color w:val="auto"/>
        </w:rPr>
      </w:pPr>
    </w:p>
    <w:p>
      <w:pPr>
        <w:ind w:firstLine="269"/>
        <w:spacing w:after="0" w:line="323" w:lineRule="auto"/>
        <w:rPr>
          <w:sz w:val="20"/>
          <w:szCs w:val="20"/>
          <w:color w:val="auto"/>
        </w:rPr>
      </w:pPr>
      <w:r>
        <w:rPr>
          <w:rFonts w:ascii="Arial" w:cs="Arial" w:eastAsia="Arial" w:hAnsi="Arial"/>
          <w:sz w:val="12"/>
          <w:szCs w:val="12"/>
          <w:color w:val="auto"/>
        </w:rPr>
        <w:t>On February 6, 2003, the Company entered into a definitive agreement to acquire RADLAN Computer Communications Ltd., a leading provider of embedded networking software. Under terms of the agreement, the Company will issue a combination of cash, shares, warrants and stock options to purchase our common stock for the remaining outstanding shares of RADLAN capital stock and employee stock options. It is estimated that this exchange and the closing of the merger transaction will occur early in the second quarter of fiscal 2004. Upon the closing, the Company will issue a total of 1.6 million shares of common stock and options to purchase common stock. In addition, the Company will also issue warrants to purchase 0.5 million shares of our common stock at an exercise price of $18.41 per share. Subsequent to this exchange with the RADLAN shareholders and employees, the Company will also issue either an additional 1.2 million shares of common stock or $22.5 million to RADLAN shareholders, depending upon the share price of Marvell’s common stock upon a date as defined in the merger agreement. It is estimated that this second distribution will occur within 90 days of the closing of the merger transaction. Additionally, 1.0 million shares of the Company’s common stock will be reserved for the future issuance to both RADLAN shareholders and employees upon the resolution of certain contingencies involving achievement of milestones as defined in the merger agreement.</w:t>
      </w:r>
    </w:p>
    <w:p>
      <w:pPr>
        <w:spacing w:after="0" w:line="129" w:lineRule="exact"/>
        <w:rPr>
          <w:sz w:val="20"/>
          <w:szCs w:val="20"/>
          <w:color w:val="auto"/>
        </w:rPr>
      </w:pPr>
    </w:p>
    <w:p>
      <w:pPr>
        <w:jc w:val="center"/>
        <w:ind w:right="-59"/>
        <w:spacing w:after="0"/>
        <w:rPr>
          <w:sz w:val="20"/>
          <w:szCs w:val="20"/>
          <w:color w:val="auto"/>
        </w:rPr>
      </w:pPr>
      <w:r>
        <w:rPr>
          <w:rFonts w:ascii="Arial" w:cs="Arial" w:eastAsia="Arial" w:hAnsi="Arial"/>
          <w:sz w:val="15"/>
          <w:szCs w:val="15"/>
          <w:color w:val="auto"/>
        </w:rPr>
        <w:t>85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346" name="Picture 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pic:cNvPicPr>
                      <a:picLocks noChangeAspect="1" noChangeArrowheads="1"/>
                    </pic:cNvPicPr>
                  </pic:nvPicPr>
                  <pic:blipFill>
                    <a:blip r:embed="rId353">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00"/>
          </w:cols>
          <w:pgMar w:left="220" w:top="372" w:right="279" w:bottom="1440" w:gutter="0" w:footer="0" w:header="0"/>
        </w:sectPr>
      </w:pPr>
    </w:p>
    <w:bookmarkStart w:id="88" w:name="page89"/>
    <w:bookmarkEnd w:id="88"/>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56" w:lineRule="exact"/>
        <w:rPr>
          <w:sz w:val="20"/>
          <w:szCs w:val="20"/>
          <w:color w:val="auto"/>
        </w:rPr>
      </w:pPr>
    </w:p>
    <w:p>
      <w:pPr>
        <w:jc w:val="center"/>
        <w:ind w:right="-119"/>
        <w:spacing w:after="0"/>
        <w:rPr>
          <w:sz w:val="20"/>
          <w:szCs w:val="20"/>
          <w:color w:val="auto"/>
        </w:rPr>
      </w:pPr>
      <w:r>
        <w:rPr>
          <w:rFonts w:ascii="Arial" w:cs="Arial" w:eastAsia="Arial" w:hAnsi="Arial"/>
          <w:sz w:val="15"/>
          <w:szCs w:val="15"/>
          <w:b w:val="1"/>
          <w:bCs w:val="1"/>
          <w:color w:val="auto"/>
        </w:rPr>
        <w:t>MARVELL TECHNOLOGY GROUP LTD.</w:t>
      </w:r>
    </w:p>
    <w:p>
      <w:pPr>
        <w:spacing w:after="0" w:line="186" w:lineRule="exact"/>
        <w:rPr>
          <w:sz w:val="20"/>
          <w:szCs w:val="20"/>
          <w:color w:val="auto"/>
        </w:rPr>
      </w:pPr>
    </w:p>
    <w:p>
      <w:pPr>
        <w:jc w:val="center"/>
        <w:ind w:right="-119"/>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186"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Supplementary Data (Unaudited)</w:t>
      </w:r>
    </w:p>
    <w:p>
      <w:pPr>
        <w:spacing w:after="0" w:line="213" w:lineRule="exact"/>
        <w:rPr>
          <w:sz w:val="20"/>
          <w:szCs w:val="20"/>
          <w:color w:val="auto"/>
        </w:rPr>
      </w:pPr>
    </w:p>
    <w:p>
      <w:pPr>
        <w:ind w:right="20" w:firstLine="269"/>
        <w:spacing w:after="0" w:line="276" w:lineRule="auto"/>
        <w:rPr>
          <w:sz w:val="20"/>
          <w:szCs w:val="20"/>
          <w:color w:val="auto"/>
        </w:rPr>
      </w:pPr>
      <w:r>
        <w:rPr>
          <w:rFonts w:ascii="Arial" w:cs="Arial" w:eastAsia="Arial" w:hAnsi="Arial"/>
          <w:sz w:val="14"/>
          <w:szCs w:val="14"/>
          <w:color w:val="auto"/>
        </w:rPr>
        <w:t>The following table presents our unaudited consolidated statements of operations data for each of the eight quarters in the period ended January 31, 2003. In our opinion, this information has been presented on the same basis as the audited consolidated financial statements included in a separate section of this report, and all necessary adjustments, consisting only of normal recurring adjustments, have been included in the amounts below to present fairly the unaudited quarterly results when read in conjunction with the audited consolidated financial statements and related notes. The operating results for any quarter should not be relied upon as necessarily indicative of results for any future period. We expect our quarterly operating results to fluctuate in future periods due to a variety of reasons, including those discussed in “Additional Factors That May Affect Future Results”.</w:t>
      </w:r>
    </w:p>
    <w:p>
      <w:pPr>
        <w:spacing w:after="0" w:line="326" w:lineRule="exact"/>
        <w:rPr>
          <w:sz w:val="20"/>
          <w:szCs w:val="20"/>
          <w:color w:val="auto"/>
        </w:rPr>
      </w:pPr>
    </w:p>
    <w:tbl>
      <w:tblPr>
        <w:tblLayout w:type="fixed"/>
        <w:tblInd w:w="0" w:type="dxa"/>
        <w:tblCellMar>
          <w:top w:w="0" w:type="dxa"/>
          <w:left w:w="0" w:type="dxa"/>
          <w:bottom w:w="0" w:type="dxa"/>
          <w:right w:w="0" w:type="dxa"/>
        </w:tblCellMar>
      </w:tblPr>
      <w:tr>
        <w:trPr>
          <w:trHeight w:val="144"/>
        </w:trPr>
        <w:tc>
          <w:tcPr>
            <w:tcW w:w="60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29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600" w:type="dxa"/>
            <w:vAlign w:val="bottom"/>
            <w:gridSpan w:val="4"/>
          </w:tcPr>
          <w:p>
            <w:pPr>
              <w:jc w:val="right"/>
              <w:ind w:right="20"/>
              <w:spacing w:after="0"/>
              <w:rPr>
                <w:sz w:val="20"/>
                <w:szCs w:val="20"/>
                <w:color w:val="auto"/>
              </w:rPr>
            </w:pPr>
            <w:r>
              <w:rPr>
                <w:rFonts w:ascii="Arial" w:cs="Arial" w:eastAsia="Arial" w:hAnsi="Arial"/>
                <w:sz w:val="11"/>
                <w:szCs w:val="11"/>
                <w:b w:val="1"/>
                <w:bCs w:val="1"/>
                <w:color w:val="auto"/>
                <w:w w:val="95"/>
              </w:rPr>
              <w:t>Fiscal 2003</w:t>
            </w:r>
          </w:p>
        </w:tc>
        <w:tc>
          <w:tcPr>
            <w:tcW w:w="24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560" w:type="dxa"/>
            <w:vAlign w:val="bottom"/>
          </w:tcPr>
          <w:p>
            <w:pPr>
              <w:spacing w:after="0"/>
              <w:rPr>
                <w:sz w:val="12"/>
                <w:szCs w:val="12"/>
                <w:color w:val="auto"/>
              </w:rPr>
            </w:pPr>
          </w:p>
        </w:tc>
      </w:tr>
      <w:tr>
        <w:trPr>
          <w:trHeight w:val="80"/>
        </w:trPr>
        <w:tc>
          <w:tcPr>
            <w:tcW w:w="600" w:type="dxa"/>
            <w:vAlign w:val="bottom"/>
          </w:tcPr>
          <w:p>
            <w:pPr>
              <w:spacing w:after="0"/>
              <w:rPr>
                <w:sz w:val="6"/>
                <w:szCs w:val="6"/>
                <w:color w:val="auto"/>
              </w:rPr>
            </w:pPr>
          </w:p>
        </w:tc>
        <w:tc>
          <w:tcPr>
            <w:tcW w:w="560" w:type="dxa"/>
            <w:vAlign w:val="bottom"/>
          </w:tcPr>
          <w:p>
            <w:pPr>
              <w:spacing w:after="0"/>
              <w:rPr>
                <w:sz w:val="6"/>
                <w:szCs w:val="6"/>
                <w:color w:val="auto"/>
              </w:rPr>
            </w:pPr>
          </w:p>
        </w:tc>
        <w:tc>
          <w:tcPr>
            <w:tcW w:w="940" w:type="dxa"/>
            <w:vAlign w:val="bottom"/>
          </w:tcPr>
          <w:p>
            <w:pPr>
              <w:spacing w:after="0"/>
              <w:rPr>
                <w:sz w:val="6"/>
                <w:szCs w:val="6"/>
                <w:color w:val="auto"/>
              </w:rPr>
            </w:pPr>
          </w:p>
        </w:tc>
        <w:tc>
          <w:tcPr>
            <w:tcW w:w="2960" w:type="dxa"/>
            <w:vAlign w:val="bottom"/>
          </w:tcPr>
          <w:p>
            <w:pPr>
              <w:spacing w:after="0"/>
              <w:rPr>
                <w:sz w:val="6"/>
                <w:szCs w:val="6"/>
                <w:color w:val="auto"/>
              </w:rPr>
            </w:pPr>
          </w:p>
        </w:tc>
        <w:tc>
          <w:tcPr>
            <w:tcW w:w="60" w:type="dxa"/>
            <w:vAlign w:val="bottom"/>
          </w:tcPr>
          <w:p>
            <w:pPr>
              <w:spacing w:after="0"/>
              <w:rPr>
                <w:sz w:val="6"/>
                <w:szCs w:val="6"/>
                <w:color w:val="auto"/>
              </w:rPr>
            </w:pPr>
          </w:p>
        </w:tc>
        <w:tc>
          <w:tcPr>
            <w:tcW w:w="300" w:type="dxa"/>
            <w:vAlign w:val="bottom"/>
            <w:tcBorders>
              <w:bottom w:val="single" w:sz="8" w:color="808080"/>
            </w:tcBorders>
          </w:tcPr>
          <w:p>
            <w:pPr>
              <w:spacing w:after="0"/>
              <w:rPr>
                <w:sz w:val="6"/>
                <w:szCs w:val="6"/>
                <w:color w:val="auto"/>
              </w:rPr>
            </w:pPr>
          </w:p>
        </w:tc>
        <w:tc>
          <w:tcPr>
            <w:tcW w:w="140" w:type="dxa"/>
            <w:vAlign w:val="bottom"/>
            <w:tcBorders>
              <w:bottom w:val="single" w:sz="8" w:color="808080"/>
            </w:tcBorders>
          </w:tcPr>
          <w:p>
            <w:pPr>
              <w:spacing w:after="0"/>
              <w:rPr>
                <w:sz w:val="6"/>
                <w:szCs w:val="6"/>
                <w:color w:val="auto"/>
              </w:rPr>
            </w:pPr>
          </w:p>
        </w:tc>
        <w:tc>
          <w:tcPr>
            <w:tcW w:w="700" w:type="dxa"/>
            <w:vAlign w:val="bottom"/>
            <w:tcBorders>
              <w:bottom w:val="single" w:sz="8" w:color="808080"/>
            </w:tcBorders>
          </w:tcPr>
          <w:p>
            <w:pPr>
              <w:spacing w:after="0"/>
              <w:rPr>
                <w:sz w:val="6"/>
                <w:szCs w:val="6"/>
                <w:color w:val="auto"/>
              </w:rPr>
            </w:pPr>
          </w:p>
        </w:tc>
        <w:tc>
          <w:tcPr>
            <w:tcW w:w="100" w:type="dxa"/>
            <w:vAlign w:val="bottom"/>
            <w:tcBorders>
              <w:bottom w:val="single" w:sz="8" w:color="808080"/>
            </w:tcBorders>
          </w:tcPr>
          <w:p>
            <w:pPr>
              <w:spacing w:after="0"/>
              <w:rPr>
                <w:sz w:val="6"/>
                <w:szCs w:val="6"/>
                <w:color w:val="auto"/>
              </w:rPr>
            </w:pPr>
          </w:p>
        </w:tc>
        <w:tc>
          <w:tcPr>
            <w:tcW w:w="120" w:type="dxa"/>
            <w:vAlign w:val="bottom"/>
            <w:tcBorders>
              <w:bottom w:val="single" w:sz="8" w:color="808080"/>
            </w:tcBorders>
          </w:tcPr>
          <w:p>
            <w:pPr>
              <w:spacing w:after="0"/>
              <w:rPr>
                <w:sz w:val="6"/>
                <w:szCs w:val="6"/>
                <w:color w:val="auto"/>
              </w:rPr>
            </w:pPr>
          </w:p>
        </w:tc>
        <w:tc>
          <w:tcPr>
            <w:tcW w:w="160" w:type="dxa"/>
            <w:vAlign w:val="bottom"/>
            <w:tcBorders>
              <w:bottom w:val="single" w:sz="8" w:color="808080"/>
            </w:tcBorders>
          </w:tcPr>
          <w:p>
            <w:pPr>
              <w:spacing w:after="0"/>
              <w:rPr>
                <w:sz w:val="6"/>
                <w:szCs w:val="6"/>
                <w:color w:val="auto"/>
              </w:rPr>
            </w:pPr>
          </w:p>
        </w:tc>
        <w:tc>
          <w:tcPr>
            <w:tcW w:w="200" w:type="dxa"/>
            <w:vAlign w:val="bottom"/>
            <w:tcBorders>
              <w:bottom w:val="single" w:sz="8" w:color="808080"/>
            </w:tcBorders>
          </w:tcPr>
          <w:p>
            <w:pPr>
              <w:spacing w:after="0"/>
              <w:rPr>
                <w:sz w:val="6"/>
                <w:szCs w:val="6"/>
                <w:color w:val="auto"/>
              </w:rPr>
            </w:pPr>
          </w:p>
        </w:tc>
        <w:tc>
          <w:tcPr>
            <w:tcW w:w="840" w:type="dxa"/>
            <w:vAlign w:val="bottom"/>
            <w:tcBorders>
              <w:bottom w:val="single" w:sz="8" w:color="808080"/>
            </w:tcBorders>
          </w:tcPr>
          <w:p>
            <w:pPr>
              <w:spacing w:after="0"/>
              <w:rPr>
                <w:sz w:val="6"/>
                <w:szCs w:val="6"/>
                <w:color w:val="auto"/>
              </w:rPr>
            </w:pPr>
          </w:p>
        </w:tc>
        <w:tc>
          <w:tcPr>
            <w:tcW w:w="140" w:type="dxa"/>
            <w:vAlign w:val="bottom"/>
            <w:tcBorders>
              <w:bottom w:val="single" w:sz="8" w:color="808080"/>
            </w:tcBorders>
          </w:tcPr>
          <w:p>
            <w:pPr>
              <w:spacing w:after="0"/>
              <w:rPr>
                <w:sz w:val="6"/>
                <w:szCs w:val="6"/>
                <w:color w:val="auto"/>
              </w:rPr>
            </w:pPr>
          </w:p>
        </w:tc>
        <w:tc>
          <w:tcPr>
            <w:tcW w:w="80" w:type="dxa"/>
            <w:vAlign w:val="bottom"/>
            <w:tcBorders>
              <w:bottom w:val="single" w:sz="8" w:color="808080"/>
            </w:tcBorders>
          </w:tcPr>
          <w:p>
            <w:pPr>
              <w:spacing w:after="0"/>
              <w:rPr>
                <w:sz w:val="6"/>
                <w:szCs w:val="6"/>
                <w:color w:val="auto"/>
              </w:rPr>
            </w:pPr>
          </w:p>
        </w:tc>
        <w:tc>
          <w:tcPr>
            <w:tcW w:w="180" w:type="dxa"/>
            <w:vAlign w:val="bottom"/>
            <w:tcBorders>
              <w:bottom w:val="single" w:sz="8" w:color="808080"/>
            </w:tcBorders>
          </w:tcPr>
          <w:p>
            <w:pPr>
              <w:spacing w:after="0"/>
              <w:rPr>
                <w:sz w:val="6"/>
                <w:szCs w:val="6"/>
                <w:color w:val="auto"/>
              </w:rPr>
            </w:pPr>
          </w:p>
        </w:tc>
        <w:tc>
          <w:tcPr>
            <w:tcW w:w="200" w:type="dxa"/>
            <w:vAlign w:val="bottom"/>
            <w:tcBorders>
              <w:bottom w:val="single" w:sz="8" w:color="808080"/>
            </w:tcBorders>
          </w:tcPr>
          <w:p>
            <w:pPr>
              <w:spacing w:after="0"/>
              <w:rPr>
                <w:sz w:val="6"/>
                <w:szCs w:val="6"/>
                <w:color w:val="auto"/>
              </w:rPr>
            </w:pPr>
          </w:p>
        </w:tc>
        <w:tc>
          <w:tcPr>
            <w:tcW w:w="240" w:type="dxa"/>
            <w:vAlign w:val="bottom"/>
            <w:tcBorders>
              <w:bottom w:val="single" w:sz="8" w:color="808080"/>
            </w:tcBorders>
          </w:tcPr>
          <w:p>
            <w:pPr>
              <w:spacing w:after="0"/>
              <w:rPr>
                <w:sz w:val="6"/>
                <w:szCs w:val="6"/>
                <w:color w:val="auto"/>
              </w:rPr>
            </w:pPr>
          </w:p>
        </w:tc>
        <w:tc>
          <w:tcPr>
            <w:tcW w:w="580" w:type="dxa"/>
            <w:vAlign w:val="bottom"/>
            <w:tcBorders>
              <w:bottom w:val="single" w:sz="8" w:color="808080"/>
            </w:tcBorders>
          </w:tcPr>
          <w:p>
            <w:pPr>
              <w:spacing w:after="0"/>
              <w:rPr>
                <w:sz w:val="6"/>
                <w:szCs w:val="6"/>
                <w:color w:val="auto"/>
              </w:rPr>
            </w:pPr>
          </w:p>
        </w:tc>
        <w:tc>
          <w:tcPr>
            <w:tcW w:w="220" w:type="dxa"/>
            <w:vAlign w:val="bottom"/>
            <w:tcBorders>
              <w:bottom w:val="single" w:sz="8" w:color="808080"/>
            </w:tcBorders>
          </w:tcPr>
          <w:p>
            <w:pPr>
              <w:spacing w:after="0"/>
              <w:rPr>
                <w:sz w:val="6"/>
                <w:szCs w:val="6"/>
                <w:color w:val="auto"/>
              </w:rPr>
            </w:pPr>
          </w:p>
        </w:tc>
        <w:tc>
          <w:tcPr>
            <w:tcW w:w="40" w:type="dxa"/>
            <w:vAlign w:val="bottom"/>
            <w:tcBorders>
              <w:bottom w:val="single" w:sz="8" w:color="808080"/>
            </w:tcBorders>
          </w:tcPr>
          <w:p>
            <w:pPr>
              <w:spacing w:after="0"/>
              <w:rPr>
                <w:sz w:val="6"/>
                <w:szCs w:val="6"/>
                <w:color w:val="auto"/>
              </w:rPr>
            </w:pPr>
          </w:p>
        </w:tc>
        <w:tc>
          <w:tcPr>
            <w:tcW w:w="260" w:type="dxa"/>
            <w:vAlign w:val="bottom"/>
            <w:tcBorders>
              <w:bottom w:val="single" w:sz="8" w:color="808080"/>
            </w:tcBorders>
          </w:tcPr>
          <w:p>
            <w:pPr>
              <w:spacing w:after="0"/>
              <w:rPr>
                <w:sz w:val="6"/>
                <w:szCs w:val="6"/>
                <w:color w:val="auto"/>
              </w:rPr>
            </w:pPr>
          </w:p>
        </w:tc>
        <w:tc>
          <w:tcPr>
            <w:tcW w:w="700" w:type="dxa"/>
            <w:vAlign w:val="bottom"/>
            <w:tcBorders>
              <w:bottom w:val="single" w:sz="8" w:color="808080"/>
            </w:tcBorders>
          </w:tcPr>
          <w:p>
            <w:pPr>
              <w:spacing w:after="0"/>
              <w:rPr>
                <w:sz w:val="6"/>
                <w:szCs w:val="6"/>
                <w:color w:val="auto"/>
              </w:rPr>
            </w:pPr>
          </w:p>
        </w:tc>
        <w:tc>
          <w:tcPr>
            <w:tcW w:w="560" w:type="dxa"/>
            <w:vAlign w:val="bottom"/>
            <w:tcBorders>
              <w:bottom w:val="single" w:sz="8" w:color="808080"/>
            </w:tcBorders>
          </w:tcPr>
          <w:p>
            <w:pPr>
              <w:spacing w:after="0"/>
              <w:rPr>
                <w:sz w:val="6"/>
                <w:szCs w:val="6"/>
                <w:color w:val="auto"/>
              </w:rPr>
            </w:pPr>
          </w:p>
        </w:tc>
      </w:tr>
      <w:tr>
        <w:trPr>
          <w:trHeight w:val="193"/>
        </w:trPr>
        <w:tc>
          <w:tcPr>
            <w:tcW w:w="6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29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800" w:type="dxa"/>
            <w:vAlign w:val="bottom"/>
            <w:gridSpan w:val="2"/>
          </w:tcPr>
          <w:p>
            <w:pPr>
              <w:ind w:left="60"/>
              <w:spacing w:after="0"/>
              <w:rPr>
                <w:sz w:val="20"/>
                <w:szCs w:val="20"/>
                <w:color w:val="auto"/>
              </w:rPr>
            </w:pPr>
            <w:r>
              <w:rPr>
                <w:rFonts w:ascii="Arial" w:cs="Arial" w:eastAsia="Arial" w:hAnsi="Arial"/>
                <w:sz w:val="11"/>
                <w:szCs w:val="11"/>
                <w:b w:val="1"/>
                <w:bCs w:val="1"/>
                <w:color w:val="auto"/>
              </w:rPr>
              <w:t>First</w:t>
            </w:r>
          </w:p>
        </w:tc>
        <w:tc>
          <w:tcPr>
            <w:tcW w:w="1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40" w:type="dxa"/>
            <w:vAlign w:val="bottom"/>
          </w:tcPr>
          <w:p>
            <w:pPr>
              <w:jc w:val="right"/>
              <w:ind w:right="214"/>
              <w:spacing w:after="0"/>
              <w:rPr>
                <w:sz w:val="20"/>
                <w:szCs w:val="20"/>
                <w:color w:val="auto"/>
              </w:rPr>
            </w:pPr>
            <w:r>
              <w:rPr>
                <w:rFonts w:ascii="Arial" w:cs="Arial" w:eastAsia="Arial" w:hAnsi="Arial"/>
                <w:sz w:val="11"/>
                <w:szCs w:val="11"/>
                <w:b w:val="1"/>
                <w:bCs w:val="1"/>
                <w:color w:val="auto"/>
              </w:rPr>
              <w:t>Second</w:t>
            </w:r>
          </w:p>
        </w:tc>
        <w:tc>
          <w:tcPr>
            <w:tcW w:w="1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40" w:type="dxa"/>
            <w:vAlign w:val="bottom"/>
            <w:gridSpan w:val="3"/>
          </w:tcPr>
          <w:p>
            <w:pPr>
              <w:ind w:left="60"/>
              <w:spacing w:after="0"/>
              <w:rPr>
                <w:sz w:val="20"/>
                <w:szCs w:val="20"/>
                <w:color w:val="auto"/>
              </w:rPr>
            </w:pPr>
            <w:r>
              <w:rPr>
                <w:rFonts w:ascii="Arial" w:cs="Arial" w:eastAsia="Arial" w:hAnsi="Arial"/>
                <w:sz w:val="11"/>
                <w:szCs w:val="11"/>
                <w:b w:val="1"/>
                <w:bCs w:val="1"/>
                <w:color w:val="auto"/>
              </w:rPr>
              <w:t>Third</w:t>
            </w:r>
          </w:p>
        </w:tc>
        <w:tc>
          <w:tcPr>
            <w:tcW w:w="260" w:type="dxa"/>
            <w:vAlign w:val="bottom"/>
          </w:tcPr>
          <w:p>
            <w:pPr>
              <w:spacing w:after="0"/>
              <w:rPr>
                <w:sz w:val="16"/>
                <w:szCs w:val="16"/>
                <w:color w:val="auto"/>
              </w:rPr>
            </w:pPr>
          </w:p>
        </w:tc>
        <w:tc>
          <w:tcPr>
            <w:tcW w:w="1260" w:type="dxa"/>
            <w:vAlign w:val="bottom"/>
            <w:gridSpan w:val="2"/>
          </w:tcPr>
          <w:p>
            <w:pPr>
              <w:jc w:val="right"/>
              <w:ind w:right="460"/>
              <w:spacing w:after="0"/>
              <w:rPr>
                <w:sz w:val="20"/>
                <w:szCs w:val="20"/>
                <w:color w:val="auto"/>
              </w:rPr>
            </w:pPr>
            <w:r>
              <w:rPr>
                <w:rFonts w:ascii="Arial" w:cs="Arial" w:eastAsia="Arial" w:hAnsi="Arial"/>
                <w:sz w:val="11"/>
                <w:szCs w:val="11"/>
                <w:b w:val="1"/>
                <w:bCs w:val="1"/>
                <w:color w:val="auto"/>
              </w:rPr>
              <w:t>Fourth</w:t>
            </w:r>
          </w:p>
        </w:tc>
      </w:tr>
      <w:tr>
        <w:trPr>
          <w:trHeight w:val="144"/>
        </w:trPr>
        <w:tc>
          <w:tcPr>
            <w:tcW w:w="60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29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940" w:type="dxa"/>
            <w:vAlign w:val="bottom"/>
            <w:gridSpan w:val="3"/>
          </w:tcPr>
          <w:p>
            <w:pPr>
              <w:ind w:left="60"/>
              <w:spacing w:after="0"/>
              <w:rPr>
                <w:sz w:val="20"/>
                <w:szCs w:val="20"/>
                <w:color w:val="auto"/>
              </w:rPr>
            </w:pPr>
            <w:r>
              <w:rPr>
                <w:rFonts w:ascii="Arial" w:cs="Arial" w:eastAsia="Arial" w:hAnsi="Arial"/>
                <w:sz w:val="11"/>
                <w:szCs w:val="11"/>
                <w:b w:val="1"/>
                <w:bCs w:val="1"/>
                <w:color w:val="auto"/>
              </w:rPr>
              <w:t>Quarter(2)</w:t>
            </w:r>
          </w:p>
        </w:tc>
        <w:tc>
          <w:tcPr>
            <w:tcW w:w="1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40" w:type="dxa"/>
            <w:vAlign w:val="bottom"/>
          </w:tcPr>
          <w:p>
            <w:pPr>
              <w:ind w:left="180"/>
              <w:spacing w:after="0"/>
              <w:rPr>
                <w:sz w:val="20"/>
                <w:szCs w:val="20"/>
                <w:color w:val="auto"/>
              </w:rPr>
            </w:pPr>
            <w:r>
              <w:rPr>
                <w:rFonts w:ascii="Arial" w:cs="Arial" w:eastAsia="Arial" w:hAnsi="Arial"/>
                <w:sz w:val="11"/>
                <w:szCs w:val="11"/>
                <w:b w:val="1"/>
                <w:bCs w:val="1"/>
                <w:color w:val="auto"/>
              </w:rPr>
              <w:t>Quarter</w:t>
            </w: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080" w:type="dxa"/>
            <w:vAlign w:val="bottom"/>
            <w:gridSpan w:val="4"/>
          </w:tcPr>
          <w:p>
            <w:pPr>
              <w:ind w:left="160"/>
              <w:spacing w:after="0"/>
              <w:rPr>
                <w:sz w:val="20"/>
                <w:szCs w:val="20"/>
                <w:color w:val="auto"/>
              </w:rPr>
            </w:pPr>
            <w:r>
              <w:rPr>
                <w:rFonts w:ascii="Arial" w:cs="Arial" w:eastAsia="Arial" w:hAnsi="Arial"/>
                <w:sz w:val="11"/>
                <w:szCs w:val="11"/>
                <w:b w:val="1"/>
                <w:bCs w:val="1"/>
                <w:color w:val="auto"/>
              </w:rPr>
              <w:t>Quarter(2)</w:t>
            </w:r>
          </w:p>
        </w:tc>
        <w:tc>
          <w:tcPr>
            <w:tcW w:w="260" w:type="dxa"/>
            <w:vAlign w:val="bottom"/>
          </w:tcPr>
          <w:p>
            <w:pPr>
              <w:spacing w:after="0"/>
              <w:rPr>
                <w:sz w:val="12"/>
                <w:szCs w:val="12"/>
                <w:color w:val="auto"/>
              </w:rPr>
            </w:pPr>
          </w:p>
        </w:tc>
        <w:tc>
          <w:tcPr>
            <w:tcW w:w="1260" w:type="dxa"/>
            <w:vAlign w:val="bottom"/>
            <w:gridSpan w:val="2"/>
          </w:tcPr>
          <w:p>
            <w:pPr>
              <w:jc w:val="right"/>
              <w:ind w:right="380"/>
              <w:spacing w:after="0"/>
              <w:rPr>
                <w:sz w:val="20"/>
                <w:szCs w:val="20"/>
                <w:color w:val="auto"/>
              </w:rPr>
            </w:pPr>
            <w:r>
              <w:rPr>
                <w:rFonts w:ascii="Arial" w:cs="Arial" w:eastAsia="Arial" w:hAnsi="Arial"/>
                <w:sz w:val="11"/>
                <w:szCs w:val="11"/>
                <w:b w:val="1"/>
                <w:bCs w:val="1"/>
                <w:color w:val="auto"/>
              </w:rPr>
              <w:t>Quarter(3)</w:t>
            </w:r>
          </w:p>
        </w:tc>
      </w:tr>
      <w:tr>
        <w:trPr>
          <w:trHeight w:val="80"/>
        </w:trPr>
        <w:tc>
          <w:tcPr>
            <w:tcW w:w="600" w:type="dxa"/>
            <w:vAlign w:val="bottom"/>
          </w:tcPr>
          <w:p>
            <w:pPr>
              <w:spacing w:after="0"/>
              <w:rPr>
                <w:sz w:val="6"/>
                <w:szCs w:val="6"/>
                <w:color w:val="auto"/>
              </w:rPr>
            </w:pPr>
          </w:p>
        </w:tc>
        <w:tc>
          <w:tcPr>
            <w:tcW w:w="560" w:type="dxa"/>
            <w:vAlign w:val="bottom"/>
          </w:tcPr>
          <w:p>
            <w:pPr>
              <w:spacing w:after="0"/>
              <w:rPr>
                <w:sz w:val="6"/>
                <w:szCs w:val="6"/>
                <w:color w:val="auto"/>
              </w:rPr>
            </w:pPr>
          </w:p>
        </w:tc>
        <w:tc>
          <w:tcPr>
            <w:tcW w:w="940" w:type="dxa"/>
            <w:vAlign w:val="bottom"/>
          </w:tcPr>
          <w:p>
            <w:pPr>
              <w:spacing w:after="0"/>
              <w:rPr>
                <w:sz w:val="6"/>
                <w:szCs w:val="6"/>
                <w:color w:val="auto"/>
              </w:rPr>
            </w:pPr>
          </w:p>
        </w:tc>
        <w:tc>
          <w:tcPr>
            <w:tcW w:w="2960" w:type="dxa"/>
            <w:vAlign w:val="bottom"/>
          </w:tcPr>
          <w:p>
            <w:pPr>
              <w:spacing w:after="0"/>
              <w:rPr>
                <w:sz w:val="6"/>
                <w:szCs w:val="6"/>
                <w:color w:val="auto"/>
              </w:rPr>
            </w:pPr>
          </w:p>
        </w:tc>
        <w:tc>
          <w:tcPr>
            <w:tcW w:w="60" w:type="dxa"/>
            <w:vAlign w:val="bottom"/>
          </w:tcPr>
          <w:p>
            <w:pPr>
              <w:spacing w:after="0"/>
              <w:rPr>
                <w:sz w:val="6"/>
                <w:szCs w:val="6"/>
                <w:color w:val="auto"/>
              </w:rPr>
            </w:pPr>
          </w:p>
        </w:tc>
        <w:tc>
          <w:tcPr>
            <w:tcW w:w="300" w:type="dxa"/>
            <w:vAlign w:val="bottom"/>
            <w:tcBorders>
              <w:bottom w:val="single" w:sz="8" w:color="808080"/>
            </w:tcBorders>
          </w:tcPr>
          <w:p>
            <w:pPr>
              <w:spacing w:after="0"/>
              <w:rPr>
                <w:sz w:val="6"/>
                <w:szCs w:val="6"/>
                <w:color w:val="auto"/>
              </w:rPr>
            </w:pPr>
          </w:p>
        </w:tc>
        <w:tc>
          <w:tcPr>
            <w:tcW w:w="140" w:type="dxa"/>
            <w:vAlign w:val="bottom"/>
            <w:tcBorders>
              <w:bottom w:val="single" w:sz="8" w:color="808080"/>
            </w:tcBorders>
          </w:tcPr>
          <w:p>
            <w:pPr>
              <w:spacing w:after="0"/>
              <w:rPr>
                <w:sz w:val="6"/>
                <w:szCs w:val="6"/>
                <w:color w:val="auto"/>
              </w:rPr>
            </w:pPr>
          </w:p>
        </w:tc>
        <w:tc>
          <w:tcPr>
            <w:tcW w:w="700" w:type="dxa"/>
            <w:vAlign w:val="bottom"/>
            <w:tcBorders>
              <w:bottom w:val="single" w:sz="8" w:color="808080"/>
            </w:tcBorders>
          </w:tcPr>
          <w:p>
            <w:pPr>
              <w:spacing w:after="0"/>
              <w:rPr>
                <w:sz w:val="6"/>
                <w:szCs w:val="6"/>
                <w:color w:val="auto"/>
              </w:rPr>
            </w:pPr>
          </w:p>
        </w:tc>
        <w:tc>
          <w:tcPr>
            <w:tcW w:w="100" w:type="dxa"/>
            <w:vAlign w:val="bottom"/>
            <w:tcBorders>
              <w:bottom w:val="single" w:sz="8" w:color="808080"/>
            </w:tcBorders>
          </w:tcPr>
          <w:p>
            <w:pPr>
              <w:spacing w:after="0"/>
              <w:rPr>
                <w:sz w:val="6"/>
                <w:szCs w:val="6"/>
                <w:color w:val="auto"/>
              </w:rPr>
            </w:pPr>
          </w:p>
        </w:tc>
        <w:tc>
          <w:tcPr>
            <w:tcW w:w="120" w:type="dxa"/>
            <w:vAlign w:val="bottom"/>
          </w:tcPr>
          <w:p>
            <w:pPr>
              <w:spacing w:after="0"/>
              <w:rPr>
                <w:sz w:val="6"/>
                <w:szCs w:val="6"/>
                <w:color w:val="auto"/>
              </w:rPr>
            </w:pPr>
          </w:p>
        </w:tc>
        <w:tc>
          <w:tcPr>
            <w:tcW w:w="160" w:type="dxa"/>
            <w:vAlign w:val="bottom"/>
          </w:tcPr>
          <w:p>
            <w:pPr>
              <w:spacing w:after="0"/>
              <w:rPr>
                <w:sz w:val="6"/>
                <w:szCs w:val="6"/>
                <w:color w:val="auto"/>
              </w:rPr>
            </w:pPr>
          </w:p>
        </w:tc>
        <w:tc>
          <w:tcPr>
            <w:tcW w:w="200" w:type="dxa"/>
            <w:vAlign w:val="bottom"/>
            <w:tcBorders>
              <w:bottom w:val="single" w:sz="8" w:color="808080"/>
            </w:tcBorders>
          </w:tcPr>
          <w:p>
            <w:pPr>
              <w:spacing w:after="0"/>
              <w:rPr>
                <w:sz w:val="6"/>
                <w:szCs w:val="6"/>
                <w:color w:val="auto"/>
              </w:rPr>
            </w:pPr>
          </w:p>
        </w:tc>
        <w:tc>
          <w:tcPr>
            <w:tcW w:w="980" w:type="dxa"/>
            <w:vAlign w:val="bottom"/>
            <w:tcBorders>
              <w:bottom w:val="single" w:sz="8" w:color="808080"/>
            </w:tcBorders>
            <w:gridSpan w:val="2"/>
          </w:tcPr>
          <w:p>
            <w:pPr>
              <w:spacing w:after="0"/>
              <w:rPr>
                <w:sz w:val="6"/>
                <w:szCs w:val="6"/>
                <w:color w:val="auto"/>
              </w:rPr>
            </w:pPr>
          </w:p>
        </w:tc>
        <w:tc>
          <w:tcPr>
            <w:tcW w:w="80" w:type="dxa"/>
            <w:vAlign w:val="bottom"/>
          </w:tcPr>
          <w:p>
            <w:pPr>
              <w:spacing w:after="0"/>
              <w:rPr>
                <w:sz w:val="6"/>
                <w:szCs w:val="6"/>
                <w:color w:val="auto"/>
              </w:rPr>
            </w:pPr>
          </w:p>
        </w:tc>
        <w:tc>
          <w:tcPr>
            <w:tcW w:w="180" w:type="dxa"/>
            <w:vAlign w:val="bottom"/>
          </w:tcPr>
          <w:p>
            <w:pPr>
              <w:spacing w:after="0"/>
              <w:rPr>
                <w:sz w:val="6"/>
                <w:szCs w:val="6"/>
                <w:color w:val="auto"/>
              </w:rPr>
            </w:pPr>
          </w:p>
        </w:tc>
        <w:tc>
          <w:tcPr>
            <w:tcW w:w="1020" w:type="dxa"/>
            <w:vAlign w:val="bottom"/>
            <w:tcBorders>
              <w:bottom w:val="single" w:sz="8" w:color="808080"/>
            </w:tcBorders>
            <w:gridSpan w:val="3"/>
          </w:tcPr>
          <w:p>
            <w:pPr>
              <w:spacing w:after="0"/>
              <w:rPr>
                <w:sz w:val="6"/>
                <w:szCs w:val="6"/>
                <w:color w:val="auto"/>
              </w:rPr>
            </w:pPr>
          </w:p>
        </w:tc>
        <w:tc>
          <w:tcPr>
            <w:tcW w:w="220" w:type="dxa"/>
            <w:vAlign w:val="bottom"/>
            <w:tcBorders>
              <w:bottom w:val="single" w:sz="8" w:color="808080"/>
            </w:tcBorders>
          </w:tcPr>
          <w:p>
            <w:pPr>
              <w:spacing w:after="0"/>
              <w:rPr>
                <w:sz w:val="6"/>
                <w:szCs w:val="6"/>
                <w:color w:val="auto"/>
              </w:rPr>
            </w:pPr>
          </w:p>
        </w:tc>
        <w:tc>
          <w:tcPr>
            <w:tcW w:w="40" w:type="dxa"/>
            <w:vAlign w:val="bottom"/>
            <w:tcBorders>
              <w:bottom w:val="single" w:sz="8" w:color="808080"/>
            </w:tcBorders>
          </w:tcPr>
          <w:p>
            <w:pPr>
              <w:spacing w:after="0"/>
              <w:rPr>
                <w:sz w:val="6"/>
                <w:szCs w:val="6"/>
                <w:color w:val="auto"/>
              </w:rPr>
            </w:pPr>
          </w:p>
        </w:tc>
        <w:tc>
          <w:tcPr>
            <w:tcW w:w="260" w:type="dxa"/>
            <w:vAlign w:val="bottom"/>
          </w:tcPr>
          <w:p>
            <w:pPr>
              <w:spacing w:after="0"/>
              <w:rPr>
                <w:sz w:val="6"/>
                <w:szCs w:val="6"/>
                <w:color w:val="auto"/>
              </w:rPr>
            </w:pPr>
          </w:p>
        </w:tc>
        <w:tc>
          <w:tcPr>
            <w:tcW w:w="700" w:type="dxa"/>
            <w:vAlign w:val="bottom"/>
            <w:tcBorders>
              <w:bottom w:val="single" w:sz="8" w:color="808080"/>
            </w:tcBorders>
          </w:tcPr>
          <w:p>
            <w:pPr>
              <w:spacing w:after="0"/>
              <w:rPr>
                <w:sz w:val="6"/>
                <w:szCs w:val="6"/>
                <w:color w:val="auto"/>
              </w:rPr>
            </w:pPr>
          </w:p>
        </w:tc>
        <w:tc>
          <w:tcPr>
            <w:tcW w:w="560" w:type="dxa"/>
            <w:vAlign w:val="bottom"/>
            <w:tcBorders>
              <w:bottom w:val="single" w:sz="8" w:color="808080"/>
            </w:tcBorders>
          </w:tcPr>
          <w:p>
            <w:pPr>
              <w:spacing w:after="0"/>
              <w:rPr>
                <w:sz w:val="6"/>
                <w:szCs w:val="6"/>
                <w:color w:val="auto"/>
              </w:rPr>
            </w:pPr>
          </w:p>
        </w:tc>
      </w:tr>
      <w:tr>
        <w:trPr>
          <w:trHeight w:val="204"/>
        </w:trPr>
        <w:tc>
          <w:tcPr>
            <w:tcW w:w="60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2520" w:type="dxa"/>
            <w:vAlign w:val="bottom"/>
            <w:gridSpan w:val="9"/>
          </w:tcPr>
          <w:p>
            <w:pPr>
              <w:ind w:left="180"/>
              <w:spacing w:after="0"/>
              <w:rPr>
                <w:sz w:val="20"/>
                <w:szCs w:val="20"/>
                <w:color w:val="auto"/>
              </w:rPr>
            </w:pPr>
            <w:r>
              <w:rPr>
                <w:rFonts w:ascii="Arial" w:cs="Arial" w:eastAsia="Arial" w:hAnsi="Arial"/>
                <w:sz w:val="11"/>
                <w:szCs w:val="11"/>
                <w:b w:val="1"/>
                <w:bCs w:val="1"/>
                <w:color w:val="auto"/>
              </w:rPr>
              <w:t>(In thousands, except per share amounts)</w:t>
            </w:r>
          </w:p>
        </w:tc>
        <w:tc>
          <w:tcPr>
            <w:tcW w:w="26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60" w:type="dxa"/>
            <w:vAlign w:val="bottom"/>
          </w:tcPr>
          <w:p>
            <w:pPr>
              <w:spacing w:after="0"/>
              <w:rPr>
                <w:sz w:val="17"/>
                <w:szCs w:val="17"/>
                <w:color w:val="auto"/>
              </w:rPr>
            </w:pPr>
          </w:p>
        </w:tc>
      </w:tr>
      <w:tr>
        <w:trPr>
          <w:trHeight w:val="179"/>
        </w:trPr>
        <w:tc>
          <w:tcPr>
            <w:tcW w:w="600" w:type="dxa"/>
            <w:vAlign w:val="bottom"/>
          </w:tcPr>
          <w:p>
            <w:pPr>
              <w:spacing w:after="0"/>
              <w:rPr>
                <w:sz w:val="15"/>
                <w:szCs w:val="15"/>
                <w:color w:val="auto"/>
              </w:rPr>
            </w:pPr>
          </w:p>
        </w:tc>
        <w:tc>
          <w:tcPr>
            <w:tcW w:w="4520" w:type="dxa"/>
            <w:vAlign w:val="bottom"/>
            <w:gridSpan w:val="4"/>
            <w:shd w:val="clear" w:color="auto" w:fill="EEEEEE"/>
          </w:tcPr>
          <w:p>
            <w:pPr>
              <w:spacing w:after="0"/>
              <w:rPr>
                <w:sz w:val="20"/>
                <w:szCs w:val="20"/>
                <w:color w:val="auto"/>
              </w:rPr>
            </w:pPr>
            <w:r>
              <w:rPr>
                <w:rFonts w:ascii="Arial" w:cs="Arial" w:eastAsia="Arial" w:hAnsi="Arial"/>
                <w:sz w:val="15"/>
                <w:szCs w:val="15"/>
                <w:color w:val="auto"/>
              </w:rPr>
              <w:t>Net revenue</w:t>
            </w:r>
          </w:p>
        </w:tc>
        <w:tc>
          <w:tcPr>
            <w:tcW w:w="300" w:type="dxa"/>
            <w:vAlign w:val="bottom"/>
            <w:shd w:val="clear" w:color="auto" w:fill="EEEEEE"/>
          </w:tcPr>
          <w:p>
            <w:pPr>
              <w:spacing w:after="0"/>
              <w:rPr>
                <w:sz w:val="15"/>
                <w:szCs w:val="15"/>
                <w:color w:val="auto"/>
              </w:rPr>
            </w:pPr>
          </w:p>
        </w:tc>
        <w:tc>
          <w:tcPr>
            <w:tcW w:w="140" w:type="dxa"/>
            <w:vAlign w:val="bottom"/>
            <w:shd w:val="clear" w:color="auto" w:fill="EEEEEE"/>
          </w:tcPr>
          <w:p>
            <w:pPr>
              <w:ind w:left="60"/>
              <w:spacing w:after="0"/>
              <w:rPr>
                <w:sz w:val="20"/>
                <w:szCs w:val="20"/>
                <w:color w:val="auto"/>
              </w:rPr>
            </w:pPr>
            <w:r>
              <w:rPr>
                <w:rFonts w:ascii="Arial" w:cs="Arial" w:eastAsia="Arial" w:hAnsi="Arial"/>
                <w:sz w:val="15"/>
                <w:szCs w:val="15"/>
                <w:color w:val="auto"/>
                <w:w w:val="71"/>
              </w:rPr>
              <w:t>$</w:t>
            </w:r>
          </w:p>
        </w:tc>
        <w:tc>
          <w:tcPr>
            <w:tcW w:w="700" w:type="dxa"/>
            <w:vAlign w:val="bottom"/>
            <w:shd w:val="clear" w:color="auto" w:fill="EEEEEE"/>
          </w:tcPr>
          <w:p>
            <w:pPr>
              <w:jc w:val="right"/>
              <w:ind w:right="170"/>
              <w:spacing w:after="0"/>
              <w:rPr>
                <w:sz w:val="20"/>
                <w:szCs w:val="20"/>
                <w:color w:val="auto"/>
              </w:rPr>
            </w:pPr>
            <w:r>
              <w:rPr>
                <w:rFonts w:ascii="Arial" w:cs="Arial" w:eastAsia="Arial" w:hAnsi="Arial"/>
                <w:sz w:val="15"/>
                <w:szCs w:val="15"/>
                <w:color w:val="auto"/>
                <w:w w:val="95"/>
              </w:rPr>
              <w:t>98,800</w:t>
            </w:r>
          </w:p>
        </w:tc>
        <w:tc>
          <w:tcPr>
            <w:tcW w:w="100" w:type="dxa"/>
            <w:vAlign w:val="bottom"/>
            <w:shd w:val="clear" w:color="auto" w:fill="EEEEEE"/>
          </w:tcPr>
          <w:p>
            <w:pPr>
              <w:spacing w:after="0"/>
              <w:rPr>
                <w:sz w:val="15"/>
                <w:szCs w:val="15"/>
                <w:color w:val="auto"/>
              </w:rPr>
            </w:pPr>
          </w:p>
        </w:tc>
        <w:tc>
          <w:tcPr>
            <w:tcW w:w="120" w:type="dxa"/>
            <w:vAlign w:val="bottom"/>
            <w:shd w:val="clear" w:color="auto" w:fill="EEEEEE"/>
          </w:tcPr>
          <w:p>
            <w:pPr>
              <w:spacing w:after="0"/>
              <w:rPr>
                <w:sz w:val="15"/>
                <w:szCs w:val="15"/>
                <w:color w:val="auto"/>
              </w:rPr>
            </w:pPr>
          </w:p>
        </w:tc>
        <w:tc>
          <w:tcPr>
            <w:tcW w:w="160" w:type="dxa"/>
            <w:vAlign w:val="bottom"/>
            <w:shd w:val="clear" w:color="auto" w:fill="EEEEEE"/>
          </w:tcPr>
          <w:p>
            <w:pPr>
              <w:spacing w:after="0"/>
              <w:rPr>
                <w:sz w:val="15"/>
                <w:szCs w:val="15"/>
                <w:color w:val="auto"/>
              </w:rPr>
            </w:pPr>
          </w:p>
        </w:tc>
        <w:tc>
          <w:tcPr>
            <w:tcW w:w="200" w:type="dxa"/>
            <w:vAlign w:val="bottom"/>
            <w:shd w:val="clear" w:color="auto" w:fill="EEEEEE"/>
          </w:tcPr>
          <w:p>
            <w:pPr>
              <w:spacing w:after="0"/>
              <w:rPr>
                <w:sz w:val="15"/>
                <w:szCs w:val="15"/>
                <w:color w:val="auto"/>
              </w:rPr>
            </w:pPr>
          </w:p>
        </w:tc>
        <w:tc>
          <w:tcPr>
            <w:tcW w:w="840" w:type="dxa"/>
            <w:vAlign w:val="bottom"/>
            <w:shd w:val="clear" w:color="auto" w:fill="EEEEEE"/>
          </w:tcPr>
          <w:p>
            <w:pPr>
              <w:jc w:val="right"/>
              <w:ind w:right="154"/>
              <w:spacing w:after="0"/>
              <w:rPr>
                <w:sz w:val="20"/>
                <w:szCs w:val="20"/>
                <w:color w:val="auto"/>
              </w:rPr>
            </w:pPr>
            <w:r>
              <w:rPr>
                <w:rFonts w:ascii="Arial" w:cs="Arial" w:eastAsia="Arial" w:hAnsi="Arial"/>
                <w:sz w:val="15"/>
                <w:szCs w:val="15"/>
                <w:color w:val="auto"/>
                <w:w w:val="95"/>
              </w:rPr>
              <w:t>$119,694</w:t>
            </w:r>
          </w:p>
        </w:tc>
        <w:tc>
          <w:tcPr>
            <w:tcW w:w="140" w:type="dxa"/>
            <w:vAlign w:val="bottom"/>
            <w:shd w:val="clear" w:color="auto" w:fill="EEEEEE"/>
          </w:tcPr>
          <w:p>
            <w:pPr>
              <w:spacing w:after="0"/>
              <w:rPr>
                <w:sz w:val="15"/>
                <w:szCs w:val="15"/>
                <w:color w:val="auto"/>
              </w:rPr>
            </w:pPr>
          </w:p>
        </w:tc>
        <w:tc>
          <w:tcPr>
            <w:tcW w:w="80" w:type="dxa"/>
            <w:vAlign w:val="bottom"/>
            <w:shd w:val="clear" w:color="auto" w:fill="EEEEEE"/>
          </w:tcPr>
          <w:p>
            <w:pPr>
              <w:spacing w:after="0"/>
              <w:rPr>
                <w:sz w:val="15"/>
                <w:szCs w:val="15"/>
                <w:color w:val="auto"/>
              </w:rPr>
            </w:pPr>
          </w:p>
        </w:tc>
        <w:tc>
          <w:tcPr>
            <w:tcW w:w="180" w:type="dxa"/>
            <w:vAlign w:val="bottom"/>
            <w:shd w:val="clear" w:color="auto" w:fill="EEEEEE"/>
          </w:tcPr>
          <w:p>
            <w:pPr>
              <w:spacing w:after="0"/>
              <w:rPr>
                <w:sz w:val="15"/>
                <w:szCs w:val="15"/>
                <w:color w:val="auto"/>
              </w:rPr>
            </w:pPr>
          </w:p>
        </w:tc>
        <w:tc>
          <w:tcPr>
            <w:tcW w:w="200" w:type="dxa"/>
            <w:vAlign w:val="bottom"/>
            <w:shd w:val="clear" w:color="auto" w:fill="EEEEEE"/>
          </w:tcPr>
          <w:p>
            <w:pPr>
              <w:spacing w:after="0"/>
              <w:rPr>
                <w:sz w:val="15"/>
                <w:szCs w:val="15"/>
                <w:color w:val="auto"/>
              </w:rPr>
            </w:pPr>
          </w:p>
        </w:tc>
        <w:tc>
          <w:tcPr>
            <w:tcW w:w="240" w:type="dxa"/>
            <w:vAlign w:val="bottom"/>
            <w:shd w:val="clear" w:color="auto" w:fill="EEEEEE"/>
          </w:tcPr>
          <w:p>
            <w:pPr>
              <w:ind w:left="160"/>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EEEEEE"/>
          </w:tcPr>
          <w:p>
            <w:pPr>
              <w:jc w:val="right"/>
              <w:ind w:right="30"/>
              <w:spacing w:after="0"/>
              <w:rPr>
                <w:sz w:val="20"/>
                <w:szCs w:val="20"/>
                <w:color w:val="auto"/>
              </w:rPr>
            </w:pPr>
            <w:r>
              <w:rPr>
                <w:rFonts w:ascii="Arial" w:cs="Arial" w:eastAsia="Arial" w:hAnsi="Arial"/>
                <w:sz w:val="15"/>
                <w:szCs w:val="15"/>
                <w:color w:val="auto"/>
                <w:w w:val="84"/>
              </w:rPr>
              <w:t>135,944</w:t>
            </w:r>
          </w:p>
        </w:tc>
        <w:tc>
          <w:tcPr>
            <w:tcW w:w="220" w:type="dxa"/>
            <w:vAlign w:val="bottom"/>
            <w:shd w:val="clear" w:color="auto" w:fill="EEEEEE"/>
          </w:tcPr>
          <w:p>
            <w:pPr>
              <w:spacing w:after="0"/>
              <w:rPr>
                <w:sz w:val="15"/>
                <w:szCs w:val="15"/>
                <w:color w:val="auto"/>
              </w:rPr>
            </w:pPr>
          </w:p>
        </w:tc>
        <w:tc>
          <w:tcPr>
            <w:tcW w:w="40" w:type="dxa"/>
            <w:vAlign w:val="bottom"/>
            <w:shd w:val="clear" w:color="auto" w:fill="EEEEEE"/>
          </w:tcPr>
          <w:p>
            <w:pPr>
              <w:spacing w:after="0"/>
              <w:rPr>
                <w:sz w:val="15"/>
                <w:szCs w:val="15"/>
                <w:color w:val="auto"/>
              </w:rPr>
            </w:pPr>
          </w:p>
        </w:tc>
        <w:tc>
          <w:tcPr>
            <w:tcW w:w="1520" w:type="dxa"/>
            <w:vAlign w:val="bottom"/>
            <w:gridSpan w:val="3"/>
            <w:shd w:val="clear" w:color="auto" w:fill="EEEEEE"/>
          </w:tcPr>
          <w:p>
            <w:pPr>
              <w:jc w:val="right"/>
              <w:ind w:right="340"/>
              <w:spacing w:after="0"/>
              <w:rPr>
                <w:sz w:val="20"/>
                <w:szCs w:val="20"/>
                <w:color w:val="auto"/>
              </w:rPr>
            </w:pPr>
            <w:r>
              <w:rPr>
                <w:rFonts w:ascii="Arial" w:cs="Arial" w:eastAsia="Arial" w:hAnsi="Arial"/>
                <w:sz w:val="15"/>
                <w:szCs w:val="15"/>
                <w:color w:val="auto"/>
              </w:rPr>
              <w:t>$150,847</w:t>
            </w:r>
          </w:p>
        </w:tc>
      </w:tr>
      <w:tr>
        <w:trPr>
          <w:trHeight w:val="179"/>
        </w:trPr>
        <w:tc>
          <w:tcPr>
            <w:tcW w:w="600" w:type="dxa"/>
            <w:vAlign w:val="bottom"/>
          </w:tcPr>
          <w:p>
            <w:pPr>
              <w:spacing w:after="0"/>
              <w:rPr>
                <w:sz w:val="15"/>
                <w:szCs w:val="15"/>
                <w:color w:val="auto"/>
              </w:rPr>
            </w:pPr>
          </w:p>
        </w:tc>
        <w:tc>
          <w:tcPr>
            <w:tcW w:w="4520" w:type="dxa"/>
            <w:vAlign w:val="bottom"/>
            <w:gridSpan w:val="4"/>
          </w:tcPr>
          <w:p>
            <w:pPr>
              <w:spacing w:after="0"/>
              <w:rPr>
                <w:sz w:val="20"/>
                <w:szCs w:val="20"/>
                <w:color w:val="auto"/>
              </w:rPr>
            </w:pPr>
            <w:r>
              <w:rPr>
                <w:rFonts w:ascii="Arial" w:cs="Arial" w:eastAsia="Arial" w:hAnsi="Arial"/>
                <w:sz w:val="15"/>
                <w:szCs w:val="15"/>
                <w:color w:val="auto"/>
              </w:rPr>
              <w:t>Gross profit</w:t>
            </w:r>
          </w:p>
        </w:tc>
        <w:tc>
          <w:tcPr>
            <w:tcW w:w="30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700" w:type="dxa"/>
            <w:vAlign w:val="bottom"/>
          </w:tcPr>
          <w:p>
            <w:pPr>
              <w:jc w:val="right"/>
              <w:ind w:right="170"/>
              <w:spacing w:after="0"/>
              <w:rPr>
                <w:sz w:val="20"/>
                <w:szCs w:val="20"/>
                <w:color w:val="auto"/>
              </w:rPr>
            </w:pPr>
            <w:r>
              <w:rPr>
                <w:rFonts w:ascii="Arial" w:cs="Arial" w:eastAsia="Arial" w:hAnsi="Arial"/>
                <w:sz w:val="15"/>
                <w:szCs w:val="15"/>
                <w:color w:val="auto"/>
                <w:w w:val="95"/>
              </w:rPr>
              <w:t>55,020</w:t>
            </w:r>
          </w:p>
        </w:tc>
        <w:tc>
          <w:tcPr>
            <w:tcW w:w="1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40" w:type="dxa"/>
            <w:vAlign w:val="bottom"/>
          </w:tcPr>
          <w:p>
            <w:pPr>
              <w:jc w:val="right"/>
              <w:ind w:right="154"/>
              <w:spacing w:after="0"/>
              <w:rPr>
                <w:sz w:val="20"/>
                <w:szCs w:val="20"/>
                <w:color w:val="auto"/>
              </w:rPr>
            </w:pPr>
            <w:r>
              <w:rPr>
                <w:rFonts w:ascii="Arial" w:cs="Arial" w:eastAsia="Arial" w:hAnsi="Arial"/>
                <w:sz w:val="15"/>
                <w:szCs w:val="15"/>
                <w:color w:val="auto"/>
              </w:rPr>
              <w:t>63,661</w:t>
            </w:r>
          </w:p>
        </w:tc>
        <w:tc>
          <w:tcPr>
            <w:tcW w:w="1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580" w:type="dxa"/>
            <w:vAlign w:val="bottom"/>
          </w:tcPr>
          <w:p>
            <w:pPr>
              <w:jc w:val="right"/>
              <w:ind w:right="30"/>
              <w:spacing w:after="0"/>
              <w:rPr>
                <w:sz w:val="20"/>
                <w:szCs w:val="20"/>
                <w:color w:val="auto"/>
              </w:rPr>
            </w:pPr>
            <w:r>
              <w:rPr>
                <w:rFonts w:ascii="Arial" w:cs="Arial" w:eastAsia="Arial" w:hAnsi="Arial"/>
                <w:sz w:val="15"/>
                <w:szCs w:val="15"/>
                <w:color w:val="auto"/>
              </w:rPr>
              <w:t>73,019</w:t>
            </w:r>
          </w:p>
        </w:tc>
        <w:tc>
          <w:tcPr>
            <w:tcW w:w="2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520" w:type="dxa"/>
            <w:vAlign w:val="bottom"/>
            <w:gridSpan w:val="3"/>
          </w:tcPr>
          <w:p>
            <w:pPr>
              <w:jc w:val="right"/>
              <w:ind w:right="340"/>
              <w:spacing w:after="0"/>
              <w:rPr>
                <w:sz w:val="20"/>
                <w:szCs w:val="20"/>
                <w:color w:val="auto"/>
              </w:rPr>
            </w:pPr>
            <w:r>
              <w:rPr>
                <w:rFonts w:ascii="Arial" w:cs="Arial" w:eastAsia="Arial" w:hAnsi="Arial"/>
                <w:sz w:val="15"/>
                <w:szCs w:val="15"/>
                <w:color w:val="auto"/>
              </w:rPr>
              <w:t>80,546</w:t>
            </w:r>
          </w:p>
        </w:tc>
      </w:tr>
      <w:tr>
        <w:trPr>
          <w:trHeight w:val="179"/>
        </w:trPr>
        <w:tc>
          <w:tcPr>
            <w:tcW w:w="600" w:type="dxa"/>
            <w:vAlign w:val="bottom"/>
          </w:tcPr>
          <w:p>
            <w:pPr>
              <w:spacing w:after="0"/>
              <w:rPr>
                <w:sz w:val="15"/>
                <w:szCs w:val="15"/>
                <w:color w:val="auto"/>
              </w:rPr>
            </w:pPr>
          </w:p>
        </w:tc>
        <w:tc>
          <w:tcPr>
            <w:tcW w:w="4520" w:type="dxa"/>
            <w:vAlign w:val="bottom"/>
            <w:gridSpan w:val="4"/>
            <w:shd w:val="clear" w:color="auto" w:fill="EEEEEE"/>
          </w:tcPr>
          <w:p>
            <w:pPr>
              <w:spacing w:after="0"/>
              <w:rPr>
                <w:sz w:val="20"/>
                <w:szCs w:val="20"/>
                <w:color w:val="auto"/>
              </w:rPr>
            </w:pPr>
            <w:r>
              <w:rPr>
                <w:rFonts w:ascii="Arial" w:cs="Arial" w:eastAsia="Arial" w:hAnsi="Arial"/>
                <w:sz w:val="15"/>
                <w:szCs w:val="15"/>
                <w:color w:val="auto"/>
              </w:rPr>
              <w:t>Net loss(1)</w:t>
            </w:r>
          </w:p>
        </w:tc>
        <w:tc>
          <w:tcPr>
            <w:tcW w:w="300" w:type="dxa"/>
            <w:vAlign w:val="bottom"/>
            <w:shd w:val="clear" w:color="auto" w:fill="EEEEEE"/>
          </w:tcPr>
          <w:p>
            <w:pPr>
              <w:spacing w:after="0"/>
              <w:rPr>
                <w:sz w:val="15"/>
                <w:szCs w:val="15"/>
                <w:color w:val="auto"/>
              </w:rPr>
            </w:pPr>
          </w:p>
        </w:tc>
        <w:tc>
          <w:tcPr>
            <w:tcW w:w="140" w:type="dxa"/>
            <w:vAlign w:val="bottom"/>
            <w:shd w:val="clear" w:color="auto" w:fill="EEEEEE"/>
          </w:tcPr>
          <w:p>
            <w:pPr>
              <w:spacing w:after="0"/>
              <w:rPr>
                <w:sz w:val="15"/>
                <w:szCs w:val="15"/>
                <w:color w:val="auto"/>
              </w:rPr>
            </w:pPr>
          </w:p>
        </w:tc>
        <w:tc>
          <w:tcPr>
            <w:tcW w:w="700" w:type="dxa"/>
            <w:vAlign w:val="bottom"/>
            <w:shd w:val="clear" w:color="auto" w:fill="EEEEEE"/>
          </w:tcPr>
          <w:p>
            <w:pPr>
              <w:jc w:val="right"/>
              <w:ind w:right="130"/>
              <w:spacing w:after="0"/>
              <w:rPr>
                <w:sz w:val="20"/>
                <w:szCs w:val="20"/>
                <w:color w:val="auto"/>
              </w:rPr>
            </w:pPr>
            <w:r>
              <w:rPr>
                <w:rFonts w:ascii="Arial" w:cs="Arial" w:eastAsia="Arial" w:hAnsi="Arial"/>
                <w:sz w:val="15"/>
                <w:szCs w:val="15"/>
                <w:color w:val="auto"/>
                <w:w w:val="85"/>
              </w:rPr>
              <w:t>(30,934)</w:t>
            </w:r>
          </w:p>
        </w:tc>
        <w:tc>
          <w:tcPr>
            <w:tcW w:w="100" w:type="dxa"/>
            <w:vAlign w:val="bottom"/>
            <w:shd w:val="clear" w:color="auto" w:fill="EEEEEE"/>
          </w:tcPr>
          <w:p>
            <w:pPr>
              <w:spacing w:after="0"/>
              <w:rPr>
                <w:sz w:val="15"/>
                <w:szCs w:val="15"/>
                <w:color w:val="auto"/>
              </w:rPr>
            </w:pPr>
          </w:p>
        </w:tc>
        <w:tc>
          <w:tcPr>
            <w:tcW w:w="120" w:type="dxa"/>
            <w:vAlign w:val="bottom"/>
            <w:shd w:val="clear" w:color="auto" w:fill="EEEEEE"/>
          </w:tcPr>
          <w:p>
            <w:pPr>
              <w:spacing w:after="0"/>
              <w:rPr>
                <w:sz w:val="15"/>
                <w:szCs w:val="15"/>
                <w:color w:val="auto"/>
              </w:rPr>
            </w:pPr>
          </w:p>
        </w:tc>
        <w:tc>
          <w:tcPr>
            <w:tcW w:w="160" w:type="dxa"/>
            <w:vAlign w:val="bottom"/>
            <w:shd w:val="clear" w:color="auto" w:fill="EEEEEE"/>
          </w:tcPr>
          <w:p>
            <w:pPr>
              <w:spacing w:after="0"/>
              <w:rPr>
                <w:sz w:val="15"/>
                <w:szCs w:val="15"/>
                <w:color w:val="auto"/>
              </w:rPr>
            </w:pPr>
          </w:p>
        </w:tc>
        <w:tc>
          <w:tcPr>
            <w:tcW w:w="200" w:type="dxa"/>
            <w:vAlign w:val="bottom"/>
            <w:shd w:val="clear" w:color="auto" w:fill="EEEEEE"/>
          </w:tcPr>
          <w:p>
            <w:pPr>
              <w:spacing w:after="0"/>
              <w:rPr>
                <w:sz w:val="15"/>
                <w:szCs w:val="15"/>
                <w:color w:val="auto"/>
              </w:rPr>
            </w:pPr>
          </w:p>
        </w:tc>
        <w:tc>
          <w:tcPr>
            <w:tcW w:w="840" w:type="dxa"/>
            <w:vAlign w:val="bottom"/>
            <w:shd w:val="clear" w:color="auto" w:fill="EEEEEE"/>
          </w:tcPr>
          <w:p>
            <w:pPr>
              <w:jc w:val="right"/>
              <w:ind w:right="114"/>
              <w:spacing w:after="0"/>
              <w:rPr>
                <w:sz w:val="20"/>
                <w:szCs w:val="20"/>
                <w:color w:val="auto"/>
              </w:rPr>
            </w:pPr>
            <w:r>
              <w:rPr>
                <w:rFonts w:ascii="Arial" w:cs="Arial" w:eastAsia="Arial" w:hAnsi="Arial"/>
                <w:sz w:val="15"/>
                <w:szCs w:val="15"/>
                <w:color w:val="auto"/>
              </w:rPr>
              <w:t>(9,326)</w:t>
            </w:r>
          </w:p>
        </w:tc>
        <w:tc>
          <w:tcPr>
            <w:tcW w:w="140" w:type="dxa"/>
            <w:vAlign w:val="bottom"/>
            <w:shd w:val="clear" w:color="auto" w:fill="EEEEEE"/>
          </w:tcPr>
          <w:p>
            <w:pPr>
              <w:spacing w:after="0"/>
              <w:rPr>
                <w:sz w:val="15"/>
                <w:szCs w:val="15"/>
                <w:color w:val="auto"/>
              </w:rPr>
            </w:pPr>
          </w:p>
        </w:tc>
        <w:tc>
          <w:tcPr>
            <w:tcW w:w="80" w:type="dxa"/>
            <w:vAlign w:val="bottom"/>
            <w:shd w:val="clear" w:color="auto" w:fill="EEEEEE"/>
          </w:tcPr>
          <w:p>
            <w:pPr>
              <w:spacing w:after="0"/>
              <w:rPr>
                <w:sz w:val="15"/>
                <w:szCs w:val="15"/>
                <w:color w:val="auto"/>
              </w:rPr>
            </w:pPr>
          </w:p>
        </w:tc>
        <w:tc>
          <w:tcPr>
            <w:tcW w:w="180" w:type="dxa"/>
            <w:vAlign w:val="bottom"/>
            <w:shd w:val="clear" w:color="auto" w:fill="EEEEEE"/>
          </w:tcPr>
          <w:p>
            <w:pPr>
              <w:spacing w:after="0"/>
              <w:rPr>
                <w:sz w:val="15"/>
                <w:szCs w:val="15"/>
                <w:color w:val="auto"/>
              </w:rPr>
            </w:pPr>
          </w:p>
        </w:tc>
        <w:tc>
          <w:tcPr>
            <w:tcW w:w="200" w:type="dxa"/>
            <w:vAlign w:val="bottom"/>
            <w:shd w:val="clear" w:color="auto" w:fill="EEEEEE"/>
          </w:tcPr>
          <w:p>
            <w:pPr>
              <w:spacing w:after="0"/>
              <w:rPr>
                <w:sz w:val="15"/>
                <w:szCs w:val="15"/>
                <w:color w:val="auto"/>
              </w:rPr>
            </w:pPr>
          </w:p>
        </w:tc>
        <w:tc>
          <w:tcPr>
            <w:tcW w:w="240" w:type="dxa"/>
            <w:vAlign w:val="bottom"/>
            <w:shd w:val="clear" w:color="auto" w:fill="EEEEEE"/>
          </w:tcPr>
          <w:p>
            <w:pPr>
              <w:spacing w:after="0"/>
              <w:rPr>
                <w:sz w:val="15"/>
                <w:szCs w:val="15"/>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(7,680)</w:t>
            </w:r>
          </w:p>
        </w:tc>
        <w:tc>
          <w:tcPr>
            <w:tcW w:w="220" w:type="dxa"/>
            <w:vAlign w:val="bottom"/>
            <w:shd w:val="clear" w:color="auto" w:fill="EEEEEE"/>
          </w:tcPr>
          <w:p>
            <w:pPr>
              <w:spacing w:after="0"/>
              <w:rPr>
                <w:sz w:val="15"/>
                <w:szCs w:val="15"/>
                <w:color w:val="auto"/>
              </w:rPr>
            </w:pPr>
          </w:p>
        </w:tc>
        <w:tc>
          <w:tcPr>
            <w:tcW w:w="40" w:type="dxa"/>
            <w:vAlign w:val="bottom"/>
            <w:shd w:val="clear" w:color="auto" w:fill="EEEEEE"/>
          </w:tcPr>
          <w:p>
            <w:pPr>
              <w:spacing w:after="0"/>
              <w:rPr>
                <w:sz w:val="15"/>
                <w:szCs w:val="15"/>
                <w:color w:val="auto"/>
              </w:rPr>
            </w:pPr>
          </w:p>
        </w:tc>
        <w:tc>
          <w:tcPr>
            <w:tcW w:w="1520" w:type="dxa"/>
            <w:vAlign w:val="bottom"/>
            <w:gridSpan w:val="3"/>
            <w:shd w:val="clear" w:color="auto" w:fill="EEEEEE"/>
          </w:tcPr>
          <w:p>
            <w:pPr>
              <w:jc w:val="right"/>
              <w:ind w:right="300"/>
              <w:spacing w:after="0"/>
              <w:rPr>
                <w:sz w:val="20"/>
                <w:szCs w:val="20"/>
                <w:color w:val="auto"/>
              </w:rPr>
            </w:pPr>
            <w:r>
              <w:rPr>
                <w:rFonts w:ascii="Arial" w:cs="Arial" w:eastAsia="Arial" w:hAnsi="Arial"/>
                <w:sz w:val="15"/>
                <w:szCs w:val="15"/>
                <w:color w:val="auto"/>
              </w:rPr>
              <w:t>(24,234)</w:t>
            </w:r>
          </w:p>
        </w:tc>
      </w:tr>
      <w:tr>
        <w:trPr>
          <w:trHeight w:val="179"/>
        </w:trPr>
        <w:tc>
          <w:tcPr>
            <w:tcW w:w="600" w:type="dxa"/>
            <w:vAlign w:val="bottom"/>
          </w:tcPr>
          <w:p>
            <w:pPr>
              <w:spacing w:after="0"/>
              <w:rPr>
                <w:sz w:val="15"/>
                <w:szCs w:val="15"/>
                <w:color w:val="auto"/>
              </w:rPr>
            </w:pPr>
          </w:p>
        </w:tc>
        <w:tc>
          <w:tcPr>
            <w:tcW w:w="4520" w:type="dxa"/>
            <w:vAlign w:val="bottom"/>
            <w:gridSpan w:val="4"/>
          </w:tcPr>
          <w:p>
            <w:pPr>
              <w:spacing w:after="0"/>
              <w:rPr>
                <w:sz w:val="20"/>
                <w:szCs w:val="20"/>
                <w:color w:val="auto"/>
              </w:rPr>
            </w:pPr>
            <w:r>
              <w:rPr>
                <w:rFonts w:ascii="Arial" w:cs="Arial" w:eastAsia="Arial" w:hAnsi="Arial"/>
                <w:sz w:val="15"/>
                <w:szCs w:val="15"/>
                <w:color w:val="auto"/>
              </w:rPr>
              <w:t>Net loss per share:</w:t>
            </w:r>
          </w:p>
        </w:tc>
        <w:tc>
          <w:tcPr>
            <w:tcW w:w="30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560" w:type="dxa"/>
            <w:vAlign w:val="bottom"/>
          </w:tcPr>
          <w:p>
            <w:pPr>
              <w:spacing w:after="0"/>
              <w:rPr>
                <w:sz w:val="15"/>
                <w:szCs w:val="15"/>
                <w:color w:val="auto"/>
              </w:rPr>
            </w:pPr>
          </w:p>
        </w:tc>
      </w:tr>
      <w:tr>
        <w:trPr>
          <w:trHeight w:val="179"/>
        </w:trPr>
        <w:tc>
          <w:tcPr>
            <w:tcW w:w="600" w:type="dxa"/>
            <w:vAlign w:val="bottom"/>
          </w:tcPr>
          <w:p>
            <w:pPr>
              <w:spacing w:after="0"/>
              <w:rPr>
                <w:sz w:val="15"/>
                <w:szCs w:val="15"/>
                <w:color w:val="auto"/>
              </w:rPr>
            </w:pPr>
          </w:p>
        </w:tc>
        <w:tc>
          <w:tcPr>
            <w:tcW w:w="4520" w:type="dxa"/>
            <w:vAlign w:val="bottom"/>
            <w:gridSpan w:val="4"/>
            <w:shd w:val="clear" w:color="auto" w:fill="EEEEEE"/>
          </w:tcPr>
          <w:p>
            <w:pPr>
              <w:ind w:left="240"/>
              <w:spacing w:after="0"/>
              <w:rPr>
                <w:sz w:val="20"/>
                <w:szCs w:val="20"/>
                <w:color w:val="auto"/>
              </w:rPr>
            </w:pPr>
            <w:r>
              <w:rPr>
                <w:rFonts w:ascii="Arial" w:cs="Arial" w:eastAsia="Arial" w:hAnsi="Arial"/>
                <w:sz w:val="15"/>
                <w:szCs w:val="15"/>
                <w:color w:val="auto"/>
              </w:rPr>
              <w:t>Basic and diluted</w:t>
            </w:r>
          </w:p>
        </w:tc>
        <w:tc>
          <w:tcPr>
            <w:tcW w:w="300" w:type="dxa"/>
            <w:vAlign w:val="bottom"/>
            <w:shd w:val="clear" w:color="auto" w:fill="EEEEEE"/>
          </w:tcPr>
          <w:p>
            <w:pPr>
              <w:spacing w:after="0"/>
              <w:rPr>
                <w:sz w:val="15"/>
                <w:szCs w:val="15"/>
                <w:color w:val="auto"/>
              </w:rPr>
            </w:pPr>
          </w:p>
        </w:tc>
        <w:tc>
          <w:tcPr>
            <w:tcW w:w="140" w:type="dxa"/>
            <w:vAlign w:val="bottom"/>
            <w:shd w:val="clear" w:color="auto" w:fill="EEEEEE"/>
          </w:tcPr>
          <w:p>
            <w:pPr>
              <w:ind w:left="60"/>
              <w:spacing w:after="0"/>
              <w:rPr>
                <w:sz w:val="20"/>
                <w:szCs w:val="20"/>
                <w:color w:val="auto"/>
              </w:rPr>
            </w:pPr>
            <w:r>
              <w:rPr>
                <w:rFonts w:ascii="Arial" w:cs="Arial" w:eastAsia="Arial" w:hAnsi="Arial"/>
                <w:sz w:val="15"/>
                <w:szCs w:val="15"/>
                <w:color w:val="auto"/>
                <w:w w:val="71"/>
              </w:rPr>
              <w:t>$</w:t>
            </w:r>
          </w:p>
        </w:tc>
        <w:tc>
          <w:tcPr>
            <w:tcW w:w="700" w:type="dxa"/>
            <w:vAlign w:val="bottom"/>
            <w:shd w:val="clear" w:color="auto" w:fill="EEEEEE"/>
          </w:tcPr>
          <w:p>
            <w:pPr>
              <w:jc w:val="right"/>
              <w:ind w:right="130"/>
              <w:spacing w:after="0"/>
              <w:rPr>
                <w:sz w:val="20"/>
                <w:szCs w:val="20"/>
                <w:color w:val="auto"/>
              </w:rPr>
            </w:pPr>
            <w:r>
              <w:rPr>
                <w:rFonts w:ascii="Arial" w:cs="Arial" w:eastAsia="Arial" w:hAnsi="Arial"/>
                <w:sz w:val="15"/>
                <w:szCs w:val="15"/>
                <w:color w:val="auto"/>
              </w:rPr>
              <w:t>(0.26)</w:t>
            </w:r>
          </w:p>
        </w:tc>
        <w:tc>
          <w:tcPr>
            <w:tcW w:w="100" w:type="dxa"/>
            <w:vAlign w:val="bottom"/>
            <w:shd w:val="clear" w:color="auto" w:fill="EEEEEE"/>
          </w:tcPr>
          <w:p>
            <w:pPr>
              <w:spacing w:after="0"/>
              <w:rPr>
                <w:sz w:val="15"/>
                <w:szCs w:val="15"/>
                <w:color w:val="auto"/>
              </w:rPr>
            </w:pPr>
          </w:p>
        </w:tc>
        <w:tc>
          <w:tcPr>
            <w:tcW w:w="120" w:type="dxa"/>
            <w:vAlign w:val="bottom"/>
            <w:shd w:val="clear" w:color="auto" w:fill="EEEEEE"/>
          </w:tcPr>
          <w:p>
            <w:pPr>
              <w:spacing w:after="0"/>
              <w:rPr>
                <w:sz w:val="15"/>
                <w:szCs w:val="15"/>
                <w:color w:val="auto"/>
              </w:rPr>
            </w:pPr>
          </w:p>
        </w:tc>
        <w:tc>
          <w:tcPr>
            <w:tcW w:w="160" w:type="dxa"/>
            <w:vAlign w:val="bottom"/>
            <w:shd w:val="clear" w:color="auto" w:fill="EEEEEE"/>
          </w:tcPr>
          <w:p>
            <w:pPr>
              <w:spacing w:after="0"/>
              <w:rPr>
                <w:sz w:val="15"/>
                <w:szCs w:val="15"/>
                <w:color w:val="auto"/>
              </w:rPr>
            </w:pPr>
          </w:p>
        </w:tc>
        <w:tc>
          <w:tcPr>
            <w:tcW w:w="200" w:type="dxa"/>
            <w:vAlign w:val="bottom"/>
            <w:shd w:val="clear" w:color="auto" w:fill="EEEEEE"/>
          </w:tcPr>
          <w:p>
            <w:pPr>
              <w:spacing w:after="0"/>
              <w:rPr>
                <w:sz w:val="15"/>
                <w:szCs w:val="15"/>
                <w:color w:val="auto"/>
              </w:rPr>
            </w:pPr>
          </w:p>
        </w:tc>
        <w:tc>
          <w:tcPr>
            <w:tcW w:w="840" w:type="dxa"/>
            <w:vAlign w:val="bottom"/>
            <w:shd w:val="clear" w:color="auto" w:fill="EEEEEE"/>
          </w:tcPr>
          <w:p>
            <w:pPr>
              <w:jc w:val="right"/>
              <w:ind w:right="114"/>
              <w:spacing w:after="0"/>
              <w:rPr>
                <w:sz w:val="20"/>
                <w:szCs w:val="20"/>
                <w:color w:val="auto"/>
              </w:rPr>
            </w:pPr>
            <w:r>
              <w:rPr>
                <w:rFonts w:ascii="Arial" w:cs="Arial" w:eastAsia="Arial" w:hAnsi="Arial"/>
                <w:sz w:val="15"/>
                <w:szCs w:val="15"/>
                <w:color w:val="auto"/>
              </w:rPr>
              <w:t>$  (0.08)</w:t>
            </w:r>
          </w:p>
        </w:tc>
        <w:tc>
          <w:tcPr>
            <w:tcW w:w="140" w:type="dxa"/>
            <w:vAlign w:val="bottom"/>
            <w:shd w:val="clear" w:color="auto" w:fill="EEEEEE"/>
          </w:tcPr>
          <w:p>
            <w:pPr>
              <w:spacing w:after="0"/>
              <w:rPr>
                <w:sz w:val="15"/>
                <w:szCs w:val="15"/>
                <w:color w:val="auto"/>
              </w:rPr>
            </w:pPr>
          </w:p>
        </w:tc>
        <w:tc>
          <w:tcPr>
            <w:tcW w:w="80" w:type="dxa"/>
            <w:vAlign w:val="bottom"/>
            <w:shd w:val="clear" w:color="auto" w:fill="EEEEEE"/>
          </w:tcPr>
          <w:p>
            <w:pPr>
              <w:spacing w:after="0"/>
              <w:rPr>
                <w:sz w:val="15"/>
                <w:szCs w:val="15"/>
                <w:color w:val="auto"/>
              </w:rPr>
            </w:pPr>
          </w:p>
        </w:tc>
        <w:tc>
          <w:tcPr>
            <w:tcW w:w="180" w:type="dxa"/>
            <w:vAlign w:val="bottom"/>
            <w:shd w:val="clear" w:color="auto" w:fill="EEEEEE"/>
          </w:tcPr>
          <w:p>
            <w:pPr>
              <w:spacing w:after="0"/>
              <w:rPr>
                <w:sz w:val="15"/>
                <w:szCs w:val="15"/>
                <w:color w:val="auto"/>
              </w:rPr>
            </w:pPr>
          </w:p>
        </w:tc>
        <w:tc>
          <w:tcPr>
            <w:tcW w:w="200" w:type="dxa"/>
            <w:vAlign w:val="bottom"/>
            <w:shd w:val="clear" w:color="auto" w:fill="EEEEEE"/>
          </w:tcPr>
          <w:p>
            <w:pPr>
              <w:spacing w:after="0"/>
              <w:rPr>
                <w:sz w:val="15"/>
                <w:szCs w:val="15"/>
                <w:color w:val="auto"/>
              </w:rPr>
            </w:pPr>
          </w:p>
        </w:tc>
        <w:tc>
          <w:tcPr>
            <w:tcW w:w="240" w:type="dxa"/>
            <w:vAlign w:val="bottom"/>
            <w:shd w:val="clear" w:color="auto" w:fill="EEEEEE"/>
          </w:tcPr>
          <w:p>
            <w:pPr>
              <w:ind w:left="160"/>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5"/>
                <w:szCs w:val="15"/>
                <w:color w:val="auto"/>
              </w:rPr>
              <w:t>(0.06)</w:t>
            </w:r>
          </w:p>
        </w:tc>
        <w:tc>
          <w:tcPr>
            <w:tcW w:w="220" w:type="dxa"/>
            <w:vAlign w:val="bottom"/>
            <w:shd w:val="clear" w:color="auto" w:fill="EEEEEE"/>
          </w:tcPr>
          <w:p>
            <w:pPr>
              <w:spacing w:after="0"/>
              <w:rPr>
                <w:sz w:val="15"/>
                <w:szCs w:val="15"/>
                <w:color w:val="auto"/>
              </w:rPr>
            </w:pPr>
          </w:p>
        </w:tc>
        <w:tc>
          <w:tcPr>
            <w:tcW w:w="40" w:type="dxa"/>
            <w:vAlign w:val="bottom"/>
            <w:shd w:val="clear" w:color="auto" w:fill="EEEEEE"/>
          </w:tcPr>
          <w:p>
            <w:pPr>
              <w:spacing w:after="0"/>
              <w:rPr>
                <w:sz w:val="15"/>
                <w:szCs w:val="15"/>
                <w:color w:val="auto"/>
              </w:rPr>
            </w:pPr>
          </w:p>
        </w:tc>
        <w:tc>
          <w:tcPr>
            <w:tcW w:w="1520" w:type="dxa"/>
            <w:vAlign w:val="bottom"/>
            <w:gridSpan w:val="3"/>
            <w:shd w:val="clear" w:color="auto" w:fill="EEEEEE"/>
          </w:tcPr>
          <w:p>
            <w:pPr>
              <w:jc w:val="right"/>
              <w:ind w:right="300"/>
              <w:spacing w:after="0"/>
              <w:rPr>
                <w:sz w:val="20"/>
                <w:szCs w:val="20"/>
                <w:color w:val="auto"/>
              </w:rPr>
            </w:pPr>
            <w:r>
              <w:rPr>
                <w:rFonts w:ascii="Arial" w:cs="Arial" w:eastAsia="Arial" w:hAnsi="Arial"/>
                <w:sz w:val="15"/>
                <w:szCs w:val="15"/>
                <w:color w:val="auto"/>
              </w:rPr>
              <w:t>$   (0.20)</w:t>
            </w:r>
          </w:p>
        </w:tc>
      </w:tr>
      <w:tr>
        <w:trPr>
          <w:trHeight w:val="312"/>
        </w:trPr>
        <w:tc>
          <w:tcPr>
            <w:tcW w:w="60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29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440" w:type="dxa"/>
            <w:vAlign w:val="bottom"/>
            <w:gridSpan w:val="5"/>
          </w:tcPr>
          <w:p>
            <w:pPr>
              <w:jc w:val="right"/>
              <w:ind w:right="340"/>
              <w:spacing w:after="0"/>
              <w:rPr>
                <w:sz w:val="20"/>
                <w:szCs w:val="20"/>
                <w:color w:val="auto"/>
              </w:rPr>
            </w:pPr>
            <w:r>
              <w:rPr>
                <w:rFonts w:ascii="Arial" w:cs="Arial" w:eastAsia="Arial" w:hAnsi="Arial"/>
                <w:sz w:val="11"/>
                <w:szCs w:val="11"/>
                <w:b w:val="1"/>
                <w:bCs w:val="1"/>
                <w:color w:val="auto"/>
              </w:rPr>
              <w:t>Fiscal 2002</w:t>
            </w:r>
          </w:p>
        </w:tc>
        <w:tc>
          <w:tcPr>
            <w:tcW w:w="2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560" w:type="dxa"/>
            <w:vAlign w:val="bottom"/>
          </w:tcPr>
          <w:p>
            <w:pPr>
              <w:spacing w:after="0"/>
              <w:rPr>
                <w:sz w:val="24"/>
                <w:szCs w:val="24"/>
                <w:color w:val="auto"/>
              </w:rPr>
            </w:pPr>
          </w:p>
        </w:tc>
      </w:tr>
      <w:tr>
        <w:trPr>
          <w:trHeight w:val="80"/>
        </w:trPr>
        <w:tc>
          <w:tcPr>
            <w:tcW w:w="600" w:type="dxa"/>
            <w:vAlign w:val="bottom"/>
          </w:tcPr>
          <w:p>
            <w:pPr>
              <w:spacing w:after="0"/>
              <w:rPr>
                <w:sz w:val="6"/>
                <w:szCs w:val="6"/>
                <w:color w:val="auto"/>
              </w:rPr>
            </w:pPr>
          </w:p>
        </w:tc>
        <w:tc>
          <w:tcPr>
            <w:tcW w:w="560" w:type="dxa"/>
            <w:vAlign w:val="bottom"/>
          </w:tcPr>
          <w:p>
            <w:pPr>
              <w:spacing w:after="0"/>
              <w:rPr>
                <w:sz w:val="6"/>
                <w:szCs w:val="6"/>
                <w:color w:val="auto"/>
              </w:rPr>
            </w:pPr>
          </w:p>
        </w:tc>
        <w:tc>
          <w:tcPr>
            <w:tcW w:w="940" w:type="dxa"/>
            <w:vAlign w:val="bottom"/>
          </w:tcPr>
          <w:p>
            <w:pPr>
              <w:spacing w:after="0"/>
              <w:rPr>
                <w:sz w:val="6"/>
                <w:szCs w:val="6"/>
                <w:color w:val="auto"/>
              </w:rPr>
            </w:pPr>
          </w:p>
        </w:tc>
        <w:tc>
          <w:tcPr>
            <w:tcW w:w="2960" w:type="dxa"/>
            <w:vAlign w:val="bottom"/>
          </w:tcPr>
          <w:p>
            <w:pPr>
              <w:spacing w:after="0"/>
              <w:rPr>
                <w:sz w:val="6"/>
                <w:szCs w:val="6"/>
                <w:color w:val="auto"/>
              </w:rPr>
            </w:pPr>
          </w:p>
        </w:tc>
        <w:tc>
          <w:tcPr>
            <w:tcW w:w="60" w:type="dxa"/>
            <w:vAlign w:val="bottom"/>
            <w:tcBorders>
              <w:bottom w:val="single" w:sz="8" w:color="808080"/>
            </w:tcBorders>
          </w:tcPr>
          <w:p>
            <w:pPr>
              <w:spacing w:after="0"/>
              <w:rPr>
                <w:sz w:val="6"/>
                <w:szCs w:val="6"/>
                <w:color w:val="auto"/>
              </w:rPr>
            </w:pPr>
          </w:p>
        </w:tc>
        <w:tc>
          <w:tcPr>
            <w:tcW w:w="300" w:type="dxa"/>
            <w:vAlign w:val="bottom"/>
            <w:tcBorders>
              <w:bottom w:val="single" w:sz="8" w:color="808080"/>
            </w:tcBorders>
          </w:tcPr>
          <w:p>
            <w:pPr>
              <w:spacing w:after="0"/>
              <w:rPr>
                <w:sz w:val="6"/>
                <w:szCs w:val="6"/>
                <w:color w:val="auto"/>
              </w:rPr>
            </w:pPr>
          </w:p>
        </w:tc>
        <w:tc>
          <w:tcPr>
            <w:tcW w:w="840" w:type="dxa"/>
            <w:vAlign w:val="bottom"/>
            <w:tcBorders>
              <w:bottom w:val="single" w:sz="8" w:color="808080"/>
            </w:tcBorders>
            <w:gridSpan w:val="2"/>
          </w:tcPr>
          <w:p>
            <w:pPr>
              <w:spacing w:after="0"/>
              <w:rPr>
                <w:sz w:val="6"/>
                <w:szCs w:val="6"/>
                <w:color w:val="auto"/>
              </w:rPr>
            </w:pPr>
          </w:p>
        </w:tc>
        <w:tc>
          <w:tcPr>
            <w:tcW w:w="100" w:type="dxa"/>
            <w:vAlign w:val="bottom"/>
            <w:tcBorders>
              <w:bottom w:val="single" w:sz="8" w:color="808080"/>
            </w:tcBorders>
          </w:tcPr>
          <w:p>
            <w:pPr>
              <w:spacing w:after="0"/>
              <w:rPr>
                <w:sz w:val="6"/>
                <w:szCs w:val="6"/>
                <w:color w:val="auto"/>
              </w:rPr>
            </w:pPr>
          </w:p>
        </w:tc>
        <w:tc>
          <w:tcPr>
            <w:tcW w:w="120" w:type="dxa"/>
            <w:vAlign w:val="bottom"/>
            <w:tcBorders>
              <w:bottom w:val="single" w:sz="8" w:color="808080"/>
            </w:tcBorders>
          </w:tcPr>
          <w:p>
            <w:pPr>
              <w:spacing w:after="0"/>
              <w:rPr>
                <w:sz w:val="6"/>
                <w:szCs w:val="6"/>
                <w:color w:val="auto"/>
              </w:rPr>
            </w:pPr>
          </w:p>
        </w:tc>
        <w:tc>
          <w:tcPr>
            <w:tcW w:w="160" w:type="dxa"/>
            <w:vAlign w:val="bottom"/>
            <w:tcBorders>
              <w:bottom w:val="single" w:sz="8" w:color="808080"/>
            </w:tcBorders>
          </w:tcPr>
          <w:p>
            <w:pPr>
              <w:spacing w:after="0"/>
              <w:rPr>
                <w:sz w:val="6"/>
                <w:szCs w:val="6"/>
                <w:color w:val="auto"/>
              </w:rPr>
            </w:pPr>
          </w:p>
        </w:tc>
        <w:tc>
          <w:tcPr>
            <w:tcW w:w="200" w:type="dxa"/>
            <w:vAlign w:val="bottom"/>
            <w:tcBorders>
              <w:bottom w:val="single" w:sz="8" w:color="808080"/>
            </w:tcBorders>
          </w:tcPr>
          <w:p>
            <w:pPr>
              <w:spacing w:after="0"/>
              <w:rPr>
                <w:sz w:val="6"/>
                <w:szCs w:val="6"/>
                <w:color w:val="auto"/>
              </w:rPr>
            </w:pPr>
          </w:p>
        </w:tc>
        <w:tc>
          <w:tcPr>
            <w:tcW w:w="840" w:type="dxa"/>
            <w:vAlign w:val="bottom"/>
            <w:tcBorders>
              <w:bottom w:val="single" w:sz="8" w:color="808080"/>
            </w:tcBorders>
          </w:tcPr>
          <w:p>
            <w:pPr>
              <w:spacing w:after="0"/>
              <w:rPr>
                <w:sz w:val="6"/>
                <w:szCs w:val="6"/>
                <w:color w:val="auto"/>
              </w:rPr>
            </w:pPr>
          </w:p>
        </w:tc>
        <w:tc>
          <w:tcPr>
            <w:tcW w:w="140" w:type="dxa"/>
            <w:vAlign w:val="bottom"/>
            <w:tcBorders>
              <w:bottom w:val="single" w:sz="8" w:color="808080"/>
            </w:tcBorders>
          </w:tcPr>
          <w:p>
            <w:pPr>
              <w:spacing w:after="0"/>
              <w:rPr>
                <w:sz w:val="6"/>
                <w:szCs w:val="6"/>
                <w:color w:val="auto"/>
              </w:rPr>
            </w:pPr>
          </w:p>
        </w:tc>
        <w:tc>
          <w:tcPr>
            <w:tcW w:w="80" w:type="dxa"/>
            <w:vAlign w:val="bottom"/>
            <w:tcBorders>
              <w:bottom w:val="single" w:sz="8" w:color="808080"/>
            </w:tcBorders>
          </w:tcPr>
          <w:p>
            <w:pPr>
              <w:spacing w:after="0"/>
              <w:rPr>
                <w:sz w:val="6"/>
                <w:szCs w:val="6"/>
                <w:color w:val="auto"/>
              </w:rPr>
            </w:pPr>
          </w:p>
        </w:tc>
        <w:tc>
          <w:tcPr>
            <w:tcW w:w="180" w:type="dxa"/>
            <w:vAlign w:val="bottom"/>
            <w:tcBorders>
              <w:bottom w:val="single" w:sz="8" w:color="808080"/>
            </w:tcBorders>
          </w:tcPr>
          <w:p>
            <w:pPr>
              <w:spacing w:after="0"/>
              <w:rPr>
                <w:sz w:val="6"/>
                <w:szCs w:val="6"/>
                <w:color w:val="auto"/>
              </w:rPr>
            </w:pPr>
          </w:p>
        </w:tc>
        <w:tc>
          <w:tcPr>
            <w:tcW w:w="200" w:type="dxa"/>
            <w:vAlign w:val="bottom"/>
            <w:tcBorders>
              <w:bottom w:val="single" w:sz="8" w:color="808080"/>
            </w:tcBorders>
          </w:tcPr>
          <w:p>
            <w:pPr>
              <w:spacing w:after="0"/>
              <w:rPr>
                <w:sz w:val="6"/>
                <w:szCs w:val="6"/>
                <w:color w:val="auto"/>
              </w:rPr>
            </w:pPr>
          </w:p>
        </w:tc>
        <w:tc>
          <w:tcPr>
            <w:tcW w:w="820" w:type="dxa"/>
            <w:vAlign w:val="bottom"/>
            <w:tcBorders>
              <w:bottom w:val="single" w:sz="8" w:color="808080"/>
            </w:tcBorders>
            <w:gridSpan w:val="2"/>
          </w:tcPr>
          <w:p>
            <w:pPr>
              <w:spacing w:after="0"/>
              <w:rPr>
                <w:sz w:val="6"/>
                <w:szCs w:val="6"/>
                <w:color w:val="auto"/>
              </w:rPr>
            </w:pPr>
          </w:p>
        </w:tc>
        <w:tc>
          <w:tcPr>
            <w:tcW w:w="220" w:type="dxa"/>
            <w:vAlign w:val="bottom"/>
            <w:tcBorders>
              <w:bottom w:val="single" w:sz="8" w:color="808080"/>
            </w:tcBorders>
          </w:tcPr>
          <w:p>
            <w:pPr>
              <w:spacing w:after="0"/>
              <w:rPr>
                <w:sz w:val="6"/>
                <w:szCs w:val="6"/>
                <w:color w:val="auto"/>
              </w:rPr>
            </w:pPr>
          </w:p>
        </w:tc>
        <w:tc>
          <w:tcPr>
            <w:tcW w:w="40" w:type="dxa"/>
            <w:vAlign w:val="bottom"/>
            <w:tcBorders>
              <w:bottom w:val="single" w:sz="8" w:color="808080"/>
            </w:tcBorders>
          </w:tcPr>
          <w:p>
            <w:pPr>
              <w:spacing w:after="0"/>
              <w:rPr>
                <w:sz w:val="6"/>
                <w:szCs w:val="6"/>
                <w:color w:val="auto"/>
              </w:rPr>
            </w:pPr>
          </w:p>
        </w:tc>
        <w:tc>
          <w:tcPr>
            <w:tcW w:w="260" w:type="dxa"/>
            <w:vAlign w:val="bottom"/>
            <w:tcBorders>
              <w:bottom w:val="single" w:sz="8" w:color="808080"/>
            </w:tcBorders>
          </w:tcPr>
          <w:p>
            <w:pPr>
              <w:spacing w:after="0"/>
              <w:rPr>
                <w:sz w:val="6"/>
                <w:szCs w:val="6"/>
                <w:color w:val="auto"/>
              </w:rPr>
            </w:pPr>
          </w:p>
        </w:tc>
        <w:tc>
          <w:tcPr>
            <w:tcW w:w="700" w:type="dxa"/>
            <w:vAlign w:val="bottom"/>
            <w:tcBorders>
              <w:bottom w:val="single" w:sz="8" w:color="808080"/>
            </w:tcBorders>
          </w:tcPr>
          <w:p>
            <w:pPr>
              <w:spacing w:after="0"/>
              <w:rPr>
                <w:sz w:val="6"/>
                <w:szCs w:val="6"/>
                <w:color w:val="auto"/>
              </w:rPr>
            </w:pPr>
          </w:p>
        </w:tc>
        <w:tc>
          <w:tcPr>
            <w:tcW w:w="560" w:type="dxa"/>
            <w:vAlign w:val="bottom"/>
          </w:tcPr>
          <w:p>
            <w:pPr>
              <w:spacing w:after="0"/>
              <w:rPr>
                <w:sz w:val="6"/>
                <w:szCs w:val="6"/>
                <w:color w:val="auto"/>
              </w:rPr>
            </w:pPr>
          </w:p>
        </w:tc>
      </w:tr>
      <w:tr>
        <w:trPr>
          <w:trHeight w:val="193"/>
        </w:trPr>
        <w:tc>
          <w:tcPr>
            <w:tcW w:w="6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29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940" w:type="dxa"/>
            <w:vAlign w:val="bottom"/>
            <w:gridSpan w:val="3"/>
          </w:tcPr>
          <w:p>
            <w:pPr>
              <w:jc w:val="center"/>
              <w:ind w:right="480"/>
              <w:spacing w:after="0"/>
              <w:rPr>
                <w:sz w:val="20"/>
                <w:szCs w:val="20"/>
                <w:color w:val="auto"/>
              </w:rPr>
            </w:pPr>
            <w:r>
              <w:rPr>
                <w:rFonts w:ascii="Arial" w:cs="Arial" w:eastAsia="Arial" w:hAnsi="Arial"/>
                <w:sz w:val="11"/>
                <w:szCs w:val="11"/>
                <w:b w:val="1"/>
                <w:bCs w:val="1"/>
                <w:color w:val="auto"/>
                <w:w w:val="92"/>
              </w:rPr>
              <w:t>First</w:t>
            </w:r>
          </w:p>
        </w:tc>
        <w:tc>
          <w:tcPr>
            <w:tcW w:w="1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40" w:type="dxa"/>
            <w:vAlign w:val="bottom"/>
          </w:tcPr>
          <w:p>
            <w:pPr>
              <w:jc w:val="right"/>
              <w:ind w:right="374"/>
              <w:spacing w:after="0"/>
              <w:rPr>
                <w:sz w:val="20"/>
                <w:szCs w:val="20"/>
                <w:color w:val="auto"/>
              </w:rPr>
            </w:pPr>
            <w:r>
              <w:rPr>
                <w:rFonts w:ascii="Arial" w:cs="Arial" w:eastAsia="Arial" w:hAnsi="Arial"/>
                <w:sz w:val="11"/>
                <w:szCs w:val="11"/>
                <w:b w:val="1"/>
                <w:bCs w:val="1"/>
                <w:color w:val="auto"/>
                <w:w w:val="95"/>
              </w:rPr>
              <w:t>Second</w:t>
            </w:r>
          </w:p>
        </w:tc>
        <w:tc>
          <w:tcPr>
            <w:tcW w:w="1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80" w:type="dxa"/>
            <w:vAlign w:val="bottom"/>
            <w:gridSpan w:val="4"/>
          </w:tcPr>
          <w:p>
            <w:pPr>
              <w:jc w:val="center"/>
              <w:ind w:right="640"/>
              <w:spacing w:after="0"/>
              <w:rPr>
                <w:sz w:val="20"/>
                <w:szCs w:val="20"/>
                <w:color w:val="auto"/>
              </w:rPr>
            </w:pPr>
            <w:r>
              <w:rPr>
                <w:rFonts w:ascii="Arial" w:cs="Arial" w:eastAsia="Arial" w:hAnsi="Arial"/>
                <w:sz w:val="11"/>
                <w:szCs w:val="11"/>
                <w:b w:val="1"/>
                <w:bCs w:val="1"/>
                <w:color w:val="auto"/>
              </w:rPr>
              <w:t>Third</w:t>
            </w:r>
          </w:p>
        </w:tc>
        <w:tc>
          <w:tcPr>
            <w:tcW w:w="260" w:type="dxa"/>
            <w:vAlign w:val="bottom"/>
          </w:tcPr>
          <w:p>
            <w:pPr>
              <w:spacing w:after="0"/>
              <w:rPr>
                <w:sz w:val="16"/>
                <w:szCs w:val="16"/>
                <w:color w:val="auto"/>
              </w:rPr>
            </w:pPr>
          </w:p>
        </w:tc>
        <w:tc>
          <w:tcPr>
            <w:tcW w:w="1260" w:type="dxa"/>
            <w:vAlign w:val="bottom"/>
            <w:gridSpan w:val="2"/>
          </w:tcPr>
          <w:p>
            <w:pPr>
              <w:jc w:val="right"/>
              <w:ind w:right="900"/>
              <w:spacing w:after="0"/>
              <w:rPr>
                <w:sz w:val="20"/>
                <w:szCs w:val="20"/>
                <w:color w:val="auto"/>
              </w:rPr>
            </w:pPr>
            <w:r>
              <w:rPr>
                <w:rFonts w:ascii="Arial" w:cs="Arial" w:eastAsia="Arial" w:hAnsi="Arial"/>
                <w:sz w:val="11"/>
                <w:szCs w:val="11"/>
                <w:b w:val="1"/>
                <w:bCs w:val="1"/>
                <w:color w:val="auto"/>
                <w:w w:val="97"/>
              </w:rPr>
              <w:t>Fourth</w:t>
            </w:r>
          </w:p>
        </w:tc>
      </w:tr>
      <w:tr>
        <w:trPr>
          <w:trHeight w:val="144"/>
        </w:trPr>
        <w:tc>
          <w:tcPr>
            <w:tcW w:w="60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29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940" w:type="dxa"/>
            <w:vAlign w:val="bottom"/>
            <w:gridSpan w:val="3"/>
          </w:tcPr>
          <w:p>
            <w:pPr>
              <w:jc w:val="center"/>
              <w:ind w:right="480"/>
              <w:spacing w:after="0"/>
              <w:rPr>
                <w:sz w:val="20"/>
                <w:szCs w:val="20"/>
                <w:color w:val="auto"/>
              </w:rPr>
            </w:pPr>
            <w:r>
              <w:rPr>
                <w:rFonts w:ascii="Arial" w:cs="Arial" w:eastAsia="Arial" w:hAnsi="Arial"/>
                <w:sz w:val="11"/>
                <w:szCs w:val="11"/>
                <w:b w:val="1"/>
                <w:bCs w:val="1"/>
                <w:color w:val="auto"/>
                <w:w w:val="95"/>
              </w:rPr>
              <w:t>Quarter</w:t>
            </w:r>
          </w:p>
        </w:tc>
        <w:tc>
          <w:tcPr>
            <w:tcW w:w="1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40" w:type="dxa"/>
            <w:vAlign w:val="bottom"/>
          </w:tcPr>
          <w:p>
            <w:pPr>
              <w:jc w:val="right"/>
              <w:ind w:right="334"/>
              <w:spacing w:after="0"/>
              <w:rPr>
                <w:sz w:val="20"/>
                <w:szCs w:val="20"/>
                <w:color w:val="auto"/>
              </w:rPr>
            </w:pPr>
            <w:r>
              <w:rPr>
                <w:rFonts w:ascii="Arial" w:cs="Arial" w:eastAsia="Arial" w:hAnsi="Arial"/>
                <w:sz w:val="11"/>
                <w:szCs w:val="11"/>
                <w:b w:val="1"/>
                <w:bCs w:val="1"/>
                <w:color w:val="auto"/>
              </w:rPr>
              <w:t>Quarter</w:t>
            </w: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080" w:type="dxa"/>
            <w:vAlign w:val="bottom"/>
            <w:gridSpan w:val="4"/>
          </w:tcPr>
          <w:p>
            <w:pPr>
              <w:jc w:val="center"/>
              <w:ind w:right="640"/>
              <w:spacing w:after="0"/>
              <w:rPr>
                <w:sz w:val="20"/>
                <w:szCs w:val="20"/>
                <w:color w:val="auto"/>
              </w:rPr>
            </w:pPr>
            <w:r>
              <w:rPr>
                <w:rFonts w:ascii="Arial" w:cs="Arial" w:eastAsia="Arial" w:hAnsi="Arial"/>
                <w:sz w:val="11"/>
                <w:szCs w:val="11"/>
                <w:b w:val="1"/>
                <w:bCs w:val="1"/>
                <w:color w:val="auto"/>
              </w:rPr>
              <w:t>Quarter</w:t>
            </w:r>
          </w:p>
        </w:tc>
        <w:tc>
          <w:tcPr>
            <w:tcW w:w="260" w:type="dxa"/>
            <w:vAlign w:val="bottom"/>
          </w:tcPr>
          <w:p>
            <w:pPr>
              <w:spacing w:after="0"/>
              <w:rPr>
                <w:sz w:val="12"/>
                <w:szCs w:val="12"/>
                <w:color w:val="auto"/>
              </w:rPr>
            </w:pPr>
          </w:p>
        </w:tc>
        <w:tc>
          <w:tcPr>
            <w:tcW w:w="1260" w:type="dxa"/>
            <w:vAlign w:val="bottom"/>
            <w:gridSpan w:val="2"/>
          </w:tcPr>
          <w:p>
            <w:pPr>
              <w:jc w:val="right"/>
              <w:ind w:right="860"/>
              <w:spacing w:after="0"/>
              <w:rPr>
                <w:sz w:val="20"/>
                <w:szCs w:val="20"/>
                <w:color w:val="auto"/>
              </w:rPr>
            </w:pPr>
            <w:r>
              <w:rPr>
                <w:rFonts w:ascii="Arial" w:cs="Arial" w:eastAsia="Arial" w:hAnsi="Arial"/>
                <w:sz w:val="11"/>
                <w:szCs w:val="11"/>
                <w:b w:val="1"/>
                <w:bCs w:val="1"/>
                <w:color w:val="auto"/>
                <w:w w:val="95"/>
              </w:rPr>
              <w:t>Quarter</w:t>
            </w:r>
          </w:p>
        </w:tc>
      </w:tr>
      <w:tr>
        <w:trPr>
          <w:trHeight w:val="80"/>
        </w:trPr>
        <w:tc>
          <w:tcPr>
            <w:tcW w:w="600" w:type="dxa"/>
            <w:vAlign w:val="bottom"/>
          </w:tcPr>
          <w:p>
            <w:pPr>
              <w:spacing w:after="0"/>
              <w:rPr>
                <w:sz w:val="6"/>
                <w:szCs w:val="6"/>
                <w:color w:val="auto"/>
              </w:rPr>
            </w:pPr>
          </w:p>
        </w:tc>
        <w:tc>
          <w:tcPr>
            <w:tcW w:w="560" w:type="dxa"/>
            <w:vAlign w:val="bottom"/>
          </w:tcPr>
          <w:p>
            <w:pPr>
              <w:spacing w:after="0"/>
              <w:rPr>
                <w:sz w:val="6"/>
                <w:szCs w:val="6"/>
                <w:color w:val="auto"/>
              </w:rPr>
            </w:pPr>
          </w:p>
        </w:tc>
        <w:tc>
          <w:tcPr>
            <w:tcW w:w="940" w:type="dxa"/>
            <w:vAlign w:val="bottom"/>
          </w:tcPr>
          <w:p>
            <w:pPr>
              <w:spacing w:after="0"/>
              <w:rPr>
                <w:sz w:val="6"/>
                <w:szCs w:val="6"/>
                <w:color w:val="auto"/>
              </w:rPr>
            </w:pPr>
          </w:p>
        </w:tc>
        <w:tc>
          <w:tcPr>
            <w:tcW w:w="2960" w:type="dxa"/>
            <w:vAlign w:val="bottom"/>
          </w:tcPr>
          <w:p>
            <w:pPr>
              <w:spacing w:after="0"/>
              <w:rPr>
                <w:sz w:val="6"/>
                <w:szCs w:val="6"/>
                <w:color w:val="auto"/>
              </w:rPr>
            </w:pPr>
          </w:p>
        </w:tc>
        <w:tc>
          <w:tcPr>
            <w:tcW w:w="60" w:type="dxa"/>
            <w:vAlign w:val="bottom"/>
            <w:tcBorders>
              <w:bottom w:val="single" w:sz="8" w:color="808080"/>
            </w:tcBorders>
          </w:tcPr>
          <w:p>
            <w:pPr>
              <w:spacing w:after="0"/>
              <w:rPr>
                <w:sz w:val="6"/>
                <w:szCs w:val="6"/>
                <w:color w:val="auto"/>
              </w:rPr>
            </w:pPr>
          </w:p>
        </w:tc>
        <w:tc>
          <w:tcPr>
            <w:tcW w:w="300" w:type="dxa"/>
            <w:vAlign w:val="bottom"/>
            <w:tcBorders>
              <w:bottom w:val="single" w:sz="8" w:color="808080"/>
            </w:tcBorders>
          </w:tcPr>
          <w:p>
            <w:pPr>
              <w:spacing w:after="0"/>
              <w:rPr>
                <w:sz w:val="6"/>
                <w:szCs w:val="6"/>
                <w:color w:val="auto"/>
              </w:rPr>
            </w:pPr>
          </w:p>
        </w:tc>
        <w:tc>
          <w:tcPr>
            <w:tcW w:w="140" w:type="dxa"/>
            <w:vAlign w:val="bottom"/>
            <w:tcBorders>
              <w:bottom w:val="single" w:sz="8" w:color="808080"/>
            </w:tcBorders>
          </w:tcPr>
          <w:p>
            <w:pPr>
              <w:spacing w:after="0"/>
              <w:rPr>
                <w:sz w:val="6"/>
                <w:szCs w:val="6"/>
                <w:color w:val="auto"/>
              </w:rPr>
            </w:pPr>
          </w:p>
        </w:tc>
        <w:tc>
          <w:tcPr>
            <w:tcW w:w="700" w:type="dxa"/>
            <w:vAlign w:val="bottom"/>
            <w:tcBorders>
              <w:bottom w:val="single" w:sz="8" w:color="808080"/>
            </w:tcBorders>
          </w:tcPr>
          <w:p>
            <w:pPr>
              <w:spacing w:after="0"/>
              <w:rPr>
                <w:sz w:val="6"/>
                <w:szCs w:val="6"/>
                <w:color w:val="auto"/>
              </w:rPr>
            </w:pPr>
          </w:p>
        </w:tc>
        <w:tc>
          <w:tcPr>
            <w:tcW w:w="100" w:type="dxa"/>
            <w:vAlign w:val="bottom"/>
          </w:tcPr>
          <w:p>
            <w:pPr>
              <w:spacing w:after="0"/>
              <w:rPr>
                <w:sz w:val="6"/>
                <w:szCs w:val="6"/>
                <w:color w:val="auto"/>
              </w:rPr>
            </w:pPr>
          </w:p>
        </w:tc>
        <w:tc>
          <w:tcPr>
            <w:tcW w:w="120" w:type="dxa"/>
            <w:vAlign w:val="bottom"/>
          </w:tcPr>
          <w:p>
            <w:pPr>
              <w:spacing w:after="0"/>
              <w:rPr>
                <w:sz w:val="6"/>
                <w:szCs w:val="6"/>
                <w:color w:val="auto"/>
              </w:rPr>
            </w:pPr>
          </w:p>
        </w:tc>
        <w:tc>
          <w:tcPr>
            <w:tcW w:w="160" w:type="dxa"/>
            <w:vAlign w:val="bottom"/>
            <w:tcBorders>
              <w:bottom w:val="single" w:sz="8" w:color="808080"/>
            </w:tcBorders>
          </w:tcPr>
          <w:p>
            <w:pPr>
              <w:spacing w:after="0"/>
              <w:rPr>
                <w:sz w:val="6"/>
                <w:szCs w:val="6"/>
                <w:color w:val="auto"/>
              </w:rPr>
            </w:pPr>
          </w:p>
        </w:tc>
        <w:tc>
          <w:tcPr>
            <w:tcW w:w="1040" w:type="dxa"/>
            <w:vAlign w:val="bottom"/>
            <w:tcBorders>
              <w:bottom w:val="single" w:sz="8" w:color="808080"/>
            </w:tcBorders>
            <w:gridSpan w:val="2"/>
          </w:tcPr>
          <w:p>
            <w:pPr>
              <w:spacing w:after="0"/>
              <w:rPr>
                <w:sz w:val="6"/>
                <w:szCs w:val="6"/>
                <w:color w:val="auto"/>
              </w:rPr>
            </w:pPr>
          </w:p>
        </w:tc>
        <w:tc>
          <w:tcPr>
            <w:tcW w:w="220" w:type="dxa"/>
            <w:vAlign w:val="bottom"/>
            <w:gridSpan w:val="2"/>
          </w:tcPr>
          <w:p>
            <w:pPr>
              <w:spacing w:after="0"/>
              <w:rPr>
                <w:sz w:val="6"/>
                <w:szCs w:val="6"/>
                <w:color w:val="auto"/>
              </w:rPr>
            </w:pPr>
          </w:p>
        </w:tc>
        <w:tc>
          <w:tcPr>
            <w:tcW w:w="1200" w:type="dxa"/>
            <w:vAlign w:val="bottom"/>
            <w:tcBorders>
              <w:bottom w:val="single" w:sz="8" w:color="808080"/>
            </w:tcBorders>
            <w:gridSpan w:val="4"/>
          </w:tcPr>
          <w:p>
            <w:pPr>
              <w:spacing w:after="0"/>
              <w:rPr>
                <w:sz w:val="6"/>
                <w:szCs w:val="6"/>
                <w:color w:val="auto"/>
              </w:rPr>
            </w:pPr>
          </w:p>
        </w:tc>
        <w:tc>
          <w:tcPr>
            <w:tcW w:w="220" w:type="dxa"/>
            <w:vAlign w:val="bottom"/>
          </w:tcPr>
          <w:p>
            <w:pPr>
              <w:spacing w:after="0"/>
              <w:rPr>
                <w:sz w:val="6"/>
                <w:szCs w:val="6"/>
                <w:color w:val="auto"/>
              </w:rPr>
            </w:pPr>
          </w:p>
        </w:tc>
        <w:tc>
          <w:tcPr>
            <w:tcW w:w="40" w:type="dxa"/>
            <w:vAlign w:val="bottom"/>
            <w:tcBorders>
              <w:bottom w:val="single" w:sz="8" w:color="808080"/>
            </w:tcBorders>
          </w:tcPr>
          <w:p>
            <w:pPr>
              <w:spacing w:after="0"/>
              <w:rPr>
                <w:sz w:val="6"/>
                <w:szCs w:val="6"/>
                <w:color w:val="auto"/>
              </w:rPr>
            </w:pPr>
          </w:p>
        </w:tc>
        <w:tc>
          <w:tcPr>
            <w:tcW w:w="260" w:type="dxa"/>
            <w:vAlign w:val="bottom"/>
            <w:tcBorders>
              <w:bottom w:val="single" w:sz="8" w:color="808080"/>
            </w:tcBorders>
          </w:tcPr>
          <w:p>
            <w:pPr>
              <w:spacing w:after="0"/>
              <w:rPr>
                <w:sz w:val="6"/>
                <w:szCs w:val="6"/>
                <w:color w:val="auto"/>
              </w:rPr>
            </w:pPr>
          </w:p>
        </w:tc>
        <w:tc>
          <w:tcPr>
            <w:tcW w:w="700" w:type="dxa"/>
            <w:vAlign w:val="bottom"/>
            <w:tcBorders>
              <w:bottom w:val="single" w:sz="8" w:color="808080"/>
            </w:tcBorders>
          </w:tcPr>
          <w:p>
            <w:pPr>
              <w:spacing w:after="0"/>
              <w:rPr>
                <w:sz w:val="6"/>
                <w:szCs w:val="6"/>
                <w:color w:val="auto"/>
              </w:rPr>
            </w:pPr>
          </w:p>
        </w:tc>
        <w:tc>
          <w:tcPr>
            <w:tcW w:w="560" w:type="dxa"/>
            <w:vAlign w:val="bottom"/>
          </w:tcPr>
          <w:p>
            <w:pPr>
              <w:spacing w:after="0"/>
              <w:rPr>
                <w:sz w:val="6"/>
                <w:szCs w:val="6"/>
                <w:color w:val="auto"/>
              </w:rPr>
            </w:pPr>
          </w:p>
        </w:tc>
      </w:tr>
      <w:tr>
        <w:trPr>
          <w:trHeight w:val="204"/>
        </w:trPr>
        <w:tc>
          <w:tcPr>
            <w:tcW w:w="60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720" w:type="dxa"/>
            <w:vAlign w:val="bottom"/>
            <w:gridSpan w:val="10"/>
          </w:tcPr>
          <w:p>
            <w:pPr>
              <w:ind w:left="60"/>
              <w:spacing w:after="0"/>
              <w:rPr>
                <w:sz w:val="20"/>
                <w:szCs w:val="20"/>
                <w:color w:val="auto"/>
              </w:rPr>
            </w:pPr>
            <w:r>
              <w:rPr>
                <w:rFonts w:ascii="Arial" w:cs="Arial" w:eastAsia="Arial" w:hAnsi="Arial"/>
                <w:sz w:val="11"/>
                <w:szCs w:val="11"/>
                <w:b w:val="1"/>
                <w:bCs w:val="1"/>
                <w:color w:val="auto"/>
              </w:rPr>
              <w:t>(In thousands, except per share amounts)</w:t>
            </w:r>
          </w:p>
        </w:tc>
        <w:tc>
          <w:tcPr>
            <w:tcW w:w="26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60" w:type="dxa"/>
            <w:vAlign w:val="bottom"/>
          </w:tcPr>
          <w:p>
            <w:pPr>
              <w:spacing w:after="0"/>
              <w:rPr>
                <w:sz w:val="17"/>
                <w:szCs w:val="17"/>
                <w:color w:val="auto"/>
              </w:rPr>
            </w:pPr>
          </w:p>
        </w:tc>
      </w:tr>
      <w:tr>
        <w:trPr>
          <w:trHeight w:val="179"/>
        </w:trPr>
        <w:tc>
          <w:tcPr>
            <w:tcW w:w="6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960" w:type="dxa"/>
            <w:vAlign w:val="bottom"/>
            <w:gridSpan w:val="3"/>
            <w:shd w:val="clear" w:color="auto" w:fill="EEEEEE"/>
          </w:tcPr>
          <w:p>
            <w:pPr>
              <w:spacing w:after="0"/>
              <w:rPr>
                <w:sz w:val="20"/>
                <w:szCs w:val="20"/>
                <w:color w:val="auto"/>
              </w:rPr>
            </w:pPr>
            <w:r>
              <w:rPr>
                <w:rFonts w:ascii="Arial" w:cs="Arial" w:eastAsia="Arial" w:hAnsi="Arial"/>
                <w:sz w:val="15"/>
                <w:szCs w:val="15"/>
                <w:color w:val="auto"/>
              </w:rPr>
              <w:t>Net revenue</w:t>
            </w:r>
          </w:p>
        </w:tc>
        <w:tc>
          <w:tcPr>
            <w:tcW w:w="300" w:type="dxa"/>
            <w:vAlign w:val="bottom"/>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840" w:type="dxa"/>
            <w:vAlign w:val="bottom"/>
            <w:gridSpan w:val="2"/>
            <w:shd w:val="clear" w:color="auto" w:fill="EEEEEE"/>
          </w:tcPr>
          <w:p>
            <w:pPr>
              <w:jc w:val="right"/>
              <w:ind w:right="250"/>
              <w:spacing w:after="0"/>
              <w:rPr>
                <w:sz w:val="20"/>
                <w:szCs w:val="20"/>
                <w:color w:val="auto"/>
              </w:rPr>
            </w:pPr>
            <w:r>
              <w:rPr>
                <w:rFonts w:ascii="Arial" w:cs="Arial" w:eastAsia="Arial" w:hAnsi="Arial"/>
                <w:sz w:val="15"/>
                <w:szCs w:val="15"/>
                <w:color w:val="auto"/>
              </w:rPr>
              <w:t>64,230</w:t>
            </w:r>
          </w:p>
        </w:tc>
        <w:tc>
          <w:tcPr>
            <w:tcW w:w="100" w:type="dxa"/>
            <w:vAlign w:val="bottom"/>
            <w:shd w:val="clear" w:color="auto" w:fill="EEEEEE"/>
          </w:tcPr>
          <w:p>
            <w:pPr>
              <w:spacing w:after="0"/>
              <w:rPr>
                <w:sz w:val="15"/>
                <w:szCs w:val="15"/>
                <w:color w:val="auto"/>
              </w:rPr>
            </w:pPr>
          </w:p>
        </w:tc>
        <w:tc>
          <w:tcPr>
            <w:tcW w:w="48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840" w:type="dxa"/>
            <w:vAlign w:val="bottom"/>
            <w:shd w:val="clear" w:color="auto" w:fill="EEEEEE"/>
          </w:tcPr>
          <w:p>
            <w:pPr>
              <w:jc w:val="right"/>
              <w:ind w:right="234"/>
              <w:spacing w:after="0"/>
              <w:rPr>
                <w:sz w:val="20"/>
                <w:szCs w:val="20"/>
                <w:color w:val="auto"/>
              </w:rPr>
            </w:pPr>
            <w:r>
              <w:rPr>
                <w:rFonts w:ascii="Arial" w:cs="Arial" w:eastAsia="Arial" w:hAnsi="Arial"/>
                <w:sz w:val="15"/>
                <w:szCs w:val="15"/>
                <w:color w:val="auto"/>
              </w:rPr>
              <w:t>68,649</w:t>
            </w:r>
          </w:p>
        </w:tc>
        <w:tc>
          <w:tcPr>
            <w:tcW w:w="600" w:type="dxa"/>
            <w:vAlign w:val="bottom"/>
            <w:gridSpan w:val="4"/>
            <w:shd w:val="clear" w:color="auto" w:fill="EEEEEE"/>
          </w:tcPr>
          <w:p>
            <w:pPr>
              <w:jc w:val="right"/>
              <w:ind w:right="20"/>
              <w:spacing w:after="0"/>
              <w:rPr>
                <w:sz w:val="20"/>
                <w:szCs w:val="20"/>
                <w:color w:val="auto"/>
              </w:rPr>
            </w:pPr>
            <w:r>
              <w:rPr>
                <w:rFonts w:ascii="Arial" w:cs="Arial" w:eastAsia="Arial" w:hAnsi="Arial"/>
                <w:sz w:val="15"/>
                <w:szCs w:val="15"/>
                <w:color w:val="auto"/>
              </w:rPr>
              <w:t>$</w:t>
            </w:r>
          </w:p>
        </w:tc>
        <w:tc>
          <w:tcPr>
            <w:tcW w:w="820" w:type="dxa"/>
            <w:vAlign w:val="bottom"/>
            <w:gridSpan w:val="2"/>
            <w:shd w:val="clear" w:color="auto" w:fill="EEEEEE"/>
          </w:tcPr>
          <w:p>
            <w:pPr>
              <w:jc w:val="right"/>
              <w:ind w:right="230"/>
              <w:spacing w:after="0"/>
              <w:rPr>
                <w:sz w:val="20"/>
                <w:szCs w:val="20"/>
                <w:color w:val="auto"/>
              </w:rPr>
            </w:pPr>
            <w:r>
              <w:rPr>
                <w:rFonts w:ascii="Arial" w:cs="Arial" w:eastAsia="Arial" w:hAnsi="Arial"/>
                <w:sz w:val="15"/>
                <w:szCs w:val="15"/>
                <w:color w:val="auto"/>
              </w:rPr>
              <w:t>73,100</w:t>
            </w:r>
          </w:p>
        </w:tc>
        <w:tc>
          <w:tcPr>
            <w:tcW w:w="220" w:type="dxa"/>
            <w:vAlign w:val="bottom"/>
            <w:shd w:val="clear" w:color="auto" w:fill="EEEEEE"/>
          </w:tcPr>
          <w:p>
            <w:pPr>
              <w:spacing w:after="0"/>
              <w:rPr>
                <w:sz w:val="15"/>
                <w:szCs w:val="15"/>
                <w:color w:val="auto"/>
              </w:rPr>
            </w:pPr>
          </w:p>
        </w:tc>
        <w:tc>
          <w:tcPr>
            <w:tcW w:w="40" w:type="dxa"/>
            <w:vAlign w:val="bottom"/>
            <w:shd w:val="clear" w:color="auto" w:fill="EEEEEE"/>
          </w:tcPr>
          <w:p>
            <w:pPr>
              <w:spacing w:after="0"/>
              <w:rPr>
                <w:sz w:val="15"/>
                <w:szCs w:val="15"/>
                <w:color w:val="auto"/>
              </w:rPr>
            </w:pPr>
          </w:p>
        </w:tc>
        <w:tc>
          <w:tcPr>
            <w:tcW w:w="960" w:type="dxa"/>
            <w:vAlign w:val="bottom"/>
            <w:gridSpan w:val="2"/>
            <w:shd w:val="clear" w:color="auto" w:fill="EEEEEE"/>
          </w:tcPr>
          <w:p>
            <w:pPr>
              <w:jc w:val="right"/>
              <w:ind w:right="184"/>
              <w:spacing w:after="0"/>
              <w:rPr>
                <w:sz w:val="20"/>
                <w:szCs w:val="20"/>
                <w:color w:val="auto"/>
              </w:rPr>
            </w:pPr>
            <w:r>
              <w:rPr>
                <w:rFonts w:ascii="Arial" w:cs="Arial" w:eastAsia="Arial" w:hAnsi="Arial"/>
                <w:sz w:val="15"/>
                <w:szCs w:val="15"/>
                <w:color w:val="auto"/>
              </w:rPr>
              <w:t>$ 82,816</w:t>
            </w:r>
          </w:p>
        </w:tc>
        <w:tc>
          <w:tcPr>
            <w:tcW w:w="560" w:type="dxa"/>
            <w:vAlign w:val="bottom"/>
          </w:tcPr>
          <w:p>
            <w:pPr>
              <w:spacing w:after="0"/>
              <w:rPr>
                <w:sz w:val="15"/>
                <w:szCs w:val="15"/>
                <w:color w:val="auto"/>
              </w:rPr>
            </w:pPr>
          </w:p>
        </w:tc>
      </w:tr>
      <w:tr>
        <w:trPr>
          <w:trHeight w:val="179"/>
        </w:trPr>
        <w:tc>
          <w:tcPr>
            <w:tcW w:w="6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960" w:type="dxa"/>
            <w:vAlign w:val="bottom"/>
            <w:gridSpan w:val="3"/>
          </w:tcPr>
          <w:p>
            <w:pPr>
              <w:spacing w:after="0"/>
              <w:rPr>
                <w:sz w:val="20"/>
                <w:szCs w:val="20"/>
                <w:color w:val="auto"/>
              </w:rPr>
            </w:pPr>
            <w:r>
              <w:rPr>
                <w:rFonts w:ascii="Arial" w:cs="Arial" w:eastAsia="Arial" w:hAnsi="Arial"/>
                <w:sz w:val="15"/>
                <w:szCs w:val="15"/>
                <w:color w:val="auto"/>
              </w:rPr>
              <w:t>Gross profit</w:t>
            </w:r>
          </w:p>
        </w:tc>
        <w:tc>
          <w:tcPr>
            <w:tcW w:w="300" w:type="dxa"/>
            <w:vAlign w:val="bottom"/>
          </w:tcPr>
          <w:p>
            <w:pPr>
              <w:spacing w:after="0"/>
              <w:rPr>
                <w:sz w:val="15"/>
                <w:szCs w:val="15"/>
                <w:color w:val="auto"/>
              </w:rPr>
            </w:pPr>
          </w:p>
        </w:tc>
        <w:tc>
          <w:tcPr>
            <w:tcW w:w="840" w:type="dxa"/>
            <w:vAlign w:val="bottom"/>
            <w:gridSpan w:val="2"/>
          </w:tcPr>
          <w:p>
            <w:pPr>
              <w:jc w:val="right"/>
              <w:ind w:right="250"/>
              <w:spacing w:after="0"/>
              <w:rPr>
                <w:sz w:val="20"/>
                <w:szCs w:val="20"/>
                <w:color w:val="auto"/>
              </w:rPr>
            </w:pPr>
            <w:r>
              <w:rPr>
                <w:rFonts w:ascii="Arial" w:cs="Arial" w:eastAsia="Arial" w:hAnsi="Arial"/>
                <w:sz w:val="15"/>
                <w:szCs w:val="15"/>
                <w:color w:val="auto"/>
              </w:rPr>
              <w:t>34,069</w:t>
            </w:r>
          </w:p>
        </w:tc>
        <w:tc>
          <w:tcPr>
            <w:tcW w:w="1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40" w:type="dxa"/>
            <w:vAlign w:val="bottom"/>
          </w:tcPr>
          <w:p>
            <w:pPr>
              <w:jc w:val="right"/>
              <w:ind w:right="234"/>
              <w:spacing w:after="0"/>
              <w:rPr>
                <w:sz w:val="20"/>
                <w:szCs w:val="20"/>
                <w:color w:val="auto"/>
              </w:rPr>
            </w:pPr>
            <w:r>
              <w:rPr>
                <w:rFonts w:ascii="Arial" w:cs="Arial" w:eastAsia="Arial" w:hAnsi="Arial"/>
                <w:sz w:val="15"/>
                <w:szCs w:val="15"/>
                <w:color w:val="auto"/>
              </w:rPr>
              <w:t>37,230</w:t>
            </w:r>
          </w:p>
        </w:tc>
        <w:tc>
          <w:tcPr>
            <w:tcW w:w="1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20" w:type="dxa"/>
            <w:vAlign w:val="bottom"/>
            <w:gridSpan w:val="2"/>
          </w:tcPr>
          <w:p>
            <w:pPr>
              <w:jc w:val="right"/>
              <w:ind w:right="230"/>
              <w:spacing w:after="0"/>
              <w:rPr>
                <w:sz w:val="20"/>
                <w:szCs w:val="20"/>
                <w:color w:val="auto"/>
              </w:rPr>
            </w:pPr>
            <w:r>
              <w:rPr>
                <w:rFonts w:ascii="Arial" w:cs="Arial" w:eastAsia="Arial" w:hAnsi="Arial"/>
                <w:sz w:val="15"/>
                <w:szCs w:val="15"/>
                <w:color w:val="auto"/>
              </w:rPr>
              <w:t>39,609</w:t>
            </w:r>
          </w:p>
        </w:tc>
        <w:tc>
          <w:tcPr>
            <w:tcW w:w="2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960" w:type="dxa"/>
            <w:vAlign w:val="bottom"/>
            <w:gridSpan w:val="2"/>
          </w:tcPr>
          <w:p>
            <w:pPr>
              <w:jc w:val="right"/>
              <w:ind w:right="184"/>
              <w:spacing w:after="0"/>
              <w:rPr>
                <w:sz w:val="20"/>
                <w:szCs w:val="20"/>
                <w:color w:val="auto"/>
              </w:rPr>
            </w:pPr>
            <w:r>
              <w:rPr>
                <w:rFonts w:ascii="Arial" w:cs="Arial" w:eastAsia="Arial" w:hAnsi="Arial"/>
                <w:sz w:val="15"/>
                <w:szCs w:val="15"/>
                <w:color w:val="auto"/>
              </w:rPr>
              <w:t>47,080</w:t>
            </w:r>
          </w:p>
        </w:tc>
        <w:tc>
          <w:tcPr>
            <w:tcW w:w="560" w:type="dxa"/>
            <w:vAlign w:val="bottom"/>
          </w:tcPr>
          <w:p>
            <w:pPr>
              <w:spacing w:after="0"/>
              <w:rPr>
                <w:sz w:val="15"/>
                <w:szCs w:val="15"/>
                <w:color w:val="auto"/>
              </w:rPr>
            </w:pPr>
          </w:p>
        </w:tc>
      </w:tr>
      <w:tr>
        <w:trPr>
          <w:trHeight w:val="179"/>
        </w:trPr>
        <w:tc>
          <w:tcPr>
            <w:tcW w:w="6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960" w:type="dxa"/>
            <w:vAlign w:val="bottom"/>
            <w:gridSpan w:val="3"/>
            <w:shd w:val="clear" w:color="auto" w:fill="EEEEEE"/>
          </w:tcPr>
          <w:p>
            <w:pPr>
              <w:spacing w:after="0"/>
              <w:rPr>
                <w:sz w:val="20"/>
                <w:szCs w:val="20"/>
                <w:color w:val="auto"/>
              </w:rPr>
            </w:pPr>
            <w:r>
              <w:rPr>
                <w:rFonts w:ascii="Arial" w:cs="Arial" w:eastAsia="Arial" w:hAnsi="Arial"/>
                <w:sz w:val="15"/>
                <w:szCs w:val="15"/>
                <w:color w:val="auto"/>
              </w:rPr>
              <w:t>Net loss(1)</w:t>
            </w:r>
          </w:p>
        </w:tc>
        <w:tc>
          <w:tcPr>
            <w:tcW w:w="300" w:type="dxa"/>
            <w:vAlign w:val="bottom"/>
            <w:shd w:val="clear" w:color="auto" w:fill="EEEEEE"/>
          </w:tcPr>
          <w:p>
            <w:pPr>
              <w:spacing w:after="0"/>
              <w:rPr>
                <w:sz w:val="15"/>
                <w:szCs w:val="15"/>
                <w:color w:val="auto"/>
              </w:rPr>
            </w:pPr>
          </w:p>
        </w:tc>
        <w:tc>
          <w:tcPr>
            <w:tcW w:w="840" w:type="dxa"/>
            <w:vAlign w:val="bottom"/>
            <w:gridSpan w:val="2"/>
            <w:shd w:val="clear" w:color="auto" w:fill="EEEEEE"/>
          </w:tcPr>
          <w:p>
            <w:pPr>
              <w:jc w:val="right"/>
              <w:ind w:right="190"/>
              <w:spacing w:after="0"/>
              <w:rPr>
                <w:sz w:val="20"/>
                <w:szCs w:val="20"/>
                <w:color w:val="auto"/>
              </w:rPr>
            </w:pPr>
            <w:r>
              <w:rPr>
                <w:rFonts w:ascii="Arial" w:cs="Arial" w:eastAsia="Arial" w:hAnsi="Arial"/>
                <w:sz w:val="15"/>
                <w:szCs w:val="15"/>
                <w:color w:val="auto"/>
                <w:w w:val="87"/>
              </w:rPr>
              <w:t>(104,966)</w:t>
            </w:r>
          </w:p>
        </w:tc>
        <w:tc>
          <w:tcPr>
            <w:tcW w:w="100" w:type="dxa"/>
            <w:vAlign w:val="bottom"/>
            <w:shd w:val="clear" w:color="auto" w:fill="EEEEEE"/>
          </w:tcPr>
          <w:p>
            <w:pPr>
              <w:spacing w:after="0"/>
              <w:rPr>
                <w:sz w:val="15"/>
                <w:szCs w:val="15"/>
                <w:color w:val="auto"/>
              </w:rPr>
            </w:pPr>
          </w:p>
        </w:tc>
        <w:tc>
          <w:tcPr>
            <w:tcW w:w="120" w:type="dxa"/>
            <w:vAlign w:val="bottom"/>
            <w:shd w:val="clear" w:color="auto" w:fill="EEEEEE"/>
          </w:tcPr>
          <w:p>
            <w:pPr>
              <w:spacing w:after="0"/>
              <w:rPr>
                <w:sz w:val="15"/>
                <w:szCs w:val="15"/>
                <w:color w:val="auto"/>
              </w:rPr>
            </w:pPr>
          </w:p>
        </w:tc>
        <w:tc>
          <w:tcPr>
            <w:tcW w:w="160" w:type="dxa"/>
            <w:vAlign w:val="bottom"/>
            <w:shd w:val="clear" w:color="auto" w:fill="EEEEEE"/>
          </w:tcPr>
          <w:p>
            <w:pPr>
              <w:spacing w:after="0"/>
              <w:rPr>
                <w:sz w:val="15"/>
                <w:szCs w:val="15"/>
                <w:color w:val="auto"/>
              </w:rPr>
            </w:pPr>
          </w:p>
        </w:tc>
        <w:tc>
          <w:tcPr>
            <w:tcW w:w="200" w:type="dxa"/>
            <w:vAlign w:val="bottom"/>
            <w:shd w:val="clear" w:color="auto" w:fill="EEEEEE"/>
          </w:tcPr>
          <w:p>
            <w:pPr>
              <w:spacing w:after="0"/>
              <w:rPr>
                <w:sz w:val="15"/>
                <w:szCs w:val="15"/>
                <w:color w:val="auto"/>
              </w:rPr>
            </w:pPr>
          </w:p>
        </w:tc>
        <w:tc>
          <w:tcPr>
            <w:tcW w:w="840" w:type="dxa"/>
            <w:vAlign w:val="bottom"/>
            <w:shd w:val="clear" w:color="auto" w:fill="EEEEEE"/>
          </w:tcPr>
          <w:p>
            <w:pPr>
              <w:jc w:val="right"/>
              <w:ind w:right="194"/>
              <w:spacing w:after="0"/>
              <w:rPr>
                <w:sz w:val="20"/>
                <w:szCs w:val="20"/>
                <w:color w:val="auto"/>
              </w:rPr>
            </w:pPr>
            <w:r>
              <w:rPr>
                <w:rFonts w:ascii="Arial" w:cs="Arial" w:eastAsia="Arial" w:hAnsi="Arial"/>
                <w:sz w:val="15"/>
                <w:szCs w:val="15"/>
                <w:color w:val="auto"/>
                <w:w w:val="87"/>
              </w:rPr>
              <w:t>(105,197)</w:t>
            </w:r>
          </w:p>
        </w:tc>
        <w:tc>
          <w:tcPr>
            <w:tcW w:w="140" w:type="dxa"/>
            <w:vAlign w:val="bottom"/>
            <w:shd w:val="clear" w:color="auto" w:fill="EEEEEE"/>
          </w:tcPr>
          <w:p>
            <w:pPr>
              <w:spacing w:after="0"/>
              <w:rPr>
                <w:sz w:val="15"/>
                <w:szCs w:val="15"/>
                <w:color w:val="auto"/>
              </w:rPr>
            </w:pPr>
          </w:p>
        </w:tc>
        <w:tc>
          <w:tcPr>
            <w:tcW w:w="80" w:type="dxa"/>
            <w:vAlign w:val="bottom"/>
            <w:shd w:val="clear" w:color="auto" w:fill="EEEEEE"/>
          </w:tcPr>
          <w:p>
            <w:pPr>
              <w:spacing w:after="0"/>
              <w:rPr>
                <w:sz w:val="15"/>
                <w:szCs w:val="15"/>
                <w:color w:val="auto"/>
              </w:rPr>
            </w:pPr>
          </w:p>
        </w:tc>
        <w:tc>
          <w:tcPr>
            <w:tcW w:w="180" w:type="dxa"/>
            <w:vAlign w:val="bottom"/>
            <w:shd w:val="clear" w:color="auto" w:fill="EEEEEE"/>
          </w:tcPr>
          <w:p>
            <w:pPr>
              <w:spacing w:after="0"/>
              <w:rPr>
                <w:sz w:val="15"/>
                <w:szCs w:val="15"/>
                <w:color w:val="auto"/>
              </w:rPr>
            </w:pPr>
          </w:p>
        </w:tc>
        <w:tc>
          <w:tcPr>
            <w:tcW w:w="200" w:type="dxa"/>
            <w:vAlign w:val="bottom"/>
            <w:shd w:val="clear" w:color="auto" w:fill="EEEEEE"/>
          </w:tcPr>
          <w:p>
            <w:pPr>
              <w:spacing w:after="0"/>
              <w:rPr>
                <w:sz w:val="15"/>
                <w:szCs w:val="15"/>
                <w:color w:val="auto"/>
              </w:rPr>
            </w:pPr>
          </w:p>
        </w:tc>
        <w:tc>
          <w:tcPr>
            <w:tcW w:w="820" w:type="dxa"/>
            <w:vAlign w:val="bottom"/>
            <w:gridSpan w:val="2"/>
            <w:shd w:val="clear" w:color="auto" w:fill="EEEEEE"/>
          </w:tcPr>
          <w:p>
            <w:pPr>
              <w:jc w:val="right"/>
              <w:ind w:right="190"/>
              <w:spacing w:after="0"/>
              <w:rPr>
                <w:sz w:val="20"/>
                <w:szCs w:val="20"/>
                <w:color w:val="auto"/>
              </w:rPr>
            </w:pPr>
            <w:r>
              <w:rPr>
                <w:rFonts w:ascii="Arial" w:cs="Arial" w:eastAsia="Arial" w:hAnsi="Arial"/>
                <w:sz w:val="15"/>
                <w:szCs w:val="15"/>
                <w:color w:val="auto"/>
                <w:w w:val="84"/>
              </w:rPr>
              <w:t>(105,121)</w:t>
            </w:r>
          </w:p>
        </w:tc>
        <w:tc>
          <w:tcPr>
            <w:tcW w:w="220" w:type="dxa"/>
            <w:vAlign w:val="bottom"/>
            <w:shd w:val="clear" w:color="auto" w:fill="EEEEEE"/>
          </w:tcPr>
          <w:p>
            <w:pPr>
              <w:spacing w:after="0"/>
              <w:rPr>
                <w:sz w:val="15"/>
                <w:szCs w:val="15"/>
                <w:color w:val="auto"/>
              </w:rPr>
            </w:pPr>
          </w:p>
        </w:tc>
        <w:tc>
          <w:tcPr>
            <w:tcW w:w="40" w:type="dxa"/>
            <w:vAlign w:val="bottom"/>
            <w:shd w:val="clear" w:color="auto" w:fill="EEEEEE"/>
          </w:tcPr>
          <w:p>
            <w:pPr>
              <w:spacing w:after="0"/>
              <w:rPr>
                <w:sz w:val="15"/>
                <w:szCs w:val="15"/>
                <w:color w:val="auto"/>
              </w:rPr>
            </w:pPr>
          </w:p>
        </w:tc>
        <w:tc>
          <w:tcPr>
            <w:tcW w:w="960" w:type="dxa"/>
            <w:vAlign w:val="bottom"/>
            <w:gridSpan w:val="2"/>
            <w:shd w:val="clear" w:color="auto" w:fill="EEEEEE"/>
          </w:tcPr>
          <w:p>
            <w:pPr>
              <w:jc w:val="right"/>
              <w:ind w:right="124"/>
              <w:spacing w:after="0"/>
              <w:rPr>
                <w:sz w:val="20"/>
                <w:szCs w:val="20"/>
                <w:color w:val="auto"/>
              </w:rPr>
            </w:pPr>
            <w:r>
              <w:rPr>
                <w:rFonts w:ascii="Arial" w:cs="Arial" w:eastAsia="Arial" w:hAnsi="Arial"/>
                <w:sz w:val="15"/>
                <w:szCs w:val="15"/>
                <w:color w:val="auto"/>
              </w:rPr>
              <w:t>(99,870)</w:t>
            </w:r>
          </w:p>
        </w:tc>
        <w:tc>
          <w:tcPr>
            <w:tcW w:w="560" w:type="dxa"/>
            <w:vAlign w:val="bottom"/>
          </w:tcPr>
          <w:p>
            <w:pPr>
              <w:spacing w:after="0"/>
              <w:rPr>
                <w:sz w:val="15"/>
                <w:szCs w:val="15"/>
                <w:color w:val="auto"/>
              </w:rPr>
            </w:pPr>
          </w:p>
        </w:tc>
      </w:tr>
      <w:tr>
        <w:trPr>
          <w:trHeight w:val="179"/>
        </w:trPr>
        <w:tc>
          <w:tcPr>
            <w:tcW w:w="6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960" w:type="dxa"/>
            <w:vAlign w:val="bottom"/>
            <w:gridSpan w:val="3"/>
          </w:tcPr>
          <w:p>
            <w:pPr>
              <w:spacing w:after="0"/>
              <w:rPr>
                <w:sz w:val="20"/>
                <w:szCs w:val="20"/>
                <w:color w:val="auto"/>
              </w:rPr>
            </w:pPr>
            <w:r>
              <w:rPr>
                <w:rFonts w:ascii="Arial" w:cs="Arial" w:eastAsia="Arial" w:hAnsi="Arial"/>
                <w:sz w:val="15"/>
                <w:szCs w:val="15"/>
                <w:color w:val="auto"/>
              </w:rPr>
              <w:t>Net loss per share:</w:t>
            </w:r>
          </w:p>
        </w:tc>
        <w:tc>
          <w:tcPr>
            <w:tcW w:w="30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560" w:type="dxa"/>
            <w:vAlign w:val="bottom"/>
          </w:tcPr>
          <w:p>
            <w:pPr>
              <w:spacing w:after="0"/>
              <w:rPr>
                <w:sz w:val="15"/>
                <w:szCs w:val="15"/>
                <w:color w:val="auto"/>
              </w:rPr>
            </w:pPr>
          </w:p>
        </w:tc>
      </w:tr>
      <w:tr>
        <w:trPr>
          <w:trHeight w:val="179"/>
        </w:trPr>
        <w:tc>
          <w:tcPr>
            <w:tcW w:w="6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960" w:type="dxa"/>
            <w:vAlign w:val="bottom"/>
            <w:gridSpan w:val="3"/>
            <w:shd w:val="clear" w:color="auto" w:fill="EEEEEE"/>
          </w:tcPr>
          <w:p>
            <w:pPr>
              <w:ind w:left="220"/>
              <w:spacing w:after="0"/>
              <w:rPr>
                <w:sz w:val="20"/>
                <w:szCs w:val="20"/>
                <w:color w:val="auto"/>
              </w:rPr>
            </w:pPr>
            <w:r>
              <w:rPr>
                <w:rFonts w:ascii="Arial" w:cs="Arial" w:eastAsia="Arial" w:hAnsi="Arial"/>
                <w:sz w:val="15"/>
                <w:szCs w:val="15"/>
                <w:color w:val="auto"/>
              </w:rPr>
              <w:t>Basic and diluted</w:t>
            </w:r>
          </w:p>
        </w:tc>
        <w:tc>
          <w:tcPr>
            <w:tcW w:w="300" w:type="dxa"/>
            <w:vAlign w:val="bottom"/>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140" w:type="dxa"/>
            <w:vAlign w:val="bottom"/>
            <w:shd w:val="clear" w:color="auto" w:fill="EEEEEE"/>
          </w:tcPr>
          <w:p>
            <w:pPr>
              <w:spacing w:after="0"/>
              <w:rPr>
                <w:sz w:val="15"/>
                <w:szCs w:val="15"/>
                <w:color w:val="auto"/>
              </w:rPr>
            </w:pPr>
          </w:p>
        </w:tc>
        <w:tc>
          <w:tcPr>
            <w:tcW w:w="700" w:type="dxa"/>
            <w:vAlign w:val="bottom"/>
            <w:shd w:val="clear" w:color="auto" w:fill="EEEEEE"/>
          </w:tcPr>
          <w:p>
            <w:pPr>
              <w:jc w:val="right"/>
              <w:ind w:right="190"/>
              <w:spacing w:after="0"/>
              <w:rPr>
                <w:sz w:val="20"/>
                <w:szCs w:val="20"/>
                <w:color w:val="auto"/>
              </w:rPr>
            </w:pPr>
            <w:r>
              <w:rPr>
                <w:rFonts w:ascii="Arial" w:cs="Arial" w:eastAsia="Arial" w:hAnsi="Arial"/>
                <w:sz w:val="15"/>
                <w:szCs w:val="15"/>
                <w:color w:val="auto"/>
              </w:rPr>
              <w:t>(0.93)</w:t>
            </w:r>
          </w:p>
        </w:tc>
        <w:tc>
          <w:tcPr>
            <w:tcW w:w="100" w:type="dxa"/>
            <w:vAlign w:val="bottom"/>
            <w:shd w:val="clear" w:color="auto" w:fill="EEEEEE"/>
          </w:tcPr>
          <w:p>
            <w:pPr>
              <w:spacing w:after="0"/>
              <w:rPr>
                <w:sz w:val="15"/>
                <w:szCs w:val="15"/>
                <w:color w:val="auto"/>
              </w:rPr>
            </w:pPr>
          </w:p>
        </w:tc>
        <w:tc>
          <w:tcPr>
            <w:tcW w:w="48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w:t>
            </w:r>
          </w:p>
        </w:tc>
        <w:tc>
          <w:tcPr>
            <w:tcW w:w="840" w:type="dxa"/>
            <w:vAlign w:val="bottom"/>
            <w:shd w:val="clear" w:color="auto" w:fill="EEEEEE"/>
          </w:tcPr>
          <w:p>
            <w:pPr>
              <w:jc w:val="right"/>
              <w:ind w:right="194"/>
              <w:spacing w:after="0"/>
              <w:rPr>
                <w:sz w:val="20"/>
                <w:szCs w:val="20"/>
                <w:color w:val="auto"/>
              </w:rPr>
            </w:pPr>
            <w:r>
              <w:rPr>
                <w:rFonts w:ascii="Arial" w:cs="Arial" w:eastAsia="Arial" w:hAnsi="Arial"/>
                <w:sz w:val="15"/>
                <w:szCs w:val="15"/>
                <w:color w:val="auto"/>
              </w:rPr>
              <w:t>(0.93)</w:t>
            </w:r>
          </w:p>
        </w:tc>
        <w:tc>
          <w:tcPr>
            <w:tcW w:w="600" w:type="dxa"/>
            <w:vAlign w:val="bottom"/>
            <w:gridSpan w:val="4"/>
            <w:shd w:val="clear" w:color="auto" w:fill="EEEEEE"/>
          </w:tcPr>
          <w:p>
            <w:pPr>
              <w:jc w:val="right"/>
              <w:ind w:right="20"/>
              <w:spacing w:after="0"/>
              <w:rPr>
                <w:sz w:val="20"/>
                <w:szCs w:val="20"/>
                <w:color w:val="auto"/>
              </w:rPr>
            </w:pPr>
            <w:r>
              <w:rPr>
                <w:rFonts w:ascii="Arial" w:cs="Arial" w:eastAsia="Arial" w:hAnsi="Arial"/>
                <w:sz w:val="15"/>
                <w:szCs w:val="15"/>
                <w:color w:val="auto"/>
              </w:rPr>
              <w:t>$</w:t>
            </w:r>
          </w:p>
        </w:tc>
        <w:tc>
          <w:tcPr>
            <w:tcW w:w="820" w:type="dxa"/>
            <w:vAlign w:val="bottom"/>
            <w:gridSpan w:val="2"/>
            <w:shd w:val="clear" w:color="auto" w:fill="EEEEEE"/>
          </w:tcPr>
          <w:p>
            <w:pPr>
              <w:jc w:val="right"/>
              <w:ind w:right="190"/>
              <w:spacing w:after="0"/>
              <w:rPr>
                <w:sz w:val="20"/>
                <w:szCs w:val="20"/>
                <w:color w:val="auto"/>
              </w:rPr>
            </w:pPr>
            <w:r>
              <w:rPr>
                <w:rFonts w:ascii="Arial" w:cs="Arial" w:eastAsia="Arial" w:hAnsi="Arial"/>
                <w:sz w:val="15"/>
                <w:szCs w:val="15"/>
                <w:color w:val="auto"/>
              </w:rPr>
              <w:t>(0.92)</w:t>
            </w:r>
          </w:p>
        </w:tc>
        <w:tc>
          <w:tcPr>
            <w:tcW w:w="220" w:type="dxa"/>
            <w:vAlign w:val="bottom"/>
            <w:shd w:val="clear" w:color="auto" w:fill="EEEEEE"/>
          </w:tcPr>
          <w:p>
            <w:pPr>
              <w:spacing w:after="0"/>
              <w:rPr>
                <w:sz w:val="15"/>
                <w:szCs w:val="15"/>
                <w:color w:val="auto"/>
              </w:rPr>
            </w:pPr>
          </w:p>
        </w:tc>
        <w:tc>
          <w:tcPr>
            <w:tcW w:w="40" w:type="dxa"/>
            <w:vAlign w:val="bottom"/>
            <w:shd w:val="clear" w:color="auto" w:fill="EEEEEE"/>
          </w:tcPr>
          <w:p>
            <w:pPr>
              <w:spacing w:after="0"/>
              <w:rPr>
                <w:sz w:val="15"/>
                <w:szCs w:val="15"/>
                <w:color w:val="auto"/>
              </w:rPr>
            </w:pPr>
          </w:p>
        </w:tc>
        <w:tc>
          <w:tcPr>
            <w:tcW w:w="960" w:type="dxa"/>
            <w:vAlign w:val="bottom"/>
            <w:gridSpan w:val="2"/>
            <w:shd w:val="clear" w:color="auto" w:fill="EEEEEE"/>
          </w:tcPr>
          <w:p>
            <w:pPr>
              <w:jc w:val="right"/>
              <w:ind w:right="124"/>
              <w:spacing w:after="0"/>
              <w:rPr>
                <w:sz w:val="20"/>
                <w:szCs w:val="20"/>
                <w:color w:val="auto"/>
              </w:rPr>
            </w:pPr>
            <w:r>
              <w:rPr>
                <w:rFonts w:ascii="Arial" w:cs="Arial" w:eastAsia="Arial" w:hAnsi="Arial"/>
                <w:sz w:val="15"/>
                <w:szCs w:val="15"/>
                <w:color w:val="auto"/>
              </w:rPr>
              <w:t>$  (0.86)</w:t>
            </w:r>
          </w:p>
        </w:tc>
        <w:tc>
          <w:tcPr>
            <w:tcW w:w="560" w:type="dxa"/>
            <w:vAlign w:val="bottom"/>
          </w:tcPr>
          <w:p>
            <w:pPr>
              <w:spacing w:after="0"/>
              <w:rPr>
                <w:sz w:val="15"/>
                <w:szCs w:val="15"/>
                <w:color w:val="auto"/>
              </w:rPr>
            </w:pPr>
          </w:p>
        </w:tc>
      </w:tr>
      <w:tr>
        <w:trPr>
          <w:trHeight w:val="179"/>
        </w:trPr>
        <w:tc>
          <w:tcPr>
            <w:tcW w:w="600" w:type="dxa"/>
            <w:vAlign w:val="bottom"/>
            <w:tcBorders>
              <w:bottom w:val="single" w:sz="8" w:color="808080"/>
            </w:tcBorders>
          </w:tcPr>
          <w:p>
            <w:pPr>
              <w:spacing w:after="0"/>
              <w:rPr>
                <w:sz w:val="15"/>
                <w:szCs w:val="15"/>
                <w:color w:val="auto"/>
              </w:rPr>
            </w:pPr>
          </w:p>
        </w:tc>
        <w:tc>
          <w:tcPr>
            <w:tcW w:w="560" w:type="dxa"/>
            <w:vAlign w:val="bottom"/>
            <w:tcBorders>
              <w:bottom w:val="single" w:sz="8" w:color="808080"/>
            </w:tcBorders>
          </w:tcPr>
          <w:p>
            <w:pPr>
              <w:spacing w:after="0"/>
              <w:rPr>
                <w:sz w:val="15"/>
                <w:szCs w:val="15"/>
                <w:color w:val="auto"/>
              </w:rPr>
            </w:pPr>
          </w:p>
        </w:tc>
        <w:tc>
          <w:tcPr>
            <w:tcW w:w="940" w:type="dxa"/>
            <w:vAlign w:val="bottom"/>
            <w:tcBorders>
              <w:bottom w:val="single" w:sz="8" w:color="808080"/>
            </w:tcBorders>
          </w:tcPr>
          <w:p>
            <w:pPr>
              <w:spacing w:after="0"/>
              <w:rPr>
                <w:sz w:val="15"/>
                <w:szCs w:val="15"/>
                <w:color w:val="auto"/>
              </w:rPr>
            </w:pPr>
          </w:p>
        </w:tc>
        <w:tc>
          <w:tcPr>
            <w:tcW w:w="296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560" w:type="dxa"/>
            <w:vAlign w:val="bottom"/>
          </w:tcPr>
          <w:p>
            <w:pPr>
              <w:spacing w:after="0"/>
              <w:rPr>
                <w:sz w:val="15"/>
                <w:szCs w:val="15"/>
                <w:color w:val="auto"/>
              </w:rPr>
            </w:pPr>
          </w:p>
        </w:tc>
      </w:tr>
    </w:tbl>
    <w:p>
      <w:pPr>
        <w:spacing w:after="0" w:line="172" w:lineRule="exact"/>
        <w:rPr>
          <w:sz w:val="20"/>
          <w:szCs w:val="20"/>
          <w:color w:val="auto"/>
        </w:rPr>
      </w:pPr>
    </w:p>
    <w:p>
      <w:pPr>
        <w:ind w:left="460" w:hanging="450"/>
        <w:spacing w:after="0" w:line="268" w:lineRule="auto"/>
        <w:tabs>
          <w:tab w:leader="none" w:pos="460" w:val="left"/>
        </w:tabs>
        <w:numPr>
          <w:ilvl w:val="0"/>
          <w:numId w:val="26"/>
        </w:numPr>
        <w:rPr>
          <w:rFonts w:ascii="Arial" w:cs="Arial" w:eastAsia="Arial" w:hAnsi="Arial"/>
          <w:sz w:val="15"/>
          <w:szCs w:val="15"/>
          <w:color w:val="auto"/>
        </w:rPr>
      </w:pPr>
      <w:r>
        <w:rPr>
          <w:rFonts w:ascii="Arial" w:cs="Arial" w:eastAsia="Arial" w:hAnsi="Arial"/>
          <w:sz w:val="15"/>
          <w:szCs w:val="15"/>
          <w:color w:val="auto"/>
        </w:rPr>
        <w:t>In connection with the acquisition of Galileo Technology Ltd. in fiscal 2001, the Company recorded goodwill and intangible assets of $2.1 billion, which prior to adoption of SFAS 142 in February 2002, were all being amortized over their estimated economic lives by charges to the statement of operations.</w:t>
      </w:r>
    </w:p>
    <w:p>
      <w:pPr>
        <w:spacing w:after="0" w:line="175" w:lineRule="exact"/>
        <w:rPr>
          <w:rFonts w:ascii="Arial" w:cs="Arial" w:eastAsia="Arial" w:hAnsi="Arial"/>
          <w:sz w:val="15"/>
          <w:szCs w:val="15"/>
          <w:color w:val="auto"/>
        </w:rPr>
      </w:pPr>
    </w:p>
    <w:p>
      <w:pPr>
        <w:ind w:left="460" w:right="40" w:hanging="450"/>
        <w:spacing w:after="0" w:line="268" w:lineRule="auto"/>
        <w:tabs>
          <w:tab w:leader="none" w:pos="460" w:val="left"/>
        </w:tabs>
        <w:numPr>
          <w:ilvl w:val="0"/>
          <w:numId w:val="26"/>
        </w:numPr>
        <w:rPr>
          <w:rFonts w:ascii="Arial" w:cs="Arial" w:eastAsia="Arial" w:hAnsi="Arial"/>
          <w:sz w:val="15"/>
          <w:szCs w:val="15"/>
          <w:color w:val="auto"/>
        </w:rPr>
      </w:pPr>
      <w:r>
        <w:rPr>
          <w:rFonts w:ascii="Arial" w:cs="Arial" w:eastAsia="Arial" w:hAnsi="Arial"/>
          <w:sz w:val="15"/>
          <w:szCs w:val="15"/>
          <w:color w:val="auto"/>
        </w:rPr>
        <w:t>During the first and third quarter of fiscal 2003, the Company recorded facilities consolidation charges of $17.8 million and $1.8 million, respectively. Refer to Note 6 of the consolidated financial statements.</w:t>
      </w:r>
    </w:p>
    <w:p>
      <w:pPr>
        <w:spacing w:after="0" w:line="175" w:lineRule="exact"/>
        <w:rPr>
          <w:rFonts w:ascii="Arial" w:cs="Arial" w:eastAsia="Arial" w:hAnsi="Arial"/>
          <w:sz w:val="15"/>
          <w:szCs w:val="15"/>
          <w:color w:val="auto"/>
        </w:rPr>
      </w:pPr>
    </w:p>
    <w:p>
      <w:pPr>
        <w:ind w:left="460" w:hanging="450"/>
        <w:spacing w:after="0"/>
        <w:tabs>
          <w:tab w:leader="none" w:pos="460" w:val="left"/>
        </w:tabs>
        <w:numPr>
          <w:ilvl w:val="0"/>
          <w:numId w:val="26"/>
        </w:numPr>
        <w:rPr>
          <w:rFonts w:ascii="Arial" w:cs="Arial" w:eastAsia="Arial" w:hAnsi="Arial"/>
          <w:sz w:val="14"/>
          <w:szCs w:val="14"/>
          <w:color w:val="auto"/>
        </w:rPr>
      </w:pPr>
      <w:r>
        <w:rPr>
          <w:rFonts w:ascii="Arial" w:cs="Arial" w:eastAsia="Arial" w:hAnsi="Arial"/>
          <w:sz w:val="14"/>
          <w:szCs w:val="14"/>
          <w:color w:val="auto"/>
        </w:rPr>
        <w:t>During the fourth quarter of fiscal 2003, the Company wrote-off the remaining $22.4 million of Galileo trade name. Refer to Note 5 of the consolidated financial statements.</w:t>
      </w:r>
    </w:p>
    <w:p>
      <w:pPr>
        <w:spacing w:after="0" w:line="198" w:lineRule="exact"/>
        <w:rPr>
          <w:sz w:val="20"/>
          <w:szCs w:val="20"/>
          <w:color w:val="auto"/>
        </w:rPr>
      </w:pPr>
    </w:p>
    <w:p>
      <w:pPr>
        <w:jc w:val="center"/>
        <w:ind w:right="-119"/>
        <w:spacing w:after="0"/>
        <w:rPr>
          <w:sz w:val="20"/>
          <w:szCs w:val="20"/>
          <w:color w:val="auto"/>
        </w:rPr>
      </w:pPr>
      <w:r>
        <w:rPr>
          <w:rFonts w:ascii="Arial" w:cs="Arial" w:eastAsia="Arial" w:hAnsi="Arial"/>
          <w:sz w:val="15"/>
          <w:szCs w:val="15"/>
          <w:color w:val="auto"/>
        </w:rPr>
        <w:t>86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347" name="Picture 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pic:cNvPicPr>
                      <a:picLocks noChangeAspect="1" noChangeArrowheads="1"/>
                    </pic:cNvPicPr>
                  </pic:nvPicPr>
                  <pic:blipFill>
                    <a:blip r:embed="rId354">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360"/>
          </w:cols>
          <w:pgMar w:left="220" w:top="372" w:right="319" w:bottom="1440" w:gutter="0" w:footer="0" w:header="0"/>
        </w:sectPr>
      </w:pPr>
    </w:p>
    <w:bookmarkStart w:id="89" w:name="page90"/>
    <w:bookmarkEnd w:id="89"/>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00" w:lineRule="exact"/>
        <w:rPr>
          <w:sz w:val="20"/>
          <w:szCs w:val="20"/>
          <w:color w:val="auto"/>
        </w:rPr>
      </w:pPr>
    </w:p>
    <w:p>
      <w:pPr>
        <w:spacing w:after="0" w:line="258" w:lineRule="exact"/>
        <w:rPr>
          <w:sz w:val="20"/>
          <w:szCs w:val="20"/>
          <w:color w:val="auto"/>
        </w:rPr>
      </w:pPr>
    </w:p>
    <w:p>
      <w:pPr>
        <w:spacing w:after="0"/>
        <w:tabs>
          <w:tab w:leader="none" w:pos="900" w:val="left"/>
        </w:tabs>
        <w:rPr>
          <w:sz w:val="20"/>
          <w:szCs w:val="20"/>
          <w:color w:val="auto"/>
        </w:rPr>
      </w:pPr>
      <w:r>
        <w:rPr>
          <w:rFonts w:ascii="Arial" w:cs="Arial" w:eastAsia="Arial" w:hAnsi="Arial"/>
          <w:sz w:val="15"/>
          <w:szCs w:val="15"/>
          <w:b w:val="1"/>
          <w:bCs w:val="1"/>
          <w:color w:val="auto"/>
        </w:rPr>
        <w:t>Item 9.</w:t>
      </w:r>
      <w:r>
        <w:rPr>
          <w:sz w:val="20"/>
          <w:szCs w:val="20"/>
          <w:color w:val="auto"/>
        </w:rPr>
        <w:tab/>
      </w:r>
      <w:r>
        <w:rPr>
          <w:rFonts w:ascii="Arial" w:cs="Arial" w:eastAsia="Arial" w:hAnsi="Arial"/>
          <w:sz w:val="12"/>
          <w:szCs w:val="12"/>
          <w:b w:val="1"/>
          <w:bCs w:val="1"/>
          <w:i w:val="1"/>
          <w:iCs w:val="1"/>
          <w:color w:val="auto"/>
        </w:rPr>
        <w:t>Changes in and Disagreements with Accountants on Accounting and Financial Disclosure</w:t>
      </w:r>
    </w:p>
    <w:p>
      <w:pPr>
        <w:spacing w:after="0" w:line="213" w:lineRule="exact"/>
        <w:rPr>
          <w:sz w:val="20"/>
          <w:szCs w:val="20"/>
          <w:color w:val="auto"/>
        </w:rPr>
      </w:pPr>
    </w:p>
    <w:p>
      <w:pPr>
        <w:ind w:left="280"/>
        <w:spacing w:after="0"/>
        <w:rPr>
          <w:sz w:val="20"/>
          <w:szCs w:val="20"/>
          <w:color w:val="auto"/>
        </w:rPr>
      </w:pPr>
      <w:r>
        <w:rPr>
          <w:rFonts w:ascii="Arial" w:cs="Arial" w:eastAsia="Arial" w:hAnsi="Arial"/>
          <w:sz w:val="15"/>
          <w:szCs w:val="15"/>
          <w:color w:val="auto"/>
        </w:rPr>
        <w:t>Not applicable.</w:t>
      </w:r>
    </w:p>
    <w:p>
      <w:pPr>
        <w:spacing w:after="0" w:line="182" w:lineRule="exact"/>
        <w:rPr>
          <w:sz w:val="20"/>
          <w:szCs w:val="20"/>
          <w:color w:val="auto"/>
        </w:rPr>
      </w:pPr>
    </w:p>
    <w:p>
      <w:pPr>
        <w:jc w:val="center"/>
        <w:spacing w:after="0"/>
        <w:rPr>
          <w:sz w:val="20"/>
          <w:szCs w:val="20"/>
          <w:color w:val="auto"/>
        </w:rPr>
      </w:pPr>
      <w:r>
        <w:rPr>
          <w:rFonts w:ascii="Arial" w:cs="Arial" w:eastAsia="Arial" w:hAnsi="Arial"/>
          <w:sz w:val="15"/>
          <w:szCs w:val="15"/>
          <w:b w:val="1"/>
          <w:bCs w:val="1"/>
          <w:color w:val="auto"/>
        </w:rPr>
        <w:t>PART III</w:t>
      </w:r>
    </w:p>
    <w:p>
      <w:pPr>
        <w:spacing w:after="0" w:line="388" w:lineRule="exact"/>
        <w:rPr>
          <w:sz w:val="20"/>
          <w:szCs w:val="20"/>
          <w:color w:val="auto"/>
        </w:rPr>
      </w:pPr>
    </w:p>
    <w:p>
      <w:pPr>
        <w:spacing w:after="0"/>
        <w:tabs>
          <w:tab w:leader="none" w:pos="1020" w:val="left"/>
        </w:tabs>
        <w:rPr>
          <w:sz w:val="20"/>
          <w:szCs w:val="20"/>
          <w:color w:val="auto"/>
        </w:rPr>
      </w:pPr>
      <w:r>
        <w:rPr>
          <w:rFonts w:ascii="Arial" w:cs="Arial" w:eastAsia="Arial" w:hAnsi="Arial"/>
          <w:sz w:val="15"/>
          <w:szCs w:val="15"/>
          <w:b w:val="1"/>
          <w:bCs w:val="1"/>
          <w:color w:val="auto"/>
        </w:rPr>
        <w:t>Item 10.</w:t>
      </w:r>
      <w:r>
        <w:rPr>
          <w:sz w:val="20"/>
          <w:szCs w:val="20"/>
          <w:color w:val="auto"/>
        </w:rPr>
        <w:tab/>
      </w:r>
      <w:r>
        <w:rPr>
          <w:rFonts w:ascii="Arial" w:cs="Arial" w:eastAsia="Arial" w:hAnsi="Arial"/>
          <w:sz w:val="12"/>
          <w:szCs w:val="12"/>
          <w:b w:val="1"/>
          <w:bCs w:val="1"/>
          <w:i w:val="1"/>
          <w:iCs w:val="1"/>
          <w:color w:val="auto"/>
        </w:rPr>
        <w:t>Directors and Executive Officers of the Registrant</w:t>
      </w:r>
    </w:p>
    <w:p>
      <w:pPr>
        <w:spacing w:after="0" w:line="213" w:lineRule="exact"/>
        <w:rPr>
          <w:sz w:val="20"/>
          <w:szCs w:val="20"/>
          <w:color w:val="auto"/>
        </w:rPr>
      </w:pPr>
    </w:p>
    <w:p>
      <w:pPr>
        <w:ind w:right="100" w:firstLine="269"/>
        <w:spacing w:after="0" w:line="279" w:lineRule="auto"/>
        <w:rPr>
          <w:sz w:val="20"/>
          <w:szCs w:val="20"/>
          <w:color w:val="auto"/>
        </w:rPr>
      </w:pPr>
      <w:r>
        <w:rPr>
          <w:rFonts w:ascii="Arial" w:cs="Arial" w:eastAsia="Arial" w:hAnsi="Arial"/>
          <w:sz w:val="14"/>
          <w:szCs w:val="14"/>
          <w:color w:val="auto"/>
        </w:rPr>
        <w:t>Certain of the information required by this Item with respect to our executive officers is set forth under the caption “Management” in Part I. The remaining information required by Items 401 and 405 of Regulation S-K is set forth in our Definitive Proxy Statement in connection with our 2003 Annual General Meeting of Shareholders which will be filed with the Securities and Exchange Commission no later than 120 days after February 1, 2003. Our 2003 Proxy Statement, exclusive of the information set forth under the captions “Joint Report of the Compensation and Stock Option Committees,” “Report of the Audit Committee” and “Stock Price Performance Graph,” is incorporated herein by this reference.</w:t>
      </w:r>
    </w:p>
    <w:p>
      <w:pPr>
        <w:spacing w:after="0" w:line="346" w:lineRule="exact"/>
        <w:rPr>
          <w:sz w:val="20"/>
          <w:szCs w:val="20"/>
          <w:color w:val="auto"/>
        </w:rPr>
      </w:pPr>
    </w:p>
    <w:p>
      <w:pPr>
        <w:spacing w:after="0"/>
        <w:tabs>
          <w:tab w:leader="none" w:pos="1020" w:val="left"/>
        </w:tabs>
        <w:rPr>
          <w:sz w:val="20"/>
          <w:szCs w:val="20"/>
          <w:color w:val="auto"/>
        </w:rPr>
      </w:pPr>
      <w:r>
        <w:rPr>
          <w:rFonts w:ascii="Arial" w:cs="Arial" w:eastAsia="Arial" w:hAnsi="Arial"/>
          <w:sz w:val="15"/>
          <w:szCs w:val="15"/>
          <w:b w:val="1"/>
          <w:bCs w:val="1"/>
          <w:color w:val="auto"/>
        </w:rPr>
        <w:t>Item 11.</w:t>
      </w:r>
      <w:r>
        <w:rPr>
          <w:sz w:val="20"/>
          <w:szCs w:val="20"/>
          <w:color w:val="auto"/>
        </w:rPr>
        <w:tab/>
      </w:r>
      <w:r>
        <w:rPr>
          <w:rFonts w:ascii="Arial" w:cs="Arial" w:eastAsia="Arial" w:hAnsi="Arial"/>
          <w:sz w:val="12"/>
          <w:szCs w:val="12"/>
          <w:b w:val="1"/>
          <w:bCs w:val="1"/>
          <w:i w:val="1"/>
          <w:iCs w:val="1"/>
          <w:color w:val="auto"/>
        </w:rPr>
        <w:t>Executive Compensation</w:t>
      </w:r>
    </w:p>
    <w:p>
      <w:pPr>
        <w:spacing w:after="0" w:line="213" w:lineRule="exact"/>
        <w:rPr>
          <w:sz w:val="20"/>
          <w:szCs w:val="20"/>
          <w:color w:val="auto"/>
        </w:rPr>
      </w:pPr>
    </w:p>
    <w:p>
      <w:pPr>
        <w:ind w:right="140" w:firstLine="269"/>
        <w:spacing w:after="0" w:line="395" w:lineRule="auto"/>
        <w:rPr>
          <w:sz w:val="20"/>
          <w:szCs w:val="20"/>
          <w:color w:val="auto"/>
        </w:rPr>
      </w:pPr>
      <w:r>
        <w:rPr>
          <w:rFonts w:ascii="Arial" w:cs="Arial" w:eastAsia="Arial" w:hAnsi="Arial"/>
          <w:sz w:val="12"/>
          <w:szCs w:val="12"/>
          <w:color w:val="auto"/>
        </w:rPr>
        <w:t>The information required by Item 402 of Regulation S-K is set forth in our 2003 Proxy Statement. Our 2003 Proxy Statement, exclusive of the information set forth under the captions “Joint Report of the Compensation and Stock Option Committees,” “Report of the Audit Committee” and “Stock Price Performance Graph,” is incorporated herein by this reference.</w:t>
      </w:r>
    </w:p>
    <w:p>
      <w:pPr>
        <w:spacing w:after="0" w:line="282" w:lineRule="exact"/>
        <w:rPr>
          <w:sz w:val="20"/>
          <w:szCs w:val="20"/>
          <w:color w:val="auto"/>
        </w:rPr>
      </w:pPr>
    </w:p>
    <w:p>
      <w:pPr>
        <w:spacing w:after="0"/>
        <w:tabs>
          <w:tab w:leader="none" w:pos="1020" w:val="left"/>
        </w:tabs>
        <w:rPr>
          <w:sz w:val="20"/>
          <w:szCs w:val="20"/>
          <w:color w:val="auto"/>
        </w:rPr>
      </w:pPr>
      <w:r>
        <w:rPr>
          <w:rFonts w:ascii="Arial" w:cs="Arial" w:eastAsia="Arial" w:hAnsi="Arial"/>
          <w:sz w:val="15"/>
          <w:szCs w:val="15"/>
          <w:b w:val="1"/>
          <w:bCs w:val="1"/>
          <w:color w:val="auto"/>
        </w:rPr>
        <w:t>Item 12.</w:t>
      </w:r>
      <w:r>
        <w:rPr>
          <w:sz w:val="20"/>
          <w:szCs w:val="20"/>
          <w:color w:val="auto"/>
        </w:rPr>
        <w:tab/>
      </w:r>
      <w:r>
        <w:rPr>
          <w:rFonts w:ascii="Arial" w:cs="Arial" w:eastAsia="Arial" w:hAnsi="Arial"/>
          <w:sz w:val="12"/>
          <w:szCs w:val="12"/>
          <w:b w:val="1"/>
          <w:bCs w:val="1"/>
          <w:i w:val="1"/>
          <w:iCs w:val="1"/>
          <w:color w:val="auto"/>
        </w:rPr>
        <w:t>Security Ownership of Certain Beneficial Owners and Management and Related Stockholders Matters</w:t>
      </w:r>
    </w:p>
    <w:p>
      <w:pPr>
        <w:spacing w:after="0" w:line="213" w:lineRule="exact"/>
        <w:rPr>
          <w:sz w:val="20"/>
          <w:szCs w:val="20"/>
          <w:color w:val="auto"/>
        </w:rPr>
      </w:pPr>
    </w:p>
    <w:p>
      <w:pPr>
        <w:ind w:right="60" w:firstLine="269"/>
        <w:spacing w:after="0" w:line="395" w:lineRule="auto"/>
        <w:rPr>
          <w:sz w:val="20"/>
          <w:szCs w:val="20"/>
          <w:color w:val="auto"/>
        </w:rPr>
      </w:pPr>
      <w:r>
        <w:rPr>
          <w:rFonts w:ascii="Arial" w:cs="Arial" w:eastAsia="Arial" w:hAnsi="Arial"/>
          <w:sz w:val="12"/>
          <w:szCs w:val="12"/>
          <w:color w:val="auto"/>
        </w:rPr>
        <w:t>The information required by Item 201(d) and Item 403 of Regulation S-K is set forth in our 2003 Proxy Statement. Our 2003 Proxy Statement, exclusive of the information set forth under the captions “Joint Report of the Compensation and Stock Option Committees,” “Report of the Audit Committee” and “Stock Price Performance Graph,” is incorporated herein by this reference.</w:t>
      </w:r>
    </w:p>
    <w:p>
      <w:pPr>
        <w:spacing w:after="0" w:line="80"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Equity Compensation Plan Information</w:t>
      </w:r>
    </w:p>
    <w:p>
      <w:pPr>
        <w:spacing w:after="0" w:line="213" w:lineRule="exact"/>
        <w:rPr>
          <w:sz w:val="20"/>
          <w:szCs w:val="20"/>
          <w:color w:val="auto"/>
        </w:rPr>
      </w:pPr>
    </w:p>
    <w:p>
      <w:pPr>
        <w:ind w:left="280"/>
        <w:spacing w:after="0"/>
        <w:rPr>
          <w:sz w:val="20"/>
          <w:szCs w:val="20"/>
          <w:color w:val="auto"/>
        </w:rPr>
      </w:pPr>
      <w:r>
        <w:rPr>
          <w:rFonts w:ascii="Arial" w:cs="Arial" w:eastAsia="Arial" w:hAnsi="Arial"/>
          <w:sz w:val="15"/>
          <w:szCs w:val="15"/>
          <w:color w:val="auto"/>
        </w:rPr>
        <w:t>The following information provides certain information with respect to all of our equity compensation plans in effect as of January 31, 2003.</w:t>
      </w:r>
    </w:p>
    <w:p>
      <w:pPr>
        <w:spacing w:after="0" w:line="359" w:lineRule="exact"/>
        <w:rPr>
          <w:sz w:val="20"/>
          <w:szCs w:val="20"/>
          <w:color w:val="auto"/>
        </w:rPr>
      </w:pPr>
    </w:p>
    <w:tbl>
      <w:tblPr>
        <w:tblLayout w:type="fixed"/>
        <w:tblInd w:w="0" w:type="dxa"/>
        <w:tblCellMar>
          <w:top w:w="0" w:type="dxa"/>
          <w:left w:w="0" w:type="dxa"/>
          <w:bottom w:w="0" w:type="dxa"/>
          <w:right w:w="0" w:type="dxa"/>
        </w:tblCellMar>
      </w:tblPr>
      <w:tr>
        <w:trPr>
          <w:trHeight w:val="126"/>
        </w:trPr>
        <w:tc>
          <w:tcPr>
            <w:tcW w:w="2100" w:type="dxa"/>
            <w:vAlign w:val="bottom"/>
          </w:tcPr>
          <w:p>
            <w:pPr>
              <w:spacing w:after="0"/>
              <w:rPr>
                <w:sz w:val="10"/>
                <w:szCs w:val="10"/>
                <w:color w:val="auto"/>
              </w:rPr>
            </w:pPr>
          </w:p>
        </w:tc>
        <w:tc>
          <w:tcPr>
            <w:tcW w:w="266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1920" w:type="dxa"/>
            <w:vAlign w:val="bottom"/>
            <w:gridSpan w:val="3"/>
          </w:tcPr>
          <w:p>
            <w:pPr>
              <w:jc w:val="center"/>
              <w:spacing w:after="0"/>
              <w:rPr>
                <w:sz w:val="20"/>
                <w:szCs w:val="20"/>
                <w:color w:val="auto"/>
              </w:rPr>
            </w:pPr>
            <w:r>
              <w:rPr>
                <w:rFonts w:ascii="Arial" w:cs="Arial" w:eastAsia="Arial" w:hAnsi="Arial"/>
                <w:sz w:val="11"/>
                <w:szCs w:val="11"/>
                <w:b w:val="1"/>
                <w:bCs w:val="1"/>
                <w:color w:val="auto"/>
                <w:w w:val="94"/>
              </w:rPr>
              <w:t>Number of</w:t>
            </w:r>
          </w:p>
        </w:tc>
      </w:tr>
      <w:tr>
        <w:trPr>
          <w:trHeight w:val="123"/>
        </w:trPr>
        <w:tc>
          <w:tcPr>
            <w:tcW w:w="2100" w:type="dxa"/>
            <w:vAlign w:val="bottom"/>
          </w:tcPr>
          <w:p>
            <w:pPr>
              <w:spacing w:after="0"/>
              <w:rPr>
                <w:sz w:val="10"/>
                <w:szCs w:val="10"/>
                <w:color w:val="auto"/>
              </w:rPr>
            </w:pPr>
          </w:p>
        </w:tc>
        <w:tc>
          <w:tcPr>
            <w:tcW w:w="266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1360" w:type="dxa"/>
            <w:vAlign w:val="bottom"/>
            <w:gridSpan w:val="2"/>
          </w:tcPr>
          <w:p>
            <w:pPr>
              <w:jc w:val="center"/>
              <w:ind w:right="680"/>
              <w:spacing w:after="0" w:line="124" w:lineRule="exact"/>
              <w:rPr>
                <w:sz w:val="20"/>
                <w:szCs w:val="20"/>
                <w:color w:val="auto"/>
              </w:rPr>
            </w:pPr>
            <w:r>
              <w:rPr>
                <w:rFonts w:ascii="Arial" w:cs="Arial" w:eastAsia="Arial" w:hAnsi="Arial"/>
                <w:sz w:val="11"/>
                <w:szCs w:val="11"/>
                <w:b w:val="1"/>
                <w:bCs w:val="1"/>
                <w:color w:val="auto"/>
                <w:w w:val="94"/>
              </w:rPr>
              <w:t>Number of</w:t>
            </w:r>
          </w:p>
        </w:tc>
        <w:tc>
          <w:tcPr>
            <w:tcW w:w="30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1220" w:type="dxa"/>
            <w:vAlign w:val="bottom"/>
            <w:gridSpan w:val="2"/>
          </w:tcPr>
          <w:p>
            <w:pPr>
              <w:jc w:val="center"/>
              <w:ind w:right="700"/>
              <w:spacing w:after="0" w:line="124" w:lineRule="exact"/>
              <w:rPr>
                <w:sz w:val="20"/>
                <w:szCs w:val="20"/>
                <w:color w:val="auto"/>
              </w:rPr>
            </w:pPr>
            <w:r>
              <w:rPr>
                <w:rFonts w:ascii="Arial" w:cs="Arial" w:eastAsia="Arial" w:hAnsi="Arial"/>
                <w:sz w:val="11"/>
                <w:szCs w:val="11"/>
                <w:b w:val="1"/>
                <w:bCs w:val="1"/>
                <w:color w:val="auto"/>
                <w:w w:val="91"/>
              </w:rPr>
              <w:t>Securities</w:t>
            </w:r>
          </w:p>
        </w:tc>
      </w:tr>
      <w:tr>
        <w:trPr>
          <w:trHeight w:val="123"/>
        </w:trPr>
        <w:tc>
          <w:tcPr>
            <w:tcW w:w="2100" w:type="dxa"/>
            <w:vAlign w:val="bottom"/>
          </w:tcPr>
          <w:p>
            <w:pPr>
              <w:spacing w:after="0"/>
              <w:rPr>
                <w:sz w:val="10"/>
                <w:szCs w:val="10"/>
                <w:color w:val="auto"/>
              </w:rPr>
            </w:pPr>
          </w:p>
        </w:tc>
        <w:tc>
          <w:tcPr>
            <w:tcW w:w="266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2060" w:type="dxa"/>
            <w:vAlign w:val="bottom"/>
            <w:gridSpan w:val="3"/>
          </w:tcPr>
          <w:p>
            <w:pPr>
              <w:jc w:val="center"/>
              <w:spacing w:after="0" w:line="124" w:lineRule="exact"/>
              <w:rPr>
                <w:sz w:val="20"/>
                <w:szCs w:val="20"/>
                <w:color w:val="auto"/>
              </w:rPr>
            </w:pPr>
            <w:r>
              <w:rPr>
                <w:rFonts w:ascii="Arial" w:cs="Arial" w:eastAsia="Arial" w:hAnsi="Arial"/>
                <w:sz w:val="11"/>
                <w:szCs w:val="11"/>
                <w:b w:val="1"/>
                <w:bCs w:val="1"/>
                <w:color w:val="auto"/>
                <w:w w:val="90"/>
              </w:rPr>
              <w:t>Securities to be</w:t>
            </w:r>
          </w:p>
        </w:tc>
        <w:tc>
          <w:tcPr>
            <w:tcW w:w="300" w:type="dxa"/>
            <w:vAlign w:val="bottom"/>
          </w:tcPr>
          <w:p>
            <w:pPr>
              <w:spacing w:after="0"/>
              <w:rPr>
                <w:sz w:val="10"/>
                <w:szCs w:val="10"/>
                <w:color w:val="auto"/>
              </w:rPr>
            </w:pPr>
          </w:p>
        </w:tc>
        <w:tc>
          <w:tcPr>
            <w:tcW w:w="1820" w:type="dxa"/>
            <w:vAlign w:val="bottom"/>
            <w:gridSpan w:val="3"/>
          </w:tcPr>
          <w:p>
            <w:pPr>
              <w:jc w:val="center"/>
              <w:spacing w:after="0" w:line="124" w:lineRule="exact"/>
              <w:rPr>
                <w:sz w:val="20"/>
                <w:szCs w:val="20"/>
                <w:color w:val="auto"/>
              </w:rPr>
            </w:pPr>
            <w:r>
              <w:rPr>
                <w:rFonts w:ascii="Arial" w:cs="Arial" w:eastAsia="Arial" w:hAnsi="Arial"/>
                <w:sz w:val="11"/>
                <w:szCs w:val="11"/>
                <w:b w:val="1"/>
                <w:bCs w:val="1"/>
                <w:color w:val="auto"/>
                <w:w w:val="92"/>
              </w:rPr>
              <w:t>Weighted</w:t>
            </w:r>
          </w:p>
        </w:tc>
        <w:tc>
          <w:tcPr>
            <w:tcW w:w="300" w:type="dxa"/>
            <w:vAlign w:val="bottom"/>
          </w:tcPr>
          <w:p>
            <w:pPr>
              <w:spacing w:after="0"/>
              <w:rPr>
                <w:sz w:val="10"/>
                <w:szCs w:val="10"/>
                <w:color w:val="auto"/>
              </w:rPr>
            </w:pPr>
          </w:p>
        </w:tc>
        <w:tc>
          <w:tcPr>
            <w:tcW w:w="1920" w:type="dxa"/>
            <w:vAlign w:val="bottom"/>
            <w:gridSpan w:val="3"/>
          </w:tcPr>
          <w:p>
            <w:pPr>
              <w:jc w:val="center"/>
              <w:spacing w:after="0" w:line="124" w:lineRule="exact"/>
              <w:rPr>
                <w:sz w:val="20"/>
                <w:szCs w:val="20"/>
                <w:color w:val="auto"/>
              </w:rPr>
            </w:pPr>
            <w:r>
              <w:rPr>
                <w:rFonts w:ascii="Arial" w:cs="Arial" w:eastAsia="Arial" w:hAnsi="Arial"/>
                <w:sz w:val="11"/>
                <w:szCs w:val="11"/>
                <w:b w:val="1"/>
                <w:bCs w:val="1"/>
                <w:color w:val="auto"/>
                <w:w w:val="92"/>
              </w:rPr>
              <w:t>Remaining</w:t>
            </w:r>
          </w:p>
        </w:tc>
      </w:tr>
      <w:tr>
        <w:trPr>
          <w:trHeight w:val="123"/>
        </w:trPr>
        <w:tc>
          <w:tcPr>
            <w:tcW w:w="2100" w:type="dxa"/>
            <w:vAlign w:val="bottom"/>
          </w:tcPr>
          <w:p>
            <w:pPr>
              <w:spacing w:after="0"/>
              <w:rPr>
                <w:sz w:val="10"/>
                <w:szCs w:val="10"/>
                <w:color w:val="auto"/>
              </w:rPr>
            </w:pPr>
          </w:p>
        </w:tc>
        <w:tc>
          <w:tcPr>
            <w:tcW w:w="266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1360" w:type="dxa"/>
            <w:vAlign w:val="bottom"/>
            <w:gridSpan w:val="2"/>
          </w:tcPr>
          <w:p>
            <w:pPr>
              <w:jc w:val="center"/>
              <w:ind w:right="680"/>
              <w:spacing w:after="0" w:line="124" w:lineRule="exact"/>
              <w:rPr>
                <w:sz w:val="20"/>
                <w:szCs w:val="20"/>
                <w:color w:val="auto"/>
              </w:rPr>
            </w:pPr>
            <w:r>
              <w:rPr>
                <w:rFonts w:ascii="Arial" w:cs="Arial" w:eastAsia="Arial" w:hAnsi="Arial"/>
                <w:sz w:val="11"/>
                <w:szCs w:val="11"/>
                <w:b w:val="1"/>
                <w:bCs w:val="1"/>
                <w:color w:val="auto"/>
                <w:w w:val="90"/>
              </w:rPr>
              <w:t>Issued Upon</w:t>
            </w:r>
          </w:p>
        </w:tc>
        <w:tc>
          <w:tcPr>
            <w:tcW w:w="300" w:type="dxa"/>
            <w:vAlign w:val="bottom"/>
          </w:tcPr>
          <w:p>
            <w:pPr>
              <w:spacing w:after="0"/>
              <w:rPr>
                <w:sz w:val="10"/>
                <w:szCs w:val="10"/>
                <w:color w:val="auto"/>
              </w:rPr>
            </w:pPr>
          </w:p>
        </w:tc>
        <w:tc>
          <w:tcPr>
            <w:tcW w:w="1820" w:type="dxa"/>
            <w:vAlign w:val="bottom"/>
            <w:gridSpan w:val="3"/>
          </w:tcPr>
          <w:p>
            <w:pPr>
              <w:jc w:val="center"/>
              <w:spacing w:after="0" w:line="124" w:lineRule="exact"/>
              <w:rPr>
                <w:sz w:val="20"/>
                <w:szCs w:val="20"/>
                <w:color w:val="auto"/>
              </w:rPr>
            </w:pPr>
            <w:r>
              <w:rPr>
                <w:rFonts w:ascii="Arial" w:cs="Arial" w:eastAsia="Arial" w:hAnsi="Arial"/>
                <w:sz w:val="11"/>
                <w:szCs w:val="11"/>
                <w:b w:val="1"/>
                <w:bCs w:val="1"/>
                <w:color w:val="auto"/>
                <w:w w:val="89"/>
              </w:rPr>
              <w:t>Average Exercise</w:t>
            </w:r>
          </w:p>
        </w:tc>
        <w:tc>
          <w:tcPr>
            <w:tcW w:w="300" w:type="dxa"/>
            <w:vAlign w:val="bottom"/>
          </w:tcPr>
          <w:p>
            <w:pPr>
              <w:spacing w:after="0"/>
              <w:rPr>
                <w:sz w:val="10"/>
                <w:szCs w:val="10"/>
                <w:color w:val="auto"/>
              </w:rPr>
            </w:pPr>
          </w:p>
        </w:tc>
        <w:tc>
          <w:tcPr>
            <w:tcW w:w="1920" w:type="dxa"/>
            <w:vAlign w:val="bottom"/>
            <w:gridSpan w:val="3"/>
          </w:tcPr>
          <w:p>
            <w:pPr>
              <w:jc w:val="center"/>
              <w:spacing w:after="0" w:line="124" w:lineRule="exact"/>
              <w:rPr>
                <w:sz w:val="20"/>
                <w:szCs w:val="20"/>
                <w:color w:val="auto"/>
              </w:rPr>
            </w:pPr>
            <w:r>
              <w:rPr>
                <w:rFonts w:ascii="Arial" w:cs="Arial" w:eastAsia="Arial" w:hAnsi="Arial"/>
                <w:sz w:val="11"/>
                <w:szCs w:val="11"/>
                <w:b w:val="1"/>
                <w:bCs w:val="1"/>
                <w:color w:val="auto"/>
                <w:w w:val="90"/>
              </w:rPr>
              <w:t>Available for</w:t>
            </w:r>
          </w:p>
        </w:tc>
      </w:tr>
      <w:tr>
        <w:trPr>
          <w:trHeight w:val="123"/>
        </w:trPr>
        <w:tc>
          <w:tcPr>
            <w:tcW w:w="2100" w:type="dxa"/>
            <w:vAlign w:val="bottom"/>
          </w:tcPr>
          <w:p>
            <w:pPr>
              <w:spacing w:after="0"/>
              <w:rPr>
                <w:sz w:val="10"/>
                <w:szCs w:val="10"/>
                <w:color w:val="auto"/>
              </w:rPr>
            </w:pPr>
          </w:p>
        </w:tc>
        <w:tc>
          <w:tcPr>
            <w:tcW w:w="266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1360" w:type="dxa"/>
            <w:vAlign w:val="bottom"/>
            <w:gridSpan w:val="2"/>
          </w:tcPr>
          <w:p>
            <w:pPr>
              <w:jc w:val="center"/>
              <w:ind w:right="680"/>
              <w:spacing w:after="0" w:line="124" w:lineRule="exact"/>
              <w:rPr>
                <w:sz w:val="20"/>
                <w:szCs w:val="20"/>
                <w:color w:val="auto"/>
              </w:rPr>
            </w:pPr>
            <w:r>
              <w:rPr>
                <w:rFonts w:ascii="Arial" w:cs="Arial" w:eastAsia="Arial" w:hAnsi="Arial"/>
                <w:sz w:val="11"/>
                <w:szCs w:val="11"/>
                <w:b w:val="1"/>
                <w:bCs w:val="1"/>
                <w:color w:val="auto"/>
                <w:w w:val="88"/>
              </w:rPr>
              <w:t>Exercise of</w:t>
            </w:r>
          </w:p>
        </w:tc>
        <w:tc>
          <w:tcPr>
            <w:tcW w:w="300" w:type="dxa"/>
            <w:vAlign w:val="bottom"/>
          </w:tcPr>
          <w:p>
            <w:pPr>
              <w:spacing w:after="0"/>
              <w:rPr>
                <w:sz w:val="10"/>
                <w:szCs w:val="10"/>
                <w:color w:val="auto"/>
              </w:rPr>
            </w:pPr>
          </w:p>
        </w:tc>
        <w:tc>
          <w:tcPr>
            <w:tcW w:w="1820" w:type="dxa"/>
            <w:vAlign w:val="bottom"/>
            <w:gridSpan w:val="3"/>
          </w:tcPr>
          <w:p>
            <w:pPr>
              <w:jc w:val="center"/>
              <w:spacing w:after="0" w:line="124" w:lineRule="exact"/>
              <w:rPr>
                <w:sz w:val="20"/>
                <w:szCs w:val="20"/>
                <w:color w:val="auto"/>
              </w:rPr>
            </w:pPr>
            <w:r>
              <w:rPr>
                <w:rFonts w:ascii="Arial" w:cs="Arial" w:eastAsia="Arial" w:hAnsi="Arial"/>
                <w:sz w:val="11"/>
                <w:szCs w:val="11"/>
                <w:b w:val="1"/>
                <w:bCs w:val="1"/>
                <w:color w:val="auto"/>
                <w:w w:val="94"/>
              </w:rPr>
              <w:t>Price of</w:t>
            </w:r>
          </w:p>
        </w:tc>
        <w:tc>
          <w:tcPr>
            <w:tcW w:w="300" w:type="dxa"/>
            <w:vAlign w:val="bottom"/>
          </w:tcPr>
          <w:p>
            <w:pPr>
              <w:spacing w:after="0"/>
              <w:rPr>
                <w:sz w:val="10"/>
                <w:szCs w:val="10"/>
                <w:color w:val="auto"/>
              </w:rPr>
            </w:pPr>
          </w:p>
        </w:tc>
        <w:tc>
          <w:tcPr>
            <w:tcW w:w="1920" w:type="dxa"/>
            <w:vAlign w:val="bottom"/>
            <w:gridSpan w:val="3"/>
          </w:tcPr>
          <w:p>
            <w:pPr>
              <w:jc w:val="center"/>
              <w:spacing w:after="0" w:line="124" w:lineRule="exact"/>
              <w:rPr>
                <w:sz w:val="20"/>
                <w:szCs w:val="20"/>
                <w:color w:val="auto"/>
              </w:rPr>
            </w:pPr>
            <w:r>
              <w:rPr>
                <w:rFonts w:ascii="Arial" w:cs="Arial" w:eastAsia="Arial" w:hAnsi="Arial"/>
                <w:sz w:val="11"/>
                <w:szCs w:val="11"/>
                <w:b w:val="1"/>
                <w:bCs w:val="1"/>
                <w:color w:val="auto"/>
                <w:w w:val="90"/>
              </w:rPr>
              <w:t>Future Issuance</w:t>
            </w:r>
          </w:p>
        </w:tc>
      </w:tr>
      <w:tr>
        <w:trPr>
          <w:trHeight w:val="123"/>
        </w:trPr>
        <w:tc>
          <w:tcPr>
            <w:tcW w:w="2100" w:type="dxa"/>
            <w:vAlign w:val="bottom"/>
          </w:tcPr>
          <w:p>
            <w:pPr>
              <w:spacing w:after="0"/>
              <w:rPr>
                <w:sz w:val="10"/>
                <w:szCs w:val="10"/>
                <w:color w:val="auto"/>
              </w:rPr>
            </w:pPr>
          </w:p>
        </w:tc>
        <w:tc>
          <w:tcPr>
            <w:tcW w:w="266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1360" w:type="dxa"/>
            <w:vAlign w:val="bottom"/>
            <w:gridSpan w:val="2"/>
          </w:tcPr>
          <w:p>
            <w:pPr>
              <w:jc w:val="center"/>
              <w:ind w:right="680"/>
              <w:spacing w:after="0" w:line="124" w:lineRule="exact"/>
              <w:rPr>
                <w:sz w:val="20"/>
                <w:szCs w:val="20"/>
                <w:color w:val="auto"/>
              </w:rPr>
            </w:pPr>
            <w:r>
              <w:rPr>
                <w:rFonts w:ascii="Arial" w:cs="Arial" w:eastAsia="Arial" w:hAnsi="Arial"/>
                <w:sz w:val="11"/>
                <w:szCs w:val="11"/>
                <w:b w:val="1"/>
                <w:bCs w:val="1"/>
                <w:color w:val="auto"/>
                <w:w w:val="92"/>
              </w:rPr>
              <w:t>Outstanding</w:t>
            </w:r>
          </w:p>
        </w:tc>
        <w:tc>
          <w:tcPr>
            <w:tcW w:w="300" w:type="dxa"/>
            <w:vAlign w:val="bottom"/>
          </w:tcPr>
          <w:p>
            <w:pPr>
              <w:spacing w:after="0"/>
              <w:rPr>
                <w:sz w:val="10"/>
                <w:szCs w:val="10"/>
                <w:color w:val="auto"/>
              </w:rPr>
            </w:pPr>
          </w:p>
        </w:tc>
        <w:tc>
          <w:tcPr>
            <w:tcW w:w="1820" w:type="dxa"/>
            <w:vAlign w:val="bottom"/>
            <w:gridSpan w:val="3"/>
          </w:tcPr>
          <w:p>
            <w:pPr>
              <w:jc w:val="center"/>
              <w:spacing w:after="0" w:line="124" w:lineRule="exact"/>
              <w:rPr>
                <w:sz w:val="20"/>
                <w:szCs w:val="20"/>
                <w:color w:val="auto"/>
              </w:rPr>
            </w:pPr>
            <w:r>
              <w:rPr>
                <w:rFonts w:ascii="Arial" w:cs="Arial" w:eastAsia="Arial" w:hAnsi="Arial"/>
                <w:sz w:val="11"/>
                <w:szCs w:val="11"/>
                <w:b w:val="1"/>
                <w:bCs w:val="1"/>
                <w:color w:val="auto"/>
                <w:w w:val="89"/>
              </w:rPr>
              <w:t>Outstanding</w:t>
            </w:r>
          </w:p>
        </w:tc>
        <w:tc>
          <w:tcPr>
            <w:tcW w:w="300" w:type="dxa"/>
            <w:vAlign w:val="bottom"/>
          </w:tcPr>
          <w:p>
            <w:pPr>
              <w:spacing w:after="0"/>
              <w:rPr>
                <w:sz w:val="10"/>
                <w:szCs w:val="10"/>
                <w:color w:val="auto"/>
              </w:rPr>
            </w:pPr>
          </w:p>
        </w:tc>
        <w:tc>
          <w:tcPr>
            <w:tcW w:w="1920" w:type="dxa"/>
            <w:vAlign w:val="bottom"/>
            <w:gridSpan w:val="3"/>
          </w:tcPr>
          <w:p>
            <w:pPr>
              <w:jc w:val="center"/>
              <w:spacing w:after="0" w:line="124" w:lineRule="exact"/>
              <w:rPr>
                <w:sz w:val="20"/>
                <w:szCs w:val="20"/>
                <w:color w:val="auto"/>
              </w:rPr>
            </w:pPr>
            <w:r>
              <w:rPr>
                <w:rFonts w:ascii="Arial" w:cs="Arial" w:eastAsia="Arial" w:hAnsi="Arial"/>
                <w:sz w:val="11"/>
                <w:szCs w:val="11"/>
                <w:b w:val="1"/>
                <w:bCs w:val="1"/>
                <w:color w:val="auto"/>
                <w:w w:val="92"/>
              </w:rPr>
              <w:t>(Excluding</w:t>
            </w:r>
          </w:p>
        </w:tc>
      </w:tr>
      <w:tr>
        <w:trPr>
          <w:trHeight w:val="123"/>
        </w:trPr>
        <w:tc>
          <w:tcPr>
            <w:tcW w:w="2100" w:type="dxa"/>
            <w:vAlign w:val="bottom"/>
          </w:tcPr>
          <w:p>
            <w:pPr>
              <w:spacing w:after="0"/>
              <w:rPr>
                <w:sz w:val="10"/>
                <w:szCs w:val="10"/>
                <w:color w:val="auto"/>
              </w:rPr>
            </w:pPr>
          </w:p>
        </w:tc>
        <w:tc>
          <w:tcPr>
            <w:tcW w:w="266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1360" w:type="dxa"/>
            <w:vAlign w:val="bottom"/>
            <w:gridSpan w:val="2"/>
          </w:tcPr>
          <w:p>
            <w:pPr>
              <w:jc w:val="center"/>
              <w:ind w:right="700"/>
              <w:spacing w:after="0" w:line="124" w:lineRule="exact"/>
              <w:rPr>
                <w:sz w:val="20"/>
                <w:szCs w:val="20"/>
                <w:color w:val="auto"/>
              </w:rPr>
            </w:pPr>
            <w:r>
              <w:rPr>
                <w:rFonts w:ascii="Arial" w:cs="Arial" w:eastAsia="Arial" w:hAnsi="Arial"/>
                <w:sz w:val="11"/>
                <w:szCs w:val="11"/>
                <w:b w:val="1"/>
                <w:bCs w:val="1"/>
                <w:color w:val="auto"/>
                <w:w w:val="94"/>
              </w:rPr>
              <w:t>Options,</w:t>
            </w:r>
          </w:p>
        </w:tc>
        <w:tc>
          <w:tcPr>
            <w:tcW w:w="300" w:type="dxa"/>
            <w:vAlign w:val="bottom"/>
          </w:tcPr>
          <w:p>
            <w:pPr>
              <w:spacing w:after="0"/>
              <w:rPr>
                <w:sz w:val="10"/>
                <w:szCs w:val="10"/>
                <w:color w:val="auto"/>
              </w:rPr>
            </w:pPr>
          </w:p>
        </w:tc>
        <w:tc>
          <w:tcPr>
            <w:tcW w:w="1820" w:type="dxa"/>
            <w:vAlign w:val="bottom"/>
            <w:gridSpan w:val="3"/>
          </w:tcPr>
          <w:p>
            <w:pPr>
              <w:jc w:val="center"/>
              <w:spacing w:after="0" w:line="124" w:lineRule="exact"/>
              <w:rPr>
                <w:sz w:val="20"/>
                <w:szCs w:val="20"/>
                <w:color w:val="auto"/>
              </w:rPr>
            </w:pPr>
            <w:r>
              <w:rPr>
                <w:rFonts w:ascii="Arial" w:cs="Arial" w:eastAsia="Arial" w:hAnsi="Arial"/>
                <w:sz w:val="11"/>
                <w:szCs w:val="11"/>
                <w:b w:val="1"/>
                <w:bCs w:val="1"/>
                <w:color w:val="auto"/>
                <w:w w:val="94"/>
              </w:rPr>
              <w:t>Options,</w:t>
            </w:r>
          </w:p>
        </w:tc>
        <w:tc>
          <w:tcPr>
            <w:tcW w:w="30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1220" w:type="dxa"/>
            <w:vAlign w:val="bottom"/>
            <w:gridSpan w:val="2"/>
          </w:tcPr>
          <w:p>
            <w:pPr>
              <w:jc w:val="center"/>
              <w:ind w:right="700"/>
              <w:spacing w:after="0" w:line="124" w:lineRule="exact"/>
              <w:rPr>
                <w:sz w:val="20"/>
                <w:szCs w:val="20"/>
                <w:color w:val="auto"/>
              </w:rPr>
            </w:pPr>
            <w:r>
              <w:rPr>
                <w:rFonts w:ascii="Arial" w:cs="Arial" w:eastAsia="Arial" w:hAnsi="Arial"/>
                <w:sz w:val="11"/>
                <w:szCs w:val="11"/>
                <w:b w:val="1"/>
                <w:bCs w:val="1"/>
                <w:color w:val="auto"/>
                <w:w w:val="91"/>
              </w:rPr>
              <w:t>Securities</w:t>
            </w:r>
          </w:p>
        </w:tc>
      </w:tr>
      <w:tr>
        <w:trPr>
          <w:trHeight w:val="123"/>
        </w:trPr>
        <w:tc>
          <w:tcPr>
            <w:tcW w:w="2100" w:type="dxa"/>
            <w:vAlign w:val="bottom"/>
          </w:tcPr>
          <w:p>
            <w:pPr>
              <w:spacing w:after="0"/>
              <w:rPr>
                <w:sz w:val="10"/>
                <w:szCs w:val="10"/>
                <w:color w:val="auto"/>
              </w:rPr>
            </w:pPr>
          </w:p>
        </w:tc>
        <w:tc>
          <w:tcPr>
            <w:tcW w:w="266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1360" w:type="dxa"/>
            <w:vAlign w:val="bottom"/>
            <w:gridSpan w:val="2"/>
          </w:tcPr>
          <w:p>
            <w:pPr>
              <w:jc w:val="center"/>
              <w:ind w:right="700"/>
              <w:spacing w:after="0" w:line="124" w:lineRule="exact"/>
              <w:rPr>
                <w:sz w:val="20"/>
                <w:szCs w:val="20"/>
                <w:color w:val="auto"/>
              </w:rPr>
            </w:pPr>
            <w:r>
              <w:rPr>
                <w:rFonts w:ascii="Arial" w:cs="Arial" w:eastAsia="Arial" w:hAnsi="Arial"/>
                <w:sz w:val="11"/>
                <w:szCs w:val="11"/>
                <w:b w:val="1"/>
                <w:bCs w:val="1"/>
                <w:color w:val="auto"/>
                <w:w w:val="93"/>
              </w:rPr>
              <w:t>Warrants and</w:t>
            </w:r>
          </w:p>
        </w:tc>
        <w:tc>
          <w:tcPr>
            <w:tcW w:w="300" w:type="dxa"/>
            <w:vAlign w:val="bottom"/>
          </w:tcPr>
          <w:p>
            <w:pPr>
              <w:spacing w:after="0"/>
              <w:rPr>
                <w:sz w:val="10"/>
                <w:szCs w:val="10"/>
                <w:color w:val="auto"/>
              </w:rPr>
            </w:pPr>
          </w:p>
        </w:tc>
        <w:tc>
          <w:tcPr>
            <w:tcW w:w="1820" w:type="dxa"/>
            <w:vAlign w:val="bottom"/>
            <w:gridSpan w:val="3"/>
          </w:tcPr>
          <w:p>
            <w:pPr>
              <w:jc w:val="center"/>
              <w:spacing w:after="0" w:line="124" w:lineRule="exact"/>
              <w:rPr>
                <w:sz w:val="20"/>
                <w:szCs w:val="20"/>
                <w:color w:val="auto"/>
              </w:rPr>
            </w:pPr>
            <w:r>
              <w:rPr>
                <w:rFonts w:ascii="Arial" w:cs="Arial" w:eastAsia="Arial" w:hAnsi="Arial"/>
                <w:sz w:val="11"/>
                <w:szCs w:val="11"/>
                <w:b w:val="1"/>
                <w:bCs w:val="1"/>
                <w:color w:val="auto"/>
                <w:w w:val="95"/>
              </w:rPr>
              <w:t>Warrants, and</w:t>
            </w:r>
          </w:p>
        </w:tc>
        <w:tc>
          <w:tcPr>
            <w:tcW w:w="300" w:type="dxa"/>
            <w:vAlign w:val="bottom"/>
          </w:tcPr>
          <w:p>
            <w:pPr>
              <w:spacing w:after="0"/>
              <w:rPr>
                <w:sz w:val="10"/>
                <w:szCs w:val="10"/>
                <w:color w:val="auto"/>
              </w:rPr>
            </w:pPr>
          </w:p>
        </w:tc>
        <w:tc>
          <w:tcPr>
            <w:tcW w:w="1920" w:type="dxa"/>
            <w:vAlign w:val="bottom"/>
            <w:gridSpan w:val="3"/>
          </w:tcPr>
          <w:p>
            <w:pPr>
              <w:jc w:val="center"/>
              <w:spacing w:after="0" w:line="124" w:lineRule="exact"/>
              <w:rPr>
                <w:sz w:val="20"/>
                <w:szCs w:val="20"/>
                <w:color w:val="auto"/>
              </w:rPr>
            </w:pPr>
            <w:r>
              <w:rPr>
                <w:rFonts w:ascii="Arial" w:cs="Arial" w:eastAsia="Arial" w:hAnsi="Arial"/>
                <w:sz w:val="11"/>
                <w:szCs w:val="11"/>
                <w:b w:val="1"/>
                <w:bCs w:val="1"/>
                <w:color w:val="auto"/>
                <w:w w:val="89"/>
              </w:rPr>
              <w:t>Reflected in</w:t>
            </w:r>
          </w:p>
        </w:tc>
      </w:tr>
      <w:tr>
        <w:trPr>
          <w:trHeight w:val="123"/>
        </w:trPr>
        <w:tc>
          <w:tcPr>
            <w:tcW w:w="2100" w:type="dxa"/>
            <w:vAlign w:val="bottom"/>
          </w:tcPr>
          <w:p>
            <w:pPr>
              <w:spacing w:after="0"/>
              <w:rPr>
                <w:sz w:val="10"/>
                <w:szCs w:val="10"/>
                <w:color w:val="auto"/>
              </w:rPr>
            </w:pPr>
          </w:p>
        </w:tc>
        <w:tc>
          <w:tcPr>
            <w:tcW w:w="266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1360" w:type="dxa"/>
            <w:vAlign w:val="bottom"/>
            <w:gridSpan w:val="2"/>
          </w:tcPr>
          <w:p>
            <w:pPr>
              <w:jc w:val="center"/>
              <w:ind w:right="700"/>
              <w:spacing w:after="0" w:line="124" w:lineRule="exact"/>
              <w:rPr>
                <w:sz w:val="20"/>
                <w:szCs w:val="20"/>
                <w:color w:val="auto"/>
              </w:rPr>
            </w:pPr>
            <w:r>
              <w:rPr>
                <w:rFonts w:ascii="Arial" w:cs="Arial" w:eastAsia="Arial" w:hAnsi="Arial"/>
                <w:sz w:val="11"/>
                <w:szCs w:val="11"/>
                <w:b w:val="1"/>
                <w:bCs w:val="1"/>
                <w:color w:val="auto"/>
                <w:w w:val="87"/>
              </w:rPr>
              <w:t>Rights</w:t>
            </w:r>
          </w:p>
        </w:tc>
        <w:tc>
          <w:tcPr>
            <w:tcW w:w="30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080" w:type="dxa"/>
            <w:vAlign w:val="bottom"/>
            <w:gridSpan w:val="2"/>
          </w:tcPr>
          <w:p>
            <w:pPr>
              <w:jc w:val="center"/>
              <w:ind w:right="740"/>
              <w:spacing w:after="0" w:line="124" w:lineRule="exact"/>
              <w:rPr>
                <w:sz w:val="20"/>
                <w:szCs w:val="20"/>
                <w:color w:val="auto"/>
              </w:rPr>
            </w:pPr>
            <w:r>
              <w:rPr>
                <w:rFonts w:ascii="Arial" w:cs="Arial" w:eastAsia="Arial" w:hAnsi="Arial"/>
                <w:sz w:val="11"/>
                <w:szCs w:val="11"/>
                <w:b w:val="1"/>
                <w:bCs w:val="1"/>
                <w:color w:val="auto"/>
                <w:w w:val="87"/>
              </w:rPr>
              <w:t>Rights</w:t>
            </w:r>
          </w:p>
        </w:tc>
        <w:tc>
          <w:tcPr>
            <w:tcW w:w="300" w:type="dxa"/>
            <w:vAlign w:val="bottom"/>
          </w:tcPr>
          <w:p>
            <w:pPr>
              <w:spacing w:after="0"/>
              <w:rPr>
                <w:sz w:val="10"/>
                <w:szCs w:val="10"/>
                <w:color w:val="auto"/>
              </w:rPr>
            </w:pPr>
          </w:p>
        </w:tc>
        <w:tc>
          <w:tcPr>
            <w:tcW w:w="1920" w:type="dxa"/>
            <w:vAlign w:val="bottom"/>
            <w:gridSpan w:val="3"/>
          </w:tcPr>
          <w:p>
            <w:pPr>
              <w:jc w:val="center"/>
              <w:spacing w:after="0" w:line="124" w:lineRule="exact"/>
              <w:rPr>
                <w:sz w:val="20"/>
                <w:szCs w:val="20"/>
                <w:color w:val="auto"/>
              </w:rPr>
            </w:pPr>
            <w:r>
              <w:rPr>
                <w:rFonts w:ascii="Arial" w:cs="Arial" w:eastAsia="Arial" w:hAnsi="Arial"/>
                <w:sz w:val="11"/>
                <w:szCs w:val="11"/>
                <w:b w:val="1"/>
                <w:bCs w:val="1"/>
                <w:color w:val="auto"/>
                <w:w w:val="97"/>
              </w:rPr>
              <w:t>Column (a)</w:t>
            </w:r>
          </w:p>
        </w:tc>
      </w:tr>
      <w:tr>
        <w:trPr>
          <w:trHeight w:val="144"/>
        </w:trPr>
        <w:tc>
          <w:tcPr>
            <w:tcW w:w="4760" w:type="dxa"/>
            <w:vAlign w:val="bottom"/>
            <w:gridSpan w:val="2"/>
          </w:tcPr>
          <w:p>
            <w:pPr>
              <w:ind w:left="2040"/>
              <w:spacing w:after="0"/>
              <w:rPr>
                <w:sz w:val="20"/>
                <w:szCs w:val="20"/>
                <w:color w:val="auto"/>
              </w:rPr>
            </w:pPr>
            <w:r>
              <w:rPr>
                <w:rFonts w:ascii="Arial" w:cs="Arial" w:eastAsia="Arial" w:hAnsi="Arial"/>
                <w:sz w:val="11"/>
                <w:szCs w:val="11"/>
                <w:b w:val="1"/>
                <w:bCs w:val="1"/>
                <w:color w:val="auto"/>
              </w:rPr>
              <w:t>Plan Category</w:t>
            </w:r>
          </w:p>
        </w:tc>
        <w:tc>
          <w:tcPr>
            <w:tcW w:w="3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360" w:type="dxa"/>
            <w:vAlign w:val="bottom"/>
            <w:gridSpan w:val="2"/>
          </w:tcPr>
          <w:p>
            <w:pPr>
              <w:jc w:val="center"/>
              <w:ind w:right="700"/>
              <w:spacing w:after="0"/>
              <w:rPr>
                <w:sz w:val="20"/>
                <w:szCs w:val="20"/>
                <w:color w:val="auto"/>
              </w:rPr>
            </w:pPr>
            <w:r>
              <w:rPr>
                <w:rFonts w:ascii="Arial" w:cs="Arial" w:eastAsia="Arial" w:hAnsi="Arial"/>
                <w:sz w:val="11"/>
                <w:szCs w:val="11"/>
                <w:b w:val="1"/>
                <w:bCs w:val="1"/>
                <w:color w:val="auto"/>
              </w:rPr>
              <w:t>(a)</w:t>
            </w:r>
          </w:p>
        </w:tc>
        <w:tc>
          <w:tcPr>
            <w:tcW w:w="3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1080" w:type="dxa"/>
            <w:vAlign w:val="bottom"/>
            <w:gridSpan w:val="2"/>
          </w:tcPr>
          <w:p>
            <w:pPr>
              <w:jc w:val="center"/>
              <w:ind w:right="740"/>
              <w:spacing w:after="0"/>
              <w:rPr>
                <w:sz w:val="20"/>
                <w:szCs w:val="20"/>
                <w:color w:val="auto"/>
              </w:rPr>
            </w:pPr>
            <w:r>
              <w:rPr>
                <w:rFonts w:ascii="Arial" w:cs="Arial" w:eastAsia="Arial" w:hAnsi="Arial"/>
                <w:sz w:val="11"/>
                <w:szCs w:val="11"/>
                <w:b w:val="1"/>
                <w:bCs w:val="1"/>
                <w:color w:val="auto"/>
                <w:w w:val="99"/>
              </w:rPr>
              <w:t>(b)</w:t>
            </w:r>
          </w:p>
        </w:tc>
        <w:tc>
          <w:tcPr>
            <w:tcW w:w="3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220" w:type="dxa"/>
            <w:vAlign w:val="bottom"/>
            <w:gridSpan w:val="2"/>
          </w:tcPr>
          <w:p>
            <w:pPr>
              <w:jc w:val="center"/>
              <w:ind w:right="700"/>
              <w:spacing w:after="0"/>
              <w:rPr>
                <w:sz w:val="20"/>
                <w:szCs w:val="20"/>
                <w:color w:val="auto"/>
              </w:rPr>
            </w:pPr>
            <w:r>
              <w:rPr>
                <w:rFonts w:ascii="Arial" w:cs="Arial" w:eastAsia="Arial" w:hAnsi="Arial"/>
                <w:sz w:val="11"/>
                <w:szCs w:val="11"/>
                <w:b w:val="1"/>
                <w:bCs w:val="1"/>
                <w:color w:val="auto"/>
                <w:w w:val="88"/>
              </w:rPr>
              <w:t>(c)</w:t>
            </w:r>
          </w:p>
        </w:tc>
      </w:tr>
      <w:tr>
        <w:trPr>
          <w:trHeight w:val="80"/>
        </w:trPr>
        <w:tc>
          <w:tcPr>
            <w:tcW w:w="2100" w:type="dxa"/>
            <w:vAlign w:val="bottom"/>
            <w:tcBorders>
              <w:bottom w:val="single" w:sz="8" w:color="808080"/>
            </w:tcBorders>
          </w:tcPr>
          <w:p>
            <w:pPr>
              <w:spacing w:after="0"/>
              <w:rPr>
                <w:sz w:val="6"/>
                <w:szCs w:val="6"/>
                <w:color w:val="auto"/>
              </w:rPr>
            </w:pPr>
          </w:p>
        </w:tc>
        <w:tc>
          <w:tcPr>
            <w:tcW w:w="2660" w:type="dxa"/>
            <w:vAlign w:val="bottom"/>
            <w:tcBorders>
              <w:bottom w:val="single" w:sz="8" w:color="808080"/>
            </w:tcBorders>
          </w:tcPr>
          <w:p>
            <w:pPr>
              <w:spacing w:after="0"/>
              <w:rPr>
                <w:sz w:val="6"/>
                <w:szCs w:val="6"/>
                <w:color w:val="auto"/>
              </w:rPr>
            </w:pPr>
          </w:p>
        </w:tc>
        <w:tc>
          <w:tcPr>
            <w:tcW w:w="300" w:type="dxa"/>
            <w:vAlign w:val="bottom"/>
          </w:tcPr>
          <w:p>
            <w:pPr>
              <w:spacing w:after="0"/>
              <w:rPr>
                <w:sz w:val="6"/>
                <w:szCs w:val="6"/>
                <w:color w:val="auto"/>
              </w:rPr>
            </w:pPr>
          </w:p>
        </w:tc>
        <w:tc>
          <w:tcPr>
            <w:tcW w:w="700" w:type="dxa"/>
            <w:vAlign w:val="bottom"/>
            <w:tcBorders>
              <w:bottom w:val="single" w:sz="8" w:color="808080"/>
            </w:tcBorders>
          </w:tcPr>
          <w:p>
            <w:pPr>
              <w:spacing w:after="0"/>
              <w:rPr>
                <w:sz w:val="6"/>
                <w:szCs w:val="6"/>
                <w:color w:val="auto"/>
              </w:rPr>
            </w:pPr>
          </w:p>
        </w:tc>
        <w:tc>
          <w:tcPr>
            <w:tcW w:w="660" w:type="dxa"/>
            <w:vAlign w:val="bottom"/>
            <w:tcBorders>
              <w:bottom w:val="single" w:sz="8" w:color="808080"/>
            </w:tcBorders>
          </w:tcPr>
          <w:p>
            <w:pPr>
              <w:spacing w:after="0"/>
              <w:rPr>
                <w:sz w:val="6"/>
                <w:szCs w:val="6"/>
                <w:color w:val="auto"/>
              </w:rPr>
            </w:pPr>
          </w:p>
        </w:tc>
        <w:tc>
          <w:tcPr>
            <w:tcW w:w="700" w:type="dxa"/>
            <w:vAlign w:val="bottom"/>
            <w:tcBorders>
              <w:bottom w:val="single" w:sz="8" w:color="808080"/>
            </w:tcBorders>
          </w:tcPr>
          <w:p>
            <w:pPr>
              <w:spacing w:after="0"/>
              <w:rPr>
                <w:sz w:val="6"/>
                <w:szCs w:val="6"/>
                <w:color w:val="auto"/>
              </w:rPr>
            </w:pPr>
          </w:p>
        </w:tc>
        <w:tc>
          <w:tcPr>
            <w:tcW w:w="300" w:type="dxa"/>
            <w:vAlign w:val="bottom"/>
          </w:tcPr>
          <w:p>
            <w:pPr>
              <w:spacing w:after="0"/>
              <w:rPr>
                <w:sz w:val="6"/>
                <w:szCs w:val="6"/>
                <w:color w:val="auto"/>
              </w:rPr>
            </w:pPr>
          </w:p>
        </w:tc>
        <w:tc>
          <w:tcPr>
            <w:tcW w:w="740" w:type="dxa"/>
            <w:vAlign w:val="bottom"/>
            <w:tcBorders>
              <w:bottom w:val="single" w:sz="8" w:color="808080"/>
            </w:tcBorders>
          </w:tcPr>
          <w:p>
            <w:pPr>
              <w:spacing w:after="0"/>
              <w:rPr>
                <w:sz w:val="6"/>
                <w:szCs w:val="6"/>
                <w:color w:val="auto"/>
              </w:rPr>
            </w:pPr>
          </w:p>
        </w:tc>
        <w:tc>
          <w:tcPr>
            <w:tcW w:w="340" w:type="dxa"/>
            <w:vAlign w:val="bottom"/>
            <w:tcBorders>
              <w:bottom w:val="single" w:sz="8" w:color="808080"/>
            </w:tcBorders>
          </w:tcPr>
          <w:p>
            <w:pPr>
              <w:spacing w:after="0"/>
              <w:rPr>
                <w:sz w:val="6"/>
                <w:szCs w:val="6"/>
                <w:color w:val="auto"/>
              </w:rPr>
            </w:pPr>
          </w:p>
        </w:tc>
        <w:tc>
          <w:tcPr>
            <w:tcW w:w="740" w:type="dxa"/>
            <w:vAlign w:val="bottom"/>
            <w:tcBorders>
              <w:bottom w:val="single" w:sz="8" w:color="808080"/>
            </w:tcBorders>
          </w:tcPr>
          <w:p>
            <w:pPr>
              <w:spacing w:after="0"/>
              <w:rPr>
                <w:sz w:val="6"/>
                <w:szCs w:val="6"/>
                <w:color w:val="auto"/>
              </w:rPr>
            </w:pPr>
          </w:p>
        </w:tc>
        <w:tc>
          <w:tcPr>
            <w:tcW w:w="300" w:type="dxa"/>
            <w:vAlign w:val="bottom"/>
          </w:tcPr>
          <w:p>
            <w:pPr>
              <w:spacing w:after="0"/>
              <w:rPr>
                <w:sz w:val="6"/>
                <w:szCs w:val="6"/>
                <w:color w:val="auto"/>
              </w:rPr>
            </w:pPr>
          </w:p>
        </w:tc>
        <w:tc>
          <w:tcPr>
            <w:tcW w:w="700" w:type="dxa"/>
            <w:vAlign w:val="bottom"/>
            <w:tcBorders>
              <w:bottom w:val="single" w:sz="8" w:color="808080"/>
            </w:tcBorders>
          </w:tcPr>
          <w:p>
            <w:pPr>
              <w:spacing w:after="0"/>
              <w:rPr>
                <w:sz w:val="6"/>
                <w:szCs w:val="6"/>
                <w:color w:val="auto"/>
              </w:rPr>
            </w:pPr>
          </w:p>
        </w:tc>
        <w:tc>
          <w:tcPr>
            <w:tcW w:w="600" w:type="dxa"/>
            <w:vAlign w:val="bottom"/>
            <w:tcBorders>
              <w:bottom w:val="single" w:sz="8" w:color="808080"/>
            </w:tcBorders>
          </w:tcPr>
          <w:p>
            <w:pPr>
              <w:spacing w:after="0"/>
              <w:rPr>
                <w:sz w:val="6"/>
                <w:szCs w:val="6"/>
                <w:color w:val="auto"/>
              </w:rPr>
            </w:pPr>
          </w:p>
        </w:tc>
        <w:tc>
          <w:tcPr>
            <w:tcW w:w="620" w:type="dxa"/>
            <w:vAlign w:val="bottom"/>
            <w:tcBorders>
              <w:bottom w:val="single" w:sz="8" w:color="808080"/>
            </w:tcBorders>
          </w:tcPr>
          <w:p>
            <w:pPr>
              <w:spacing w:after="0"/>
              <w:rPr>
                <w:sz w:val="6"/>
                <w:szCs w:val="6"/>
                <w:color w:val="auto"/>
              </w:rPr>
            </w:pPr>
          </w:p>
        </w:tc>
      </w:tr>
      <w:tr>
        <w:trPr>
          <w:trHeight w:val="81"/>
        </w:trPr>
        <w:tc>
          <w:tcPr>
            <w:tcW w:w="2100" w:type="dxa"/>
            <w:vAlign w:val="bottom"/>
          </w:tcPr>
          <w:p>
            <w:pPr>
              <w:spacing w:after="0"/>
              <w:rPr>
                <w:sz w:val="7"/>
                <w:szCs w:val="7"/>
                <w:color w:val="auto"/>
              </w:rPr>
            </w:pPr>
          </w:p>
        </w:tc>
        <w:tc>
          <w:tcPr>
            <w:tcW w:w="2660" w:type="dxa"/>
            <w:vAlign w:val="bottom"/>
          </w:tcPr>
          <w:p>
            <w:pPr>
              <w:spacing w:after="0"/>
              <w:rPr>
                <w:sz w:val="7"/>
                <w:szCs w:val="7"/>
                <w:color w:val="auto"/>
              </w:rPr>
            </w:pPr>
          </w:p>
        </w:tc>
        <w:tc>
          <w:tcPr>
            <w:tcW w:w="300" w:type="dxa"/>
            <w:vAlign w:val="bottom"/>
          </w:tcPr>
          <w:p>
            <w:pPr>
              <w:spacing w:after="0"/>
              <w:rPr>
                <w:sz w:val="7"/>
                <w:szCs w:val="7"/>
                <w:color w:val="auto"/>
              </w:rPr>
            </w:pPr>
          </w:p>
        </w:tc>
        <w:tc>
          <w:tcPr>
            <w:tcW w:w="700" w:type="dxa"/>
            <w:vAlign w:val="bottom"/>
          </w:tcPr>
          <w:p>
            <w:pPr>
              <w:spacing w:after="0"/>
              <w:rPr>
                <w:sz w:val="7"/>
                <w:szCs w:val="7"/>
                <w:color w:val="auto"/>
              </w:rPr>
            </w:pPr>
          </w:p>
        </w:tc>
        <w:tc>
          <w:tcPr>
            <w:tcW w:w="660" w:type="dxa"/>
            <w:vAlign w:val="bottom"/>
          </w:tcPr>
          <w:p>
            <w:pPr>
              <w:spacing w:after="0"/>
              <w:rPr>
                <w:sz w:val="7"/>
                <w:szCs w:val="7"/>
                <w:color w:val="auto"/>
              </w:rPr>
            </w:pPr>
          </w:p>
        </w:tc>
        <w:tc>
          <w:tcPr>
            <w:tcW w:w="700" w:type="dxa"/>
            <w:vAlign w:val="bottom"/>
          </w:tcPr>
          <w:p>
            <w:pPr>
              <w:spacing w:after="0"/>
              <w:rPr>
                <w:sz w:val="7"/>
                <w:szCs w:val="7"/>
                <w:color w:val="auto"/>
              </w:rPr>
            </w:pPr>
          </w:p>
        </w:tc>
        <w:tc>
          <w:tcPr>
            <w:tcW w:w="300" w:type="dxa"/>
            <w:vAlign w:val="bottom"/>
          </w:tcPr>
          <w:p>
            <w:pPr>
              <w:spacing w:after="0"/>
              <w:rPr>
                <w:sz w:val="7"/>
                <w:szCs w:val="7"/>
                <w:color w:val="auto"/>
              </w:rPr>
            </w:pPr>
          </w:p>
        </w:tc>
        <w:tc>
          <w:tcPr>
            <w:tcW w:w="740" w:type="dxa"/>
            <w:vAlign w:val="bottom"/>
          </w:tcPr>
          <w:p>
            <w:pPr>
              <w:spacing w:after="0"/>
              <w:rPr>
                <w:sz w:val="7"/>
                <w:szCs w:val="7"/>
                <w:color w:val="auto"/>
              </w:rPr>
            </w:pPr>
          </w:p>
        </w:tc>
        <w:tc>
          <w:tcPr>
            <w:tcW w:w="340" w:type="dxa"/>
            <w:vAlign w:val="bottom"/>
          </w:tcPr>
          <w:p>
            <w:pPr>
              <w:spacing w:after="0"/>
              <w:rPr>
                <w:sz w:val="7"/>
                <w:szCs w:val="7"/>
                <w:color w:val="auto"/>
              </w:rPr>
            </w:pPr>
          </w:p>
        </w:tc>
        <w:tc>
          <w:tcPr>
            <w:tcW w:w="740" w:type="dxa"/>
            <w:vAlign w:val="bottom"/>
          </w:tcPr>
          <w:p>
            <w:pPr>
              <w:spacing w:after="0"/>
              <w:rPr>
                <w:sz w:val="7"/>
                <w:szCs w:val="7"/>
                <w:color w:val="auto"/>
              </w:rPr>
            </w:pPr>
          </w:p>
        </w:tc>
        <w:tc>
          <w:tcPr>
            <w:tcW w:w="300" w:type="dxa"/>
            <w:vAlign w:val="bottom"/>
          </w:tcPr>
          <w:p>
            <w:pPr>
              <w:spacing w:after="0"/>
              <w:rPr>
                <w:sz w:val="7"/>
                <w:szCs w:val="7"/>
                <w:color w:val="auto"/>
              </w:rPr>
            </w:pPr>
          </w:p>
        </w:tc>
        <w:tc>
          <w:tcPr>
            <w:tcW w:w="700" w:type="dxa"/>
            <w:vAlign w:val="bottom"/>
          </w:tcPr>
          <w:p>
            <w:pPr>
              <w:spacing w:after="0"/>
              <w:rPr>
                <w:sz w:val="7"/>
                <w:szCs w:val="7"/>
                <w:color w:val="auto"/>
              </w:rPr>
            </w:pPr>
          </w:p>
        </w:tc>
        <w:tc>
          <w:tcPr>
            <w:tcW w:w="600" w:type="dxa"/>
            <w:vAlign w:val="bottom"/>
          </w:tcPr>
          <w:p>
            <w:pPr>
              <w:spacing w:after="0"/>
              <w:rPr>
                <w:sz w:val="7"/>
                <w:szCs w:val="7"/>
                <w:color w:val="auto"/>
              </w:rPr>
            </w:pPr>
          </w:p>
        </w:tc>
        <w:tc>
          <w:tcPr>
            <w:tcW w:w="620" w:type="dxa"/>
            <w:vAlign w:val="bottom"/>
          </w:tcPr>
          <w:p>
            <w:pPr>
              <w:spacing w:after="0"/>
              <w:rPr>
                <w:sz w:val="7"/>
                <w:szCs w:val="7"/>
                <w:color w:val="auto"/>
              </w:rPr>
            </w:pPr>
          </w:p>
        </w:tc>
      </w:tr>
      <w:tr>
        <w:trPr>
          <w:trHeight w:val="179"/>
        </w:trPr>
        <w:tc>
          <w:tcPr>
            <w:tcW w:w="4760" w:type="dxa"/>
            <w:vAlign w:val="bottom"/>
            <w:gridSpan w:val="2"/>
            <w:shd w:val="clear" w:color="auto" w:fill="EEEEEE"/>
          </w:tcPr>
          <w:p>
            <w:pPr>
              <w:spacing w:after="0"/>
              <w:rPr>
                <w:sz w:val="20"/>
                <w:szCs w:val="20"/>
                <w:color w:val="auto"/>
              </w:rPr>
            </w:pPr>
            <w:r>
              <w:rPr>
                <w:rFonts w:ascii="Arial" w:cs="Arial" w:eastAsia="Arial" w:hAnsi="Arial"/>
                <w:sz w:val="15"/>
                <w:szCs w:val="15"/>
                <w:color w:val="auto"/>
              </w:rPr>
              <w:t>Equity compensation plans approved by security holders(1)</w:t>
            </w:r>
          </w:p>
        </w:tc>
        <w:tc>
          <w:tcPr>
            <w:tcW w:w="166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24,646,939</w:t>
            </w:r>
          </w:p>
        </w:tc>
        <w:tc>
          <w:tcPr>
            <w:tcW w:w="700" w:type="dxa"/>
            <w:vAlign w:val="bottom"/>
            <w:shd w:val="clear" w:color="auto" w:fill="EEEEEE"/>
          </w:tcPr>
          <w:p>
            <w:pPr>
              <w:spacing w:after="0"/>
              <w:rPr>
                <w:sz w:val="15"/>
                <w:szCs w:val="15"/>
                <w:color w:val="auto"/>
              </w:rPr>
            </w:pPr>
          </w:p>
        </w:tc>
        <w:tc>
          <w:tcPr>
            <w:tcW w:w="138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$17.20</w:t>
            </w:r>
          </w:p>
        </w:tc>
        <w:tc>
          <w:tcPr>
            <w:tcW w:w="740" w:type="dxa"/>
            <w:vAlign w:val="bottom"/>
            <w:shd w:val="clear" w:color="auto" w:fill="EEEEEE"/>
          </w:tcPr>
          <w:p>
            <w:pPr>
              <w:spacing w:after="0"/>
              <w:rPr>
                <w:sz w:val="15"/>
                <w:szCs w:val="15"/>
                <w:color w:val="auto"/>
              </w:rPr>
            </w:pPr>
          </w:p>
        </w:tc>
        <w:tc>
          <w:tcPr>
            <w:tcW w:w="2220" w:type="dxa"/>
            <w:vAlign w:val="bottom"/>
            <w:gridSpan w:val="4"/>
            <w:shd w:val="clear" w:color="auto" w:fill="EEEEEE"/>
          </w:tcPr>
          <w:p>
            <w:pPr>
              <w:jc w:val="right"/>
              <w:ind w:right="460"/>
              <w:spacing w:after="0"/>
              <w:rPr>
                <w:sz w:val="20"/>
                <w:szCs w:val="20"/>
                <w:color w:val="auto"/>
              </w:rPr>
            </w:pPr>
            <w:r>
              <w:rPr>
                <w:rFonts w:ascii="Arial" w:cs="Arial" w:eastAsia="Arial" w:hAnsi="Arial"/>
                <w:sz w:val="15"/>
                <w:szCs w:val="15"/>
                <w:color w:val="auto"/>
              </w:rPr>
              <w:t>5,691,676(2)</w:t>
            </w:r>
          </w:p>
        </w:tc>
      </w:tr>
      <w:tr>
        <w:trPr>
          <w:trHeight w:val="186"/>
        </w:trPr>
        <w:tc>
          <w:tcPr>
            <w:tcW w:w="4760" w:type="dxa"/>
            <w:vAlign w:val="bottom"/>
            <w:gridSpan w:val="2"/>
          </w:tcPr>
          <w:p>
            <w:pPr>
              <w:spacing w:after="0"/>
              <w:rPr>
                <w:sz w:val="20"/>
                <w:szCs w:val="20"/>
                <w:color w:val="auto"/>
              </w:rPr>
            </w:pPr>
            <w:r>
              <w:rPr>
                <w:rFonts w:ascii="Arial" w:cs="Arial" w:eastAsia="Arial" w:hAnsi="Arial"/>
                <w:sz w:val="15"/>
                <w:szCs w:val="15"/>
                <w:color w:val="auto"/>
              </w:rPr>
              <w:t>Equity compensation plans not approved by security holders(3)</w:t>
            </w:r>
          </w:p>
        </w:tc>
        <w:tc>
          <w:tcPr>
            <w:tcW w:w="1660" w:type="dxa"/>
            <w:vAlign w:val="bottom"/>
            <w:gridSpan w:val="3"/>
          </w:tcPr>
          <w:p>
            <w:pPr>
              <w:jc w:val="right"/>
              <w:spacing w:after="0"/>
              <w:rPr>
                <w:sz w:val="20"/>
                <w:szCs w:val="20"/>
                <w:color w:val="auto"/>
              </w:rPr>
            </w:pPr>
            <w:r>
              <w:rPr>
                <w:rFonts w:ascii="Arial" w:cs="Arial" w:eastAsia="Arial" w:hAnsi="Arial"/>
                <w:sz w:val="15"/>
                <w:szCs w:val="15"/>
                <w:color w:val="auto"/>
              </w:rPr>
              <w:t>160,309</w:t>
            </w:r>
          </w:p>
        </w:tc>
        <w:tc>
          <w:tcPr>
            <w:tcW w:w="700" w:type="dxa"/>
            <w:vAlign w:val="bottom"/>
          </w:tcPr>
          <w:p>
            <w:pPr>
              <w:spacing w:after="0"/>
              <w:rPr>
                <w:sz w:val="16"/>
                <w:szCs w:val="16"/>
                <w:color w:val="auto"/>
              </w:rPr>
            </w:pPr>
          </w:p>
        </w:tc>
        <w:tc>
          <w:tcPr>
            <w:tcW w:w="1380" w:type="dxa"/>
            <w:vAlign w:val="bottom"/>
            <w:gridSpan w:val="3"/>
          </w:tcPr>
          <w:p>
            <w:pPr>
              <w:jc w:val="right"/>
              <w:spacing w:after="0"/>
              <w:rPr>
                <w:sz w:val="20"/>
                <w:szCs w:val="20"/>
                <w:color w:val="auto"/>
              </w:rPr>
            </w:pPr>
            <w:r>
              <w:rPr>
                <w:rFonts w:ascii="Arial" w:cs="Arial" w:eastAsia="Arial" w:hAnsi="Arial"/>
                <w:sz w:val="15"/>
                <w:szCs w:val="15"/>
                <w:color w:val="auto"/>
              </w:rPr>
              <w:t>24.22</w:t>
            </w:r>
          </w:p>
        </w:tc>
        <w:tc>
          <w:tcPr>
            <w:tcW w:w="74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1220" w:type="dxa"/>
            <w:vAlign w:val="bottom"/>
            <w:gridSpan w:val="2"/>
          </w:tcPr>
          <w:p>
            <w:pPr>
              <w:jc w:val="right"/>
              <w:ind w:right="620"/>
              <w:spacing w:after="0"/>
              <w:rPr>
                <w:sz w:val="20"/>
                <w:szCs w:val="20"/>
                <w:color w:val="auto"/>
              </w:rPr>
            </w:pPr>
            <w:r>
              <w:rPr>
                <w:rFonts w:ascii="Arial" w:cs="Arial" w:eastAsia="Arial" w:hAnsi="Arial"/>
                <w:sz w:val="15"/>
                <w:szCs w:val="15"/>
                <w:color w:val="auto"/>
              </w:rPr>
              <w:t>—</w:t>
            </w:r>
          </w:p>
        </w:tc>
      </w:tr>
      <w:tr>
        <w:trPr>
          <w:trHeight w:val="83"/>
        </w:trPr>
        <w:tc>
          <w:tcPr>
            <w:tcW w:w="2100" w:type="dxa"/>
            <w:vAlign w:val="bottom"/>
          </w:tcPr>
          <w:p>
            <w:pPr>
              <w:spacing w:after="0"/>
              <w:rPr>
                <w:sz w:val="7"/>
                <w:szCs w:val="7"/>
                <w:color w:val="auto"/>
              </w:rPr>
            </w:pPr>
          </w:p>
        </w:tc>
        <w:tc>
          <w:tcPr>
            <w:tcW w:w="2660" w:type="dxa"/>
            <w:vAlign w:val="bottom"/>
          </w:tcPr>
          <w:p>
            <w:pPr>
              <w:spacing w:after="0"/>
              <w:rPr>
                <w:sz w:val="7"/>
                <w:szCs w:val="7"/>
                <w:color w:val="auto"/>
              </w:rPr>
            </w:pPr>
          </w:p>
        </w:tc>
        <w:tc>
          <w:tcPr>
            <w:tcW w:w="300" w:type="dxa"/>
            <w:vAlign w:val="bottom"/>
          </w:tcPr>
          <w:p>
            <w:pPr>
              <w:spacing w:after="0"/>
              <w:rPr>
                <w:sz w:val="7"/>
                <w:szCs w:val="7"/>
                <w:color w:val="auto"/>
              </w:rPr>
            </w:pPr>
          </w:p>
        </w:tc>
        <w:tc>
          <w:tcPr>
            <w:tcW w:w="700" w:type="dxa"/>
            <w:vAlign w:val="bottom"/>
          </w:tcPr>
          <w:p>
            <w:pPr>
              <w:spacing w:after="0"/>
              <w:rPr>
                <w:sz w:val="7"/>
                <w:szCs w:val="7"/>
                <w:color w:val="auto"/>
              </w:rPr>
            </w:pPr>
          </w:p>
        </w:tc>
        <w:tc>
          <w:tcPr>
            <w:tcW w:w="660" w:type="dxa"/>
            <w:vAlign w:val="bottom"/>
            <w:tcBorders>
              <w:bottom w:val="single" w:sz="8" w:color="808080"/>
            </w:tcBorders>
          </w:tcPr>
          <w:p>
            <w:pPr>
              <w:spacing w:after="0"/>
              <w:rPr>
                <w:sz w:val="7"/>
                <w:szCs w:val="7"/>
                <w:color w:val="auto"/>
              </w:rPr>
            </w:pPr>
          </w:p>
        </w:tc>
        <w:tc>
          <w:tcPr>
            <w:tcW w:w="700" w:type="dxa"/>
            <w:vAlign w:val="bottom"/>
          </w:tcPr>
          <w:p>
            <w:pPr>
              <w:spacing w:after="0"/>
              <w:rPr>
                <w:sz w:val="7"/>
                <w:szCs w:val="7"/>
                <w:color w:val="auto"/>
              </w:rPr>
            </w:pPr>
          </w:p>
        </w:tc>
        <w:tc>
          <w:tcPr>
            <w:tcW w:w="300" w:type="dxa"/>
            <w:vAlign w:val="bottom"/>
          </w:tcPr>
          <w:p>
            <w:pPr>
              <w:spacing w:after="0"/>
              <w:rPr>
                <w:sz w:val="7"/>
                <w:szCs w:val="7"/>
                <w:color w:val="auto"/>
              </w:rPr>
            </w:pPr>
          </w:p>
        </w:tc>
        <w:tc>
          <w:tcPr>
            <w:tcW w:w="740" w:type="dxa"/>
            <w:vAlign w:val="bottom"/>
          </w:tcPr>
          <w:p>
            <w:pPr>
              <w:spacing w:after="0"/>
              <w:rPr>
                <w:sz w:val="7"/>
                <w:szCs w:val="7"/>
                <w:color w:val="auto"/>
              </w:rPr>
            </w:pPr>
          </w:p>
        </w:tc>
        <w:tc>
          <w:tcPr>
            <w:tcW w:w="340" w:type="dxa"/>
            <w:vAlign w:val="bottom"/>
            <w:tcBorders>
              <w:bottom w:val="single" w:sz="8" w:color="808080"/>
            </w:tcBorders>
          </w:tcPr>
          <w:p>
            <w:pPr>
              <w:spacing w:after="0"/>
              <w:rPr>
                <w:sz w:val="7"/>
                <w:szCs w:val="7"/>
                <w:color w:val="auto"/>
              </w:rPr>
            </w:pPr>
          </w:p>
        </w:tc>
        <w:tc>
          <w:tcPr>
            <w:tcW w:w="740" w:type="dxa"/>
            <w:vAlign w:val="bottom"/>
          </w:tcPr>
          <w:p>
            <w:pPr>
              <w:spacing w:after="0"/>
              <w:rPr>
                <w:sz w:val="7"/>
                <w:szCs w:val="7"/>
                <w:color w:val="auto"/>
              </w:rPr>
            </w:pPr>
          </w:p>
        </w:tc>
        <w:tc>
          <w:tcPr>
            <w:tcW w:w="300" w:type="dxa"/>
            <w:vAlign w:val="bottom"/>
          </w:tcPr>
          <w:p>
            <w:pPr>
              <w:spacing w:after="0"/>
              <w:rPr>
                <w:sz w:val="7"/>
                <w:szCs w:val="7"/>
                <w:color w:val="auto"/>
              </w:rPr>
            </w:pPr>
          </w:p>
        </w:tc>
        <w:tc>
          <w:tcPr>
            <w:tcW w:w="700" w:type="dxa"/>
            <w:vAlign w:val="bottom"/>
          </w:tcPr>
          <w:p>
            <w:pPr>
              <w:spacing w:after="0"/>
              <w:rPr>
                <w:sz w:val="7"/>
                <w:szCs w:val="7"/>
                <w:color w:val="auto"/>
              </w:rPr>
            </w:pPr>
          </w:p>
        </w:tc>
        <w:tc>
          <w:tcPr>
            <w:tcW w:w="600" w:type="dxa"/>
            <w:vAlign w:val="bottom"/>
            <w:tcBorders>
              <w:bottom w:val="single" w:sz="8" w:color="808080"/>
            </w:tcBorders>
          </w:tcPr>
          <w:p>
            <w:pPr>
              <w:spacing w:after="0"/>
              <w:rPr>
                <w:sz w:val="7"/>
                <w:szCs w:val="7"/>
                <w:color w:val="auto"/>
              </w:rPr>
            </w:pPr>
          </w:p>
        </w:tc>
        <w:tc>
          <w:tcPr>
            <w:tcW w:w="620" w:type="dxa"/>
            <w:vAlign w:val="bottom"/>
          </w:tcPr>
          <w:p>
            <w:pPr>
              <w:spacing w:after="0"/>
              <w:rPr>
                <w:sz w:val="7"/>
                <w:szCs w:val="7"/>
                <w:color w:val="auto"/>
              </w:rPr>
            </w:pPr>
          </w:p>
        </w:tc>
      </w:tr>
      <w:tr>
        <w:trPr>
          <w:trHeight w:val="81"/>
        </w:trPr>
        <w:tc>
          <w:tcPr>
            <w:tcW w:w="2100" w:type="dxa"/>
            <w:vAlign w:val="bottom"/>
          </w:tcPr>
          <w:p>
            <w:pPr>
              <w:spacing w:after="0"/>
              <w:rPr>
                <w:sz w:val="7"/>
                <w:szCs w:val="7"/>
                <w:color w:val="auto"/>
              </w:rPr>
            </w:pPr>
          </w:p>
        </w:tc>
        <w:tc>
          <w:tcPr>
            <w:tcW w:w="2660" w:type="dxa"/>
            <w:vAlign w:val="bottom"/>
          </w:tcPr>
          <w:p>
            <w:pPr>
              <w:spacing w:after="0"/>
              <w:rPr>
                <w:sz w:val="7"/>
                <w:szCs w:val="7"/>
                <w:color w:val="auto"/>
              </w:rPr>
            </w:pPr>
          </w:p>
        </w:tc>
        <w:tc>
          <w:tcPr>
            <w:tcW w:w="300" w:type="dxa"/>
            <w:vAlign w:val="bottom"/>
          </w:tcPr>
          <w:p>
            <w:pPr>
              <w:spacing w:after="0"/>
              <w:rPr>
                <w:sz w:val="7"/>
                <w:szCs w:val="7"/>
                <w:color w:val="auto"/>
              </w:rPr>
            </w:pPr>
          </w:p>
        </w:tc>
        <w:tc>
          <w:tcPr>
            <w:tcW w:w="700" w:type="dxa"/>
            <w:vAlign w:val="bottom"/>
          </w:tcPr>
          <w:p>
            <w:pPr>
              <w:spacing w:after="0"/>
              <w:rPr>
                <w:sz w:val="7"/>
                <w:szCs w:val="7"/>
                <w:color w:val="auto"/>
              </w:rPr>
            </w:pPr>
          </w:p>
        </w:tc>
        <w:tc>
          <w:tcPr>
            <w:tcW w:w="660" w:type="dxa"/>
            <w:vAlign w:val="bottom"/>
          </w:tcPr>
          <w:p>
            <w:pPr>
              <w:spacing w:after="0"/>
              <w:rPr>
                <w:sz w:val="7"/>
                <w:szCs w:val="7"/>
                <w:color w:val="auto"/>
              </w:rPr>
            </w:pPr>
          </w:p>
        </w:tc>
        <w:tc>
          <w:tcPr>
            <w:tcW w:w="700" w:type="dxa"/>
            <w:vAlign w:val="bottom"/>
          </w:tcPr>
          <w:p>
            <w:pPr>
              <w:spacing w:after="0"/>
              <w:rPr>
                <w:sz w:val="7"/>
                <w:szCs w:val="7"/>
                <w:color w:val="auto"/>
              </w:rPr>
            </w:pPr>
          </w:p>
        </w:tc>
        <w:tc>
          <w:tcPr>
            <w:tcW w:w="300" w:type="dxa"/>
            <w:vAlign w:val="bottom"/>
          </w:tcPr>
          <w:p>
            <w:pPr>
              <w:spacing w:after="0"/>
              <w:rPr>
                <w:sz w:val="7"/>
                <w:szCs w:val="7"/>
                <w:color w:val="auto"/>
              </w:rPr>
            </w:pPr>
          </w:p>
        </w:tc>
        <w:tc>
          <w:tcPr>
            <w:tcW w:w="740" w:type="dxa"/>
            <w:vAlign w:val="bottom"/>
          </w:tcPr>
          <w:p>
            <w:pPr>
              <w:spacing w:after="0"/>
              <w:rPr>
                <w:sz w:val="7"/>
                <w:szCs w:val="7"/>
                <w:color w:val="auto"/>
              </w:rPr>
            </w:pPr>
          </w:p>
        </w:tc>
        <w:tc>
          <w:tcPr>
            <w:tcW w:w="340" w:type="dxa"/>
            <w:vAlign w:val="bottom"/>
          </w:tcPr>
          <w:p>
            <w:pPr>
              <w:spacing w:after="0"/>
              <w:rPr>
                <w:sz w:val="7"/>
                <w:szCs w:val="7"/>
                <w:color w:val="auto"/>
              </w:rPr>
            </w:pPr>
          </w:p>
        </w:tc>
        <w:tc>
          <w:tcPr>
            <w:tcW w:w="740" w:type="dxa"/>
            <w:vAlign w:val="bottom"/>
          </w:tcPr>
          <w:p>
            <w:pPr>
              <w:spacing w:after="0"/>
              <w:rPr>
                <w:sz w:val="7"/>
                <w:szCs w:val="7"/>
                <w:color w:val="auto"/>
              </w:rPr>
            </w:pPr>
          </w:p>
        </w:tc>
        <w:tc>
          <w:tcPr>
            <w:tcW w:w="300" w:type="dxa"/>
            <w:vAlign w:val="bottom"/>
          </w:tcPr>
          <w:p>
            <w:pPr>
              <w:spacing w:after="0"/>
              <w:rPr>
                <w:sz w:val="7"/>
                <w:szCs w:val="7"/>
                <w:color w:val="auto"/>
              </w:rPr>
            </w:pPr>
          </w:p>
        </w:tc>
        <w:tc>
          <w:tcPr>
            <w:tcW w:w="700" w:type="dxa"/>
            <w:vAlign w:val="bottom"/>
          </w:tcPr>
          <w:p>
            <w:pPr>
              <w:spacing w:after="0"/>
              <w:rPr>
                <w:sz w:val="7"/>
                <w:szCs w:val="7"/>
                <w:color w:val="auto"/>
              </w:rPr>
            </w:pPr>
          </w:p>
        </w:tc>
        <w:tc>
          <w:tcPr>
            <w:tcW w:w="600" w:type="dxa"/>
            <w:vAlign w:val="bottom"/>
          </w:tcPr>
          <w:p>
            <w:pPr>
              <w:spacing w:after="0"/>
              <w:rPr>
                <w:sz w:val="7"/>
                <w:szCs w:val="7"/>
                <w:color w:val="auto"/>
              </w:rPr>
            </w:pPr>
          </w:p>
        </w:tc>
        <w:tc>
          <w:tcPr>
            <w:tcW w:w="620" w:type="dxa"/>
            <w:vAlign w:val="bottom"/>
          </w:tcPr>
          <w:p>
            <w:pPr>
              <w:spacing w:after="0"/>
              <w:rPr>
                <w:sz w:val="7"/>
                <w:szCs w:val="7"/>
                <w:color w:val="auto"/>
              </w:rPr>
            </w:pPr>
          </w:p>
        </w:tc>
      </w:tr>
      <w:tr>
        <w:trPr>
          <w:trHeight w:val="179"/>
        </w:trPr>
        <w:tc>
          <w:tcPr>
            <w:tcW w:w="4760" w:type="dxa"/>
            <w:vAlign w:val="bottom"/>
            <w:gridSpan w:val="2"/>
            <w:shd w:val="clear" w:color="auto" w:fill="EEEEEE"/>
          </w:tcPr>
          <w:p>
            <w:pPr>
              <w:spacing w:after="0"/>
              <w:rPr>
                <w:sz w:val="20"/>
                <w:szCs w:val="20"/>
                <w:color w:val="auto"/>
              </w:rPr>
            </w:pPr>
            <w:r>
              <w:rPr>
                <w:rFonts w:ascii="Arial" w:cs="Arial" w:eastAsia="Arial" w:hAnsi="Arial"/>
                <w:sz w:val="15"/>
                <w:szCs w:val="15"/>
                <w:color w:val="auto"/>
              </w:rPr>
              <w:t>Total</w:t>
            </w:r>
          </w:p>
        </w:tc>
        <w:tc>
          <w:tcPr>
            <w:tcW w:w="166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24,807,248</w:t>
            </w:r>
          </w:p>
        </w:tc>
        <w:tc>
          <w:tcPr>
            <w:tcW w:w="700" w:type="dxa"/>
            <w:vAlign w:val="bottom"/>
            <w:shd w:val="clear" w:color="auto" w:fill="EEEEEE"/>
          </w:tcPr>
          <w:p>
            <w:pPr>
              <w:spacing w:after="0"/>
              <w:rPr>
                <w:sz w:val="15"/>
                <w:szCs w:val="15"/>
                <w:color w:val="auto"/>
              </w:rPr>
            </w:pPr>
          </w:p>
        </w:tc>
        <w:tc>
          <w:tcPr>
            <w:tcW w:w="138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$17.26</w:t>
            </w:r>
          </w:p>
        </w:tc>
        <w:tc>
          <w:tcPr>
            <w:tcW w:w="740" w:type="dxa"/>
            <w:vAlign w:val="bottom"/>
            <w:shd w:val="clear" w:color="auto" w:fill="EEEEEE"/>
          </w:tcPr>
          <w:p>
            <w:pPr>
              <w:spacing w:after="0"/>
              <w:rPr>
                <w:sz w:val="15"/>
                <w:szCs w:val="15"/>
                <w:color w:val="auto"/>
              </w:rPr>
            </w:pPr>
          </w:p>
        </w:tc>
        <w:tc>
          <w:tcPr>
            <w:tcW w:w="1600" w:type="dxa"/>
            <w:vAlign w:val="bottom"/>
            <w:gridSpan w:val="3"/>
            <w:shd w:val="clear" w:color="auto" w:fill="EEEEEE"/>
          </w:tcPr>
          <w:p>
            <w:pPr>
              <w:jc w:val="right"/>
              <w:spacing w:after="0"/>
              <w:rPr>
                <w:sz w:val="20"/>
                <w:szCs w:val="20"/>
                <w:color w:val="auto"/>
              </w:rPr>
            </w:pPr>
            <w:r>
              <w:rPr>
                <w:rFonts w:ascii="Arial" w:cs="Arial" w:eastAsia="Arial" w:hAnsi="Arial"/>
                <w:sz w:val="15"/>
                <w:szCs w:val="15"/>
                <w:color w:val="auto"/>
              </w:rPr>
              <w:t>5,691,676</w:t>
            </w:r>
          </w:p>
        </w:tc>
        <w:tc>
          <w:tcPr>
            <w:tcW w:w="620" w:type="dxa"/>
            <w:vAlign w:val="bottom"/>
            <w:shd w:val="clear" w:color="auto" w:fill="EEEEEE"/>
          </w:tcPr>
          <w:p>
            <w:pPr>
              <w:spacing w:after="0"/>
              <w:rPr>
                <w:sz w:val="15"/>
                <w:szCs w:val="15"/>
                <w:color w:val="auto"/>
              </w:rPr>
            </w:pPr>
          </w:p>
        </w:tc>
      </w:tr>
      <w:tr>
        <w:trPr>
          <w:trHeight w:val="119"/>
        </w:trPr>
        <w:tc>
          <w:tcPr>
            <w:tcW w:w="2100" w:type="dxa"/>
            <w:vAlign w:val="bottom"/>
          </w:tcPr>
          <w:p>
            <w:pPr>
              <w:spacing w:after="0"/>
              <w:rPr>
                <w:sz w:val="10"/>
                <w:szCs w:val="10"/>
                <w:color w:val="auto"/>
              </w:rPr>
            </w:pPr>
          </w:p>
        </w:tc>
        <w:tc>
          <w:tcPr>
            <w:tcW w:w="266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660" w:type="dxa"/>
            <w:vAlign w:val="bottom"/>
            <w:tcBorders>
              <w:bottom w:val="single" w:sz="8" w:color="808080"/>
            </w:tcBorders>
          </w:tcPr>
          <w:p>
            <w:pPr>
              <w:spacing w:after="0"/>
              <w:rPr>
                <w:sz w:val="10"/>
                <w:szCs w:val="10"/>
                <w:color w:val="auto"/>
              </w:rPr>
            </w:pPr>
          </w:p>
        </w:tc>
        <w:tc>
          <w:tcPr>
            <w:tcW w:w="70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340" w:type="dxa"/>
            <w:vAlign w:val="bottom"/>
            <w:tcBorders>
              <w:bottom w:val="single" w:sz="8" w:color="808080"/>
            </w:tcBorders>
          </w:tcPr>
          <w:p>
            <w:pPr>
              <w:spacing w:after="0"/>
              <w:rPr>
                <w:sz w:val="10"/>
                <w:szCs w:val="10"/>
                <w:color w:val="auto"/>
              </w:rPr>
            </w:pPr>
          </w:p>
        </w:tc>
        <w:tc>
          <w:tcPr>
            <w:tcW w:w="74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600" w:type="dxa"/>
            <w:vAlign w:val="bottom"/>
            <w:tcBorders>
              <w:bottom w:val="single" w:sz="8" w:color="808080"/>
            </w:tcBorders>
          </w:tcPr>
          <w:p>
            <w:pPr>
              <w:spacing w:after="0"/>
              <w:rPr>
                <w:sz w:val="10"/>
                <w:szCs w:val="10"/>
                <w:color w:val="auto"/>
              </w:rPr>
            </w:pPr>
          </w:p>
        </w:tc>
        <w:tc>
          <w:tcPr>
            <w:tcW w:w="620" w:type="dxa"/>
            <w:vAlign w:val="bottom"/>
          </w:tcPr>
          <w:p>
            <w:pPr>
              <w:spacing w:after="0"/>
              <w:rPr>
                <w:sz w:val="10"/>
                <w:szCs w:val="10"/>
                <w:color w:val="auto"/>
              </w:rPr>
            </w:pPr>
          </w:p>
        </w:tc>
      </w:tr>
      <w:tr>
        <w:trPr>
          <w:trHeight w:val="265"/>
        </w:trPr>
        <w:tc>
          <w:tcPr>
            <w:tcW w:w="2100" w:type="dxa"/>
            <w:vAlign w:val="bottom"/>
            <w:tcBorders>
              <w:bottom w:val="single" w:sz="8" w:color="808080"/>
            </w:tcBorders>
          </w:tcPr>
          <w:p>
            <w:pPr>
              <w:spacing w:after="0"/>
              <w:rPr>
                <w:sz w:val="23"/>
                <w:szCs w:val="23"/>
                <w:color w:val="auto"/>
              </w:rPr>
            </w:pPr>
          </w:p>
        </w:tc>
        <w:tc>
          <w:tcPr>
            <w:tcW w:w="2660" w:type="dxa"/>
            <w:vAlign w:val="bottom"/>
          </w:tcPr>
          <w:p>
            <w:pPr>
              <w:spacing w:after="0"/>
              <w:rPr>
                <w:sz w:val="23"/>
                <w:szCs w:val="23"/>
                <w:color w:val="auto"/>
              </w:rPr>
            </w:pPr>
          </w:p>
        </w:tc>
        <w:tc>
          <w:tcPr>
            <w:tcW w:w="300" w:type="dxa"/>
            <w:vAlign w:val="bottom"/>
          </w:tcPr>
          <w:p>
            <w:pPr>
              <w:spacing w:after="0"/>
              <w:rPr>
                <w:sz w:val="23"/>
                <w:szCs w:val="23"/>
                <w:color w:val="auto"/>
              </w:rPr>
            </w:pPr>
          </w:p>
        </w:tc>
        <w:tc>
          <w:tcPr>
            <w:tcW w:w="700" w:type="dxa"/>
            <w:vAlign w:val="bottom"/>
          </w:tcPr>
          <w:p>
            <w:pPr>
              <w:spacing w:after="0"/>
              <w:rPr>
                <w:sz w:val="23"/>
                <w:szCs w:val="23"/>
                <w:color w:val="auto"/>
              </w:rPr>
            </w:pPr>
          </w:p>
        </w:tc>
        <w:tc>
          <w:tcPr>
            <w:tcW w:w="660" w:type="dxa"/>
            <w:vAlign w:val="bottom"/>
          </w:tcPr>
          <w:p>
            <w:pPr>
              <w:spacing w:after="0"/>
              <w:rPr>
                <w:sz w:val="23"/>
                <w:szCs w:val="23"/>
                <w:color w:val="auto"/>
              </w:rPr>
            </w:pPr>
          </w:p>
        </w:tc>
        <w:tc>
          <w:tcPr>
            <w:tcW w:w="700" w:type="dxa"/>
            <w:vAlign w:val="bottom"/>
          </w:tcPr>
          <w:p>
            <w:pPr>
              <w:spacing w:after="0"/>
              <w:rPr>
                <w:sz w:val="23"/>
                <w:szCs w:val="23"/>
                <w:color w:val="auto"/>
              </w:rPr>
            </w:pPr>
          </w:p>
        </w:tc>
        <w:tc>
          <w:tcPr>
            <w:tcW w:w="300" w:type="dxa"/>
            <w:vAlign w:val="bottom"/>
          </w:tcPr>
          <w:p>
            <w:pPr>
              <w:spacing w:after="0"/>
              <w:rPr>
                <w:sz w:val="23"/>
                <w:szCs w:val="23"/>
                <w:color w:val="auto"/>
              </w:rPr>
            </w:pPr>
          </w:p>
        </w:tc>
        <w:tc>
          <w:tcPr>
            <w:tcW w:w="740" w:type="dxa"/>
            <w:vAlign w:val="bottom"/>
          </w:tcPr>
          <w:p>
            <w:pPr>
              <w:spacing w:after="0"/>
              <w:rPr>
                <w:sz w:val="23"/>
                <w:szCs w:val="23"/>
                <w:color w:val="auto"/>
              </w:rPr>
            </w:pPr>
          </w:p>
        </w:tc>
        <w:tc>
          <w:tcPr>
            <w:tcW w:w="340" w:type="dxa"/>
            <w:vAlign w:val="bottom"/>
          </w:tcPr>
          <w:p>
            <w:pPr>
              <w:spacing w:after="0"/>
              <w:rPr>
                <w:sz w:val="23"/>
                <w:szCs w:val="23"/>
                <w:color w:val="auto"/>
              </w:rPr>
            </w:pPr>
          </w:p>
        </w:tc>
        <w:tc>
          <w:tcPr>
            <w:tcW w:w="740" w:type="dxa"/>
            <w:vAlign w:val="bottom"/>
          </w:tcPr>
          <w:p>
            <w:pPr>
              <w:spacing w:after="0"/>
              <w:rPr>
                <w:sz w:val="23"/>
                <w:szCs w:val="23"/>
                <w:color w:val="auto"/>
              </w:rPr>
            </w:pPr>
          </w:p>
        </w:tc>
        <w:tc>
          <w:tcPr>
            <w:tcW w:w="300" w:type="dxa"/>
            <w:vAlign w:val="bottom"/>
          </w:tcPr>
          <w:p>
            <w:pPr>
              <w:spacing w:after="0"/>
              <w:rPr>
                <w:sz w:val="23"/>
                <w:szCs w:val="23"/>
                <w:color w:val="auto"/>
              </w:rPr>
            </w:pPr>
          </w:p>
        </w:tc>
        <w:tc>
          <w:tcPr>
            <w:tcW w:w="700" w:type="dxa"/>
            <w:vAlign w:val="bottom"/>
          </w:tcPr>
          <w:p>
            <w:pPr>
              <w:spacing w:after="0"/>
              <w:rPr>
                <w:sz w:val="23"/>
                <w:szCs w:val="23"/>
                <w:color w:val="auto"/>
              </w:rPr>
            </w:pPr>
          </w:p>
        </w:tc>
        <w:tc>
          <w:tcPr>
            <w:tcW w:w="600" w:type="dxa"/>
            <w:vAlign w:val="bottom"/>
          </w:tcPr>
          <w:p>
            <w:pPr>
              <w:spacing w:after="0"/>
              <w:rPr>
                <w:sz w:val="23"/>
                <w:szCs w:val="23"/>
                <w:color w:val="auto"/>
              </w:rPr>
            </w:pPr>
          </w:p>
        </w:tc>
        <w:tc>
          <w:tcPr>
            <w:tcW w:w="620" w:type="dxa"/>
            <w:vAlign w:val="bottom"/>
          </w:tcPr>
          <w:p>
            <w:pPr>
              <w:spacing w:after="0"/>
              <w:rPr>
                <w:sz w:val="23"/>
                <w:szCs w:val="23"/>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4069080</wp:posOffset>
            </wp:positionH>
            <wp:positionV relativeFrom="paragraph">
              <wp:posOffset>-208915</wp:posOffset>
            </wp:positionV>
            <wp:extent cx="12700" cy="34290"/>
            <wp:wrapNone/>
            <wp:docPr id="348" name="Picture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8"/>
                    <pic:cNvPicPr>
                      <a:picLocks noChangeAspect="1" noChangeArrowheads="1"/>
                    </pic:cNvPicPr>
                  </pic:nvPicPr>
                  <pic:blipFill>
                    <a:blip r:embed="rId355">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3656330</wp:posOffset>
            </wp:positionH>
            <wp:positionV relativeFrom="paragraph">
              <wp:posOffset>-208915</wp:posOffset>
            </wp:positionV>
            <wp:extent cx="12700" cy="34290"/>
            <wp:wrapNone/>
            <wp:docPr id="349" name="Picture 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9"/>
                    <pic:cNvPicPr>
                      <a:picLocks noChangeAspect="1" noChangeArrowheads="1"/>
                    </pic:cNvPicPr>
                  </pic:nvPicPr>
                  <pic:blipFill>
                    <a:blip r:embed="rId356">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5386070</wp:posOffset>
            </wp:positionH>
            <wp:positionV relativeFrom="paragraph">
              <wp:posOffset>-208915</wp:posOffset>
            </wp:positionV>
            <wp:extent cx="12700" cy="34290"/>
            <wp:wrapNone/>
            <wp:docPr id="350" name="Picture 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pic:cNvPicPr>
                      <a:picLocks noChangeAspect="1" noChangeArrowheads="1"/>
                    </pic:cNvPicPr>
                  </pic:nvPicPr>
                  <pic:blipFill>
                    <a:blip r:embed="rId357">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5179695</wp:posOffset>
            </wp:positionH>
            <wp:positionV relativeFrom="paragraph">
              <wp:posOffset>-208915</wp:posOffset>
            </wp:positionV>
            <wp:extent cx="12700" cy="34290"/>
            <wp:wrapNone/>
            <wp:docPr id="351" name="Picture 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pic:cNvPicPr>
                      <a:picLocks noChangeAspect="1" noChangeArrowheads="1"/>
                    </pic:cNvPicPr>
                  </pic:nvPicPr>
                  <pic:blipFill>
                    <a:blip r:embed="rId358">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6867525</wp:posOffset>
            </wp:positionH>
            <wp:positionV relativeFrom="paragraph">
              <wp:posOffset>-208915</wp:posOffset>
            </wp:positionV>
            <wp:extent cx="12700" cy="34290"/>
            <wp:wrapNone/>
            <wp:docPr id="352" name="Picture 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
                    <pic:cNvPicPr>
                      <a:picLocks noChangeAspect="1" noChangeArrowheads="1"/>
                    </pic:cNvPicPr>
                  </pic:nvPicPr>
                  <pic:blipFill>
                    <a:blip r:embed="rId359">
                      <a:extLst>
                        <a:ext uri="{28A0092B-C50C-407E-A947-70E740481C1C}"/>
                      </a:extLst>
                    </a:blip>
                    <a:srcRect/>
                    <a:stretch>
                      <a:fillRect/>
                    </a:stretch>
                  </pic:blipFill>
                  <pic:spPr bwMode="auto">
                    <a:xfrm>
                      <a:off x="0" y="0"/>
                      <a:ext cx="12700" cy="34290"/>
                    </a:xfrm>
                    <a:prstGeom prst="rect">
                      <a:avLst/>
                    </a:prstGeom>
                    <a:noFill/>
                  </pic:spPr>
                </pic:pic>
              </a:graphicData>
            </a:graphic>
          </wp:anchor>
        </w:drawing>
        <w:drawing>
          <wp:anchor simplePos="0" relativeHeight="251657728" behindDoc="1" locked="0" layoutInCell="0" allowOverlap="1">
            <wp:simplePos x="0" y="0"/>
            <wp:positionH relativeFrom="column">
              <wp:posOffset>6504305</wp:posOffset>
            </wp:positionH>
            <wp:positionV relativeFrom="paragraph">
              <wp:posOffset>-208915</wp:posOffset>
            </wp:positionV>
            <wp:extent cx="12700" cy="34290"/>
            <wp:wrapNone/>
            <wp:docPr id="353" name="Picture 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pic:cNvPicPr>
                      <a:picLocks noChangeAspect="1" noChangeArrowheads="1"/>
                    </pic:cNvPicPr>
                  </pic:nvPicPr>
                  <pic:blipFill>
                    <a:blip r:embed="rId360">
                      <a:extLst>
                        <a:ext uri="{28A0092B-C50C-407E-A947-70E740481C1C}"/>
                      </a:extLst>
                    </a:blip>
                    <a:srcRect/>
                    <a:stretch>
                      <a:fillRect/>
                    </a:stretch>
                  </pic:blipFill>
                  <pic:spPr bwMode="auto">
                    <a:xfrm>
                      <a:off x="0" y="0"/>
                      <a:ext cx="12700" cy="34290"/>
                    </a:xfrm>
                    <a:prstGeom prst="rect">
                      <a:avLst/>
                    </a:prstGeom>
                    <a:noFill/>
                  </pic:spPr>
                </pic:pic>
              </a:graphicData>
            </a:graphic>
          </wp:anchor>
        </w:drawing>
      </w:r>
    </w:p>
    <w:p>
      <w:pPr>
        <w:spacing w:after="0" w:line="152" w:lineRule="exact"/>
        <w:rPr>
          <w:sz w:val="20"/>
          <w:szCs w:val="20"/>
          <w:color w:val="auto"/>
        </w:rPr>
      </w:pPr>
    </w:p>
    <w:p>
      <w:pPr>
        <w:ind w:left="460" w:right="300" w:hanging="450"/>
        <w:spacing w:after="0" w:line="304" w:lineRule="auto"/>
        <w:tabs>
          <w:tab w:leader="none" w:pos="460" w:val="left"/>
        </w:tabs>
        <w:numPr>
          <w:ilvl w:val="0"/>
          <w:numId w:val="27"/>
        </w:numPr>
        <w:rPr>
          <w:rFonts w:ascii="Arial" w:cs="Arial" w:eastAsia="Arial" w:hAnsi="Arial"/>
          <w:sz w:val="14"/>
          <w:szCs w:val="14"/>
          <w:color w:val="auto"/>
        </w:rPr>
      </w:pPr>
      <w:r>
        <w:rPr>
          <w:rFonts w:ascii="Arial" w:cs="Arial" w:eastAsia="Arial" w:hAnsi="Arial"/>
          <w:sz w:val="14"/>
          <w:szCs w:val="14"/>
          <w:color w:val="auto"/>
        </w:rPr>
        <w:t>Includes the 1995 Stock Option Plan, the 1997 Directors’ Stock Option Plan, the 2000 Employee Stock Purchase Plan and shares of Common Stock reserved for issuance under option plans we assumed in connection with our acquisition of Galileo Technology Ltd. No further options will be awarded under the Galileo option plans.</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5"/>
          <w:szCs w:val="15"/>
          <w:color w:val="auto"/>
        </w:rPr>
        <w:t>87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354" name="Picture 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pic:cNvPicPr>
                      <a:picLocks noChangeAspect="1" noChangeArrowheads="1"/>
                    </pic:cNvPicPr>
                  </pic:nvPicPr>
                  <pic:blipFill>
                    <a:blip r:embed="rId361">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60"/>
          </w:cols>
          <w:pgMar w:left="220" w:top="372" w:right="219" w:bottom="1440" w:gutter="0" w:footer="0" w:header="0"/>
        </w:sectPr>
      </w:pPr>
    </w:p>
    <w:bookmarkStart w:id="90" w:name="page91"/>
    <w:bookmarkEnd w:id="90"/>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60" w:lineRule="exact"/>
        <w:rPr>
          <w:sz w:val="20"/>
          <w:szCs w:val="20"/>
          <w:color w:val="auto"/>
        </w:rPr>
      </w:pPr>
    </w:p>
    <w:p>
      <w:pPr>
        <w:ind w:left="460" w:hanging="450"/>
        <w:spacing w:after="0"/>
        <w:tabs>
          <w:tab w:leader="none" w:pos="460" w:val="left"/>
        </w:tabs>
        <w:numPr>
          <w:ilvl w:val="0"/>
          <w:numId w:val="28"/>
        </w:numPr>
        <w:rPr>
          <w:rFonts w:ascii="Arial" w:cs="Arial" w:eastAsia="Arial" w:hAnsi="Arial"/>
          <w:sz w:val="12"/>
          <w:szCs w:val="12"/>
          <w:color w:val="auto"/>
        </w:rPr>
      </w:pPr>
      <w:r>
        <w:rPr>
          <w:rFonts w:ascii="Arial" w:cs="Arial" w:eastAsia="Arial" w:hAnsi="Arial"/>
          <w:sz w:val="12"/>
          <w:szCs w:val="12"/>
          <w:color w:val="auto"/>
        </w:rPr>
        <w:t>The number of shares reserved for grant under the 1995 Stock Option Plan (the “1995 Plan”) is subject to an annual increase in shares reserved for issuance equal to the lesser of</w:t>
      </w:r>
    </w:p>
    <w:p>
      <w:pPr>
        <w:spacing w:after="0" w:line="47" w:lineRule="exact"/>
        <w:rPr>
          <w:rFonts w:ascii="Arial" w:cs="Arial" w:eastAsia="Arial" w:hAnsi="Arial"/>
          <w:sz w:val="12"/>
          <w:szCs w:val="12"/>
          <w:color w:val="auto"/>
        </w:rPr>
      </w:pPr>
    </w:p>
    <w:p>
      <w:pPr>
        <w:ind w:left="460" w:right="120" w:firstLine="9"/>
        <w:spacing w:after="0" w:line="312" w:lineRule="auto"/>
        <w:tabs>
          <w:tab w:leader="none" w:pos="658" w:val="left"/>
        </w:tabs>
        <w:numPr>
          <w:ilvl w:val="1"/>
          <w:numId w:val="28"/>
        </w:numPr>
        <w:rPr>
          <w:rFonts w:ascii="Arial" w:cs="Arial" w:eastAsia="Arial" w:hAnsi="Arial"/>
          <w:sz w:val="12"/>
          <w:szCs w:val="12"/>
          <w:color w:val="auto"/>
        </w:rPr>
      </w:pPr>
      <w:r>
        <w:rPr>
          <w:rFonts w:ascii="Arial" w:cs="Arial" w:eastAsia="Arial" w:hAnsi="Arial"/>
          <w:sz w:val="12"/>
          <w:szCs w:val="12"/>
          <w:color w:val="auto"/>
        </w:rPr>
        <w:t>10,000,000 shares, (b) 5.0% of the outstanding shares of capital stock on such date, or (c) an amount of shares determined by our board of directors. The number of shares reserved for issuance under the 2000 Employee Stock Purchase Plan (the “Purchase Plan”) includes an annual increase in shares reserved for issuance equal to the lesser of (a) 500,000 shares,</w:t>
      </w:r>
    </w:p>
    <w:p>
      <w:pPr>
        <w:ind w:left="680" w:hanging="211"/>
        <w:spacing w:after="0"/>
        <w:tabs>
          <w:tab w:leader="none" w:pos="680" w:val="left"/>
        </w:tabs>
        <w:numPr>
          <w:ilvl w:val="1"/>
          <w:numId w:val="28"/>
        </w:numPr>
        <w:rPr>
          <w:rFonts w:ascii="Arial" w:cs="Arial" w:eastAsia="Arial" w:hAnsi="Arial"/>
          <w:sz w:val="15"/>
          <w:szCs w:val="15"/>
          <w:color w:val="auto"/>
        </w:rPr>
      </w:pPr>
      <w:r>
        <w:rPr>
          <w:rFonts w:ascii="Arial" w:cs="Arial" w:eastAsia="Arial" w:hAnsi="Arial"/>
          <w:sz w:val="15"/>
          <w:szCs w:val="15"/>
          <w:color w:val="auto"/>
        </w:rPr>
        <w:t>0.75% of the outstanding shares of capital stock of the Company on such date or (c) an amount of shares determined by our board of directors.</w:t>
      </w:r>
    </w:p>
    <w:p>
      <w:pPr>
        <w:spacing w:after="0" w:line="202" w:lineRule="exact"/>
        <w:rPr>
          <w:rFonts w:ascii="Arial" w:cs="Arial" w:eastAsia="Arial" w:hAnsi="Arial"/>
          <w:sz w:val="15"/>
          <w:szCs w:val="15"/>
          <w:color w:val="auto"/>
        </w:rPr>
      </w:pPr>
    </w:p>
    <w:p>
      <w:pPr>
        <w:ind w:left="460" w:right="280" w:hanging="450"/>
        <w:spacing w:after="0" w:line="268" w:lineRule="auto"/>
        <w:tabs>
          <w:tab w:leader="none" w:pos="460" w:val="left"/>
        </w:tabs>
        <w:numPr>
          <w:ilvl w:val="0"/>
          <w:numId w:val="28"/>
        </w:numPr>
        <w:rPr>
          <w:rFonts w:ascii="Arial" w:cs="Arial" w:eastAsia="Arial" w:hAnsi="Arial"/>
          <w:sz w:val="15"/>
          <w:szCs w:val="15"/>
          <w:color w:val="auto"/>
        </w:rPr>
      </w:pPr>
      <w:r>
        <w:rPr>
          <w:rFonts w:ascii="Arial" w:cs="Arial" w:eastAsia="Arial" w:hAnsi="Arial"/>
          <w:sz w:val="15"/>
          <w:szCs w:val="15"/>
          <w:color w:val="auto"/>
        </w:rPr>
        <w:t>Consists of shares of Common Stock reserved for issuance under options granted by the Company to former option holders of SysKonnect GmbH in connection with our acquisition of SysKonnect GmbH.</w:t>
      </w:r>
    </w:p>
    <w:p>
      <w:pPr>
        <w:spacing w:after="0" w:line="351" w:lineRule="exact"/>
        <w:rPr>
          <w:sz w:val="20"/>
          <w:szCs w:val="20"/>
          <w:color w:val="auto"/>
        </w:rPr>
      </w:pPr>
    </w:p>
    <w:p>
      <w:pPr>
        <w:spacing w:after="0"/>
        <w:tabs>
          <w:tab w:leader="none" w:pos="1020" w:val="left"/>
        </w:tabs>
        <w:rPr>
          <w:sz w:val="20"/>
          <w:szCs w:val="20"/>
          <w:color w:val="auto"/>
        </w:rPr>
      </w:pPr>
      <w:r>
        <w:rPr>
          <w:rFonts w:ascii="Arial" w:cs="Arial" w:eastAsia="Arial" w:hAnsi="Arial"/>
          <w:sz w:val="15"/>
          <w:szCs w:val="15"/>
          <w:b w:val="1"/>
          <w:bCs w:val="1"/>
          <w:color w:val="auto"/>
        </w:rPr>
        <w:t>Item 13.</w:t>
      </w:r>
      <w:r>
        <w:rPr>
          <w:sz w:val="20"/>
          <w:szCs w:val="20"/>
          <w:color w:val="auto"/>
        </w:rPr>
        <w:tab/>
      </w:r>
      <w:r>
        <w:rPr>
          <w:rFonts w:ascii="Arial" w:cs="Arial" w:eastAsia="Arial" w:hAnsi="Arial"/>
          <w:sz w:val="12"/>
          <w:szCs w:val="12"/>
          <w:b w:val="1"/>
          <w:bCs w:val="1"/>
          <w:i w:val="1"/>
          <w:iCs w:val="1"/>
          <w:color w:val="auto"/>
        </w:rPr>
        <w:t>Certain Relationships and Related Transactions</w:t>
      </w:r>
    </w:p>
    <w:p>
      <w:pPr>
        <w:spacing w:after="0" w:line="213" w:lineRule="exact"/>
        <w:rPr>
          <w:sz w:val="20"/>
          <w:szCs w:val="20"/>
          <w:color w:val="auto"/>
        </w:rPr>
      </w:pPr>
    </w:p>
    <w:p>
      <w:pPr>
        <w:ind w:right="140" w:firstLine="269"/>
        <w:spacing w:after="0" w:line="395" w:lineRule="auto"/>
        <w:rPr>
          <w:sz w:val="20"/>
          <w:szCs w:val="20"/>
          <w:color w:val="auto"/>
        </w:rPr>
      </w:pPr>
      <w:r>
        <w:rPr>
          <w:rFonts w:ascii="Arial" w:cs="Arial" w:eastAsia="Arial" w:hAnsi="Arial"/>
          <w:sz w:val="12"/>
          <w:szCs w:val="12"/>
          <w:color w:val="auto"/>
        </w:rPr>
        <w:t>The information required by Item 404 of Regulation S-K is set forth in our 2003 Proxy Statement. Our 2003 Proxy Statement, exclusive of the information set forth under the captions “Joint Report of the Compensation and Stock Option Committees,” “Report of the Audit Committee” and “Stock Price Performance Graph,” is incorporated herein by this reference.</w:t>
      </w:r>
    </w:p>
    <w:p>
      <w:pPr>
        <w:spacing w:after="0" w:line="282" w:lineRule="exact"/>
        <w:rPr>
          <w:sz w:val="20"/>
          <w:szCs w:val="20"/>
          <w:color w:val="auto"/>
        </w:rPr>
      </w:pPr>
    </w:p>
    <w:p>
      <w:pPr>
        <w:spacing w:after="0"/>
        <w:tabs>
          <w:tab w:leader="none" w:pos="1020" w:val="left"/>
        </w:tabs>
        <w:rPr>
          <w:sz w:val="20"/>
          <w:szCs w:val="20"/>
          <w:color w:val="auto"/>
        </w:rPr>
      </w:pPr>
      <w:r>
        <w:rPr>
          <w:rFonts w:ascii="Arial" w:cs="Arial" w:eastAsia="Arial" w:hAnsi="Arial"/>
          <w:sz w:val="15"/>
          <w:szCs w:val="15"/>
          <w:b w:val="1"/>
          <w:bCs w:val="1"/>
          <w:color w:val="auto"/>
        </w:rPr>
        <w:t>Item 14.</w:t>
      </w:r>
      <w:r>
        <w:rPr>
          <w:sz w:val="20"/>
          <w:szCs w:val="20"/>
          <w:color w:val="auto"/>
        </w:rPr>
        <w:tab/>
      </w:r>
      <w:r>
        <w:rPr>
          <w:rFonts w:ascii="Arial" w:cs="Arial" w:eastAsia="Arial" w:hAnsi="Arial"/>
          <w:sz w:val="12"/>
          <w:szCs w:val="12"/>
          <w:b w:val="1"/>
          <w:bCs w:val="1"/>
          <w:i w:val="1"/>
          <w:iCs w:val="1"/>
          <w:color w:val="auto"/>
        </w:rPr>
        <w:t>Controls and Procedures</w:t>
      </w:r>
    </w:p>
    <w:p>
      <w:pPr>
        <w:spacing w:after="0" w:line="213" w:lineRule="exact"/>
        <w:rPr>
          <w:sz w:val="20"/>
          <w:szCs w:val="20"/>
          <w:color w:val="auto"/>
        </w:rPr>
      </w:pPr>
    </w:p>
    <w:p>
      <w:pPr>
        <w:ind w:right="20" w:firstLine="269"/>
        <w:spacing w:after="0" w:line="274" w:lineRule="auto"/>
        <w:rPr>
          <w:sz w:val="20"/>
          <w:szCs w:val="20"/>
          <w:color w:val="auto"/>
        </w:rPr>
      </w:pPr>
      <w:r>
        <w:rPr>
          <w:rFonts w:ascii="Arial" w:cs="Arial" w:eastAsia="Arial" w:hAnsi="Arial"/>
          <w:sz w:val="14"/>
          <w:szCs w:val="14"/>
          <w:color w:val="auto"/>
        </w:rPr>
        <w:t>We maintain disclosure controls and procedures that are designed to ensure that the information required to be disclosed in our Exchange Act reports is recorded, processed, summarized and reported within the time periods specified in the SEC’s rules and forms, and that such information is accumulated and communicated to the our management, including our chief executive officer and chief financial officer, as appropriate, to allow timely decisions regarding required disclosure based closely on the definition of “disclosure controls and procedures” in Rule 13a-14(c). In designing and evaluating the disclosure controls and procedures, our management recognized that any controls and procedures, no matter how well designed and operated, can provide only reasonable assurance of achieving the desired control objectives, and management necessarily was required to apply its judgment in evaluating the cost-benefit relationship of possible controls and procedures in reaching that level of reasonable assurance.</w:t>
      </w:r>
    </w:p>
    <w:p>
      <w:pPr>
        <w:spacing w:after="0" w:line="175" w:lineRule="exact"/>
        <w:rPr>
          <w:sz w:val="20"/>
          <w:szCs w:val="20"/>
          <w:color w:val="auto"/>
        </w:rPr>
      </w:pPr>
    </w:p>
    <w:p>
      <w:pPr>
        <w:jc w:val="both"/>
        <w:ind w:right="40" w:firstLine="269"/>
        <w:spacing w:after="0" w:line="258" w:lineRule="auto"/>
        <w:rPr>
          <w:sz w:val="20"/>
          <w:szCs w:val="20"/>
          <w:color w:val="auto"/>
        </w:rPr>
      </w:pPr>
      <w:r>
        <w:rPr>
          <w:rFonts w:ascii="Arial" w:cs="Arial" w:eastAsia="Arial" w:hAnsi="Arial"/>
          <w:sz w:val="15"/>
          <w:szCs w:val="15"/>
          <w:color w:val="auto"/>
        </w:rPr>
        <w:t>Within 90 days prior to the date of the report, we carried out an evaluation, under the supervision and with the participation of our management, including our chief executive officer and chief financial officer, of the effectiveness of the design and operation of our disclosure controls and procedures. Based on the foregoing, our chief executive officer and chief financial officer concluded that our disclosure controls and procedures were effective.</w:t>
      </w:r>
    </w:p>
    <w:p>
      <w:pPr>
        <w:spacing w:after="0" w:line="184" w:lineRule="exact"/>
        <w:rPr>
          <w:sz w:val="20"/>
          <w:szCs w:val="20"/>
          <w:color w:val="auto"/>
        </w:rPr>
      </w:pPr>
    </w:p>
    <w:p>
      <w:pPr>
        <w:jc w:val="center"/>
        <w:ind w:right="-139"/>
        <w:spacing w:after="0"/>
        <w:rPr>
          <w:sz w:val="20"/>
          <w:szCs w:val="20"/>
          <w:color w:val="auto"/>
        </w:rPr>
      </w:pPr>
      <w:r>
        <w:rPr>
          <w:rFonts w:ascii="Arial" w:cs="Arial" w:eastAsia="Arial" w:hAnsi="Arial"/>
          <w:sz w:val="12"/>
          <w:szCs w:val="12"/>
          <w:color w:val="auto"/>
        </w:rPr>
        <w:t>There have been no significant changes in our internal controls or in other factors that could significantly affect the internal controls subsequent to the date that we completed our evaluation.</w:t>
      </w:r>
    </w:p>
    <w:p>
      <w:pPr>
        <w:spacing w:after="0" w:line="217" w:lineRule="exact"/>
        <w:rPr>
          <w:sz w:val="20"/>
          <w:szCs w:val="20"/>
          <w:color w:val="auto"/>
        </w:rPr>
      </w:pPr>
    </w:p>
    <w:p>
      <w:pPr>
        <w:jc w:val="center"/>
        <w:spacing w:after="0"/>
        <w:rPr>
          <w:sz w:val="20"/>
          <w:szCs w:val="20"/>
          <w:color w:val="auto"/>
        </w:rPr>
      </w:pPr>
      <w:r>
        <w:rPr>
          <w:rFonts w:ascii="Arial" w:cs="Arial" w:eastAsia="Arial" w:hAnsi="Arial"/>
          <w:sz w:val="15"/>
          <w:szCs w:val="15"/>
          <w:b w:val="1"/>
          <w:bCs w:val="1"/>
          <w:color w:val="auto"/>
        </w:rPr>
        <w:t>PART IV</w:t>
      </w:r>
    </w:p>
    <w:p>
      <w:pPr>
        <w:spacing w:after="0" w:line="388" w:lineRule="exact"/>
        <w:rPr>
          <w:sz w:val="20"/>
          <w:szCs w:val="20"/>
          <w:color w:val="auto"/>
        </w:rPr>
      </w:pPr>
    </w:p>
    <w:tbl>
      <w:tblPr>
        <w:tblLayout w:type="fixed"/>
        <w:tblInd w:w="0" w:type="dxa"/>
        <w:tblCellMar>
          <w:top w:w="0" w:type="dxa"/>
          <w:left w:w="0" w:type="dxa"/>
          <w:bottom w:w="0" w:type="dxa"/>
          <w:right w:w="0" w:type="dxa"/>
        </w:tblCellMar>
      </w:tblPr>
      <w:tr>
        <w:trPr>
          <w:trHeight w:val="190"/>
        </w:trPr>
        <w:tc>
          <w:tcPr>
            <w:tcW w:w="780" w:type="dxa"/>
            <w:vAlign w:val="bottom"/>
          </w:tcPr>
          <w:p>
            <w:pPr>
              <w:spacing w:after="0"/>
              <w:rPr>
                <w:sz w:val="20"/>
                <w:szCs w:val="20"/>
                <w:color w:val="auto"/>
              </w:rPr>
            </w:pPr>
            <w:r>
              <w:rPr>
                <w:rFonts w:ascii="Arial" w:cs="Arial" w:eastAsia="Arial" w:hAnsi="Arial"/>
                <w:sz w:val="15"/>
                <w:szCs w:val="15"/>
                <w:b w:val="1"/>
                <w:bCs w:val="1"/>
                <w:color w:val="auto"/>
              </w:rPr>
              <w:t>Item 15.</w:t>
            </w:r>
          </w:p>
        </w:tc>
        <w:tc>
          <w:tcPr>
            <w:tcW w:w="8000" w:type="dxa"/>
            <w:vAlign w:val="bottom"/>
            <w:gridSpan w:val="2"/>
          </w:tcPr>
          <w:p>
            <w:pPr>
              <w:jc w:val="right"/>
              <w:ind w:right="3607"/>
              <w:spacing w:after="0"/>
              <w:rPr>
                <w:sz w:val="20"/>
                <w:szCs w:val="20"/>
                <w:color w:val="auto"/>
              </w:rPr>
            </w:pPr>
            <w:r>
              <w:rPr>
                <w:rFonts w:ascii="Arial" w:cs="Arial" w:eastAsia="Arial" w:hAnsi="Arial"/>
                <w:sz w:val="15"/>
                <w:szCs w:val="15"/>
                <w:b w:val="1"/>
                <w:bCs w:val="1"/>
                <w:i w:val="1"/>
                <w:iCs w:val="1"/>
                <w:color w:val="auto"/>
                <w:w w:val="90"/>
              </w:rPr>
              <w:t>Exhibits, Financial Statement Schedules, and Reports on Form 8-K</w:t>
            </w:r>
          </w:p>
        </w:tc>
        <w:tc>
          <w:tcPr>
            <w:tcW w:w="960" w:type="dxa"/>
            <w:vAlign w:val="bottom"/>
          </w:tcPr>
          <w:p>
            <w:pPr>
              <w:spacing w:after="0"/>
              <w:rPr>
                <w:sz w:val="16"/>
                <w:szCs w:val="16"/>
                <w:color w:val="auto"/>
              </w:rPr>
            </w:pPr>
          </w:p>
        </w:tc>
        <w:tc>
          <w:tcPr>
            <w:tcW w:w="17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381"/>
        </w:trPr>
        <w:tc>
          <w:tcPr>
            <w:tcW w:w="8780" w:type="dxa"/>
            <w:vAlign w:val="bottom"/>
            <w:gridSpan w:val="3"/>
          </w:tcPr>
          <w:p>
            <w:pPr>
              <w:jc w:val="right"/>
              <w:ind w:right="3587"/>
              <w:spacing w:after="0"/>
              <w:rPr>
                <w:sz w:val="20"/>
                <w:szCs w:val="20"/>
                <w:color w:val="auto"/>
              </w:rPr>
            </w:pPr>
            <w:r>
              <w:rPr>
                <w:rFonts w:ascii="Arial" w:cs="Arial" w:eastAsia="Arial" w:hAnsi="Arial"/>
                <w:sz w:val="15"/>
                <w:szCs w:val="15"/>
                <w:color w:val="auto"/>
                <w:w w:val="94"/>
              </w:rPr>
              <w:t>(a) The following documents are filed as part of this Annual Report on Form 10-K:</w:t>
            </w:r>
          </w:p>
        </w:tc>
        <w:tc>
          <w:tcPr>
            <w:tcW w:w="960" w:type="dxa"/>
            <w:vAlign w:val="bottom"/>
          </w:tcPr>
          <w:p>
            <w:pPr>
              <w:spacing w:after="0"/>
              <w:rPr>
                <w:sz w:val="24"/>
                <w:szCs w:val="24"/>
                <w:color w:val="auto"/>
              </w:rPr>
            </w:pPr>
          </w:p>
        </w:tc>
        <w:tc>
          <w:tcPr>
            <w:tcW w:w="17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81"/>
        </w:trPr>
        <w:tc>
          <w:tcPr>
            <w:tcW w:w="8780" w:type="dxa"/>
            <w:vAlign w:val="bottom"/>
            <w:gridSpan w:val="3"/>
          </w:tcPr>
          <w:p>
            <w:pPr>
              <w:jc w:val="right"/>
              <w:ind w:right="6767"/>
              <w:spacing w:after="0"/>
              <w:rPr>
                <w:sz w:val="20"/>
                <w:szCs w:val="20"/>
                <w:color w:val="auto"/>
              </w:rPr>
            </w:pPr>
            <w:r>
              <w:rPr>
                <w:rFonts w:ascii="Arial" w:cs="Arial" w:eastAsia="Arial" w:hAnsi="Arial"/>
                <w:sz w:val="15"/>
                <w:szCs w:val="15"/>
                <w:color w:val="auto"/>
              </w:rPr>
              <w:t xml:space="preserve">1. </w:t>
            </w:r>
            <w:r>
              <w:rPr>
                <w:rFonts w:ascii="Arial" w:cs="Arial" w:eastAsia="Arial" w:hAnsi="Arial"/>
                <w:sz w:val="15"/>
                <w:szCs w:val="15"/>
                <w:i w:val="1"/>
                <w:iCs w:val="1"/>
                <w:color w:val="auto"/>
              </w:rPr>
              <w:t>Financial Statements:</w:t>
            </w:r>
          </w:p>
        </w:tc>
        <w:tc>
          <w:tcPr>
            <w:tcW w:w="960" w:type="dxa"/>
            <w:vAlign w:val="bottom"/>
          </w:tcPr>
          <w:p>
            <w:pPr>
              <w:spacing w:after="0"/>
              <w:rPr>
                <w:sz w:val="24"/>
                <w:szCs w:val="24"/>
                <w:color w:val="auto"/>
              </w:rPr>
            </w:pPr>
          </w:p>
        </w:tc>
        <w:tc>
          <w:tcPr>
            <w:tcW w:w="17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72"/>
        </w:trPr>
        <w:tc>
          <w:tcPr>
            <w:tcW w:w="78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7040" w:type="dxa"/>
            <w:vAlign w:val="bottom"/>
          </w:tcPr>
          <w:p>
            <w:pPr>
              <w:spacing w:after="0"/>
              <w:rPr>
                <w:sz w:val="24"/>
                <w:szCs w:val="24"/>
                <w:color w:val="auto"/>
              </w:rPr>
            </w:pPr>
          </w:p>
        </w:tc>
        <w:tc>
          <w:tcPr>
            <w:tcW w:w="960" w:type="dxa"/>
            <w:vAlign w:val="bottom"/>
          </w:tcPr>
          <w:p>
            <w:pPr>
              <w:jc w:val="right"/>
              <w:ind w:right="292"/>
              <w:spacing w:after="0"/>
              <w:rPr>
                <w:sz w:val="20"/>
                <w:szCs w:val="20"/>
                <w:color w:val="auto"/>
              </w:rPr>
            </w:pPr>
            <w:r>
              <w:rPr>
                <w:rFonts w:ascii="Arial" w:cs="Arial" w:eastAsia="Arial" w:hAnsi="Arial"/>
                <w:sz w:val="11"/>
                <w:szCs w:val="11"/>
                <w:b w:val="1"/>
                <w:bCs w:val="1"/>
                <w:color w:val="auto"/>
              </w:rPr>
              <w:t>Page</w:t>
            </w:r>
          </w:p>
        </w:tc>
        <w:tc>
          <w:tcPr>
            <w:tcW w:w="17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44"/>
        </w:trPr>
        <w:tc>
          <w:tcPr>
            <w:tcW w:w="78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040" w:type="dxa"/>
            <w:vAlign w:val="bottom"/>
          </w:tcPr>
          <w:p>
            <w:pPr>
              <w:spacing w:after="0"/>
              <w:rPr>
                <w:sz w:val="12"/>
                <w:szCs w:val="12"/>
                <w:color w:val="auto"/>
              </w:rPr>
            </w:pPr>
          </w:p>
        </w:tc>
        <w:tc>
          <w:tcPr>
            <w:tcW w:w="960" w:type="dxa"/>
            <w:vAlign w:val="bottom"/>
          </w:tcPr>
          <w:p>
            <w:pPr>
              <w:jc w:val="right"/>
              <w:ind w:right="172"/>
              <w:spacing w:after="0"/>
              <w:rPr>
                <w:sz w:val="20"/>
                <w:szCs w:val="20"/>
                <w:color w:val="auto"/>
              </w:rPr>
            </w:pPr>
            <w:r>
              <w:rPr>
                <w:rFonts w:ascii="Arial" w:cs="Arial" w:eastAsia="Arial" w:hAnsi="Arial"/>
                <w:sz w:val="11"/>
                <w:szCs w:val="11"/>
                <w:b w:val="1"/>
                <w:bCs w:val="1"/>
                <w:color w:val="auto"/>
              </w:rPr>
              <w:t>Reference</w:t>
            </w:r>
          </w:p>
        </w:tc>
        <w:tc>
          <w:tcPr>
            <w:tcW w:w="17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80"/>
        </w:trPr>
        <w:tc>
          <w:tcPr>
            <w:tcW w:w="780" w:type="dxa"/>
            <w:vAlign w:val="bottom"/>
          </w:tcPr>
          <w:p>
            <w:pPr>
              <w:spacing w:after="0"/>
              <w:rPr>
                <w:sz w:val="6"/>
                <w:szCs w:val="6"/>
                <w:color w:val="auto"/>
              </w:rPr>
            </w:pPr>
          </w:p>
        </w:tc>
        <w:tc>
          <w:tcPr>
            <w:tcW w:w="960" w:type="dxa"/>
            <w:vAlign w:val="bottom"/>
          </w:tcPr>
          <w:p>
            <w:pPr>
              <w:spacing w:after="0"/>
              <w:rPr>
                <w:sz w:val="6"/>
                <w:szCs w:val="6"/>
                <w:color w:val="auto"/>
              </w:rPr>
            </w:pPr>
          </w:p>
        </w:tc>
        <w:tc>
          <w:tcPr>
            <w:tcW w:w="7040" w:type="dxa"/>
            <w:vAlign w:val="bottom"/>
          </w:tcPr>
          <w:p>
            <w:pPr>
              <w:spacing w:after="0"/>
              <w:rPr>
                <w:sz w:val="6"/>
                <w:szCs w:val="6"/>
                <w:color w:val="auto"/>
              </w:rPr>
            </w:pPr>
          </w:p>
        </w:tc>
        <w:tc>
          <w:tcPr>
            <w:tcW w:w="960" w:type="dxa"/>
            <w:vAlign w:val="bottom"/>
            <w:tcBorders>
              <w:bottom w:val="single" w:sz="8" w:color="808080"/>
            </w:tcBorders>
          </w:tcPr>
          <w:p>
            <w:pPr>
              <w:spacing w:after="0"/>
              <w:rPr>
                <w:sz w:val="6"/>
                <w:szCs w:val="6"/>
                <w:color w:val="auto"/>
              </w:rPr>
            </w:pPr>
          </w:p>
        </w:tc>
        <w:tc>
          <w:tcPr>
            <w:tcW w:w="17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1"/>
        </w:trPr>
        <w:tc>
          <w:tcPr>
            <w:tcW w:w="780" w:type="dxa"/>
            <w:vAlign w:val="bottom"/>
          </w:tcPr>
          <w:p>
            <w:pPr>
              <w:spacing w:after="0"/>
              <w:rPr>
                <w:sz w:val="7"/>
                <w:szCs w:val="7"/>
                <w:color w:val="auto"/>
              </w:rPr>
            </w:pPr>
          </w:p>
        </w:tc>
        <w:tc>
          <w:tcPr>
            <w:tcW w:w="960" w:type="dxa"/>
            <w:vAlign w:val="bottom"/>
            <w:vMerge w:val="restart"/>
          </w:tcPr>
          <w:p>
            <w:pPr>
              <w:spacing w:after="0"/>
              <w:rPr>
                <w:sz w:val="7"/>
                <w:szCs w:val="7"/>
                <w:color w:val="auto"/>
              </w:rPr>
            </w:pPr>
          </w:p>
        </w:tc>
        <w:tc>
          <w:tcPr>
            <w:tcW w:w="7040" w:type="dxa"/>
            <w:vAlign w:val="bottom"/>
          </w:tcPr>
          <w:p>
            <w:pPr>
              <w:spacing w:after="0"/>
              <w:rPr>
                <w:sz w:val="7"/>
                <w:szCs w:val="7"/>
                <w:color w:val="auto"/>
              </w:rPr>
            </w:pPr>
          </w:p>
        </w:tc>
        <w:tc>
          <w:tcPr>
            <w:tcW w:w="960" w:type="dxa"/>
            <w:vAlign w:val="bottom"/>
          </w:tcPr>
          <w:p>
            <w:pPr>
              <w:spacing w:after="0"/>
              <w:rPr>
                <w:sz w:val="7"/>
                <w:szCs w:val="7"/>
                <w:color w:val="auto"/>
              </w:rPr>
            </w:pPr>
          </w:p>
        </w:tc>
        <w:tc>
          <w:tcPr>
            <w:tcW w:w="17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9"/>
        </w:trPr>
        <w:tc>
          <w:tcPr>
            <w:tcW w:w="780" w:type="dxa"/>
            <w:vAlign w:val="bottom"/>
          </w:tcPr>
          <w:p>
            <w:pPr>
              <w:spacing w:after="0"/>
              <w:rPr>
                <w:sz w:val="15"/>
                <w:szCs w:val="15"/>
                <w:color w:val="auto"/>
              </w:rPr>
            </w:pPr>
          </w:p>
        </w:tc>
        <w:tc>
          <w:tcPr>
            <w:tcW w:w="960" w:type="dxa"/>
            <w:vAlign w:val="bottom"/>
            <w:vMerge w:val="continue"/>
          </w:tcPr>
          <w:p>
            <w:pPr>
              <w:spacing w:after="0"/>
              <w:rPr>
                <w:sz w:val="15"/>
                <w:szCs w:val="15"/>
                <w:color w:val="auto"/>
              </w:rPr>
            </w:pPr>
          </w:p>
        </w:tc>
        <w:tc>
          <w:tcPr>
            <w:tcW w:w="7040" w:type="dxa"/>
            <w:vAlign w:val="bottom"/>
            <w:shd w:val="clear" w:color="auto" w:fill="EEEEEE"/>
          </w:tcPr>
          <w:p>
            <w:pPr>
              <w:spacing w:after="0"/>
              <w:rPr>
                <w:sz w:val="20"/>
                <w:szCs w:val="20"/>
                <w:color w:val="auto"/>
              </w:rPr>
            </w:pPr>
            <w:r>
              <w:rPr>
                <w:rFonts w:ascii="Arial" w:cs="Arial" w:eastAsia="Arial" w:hAnsi="Arial"/>
                <w:sz w:val="15"/>
                <w:szCs w:val="15"/>
                <w:color w:val="auto"/>
              </w:rPr>
              <w:t>Consolidated Balance Sheets as of January 31, 2003 and 2002.</w:t>
            </w:r>
          </w:p>
        </w:tc>
        <w:tc>
          <w:tcPr>
            <w:tcW w:w="960" w:type="dxa"/>
            <w:vAlign w:val="bottom"/>
            <w:shd w:val="clear" w:color="auto" w:fill="EEEEEE"/>
          </w:tcPr>
          <w:p>
            <w:pPr>
              <w:jc w:val="right"/>
              <w:ind w:right="252"/>
              <w:spacing w:after="0"/>
              <w:rPr>
                <w:sz w:val="20"/>
                <w:szCs w:val="20"/>
                <w:color w:val="auto"/>
              </w:rPr>
            </w:pPr>
            <w:r>
              <w:rPr>
                <w:rFonts w:ascii="Arial" w:cs="Arial" w:eastAsia="Arial" w:hAnsi="Arial"/>
                <w:sz w:val="15"/>
                <w:szCs w:val="15"/>
                <w:color w:val="auto"/>
              </w:rPr>
              <w:t>59</w:t>
            </w:r>
          </w:p>
        </w:tc>
        <w:tc>
          <w:tcPr>
            <w:tcW w:w="17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780" w:type="dxa"/>
            <w:vAlign w:val="bottom"/>
          </w:tcPr>
          <w:p>
            <w:pPr>
              <w:spacing w:after="0"/>
              <w:rPr>
                <w:sz w:val="15"/>
                <w:szCs w:val="15"/>
                <w:color w:val="auto"/>
              </w:rPr>
            </w:pPr>
          </w:p>
        </w:tc>
        <w:tc>
          <w:tcPr>
            <w:tcW w:w="960" w:type="dxa"/>
            <w:vAlign w:val="bottom"/>
          </w:tcPr>
          <w:p>
            <w:pPr>
              <w:spacing w:after="0"/>
              <w:rPr>
                <w:sz w:val="15"/>
                <w:szCs w:val="15"/>
                <w:color w:val="auto"/>
              </w:rPr>
            </w:pPr>
          </w:p>
        </w:tc>
        <w:tc>
          <w:tcPr>
            <w:tcW w:w="7040" w:type="dxa"/>
            <w:vAlign w:val="bottom"/>
          </w:tcPr>
          <w:p>
            <w:pPr>
              <w:spacing w:after="0"/>
              <w:rPr>
                <w:sz w:val="20"/>
                <w:szCs w:val="20"/>
                <w:color w:val="auto"/>
              </w:rPr>
            </w:pPr>
            <w:r>
              <w:rPr>
                <w:rFonts w:ascii="Arial" w:cs="Arial" w:eastAsia="Arial" w:hAnsi="Arial"/>
                <w:sz w:val="15"/>
                <w:szCs w:val="15"/>
                <w:color w:val="auto"/>
              </w:rPr>
              <w:t>Consolidated Statements of Operations for the years ended January 31, 2003, 2002 and 2001</w:t>
            </w:r>
          </w:p>
        </w:tc>
        <w:tc>
          <w:tcPr>
            <w:tcW w:w="960" w:type="dxa"/>
            <w:vAlign w:val="bottom"/>
          </w:tcPr>
          <w:p>
            <w:pPr>
              <w:jc w:val="right"/>
              <w:ind w:right="252"/>
              <w:spacing w:after="0"/>
              <w:rPr>
                <w:sz w:val="20"/>
                <w:szCs w:val="20"/>
                <w:color w:val="auto"/>
              </w:rPr>
            </w:pPr>
            <w:r>
              <w:rPr>
                <w:rFonts w:ascii="Arial" w:cs="Arial" w:eastAsia="Arial" w:hAnsi="Arial"/>
                <w:sz w:val="15"/>
                <w:szCs w:val="15"/>
                <w:color w:val="auto"/>
              </w:rPr>
              <w:t>60</w:t>
            </w:r>
          </w:p>
        </w:tc>
        <w:tc>
          <w:tcPr>
            <w:tcW w:w="17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780" w:type="dxa"/>
            <w:vAlign w:val="bottom"/>
          </w:tcPr>
          <w:p>
            <w:pPr>
              <w:spacing w:after="0"/>
              <w:rPr>
                <w:sz w:val="15"/>
                <w:szCs w:val="15"/>
                <w:color w:val="auto"/>
              </w:rPr>
            </w:pPr>
          </w:p>
        </w:tc>
        <w:tc>
          <w:tcPr>
            <w:tcW w:w="960" w:type="dxa"/>
            <w:vAlign w:val="bottom"/>
          </w:tcPr>
          <w:p>
            <w:pPr>
              <w:spacing w:after="0"/>
              <w:rPr>
                <w:sz w:val="15"/>
                <w:szCs w:val="15"/>
                <w:color w:val="auto"/>
              </w:rPr>
            </w:pPr>
          </w:p>
        </w:tc>
        <w:tc>
          <w:tcPr>
            <w:tcW w:w="7040" w:type="dxa"/>
            <w:vAlign w:val="bottom"/>
            <w:shd w:val="clear" w:color="auto" w:fill="EEEEEE"/>
          </w:tcPr>
          <w:p>
            <w:pPr>
              <w:spacing w:after="0"/>
              <w:rPr>
                <w:sz w:val="20"/>
                <w:szCs w:val="20"/>
                <w:color w:val="auto"/>
              </w:rPr>
            </w:pPr>
            <w:r>
              <w:rPr>
                <w:rFonts w:ascii="Arial" w:cs="Arial" w:eastAsia="Arial" w:hAnsi="Arial"/>
                <w:sz w:val="15"/>
                <w:szCs w:val="15"/>
                <w:color w:val="auto"/>
              </w:rPr>
              <w:t>Consolidated Statements of Shareholders’ Equity for the years ended January 31, 2003, 2002 and 2001</w:t>
            </w:r>
          </w:p>
        </w:tc>
        <w:tc>
          <w:tcPr>
            <w:tcW w:w="960" w:type="dxa"/>
            <w:vAlign w:val="bottom"/>
            <w:shd w:val="clear" w:color="auto" w:fill="EEEEEE"/>
          </w:tcPr>
          <w:p>
            <w:pPr>
              <w:jc w:val="right"/>
              <w:ind w:right="252"/>
              <w:spacing w:after="0"/>
              <w:rPr>
                <w:sz w:val="20"/>
                <w:szCs w:val="20"/>
                <w:color w:val="auto"/>
              </w:rPr>
            </w:pPr>
            <w:r>
              <w:rPr>
                <w:rFonts w:ascii="Arial" w:cs="Arial" w:eastAsia="Arial" w:hAnsi="Arial"/>
                <w:sz w:val="15"/>
                <w:szCs w:val="15"/>
                <w:color w:val="auto"/>
              </w:rPr>
              <w:t>61</w:t>
            </w:r>
          </w:p>
        </w:tc>
        <w:tc>
          <w:tcPr>
            <w:tcW w:w="17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780" w:type="dxa"/>
            <w:vAlign w:val="bottom"/>
          </w:tcPr>
          <w:p>
            <w:pPr>
              <w:spacing w:after="0"/>
              <w:rPr>
                <w:sz w:val="15"/>
                <w:szCs w:val="15"/>
                <w:color w:val="auto"/>
              </w:rPr>
            </w:pPr>
          </w:p>
        </w:tc>
        <w:tc>
          <w:tcPr>
            <w:tcW w:w="960" w:type="dxa"/>
            <w:vAlign w:val="bottom"/>
          </w:tcPr>
          <w:p>
            <w:pPr>
              <w:spacing w:after="0"/>
              <w:rPr>
                <w:sz w:val="15"/>
                <w:szCs w:val="15"/>
                <w:color w:val="auto"/>
              </w:rPr>
            </w:pPr>
          </w:p>
        </w:tc>
        <w:tc>
          <w:tcPr>
            <w:tcW w:w="7040" w:type="dxa"/>
            <w:vAlign w:val="bottom"/>
          </w:tcPr>
          <w:p>
            <w:pPr>
              <w:spacing w:after="0"/>
              <w:rPr>
                <w:sz w:val="20"/>
                <w:szCs w:val="20"/>
                <w:color w:val="auto"/>
              </w:rPr>
            </w:pPr>
            <w:r>
              <w:rPr>
                <w:rFonts w:ascii="Arial" w:cs="Arial" w:eastAsia="Arial" w:hAnsi="Arial"/>
                <w:sz w:val="15"/>
                <w:szCs w:val="15"/>
                <w:color w:val="auto"/>
              </w:rPr>
              <w:t>Consolidated Statements of Cash Flows for the years ended January 31, 2003, 2002 and 2001</w:t>
            </w:r>
          </w:p>
        </w:tc>
        <w:tc>
          <w:tcPr>
            <w:tcW w:w="960" w:type="dxa"/>
            <w:vAlign w:val="bottom"/>
          </w:tcPr>
          <w:p>
            <w:pPr>
              <w:jc w:val="right"/>
              <w:ind w:right="252"/>
              <w:spacing w:after="0"/>
              <w:rPr>
                <w:sz w:val="20"/>
                <w:szCs w:val="20"/>
                <w:color w:val="auto"/>
              </w:rPr>
            </w:pPr>
            <w:r>
              <w:rPr>
                <w:rFonts w:ascii="Arial" w:cs="Arial" w:eastAsia="Arial" w:hAnsi="Arial"/>
                <w:sz w:val="15"/>
                <w:szCs w:val="15"/>
                <w:color w:val="auto"/>
              </w:rPr>
              <w:t>62</w:t>
            </w:r>
          </w:p>
        </w:tc>
        <w:tc>
          <w:tcPr>
            <w:tcW w:w="17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780" w:type="dxa"/>
            <w:vAlign w:val="bottom"/>
          </w:tcPr>
          <w:p>
            <w:pPr>
              <w:spacing w:after="0"/>
              <w:rPr>
                <w:sz w:val="15"/>
                <w:szCs w:val="15"/>
                <w:color w:val="auto"/>
              </w:rPr>
            </w:pPr>
          </w:p>
        </w:tc>
        <w:tc>
          <w:tcPr>
            <w:tcW w:w="960" w:type="dxa"/>
            <w:vAlign w:val="bottom"/>
          </w:tcPr>
          <w:p>
            <w:pPr>
              <w:spacing w:after="0"/>
              <w:rPr>
                <w:sz w:val="15"/>
                <w:szCs w:val="15"/>
                <w:color w:val="auto"/>
              </w:rPr>
            </w:pPr>
          </w:p>
        </w:tc>
        <w:tc>
          <w:tcPr>
            <w:tcW w:w="7040" w:type="dxa"/>
            <w:vAlign w:val="bottom"/>
            <w:shd w:val="clear" w:color="auto" w:fill="EEEEEE"/>
          </w:tcPr>
          <w:p>
            <w:pPr>
              <w:spacing w:after="0"/>
              <w:rPr>
                <w:sz w:val="20"/>
                <w:szCs w:val="20"/>
                <w:color w:val="auto"/>
              </w:rPr>
            </w:pPr>
            <w:r>
              <w:rPr>
                <w:rFonts w:ascii="Arial" w:cs="Arial" w:eastAsia="Arial" w:hAnsi="Arial"/>
                <w:sz w:val="15"/>
                <w:szCs w:val="15"/>
                <w:color w:val="auto"/>
              </w:rPr>
              <w:t>Notes to Consolidated Financial Statements</w:t>
            </w:r>
          </w:p>
        </w:tc>
        <w:tc>
          <w:tcPr>
            <w:tcW w:w="960" w:type="dxa"/>
            <w:vAlign w:val="bottom"/>
            <w:shd w:val="clear" w:color="auto" w:fill="EEEEEE"/>
          </w:tcPr>
          <w:p>
            <w:pPr>
              <w:jc w:val="right"/>
              <w:ind w:right="252"/>
              <w:spacing w:after="0"/>
              <w:rPr>
                <w:sz w:val="20"/>
                <w:szCs w:val="20"/>
                <w:color w:val="auto"/>
              </w:rPr>
            </w:pPr>
            <w:r>
              <w:rPr>
                <w:rFonts w:ascii="Arial" w:cs="Arial" w:eastAsia="Arial" w:hAnsi="Arial"/>
                <w:sz w:val="15"/>
                <w:szCs w:val="15"/>
                <w:color w:val="auto"/>
              </w:rPr>
              <w:t>63</w:t>
            </w:r>
          </w:p>
        </w:tc>
        <w:tc>
          <w:tcPr>
            <w:tcW w:w="17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358"/>
        </w:trPr>
        <w:tc>
          <w:tcPr>
            <w:tcW w:w="780" w:type="dxa"/>
            <w:vAlign w:val="bottom"/>
          </w:tcPr>
          <w:p>
            <w:pPr>
              <w:spacing w:after="0"/>
              <w:rPr>
                <w:sz w:val="24"/>
                <w:szCs w:val="24"/>
                <w:color w:val="auto"/>
              </w:rPr>
            </w:pPr>
          </w:p>
        </w:tc>
        <w:tc>
          <w:tcPr>
            <w:tcW w:w="8000" w:type="dxa"/>
            <w:vAlign w:val="bottom"/>
            <w:gridSpan w:val="2"/>
          </w:tcPr>
          <w:p>
            <w:pPr>
              <w:jc w:val="right"/>
              <w:ind w:right="2907"/>
              <w:spacing w:after="0"/>
              <w:rPr>
                <w:sz w:val="20"/>
                <w:szCs w:val="20"/>
                <w:color w:val="auto"/>
              </w:rPr>
            </w:pPr>
            <w:r>
              <w:rPr>
                <w:rFonts w:ascii="Arial" w:cs="Arial" w:eastAsia="Arial" w:hAnsi="Arial"/>
                <w:sz w:val="15"/>
                <w:szCs w:val="15"/>
                <w:color w:val="auto"/>
              </w:rPr>
              <w:t>88</w:t>
            </w:r>
          </w:p>
        </w:tc>
        <w:tc>
          <w:tcPr>
            <w:tcW w:w="960" w:type="dxa"/>
            <w:vAlign w:val="bottom"/>
          </w:tcPr>
          <w:p>
            <w:pPr>
              <w:spacing w:after="0"/>
              <w:rPr>
                <w:sz w:val="24"/>
                <w:szCs w:val="24"/>
                <w:color w:val="auto"/>
              </w:rPr>
            </w:pPr>
          </w:p>
        </w:tc>
        <w:tc>
          <w:tcPr>
            <w:tcW w:w="17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87"/>
        </w:trPr>
        <w:tc>
          <w:tcPr>
            <w:tcW w:w="780" w:type="dxa"/>
            <w:vAlign w:val="bottom"/>
            <w:tcBorders>
              <w:bottom w:val="single" w:sz="8" w:color="808080"/>
            </w:tcBorders>
          </w:tcPr>
          <w:p>
            <w:pPr>
              <w:spacing w:after="0"/>
              <w:rPr>
                <w:sz w:val="16"/>
                <w:szCs w:val="16"/>
                <w:color w:val="auto"/>
              </w:rPr>
            </w:pPr>
          </w:p>
        </w:tc>
        <w:tc>
          <w:tcPr>
            <w:tcW w:w="960" w:type="dxa"/>
            <w:vAlign w:val="bottom"/>
            <w:tcBorders>
              <w:bottom w:val="single" w:sz="8" w:color="808080"/>
            </w:tcBorders>
          </w:tcPr>
          <w:p>
            <w:pPr>
              <w:spacing w:after="0"/>
              <w:rPr>
                <w:sz w:val="16"/>
                <w:szCs w:val="16"/>
                <w:color w:val="auto"/>
              </w:rPr>
            </w:pPr>
          </w:p>
        </w:tc>
        <w:tc>
          <w:tcPr>
            <w:tcW w:w="7040" w:type="dxa"/>
            <w:vAlign w:val="bottom"/>
            <w:tcBorders>
              <w:bottom w:val="single" w:sz="8" w:color="808080"/>
            </w:tcBorders>
          </w:tcPr>
          <w:p>
            <w:pPr>
              <w:spacing w:after="0"/>
              <w:rPr>
                <w:sz w:val="16"/>
                <w:szCs w:val="16"/>
                <w:color w:val="auto"/>
              </w:rPr>
            </w:pPr>
          </w:p>
        </w:tc>
        <w:tc>
          <w:tcPr>
            <w:tcW w:w="960" w:type="dxa"/>
            <w:vAlign w:val="bottom"/>
            <w:tcBorders>
              <w:bottom w:val="single" w:sz="8" w:color="808080"/>
            </w:tcBorders>
          </w:tcPr>
          <w:p>
            <w:pPr>
              <w:spacing w:after="0"/>
              <w:rPr>
                <w:sz w:val="16"/>
                <w:szCs w:val="16"/>
                <w:color w:val="auto"/>
              </w:rPr>
            </w:pPr>
          </w:p>
        </w:tc>
        <w:tc>
          <w:tcPr>
            <w:tcW w:w="1720" w:type="dxa"/>
            <w:vAlign w:val="bottom"/>
            <w:tcBorders>
              <w:bottom w:val="single" w:sz="8" w:color="808080"/>
            </w:tcBorders>
          </w:tcPr>
          <w:p>
            <w:pPr>
              <w:spacing w:after="0"/>
              <w:rPr>
                <w:sz w:val="16"/>
                <w:szCs w:val="16"/>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7266305</wp:posOffset>
            </wp:positionH>
            <wp:positionV relativeFrom="paragraph">
              <wp:posOffset>-12700</wp:posOffset>
            </wp:positionV>
            <wp:extent cx="12700" cy="6985"/>
            <wp:wrapNone/>
            <wp:docPr id="355" name="Picture 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pic:cNvPicPr>
                      <a:picLocks noChangeAspect="1" noChangeArrowheads="1"/>
                    </pic:cNvPicPr>
                  </pic:nvPicPr>
                  <pic:blipFill>
                    <a:blip r:embed="rId362">
                      <a:extLst>
                        <a:ext uri="{28A0092B-C50C-407E-A947-70E740481C1C}"/>
                      </a:extLst>
                    </a:blip>
                    <a:srcRect/>
                    <a:stretch>
                      <a:fillRect/>
                    </a:stretch>
                  </pic:blipFill>
                  <pic:spPr bwMode="auto">
                    <a:xfrm>
                      <a:off x="0" y="0"/>
                      <a:ext cx="12700" cy="698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-12700</wp:posOffset>
            </wp:positionV>
            <wp:extent cx="12700" cy="6985"/>
            <wp:wrapNone/>
            <wp:docPr id="356" name="Picture 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pic:cNvPicPr>
                      <a:picLocks noChangeAspect="1" noChangeArrowheads="1"/>
                    </pic:cNvPicPr>
                  </pic:nvPicPr>
                  <pic:blipFill>
                    <a:blip r:embed="rId363">
                      <a:extLst>
                        <a:ext uri="{28A0092B-C50C-407E-A947-70E740481C1C}"/>
                      </a:extLst>
                    </a:blip>
                    <a:srcRect/>
                    <a:stretch>
                      <a:fillRect/>
                    </a:stretch>
                  </pic:blipFill>
                  <pic:spPr bwMode="auto">
                    <a:xfrm>
                      <a:off x="0" y="0"/>
                      <a:ext cx="12700" cy="6985"/>
                    </a:xfrm>
                    <a:prstGeom prst="rect">
                      <a:avLst/>
                    </a:prstGeom>
                    <a:noFill/>
                  </pic:spPr>
                </pic:pic>
              </a:graphicData>
            </a:graphic>
          </wp:anchor>
        </w:drawing>
      </w:r>
    </w:p>
    <w:p>
      <w:pPr>
        <w:sectPr>
          <w:pgSz w:w="11900" w:h="16838" w:orient="portrait"/>
          <w:cols w:equalWidth="0" w:num="1">
            <w:col w:w="11460"/>
          </w:cols>
          <w:pgMar w:left="220" w:top="372" w:right="219" w:bottom="1440" w:gutter="0" w:footer="0" w:header="0"/>
        </w:sectPr>
      </w:pPr>
    </w:p>
    <w:bookmarkStart w:id="91" w:name="page92"/>
    <w:bookmarkEnd w:id="91"/>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83" w:lineRule="exact"/>
        <w:rPr>
          <w:sz w:val="20"/>
          <w:szCs w:val="20"/>
          <w:color w:val="auto"/>
        </w:rPr>
      </w:pPr>
    </w:p>
    <w:p>
      <w:pPr>
        <w:ind w:left="640" w:hanging="137"/>
        <w:spacing w:after="0"/>
        <w:tabs>
          <w:tab w:leader="none" w:pos="640" w:val="left"/>
        </w:tabs>
        <w:numPr>
          <w:ilvl w:val="0"/>
          <w:numId w:val="29"/>
        </w:numPr>
        <w:rPr>
          <w:rFonts w:ascii="Arial" w:cs="Arial" w:eastAsia="Arial" w:hAnsi="Arial"/>
          <w:sz w:val="15"/>
          <w:szCs w:val="15"/>
          <w:color w:val="auto"/>
        </w:rPr>
      </w:pPr>
      <w:r>
        <w:rPr>
          <w:rFonts w:ascii="Arial" w:cs="Arial" w:eastAsia="Arial" w:hAnsi="Arial"/>
          <w:sz w:val="15"/>
          <w:szCs w:val="15"/>
          <w:i w:val="1"/>
          <w:iCs w:val="1"/>
          <w:color w:val="auto"/>
        </w:rPr>
        <w:t>Financial Statement Schedules:</w:t>
      </w:r>
    </w:p>
    <w:p>
      <w:pPr>
        <w:spacing w:after="0" w:line="209" w:lineRule="exact"/>
        <w:rPr>
          <w:sz w:val="20"/>
          <w:szCs w:val="20"/>
          <w:color w:val="auto"/>
        </w:rPr>
      </w:pPr>
    </w:p>
    <w:p>
      <w:pPr>
        <w:ind w:right="620" w:firstLine="269"/>
        <w:spacing w:after="0" w:line="268" w:lineRule="auto"/>
        <w:rPr>
          <w:sz w:val="20"/>
          <w:szCs w:val="20"/>
          <w:color w:val="auto"/>
        </w:rPr>
      </w:pPr>
      <w:r>
        <w:rPr>
          <w:rFonts w:ascii="Arial" w:cs="Arial" w:eastAsia="Arial" w:hAnsi="Arial"/>
          <w:sz w:val="15"/>
          <w:szCs w:val="15"/>
          <w:color w:val="auto"/>
        </w:rPr>
        <w:t>Schedules not listed above have been omitted because they are not applicable or required, or the information required to be set forth therein is included in the Consolidated Financial Statements or Notes thereto.</w:t>
      </w:r>
    </w:p>
    <w:p>
      <w:pPr>
        <w:spacing w:after="0" w:line="175" w:lineRule="exact"/>
        <w:rPr>
          <w:sz w:val="20"/>
          <w:szCs w:val="20"/>
          <w:color w:val="auto"/>
        </w:rPr>
      </w:pPr>
    </w:p>
    <w:p>
      <w:pPr>
        <w:ind w:left="420" w:hanging="141"/>
        <w:spacing w:after="0"/>
        <w:tabs>
          <w:tab w:leader="none" w:pos="420" w:val="left"/>
        </w:tabs>
        <w:numPr>
          <w:ilvl w:val="0"/>
          <w:numId w:val="30"/>
        </w:numPr>
        <w:rPr>
          <w:rFonts w:ascii="Arial" w:cs="Arial" w:eastAsia="Arial" w:hAnsi="Arial"/>
          <w:sz w:val="15"/>
          <w:szCs w:val="15"/>
          <w:color w:val="auto"/>
        </w:rPr>
      </w:pPr>
      <w:r>
        <w:rPr>
          <w:rFonts w:ascii="Arial" w:cs="Arial" w:eastAsia="Arial" w:hAnsi="Arial"/>
          <w:sz w:val="15"/>
          <w:szCs w:val="15"/>
          <w:i w:val="1"/>
          <w:iCs w:val="1"/>
          <w:color w:val="auto"/>
        </w:rPr>
        <w:t>Exhibits.</w:t>
      </w:r>
    </w:p>
    <w:p>
      <w:pPr>
        <w:spacing w:after="0" w:line="209" w:lineRule="exact"/>
        <w:rPr>
          <w:sz w:val="20"/>
          <w:szCs w:val="20"/>
          <w:color w:val="auto"/>
        </w:rPr>
      </w:pPr>
    </w:p>
    <w:p>
      <w:pPr>
        <w:ind w:left="280"/>
        <w:spacing w:after="0"/>
        <w:rPr>
          <w:sz w:val="20"/>
          <w:szCs w:val="20"/>
          <w:color w:val="auto"/>
        </w:rPr>
      </w:pPr>
      <w:r>
        <w:rPr>
          <w:rFonts w:ascii="Arial" w:cs="Arial" w:eastAsia="Arial" w:hAnsi="Arial"/>
          <w:sz w:val="15"/>
          <w:szCs w:val="15"/>
          <w:color w:val="auto"/>
        </w:rPr>
        <w:t>See Item 15(c) below.</w:t>
      </w:r>
    </w:p>
    <w:p>
      <w:pPr>
        <w:spacing w:after="0" w:line="209" w:lineRule="exact"/>
        <w:rPr>
          <w:sz w:val="20"/>
          <w:szCs w:val="20"/>
          <w:color w:val="auto"/>
        </w:rPr>
      </w:pPr>
    </w:p>
    <w:p>
      <w:pPr>
        <w:ind w:left="480" w:hanging="201"/>
        <w:spacing w:after="0"/>
        <w:tabs>
          <w:tab w:leader="none" w:pos="480" w:val="left"/>
        </w:tabs>
        <w:numPr>
          <w:ilvl w:val="0"/>
          <w:numId w:val="31"/>
        </w:numPr>
        <w:rPr>
          <w:rFonts w:ascii="Arial" w:cs="Arial" w:eastAsia="Arial" w:hAnsi="Arial"/>
          <w:sz w:val="15"/>
          <w:szCs w:val="15"/>
          <w:color w:val="auto"/>
        </w:rPr>
      </w:pPr>
      <w:r>
        <w:rPr>
          <w:rFonts w:ascii="Arial" w:cs="Arial" w:eastAsia="Arial" w:hAnsi="Arial"/>
          <w:sz w:val="15"/>
          <w:szCs w:val="15"/>
          <w:i w:val="1"/>
          <w:iCs w:val="1"/>
          <w:color w:val="auto"/>
        </w:rPr>
        <w:t>Reports on Form 8-K</w:t>
      </w:r>
    </w:p>
    <w:p>
      <w:pPr>
        <w:spacing w:after="0" w:line="209" w:lineRule="exact"/>
        <w:rPr>
          <w:sz w:val="20"/>
          <w:szCs w:val="20"/>
          <w:color w:val="auto"/>
        </w:rPr>
      </w:pPr>
    </w:p>
    <w:p>
      <w:pPr>
        <w:ind w:right="420" w:firstLine="269"/>
        <w:spacing w:after="0" w:line="268" w:lineRule="auto"/>
        <w:rPr>
          <w:sz w:val="20"/>
          <w:szCs w:val="20"/>
          <w:color w:val="auto"/>
        </w:rPr>
      </w:pPr>
      <w:r>
        <w:rPr>
          <w:rFonts w:ascii="Arial" w:cs="Arial" w:eastAsia="Arial" w:hAnsi="Arial"/>
          <w:sz w:val="15"/>
          <w:szCs w:val="15"/>
          <w:color w:val="auto"/>
        </w:rPr>
        <w:t>On November 22, 2002, we filed a current report on Form 8-K in connection with the issuance of a press release dated November 21, 2002 announcing our financial results for the third quarter of fiscal 2003.</w:t>
      </w:r>
    </w:p>
    <w:p>
      <w:pPr>
        <w:spacing w:after="0" w:line="175" w:lineRule="exact"/>
        <w:rPr>
          <w:sz w:val="20"/>
          <w:szCs w:val="20"/>
          <w:color w:val="auto"/>
        </w:rPr>
      </w:pPr>
    </w:p>
    <w:p>
      <w:pPr>
        <w:ind w:left="480" w:hanging="201"/>
        <w:spacing w:after="0"/>
        <w:tabs>
          <w:tab w:leader="none" w:pos="480" w:val="left"/>
        </w:tabs>
        <w:numPr>
          <w:ilvl w:val="0"/>
          <w:numId w:val="32"/>
        </w:numPr>
        <w:rPr>
          <w:rFonts w:ascii="Arial" w:cs="Arial" w:eastAsia="Arial" w:hAnsi="Arial"/>
          <w:sz w:val="15"/>
          <w:szCs w:val="15"/>
          <w:color w:val="auto"/>
        </w:rPr>
      </w:pPr>
      <w:r>
        <w:rPr>
          <w:rFonts w:ascii="Arial" w:cs="Arial" w:eastAsia="Arial" w:hAnsi="Arial"/>
          <w:sz w:val="15"/>
          <w:szCs w:val="15"/>
          <w:i w:val="1"/>
          <w:iCs w:val="1"/>
          <w:color w:val="auto"/>
        </w:rPr>
        <w:t>Index to Exhibits</w:t>
      </w:r>
    </w:p>
    <w:p>
      <w:pPr>
        <w:spacing w:after="0" w:line="359" w:lineRule="exact"/>
        <w:rPr>
          <w:sz w:val="20"/>
          <w:szCs w:val="20"/>
          <w:color w:val="auto"/>
        </w:rPr>
      </w:pPr>
    </w:p>
    <w:tbl>
      <w:tblPr>
        <w:tblLayout w:type="fixed"/>
        <w:tblInd w:w="0" w:type="dxa"/>
        <w:tblCellMar>
          <w:top w:w="0" w:type="dxa"/>
          <w:left w:w="0" w:type="dxa"/>
          <w:bottom w:w="0" w:type="dxa"/>
          <w:right w:w="0" w:type="dxa"/>
        </w:tblCellMar>
      </w:tblPr>
      <w:tr>
        <w:trPr>
          <w:trHeight w:val="126"/>
        </w:trPr>
        <w:tc>
          <w:tcPr>
            <w:tcW w:w="1620" w:type="dxa"/>
            <w:vAlign w:val="bottom"/>
          </w:tcPr>
          <w:p>
            <w:pPr>
              <w:jc w:val="right"/>
              <w:ind w:right="549"/>
              <w:spacing w:after="0"/>
              <w:rPr>
                <w:sz w:val="20"/>
                <w:szCs w:val="20"/>
                <w:color w:val="auto"/>
              </w:rPr>
            </w:pPr>
            <w:r>
              <w:rPr>
                <w:rFonts w:ascii="Arial" w:cs="Arial" w:eastAsia="Arial" w:hAnsi="Arial"/>
                <w:sz w:val="11"/>
                <w:szCs w:val="11"/>
                <w:b w:val="1"/>
                <w:bCs w:val="1"/>
                <w:color w:val="auto"/>
              </w:rPr>
              <w:t>Exhibit</w:t>
            </w:r>
          </w:p>
        </w:tc>
        <w:tc>
          <w:tcPr>
            <w:tcW w:w="340" w:type="dxa"/>
            <w:vAlign w:val="bottom"/>
          </w:tcPr>
          <w:p>
            <w:pPr>
              <w:spacing w:after="0"/>
              <w:rPr>
                <w:sz w:val="10"/>
                <w:szCs w:val="10"/>
                <w:color w:val="auto"/>
              </w:rPr>
            </w:pPr>
          </w:p>
        </w:tc>
        <w:tc>
          <w:tcPr>
            <w:tcW w:w="9500" w:type="dxa"/>
            <w:vAlign w:val="bottom"/>
          </w:tcPr>
          <w:p>
            <w:pPr>
              <w:spacing w:after="0"/>
              <w:rPr>
                <w:sz w:val="10"/>
                <w:szCs w:val="10"/>
                <w:color w:val="auto"/>
              </w:rPr>
            </w:pPr>
          </w:p>
        </w:tc>
      </w:tr>
      <w:tr>
        <w:trPr>
          <w:trHeight w:val="144"/>
        </w:trPr>
        <w:tc>
          <w:tcPr>
            <w:tcW w:w="1620" w:type="dxa"/>
            <w:vAlign w:val="bottom"/>
          </w:tcPr>
          <w:p>
            <w:pPr>
              <w:jc w:val="right"/>
              <w:ind w:right="649"/>
              <w:spacing w:after="0"/>
              <w:rPr>
                <w:sz w:val="20"/>
                <w:szCs w:val="20"/>
                <w:color w:val="auto"/>
              </w:rPr>
            </w:pPr>
            <w:r>
              <w:rPr>
                <w:rFonts w:ascii="Arial" w:cs="Arial" w:eastAsia="Arial" w:hAnsi="Arial"/>
                <w:sz w:val="11"/>
                <w:szCs w:val="11"/>
                <w:b w:val="1"/>
                <w:bCs w:val="1"/>
                <w:color w:val="auto"/>
              </w:rPr>
              <w:t>No.</w:t>
            </w:r>
          </w:p>
        </w:tc>
        <w:tc>
          <w:tcPr>
            <w:tcW w:w="340" w:type="dxa"/>
            <w:vAlign w:val="bottom"/>
          </w:tcPr>
          <w:p>
            <w:pPr>
              <w:spacing w:after="0"/>
              <w:rPr>
                <w:sz w:val="12"/>
                <w:szCs w:val="12"/>
                <w:color w:val="auto"/>
              </w:rPr>
            </w:pPr>
          </w:p>
        </w:tc>
        <w:tc>
          <w:tcPr>
            <w:tcW w:w="9500" w:type="dxa"/>
            <w:vAlign w:val="bottom"/>
          </w:tcPr>
          <w:p>
            <w:pPr>
              <w:ind w:left="4480"/>
              <w:spacing w:after="0"/>
              <w:rPr>
                <w:sz w:val="20"/>
                <w:szCs w:val="20"/>
                <w:color w:val="auto"/>
              </w:rPr>
            </w:pPr>
            <w:r>
              <w:rPr>
                <w:rFonts w:ascii="Arial" w:cs="Arial" w:eastAsia="Arial" w:hAnsi="Arial"/>
                <w:sz w:val="11"/>
                <w:szCs w:val="11"/>
                <w:b w:val="1"/>
                <w:bCs w:val="1"/>
                <w:color w:val="auto"/>
              </w:rPr>
              <w:t>Description</w:t>
            </w:r>
          </w:p>
        </w:tc>
      </w:tr>
      <w:tr>
        <w:trPr>
          <w:trHeight w:val="80"/>
        </w:trPr>
        <w:tc>
          <w:tcPr>
            <w:tcW w:w="1620" w:type="dxa"/>
            <w:vAlign w:val="bottom"/>
            <w:tcBorders>
              <w:bottom w:val="single" w:sz="8" w:color="808080"/>
            </w:tcBorders>
          </w:tcPr>
          <w:p>
            <w:pPr>
              <w:spacing w:after="0"/>
              <w:rPr>
                <w:sz w:val="6"/>
                <w:szCs w:val="6"/>
                <w:color w:val="auto"/>
              </w:rPr>
            </w:pPr>
          </w:p>
        </w:tc>
        <w:tc>
          <w:tcPr>
            <w:tcW w:w="340" w:type="dxa"/>
            <w:vAlign w:val="bottom"/>
          </w:tcPr>
          <w:p>
            <w:pPr>
              <w:spacing w:after="0"/>
              <w:rPr>
                <w:sz w:val="6"/>
                <w:szCs w:val="6"/>
                <w:color w:val="auto"/>
              </w:rPr>
            </w:pPr>
          </w:p>
        </w:tc>
        <w:tc>
          <w:tcPr>
            <w:tcW w:w="9500" w:type="dxa"/>
            <w:vAlign w:val="bottom"/>
            <w:tcBorders>
              <w:bottom w:val="single" w:sz="8" w:color="808080"/>
            </w:tcBorders>
          </w:tcPr>
          <w:p>
            <w:pPr>
              <w:spacing w:after="0"/>
              <w:rPr>
                <w:sz w:val="6"/>
                <w:szCs w:val="6"/>
                <w:color w:val="auto"/>
              </w:rPr>
            </w:pPr>
          </w:p>
        </w:tc>
      </w:tr>
      <w:tr>
        <w:trPr>
          <w:trHeight w:val="81"/>
        </w:trPr>
        <w:tc>
          <w:tcPr>
            <w:tcW w:w="1620" w:type="dxa"/>
            <w:vAlign w:val="bottom"/>
          </w:tcPr>
          <w:p>
            <w:pPr>
              <w:spacing w:after="0"/>
              <w:rPr>
                <w:sz w:val="7"/>
                <w:szCs w:val="7"/>
                <w:color w:val="auto"/>
              </w:rPr>
            </w:pPr>
          </w:p>
        </w:tc>
        <w:tc>
          <w:tcPr>
            <w:tcW w:w="340" w:type="dxa"/>
            <w:vAlign w:val="bottom"/>
          </w:tcPr>
          <w:p>
            <w:pPr>
              <w:spacing w:after="0"/>
              <w:rPr>
                <w:sz w:val="7"/>
                <w:szCs w:val="7"/>
                <w:color w:val="auto"/>
              </w:rPr>
            </w:pPr>
          </w:p>
        </w:tc>
        <w:tc>
          <w:tcPr>
            <w:tcW w:w="9500" w:type="dxa"/>
            <w:vAlign w:val="bottom"/>
          </w:tcPr>
          <w:p>
            <w:pPr>
              <w:spacing w:after="0"/>
              <w:rPr>
                <w:sz w:val="7"/>
                <w:szCs w:val="7"/>
                <w:color w:val="auto"/>
              </w:rPr>
            </w:pPr>
          </w:p>
        </w:tc>
      </w:tr>
      <w:tr>
        <w:trPr>
          <w:trHeight w:val="172"/>
        </w:trPr>
        <w:tc>
          <w:tcPr>
            <w:tcW w:w="1620" w:type="dxa"/>
            <w:vAlign w:val="bottom"/>
            <w:shd w:val="clear" w:color="auto" w:fill="EEEEEE"/>
          </w:tcPr>
          <w:p>
            <w:pPr>
              <w:jc w:val="right"/>
              <w:ind w:right="489"/>
              <w:spacing w:after="0"/>
              <w:rPr>
                <w:sz w:val="20"/>
                <w:szCs w:val="20"/>
                <w:color w:val="auto"/>
              </w:rPr>
            </w:pPr>
            <w:r>
              <w:rPr>
                <w:rFonts w:ascii="Arial" w:cs="Arial" w:eastAsia="Arial" w:hAnsi="Arial"/>
                <w:sz w:val="15"/>
                <w:szCs w:val="15"/>
                <w:color w:val="auto"/>
              </w:rPr>
              <w:t>3.1</w:t>
            </w:r>
          </w:p>
        </w:tc>
        <w:tc>
          <w:tcPr>
            <w:tcW w:w="340" w:type="dxa"/>
            <w:vAlign w:val="bottom"/>
            <w:shd w:val="clear" w:color="auto" w:fill="EEEEEE"/>
          </w:tcPr>
          <w:p>
            <w:pPr>
              <w:spacing w:after="0"/>
              <w:rPr>
                <w:sz w:val="14"/>
                <w:szCs w:val="14"/>
                <w:color w:val="auto"/>
              </w:rPr>
            </w:pPr>
          </w:p>
        </w:tc>
        <w:tc>
          <w:tcPr>
            <w:tcW w:w="9500" w:type="dxa"/>
            <w:vAlign w:val="bottom"/>
            <w:shd w:val="clear" w:color="auto" w:fill="EEEEEE"/>
          </w:tcPr>
          <w:p>
            <w:pPr>
              <w:spacing w:after="0"/>
              <w:rPr>
                <w:sz w:val="20"/>
                <w:szCs w:val="20"/>
                <w:color w:val="auto"/>
              </w:rPr>
            </w:pPr>
            <w:r>
              <w:rPr>
                <w:rFonts w:ascii="Arial" w:cs="Arial" w:eastAsia="Arial" w:hAnsi="Arial"/>
                <w:sz w:val="15"/>
                <w:szCs w:val="15"/>
                <w:color w:val="auto"/>
                <w:w w:val="89"/>
              </w:rPr>
              <w:t>Memorandum of Association of the registrant, incorporated by reference to Exhibit 3.1 of the registrant’s registration statement on Form S-1 (file no. 333-33086),</w:t>
            </w:r>
          </w:p>
        </w:tc>
      </w:tr>
      <w:tr>
        <w:trPr>
          <w:trHeight w:val="187"/>
        </w:trPr>
        <w:tc>
          <w:tcPr>
            <w:tcW w:w="1620" w:type="dxa"/>
            <w:vAlign w:val="bottom"/>
            <w:shd w:val="clear" w:color="auto" w:fill="EEEEEE"/>
          </w:tcPr>
          <w:p>
            <w:pPr>
              <w:spacing w:after="0"/>
              <w:rPr>
                <w:sz w:val="16"/>
                <w:szCs w:val="16"/>
                <w:color w:val="auto"/>
              </w:rPr>
            </w:pPr>
          </w:p>
        </w:tc>
        <w:tc>
          <w:tcPr>
            <w:tcW w:w="340" w:type="dxa"/>
            <w:vAlign w:val="bottom"/>
            <w:shd w:val="clear" w:color="auto" w:fill="EEEEEE"/>
          </w:tcPr>
          <w:p>
            <w:pPr>
              <w:spacing w:after="0"/>
              <w:rPr>
                <w:sz w:val="16"/>
                <w:szCs w:val="16"/>
                <w:color w:val="auto"/>
              </w:rPr>
            </w:pPr>
          </w:p>
        </w:tc>
        <w:tc>
          <w:tcPr>
            <w:tcW w:w="9500" w:type="dxa"/>
            <w:vAlign w:val="bottom"/>
            <w:shd w:val="clear" w:color="auto" w:fill="EEEEEE"/>
          </w:tcPr>
          <w:p>
            <w:pPr>
              <w:spacing w:after="0"/>
              <w:rPr>
                <w:sz w:val="20"/>
                <w:szCs w:val="20"/>
                <w:color w:val="auto"/>
              </w:rPr>
            </w:pPr>
            <w:r>
              <w:rPr>
                <w:rFonts w:ascii="Arial" w:cs="Arial" w:eastAsia="Arial" w:hAnsi="Arial"/>
                <w:sz w:val="15"/>
                <w:szCs w:val="15"/>
                <w:color w:val="auto"/>
              </w:rPr>
              <w:t>as filed on March 23, 2000</w:t>
            </w:r>
          </w:p>
        </w:tc>
      </w:tr>
      <w:tr>
        <w:trPr>
          <w:trHeight w:val="172"/>
        </w:trPr>
        <w:tc>
          <w:tcPr>
            <w:tcW w:w="1620" w:type="dxa"/>
            <w:vAlign w:val="bottom"/>
          </w:tcPr>
          <w:p>
            <w:pPr>
              <w:jc w:val="right"/>
              <w:ind w:right="489"/>
              <w:spacing w:after="0"/>
              <w:rPr>
                <w:sz w:val="20"/>
                <w:szCs w:val="20"/>
                <w:color w:val="auto"/>
              </w:rPr>
            </w:pPr>
            <w:r>
              <w:rPr>
                <w:rFonts w:ascii="Arial" w:cs="Arial" w:eastAsia="Arial" w:hAnsi="Arial"/>
                <w:sz w:val="15"/>
                <w:szCs w:val="15"/>
                <w:color w:val="auto"/>
              </w:rPr>
              <w:t>3.2</w:t>
            </w:r>
          </w:p>
        </w:tc>
        <w:tc>
          <w:tcPr>
            <w:tcW w:w="340" w:type="dxa"/>
            <w:vAlign w:val="bottom"/>
          </w:tcPr>
          <w:p>
            <w:pPr>
              <w:spacing w:after="0"/>
              <w:rPr>
                <w:sz w:val="14"/>
                <w:szCs w:val="14"/>
                <w:color w:val="auto"/>
              </w:rPr>
            </w:pPr>
          </w:p>
        </w:tc>
        <w:tc>
          <w:tcPr>
            <w:tcW w:w="9500" w:type="dxa"/>
            <w:vAlign w:val="bottom"/>
          </w:tcPr>
          <w:p>
            <w:pPr>
              <w:spacing w:after="0"/>
              <w:rPr>
                <w:sz w:val="20"/>
                <w:szCs w:val="20"/>
                <w:color w:val="auto"/>
              </w:rPr>
            </w:pPr>
            <w:r>
              <w:rPr>
                <w:rFonts w:ascii="Arial" w:cs="Arial" w:eastAsia="Arial" w:hAnsi="Arial"/>
                <w:sz w:val="15"/>
                <w:szCs w:val="15"/>
                <w:color w:val="auto"/>
                <w:w w:val="91"/>
              </w:rPr>
              <w:t>Second Amended and Restated Bye-laws of the registrant, incorporated by reference to Appendix A of the registrant’s Definitive Proxy Statement, as filed on</w:t>
            </w:r>
          </w:p>
        </w:tc>
      </w:tr>
      <w:tr>
        <w:trPr>
          <w:trHeight w:val="186"/>
        </w:trPr>
        <w:tc>
          <w:tcPr>
            <w:tcW w:w="16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500" w:type="dxa"/>
            <w:vAlign w:val="bottom"/>
          </w:tcPr>
          <w:p>
            <w:pPr>
              <w:spacing w:after="0"/>
              <w:rPr>
                <w:sz w:val="20"/>
                <w:szCs w:val="20"/>
                <w:color w:val="auto"/>
              </w:rPr>
            </w:pPr>
            <w:r>
              <w:rPr>
                <w:rFonts w:ascii="Arial" w:cs="Arial" w:eastAsia="Arial" w:hAnsi="Arial"/>
                <w:sz w:val="15"/>
                <w:szCs w:val="15"/>
                <w:color w:val="auto"/>
              </w:rPr>
              <w:t>May 21, 2001</w:t>
            </w:r>
          </w:p>
        </w:tc>
      </w:tr>
      <w:tr>
        <w:trPr>
          <w:trHeight w:val="173"/>
        </w:trPr>
        <w:tc>
          <w:tcPr>
            <w:tcW w:w="1620" w:type="dxa"/>
            <w:vAlign w:val="bottom"/>
            <w:shd w:val="clear" w:color="auto" w:fill="EEEEEE"/>
          </w:tcPr>
          <w:p>
            <w:pPr>
              <w:jc w:val="right"/>
              <w:ind w:right="489"/>
              <w:spacing w:after="0"/>
              <w:rPr>
                <w:sz w:val="20"/>
                <w:szCs w:val="20"/>
                <w:color w:val="auto"/>
              </w:rPr>
            </w:pPr>
            <w:r>
              <w:rPr>
                <w:rFonts w:ascii="Arial" w:cs="Arial" w:eastAsia="Arial" w:hAnsi="Arial"/>
                <w:sz w:val="15"/>
                <w:szCs w:val="15"/>
                <w:color w:val="auto"/>
              </w:rPr>
              <w:t>4.1</w:t>
            </w:r>
          </w:p>
        </w:tc>
        <w:tc>
          <w:tcPr>
            <w:tcW w:w="340" w:type="dxa"/>
            <w:vAlign w:val="bottom"/>
            <w:shd w:val="clear" w:color="auto" w:fill="EEEEEE"/>
          </w:tcPr>
          <w:p>
            <w:pPr>
              <w:spacing w:after="0"/>
              <w:rPr>
                <w:sz w:val="15"/>
                <w:szCs w:val="15"/>
                <w:color w:val="auto"/>
              </w:rPr>
            </w:pPr>
          </w:p>
        </w:tc>
        <w:tc>
          <w:tcPr>
            <w:tcW w:w="9500" w:type="dxa"/>
            <w:vAlign w:val="bottom"/>
            <w:shd w:val="clear" w:color="auto" w:fill="EEEEEE"/>
          </w:tcPr>
          <w:p>
            <w:pPr>
              <w:spacing w:after="0"/>
              <w:rPr>
                <w:sz w:val="20"/>
                <w:szCs w:val="20"/>
                <w:color w:val="auto"/>
              </w:rPr>
            </w:pPr>
            <w:r>
              <w:rPr>
                <w:rFonts w:ascii="Arial" w:cs="Arial" w:eastAsia="Arial" w:hAnsi="Arial"/>
                <w:sz w:val="15"/>
                <w:szCs w:val="15"/>
                <w:color w:val="auto"/>
                <w:w w:val="91"/>
              </w:rPr>
              <w:t>Specimen common stock certificate of the registrant, incorporated by reference to Exhibit 4.1 of the registrant’s registration statement on Form S-1/ A (file no.</w:t>
            </w:r>
          </w:p>
        </w:tc>
      </w:tr>
      <w:tr>
        <w:trPr>
          <w:trHeight w:val="187"/>
        </w:trPr>
        <w:tc>
          <w:tcPr>
            <w:tcW w:w="1620" w:type="dxa"/>
            <w:vAlign w:val="bottom"/>
            <w:shd w:val="clear" w:color="auto" w:fill="EEEEEE"/>
          </w:tcPr>
          <w:p>
            <w:pPr>
              <w:spacing w:after="0"/>
              <w:rPr>
                <w:sz w:val="16"/>
                <w:szCs w:val="16"/>
                <w:color w:val="auto"/>
              </w:rPr>
            </w:pPr>
          </w:p>
        </w:tc>
        <w:tc>
          <w:tcPr>
            <w:tcW w:w="340" w:type="dxa"/>
            <w:vAlign w:val="bottom"/>
            <w:shd w:val="clear" w:color="auto" w:fill="EEEEEE"/>
          </w:tcPr>
          <w:p>
            <w:pPr>
              <w:spacing w:after="0"/>
              <w:rPr>
                <w:sz w:val="16"/>
                <w:szCs w:val="16"/>
                <w:color w:val="auto"/>
              </w:rPr>
            </w:pPr>
          </w:p>
        </w:tc>
        <w:tc>
          <w:tcPr>
            <w:tcW w:w="9500" w:type="dxa"/>
            <w:vAlign w:val="bottom"/>
            <w:shd w:val="clear" w:color="auto" w:fill="EEEEEE"/>
          </w:tcPr>
          <w:p>
            <w:pPr>
              <w:spacing w:after="0"/>
              <w:rPr>
                <w:sz w:val="20"/>
                <w:szCs w:val="20"/>
                <w:color w:val="auto"/>
              </w:rPr>
            </w:pPr>
            <w:r>
              <w:rPr>
                <w:rFonts w:ascii="Arial" w:cs="Arial" w:eastAsia="Arial" w:hAnsi="Arial"/>
                <w:sz w:val="15"/>
                <w:szCs w:val="15"/>
                <w:color w:val="auto"/>
              </w:rPr>
              <w:t>333-33086), as filed on May 5, 2000</w:t>
            </w:r>
          </w:p>
        </w:tc>
      </w:tr>
      <w:tr>
        <w:trPr>
          <w:trHeight w:val="179"/>
        </w:trPr>
        <w:tc>
          <w:tcPr>
            <w:tcW w:w="1620" w:type="dxa"/>
            <w:vAlign w:val="bottom"/>
          </w:tcPr>
          <w:p>
            <w:pPr>
              <w:jc w:val="right"/>
              <w:ind w:right="489"/>
              <w:spacing w:after="0"/>
              <w:rPr>
                <w:sz w:val="20"/>
                <w:szCs w:val="20"/>
                <w:color w:val="auto"/>
              </w:rPr>
            </w:pPr>
            <w:r>
              <w:rPr>
                <w:rFonts w:ascii="Arial" w:cs="Arial" w:eastAsia="Arial" w:hAnsi="Arial"/>
                <w:sz w:val="15"/>
                <w:szCs w:val="15"/>
                <w:color w:val="auto"/>
              </w:rPr>
              <w:t>10.1</w:t>
            </w:r>
          </w:p>
        </w:tc>
        <w:tc>
          <w:tcPr>
            <w:tcW w:w="340" w:type="dxa"/>
            <w:vAlign w:val="bottom"/>
          </w:tcPr>
          <w:p>
            <w:pPr>
              <w:spacing w:after="0"/>
              <w:rPr>
                <w:sz w:val="15"/>
                <w:szCs w:val="15"/>
                <w:color w:val="auto"/>
              </w:rPr>
            </w:pPr>
          </w:p>
        </w:tc>
        <w:tc>
          <w:tcPr>
            <w:tcW w:w="9500" w:type="dxa"/>
            <w:vAlign w:val="bottom"/>
          </w:tcPr>
          <w:p>
            <w:pPr>
              <w:spacing w:after="0"/>
              <w:rPr>
                <w:sz w:val="20"/>
                <w:szCs w:val="20"/>
                <w:color w:val="auto"/>
              </w:rPr>
            </w:pPr>
            <w:r>
              <w:rPr>
                <w:rFonts w:ascii="Arial" w:cs="Arial" w:eastAsia="Arial" w:hAnsi="Arial"/>
                <w:sz w:val="15"/>
                <w:szCs w:val="15"/>
                <w:color w:val="auto"/>
                <w:w w:val="88"/>
              </w:rPr>
              <w:t>Amended and Restated 1995 Stock Option Plan, incorporated by reference to Appendix B of the registrant’s Definitive Proxy Statement, as filed on May 21, 2001</w:t>
            </w:r>
          </w:p>
        </w:tc>
      </w:tr>
      <w:tr>
        <w:trPr>
          <w:trHeight w:val="172"/>
        </w:trPr>
        <w:tc>
          <w:tcPr>
            <w:tcW w:w="1620" w:type="dxa"/>
            <w:vAlign w:val="bottom"/>
            <w:shd w:val="clear" w:color="auto" w:fill="EEEEEE"/>
          </w:tcPr>
          <w:p>
            <w:pPr>
              <w:jc w:val="right"/>
              <w:ind w:right="489"/>
              <w:spacing w:after="0"/>
              <w:rPr>
                <w:sz w:val="20"/>
                <w:szCs w:val="20"/>
                <w:color w:val="auto"/>
              </w:rPr>
            </w:pPr>
            <w:r>
              <w:rPr>
                <w:rFonts w:ascii="Arial" w:cs="Arial" w:eastAsia="Arial" w:hAnsi="Arial"/>
                <w:sz w:val="15"/>
                <w:szCs w:val="15"/>
                <w:color w:val="auto"/>
              </w:rPr>
              <w:t>10.2#</w:t>
            </w:r>
          </w:p>
        </w:tc>
        <w:tc>
          <w:tcPr>
            <w:tcW w:w="340" w:type="dxa"/>
            <w:vAlign w:val="bottom"/>
            <w:shd w:val="clear" w:color="auto" w:fill="EEEEEE"/>
          </w:tcPr>
          <w:p>
            <w:pPr>
              <w:spacing w:after="0"/>
              <w:rPr>
                <w:sz w:val="14"/>
                <w:szCs w:val="14"/>
                <w:color w:val="auto"/>
              </w:rPr>
            </w:pPr>
          </w:p>
        </w:tc>
        <w:tc>
          <w:tcPr>
            <w:tcW w:w="9500" w:type="dxa"/>
            <w:vAlign w:val="bottom"/>
            <w:shd w:val="clear" w:color="auto" w:fill="EEEEEE"/>
          </w:tcPr>
          <w:p>
            <w:pPr>
              <w:spacing w:after="0"/>
              <w:rPr>
                <w:sz w:val="20"/>
                <w:szCs w:val="20"/>
                <w:color w:val="auto"/>
              </w:rPr>
            </w:pPr>
            <w:r>
              <w:rPr>
                <w:rFonts w:ascii="Arial" w:cs="Arial" w:eastAsia="Arial" w:hAnsi="Arial"/>
                <w:sz w:val="15"/>
                <w:szCs w:val="15"/>
                <w:color w:val="auto"/>
                <w:w w:val="90"/>
              </w:rPr>
              <w:t>1997 Directors’ Stock Option Plan, incorporated by reference to Exhibit 10.2 of the registrant’s registration statement on Form S-1 (file no. 333-33086), as filed</w:t>
            </w:r>
          </w:p>
        </w:tc>
      </w:tr>
      <w:tr>
        <w:trPr>
          <w:trHeight w:val="187"/>
        </w:trPr>
        <w:tc>
          <w:tcPr>
            <w:tcW w:w="1620" w:type="dxa"/>
            <w:vAlign w:val="bottom"/>
            <w:shd w:val="clear" w:color="auto" w:fill="EEEEEE"/>
          </w:tcPr>
          <w:p>
            <w:pPr>
              <w:spacing w:after="0"/>
              <w:rPr>
                <w:sz w:val="16"/>
                <w:szCs w:val="16"/>
                <w:color w:val="auto"/>
              </w:rPr>
            </w:pPr>
          </w:p>
        </w:tc>
        <w:tc>
          <w:tcPr>
            <w:tcW w:w="340" w:type="dxa"/>
            <w:vAlign w:val="bottom"/>
            <w:shd w:val="clear" w:color="auto" w:fill="EEEEEE"/>
          </w:tcPr>
          <w:p>
            <w:pPr>
              <w:spacing w:after="0"/>
              <w:rPr>
                <w:sz w:val="16"/>
                <w:szCs w:val="16"/>
                <w:color w:val="auto"/>
              </w:rPr>
            </w:pPr>
          </w:p>
        </w:tc>
        <w:tc>
          <w:tcPr>
            <w:tcW w:w="9500" w:type="dxa"/>
            <w:vAlign w:val="bottom"/>
            <w:shd w:val="clear" w:color="auto" w:fill="EEEEEE"/>
          </w:tcPr>
          <w:p>
            <w:pPr>
              <w:spacing w:after="0"/>
              <w:rPr>
                <w:sz w:val="20"/>
                <w:szCs w:val="20"/>
                <w:color w:val="auto"/>
              </w:rPr>
            </w:pPr>
            <w:r>
              <w:rPr>
                <w:rFonts w:ascii="Arial" w:cs="Arial" w:eastAsia="Arial" w:hAnsi="Arial"/>
                <w:sz w:val="15"/>
                <w:szCs w:val="15"/>
                <w:color w:val="auto"/>
              </w:rPr>
              <w:t>on March 23, 2000</w:t>
            </w:r>
          </w:p>
        </w:tc>
      </w:tr>
      <w:tr>
        <w:trPr>
          <w:trHeight w:val="172"/>
        </w:trPr>
        <w:tc>
          <w:tcPr>
            <w:tcW w:w="1620" w:type="dxa"/>
            <w:vAlign w:val="bottom"/>
          </w:tcPr>
          <w:p>
            <w:pPr>
              <w:jc w:val="right"/>
              <w:ind w:right="489"/>
              <w:spacing w:after="0"/>
              <w:rPr>
                <w:sz w:val="20"/>
                <w:szCs w:val="20"/>
                <w:color w:val="auto"/>
              </w:rPr>
            </w:pPr>
            <w:r>
              <w:rPr>
                <w:rFonts w:ascii="Arial" w:cs="Arial" w:eastAsia="Arial" w:hAnsi="Arial"/>
                <w:sz w:val="15"/>
                <w:szCs w:val="15"/>
                <w:color w:val="auto"/>
              </w:rPr>
              <w:t>10.3#</w:t>
            </w:r>
          </w:p>
        </w:tc>
        <w:tc>
          <w:tcPr>
            <w:tcW w:w="340" w:type="dxa"/>
            <w:vAlign w:val="bottom"/>
          </w:tcPr>
          <w:p>
            <w:pPr>
              <w:spacing w:after="0"/>
              <w:rPr>
                <w:sz w:val="14"/>
                <w:szCs w:val="14"/>
                <w:color w:val="auto"/>
              </w:rPr>
            </w:pPr>
          </w:p>
        </w:tc>
        <w:tc>
          <w:tcPr>
            <w:tcW w:w="9500" w:type="dxa"/>
            <w:vAlign w:val="bottom"/>
          </w:tcPr>
          <w:p>
            <w:pPr>
              <w:spacing w:after="0"/>
              <w:rPr>
                <w:sz w:val="20"/>
                <w:szCs w:val="20"/>
                <w:color w:val="auto"/>
              </w:rPr>
            </w:pPr>
            <w:r>
              <w:rPr>
                <w:rFonts w:ascii="Arial" w:cs="Arial" w:eastAsia="Arial" w:hAnsi="Arial"/>
                <w:sz w:val="15"/>
                <w:szCs w:val="15"/>
                <w:color w:val="auto"/>
                <w:w w:val="88"/>
              </w:rPr>
              <w:t>2000 Employee Stock Purchase Plan, incorporated by reference to Exhibit 10.3 of the registrant’s registration statement on Form S-1 (file no. 333-33086), as filed</w:t>
            </w:r>
          </w:p>
        </w:tc>
      </w:tr>
      <w:tr>
        <w:trPr>
          <w:trHeight w:val="186"/>
        </w:trPr>
        <w:tc>
          <w:tcPr>
            <w:tcW w:w="16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500" w:type="dxa"/>
            <w:vAlign w:val="bottom"/>
          </w:tcPr>
          <w:p>
            <w:pPr>
              <w:spacing w:after="0"/>
              <w:rPr>
                <w:sz w:val="20"/>
                <w:szCs w:val="20"/>
                <w:color w:val="auto"/>
              </w:rPr>
            </w:pPr>
            <w:r>
              <w:rPr>
                <w:rFonts w:ascii="Arial" w:cs="Arial" w:eastAsia="Arial" w:hAnsi="Arial"/>
                <w:sz w:val="15"/>
                <w:szCs w:val="15"/>
                <w:color w:val="auto"/>
              </w:rPr>
              <w:t>on March 23, 2000</w:t>
            </w:r>
          </w:p>
        </w:tc>
      </w:tr>
      <w:tr>
        <w:trPr>
          <w:trHeight w:val="173"/>
        </w:trPr>
        <w:tc>
          <w:tcPr>
            <w:tcW w:w="1620" w:type="dxa"/>
            <w:vAlign w:val="bottom"/>
            <w:shd w:val="clear" w:color="auto" w:fill="EEEEEE"/>
          </w:tcPr>
          <w:p>
            <w:pPr>
              <w:jc w:val="right"/>
              <w:ind w:right="489"/>
              <w:spacing w:after="0"/>
              <w:rPr>
                <w:sz w:val="20"/>
                <w:szCs w:val="20"/>
                <w:color w:val="auto"/>
              </w:rPr>
            </w:pPr>
            <w:r>
              <w:rPr>
                <w:rFonts w:ascii="Arial" w:cs="Arial" w:eastAsia="Arial" w:hAnsi="Arial"/>
                <w:sz w:val="15"/>
                <w:szCs w:val="15"/>
                <w:color w:val="auto"/>
              </w:rPr>
              <w:t>10.4#</w:t>
            </w:r>
          </w:p>
        </w:tc>
        <w:tc>
          <w:tcPr>
            <w:tcW w:w="340" w:type="dxa"/>
            <w:vAlign w:val="bottom"/>
            <w:shd w:val="clear" w:color="auto" w:fill="EEEEEE"/>
          </w:tcPr>
          <w:p>
            <w:pPr>
              <w:spacing w:after="0"/>
              <w:rPr>
                <w:sz w:val="15"/>
                <w:szCs w:val="15"/>
                <w:color w:val="auto"/>
              </w:rPr>
            </w:pPr>
          </w:p>
        </w:tc>
        <w:tc>
          <w:tcPr>
            <w:tcW w:w="9500" w:type="dxa"/>
            <w:vAlign w:val="bottom"/>
            <w:shd w:val="clear" w:color="auto" w:fill="EEEEEE"/>
          </w:tcPr>
          <w:p>
            <w:pPr>
              <w:spacing w:after="0"/>
              <w:rPr>
                <w:sz w:val="20"/>
                <w:szCs w:val="20"/>
                <w:color w:val="auto"/>
              </w:rPr>
            </w:pPr>
            <w:r>
              <w:rPr>
                <w:rFonts w:ascii="Arial" w:cs="Arial" w:eastAsia="Arial" w:hAnsi="Arial"/>
                <w:sz w:val="15"/>
                <w:szCs w:val="15"/>
                <w:color w:val="auto"/>
                <w:w w:val="91"/>
              </w:rPr>
              <w:t>Galileo Technology Ltd. 1997 Employees’ Stock Option Plan, incorporated by reference to Exhibit 10.4 of the registrant’s annual report on Form 10-K for the</w:t>
            </w:r>
          </w:p>
        </w:tc>
      </w:tr>
      <w:tr>
        <w:trPr>
          <w:trHeight w:val="187"/>
        </w:trPr>
        <w:tc>
          <w:tcPr>
            <w:tcW w:w="1620" w:type="dxa"/>
            <w:vAlign w:val="bottom"/>
            <w:shd w:val="clear" w:color="auto" w:fill="EEEEEE"/>
          </w:tcPr>
          <w:p>
            <w:pPr>
              <w:spacing w:after="0"/>
              <w:rPr>
                <w:sz w:val="16"/>
                <w:szCs w:val="16"/>
                <w:color w:val="auto"/>
              </w:rPr>
            </w:pPr>
          </w:p>
        </w:tc>
        <w:tc>
          <w:tcPr>
            <w:tcW w:w="340" w:type="dxa"/>
            <w:vAlign w:val="bottom"/>
            <w:shd w:val="clear" w:color="auto" w:fill="EEEEEE"/>
          </w:tcPr>
          <w:p>
            <w:pPr>
              <w:spacing w:after="0"/>
              <w:rPr>
                <w:sz w:val="16"/>
                <w:szCs w:val="16"/>
                <w:color w:val="auto"/>
              </w:rPr>
            </w:pPr>
          </w:p>
        </w:tc>
        <w:tc>
          <w:tcPr>
            <w:tcW w:w="9500" w:type="dxa"/>
            <w:vAlign w:val="bottom"/>
            <w:shd w:val="clear" w:color="auto" w:fill="EEEEEE"/>
          </w:tcPr>
          <w:p>
            <w:pPr>
              <w:spacing w:after="0"/>
              <w:rPr>
                <w:sz w:val="20"/>
                <w:szCs w:val="20"/>
                <w:color w:val="auto"/>
              </w:rPr>
            </w:pPr>
            <w:r>
              <w:rPr>
                <w:rFonts w:ascii="Arial" w:cs="Arial" w:eastAsia="Arial" w:hAnsi="Arial"/>
                <w:sz w:val="15"/>
                <w:szCs w:val="15"/>
                <w:color w:val="auto"/>
              </w:rPr>
              <w:t>year ended January 27, 2001 as filed on April 27, 2001</w:t>
            </w:r>
          </w:p>
        </w:tc>
      </w:tr>
      <w:tr>
        <w:trPr>
          <w:trHeight w:val="172"/>
        </w:trPr>
        <w:tc>
          <w:tcPr>
            <w:tcW w:w="1620" w:type="dxa"/>
            <w:vAlign w:val="bottom"/>
          </w:tcPr>
          <w:p>
            <w:pPr>
              <w:jc w:val="right"/>
              <w:ind w:right="489"/>
              <w:spacing w:after="0"/>
              <w:rPr>
                <w:sz w:val="20"/>
                <w:szCs w:val="20"/>
                <w:color w:val="auto"/>
              </w:rPr>
            </w:pPr>
            <w:r>
              <w:rPr>
                <w:rFonts w:ascii="Arial" w:cs="Arial" w:eastAsia="Arial" w:hAnsi="Arial"/>
                <w:sz w:val="15"/>
                <w:szCs w:val="15"/>
                <w:color w:val="auto"/>
              </w:rPr>
              <w:t>10.5#</w:t>
            </w:r>
          </w:p>
        </w:tc>
        <w:tc>
          <w:tcPr>
            <w:tcW w:w="340" w:type="dxa"/>
            <w:vAlign w:val="bottom"/>
          </w:tcPr>
          <w:p>
            <w:pPr>
              <w:spacing w:after="0"/>
              <w:rPr>
                <w:sz w:val="14"/>
                <w:szCs w:val="14"/>
                <w:color w:val="auto"/>
              </w:rPr>
            </w:pPr>
          </w:p>
        </w:tc>
        <w:tc>
          <w:tcPr>
            <w:tcW w:w="9500" w:type="dxa"/>
            <w:vAlign w:val="bottom"/>
          </w:tcPr>
          <w:p>
            <w:pPr>
              <w:spacing w:after="0"/>
              <w:rPr>
                <w:sz w:val="20"/>
                <w:szCs w:val="20"/>
                <w:color w:val="auto"/>
              </w:rPr>
            </w:pPr>
            <w:r>
              <w:rPr>
                <w:rFonts w:ascii="Arial" w:cs="Arial" w:eastAsia="Arial" w:hAnsi="Arial"/>
                <w:sz w:val="15"/>
                <w:szCs w:val="15"/>
                <w:color w:val="auto"/>
                <w:w w:val="89"/>
              </w:rPr>
              <w:t>Galileo Technology Ltd. 1997 GTI Stock Option Plan, incorporated by reference to Exhibit 10.5 of the registrant’s annual report on Form 10-K for the year ended</w:t>
            </w:r>
          </w:p>
        </w:tc>
      </w:tr>
      <w:tr>
        <w:trPr>
          <w:trHeight w:val="186"/>
        </w:trPr>
        <w:tc>
          <w:tcPr>
            <w:tcW w:w="16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500" w:type="dxa"/>
            <w:vAlign w:val="bottom"/>
          </w:tcPr>
          <w:p>
            <w:pPr>
              <w:spacing w:after="0"/>
              <w:rPr>
                <w:sz w:val="20"/>
                <w:szCs w:val="20"/>
                <w:color w:val="auto"/>
              </w:rPr>
            </w:pPr>
            <w:r>
              <w:rPr>
                <w:rFonts w:ascii="Arial" w:cs="Arial" w:eastAsia="Arial" w:hAnsi="Arial"/>
                <w:sz w:val="15"/>
                <w:szCs w:val="15"/>
                <w:color w:val="auto"/>
              </w:rPr>
              <w:t>January 27, 2001 as filed on April 27, 2001</w:t>
            </w:r>
          </w:p>
        </w:tc>
      </w:tr>
      <w:tr>
        <w:trPr>
          <w:trHeight w:val="173"/>
        </w:trPr>
        <w:tc>
          <w:tcPr>
            <w:tcW w:w="1620" w:type="dxa"/>
            <w:vAlign w:val="bottom"/>
            <w:shd w:val="clear" w:color="auto" w:fill="EEEEEE"/>
          </w:tcPr>
          <w:p>
            <w:pPr>
              <w:jc w:val="right"/>
              <w:ind w:right="489"/>
              <w:spacing w:after="0"/>
              <w:rPr>
                <w:sz w:val="20"/>
                <w:szCs w:val="20"/>
                <w:color w:val="auto"/>
              </w:rPr>
            </w:pPr>
            <w:r>
              <w:rPr>
                <w:rFonts w:ascii="Arial" w:cs="Arial" w:eastAsia="Arial" w:hAnsi="Arial"/>
                <w:sz w:val="15"/>
                <w:szCs w:val="15"/>
                <w:color w:val="auto"/>
              </w:rPr>
              <w:t>10.6</w:t>
            </w:r>
          </w:p>
        </w:tc>
        <w:tc>
          <w:tcPr>
            <w:tcW w:w="340" w:type="dxa"/>
            <w:vAlign w:val="bottom"/>
            <w:shd w:val="clear" w:color="auto" w:fill="EEEEEE"/>
          </w:tcPr>
          <w:p>
            <w:pPr>
              <w:spacing w:after="0"/>
              <w:rPr>
                <w:sz w:val="15"/>
                <w:szCs w:val="15"/>
                <w:color w:val="auto"/>
              </w:rPr>
            </w:pPr>
          </w:p>
        </w:tc>
        <w:tc>
          <w:tcPr>
            <w:tcW w:w="9500" w:type="dxa"/>
            <w:vAlign w:val="bottom"/>
            <w:shd w:val="clear" w:color="auto" w:fill="EEEEEE"/>
          </w:tcPr>
          <w:p>
            <w:pPr>
              <w:spacing w:after="0"/>
              <w:rPr>
                <w:sz w:val="20"/>
                <w:szCs w:val="20"/>
                <w:color w:val="auto"/>
              </w:rPr>
            </w:pPr>
            <w:r>
              <w:rPr>
                <w:rFonts w:ascii="Arial" w:cs="Arial" w:eastAsia="Arial" w:hAnsi="Arial"/>
                <w:sz w:val="15"/>
                <w:szCs w:val="15"/>
                <w:color w:val="auto"/>
                <w:w w:val="91"/>
              </w:rPr>
              <w:t>Sublease between Netscape Communications, Inc. and Marvell Semiconductor, Inc. dated October 1, 1998, incorporated by reference to Exhibit 10.4 of the</w:t>
            </w:r>
          </w:p>
        </w:tc>
      </w:tr>
      <w:tr>
        <w:trPr>
          <w:trHeight w:val="187"/>
        </w:trPr>
        <w:tc>
          <w:tcPr>
            <w:tcW w:w="1620" w:type="dxa"/>
            <w:vAlign w:val="bottom"/>
            <w:shd w:val="clear" w:color="auto" w:fill="EEEEEE"/>
          </w:tcPr>
          <w:p>
            <w:pPr>
              <w:spacing w:after="0"/>
              <w:rPr>
                <w:sz w:val="16"/>
                <w:szCs w:val="16"/>
                <w:color w:val="auto"/>
              </w:rPr>
            </w:pPr>
          </w:p>
        </w:tc>
        <w:tc>
          <w:tcPr>
            <w:tcW w:w="340" w:type="dxa"/>
            <w:vAlign w:val="bottom"/>
            <w:shd w:val="clear" w:color="auto" w:fill="EEEEEE"/>
          </w:tcPr>
          <w:p>
            <w:pPr>
              <w:spacing w:after="0"/>
              <w:rPr>
                <w:sz w:val="16"/>
                <w:szCs w:val="16"/>
                <w:color w:val="auto"/>
              </w:rPr>
            </w:pPr>
          </w:p>
        </w:tc>
        <w:tc>
          <w:tcPr>
            <w:tcW w:w="9500" w:type="dxa"/>
            <w:vAlign w:val="bottom"/>
            <w:shd w:val="clear" w:color="auto" w:fill="EEEEEE"/>
          </w:tcPr>
          <w:p>
            <w:pPr>
              <w:spacing w:after="0"/>
              <w:rPr>
                <w:sz w:val="20"/>
                <w:szCs w:val="20"/>
                <w:color w:val="auto"/>
              </w:rPr>
            </w:pPr>
            <w:r>
              <w:rPr>
                <w:rFonts w:ascii="Arial" w:cs="Arial" w:eastAsia="Arial" w:hAnsi="Arial"/>
                <w:sz w:val="15"/>
                <w:szCs w:val="15"/>
                <w:color w:val="auto"/>
              </w:rPr>
              <w:t>registrant’s registration statement on Form S-1 (file no. 333-33086), as filed on March 23, 2000</w:t>
            </w:r>
          </w:p>
        </w:tc>
      </w:tr>
      <w:tr>
        <w:trPr>
          <w:trHeight w:val="172"/>
        </w:trPr>
        <w:tc>
          <w:tcPr>
            <w:tcW w:w="1620" w:type="dxa"/>
            <w:vAlign w:val="bottom"/>
          </w:tcPr>
          <w:p>
            <w:pPr>
              <w:jc w:val="right"/>
              <w:ind w:right="489"/>
              <w:spacing w:after="0"/>
              <w:rPr>
                <w:sz w:val="20"/>
                <w:szCs w:val="20"/>
                <w:color w:val="auto"/>
              </w:rPr>
            </w:pPr>
            <w:r>
              <w:rPr>
                <w:rFonts w:ascii="Arial" w:cs="Arial" w:eastAsia="Arial" w:hAnsi="Arial"/>
                <w:sz w:val="15"/>
                <w:szCs w:val="15"/>
                <w:color w:val="auto"/>
              </w:rPr>
              <w:t>10.7</w:t>
            </w:r>
          </w:p>
        </w:tc>
        <w:tc>
          <w:tcPr>
            <w:tcW w:w="340" w:type="dxa"/>
            <w:vAlign w:val="bottom"/>
          </w:tcPr>
          <w:p>
            <w:pPr>
              <w:spacing w:after="0"/>
              <w:rPr>
                <w:sz w:val="14"/>
                <w:szCs w:val="14"/>
                <w:color w:val="auto"/>
              </w:rPr>
            </w:pPr>
          </w:p>
        </w:tc>
        <w:tc>
          <w:tcPr>
            <w:tcW w:w="9500" w:type="dxa"/>
            <w:vAlign w:val="bottom"/>
          </w:tcPr>
          <w:p>
            <w:pPr>
              <w:spacing w:after="0"/>
              <w:rPr>
                <w:sz w:val="20"/>
                <w:szCs w:val="20"/>
                <w:color w:val="auto"/>
              </w:rPr>
            </w:pPr>
            <w:r>
              <w:rPr>
                <w:rFonts w:ascii="Arial" w:cs="Arial" w:eastAsia="Arial" w:hAnsi="Arial"/>
                <w:sz w:val="15"/>
                <w:szCs w:val="15"/>
                <w:color w:val="auto"/>
                <w:w w:val="90"/>
              </w:rPr>
              <w:t>First Amendment to Sublease between Netscape Communications, Inc. and Marvell Semiconductor, Inc. dated October 1, 1999, incorporated by reference to</w:t>
            </w:r>
          </w:p>
        </w:tc>
      </w:tr>
      <w:tr>
        <w:trPr>
          <w:trHeight w:val="186"/>
        </w:trPr>
        <w:tc>
          <w:tcPr>
            <w:tcW w:w="16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500" w:type="dxa"/>
            <w:vAlign w:val="bottom"/>
          </w:tcPr>
          <w:p>
            <w:pPr>
              <w:spacing w:after="0"/>
              <w:rPr>
                <w:sz w:val="20"/>
                <w:szCs w:val="20"/>
                <w:color w:val="auto"/>
              </w:rPr>
            </w:pPr>
            <w:r>
              <w:rPr>
                <w:rFonts w:ascii="Arial" w:cs="Arial" w:eastAsia="Arial" w:hAnsi="Arial"/>
                <w:sz w:val="15"/>
                <w:szCs w:val="15"/>
                <w:color w:val="auto"/>
              </w:rPr>
              <w:t>Exhibit 10.5 of the registrant’s registration statement on Form S-1 (file no. 333-33086), as filed on March 23, 2000</w:t>
            </w:r>
          </w:p>
        </w:tc>
      </w:tr>
      <w:tr>
        <w:trPr>
          <w:trHeight w:val="173"/>
        </w:trPr>
        <w:tc>
          <w:tcPr>
            <w:tcW w:w="1620" w:type="dxa"/>
            <w:vAlign w:val="bottom"/>
            <w:shd w:val="clear" w:color="auto" w:fill="EEEEEE"/>
          </w:tcPr>
          <w:p>
            <w:pPr>
              <w:jc w:val="right"/>
              <w:ind w:right="489"/>
              <w:spacing w:after="0"/>
              <w:rPr>
                <w:sz w:val="20"/>
                <w:szCs w:val="20"/>
                <w:color w:val="auto"/>
              </w:rPr>
            </w:pPr>
            <w:r>
              <w:rPr>
                <w:rFonts w:ascii="Arial" w:cs="Arial" w:eastAsia="Arial" w:hAnsi="Arial"/>
                <w:sz w:val="15"/>
                <w:szCs w:val="15"/>
                <w:color w:val="auto"/>
              </w:rPr>
              <w:t>10.8</w:t>
            </w:r>
          </w:p>
        </w:tc>
        <w:tc>
          <w:tcPr>
            <w:tcW w:w="340" w:type="dxa"/>
            <w:vAlign w:val="bottom"/>
            <w:shd w:val="clear" w:color="auto" w:fill="EEEEEE"/>
          </w:tcPr>
          <w:p>
            <w:pPr>
              <w:spacing w:after="0"/>
              <w:rPr>
                <w:sz w:val="15"/>
                <w:szCs w:val="15"/>
                <w:color w:val="auto"/>
              </w:rPr>
            </w:pPr>
          </w:p>
        </w:tc>
        <w:tc>
          <w:tcPr>
            <w:tcW w:w="9500" w:type="dxa"/>
            <w:vAlign w:val="bottom"/>
            <w:shd w:val="clear" w:color="auto" w:fill="EEEEEE"/>
          </w:tcPr>
          <w:p>
            <w:pPr>
              <w:spacing w:after="0"/>
              <w:rPr>
                <w:sz w:val="20"/>
                <w:szCs w:val="20"/>
                <w:color w:val="auto"/>
              </w:rPr>
            </w:pPr>
            <w:r>
              <w:rPr>
                <w:rFonts w:ascii="Arial" w:cs="Arial" w:eastAsia="Arial" w:hAnsi="Arial"/>
                <w:sz w:val="15"/>
                <w:szCs w:val="15"/>
                <w:color w:val="auto"/>
                <w:w w:val="89"/>
              </w:rPr>
              <w:t>Investors Rights Agreement dated September 10, 1999, incorporated by reference to Exhibit 10.6 of the registrant’s registration statement on Form S-1 (file no.</w:t>
            </w:r>
          </w:p>
        </w:tc>
      </w:tr>
      <w:tr>
        <w:trPr>
          <w:trHeight w:val="187"/>
        </w:trPr>
        <w:tc>
          <w:tcPr>
            <w:tcW w:w="1620" w:type="dxa"/>
            <w:vAlign w:val="bottom"/>
            <w:shd w:val="clear" w:color="auto" w:fill="EEEEEE"/>
          </w:tcPr>
          <w:p>
            <w:pPr>
              <w:spacing w:after="0"/>
              <w:rPr>
                <w:sz w:val="16"/>
                <w:szCs w:val="16"/>
                <w:color w:val="auto"/>
              </w:rPr>
            </w:pPr>
          </w:p>
        </w:tc>
        <w:tc>
          <w:tcPr>
            <w:tcW w:w="340" w:type="dxa"/>
            <w:vAlign w:val="bottom"/>
            <w:shd w:val="clear" w:color="auto" w:fill="EEEEEE"/>
          </w:tcPr>
          <w:p>
            <w:pPr>
              <w:spacing w:after="0"/>
              <w:rPr>
                <w:sz w:val="16"/>
                <w:szCs w:val="16"/>
                <w:color w:val="auto"/>
              </w:rPr>
            </w:pPr>
          </w:p>
        </w:tc>
        <w:tc>
          <w:tcPr>
            <w:tcW w:w="9500" w:type="dxa"/>
            <w:vAlign w:val="bottom"/>
            <w:shd w:val="clear" w:color="auto" w:fill="EEEEEE"/>
          </w:tcPr>
          <w:p>
            <w:pPr>
              <w:spacing w:after="0"/>
              <w:rPr>
                <w:sz w:val="20"/>
                <w:szCs w:val="20"/>
                <w:color w:val="auto"/>
              </w:rPr>
            </w:pPr>
            <w:r>
              <w:rPr>
                <w:rFonts w:ascii="Arial" w:cs="Arial" w:eastAsia="Arial" w:hAnsi="Arial"/>
                <w:sz w:val="15"/>
                <w:szCs w:val="15"/>
                <w:color w:val="auto"/>
              </w:rPr>
              <w:t>333-33086), as filed on March 23, 2000</w:t>
            </w:r>
          </w:p>
        </w:tc>
      </w:tr>
      <w:tr>
        <w:trPr>
          <w:trHeight w:val="172"/>
        </w:trPr>
        <w:tc>
          <w:tcPr>
            <w:tcW w:w="1620" w:type="dxa"/>
            <w:vAlign w:val="bottom"/>
          </w:tcPr>
          <w:p>
            <w:pPr>
              <w:jc w:val="right"/>
              <w:ind w:right="489"/>
              <w:spacing w:after="0"/>
              <w:rPr>
                <w:sz w:val="20"/>
                <w:szCs w:val="20"/>
                <w:color w:val="auto"/>
              </w:rPr>
            </w:pPr>
            <w:r>
              <w:rPr>
                <w:rFonts w:ascii="Arial" w:cs="Arial" w:eastAsia="Arial" w:hAnsi="Arial"/>
                <w:sz w:val="15"/>
                <w:szCs w:val="15"/>
                <w:color w:val="auto"/>
              </w:rPr>
              <w:t>10.9</w:t>
            </w:r>
          </w:p>
        </w:tc>
        <w:tc>
          <w:tcPr>
            <w:tcW w:w="340" w:type="dxa"/>
            <w:vAlign w:val="bottom"/>
          </w:tcPr>
          <w:p>
            <w:pPr>
              <w:spacing w:after="0"/>
              <w:rPr>
                <w:sz w:val="14"/>
                <w:szCs w:val="14"/>
                <w:color w:val="auto"/>
              </w:rPr>
            </w:pPr>
          </w:p>
        </w:tc>
        <w:tc>
          <w:tcPr>
            <w:tcW w:w="9500" w:type="dxa"/>
            <w:vAlign w:val="bottom"/>
          </w:tcPr>
          <w:p>
            <w:pPr>
              <w:spacing w:after="0"/>
              <w:rPr>
                <w:sz w:val="20"/>
                <w:szCs w:val="20"/>
                <w:color w:val="auto"/>
              </w:rPr>
            </w:pPr>
            <w:r>
              <w:rPr>
                <w:rFonts w:ascii="Arial" w:cs="Arial" w:eastAsia="Arial" w:hAnsi="Arial"/>
                <w:sz w:val="15"/>
                <w:szCs w:val="15"/>
                <w:color w:val="auto"/>
                <w:w w:val="93"/>
              </w:rPr>
              <w:t>Wafer Purchase Agreement by and between Marvell Technology Group Ltd. and Taiwan Semiconductor Manufacturing Corporation dated June 30, 1997,</w:t>
            </w:r>
          </w:p>
        </w:tc>
      </w:tr>
      <w:tr>
        <w:trPr>
          <w:trHeight w:val="186"/>
        </w:trPr>
        <w:tc>
          <w:tcPr>
            <w:tcW w:w="16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500" w:type="dxa"/>
            <w:vAlign w:val="bottom"/>
          </w:tcPr>
          <w:p>
            <w:pPr>
              <w:spacing w:after="0"/>
              <w:rPr>
                <w:sz w:val="20"/>
                <w:szCs w:val="20"/>
                <w:color w:val="auto"/>
              </w:rPr>
            </w:pPr>
            <w:r>
              <w:rPr>
                <w:rFonts w:ascii="Arial" w:cs="Arial" w:eastAsia="Arial" w:hAnsi="Arial"/>
                <w:sz w:val="15"/>
                <w:szCs w:val="15"/>
                <w:color w:val="auto"/>
              </w:rPr>
              <w:t>incorporated by reference to Exhibit 10.7 of the registrant’s registration statement on Form S-1/ A (file no. 333-33086), as filed on May 5, 2000</w:t>
            </w:r>
          </w:p>
        </w:tc>
      </w:tr>
      <w:tr>
        <w:trPr>
          <w:trHeight w:val="173"/>
        </w:trPr>
        <w:tc>
          <w:tcPr>
            <w:tcW w:w="1620" w:type="dxa"/>
            <w:vAlign w:val="bottom"/>
            <w:shd w:val="clear" w:color="auto" w:fill="EEEEEE"/>
          </w:tcPr>
          <w:p>
            <w:pPr>
              <w:jc w:val="right"/>
              <w:ind w:right="489"/>
              <w:spacing w:after="0"/>
              <w:rPr>
                <w:sz w:val="20"/>
                <w:szCs w:val="20"/>
                <w:color w:val="auto"/>
              </w:rPr>
            </w:pPr>
            <w:r>
              <w:rPr>
                <w:rFonts w:ascii="Arial" w:cs="Arial" w:eastAsia="Arial" w:hAnsi="Arial"/>
                <w:sz w:val="15"/>
                <w:szCs w:val="15"/>
                <w:color w:val="auto"/>
              </w:rPr>
              <w:t>10.10*</w:t>
            </w:r>
          </w:p>
        </w:tc>
        <w:tc>
          <w:tcPr>
            <w:tcW w:w="340" w:type="dxa"/>
            <w:vAlign w:val="bottom"/>
            <w:shd w:val="clear" w:color="auto" w:fill="EEEEEE"/>
          </w:tcPr>
          <w:p>
            <w:pPr>
              <w:spacing w:after="0"/>
              <w:rPr>
                <w:sz w:val="15"/>
                <w:szCs w:val="15"/>
                <w:color w:val="auto"/>
              </w:rPr>
            </w:pPr>
          </w:p>
        </w:tc>
        <w:tc>
          <w:tcPr>
            <w:tcW w:w="9500" w:type="dxa"/>
            <w:vAlign w:val="bottom"/>
            <w:shd w:val="clear" w:color="auto" w:fill="EEEEEE"/>
          </w:tcPr>
          <w:p>
            <w:pPr>
              <w:spacing w:after="0"/>
              <w:rPr>
                <w:sz w:val="20"/>
                <w:szCs w:val="20"/>
                <w:color w:val="auto"/>
              </w:rPr>
            </w:pPr>
            <w:r>
              <w:rPr>
                <w:rFonts w:ascii="Arial" w:cs="Arial" w:eastAsia="Arial" w:hAnsi="Arial"/>
                <w:sz w:val="15"/>
                <w:szCs w:val="15"/>
                <w:color w:val="auto"/>
                <w:w w:val="89"/>
              </w:rPr>
              <w:t>Master Development, Purchasing and License Agreement between Intel Corporation and Marvell Semiconductor, Inc., incorporated by reference to Exhibit 10.8</w:t>
            </w:r>
          </w:p>
        </w:tc>
      </w:tr>
      <w:tr>
        <w:trPr>
          <w:trHeight w:val="187"/>
        </w:trPr>
        <w:tc>
          <w:tcPr>
            <w:tcW w:w="1620" w:type="dxa"/>
            <w:vAlign w:val="bottom"/>
            <w:shd w:val="clear" w:color="auto" w:fill="EEEEEE"/>
          </w:tcPr>
          <w:p>
            <w:pPr>
              <w:spacing w:after="0"/>
              <w:rPr>
                <w:sz w:val="16"/>
                <w:szCs w:val="16"/>
                <w:color w:val="auto"/>
              </w:rPr>
            </w:pPr>
          </w:p>
        </w:tc>
        <w:tc>
          <w:tcPr>
            <w:tcW w:w="340" w:type="dxa"/>
            <w:vAlign w:val="bottom"/>
            <w:shd w:val="clear" w:color="auto" w:fill="EEEEEE"/>
          </w:tcPr>
          <w:p>
            <w:pPr>
              <w:spacing w:after="0"/>
              <w:rPr>
                <w:sz w:val="16"/>
                <w:szCs w:val="16"/>
                <w:color w:val="auto"/>
              </w:rPr>
            </w:pPr>
          </w:p>
        </w:tc>
        <w:tc>
          <w:tcPr>
            <w:tcW w:w="9500" w:type="dxa"/>
            <w:vAlign w:val="bottom"/>
            <w:shd w:val="clear" w:color="auto" w:fill="EEEEEE"/>
          </w:tcPr>
          <w:p>
            <w:pPr>
              <w:spacing w:after="0"/>
              <w:rPr>
                <w:sz w:val="20"/>
                <w:szCs w:val="20"/>
                <w:color w:val="auto"/>
              </w:rPr>
            </w:pPr>
            <w:r>
              <w:rPr>
                <w:rFonts w:ascii="Arial" w:cs="Arial" w:eastAsia="Arial" w:hAnsi="Arial"/>
                <w:sz w:val="15"/>
                <w:szCs w:val="15"/>
                <w:color w:val="auto"/>
              </w:rPr>
              <w:t>of the registrant’s registration statement on Form S-1/ A (file no. 333-33086), as filed on June 23, 2000</w:t>
            </w:r>
          </w:p>
        </w:tc>
      </w:tr>
      <w:tr>
        <w:trPr>
          <w:trHeight w:val="172"/>
        </w:trPr>
        <w:tc>
          <w:tcPr>
            <w:tcW w:w="1620" w:type="dxa"/>
            <w:vAlign w:val="bottom"/>
          </w:tcPr>
          <w:p>
            <w:pPr>
              <w:jc w:val="right"/>
              <w:ind w:right="489"/>
              <w:spacing w:after="0"/>
              <w:rPr>
                <w:sz w:val="20"/>
                <w:szCs w:val="20"/>
                <w:color w:val="auto"/>
              </w:rPr>
            </w:pPr>
            <w:r>
              <w:rPr>
                <w:rFonts w:ascii="Arial" w:cs="Arial" w:eastAsia="Arial" w:hAnsi="Arial"/>
                <w:sz w:val="15"/>
                <w:szCs w:val="15"/>
                <w:color w:val="auto"/>
              </w:rPr>
              <w:t>10.11</w:t>
            </w:r>
          </w:p>
        </w:tc>
        <w:tc>
          <w:tcPr>
            <w:tcW w:w="340" w:type="dxa"/>
            <w:vAlign w:val="bottom"/>
          </w:tcPr>
          <w:p>
            <w:pPr>
              <w:spacing w:after="0"/>
              <w:rPr>
                <w:sz w:val="14"/>
                <w:szCs w:val="14"/>
                <w:color w:val="auto"/>
              </w:rPr>
            </w:pPr>
          </w:p>
        </w:tc>
        <w:tc>
          <w:tcPr>
            <w:tcW w:w="9500" w:type="dxa"/>
            <w:vAlign w:val="bottom"/>
          </w:tcPr>
          <w:p>
            <w:pPr>
              <w:spacing w:after="0"/>
              <w:rPr>
                <w:sz w:val="20"/>
                <w:szCs w:val="20"/>
                <w:color w:val="auto"/>
              </w:rPr>
            </w:pPr>
            <w:r>
              <w:rPr>
                <w:rFonts w:ascii="Arial" w:cs="Arial" w:eastAsia="Arial" w:hAnsi="Arial"/>
                <w:sz w:val="15"/>
                <w:szCs w:val="15"/>
                <w:color w:val="auto"/>
                <w:w w:val="92"/>
              </w:rPr>
              <w:t>Lease Agreement dated June 1, 2000 by and between Marvell Semiconductor, Inc. and 525 Almanor LLC, incorporated by reference to Exhibit 10.9 of the</w:t>
            </w:r>
          </w:p>
        </w:tc>
      </w:tr>
      <w:tr>
        <w:trPr>
          <w:trHeight w:val="186"/>
        </w:trPr>
        <w:tc>
          <w:tcPr>
            <w:tcW w:w="16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500" w:type="dxa"/>
            <w:vAlign w:val="bottom"/>
          </w:tcPr>
          <w:p>
            <w:pPr>
              <w:spacing w:after="0"/>
              <w:rPr>
                <w:sz w:val="20"/>
                <w:szCs w:val="20"/>
                <w:color w:val="auto"/>
              </w:rPr>
            </w:pPr>
            <w:r>
              <w:rPr>
                <w:rFonts w:ascii="Arial" w:cs="Arial" w:eastAsia="Arial" w:hAnsi="Arial"/>
                <w:sz w:val="15"/>
                <w:szCs w:val="15"/>
                <w:color w:val="auto"/>
              </w:rPr>
              <w:t>registrant’s quarterly report on Form 10-Q for the period ended July 29, 2000 as filed on September 12, 2000</w:t>
            </w:r>
          </w:p>
        </w:tc>
      </w:tr>
      <w:tr>
        <w:trPr>
          <w:trHeight w:val="359"/>
        </w:trPr>
        <w:tc>
          <w:tcPr>
            <w:tcW w:w="1620" w:type="dxa"/>
            <w:vAlign w:val="bottom"/>
          </w:tcPr>
          <w:p>
            <w:pPr>
              <w:spacing w:after="0"/>
              <w:rPr>
                <w:sz w:val="24"/>
                <w:szCs w:val="24"/>
                <w:color w:val="auto"/>
              </w:rPr>
            </w:pPr>
          </w:p>
        </w:tc>
        <w:tc>
          <w:tcPr>
            <w:tcW w:w="9840" w:type="dxa"/>
            <w:vAlign w:val="bottom"/>
            <w:gridSpan w:val="2"/>
          </w:tcPr>
          <w:p>
            <w:pPr>
              <w:jc w:val="right"/>
              <w:ind w:right="5588"/>
              <w:spacing w:after="0"/>
              <w:rPr>
                <w:sz w:val="20"/>
                <w:szCs w:val="20"/>
                <w:color w:val="auto"/>
              </w:rPr>
            </w:pPr>
            <w:r>
              <w:rPr>
                <w:rFonts w:ascii="Arial" w:cs="Arial" w:eastAsia="Arial" w:hAnsi="Arial"/>
                <w:sz w:val="15"/>
                <w:szCs w:val="15"/>
                <w:color w:val="auto"/>
              </w:rPr>
              <w:t>89</w:t>
            </w:r>
          </w:p>
        </w:tc>
      </w:tr>
      <w:tr>
        <w:trPr>
          <w:trHeight w:val="187"/>
        </w:trPr>
        <w:tc>
          <w:tcPr>
            <w:tcW w:w="1620" w:type="dxa"/>
            <w:vAlign w:val="bottom"/>
            <w:tcBorders>
              <w:bottom w:val="single" w:sz="8" w:color="808080"/>
            </w:tcBorders>
          </w:tcPr>
          <w:p>
            <w:pPr>
              <w:spacing w:after="0"/>
              <w:rPr>
                <w:sz w:val="16"/>
                <w:szCs w:val="16"/>
                <w:color w:val="auto"/>
              </w:rPr>
            </w:pPr>
          </w:p>
        </w:tc>
        <w:tc>
          <w:tcPr>
            <w:tcW w:w="340" w:type="dxa"/>
            <w:vAlign w:val="bottom"/>
            <w:tcBorders>
              <w:bottom w:val="single" w:sz="8" w:color="808080"/>
            </w:tcBorders>
          </w:tcPr>
          <w:p>
            <w:pPr>
              <w:spacing w:after="0"/>
              <w:rPr>
                <w:sz w:val="16"/>
                <w:szCs w:val="16"/>
                <w:color w:val="auto"/>
              </w:rPr>
            </w:pPr>
          </w:p>
        </w:tc>
        <w:tc>
          <w:tcPr>
            <w:tcW w:w="9500" w:type="dxa"/>
            <w:vAlign w:val="bottom"/>
            <w:tcBorders>
              <w:bottom w:val="single" w:sz="8" w:color="808080"/>
            </w:tcBorders>
          </w:tcPr>
          <w:p>
            <w:pPr>
              <w:spacing w:after="0"/>
              <w:rPr>
                <w:sz w:val="16"/>
                <w:szCs w:val="16"/>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7266305</wp:posOffset>
            </wp:positionH>
            <wp:positionV relativeFrom="paragraph">
              <wp:posOffset>-12700</wp:posOffset>
            </wp:positionV>
            <wp:extent cx="12700" cy="6985"/>
            <wp:wrapNone/>
            <wp:docPr id="357" name="Picture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7"/>
                    <pic:cNvPicPr>
                      <a:picLocks noChangeAspect="1" noChangeArrowheads="1"/>
                    </pic:cNvPicPr>
                  </pic:nvPicPr>
                  <pic:blipFill>
                    <a:blip r:embed="rId364">
                      <a:extLst>
                        <a:ext uri="{28A0092B-C50C-407E-A947-70E740481C1C}"/>
                      </a:extLst>
                    </a:blip>
                    <a:srcRect/>
                    <a:stretch>
                      <a:fillRect/>
                    </a:stretch>
                  </pic:blipFill>
                  <pic:spPr bwMode="auto">
                    <a:xfrm>
                      <a:off x="0" y="0"/>
                      <a:ext cx="12700" cy="698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-12700</wp:posOffset>
            </wp:positionV>
            <wp:extent cx="12700" cy="6985"/>
            <wp:wrapNone/>
            <wp:docPr id="358" name="Picture 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
                    <pic:cNvPicPr>
                      <a:picLocks noChangeAspect="1" noChangeArrowheads="1"/>
                    </pic:cNvPicPr>
                  </pic:nvPicPr>
                  <pic:blipFill>
                    <a:blip r:embed="rId365">
                      <a:extLst>
                        <a:ext uri="{28A0092B-C50C-407E-A947-70E740481C1C}"/>
                      </a:extLst>
                    </a:blip>
                    <a:srcRect/>
                    <a:stretch>
                      <a:fillRect/>
                    </a:stretch>
                  </pic:blipFill>
                  <pic:spPr bwMode="auto">
                    <a:xfrm>
                      <a:off x="0" y="0"/>
                      <a:ext cx="12700" cy="6985"/>
                    </a:xfrm>
                    <a:prstGeom prst="rect">
                      <a:avLst/>
                    </a:prstGeom>
                    <a:noFill/>
                  </pic:spPr>
                </pic:pic>
              </a:graphicData>
            </a:graphic>
          </wp:anchor>
        </w:drawing>
      </w:r>
    </w:p>
    <w:p>
      <w:pPr>
        <w:sectPr>
          <w:pgSz w:w="11900" w:h="16838" w:orient="portrait"/>
          <w:cols w:equalWidth="0" w:num="1">
            <w:col w:w="11460"/>
          </w:cols>
          <w:pgMar w:left="220" w:top="372" w:right="219" w:bottom="1440" w:gutter="0" w:footer="0" w:header="0"/>
        </w:sectPr>
      </w:pPr>
    </w:p>
    <w:bookmarkStart w:id="92" w:name="page93"/>
    <w:bookmarkEnd w:id="92"/>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00" w:lineRule="exact"/>
        <w:rPr>
          <w:sz w:val="20"/>
          <w:szCs w:val="20"/>
          <w:color w:val="auto"/>
        </w:rPr>
      </w:pPr>
    </w:p>
    <w:p>
      <w:pPr>
        <w:spacing w:after="0" w:line="233" w:lineRule="exact"/>
        <w:rPr>
          <w:sz w:val="20"/>
          <w:szCs w:val="20"/>
          <w:color w:val="auto"/>
        </w:rPr>
      </w:pPr>
    </w:p>
    <w:tbl>
      <w:tblPr>
        <w:tblLayout w:type="fixed"/>
        <w:tblInd w:w="0" w:type="dxa"/>
        <w:tblCellMar>
          <w:top w:w="0" w:type="dxa"/>
          <w:left w:w="0" w:type="dxa"/>
          <w:bottom w:w="0" w:type="dxa"/>
          <w:right w:w="0" w:type="dxa"/>
        </w:tblCellMar>
      </w:tblPr>
      <w:tr>
        <w:trPr>
          <w:trHeight w:val="126"/>
        </w:trPr>
        <w:tc>
          <w:tcPr>
            <w:tcW w:w="1620" w:type="dxa"/>
            <w:vAlign w:val="bottom"/>
          </w:tcPr>
          <w:p>
            <w:pPr>
              <w:jc w:val="right"/>
              <w:ind w:right="550"/>
              <w:spacing w:after="0"/>
              <w:rPr>
                <w:sz w:val="20"/>
                <w:szCs w:val="20"/>
                <w:color w:val="auto"/>
              </w:rPr>
            </w:pPr>
            <w:r>
              <w:rPr>
                <w:rFonts w:ascii="Arial" w:cs="Arial" w:eastAsia="Arial" w:hAnsi="Arial"/>
                <w:sz w:val="11"/>
                <w:szCs w:val="11"/>
                <w:b w:val="1"/>
                <w:bCs w:val="1"/>
                <w:color w:val="auto"/>
              </w:rPr>
              <w:t>Exhibit</w:t>
            </w:r>
          </w:p>
        </w:tc>
        <w:tc>
          <w:tcPr>
            <w:tcW w:w="34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9360" w:type="dxa"/>
            <w:vAlign w:val="bottom"/>
          </w:tcPr>
          <w:p>
            <w:pPr>
              <w:spacing w:after="0"/>
              <w:rPr>
                <w:sz w:val="10"/>
                <w:szCs w:val="10"/>
                <w:color w:val="auto"/>
              </w:rPr>
            </w:pPr>
          </w:p>
        </w:tc>
      </w:tr>
      <w:tr>
        <w:trPr>
          <w:trHeight w:val="144"/>
        </w:trPr>
        <w:tc>
          <w:tcPr>
            <w:tcW w:w="1620" w:type="dxa"/>
            <w:vAlign w:val="bottom"/>
          </w:tcPr>
          <w:p>
            <w:pPr>
              <w:jc w:val="right"/>
              <w:ind w:right="650"/>
              <w:spacing w:after="0"/>
              <w:rPr>
                <w:sz w:val="20"/>
                <w:szCs w:val="20"/>
                <w:color w:val="auto"/>
              </w:rPr>
            </w:pPr>
            <w:r>
              <w:rPr>
                <w:rFonts w:ascii="Arial" w:cs="Arial" w:eastAsia="Arial" w:hAnsi="Arial"/>
                <w:sz w:val="11"/>
                <w:szCs w:val="11"/>
                <w:b w:val="1"/>
                <w:bCs w:val="1"/>
                <w:color w:val="auto"/>
              </w:rPr>
              <w:t>No.</w:t>
            </w:r>
          </w:p>
        </w:tc>
        <w:tc>
          <w:tcPr>
            <w:tcW w:w="3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360" w:type="dxa"/>
            <w:vAlign w:val="bottom"/>
          </w:tcPr>
          <w:p>
            <w:pPr>
              <w:ind w:left="4340"/>
              <w:spacing w:after="0"/>
              <w:rPr>
                <w:sz w:val="20"/>
                <w:szCs w:val="20"/>
                <w:color w:val="auto"/>
              </w:rPr>
            </w:pPr>
            <w:r>
              <w:rPr>
                <w:rFonts w:ascii="Arial" w:cs="Arial" w:eastAsia="Arial" w:hAnsi="Arial"/>
                <w:sz w:val="11"/>
                <w:szCs w:val="11"/>
                <w:b w:val="1"/>
                <w:bCs w:val="1"/>
                <w:color w:val="auto"/>
              </w:rPr>
              <w:t>Description</w:t>
            </w:r>
          </w:p>
        </w:tc>
      </w:tr>
      <w:tr>
        <w:trPr>
          <w:trHeight w:val="80"/>
        </w:trPr>
        <w:tc>
          <w:tcPr>
            <w:tcW w:w="1620" w:type="dxa"/>
            <w:vAlign w:val="bottom"/>
            <w:tcBorders>
              <w:bottom w:val="single" w:sz="8" w:color="808080"/>
            </w:tcBorders>
          </w:tcPr>
          <w:p>
            <w:pPr>
              <w:spacing w:after="0"/>
              <w:rPr>
                <w:sz w:val="6"/>
                <w:szCs w:val="6"/>
                <w:color w:val="auto"/>
              </w:rPr>
            </w:pPr>
          </w:p>
        </w:tc>
        <w:tc>
          <w:tcPr>
            <w:tcW w:w="340" w:type="dxa"/>
            <w:vAlign w:val="bottom"/>
          </w:tcPr>
          <w:p>
            <w:pPr>
              <w:spacing w:after="0"/>
              <w:rPr>
                <w:sz w:val="6"/>
                <w:szCs w:val="6"/>
                <w:color w:val="auto"/>
              </w:rPr>
            </w:pPr>
          </w:p>
        </w:tc>
        <w:tc>
          <w:tcPr>
            <w:tcW w:w="140" w:type="dxa"/>
            <w:vAlign w:val="bottom"/>
            <w:tcBorders>
              <w:bottom w:val="single" w:sz="8" w:color="808080"/>
            </w:tcBorders>
          </w:tcPr>
          <w:p>
            <w:pPr>
              <w:spacing w:after="0"/>
              <w:rPr>
                <w:sz w:val="6"/>
                <w:szCs w:val="6"/>
                <w:color w:val="auto"/>
              </w:rPr>
            </w:pPr>
          </w:p>
        </w:tc>
        <w:tc>
          <w:tcPr>
            <w:tcW w:w="9360" w:type="dxa"/>
            <w:vAlign w:val="bottom"/>
            <w:tcBorders>
              <w:bottom w:val="single" w:sz="8" w:color="808080"/>
            </w:tcBorders>
          </w:tcPr>
          <w:p>
            <w:pPr>
              <w:spacing w:after="0"/>
              <w:rPr>
                <w:sz w:val="6"/>
                <w:szCs w:val="6"/>
                <w:color w:val="auto"/>
              </w:rPr>
            </w:pPr>
          </w:p>
        </w:tc>
      </w:tr>
      <w:tr>
        <w:trPr>
          <w:trHeight w:val="81"/>
        </w:trPr>
        <w:tc>
          <w:tcPr>
            <w:tcW w:w="1620" w:type="dxa"/>
            <w:vAlign w:val="bottom"/>
          </w:tcPr>
          <w:p>
            <w:pPr>
              <w:spacing w:after="0"/>
              <w:rPr>
                <w:sz w:val="7"/>
                <w:szCs w:val="7"/>
                <w:color w:val="auto"/>
              </w:rPr>
            </w:pPr>
          </w:p>
        </w:tc>
        <w:tc>
          <w:tcPr>
            <w:tcW w:w="340" w:type="dxa"/>
            <w:vAlign w:val="bottom"/>
          </w:tcPr>
          <w:p>
            <w:pPr>
              <w:spacing w:after="0"/>
              <w:rPr>
                <w:sz w:val="7"/>
                <w:szCs w:val="7"/>
                <w:color w:val="auto"/>
              </w:rPr>
            </w:pPr>
          </w:p>
        </w:tc>
        <w:tc>
          <w:tcPr>
            <w:tcW w:w="140" w:type="dxa"/>
            <w:vAlign w:val="bottom"/>
          </w:tcPr>
          <w:p>
            <w:pPr>
              <w:spacing w:after="0"/>
              <w:rPr>
                <w:sz w:val="7"/>
                <w:szCs w:val="7"/>
                <w:color w:val="auto"/>
              </w:rPr>
            </w:pPr>
          </w:p>
        </w:tc>
        <w:tc>
          <w:tcPr>
            <w:tcW w:w="9360" w:type="dxa"/>
            <w:vAlign w:val="bottom"/>
          </w:tcPr>
          <w:p>
            <w:pPr>
              <w:spacing w:after="0"/>
              <w:rPr>
                <w:sz w:val="7"/>
                <w:szCs w:val="7"/>
                <w:color w:val="auto"/>
              </w:rPr>
            </w:pPr>
          </w:p>
        </w:tc>
      </w:tr>
      <w:tr>
        <w:trPr>
          <w:trHeight w:val="172"/>
        </w:trPr>
        <w:tc>
          <w:tcPr>
            <w:tcW w:w="1620" w:type="dxa"/>
            <w:vAlign w:val="bottom"/>
            <w:shd w:val="clear" w:color="auto" w:fill="EEEEEE"/>
          </w:tcPr>
          <w:p>
            <w:pPr>
              <w:jc w:val="right"/>
              <w:ind w:right="490"/>
              <w:spacing w:after="0"/>
              <w:rPr>
                <w:sz w:val="20"/>
                <w:szCs w:val="20"/>
                <w:color w:val="auto"/>
              </w:rPr>
            </w:pPr>
            <w:r>
              <w:rPr>
                <w:rFonts w:ascii="Arial" w:cs="Arial" w:eastAsia="Arial" w:hAnsi="Arial"/>
                <w:sz w:val="15"/>
                <w:szCs w:val="15"/>
                <w:color w:val="auto"/>
              </w:rPr>
              <w:t>10.12</w:t>
            </w:r>
          </w:p>
        </w:tc>
        <w:tc>
          <w:tcPr>
            <w:tcW w:w="340" w:type="dxa"/>
            <w:vAlign w:val="bottom"/>
            <w:shd w:val="clear" w:color="auto" w:fill="EEEEEE"/>
          </w:tcPr>
          <w:p>
            <w:pPr>
              <w:spacing w:after="0"/>
              <w:rPr>
                <w:sz w:val="14"/>
                <w:szCs w:val="14"/>
                <w:color w:val="auto"/>
              </w:rPr>
            </w:pPr>
          </w:p>
        </w:tc>
        <w:tc>
          <w:tcPr>
            <w:tcW w:w="9500" w:type="dxa"/>
            <w:vAlign w:val="bottom"/>
            <w:gridSpan w:val="2"/>
            <w:shd w:val="clear" w:color="auto" w:fill="EEEEEE"/>
          </w:tcPr>
          <w:p>
            <w:pPr>
              <w:spacing w:after="0"/>
              <w:rPr>
                <w:sz w:val="20"/>
                <w:szCs w:val="20"/>
                <w:color w:val="auto"/>
              </w:rPr>
            </w:pPr>
            <w:r>
              <w:rPr>
                <w:rFonts w:ascii="Arial" w:cs="Arial" w:eastAsia="Arial" w:hAnsi="Arial"/>
                <w:sz w:val="15"/>
                <w:szCs w:val="15"/>
                <w:color w:val="auto"/>
                <w:w w:val="89"/>
              </w:rPr>
              <w:t>Lease Agreement dated June 30, 2000 by and between Galileo Technology Ltd. and Zanker Development Co., incorporated by reference to Exhibit 10.12 of the</w:t>
            </w:r>
          </w:p>
        </w:tc>
      </w:tr>
      <w:tr>
        <w:trPr>
          <w:trHeight w:val="187"/>
        </w:trPr>
        <w:tc>
          <w:tcPr>
            <w:tcW w:w="1620" w:type="dxa"/>
            <w:vAlign w:val="bottom"/>
            <w:shd w:val="clear" w:color="auto" w:fill="EEEEEE"/>
          </w:tcPr>
          <w:p>
            <w:pPr>
              <w:spacing w:after="0"/>
              <w:rPr>
                <w:sz w:val="16"/>
                <w:szCs w:val="16"/>
                <w:color w:val="auto"/>
              </w:rPr>
            </w:pPr>
          </w:p>
        </w:tc>
        <w:tc>
          <w:tcPr>
            <w:tcW w:w="340" w:type="dxa"/>
            <w:vAlign w:val="bottom"/>
            <w:shd w:val="clear" w:color="auto" w:fill="EEEEEE"/>
          </w:tcPr>
          <w:p>
            <w:pPr>
              <w:spacing w:after="0"/>
              <w:rPr>
                <w:sz w:val="16"/>
                <w:szCs w:val="16"/>
                <w:color w:val="auto"/>
              </w:rPr>
            </w:pPr>
          </w:p>
        </w:tc>
        <w:tc>
          <w:tcPr>
            <w:tcW w:w="9500" w:type="dxa"/>
            <w:vAlign w:val="bottom"/>
            <w:gridSpan w:val="2"/>
            <w:shd w:val="clear" w:color="auto" w:fill="EEEEEE"/>
          </w:tcPr>
          <w:p>
            <w:pPr>
              <w:spacing w:after="0"/>
              <w:rPr>
                <w:sz w:val="20"/>
                <w:szCs w:val="20"/>
                <w:color w:val="auto"/>
              </w:rPr>
            </w:pPr>
            <w:r>
              <w:rPr>
                <w:rFonts w:ascii="Arial" w:cs="Arial" w:eastAsia="Arial" w:hAnsi="Arial"/>
                <w:sz w:val="15"/>
                <w:szCs w:val="15"/>
                <w:color w:val="auto"/>
              </w:rPr>
              <w:t>registrant’s annual report on Form 10-K for the year ended January 27, 2001 as filed on April 27, 2001</w:t>
            </w:r>
          </w:p>
        </w:tc>
      </w:tr>
      <w:tr>
        <w:trPr>
          <w:trHeight w:val="172"/>
        </w:trPr>
        <w:tc>
          <w:tcPr>
            <w:tcW w:w="1620" w:type="dxa"/>
            <w:vAlign w:val="bottom"/>
          </w:tcPr>
          <w:p>
            <w:pPr>
              <w:jc w:val="right"/>
              <w:ind w:right="490"/>
              <w:spacing w:after="0"/>
              <w:rPr>
                <w:sz w:val="20"/>
                <w:szCs w:val="20"/>
                <w:color w:val="auto"/>
              </w:rPr>
            </w:pPr>
            <w:r>
              <w:rPr>
                <w:rFonts w:ascii="Arial" w:cs="Arial" w:eastAsia="Arial" w:hAnsi="Arial"/>
                <w:sz w:val="15"/>
                <w:szCs w:val="15"/>
                <w:color w:val="auto"/>
              </w:rPr>
              <w:t>10.13*</w:t>
            </w:r>
          </w:p>
        </w:tc>
        <w:tc>
          <w:tcPr>
            <w:tcW w:w="340" w:type="dxa"/>
            <w:vAlign w:val="bottom"/>
          </w:tcPr>
          <w:p>
            <w:pPr>
              <w:spacing w:after="0"/>
              <w:rPr>
                <w:sz w:val="14"/>
                <w:szCs w:val="14"/>
                <w:color w:val="auto"/>
              </w:rPr>
            </w:pPr>
          </w:p>
        </w:tc>
        <w:tc>
          <w:tcPr>
            <w:tcW w:w="9500" w:type="dxa"/>
            <w:vAlign w:val="bottom"/>
            <w:gridSpan w:val="2"/>
          </w:tcPr>
          <w:p>
            <w:pPr>
              <w:spacing w:after="0"/>
              <w:rPr>
                <w:sz w:val="20"/>
                <w:szCs w:val="20"/>
                <w:color w:val="auto"/>
              </w:rPr>
            </w:pPr>
            <w:r>
              <w:rPr>
                <w:rFonts w:ascii="Arial" w:cs="Arial" w:eastAsia="Arial" w:hAnsi="Arial"/>
                <w:sz w:val="15"/>
                <w:szCs w:val="15"/>
                <w:color w:val="auto"/>
                <w:w w:val="89"/>
              </w:rPr>
              <w:t>Technology License Agreement dated April 23, 2001 by and between Marvel International Limited and ARM Limited, incorporated by reference to Exhibit 10.13</w:t>
            </w:r>
          </w:p>
        </w:tc>
      </w:tr>
      <w:tr>
        <w:trPr>
          <w:trHeight w:val="186"/>
        </w:trPr>
        <w:tc>
          <w:tcPr>
            <w:tcW w:w="16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500" w:type="dxa"/>
            <w:vAlign w:val="bottom"/>
            <w:gridSpan w:val="2"/>
          </w:tcPr>
          <w:p>
            <w:pPr>
              <w:spacing w:after="0"/>
              <w:rPr>
                <w:sz w:val="20"/>
                <w:szCs w:val="20"/>
                <w:color w:val="auto"/>
              </w:rPr>
            </w:pPr>
            <w:r>
              <w:rPr>
                <w:rFonts w:ascii="Arial" w:cs="Arial" w:eastAsia="Arial" w:hAnsi="Arial"/>
                <w:sz w:val="15"/>
                <w:szCs w:val="15"/>
                <w:color w:val="auto"/>
              </w:rPr>
              <w:t>of the registrant’s quarterly report on Form 10-Q for the period ended April 28, 2001 as filed on June 12, 2001</w:t>
            </w:r>
          </w:p>
        </w:tc>
      </w:tr>
      <w:tr>
        <w:trPr>
          <w:trHeight w:val="173"/>
        </w:trPr>
        <w:tc>
          <w:tcPr>
            <w:tcW w:w="1620" w:type="dxa"/>
            <w:vAlign w:val="bottom"/>
            <w:shd w:val="clear" w:color="auto" w:fill="EEEEEE"/>
          </w:tcPr>
          <w:p>
            <w:pPr>
              <w:jc w:val="right"/>
              <w:ind w:right="490"/>
              <w:spacing w:after="0"/>
              <w:rPr>
                <w:sz w:val="20"/>
                <w:szCs w:val="20"/>
                <w:color w:val="auto"/>
              </w:rPr>
            </w:pPr>
            <w:r>
              <w:rPr>
                <w:rFonts w:ascii="Arial" w:cs="Arial" w:eastAsia="Arial" w:hAnsi="Arial"/>
                <w:sz w:val="15"/>
                <w:szCs w:val="15"/>
                <w:color w:val="auto"/>
              </w:rPr>
              <w:t>10.14*</w:t>
            </w:r>
          </w:p>
        </w:tc>
        <w:tc>
          <w:tcPr>
            <w:tcW w:w="340" w:type="dxa"/>
            <w:vAlign w:val="bottom"/>
            <w:shd w:val="clear" w:color="auto" w:fill="EEEEEE"/>
          </w:tcPr>
          <w:p>
            <w:pPr>
              <w:spacing w:after="0"/>
              <w:rPr>
                <w:sz w:val="15"/>
                <w:szCs w:val="15"/>
                <w:color w:val="auto"/>
              </w:rPr>
            </w:pPr>
          </w:p>
        </w:tc>
        <w:tc>
          <w:tcPr>
            <w:tcW w:w="9500" w:type="dxa"/>
            <w:vAlign w:val="bottom"/>
            <w:gridSpan w:val="2"/>
            <w:shd w:val="clear" w:color="auto" w:fill="EEEEEE"/>
          </w:tcPr>
          <w:p>
            <w:pPr>
              <w:spacing w:after="0"/>
              <w:rPr>
                <w:sz w:val="20"/>
                <w:szCs w:val="20"/>
                <w:color w:val="auto"/>
              </w:rPr>
            </w:pPr>
            <w:r>
              <w:rPr>
                <w:rFonts w:ascii="Arial" w:cs="Arial" w:eastAsia="Arial" w:hAnsi="Arial"/>
                <w:sz w:val="15"/>
                <w:szCs w:val="15"/>
                <w:color w:val="auto"/>
                <w:w w:val="89"/>
              </w:rPr>
              <w:t>Amendment Number 2 to Master Development, Purchasing and License Agreement dated July 17, 2001 between Intel Corporation and Marvell Semiconductor,</w:t>
            </w:r>
          </w:p>
        </w:tc>
      </w:tr>
      <w:tr>
        <w:trPr>
          <w:trHeight w:val="179"/>
        </w:trPr>
        <w:tc>
          <w:tcPr>
            <w:tcW w:w="1620" w:type="dxa"/>
            <w:vAlign w:val="bottom"/>
            <w:shd w:val="clear" w:color="auto" w:fill="EEEEEE"/>
          </w:tcPr>
          <w:p>
            <w:pPr>
              <w:spacing w:after="0"/>
              <w:rPr>
                <w:sz w:val="15"/>
                <w:szCs w:val="15"/>
                <w:color w:val="auto"/>
              </w:rPr>
            </w:pPr>
          </w:p>
        </w:tc>
        <w:tc>
          <w:tcPr>
            <w:tcW w:w="340" w:type="dxa"/>
            <w:vAlign w:val="bottom"/>
            <w:shd w:val="clear" w:color="auto" w:fill="EEEEEE"/>
          </w:tcPr>
          <w:p>
            <w:pPr>
              <w:spacing w:after="0"/>
              <w:rPr>
                <w:sz w:val="15"/>
                <w:szCs w:val="15"/>
                <w:color w:val="auto"/>
              </w:rPr>
            </w:pPr>
          </w:p>
        </w:tc>
        <w:tc>
          <w:tcPr>
            <w:tcW w:w="9500" w:type="dxa"/>
            <w:vAlign w:val="bottom"/>
            <w:gridSpan w:val="2"/>
            <w:shd w:val="clear" w:color="auto" w:fill="EEEEEE"/>
          </w:tcPr>
          <w:p>
            <w:pPr>
              <w:spacing w:after="0"/>
              <w:rPr>
                <w:sz w:val="20"/>
                <w:szCs w:val="20"/>
                <w:color w:val="auto"/>
              </w:rPr>
            </w:pPr>
            <w:r>
              <w:rPr>
                <w:rFonts w:ascii="Arial" w:cs="Arial" w:eastAsia="Arial" w:hAnsi="Arial"/>
                <w:sz w:val="15"/>
                <w:szCs w:val="15"/>
                <w:color w:val="auto"/>
                <w:w w:val="91"/>
              </w:rPr>
              <w:t>Inc., incorporated by reference to Exhibit 10.14 of the registrant’s quarterly report on Form 10-Q for the period ended July 28, 2001 as filed on September 12,</w:t>
            </w:r>
          </w:p>
        </w:tc>
      </w:tr>
      <w:tr>
        <w:trPr>
          <w:trHeight w:val="187"/>
        </w:trPr>
        <w:tc>
          <w:tcPr>
            <w:tcW w:w="1620" w:type="dxa"/>
            <w:vAlign w:val="bottom"/>
            <w:shd w:val="clear" w:color="auto" w:fill="EEEEEE"/>
          </w:tcPr>
          <w:p>
            <w:pPr>
              <w:spacing w:after="0"/>
              <w:rPr>
                <w:sz w:val="16"/>
                <w:szCs w:val="16"/>
                <w:color w:val="auto"/>
              </w:rPr>
            </w:pPr>
          </w:p>
        </w:tc>
        <w:tc>
          <w:tcPr>
            <w:tcW w:w="9840" w:type="dxa"/>
            <w:vAlign w:val="bottom"/>
            <w:gridSpan w:val="3"/>
            <w:shd w:val="clear" w:color="auto" w:fill="EEEEEE"/>
          </w:tcPr>
          <w:p>
            <w:pPr>
              <w:ind w:left="340"/>
              <w:spacing w:after="0"/>
              <w:rPr>
                <w:sz w:val="20"/>
                <w:szCs w:val="20"/>
                <w:color w:val="auto"/>
              </w:rPr>
            </w:pPr>
            <w:r>
              <w:rPr>
                <w:rFonts w:ascii="Arial" w:cs="Arial" w:eastAsia="Arial" w:hAnsi="Arial"/>
                <w:sz w:val="15"/>
                <w:szCs w:val="15"/>
                <w:color w:val="auto"/>
              </w:rPr>
              <w:t>2001</w:t>
            </w:r>
          </w:p>
        </w:tc>
      </w:tr>
      <w:tr>
        <w:trPr>
          <w:trHeight w:val="172"/>
        </w:trPr>
        <w:tc>
          <w:tcPr>
            <w:tcW w:w="1620" w:type="dxa"/>
            <w:vAlign w:val="bottom"/>
          </w:tcPr>
          <w:p>
            <w:pPr>
              <w:jc w:val="right"/>
              <w:ind w:right="490"/>
              <w:spacing w:after="0"/>
              <w:rPr>
                <w:sz w:val="20"/>
                <w:szCs w:val="20"/>
                <w:color w:val="auto"/>
              </w:rPr>
            </w:pPr>
            <w:r>
              <w:rPr>
                <w:rFonts w:ascii="Arial" w:cs="Arial" w:eastAsia="Arial" w:hAnsi="Arial"/>
                <w:sz w:val="15"/>
                <w:szCs w:val="15"/>
                <w:color w:val="auto"/>
              </w:rPr>
              <w:t>10.15</w:t>
            </w:r>
          </w:p>
        </w:tc>
        <w:tc>
          <w:tcPr>
            <w:tcW w:w="340" w:type="dxa"/>
            <w:vAlign w:val="bottom"/>
          </w:tcPr>
          <w:p>
            <w:pPr>
              <w:spacing w:after="0"/>
              <w:rPr>
                <w:sz w:val="14"/>
                <w:szCs w:val="14"/>
                <w:color w:val="auto"/>
              </w:rPr>
            </w:pPr>
          </w:p>
        </w:tc>
        <w:tc>
          <w:tcPr>
            <w:tcW w:w="9500" w:type="dxa"/>
            <w:vAlign w:val="bottom"/>
            <w:gridSpan w:val="2"/>
          </w:tcPr>
          <w:p>
            <w:pPr>
              <w:spacing w:after="0"/>
              <w:rPr>
                <w:sz w:val="20"/>
                <w:szCs w:val="20"/>
                <w:color w:val="auto"/>
              </w:rPr>
            </w:pPr>
            <w:r>
              <w:rPr>
                <w:rFonts w:ascii="Arial" w:cs="Arial" w:eastAsia="Arial" w:hAnsi="Arial"/>
                <w:sz w:val="15"/>
                <w:szCs w:val="15"/>
                <w:color w:val="auto"/>
                <w:w w:val="93"/>
              </w:rPr>
              <w:t>Lease Agreement dated October 19, 2001 by and between Marvell Semiconductor, Inc. and Yahoo! Inc., incorporated by reference to Exhibit 10.15 of the</w:t>
            </w:r>
          </w:p>
        </w:tc>
      </w:tr>
      <w:tr>
        <w:trPr>
          <w:trHeight w:val="186"/>
        </w:trPr>
        <w:tc>
          <w:tcPr>
            <w:tcW w:w="16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500" w:type="dxa"/>
            <w:vAlign w:val="bottom"/>
            <w:gridSpan w:val="2"/>
          </w:tcPr>
          <w:p>
            <w:pPr>
              <w:spacing w:after="0"/>
              <w:rPr>
                <w:sz w:val="20"/>
                <w:szCs w:val="20"/>
                <w:color w:val="auto"/>
              </w:rPr>
            </w:pPr>
            <w:r>
              <w:rPr>
                <w:rFonts w:ascii="Arial" w:cs="Arial" w:eastAsia="Arial" w:hAnsi="Arial"/>
                <w:sz w:val="15"/>
                <w:szCs w:val="15"/>
                <w:color w:val="auto"/>
              </w:rPr>
              <w:t>registrant’s quarterly report on Form 10-Q for the period ended October 27, 2001 as filed on December 7, 2001</w:t>
            </w:r>
          </w:p>
        </w:tc>
      </w:tr>
      <w:tr>
        <w:trPr>
          <w:trHeight w:val="173"/>
        </w:trPr>
        <w:tc>
          <w:tcPr>
            <w:tcW w:w="1620" w:type="dxa"/>
            <w:vAlign w:val="bottom"/>
            <w:shd w:val="clear" w:color="auto" w:fill="EEEEEE"/>
          </w:tcPr>
          <w:p>
            <w:pPr>
              <w:jc w:val="right"/>
              <w:ind w:right="490"/>
              <w:spacing w:after="0"/>
              <w:rPr>
                <w:sz w:val="20"/>
                <w:szCs w:val="20"/>
                <w:color w:val="auto"/>
              </w:rPr>
            </w:pPr>
            <w:r>
              <w:rPr>
                <w:rFonts w:ascii="Arial" w:cs="Arial" w:eastAsia="Arial" w:hAnsi="Arial"/>
                <w:sz w:val="15"/>
                <w:szCs w:val="15"/>
                <w:color w:val="auto"/>
              </w:rPr>
              <w:t>10.16*</w:t>
            </w:r>
          </w:p>
        </w:tc>
        <w:tc>
          <w:tcPr>
            <w:tcW w:w="340" w:type="dxa"/>
            <w:vAlign w:val="bottom"/>
            <w:shd w:val="clear" w:color="auto" w:fill="EEEEEE"/>
          </w:tcPr>
          <w:p>
            <w:pPr>
              <w:spacing w:after="0"/>
              <w:rPr>
                <w:sz w:val="15"/>
                <w:szCs w:val="15"/>
                <w:color w:val="auto"/>
              </w:rPr>
            </w:pPr>
          </w:p>
        </w:tc>
        <w:tc>
          <w:tcPr>
            <w:tcW w:w="9500" w:type="dxa"/>
            <w:vAlign w:val="bottom"/>
            <w:gridSpan w:val="2"/>
            <w:shd w:val="clear" w:color="auto" w:fill="EEEEEE"/>
          </w:tcPr>
          <w:p>
            <w:pPr>
              <w:spacing w:after="0"/>
              <w:rPr>
                <w:sz w:val="20"/>
                <w:szCs w:val="20"/>
                <w:color w:val="auto"/>
              </w:rPr>
            </w:pPr>
            <w:r>
              <w:rPr>
                <w:rFonts w:ascii="Arial" w:cs="Arial" w:eastAsia="Arial" w:hAnsi="Arial"/>
                <w:sz w:val="15"/>
                <w:szCs w:val="15"/>
                <w:color w:val="auto"/>
                <w:w w:val="89"/>
              </w:rPr>
              <w:t>Supply Agreement for the Fabrication and Purchase of Semiconductor Products dated June 13, 2002 by and between Marvell Semiconductor, Inc., Marvell Asia</w:t>
            </w:r>
          </w:p>
        </w:tc>
      </w:tr>
      <w:tr>
        <w:trPr>
          <w:trHeight w:val="179"/>
        </w:trPr>
        <w:tc>
          <w:tcPr>
            <w:tcW w:w="1620" w:type="dxa"/>
            <w:vAlign w:val="bottom"/>
            <w:shd w:val="clear" w:color="auto" w:fill="EEEEEE"/>
          </w:tcPr>
          <w:p>
            <w:pPr>
              <w:spacing w:after="0"/>
              <w:rPr>
                <w:sz w:val="15"/>
                <w:szCs w:val="15"/>
                <w:color w:val="auto"/>
              </w:rPr>
            </w:pPr>
          </w:p>
        </w:tc>
        <w:tc>
          <w:tcPr>
            <w:tcW w:w="340" w:type="dxa"/>
            <w:vAlign w:val="bottom"/>
            <w:shd w:val="clear" w:color="auto" w:fill="EEEEEE"/>
          </w:tcPr>
          <w:p>
            <w:pPr>
              <w:spacing w:after="0"/>
              <w:rPr>
                <w:sz w:val="15"/>
                <w:szCs w:val="15"/>
                <w:color w:val="auto"/>
              </w:rPr>
            </w:pPr>
          </w:p>
        </w:tc>
        <w:tc>
          <w:tcPr>
            <w:tcW w:w="9500" w:type="dxa"/>
            <w:vAlign w:val="bottom"/>
            <w:gridSpan w:val="2"/>
            <w:shd w:val="clear" w:color="auto" w:fill="EEEEEE"/>
          </w:tcPr>
          <w:p>
            <w:pPr>
              <w:spacing w:after="0"/>
              <w:rPr>
                <w:sz w:val="20"/>
                <w:szCs w:val="20"/>
                <w:color w:val="auto"/>
              </w:rPr>
            </w:pPr>
            <w:r>
              <w:rPr>
                <w:rFonts w:ascii="Arial" w:cs="Arial" w:eastAsia="Arial" w:hAnsi="Arial"/>
                <w:sz w:val="15"/>
                <w:szCs w:val="15"/>
                <w:color w:val="auto"/>
                <w:w w:val="89"/>
              </w:rPr>
              <w:t>Pte Ltd. and Western Digital Technologies, Inc., incorporated by reference to Exhibit 10.16 of the registrant’s quarterly report on Form 10-Q for the period ended</w:t>
            </w:r>
          </w:p>
        </w:tc>
      </w:tr>
      <w:tr>
        <w:trPr>
          <w:trHeight w:val="187"/>
        </w:trPr>
        <w:tc>
          <w:tcPr>
            <w:tcW w:w="1620" w:type="dxa"/>
            <w:vAlign w:val="bottom"/>
            <w:shd w:val="clear" w:color="auto" w:fill="EEEEEE"/>
          </w:tcPr>
          <w:p>
            <w:pPr>
              <w:spacing w:after="0"/>
              <w:rPr>
                <w:sz w:val="16"/>
                <w:szCs w:val="16"/>
                <w:color w:val="auto"/>
              </w:rPr>
            </w:pPr>
          </w:p>
        </w:tc>
        <w:tc>
          <w:tcPr>
            <w:tcW w:w="340" w:type="dxa"/>
            <w:vAlign w:val="bottom"/>
            <w:shd w:val="clear" w:color="auto" w:fill="EEEEEE"/>
          </w:tcPr>
          <w:p>
            <w:pPr>
              <w:spacing w:after="0"/>
              <w:rPr>
                <w:sz w:val="16"/>
                <w:szCs w:val="16"/>
                <w:color w:val="auto"/>
              </w:rPr>
            </w:pPr>
          </w:p>
        </w:tc>
        <w:tc>
          <w:tcPr>
            <w:tcW w:w="9500" w:type="dxa"/>
            <w:vAlign w:val="bottom"/>
            <w:gridSpan w:val="2"/>
            <w:shd w:val="clear" w:color="auto" w:fill="EEEEEE"/>
          </w:tcPr>
          <w:p>
            <w:pPr>
              <w:spacing w:after="0"/>
              <w:rPr>
                <w:sz w:val="20"/>
                <w:szCs w:val="20"/>
                <w:color w:val="auto"/>
              </w:rPr>
            </w:pPr>
            <w:r>
              <w:rPr>
                <w:rFonts w:ascii="Arial" w:cs="Arial" w:eastAsia="Arial" w:hAnsi="Arial"/>
                <w:sz w:val="15"/>
                <w:szCs w:val="15"/>
                <w:color w:val="auto"/>
              </w:rPr>
              <w:t>August 3, 2002 as filed on September 17, 2002</w:t>
            </w:r>
          </w:p>
        </w:tc>
      </w:tr>
      <w:tr>
        <w:trPr>
          <w:trHeight w:val="172"/>
        </w:trPr>
        <w:tc>
          <w:tcPr>
            <w:tcW w:w="1620" w:type="dxa"/>
            <w:vAlign w:val="bottom"/>
          </w:tcPr>
          <w:p>
            <w:pPr>
              <w:jc w:val="right"/>
              <w:ind w:right="490"/>
              <w:spacing w:after="0"/>
              <w:rPr>
                <w:sz w:val="20"/>
                <w:szCs w:val="20"/>
                <w:color w:val="auto"/>
              </w:rPr>
            </w:pPr>
            <w:r>
              <w:rPr>
                <w:rFonts w:ascii="Arial" w:cs="Arial" w:eastAsia="Arial" w:hAnsi="Arial"/>
                <w:sz w:val="15"/>
                <w:szCs w:val="15"/>
                <w:color w:val="auto"/>
              </w:rPr>
              <w:t>10.17*</w:t>
            </w:r>
          </w:p>
        </w:tc>
        <w:tc>
          <w:tcPr>
            <w:tcW w:w="340" w:type="dxa"/>
            <w:vAlign w:val="bottom"/>
          </w:tcPr>
          <w:p>
            <w:pPr>
              <w:spacing w:after="0"/>
              <w:rPr>
                <w:sz w:val="14"/>
                <w:szCs w:val="14"/>
                <w:color w:val="auto"/>
              </w:rPr>
            </w:pPr>
          </w:p>
        </w:tc>
        <w:tc>
          <w:tcPr>
            <w:tcW w:w="9500" w:type="dxa"/>
            <w:vAlign w:val="bottom"/>
            <w:gridSpan w:val="2"/>
          </w:tcPr>
          <w:p>
            <w:pPr>
              <w:spacing w:after="0"/>
              <w:rPr>
                <w:sz w:val="20"/>
                <w:szCs w:val="20"/>
                <w:color w:val="auto"/>
              </w:rPr>
            </w:pPr>
            <w:r>
              <w:rPr>
                <w:rFonts w:ascii="Arial" w:cs="Arial" w:eastAsia="Arial" w:hAnsi="Arial"/>
                <w:sz w:val="15"/>
                <w:szCs w:val="15"/>
                <w:color w:val="auto"/>
                <w:w w:val="92"/>
              </w:rPr>
              <w:t>Amendment Number 3 to Master Development, Purchasing and License Agreement dated October 10, 2002 by and between Intel Corporation and Marvell</w:t>
            </w:r>
          </w:p>
        </w:tc>
      </w:tr>
      <w:tr>
        <w:trPr>
          <w:trHeight w:val="179"/>
        </w:trPr>
        <w:tc>
          <w:tcPr>
            <w:tcW w:w="162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9500" w:type="dxa"/>
            <w:vAlign w:val="bottom"/>
            <w:gridSpan w:val="2"/>
          </w:tcPr>
          <w:p>
            <w:pPr>
              <w:spacing w:after="0"/>
              <w:rPr>
                <w:sz w:val="20"/>
                <w:szCs w:val="20"/>
                <w:color w:val="auto"/>
              </w:rPr>
            </w:pPr>
            <w:r>
              <w:rPr>
                <w:rFonts w:ascii="Arial" w:cs="Arial" w:eastAsia="Arial" w:hAnsi="Arial"/>
                <w:sz w:val="15"/>
                <w:szCs w:val="15"/>
                <w:color w:val="auto"/>
                <w:w w:val="89"/>
              </w:rPr>
              <w:t>Semiconductor, Inc., incorporated by reference to Exhibit 10.17 of the registrant’s quarterly report on Form 10-Q for the period ended November 2, 2002 as filed</w:t>
            </w:r>
          </w:p>
        </w:tc>
      </w:tr>
      <w:tr>
        <w:trPr>
          <w:trHeight w:val="186"/>
        </w:trPr>
        <w:tc>
          <w:tcPr>
            <w:tcW w:w="16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500" w:type="dxa"/>
            <w:vAlign w:val="bottom"/>
            <w:gridSpan w:val="2"/>
          </w:tcPr>
          <w:p>
            <w:pPr>
              <w:spacing w:after="0"/>
              <w:rPr>
                <w:sz w:val="20"/>
                <w:szCs w:val="20"/>
                <w:color w:val="auto"/>
              </w:rPr>
            </w:pPr>
            <w:r>
              <w:rPr>
                <w:rFonts w:ascii="Arial" w:cs="Arial" w:eastAsia="Arial" w:hAnsi="Arial"/>
                <w:sz w:val="15"/>
                <w:szCs w:val="15"/>
                <w:color w:val="auto"/>
              </w:rPr>
              <w:t>on December 17, 2002</w:t>
            </w:r>
          </w:p>
        </w:tc>
      </w:tr>
      <w:tr>
        <w:trPr>
          <w:trHeight w:val="180"/>
        </w:trPr>
        <w:tc>
          <w:tcPr>
            <w:tcW w:w="1620" w:type="dxa"/>
            <w:vAlign w:val="bottom"/>
            <w:shd w:val="clear" w:color="auto" w:fill="EEEEEE"/>
          </w:tcPr>
          <w:p>
            <w:pPr>
              <w:jc w:val="right"/>
              <w:ind w:right="490"/>
              <w:spacing w:after="0"/>
              <w:rPr>
                <w:sz w:val="20"/>
                <w:szCs w:val="20"/>
                <w:color w:val="auto"/>
              </w:rPr>
            </w:pPr>
            <w:r>
              <w:rPr>
                <w:rFonts w:ascii="Arial" w:cs="Arial" w:eastAsia="Arial" w:hAnsi="Arial"/>
                <w:sz w:val="15"/>
                <w:szCs w:val="15"/>
                <w:color w:val="auto"/>
              </w:rPr>
              <w:t>10.18*</w:t>
            </w:r>
          </w:p>
        </w:tc>
        <w:tc>
          <w:tcPr>
            <w:tcW w:w="340" w:type="dxa"/>
            <w:vAlign w:val="bottom"/>
            <w:shd w:val="clear" w:color="auto" w:fill="EEEEEE"/>
          </w:tcPr>
          <w:p>
            <w:pPr>
              <w:spacing w:after="0"/>
              <w:rPr>
                <w:sz w:val="15"/>
                <w:szCs w:val="15"/>
                <w:color w:val="auto"/>
              </w:rPr>
            </w:pPr>
          </w:p>
        </w:tc>
        <w:tc>
          <w:tcPr>
            <w:tcW w:w="9500" w:type="dxa"/>
            <w:vAlign w:val="bottom"/>
            <w:gridSpan w:val="2"/>
            <w:shd w:val="clear" w:color="auto" w:fill="EEEEEE"/>
          </w:tcPr>
          <w:p>
            <w:pPr>
              <w:spacing w:after="0"/>
              <w:rPr>
                <w:sz w:val="20"/>
                <w:szCs w:val="20"/>
                <w:color w:val="auto"/>
              </w:rPr>
            </w:pPr>
            <w:r>
              <w:rPr>
                <w:rFonts w:ascii="Arial" w:cs="Arial" w:eastAsia="Arial" w:hAnsi="Arial"/>
                <w:sz w:val="15"/>
                <w:szCs w:val="15"/>
                <w:color w:val="auto"/>
              </w:rPr>
              <w:t>Volume Supply Requirements Agreement dated as of December 2, 2002, by and among Marvell Asia Ptd Ltd. and Seagate Technology LLC</w:t>
            </w:r>
          </w:p>
        </w:tc>
      </w:tr>
      <w:tr>
        <w:trPr>
          <w:trHeight w:val="179"/>
        </w:trPr>
        <w:tc>
          <w:tcPr>
            <w:tcW w:w="1620" w:type="dxa"/>
            <w:vAlign w:val="bottom"/>
          </w:tcPr>
          <w:p>
            <w:pPr>
              <w:jc w:val="right"/>
              <w:ind w:right="490"/>
              <w:spacing w:after="0"/>
              <w:rPr>
                <w:sz w:val="20"/>
                <w:szCs w:val="20"/>
                <w:color w:val="auto"/>
              </w:rPr>
            </w:pPr>
            <w:r>
              <w:rPr>
                <w:rFonts w:ascii="Arial" w:cs="Arial" w:eastAsia="Arial" w:hAnsi="Arial"/>
                <w:sz w:val="15"/>
                <w:szCs w:val="15"/>
                <w:color w:val="auto"/>
              </w:rPr>
              <w:t>21.1</w:t>
            </w:r>
          </w:p>
        </w:tc>
        <w:tc>
          <w:tcPr>
            <w:tcW w:w="340" w:type="dxa"/>
            <w:vAlign w:val="bottom"/>
          </w:tcPr>
          <w:p>
            <w:pPr>
              <w:spacing w:after="0"/>
              <w:rPr>
                <w:sz w:val="15"/>
                <w:szCs w:val="15"/>
                <w:color w:val="auto"/>
              </w:rPr>
            </w:pPr>
          </w:p>
        </w:tc>
        <w:tc>
          <w:tcPr>
            <w:tcW w:w="9500" w:type="dxa"/>
            <w:vAlign w:val="bottom"/>
            <w:gridSpan w:val="2"/>
          </w:tcPr>
          <w:p>
            <w:pPr>
              <w:spacing w:after="0"/>
              <w:rPr>
                <w:sz w:val="20"/>
                <w:szCs w:val="20"/>
                <w:color w:val="auto"/>
              </w:rPr>
            </w:pPr>
            <w:r>
              <w:rPr>
                <w:rFonts w:ascii="Arial" w:cs="Arial" w:eastAsia="Arial" w:hAnsi="Arial"/>
                <w:sz w:val="15"/>
                <w:szCs w:val="15"/>
                <w:color w:val="auto"/>
              </w:rPr>
              <w:t>Subsidiaries of the registrant</w:t>
            </w:r>
          </w:p>
        </w:tc>
      </w:tr>
      <w:tr>
        <w:trPr>
          <w:trHeight w:val="179"/>
        </w:trPr>
        <w:tc>
          <w:tcPr>
            <w:tcW w:w="1620" w:type="dxa"/>
            <w:vAlign w:val="bottom"/>
            <w:shd w:val="clear" w:color="auto" w:fill="EEEEEE"/>
          </w:tcPr>
          <w:p>
            <w:pPr>
              <w:jc w:val="right"/>
              <w:ind w:right="490"/>
              <w:spacing w:after="0"/>
              <w:rPr>
                <w:sz w:val="20"/>
                <w:szCs w:val="20"/>
                <w:color w:val="auto"/>
              </w:rPr>
            </w:pPr>
            <w:r>
              <w:rPr>
                <w:rFonts w:ascii="Arial" w:cs="Arial" w:eastAsia="Arial" w:hAnsi="Arial"/>
                <w:sz w:val="15"/>
                <w:szCs w:val="15"/>
                <w:color w:val="auto"/>
              </w:rPr>
              <w:t>23.1</w:t>
            </w:r>
          </w:p>
        </w:tc>
        <w:tc>
          <w:tcPr>
            <w:tcW w:w="340" w:type="dxa"/>
            <w:vAlign w:val="bottom"/>
            <w:shd w:val="clear" w:color="auto" w:fill="EEEEEE"/>
          </w:tcPr>
          <w:p>
            <w:pPr>
              <w:spacing w:after="0"/>
              <w:rPr>
                <w:sz w:val="15"/>
                <w:szCs w:val="15"/>
                <w:color w:val="auto"/>
              </w:rPr>
            </w:pPr>
          </w:p>
        </w:tc>
        <w:tc>
          <w:tcPr>
            <w:tcW w:w="9500" w:type="dxa"/>
            <w:vAlign w:val="bottom"/>
            <w:gridSpan w:val="2"/>
            <w:shd w:val="clear" w:color="auto" w:fill="EEEEEE"/>
          </w:tcPr>
          <w:p>
            <w:pPr>
              <w:spacing w:after="0"/>
              <w:rPr>
                <w:sz w:val="20"/>
                <w:szCs w:val="20"/>
                <w:color w:val="auto"/>
              </w:rPr>
            </w:pPr>
            <w:r>
              <w:rPr>
                <w:rFonts w:ascii="Arial" w:cs="Arial" w:eastAsia="Arial" w:hAnsi="Arial"/>
                <w:sz w:val="15"/>
                <w:szCs w:val="15"/>
                <w:color w:val="auto"/>
              </w:rPr>
              <w:t>Consent of PricewaterhouseCoopers LLP, Independent Accountants</w:t>
            </w:r>
          </w:p>
        </w:tc>
      </w:tr>
      <w:tr>
        <w:trPr>
          <w:trHeight w:val="172"/>
        </w:trPr>
        <w:tc>
          <w:tcPr>
            <w:tcW w:w="1620" w:type="dxa"/>
            <w:vAlign w:val="bottom"/>
          </w:tcPr>
          <w:p>
            <w:pPr>
              <w:jc w:val="right"/>
              <w:ind w:right="490"/>
              <w:spacing w:after="0"/>
              <w:rPr>
                <w:sz w:val="20"/>
                <w:szCs w:val="20"/>
                <w:color w:val="auto"/>
              </w:rPr>
            </w:pPr>
            <w:r>
              <w:rPr>
                <w:rFonts w:ascii="Arial" w:cs="Arial" w:eastAsia="Arial" w:hAnsi="Arial"/>
                <w:sz w:val="15"/>
                <w:szCs w:val="15"/>
                <w:color w:val="auto"/>
              </w:rPr>
              <w:t>99.1</w:t>
            </w:r>
          </w:p>
        </w:tc>
        <w:tc>
          <w:tcPr>
            <w:tcW w:w="340" w:type="dxa"/>
            <w:vAlign w:val="bottom"/>
          </w:tcPr>
          <w:p>
            <w:pPr>
              <w:spacing w:after="0"/>
              <w:rPr>
                <w:sz w:val="14"/>
                <w:szCs w:val="14"/>
                <w:color w:val="auto"/>
              </w:rPr>
            </w:pPr>
          </w:p>
        </w:tc>
        <w:tc>
          <w:tcPr>
            <w:tcW w:w="9500" w:type="dxa"/>
            <w:vAlign w:val="bottom"/>
            <w:gridSpan w:val="2"/>
          </w:tcPr>
          <w:p>
            <w:pPr>
              <w:spacing w:after="0"/>
              <w:rPr>
                <w:sz w:val="20"/>
                <w:szCs w:val="20"/>
                <w:color w:val="auto"/>
              </w:rPr>
            </w:pPr>
            <w:r>
              <w:rPr>
                <w:rFonts w:ascii="Arial" w:cs="Arial" w:eastAsia="Arial" w:hAnsi="Arial"/>
                <w:sz w:val="15"/>
                <w:szCs w:val="15"/>
                <w:color w:val="auto"/>
                <w:w w:val="91"/>
              </w:rPr>
              <w:t>Certification Pursuant to 18 U.S.C. Section 1350, as Adopted Pursuant to Section 906 of the Sarbanes-Oxley Act of 2002 of Dr. Sehat Sutardja Ph.D., Chief</w:t>
            </w:r>
          </w:p>
        </w:tc>
      </w:tr>
      <w:tr>
        <w:trPr>
          <w:trHeight w:val="186"/>
        </w:trPr>
        <w:tc>
          <w:tcPr>
            <w:tcW w:w="16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500" w:type="dxa"/>
            <w:vAlign w:val="bottom"/>
            <w:gridSpan w:val="2"/>
          </w:tcPr>
          <w:p>
            <w:pPr>
              <w:spacing w:after="0"/>
              <w:rPr>
                <w:sz w:val="20"/>
                <w:szCs w:val="20"/>
                <w:color w:val="auto"/>
              </w:rPr>
            </w:pPr>
            <w:r>
              <w:rPr>
                <w:rFonts w:ascii="Arial" w:cs="Arial" w:eastAsia="Arial" w:hAnsi="Arial"/>
                <w:sz w:val="15"/>
                <w:szCs w:val="15"/>
                <w:color w:val="auto"/>
              </w:rPr>
              <w:t>Executive Officer</w:t>
            </w:r>
          </w:p>
        </w:tc>
      </w:tr>
      <w:tr>
        <w:trPr>
          <w:trHeight w:val="173"/>
        </w:trPr>
        <w:tc>
          <w:tcPr>
            <w:tcW w:w="1620" w:type="dxa"/>
            <w:vAlign w:val="bottom"/>
            <w:shd w:val="clear" w:color="auto" w:fill="EEEEEE"/>
          </w:tcPr>
          <w:p>
            <w:pPr>
              <w:jc w:val="right"/>
              <w:ind w:right="490"/>
              <w:spacing w:after="0"/>
              <w:rPr>
                <w:sz w:val="20"/>
                <w:szCs w:val="20"/>
                <w:color w:val="auto"/>
              </w:rPr>
            </w:pPr>
            <w:r>
              <w:rPr>
                <w:rFonts w:ascii="Arial" w:cs="Arial" w:eastAsia="Arial" w:hAnsi="Arial"/>
                <w:sz w:val="15"/>
                <w:szCs w:val="15"/>
                <w:color w:val="auto"/>
              </w:rPr>
              <w:t>99.2</w:t>
            </w:r>
          </w:p>
        </w:tc>
        <w:tc>
          <w:tcPr>
            <w:tcW w:w="340" w:type="dxa"/>
            <w:vAlign w:val="bottom"/>
            <w:shd w:val="clear" w:color="auto" w:fill="EEEEEE"/>
          </w:tcPr>
          <w:p>
            <w:pPr>
              <w:spacing w:after="0"/>
              <w:rPr>
                <w:sz w:val="15"/>
                <w:szCs w:val="15"/>
                <w:color w:val="auto"/>
              </w:rPr>
            </w:pPr>
          </w:p>
        </w:tc>
        <w:tc>
          <w:tcPr>
            <w:tcW w:w="9500" w:type="dxa"/>
            <w:vAlign w:val="bottom"/>
            <w:gridSpan w:val="2"/>
            <w:shd w:val="clear" w:color="auto" w:fill="EEEEEE"/>
          </w:tcPr>
          <w:p>
            <w:pPr>
              <w:spacing w:after="0"/>
              <w:rPr>
                <w:sz w:val="20"/>
                <w:szCs w:val="20"/>
                <w:color w:val="auto"/>
              </w:rPr>
            </w:pPr>
            <w:r>
              <w:rPr>
                <w:rFonts w:ascii="Arial" w:cs="Arial" w:eastAsia="Arial" w:hAnsi="Arial"/>
                <w:sz w:val="15"/>
                <w:szCs w:val="15"/>
                <w:color w:val="auto"/>
                <w:w w:val="90"/>
              </w:rPr>
              <w:t>Certification Pursuant to 18 U.S.C. Section 1350, as Adopted Pursuant to Section 906 of the Sarbanes-Oxley Act of 2002 of George A. Hervey, Chief Financial</w:t>
            </w:r>
          </w:p>
        </w:tc>
      </w:tr>
      <w:tr>
        <w:trPr>
          <w:trHeight w:val="187"/>
        </w:trPr>
        <w:tc>
          <w:tcPr>
            <w:tcW w:w="1620" w:type="dxa"/>
            <w:vAlign w:val="bottom"/>
            <w:shd w:val="clear" w:color="auto" w:fill="EEEEEE"/>
          </w:tcPr>
          <w:p>
            <w:pPr>
              <w:spacing w:after="0"/>
              <w:rPr>
                <w:sz w:val="16"/>
                <w:szCs w:val="16"/>
                <w:color w:val="auto"/>
              </w:rPr>
            </w:pPr>
          </w:p>
        </w:tc>
        <w:tc>
          <w:tcPr>
            <w:tcW w:w="340" w:type="dxa"/>
            <w:vAlign w:val="bottom"/>
            <w:shd w:val="clear" w:color="auto" w:fill="EEEEEE"/>
          </w:tcPr>
          <w:p>
            <w:pPr>
              <w:spacing w:after="0"/>
              <w:rPr>
                <w:sz w:val="16"/>
                <w:szCs w:val="16"/>
                <w:color w:val="auto"/>
              </w:rPr>
            </w:pPr>
          </w:p>
        </w:tc>
        <w:tc>
          <w:tcPr>
            <w:tcW w:w="9500" w:type="dxa"/>
            <w:vAlign w:val="bottom"/>
            <w:gridSpan w:val="2"/>
            <w:shd w:val="clear" w:color="auto" w:fill="EEEEEE"/>
          </w:tcPr>
          <w:p>
            <w:pPr>
              <w:spacing w:after="0"/>
              <w:rPr>
                <w:sz w:val="20"/>
                <w:szCs w:val="20"/>
                <w:color w:val="auto"/>
              </w:rPr>
            </w:pPr>
            <w:r>
              <w:rPr>
                <w:rFonts w:ascii="Arial" w:cs="Arial" w:eastAsia="Arial" w:hAnsi="Arial"/>
                <w:sz w:val="15"/>
                <w:szCs w:val="15"/>
                <w:color w:val="auto"/>
              </w:rPr>
              <w:t>Officer</w:t>
            </w:r>
          </w:p>
        </w:tc>
      </w:tr>
      <w:tr>
        <w:trPr>
          <w:trHeight w:val="179"/>
        </w:trPr>
        <w:tc>
          <w:tcPr>
            <w:tcW w:w="1620" w:type="dxa"/>
            <w:vAlign w:val="bottom"/>
            <w:tcBorders>
              <w:bottom w:val="single" w:sz="8" w:color="808080"/>
            </w:tcBorders>
          </w:tcPr>
          <w:p>
            <w:pPr>
              <w:spacing w:after="0"/>
              <w:rPr>
                <w:sz w:val="15"/>
                <w:szCs w:val="15"/>
                <w:color w:val="auto"/>
              </w:rPr>
            </w:pPr>
          </w:p>
        </w:tc>
        <w:tc>
          <w:tcPr>
            <w:tcW w:w="340" w:type="dxa"/>
            <w:vAlign w:val="bottom"/>
            <w:tcBorders>
              <w:bottom w:val="single" w:sz="8" w:color="808080"/>
            </w:tcBorders>
          </w:tcPr>
          <w:p>
            <w:pPr>
              <w:spacing w:after="0"/>
              <w:rPr>
                <w:sz w:val="15"/>
                <w:szCs w:val="15"/>
                <w:color w:val="auto"/>
              </w:rPr>
            </w:pPr>
          </w:p>
        </w:tc>
        <w:tc>
          <w:tcPr>
            <w:tcW w:w="140" w:type="dxa"/>
            <w:vAlign w:val="bottom"/>
            <w:tcBorders>
              <w:bottom w:val="single" w:sz="8" w:color="808080"/>
            </w:tcBorders>
          </w:tcPr>
          <w:p>
            <w:pPr>
              <w:spacing w:after="0"/>
              <w:rPr>
                <w:sz w:val="15"/>
                <w:szCs w:val="15"/>
                <w:color w:val="auto"/>
              </w:rPr>
            </w:pPr>
          </w:p>
        </w:tc>
        <w:tc>
          <w:tcPr>
            <w:tcW w:w="9360" w:type="dxa"/>
            <w:vAlign w:val="bottom"/>
          </w:tcPr>
          <w:p>
            <w:pPr>
              <w:spacing w:after="0"/>
              <w:rPr>
                <w:sz w:val="15"/>
                <w:szCs w:val="15"/>
                <w:color w:val="auto"/>
              </w:rPr>
            </w:pPr>
          </w:p>
        </w:tc>
      </w:tr>
    </w:tbl>
    <w:p>
      <w:pPr>
        <w:spacing w:after="0" w:line="172" w:lineRule="exact"/>
        <w:rPr>
          <w:sz w:val="20"/>
          <w:szCs w:val="20"/>
          <w:color w:val="auto"/>
        </w:rPr>
      </w:pPr>
    </w:p>
    <w:p>
      <w:pPr>
        <w:ind w:left="360" w:hanging="350"/>
        <w:spacing w:after="0"/>
        <w:tabs>
          <w:tab w:leader="none" w:pos="360" w:val="left"/>
        </w:tabs>
        <w:numPr>
          <w:ilvl w:val="0"/>
          <w:numId w:val="33"/>
        </w:numPr>
        <w:rPr>
          <w:rFonts w:ascii="Arial" w:cs="Arial" w:eastAsia="Arial" w:hAnsi="Arial"/>
          <w:sz w:val="15"/>
          <w:szCs w:val="15"/>
          <w:color w:val="auto"/>
        </w:rPr>
      </w:pPr>
      <w:r>
        <w:rPr>
          <w:rFonts w:ascii="Arial" w:cs="Arial" w:eastAsia="Arial" w:hAnsi="Arial"/>
          <w:sz w:val="15"/>
          <w:szCs w:val="15"/>
          <w:color w:val="auto"/>
        </w:rPr>
        <w:t>Denotes an executive or director compensation plan or arrangement.</w:t>
      </w:r>
    </w:p>
    <w:p>
      <w:pPr>
        <w:spacing w:after="0" w:line="186" w:lineRule="exact"/>
        <w:rPr>
          <w:sz w:val="20"/>
          <w:szCs w:val="20"/>
          <w:color w:val="auto"/>
        </w:rPr>
      </w:pPr>
    </w:p>
    <w:p>
      <w:pPr>
        <w:ind w:left="240" w:hanging="230"/>
        <w:spacing w:after="0"/>
        <w:tabs>
          <w:tab w:leader="none" w:pos="240" w:val="left"/>
        </w:tabs>
        <w:numPr>
          <w:ilvl w:val="0"/>
          <w:numId w:val="34"/>
        </w:numPr>
        <w:rPr>
          <w:rFonts w:ascii="Arial" w:cs="Arial" w:eastAsia="Arial" w:hAnsi="Arial"/>
          <w:sz w:val="15"/>
          <w:szCs w:val="15"/>
          <w:color w:val="auto"/>
        </w:rPr>
      </w:pPr>
      <w:r>
        <w:rPr>
          <w:rFonts w:ascii="Arial" w:cs="Arial" w:eastAsia="Arial" w:hAnsi="Arial"/>
          <w:sz w:val="15"/>
          <w:szCs w:val="15"/>
          <w:color w:val="auto"/>
        </w:rPr>
        <w:t>Certain portions of this exhibit have been omitted pursuant to request for confidential treatment granted by the Securities and Exchange Commission.</w:t>
      </w:r>
    </w:p>
    <w:p>
      <w:pPr>
        <w:spacing w:after="0" w:line="208" w:lineRule="exact"/>
        <w:rPr>
          <w:rFonts w:ascii="Arial" w:cs="Arial" w:eastAsia="Arial" w:hAnsi="Arial"/>
          <w:sz w:val="15"/>
          <w:szCs w:val="15"/>
          <w:color w:val="auto"/>
        </w:rPr>
      </w:pPr>
    </w:p>
    <w:p>
      <w:pPr>
        <w:ind w:left="640" w:hanging="361"/>
        <w:spacing w:after="0"/>
        <w:tabs>
          <w:tab w:leader="none" w:pos="640" w:val="left"/>
        </w:tabs>
        <w:numPr>
          <w:ilvl w:val="1"/>
          <w:numId w:val="34"/>
        </w:numPr>
        <w:rPr>
          <w:rFonts w:ascii="Arial" w:cs="Arial" w:eastAsia="Arial" w:hAnsi="Arial"/>
          <w:sz w:val="15"/>
          <w:szCs w:val="15"/>
          <w:color w:val="auto"/>
        </w:rPr>
      </w:pPr>
      <w:r>
        <w:rPr>
          <w:rFonts w:ascii="Arial" w:cs="Arial" w:eastAsia="Arial" w:hAnsi="Arial"/>
          <w:sz w:val="15"/>
          <w:szCs w:val="15"/>
          <w:color w:val="auto"/>
        </w:rPr>
        <w:t>Financial Statements Required by Regulation S-X which are excluded from the annual report to Shareholders by Rule 14a-3(b).</w:t>
      </w:r>
    </w:p>
    <w:p>
      <w:pPr>
        <w:spacing w:after="0" w:line="209" w:lineRule="exact"/>
        <w:rPr>
          <w:sz w:val="20"/>
          <w:szCs w:val="20"/>
          <w:color w:val="auto"/>
        </w:rPr>
      </w:pPr>
    </w:p>
    <w:p>
      <w:pPr>
        <w:ind w:left="280"/>
        <w:spacing w:after="0"/>
        <w:rPr>
          <w:sz w:val="20"/>
          <w:szCs w:val="20"/>
          <w:color w:val="auto"/>
        </w:rPr>
      </w:pPr>
      <w:r>
        <w:rPr>
          <w:rFonts w:ascii="Arial" w:cs="Arial" w:eastAsia="Arial" w:hAnsi="Arial"/>
          <w:sz w:val="15"/>
          <w:szCs w:val="15"/>
          <w:color w:val="auto"/>
        </w:rPr>
        <w:t>Not applicable.</w:t>
      </w:r>
    </w:p>
    <w:p>
      <w:pPr>
        <w:spacing w:after="0" w:line="186" w:lineRule="exact"/>
        <w:rPr>
          <w:sz w:val="20"/>
          <w:szCs w:val="20"/>
          <w:color w:val="auto"/>
        </w:rPr>
      </w:pPr>
    </w:p>
    <w:p>
      <w:pPr>
        <w:jc w:val="center"/>
        <w:spacing w:after="0"/>
        <w:rPr>
          <w:sz w:val="20"/>
          <w:szCs w:val="20"/>
          <w:color w:val="auto"/>
        </w:rPr>
      </w:pPr>
      <w:r>
        <w:rPr>
          <w:rFonts w:ascii="Arial" w:cs="Arial" w:eastAsia="Arial" w:hAnsi="Arial"/>
          <w:sz w:val="15"/>
          <w:szCs w:val="15"/>
          <w:color w:val="auto"/>
        </w:rPr>
        <w:t>90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359" name="Picture 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
                    <pic:cNvPicPr>
                      <a:picLocks noChangeAspect="1" noChangeArrowheads="1"/>
                    </pic:cNvPicPr>
                  </pic:nvPicPr>
                  <pic:blipFill>
                    <a:blip r:embed="rId366">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60"/>
          </w:cols>
          <w:pgMar w:left="220" w:top="372" w:right="219" w:bottom="1440" w:gutter="0" w:footer="0" w:header="0"/>
        </w:sectPr>
      </w:pPr>
    </w:p>
    <w:bookmarkStart w:id="93" w:name="page94"/>
    <w:bookmarkEnd w:id="93"/>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56" w:lineRule="exact"/>
        <w:rPr>
          <w:sz w:val="20"/>
          <w:szCs w:val="20"/>
          <w:color w:val="auto"/>
        </w:rPr>
      </w:pPr>
    </w:p>
    <w:p>
      <w:pPr>
        <w:jc w:val="center"/>
        <w:spacing w:after="0"/>
        <w:rPr>
          <w:sz w:val="20"/>
          <w:szCs w:val="20"/>
          <w:color w:val="auto"/>
        </w:rPr>
      </w:pPr>
      <w:r>
        <w:rPr>
          <w:rFonts w:ascii="Arial" w:cs="Arial" w:eastAsia="Arial" w:hAnsi="Arial"/>
          <w:sz w:val="15"/>
          <w:szCs w:val="15"/>
          <w:b w:val="1"/>
          <w:bCs w:val="1"/>
          <w:color w:val="auto"/>
        </w:rPr>
        <w:t>SIGNATURES</w:t>
      </w:r>
    </w:p>
    <w:p>
      <w:pPr>
        <w:spacing w:after="0" w:line="213" w:lineRule="exact"/>
        <w:rPr>
          <w:sz w:val="20"/>
          <w:szCs w:val="20"/>
          <w:color w:val="auto"/>
        </w:rPr>
      </w:pPr>
    </w:p>
    <w:p>
      <w:pPr>
        <w:ind w:right="180" w:firstLine="269"/>
        <w:spacing w:after="0" w:line="268" w:lineRule="auto"/>
        <w:rPr>
          <w:sz w:val="20"/>
          <w:szCs w:val="20"/>
          <w:color w:val="auto"/>
        </w:rPr>
      </w:pPr>
      <w:r>
        <w:rPr>
          <w:rFonts w:ascii="Arial" w:cs="Arial" w:eastAsia="Arial" w:hAnsi="Arial"/>
          <w:sz w:val="15"/>
          <w:szCs w:val="15"/>
          <w:color w:val="auto"/>
        </w:rPr>
        <w:t>Pursuant to the requirements of section 13 or 15(d) of the Securities Exchange Act of 1934, the registrant has duly caused this report to be signed on its behalf by the undersigned, thereunto duly authorized, in the City of Sunnyvale, California, on May 1, 2003.</w:t>
      </w:r>
    </w:p>
    <w:p>
      <w:pPr>
        <w:spacing w:after="0" w:line="153" w:lineRule="exact"/>
        <w:rPr>
          <w:sz w:val="20"/>
          <w:szCs w:val="20"/>
          <w:color w:val="auto"/>
        </w:rPr>
      </w:pPr>
    </w:p>
    <w:p>
      <w:pPr>
        <w:ind w:left="4600"/>
        <w:spacing w:after="0"/>
        <w:rPr>
          <w:sz w:val="20"/>
          <w:szCs w:val="20"/>
          <w:color w:val="auto"/>
        </w:rPr>
      </w:pPr>
      <w:r>
        <w:rPr>
          <w:rFonts w:ascii="Arial" w:cs="Arial" w:eastAsia="Arial" w:hAnsi="Arial"/>
          <w:sz w:val="15"/>
          <w:szCs w:val="15"/>
          <w:color w:val="auto"/>
        </w:rPr>
        <w:t>MARVELL TECHNOLOGY GROUP LTD.</w:t>
      </w:r>
    </w:p>
    <w:p>
      <w:pPr>
        <w:spacing w:after="0" w:line="209" w:lineRule="exact"/>
        <w:rPr>
          <w:sz w:val="20"/>
          <w:szCs w:val="20"/>
          <w:color w:val="auto"/>
        </w:rPr>
      </w:pPr>
    </w:p>
    <w:p>
      <w:pPr>
        <w:ind w:left="4580"/>
        <w:spacing w:after="0"/>
        <w:tabs>
          <w:tab w:leader="none" w:pos="7280" w:val="left"/>
        </w:tabs>
        <w:rPr>
          <w:sz w:val="20"/>
          <w:szCs w:val="20"/>
          <w:color w:val="auto"/>
        </w:rPr>
      </w:pPr>
      <w:r>
        <w:rPr>
          <w:rFonts w:ascii="Arial" w:cs="Arial" w:eastAsia="Arial" w:hAnsi="Arial"/>
          <w:sz w:val="15"/>
          <w:szCs w:val="15"/>
          <w:color w:val="auto"/>
        </w:rPr>
        <w:t>By:</w:t>
      </w:r>
      <w:r>
        <w:rPr>
          <w:sz w:val="20"/>
          <w:szCs w:val="20"/>
          <w:color w:val="auto"/>
        </w:rPr>
        <w:tab/>
      </w:r>
      <w:r>
        <w:rPr>
          <w:rFonts w:ascii="Arial" w:cs="Arial" w:eastAsia="Arial" w:hAnsi="Arial"/>
          <w:sz w:val="15"/>
          <w:szCs w:val="15"/>
          <w:color w:val="auto"/>
        </w:rPr>
        <w:t>/s/ DR.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2918460</wp:posOffset>
            </wp:positionH>
            <wp:positionV relativeFrom="paragraph">
              <wp:posOffset>80010</wp:posOffset>
            </wp:positionV>
            <wp:extent cx="4357370" cy="6985"/>
            <wp:wrapNone/>
            <wp:docPr id="360" name="Picture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0"/>
                    <pic:cNvPicPr>
                      <a:picLocks noChangeAspect="1" noChangeArrowheads="1"/>
                    </pic:cNvPicPr>
                  </pic:nvPicPr>
                  <pic:blipFill>
                    <a:blip r:embed="rId367">
                      <a:extLst>
                        <a:ext uri="{28A0092B-C50C-407E-A947-70E740481C1C}"/>
                      </a:extLst>
                    </a:blip>
                    <a:srcRect/>
                    <a:stretch>
                      <a:fillRect/>
                    </a:stretch>
                  </pic:blipFill>
                  <pic:spPr bwMode="auto">
                    <a:xfrm>
                      <a:off x="0" y="0"/>
                      <a:ext cx="4357370" cy="6985"/>
                    </a:xfrm>
                    <a:prstGeom prst="rect">
                      <a:avLst/>
                    </a:prstGeom>
                    <a:noFill/>
                  </pic:spPr>
                </pic:pic>
              </a:graphicData>
            </a:graphic>
          </wp:anchor>
        </w:drawing>
      </w:r>
    </w:p>
    <w:p>
      <w:pPr>
        <w:spacing w:after="0" w:line="211" w:lineRule="exact"/>
        <w:rPr>
          <w:sz w:val="20"/>
          <w:szCs w:val="20"/>
          <w:color w:val="auto"/>
        </w:rPr>
      </w:pPr>
    </w:p>
    <w:p>
      <w:pPr>
        <w:jc w:val="center"/>
        <w:ind w:left="4600"/>
        <w:spacing w:after="0"/>
        <w:rPr>
          <w:sz w:val="20"/>
          <w:szCs w:val="20"/>
          <w:color w:val="auto"/>
        </w:rPr>
      </w:pPr>
      <w:r>
        <w:rPr>
          <w:rFonts w:ascii="Arial" w:cs="Arial" w:eastAsia="Arial" w:hAnsi="Arial"/>
          <w:sz w:val="15"/>
          <w:szCs w:val="15"/>
          <w:color w:val="auto"/>
        </w:rPr>
        <w:t>Dr. Sehat Sutardja</w:t>
      </w:r>
    </w:p>
    <w:p>
      <w:pPr>
        <w:spacing w:after="0" w:line="29" w:lineRule="exact"/>
        <w:rPr>
          <w:sz w:val="20"/>
          <w:szCs w:val="20"/>
          <w:color w:val="auto"/>
        </w:rPr>
      </w:pPr>
    </w:p>
    <w:p>
      <w:pPr>
        <w:jc w:val="center"/>
        <w:ind w:left="4600"/>
        <w:spacing w:after="0"/>
        <w:rPr>
          <w:sz w:val="20"/>
          <w:szCs w:val="20"/>
          <w:color w:val="auto"/>
        </w:rPr>
      </w:pPr>
      <w:r>
        <w:rPr>
          <w:rFonts w:ascii="Arial" w:cs="Arial" w:eastAsia="Arial" w:hAnsi="Arial"/>
          <w:sz w:val="15"/>
          <w:szCs w:val="15"/>
          <w:i w:val="1"/>
          <w:iCs w:val="1"/>
          <w:color w:val="auto"/>
        </w:rPr>
        <w:t>President and Chief Executive Officer</w:t>
      </w:r>
    </w:p>
    <w:p>
      <w:pPr>
        <w:spacing w:after="0" w:line="231" w:lineRule="exact"/>
        <w:rPr>
          <w:sz w:val="20"/>
          <w:szCs w:val="20"/>
          <w:color w:val="auto"/>
        </w:rPr>
      </w:pPr>
    </w:p>
    <w:p>
      <w:pPr>
        <w:ind w:right="580" w:firstLine="269"/>
        <w:spacing w:after="0" w:line="268" w:lineRule="auto"/>
        <w:rPr>
          <w:sz w:val="20"/>
          <w:szCs w:val="20"/>
          <w:color w:val="auto"/>
        </w:rPr>
      </w:pPr>
      <w:r>
        <w:rPr>
          <w:rFonts w:ascii="Arial" w:cs="Arial" w:eastAsia="Arial" w:hAnsi="Arial"/>
          <w:sz w:val="15"/>
          <w:szCs w:val="15"/>
          <w:color w:val="auto"/>
        </w:rPr>
        <w:t>Pursuant to the requirements of the Securities Exchange Act of 1934, this report has been signed by the following persons on behalf of the registrant in the capacities and on the dates indicated.</w:t>
      </w:r>
    </w:p>
    <w:p>
      <w:pPr>
        <w:spacing w:after="0" w:line="329" w:lineRule="exact"/>
        <w:rPr>
          <w:sz w:val="20"/>
          <w:szCs w:val="20"/>
          <w:color w:val="auto"/>
        </w:rPr>
      </w:pPr>
    </w:p>
    <w:p>
      <w:pPr>
        <w:ind w:left="2160"/>
        <w:spacing w:after="0"/>
        <w:tabs>
          <w:tab w:leader="none" w:pos="7620" w:val="left"/>
          <w:tab w:leader="none" w:pos="10700" w:val="left"/>
        </w:tabs>
        <w:rPr>
          <w:sz w:val="20"/>
          <w:szCs w:val="20"/>
          <w:color w:val="auto"/>
        </w:rPr>
      </w:pPr>
      <w:r>
        <w:rPr>
          <w:rFonts w:ascii="Arial" w:cs="Arial" w:eastAsia="Arial" w:hAnsi="Arial"/>
          <w:sz w:val="11"/>
          <w:szCs w:val="11"/>
          <w:b w:val="1"/>
          <w:bCs w:val="1"/>
          <w:color w:val="auto"/>
        </w:rPr>
        <w:t>Name and Signature</w:t>
      </w:r>
      <w:r>
        <w:rPr>
          <w:sz w:val="20"/>
          <w:szCs w:val="20"/>
          <w:color w:val="auto"/>
        </w:rPr>
        <w:tab/>
      </w:r>
      <w:r>
        <w:rPr>
          <w:rFonts w:ascii="Arial" w:cs="Arial" w:eastAsia="Arial" w:hAnsi="Arial"/>
          <w:sz w:val="11"/>
          <w:szCs w:val="11"/>
          <w:b w:val="1"/>
          <w:bCs w:val="1"/>
          <w:color w:val="auto"/>
        </w:rPr>
        <w:t>Title</w:t>
      </w:r>
      <w:r>
        <w:rPr>
          <w:sz w:val="20"/>
          <w:szCs w:val="20"/>
          <w:color w:val="auto"/>
        </w:rPr>
        <w:tab/>
      </w:r>
      <w:r>
        <w:rPr>
          <w:rFonts w:ascii="Arial" w:cs="Arial" w:eastAsia="Arial" w:hAnsi="Arial"/>
          <w:sz w:val="10"/>
          <w:szCs w:val="10"/>
          <w:b w:val="1"/>
          <w:bCs w:val="1"/>
          <w:color w:val="auto"/>
        </w:rPr>
        <w:t>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62230</wp:posOffset>
            </wp:positionV>
            <wp:extent cx="7270115" cy="6985"/>
            <wp:wrapNone/>
            <wp:docPr id="361" name="Picture 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pic:cNvPicPr>
                      <a:picLocks noChangeAspect="1" noChangeArrowheads="1"/>
                    </pic:cNvPicPr>
                  </pic:nvPicPr>
                  <pic:blipFill>
                    <a:blip r:embed="rId368">
                      <a:extLst>
                        <a:ext uri="{28A0092B-C50C-407E-A947-70E740481C1C}"/>
                      </a:extLst>
                    </a:blip>
                    <a:srcRect/>
                    <a:stretch>
                      <a:fillRect/>
                    </a:stretch>
                  </pic:blipFill>
                  <pic:spPr bwMode="auto">
                    <a:xfrm>
                      <a:off x="0" y="0"/>
                      <a:ext cx="7270115" cy="6985"/>
                    </a:xfrm>
                    <a:prstGeom prst="rect">
                      <a:avLst/>
                    </a:prstGeom>
                    <a:noFill/>
                  </pic:spPr>
                </pic:pic>
              </a:graphicData>
            </a:graphic>
          </wp:anchor>
        </w:drawing>
      </w:r>
    </w:p>
    <w:p>
      <w:pPr>
        <w:spacing w:after="0" w:line="351" w:lineRule="exact"/>
        <w:rPr>
          <w:sz w:val="20"/>
          <w:szCs w:val="20"/>
          <w:color w:val="auto"/>
        </w:rPr>
      </w:pPr>
    </w:p>
    <w:tbl>
      <w:tblPr>
        <w:tblLayout w:type="fixed"/>
        <w:tblInd w:w="0" w:type="dxa"/>
        <w:tblCellMar>
          <w:top w:w="0" w:type="dxa"/>
          <w:left w:w="0" w:type="dxa"/>
          <w:bottom w:w="0" w:type="dxa"/>
          <w:right w:w="0" w:type="dxa"/>
        </w:tblCellMar>
      </w:tblPr>
      <w:tr>
        <w:trPr>
          <w:trHeight w:val="179"/>
        </w:trPr>
        <w:tc>
          <w:tcPr>
            <w:tcW w:w="5300" w:type="dxa"/>
            <w:vAlign w:val="bottom"/>
          </w:tcPr>
          <w:p>
            <w:pPr>
              <w:jc w:val="center"/>
              <w:spacing w:after="0"/>
              <w:rPr>
                <w:sz w:val="20"/>
                <w:szCs w:val="20"/>
                <w:color w:val="auto"/>
              </w:rPr>
            </w:pPr>
            <w:r>
              <w:rPr>
                <w:rFonts w:ascii="Arial" w:cs="Arial" w:eastAsia="Arial" w:hAnsi="Arial"/>
                <w:sz w:val="15"/>
                <w:szCs w:val="15"/>
                <w:color w:val="auto"/>
                <w:w w:val="89"/>
              </w:rPr>
              <w:t>/s/ SEHAT SUTARDJA</w:t>
            </w:r>
          </w:p>
        </w:tc>
        <w:tc>
          <w:tcPr>
            <w:tcW w:w="4340" w:type="dxa"/>
            <w:vAlign w:val="bottom"/>
          </w:tcPr>
          <w:p>
            <w:pPr>
              <w:jc w:val="center"/>
              <w:ind w:left="487"/>
              <w:spacing w:after="0"/>
              <w:rPr>
                <w:sz w:val="20"/>
                <w:szCs w:val="20"/>
                <w:color w:val="auto"/>
              </w:rPr>
            </w:pPr>
            <w:r>
              <w:rPr>
                <w:rFonts w:ascii="Arial" w:cs="Arial" w:eastAsia="Arial" w:hAnsi="Arial"/>
                <w:sz w:val="15"/>
                <w:szCs w:val="15"/>
                <w:color w:val="auto"/>
                <w:w w:val="88"/>
              </w:rPr>
              <w:t>Co-Chairman of the Board, President</w:t>
            </w:r>
          </w:p>
        </w:tc>
        <w:tc>
          <w:tcPr>
            <w:tcW w:w="1820" w:type="dxa"/>
            <w:vAlign w:val="bottom"/>
          </w:tcPr>
          <w:p>
            <w:pPr>
              <w:ind w:left="820"/>
              <w:spacing w:after="0"/>
              <w:rPr>
                <w:sz w:val="20"/>
                <w:szCs w:val="20"/>
                <w:color w:val="auto"/>
              </w:rPr>
            </w:pPr>
            <w:r>
              <w:rPr>
                <w:rFonts w:ascii="Arial" w:cs="Arial" w:eastAsia="Arial" w:hAnsi="Arial"/>
                <w:sz w:val="15"/>
                <w:szCs w:val="15"/>
                <w:color w:val="auto"/>
              </w:rPr>
              <w:t>May 1, 2003</w:t>
            </w:r>
          </w:p>
        </w:tc>
        <w:tc>
          <w:tcPr>
            <w:tcW w:w="0" w:type="dxa"/>
            <w:vAlign w:val="bottom"/>
          </w:tcPr>
          <w:p>
            <w:pPr>
              <w:spacing w:after="0"/>
              <w:rPr>
                <w:sz w:val="1"/>
                <w:szCs w:val="1"/>
                <w:color w:val="auto"/>
              </w:rPr>
            </w:pPr>
          </w:p>
        </w:tc>
      </w:tr>
      <w:tr>
        <w:trPr>
          <w:trHeight w:val="86"/>
        </w:trPr>
        <w:tc>
          <w:tcPr>
            <w:tcW w:w="5300" w:type="dxa"/>
            <w:vAlign w:val="bottom"/>
            <w:tcBorders>
              <w:bottom w:val="single" w:sz="8" w:color="808080"/>
            </w:tcBorders>
          </w:tcPr>
          <w:p>
            <w:pPr>
              <w:spacing w:after="0"/>
              <w:rPr>
                <w:sz w:val="7"/>
                <w:szCs w:val="7"/>
                <w:color w:val="auto"/>
              </w:rPr>
            </w:pPr>
          </w:p>
        </w:tc>
        <w:tc>
          <w:tcPr>
            <w:tcW w:w="4340" w:type="dxa"/>
            <w:vAlign w:val="bottom"/>
            <w:vMerge w:val="restart"/>
          </w:tcPr>
          <w:p>
            <w:pPr>
              <w:jc w:val="center"/>
              <w:ind w:left="507"/>
              <w:spacing w:after="0"/>
              <w:rPr>
                <w:sz w:val="20"/>
                <w:szCs w:val="20"/>
                <w:color w:val="auto"/>
              </w:rPr>
            </w:pPr>
            <w:r>
              <w:rPr>
                <w:rFonts w:ascii="Arial" w:cs="Arial" w:eastAsia="Arial" w:hAnsi="Arial"/>
                <w:sz w:val="15"/>
                <w:szCs w:val="15"/>
                <w:color w:val="auto"/>
                <w:w w:val="90"/>
              </w:rPr>
              <w:t>and Chief Executive Officer</w:t>
            </w:r>
          </w:p>
        </w:tc>
        <w:tc>
          <w:tcPr>
            <w:tcW w:w="18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4"/>
        </w:trPr>
        <w:tc>
          <w:tcPr>
            <w:tcW w:w="5300" w:type="dxa"/>
            <w:vAlign w:val="bottom"/>
            <w:vMerge w:val="restart"/>
          </w:tcPr>
          <w:p>
            <w:pPr>
              <w:jc w:val="center"/>
              <w:spacing w:after="0"/>
              <w:rPr>
                <w:sz w:val="20"/>
                <w:szCs w:val="20"/>
                <w:color w:val="auto"/>
              </w:rPr>
            </w:pPr>
            <w:r>
              <w:rPr>
                <w:rFonts w:ascii="Arial" w:cs="Arial" w:eastAsia="Arial" w:hAnsi="Arial"/>
                <w:sz w:val="15"/>
                <w:szCs w:val="15"/>
                <w:color w:val="auto"/>
                <w:w w:val="85"/>
              </w:rPr>
              <w:t>Dr. Sehat Sutardja</w:t>
            </w:r>
          </w:p>
        </w:tc>
        <w:tc>
          <w:tcPr>
            <w:tcW w:w="4340" w:type="dxa"/>
            <w:vAlign w:val="bottom"/>
            <w:vMerge w:val="continue"/>
          </w:tcPr>
          <w:p>
            <w:pPr>
              <w:spacing w:after="0"/>
              <w:rPr>
                <w:sz w:val="6"/>
                <w:szCs w:val="6"/>
                <w:color w:val="auto"/>
              </w:rPr>
            </w:pPr>
          </w:p>
        </w:tc>
        <w:tc>
          <w:tcPr>
            <w:tcW w:w="18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86"/>
        </w:trPr>
        <w:tc>
          <w:tcPr>
            <w:tcW w:w="5300" w:type="dxa"/>
            <w:vAlign w:val="bottom"/>
            <w:vMerge w:val="continue"/>
          </w:tcPr>
          <w:p>
            <w:pPr>
              <w:spacing w:after="0"/>
              <w:rPr>
                <w:sz w:val="16"/>
                <w:szCs w:val="16"/>
                <w:color w:val="auto"/>
              </w:rPr>
            </w:pPr>
          </w:p>
        </w:tc>
        <w:tc>
          <w:tcPr>
            <w:tcW w:w="4340" w:type="dxa"/>
            <w:vAlign w:val="bottom"/>
          </w:tcPr>
          <w:p>
            <w:pPr>
              <w:jc w:val="center"/>
              <w:ind w:left="487"/>
              <w:spacing w:after="0"/>
              <w:rPr>
                <w:sz w:val="20"/>
                <w:szCs w:val="20"/>
                <w:color w:val="auto"/>
              </w:rPr>
            </w:pPr>
            <w:r>
              <w:rPr>
                <w:rFonts w:ascii="Arial" w:cs="Arial" w:eastAsia="Arial" w:hAnsi="Arial"/>
                <w:sz w:val="15"/>
                <w:szCs w:val="15"/>
                <w:color w:val="auto"/>
                <w:w w:val="91"/>
              </w:rPr>
              <w:t>(Principal Executive Officer)</w:t>
            </w:r>
          </w:p>
        </w:tc>
        <w:tc>
          <w:tcPr>
            <w:tcW w:w="18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352"/>
        </w:trPr>
        <w:tc>
          <w:tcPr>
            <w:tcW w:w="5300" w:type="dxa"/>
            <w:vAlign w:val="bottom"/>
          </w:tcPr>
          <w:p>
            <w:pPr>
              <w:jc w:val="center"/>
              <w:spacing w:after="0"/>
              <w:rPr>
                <w:sz w:val="20"/>
                <w:szCs w:val="20"/>
                <w:color w:val="auto"/>
              </w:rPr>
            </w:pPr>
            <w:r>
              <w:rPr>
                <w:rFonts w:ascii="Arial" w:cs="Arial" w:eastAsia="Arial" w:hAnsi="Arial"/>
                <w:sz w:val="15"/>
                <w:szCs w:val="15"/>
                <w:color w:val="auto"/>
                <w:w w:val="90"/>
              </w:rPr>
              <w:t>/s/ GEORGE HERVEY</w:t>
            </w:r>
          </w:p>
        </w:tc>
        <w:tc>
          <w:tcPr>
            <w:tcW w:w="4340" w:type="dxa"/>
            <w:vAlign w:val="bottom"/>
          </w:tcPr>
          <w:p>
            <w:pPr>
              <w:jc w:val="center"/>
              <w:ind w:left="487"/>
              <w:spacing w:after="0"/>
              <w:rPr>
                <w:sz w:val="20"/>
                <w:szCs w:val="20"/>
                <w:color w:val="auto"/>
              </w:rPr>
            </w:pPr>
            <w:r>
              <w:rPr>
                <w:rFonts w:ascii="Arial" w:cs="Arial" w:eastAsia="Arial" w:hAnsi="Arial"/>
                <w:sz w:val="15"/>
                <w:szCs w:val="15"/>
                <w:color w:val="auto"/>
                <w:w w:val="88"/>
              </w:rPr>
              <w:t>Vice President and Chief Financial</w:t>
            </w:r>
          </w:p>
        </w:tc>
        <w:tc>
          <w:tcPr>
            <w:tcW w:w="1820" w:type="dxa"/>
            <w:vAlign w:val="bottom"/>
          </w:tcPr>
          <w:p>
            <w:pPr>
              <w:ind w:left="820"/>
              <w:spacing w:after="0"/>
              <w:rPr>
                <w:sz w:val="20"/>
                <w:szCs w:val="20"/>
                <w:color w:val="auto"/>
              </w:rPr>
            </w:pPr>
            <w:r>
              <w:rPr>
                <w:rFonts w:ascii="Arial" w:cs="Arial" w:eastAsia="Arial" w:hAnsi="Arial"/>
                <w:sz w:val="15"/>
                <w:szCs w:val="15"/>
                <w:color w:val="auto"/>
              </w:rPr>
              <w:t>May 1, 2003</w:t>
            </w:r>
          </w:p>
        </w:tc>
        <w:tc>
          <w:tcPr>
            <w:tcW w:w="0" w:type="dxa"/>
            <w:vAlign w:val="bottom"/>
          </w:tcPr>
          <w:p>
            <w:pPr>
              <w:spacing w:after="0"/>
              <w:rPr>
                <w:sz w:val="1"/>
                <w:szCs w:val="1"/>
                <w:color w:val="auto"/>
              </w:rPr>
            </w:pPr>
          </w:p>
        </w:tc>
      </w:tr>
      <w:tr>
        <w:trPr>
          <w:trHeight w:val="86"/>
        </w:trPr>
        <w:tc>
          <w:tcPr>
            <w:tcW w:w="5300" w:type="dxa"/>
            <w:vAlign w:val="bottom"/>
            <w:tcBorders>
              <w:bottom w:val="single" w:sz="8" w:color="808080"/>
            </w:tcBorders>
          </w:tcPr>
          <w:p>
            <w:pPr>
              <w:spacing w:after="0"/>
              <w:rPr>
                <w:sz w:val="7"/>
                <w:szCs w:val="7"/>
                <w:color w:val="auto"/>
              </w:rPr>
            </w:pPr>
          </w:p>
        </w:tc>
        <w:tc>
          <w:tcPr>
            <w:tcW w:w="4340" w:type="dxa"/>
            <w:vAlign w:val="bottom"/>
            <w:vMerge w:val="restart"/>
          </w:tcPr>
          <w:p>
            <w:pPr>
              <w:jc w:val="center"/>
              <w:ind w:left="487"/>
              <w:spacing w:after="0"/>
              <w:rPr>
                <w:sz w:val="20"/>
                <w:szCs w:val="20"/>
                <w:color w:val="auto"/>
              </w:rPr>
            </w:pPr>
            <w:r>
              <w:rPr>
                <w:rFonts w:ascii="Arial" w:cs="Arial" w:eastAsia="Arial" w:hAnsi="Arial"/>
                <w:sz w:val="15"/>
                <w:szCs w:val="15"/>
                <w:color w:val="auto"/>
                <w:w w:val="91"/>
              </w:rPr>
              <w:t>Officer (Principal Financial and</w:t>
            </w:r>
          </w:p>
        </w:tc>
        <w:tc>
          <w:tcPr>
            <w:tcW w:w="18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4"/>
        </w:trPr>
        <w:tc>
          <w:tcPr>
            <w:tcW w:w="5300" w:type="dxa"/>
            <w:vAlign w:val="bottom"/>
            <w:vMerge w:val="restart"/>
          </w:tcPr>
          <w:p>
            <w:pPr>
              <w:jc w:val="center"/>
              <w:spacing w:after="0"/>
              <w:rPr>
                <w:sz w:val="20"/>
                <w:szCs w:val="20"/>
                <w:color w:val="auto"/>
              </w:rPr>
            </w:pPr>
            <w:r>
              <w:rPr>
                <w:rFonts w:ascii="Arial" w:cs="Arial" w:eastAsia="Arial" w:hAnsi="Arial"/>
                <w:sz w:val="15"/>
                <w:szCs w:val="15"/>
                <w:color w:val="auto"/>
                <w:w w:val="88"/>
              </w:rPr>
              <w:t>George Hervey</w:t>
            </w:r>
          </w:p>
        </w:tc>
        <w:tc>
          <w:tcPr>
            <w:tcW w:w="4340" w:type="dxa"/>
            <w:vAlign w:val="bottom"/>
            <w:vMerge w:val="continue"/>
          </w:tcPr>
          <w:p>
            <w:pPr>
              <w:spacing w:after="0"/>
              <w:rPr>
                <w:sz w:val="6"/>
                <w:szCs w:val="6"/>
                <w:color w:val="auto"/>
              </w:rPr>
            </w:pPr>
          </w:p>
        </w:tc>
        <w:tc>
          <w:tcPr>
            <w:tcW w:w="18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86"/>
        </w:trPr>
        <w:tc>
          <w:tcPr>
            <w:tcW w:w="5300" w:type="dxa"/>
            <w:vAlign w:val="bottom"/>
            <w:vMerge w:val="continue"/>
          </w:tcPr>
          <w:p>
            <w:pPr>
              <w:spacing w:after="0"/>
              <w:rPr>
                <w:sz w:val="16"/>
                <w:szCs w:val="16"/>
                <w:color w:val="auto"/>
              </w:rPr>
            </w:pPr>
          </w:p>
        </w:tc>
        <w:tc>
          <w:tcPr>
            <w:tcW w:w="4340" w:type="dxa"/>
            <w:vAlign w:val="bottom"/>
          </w:tcPr>
          <w:p>
            <w:pPr>
              <w:jc w:val="center"/>
              <w:ind w:left="487"/>
              <w:spacing w:after="0"/>
              <w:rPr>
                <w:sz w:val="20"/>
                <w:szCs w:val="20"/>
                <w:color w:val="auto"/>
              </w:rPr>
            </w:pPr>
            <w:r>
              <w:rPr>
                <w:rFonts w:ascii="Arial" w:cs="Arial" w:eastAsia="Arial" w:hAnsi="Arial"/>
                <w:sz w:val="15"/>
                <w:szCs w:val="15"/>
                <w:color w:val="auto"/>
                <w:w w:val="92"/>
              </w:rPr>
              <w:t>Accounting Officer)</w:t>
            </w:r>
          </w:p>
        </w:tc>
        <w:tc>
          <w:tcPr>
            <w:tcW w:w="18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352"/>
        </w:trPr>
        <w:tc>
          <w:tcPr>
            <w:tcW w:w="5300" w:type="dxa"/>
            <w:vAlign w:val="bottom"/>
          </w:tcPr>
          <w:p>
            <w:pPr>
              <w:jc w:val="center"/>
              <w:spacing w:after="0"/>
              <w:rPr>
                <w:sz w:val="20"/>
                <w:szCs w:val="20"/>
                <w:color w:val="auto"/>
              </w:rPr>
            </w:pPr>
            <w:r>
              <w:rPr>
                <w:rFonts w:ascii="Arial" w:cs="Arial" w:eastAsia="Arial" w:hAnsi="Arial"/>
                <w:sz w:val="15"/>
                <w:szCs w:val="15"/>
                <w:color w:val="auto"/>
                <w:w w:val="99"/>
              </w:rPr>
              <w:t>/s/ WEILI DAI</w:t>
            </w:r>
          </w:p>
        </w:tc>
        <w:tc>
          <w:tcPr>
            <w:tcW w:w="4340" w:type="dxa"/>
            <w:vAlign w:val="bottom"/>
          </w:tcPr>
          <w:p>
            <w:pPr>
              <w:jc w:val="center"/>
              <w:ind w:left="487"/>
              <w:spacing w:after="0"/>
              <w:rPr>
                <w:sz w:val="20"/>
                <w:szCs w:val="20"/>
                <w:color w:val="auto"/>
              </w:rPr>
            </w:pPr>
            <w:r>
              <w:rPr>
                <w:rFonts w:ascii="Arial" w:cs="Arial" w:eastAsia="Arial" w:hAnsi="Arial"/>
                <w:sz w:val="15"/>
                <w:szCs w:val="15"/>
                <w:color w:val="auto"/>
                <w:w w:val="88"/>
              </w:rPr>
              <w:t>Executive Vice President,</w:t>
            </w:r>
          </w:p>
        </w:tc>
        <w:tc>
          <w:tcPr>
            <w:tcW w:w="1820" w:type="dxa"/>
            <w:vAlign w:val="bottom"/>
          </w:tcPr>
          <w:p>
            <w:pPr>
              <w:ind w:left="820"/>
              <w:spacing w:after="0"/>
              <w:rPr>
                <w:sz w:val="20"/>
                <w:szCs w:val="20"/>
                <w:color w:val="auto"/>
              </w:rPr>
            </w:pPr>
            <w:r>
              <w:rPr>
                <w:rFonts w:ascii="Arial" w:cs="Arial" w:eastAsia="Arial" w:hAnsi="Arial"/>
                <w:sz w:val="15"/>
                <w:szCs w:val="15"/>
                <w:color w:val="auto"/>
              </w:rPr>
              <w:t>May 1, 2003</w:t>
            </w:r>
          </w:p>
        </w:tc>
        <w:tc>
          <w:tcPr>
            <w:tcW w:w="0" w:type="dxa"/>
            <w:vAlign w:val="bottom"/>
          </w:tcPr>
          <w:p>
            <w:pPr>
              <w:spacing w:after="0"/>
              <w:rPr>
                <w:sz w:val="1"/>
                <w:szCs w:val="1"/>
                <w:color w:val="auto"/>
              </w:rPr>
            </w:pPr>
          </w:p>
        </w:tc>
      </w:tr>
      <w:tr>
        <w:trPr>
          <w:trHeight w:val="86"/>
        </w:trPr>
        <w:tc>
          <w:tcPr>
            <w:tcW w:w="5300" w:type="dxa"/>
            <w:vAlign w:val="bottom"/>
            <w:tcBorders>
              <w:bottom w:val="single" w:sz="8" w:color="808080"/>
            </w:tcBorders>
          </w:tcPr>
          <w:p>
            <w:pPr>
              <w:spacing w:after="0"/>
              <w:rPr>
                <w:sz w:val="7"/>
                <w:szCs w:val="7"/>
                <w:color w:val="auto"/>
              </w:rPr>
            </w:pPr>
          </w:p>
        </w:tc>
        <w:tc>
          <w:tcPr>
            <w:tcW w:w="4340" w:type="dxa"/>
            <w:vAlign w:val="bottom"/>
            <w:vMerge w:val="restart"/>
          </w:tcPr>
          <w:p>
            <w:pPr>
              <w:jc w:val="center"/>
              <w:ind w:left="507"/>
              <w:spacing w:after="0"/>
              <w:rPr>
                <w:sz w:val="20"/>
                <w:szCs w:val="20"/>
                <w:color w:val="auto"/>
              </w:rPr>
            </w:pPr>
            <w:r>
              <w:rPr>
                <w:rFonts w:ascii="Arial" w:cs="Arial" w:eastAsia="Arial" w:hAnsi="Arial"/>
                <w:sz w:val="15"/>
                <w:szCs w:val="15"/>
                <w:color w:val="auto"/>
                <w:w w:val="87"/>
              </w:rPr>
              <w:t>Secretary and Director</w:t>
            </w:r>
          </w:p>
        </w:tc>
        <w:tc>
          <w:tcPr>
            <w:tcW w:w="18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80"/>
        </w:trPr>
        <w:tc>
          <w:tcPr>
            <w:tcW w:w="5300" w:type="dxa"/>
            <w:vAlign w:val="bottom"/>
            <w:vMerge w:val="restart"/>
          </w:tcPr>
          <w:p>
            <w:pPr>
              <w:jc w:val="center"/>
              <w:spacing w:after="0"/>
              <w:rPr>
                <w:sz w:val="20"/>
                <w:szCs w:val="20"/>
                <w:color w:val="auto"/>
              </w:rPr>
            </w:pPr>
            <w:r>
              <w:rPr>
                <w:rFonts w:ascii="Arial" w:cs="Arial" w:eastAsia="Arial" w:hAnsi="Arial"/>
                <w:sz w:val="15"/>
                <w:szCs w:val="15"/>
                <w:color w:val="auto"/>
                <w:w w:val="94"/>
              </w:rPr>
              <w:t>Weili Dai</w:t>
            </w:r>
          </w:p>
        </w:tc>
        <w:tc>
          <w:tcPr>
            <w:tcW w:w="4340" w:type="dxa"/>
            <w:vAlign w:val="bottom"/>
            <w:vMerge w:val="continue"/>
          </w:tcPr>
          <w:p>
            <w:pPr>
              <w:spacing w:after="0"/>
              <w:rPr>
                <w:sz w:val="6"/>
                <w:szCs w:val="6"/>
                <w:color w:val="auto"/>
              </w:rPr>
            </w:pPr>
          </w:p>
        </w:tc>
        <w:tc>
          <w:tcPr>
            <w:tcW w:w="18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57"/>
        </w:trPr>
        <w:tc>
          <w:tcPr>
            <w:tcW w:w="5300" w:type="dxa"/>
            <w:vAlign w:val="bottom"/>
            <w:vMerge w:val="continue"/>
          </w:tcPr>
          <w:p>
            <w:pPr>
              <w:spacing w:after="0"/>
              <w:rPr>
                <w:sz w:val="13"/>
                <w:szCs w:val="13"/>
                <w:color w:val="auto"/>
              </w:rPr>
            </w:pPr>
          </w:p>
        </w:tc>
        <w:tc>
          <w:tcPr>
            <w:tcW w:w="4340" w:type="dxa"/>
            <w:vAlign w:val="bottom"/>
          </w:tcPr>
          <w:p>
            <w:pPr>
              <w:spacing w:after="0"/>
              <w:rPr>
                <w:sz w:val="13"/>
                <w:szCs w:val="13"/>
                <w:color w:val="auto"/>
              </w:rPr>
            </w:pPr>
          </w:p>
        </w:tc>
        <w:tc>
          <w:tcPr>
            <w:tcW w:w="18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59"/>
        </w:trPr>
        <w:tc>
          <w:tcPr>
            <w:tcW w:w="5300" w:type="dxa"/>
            <w:vAlign w:val="bottom"/>
          </w:tcPr>
          <w:p>
            <w:pPr>
              <w:jc w:val="center"/>
              <w:spacing w:after="0"/>
              <w:rPr>
                <w:sz w:val="20"/>
                <w:szCs w:val="20"/>
                <w:color w:val="auto"/>
              </w:rPr>
            </w:pPr>
            <w:r>
              <w:rPr>
                <w:rFonts w:ascii="Arial" w:cs="Arial" w:eastAsia="Arial" w:hAnsi="Arial"/>
                <w:sz w:val="15"/>
                <w:szCs w:val="15"/>
                <w:color w:val="auto"/>
                <w:w w:val="91"/>
              </w:rPr>
              <w:t>/s/ PANTAS SUTARDJA</w:t>
            </w:r>
          </w:p>
        </w:tc>
        <w:tc>
          <w:tcPr>
            <w:tcW w:w="4340" w:type="dxa"/>
            <w:vAlign w:val="bottom"/>
          </w:tcPr>
          <w:p>
            <w:pPr>
              <w:jc w:val="center"/>
              <w:ind w:left="487"/>
              <w:spacing w:after="0"/>
              <w:rPr>
                <w:sz w:val="20"/>
                <w:szCs w:val="20"/>
                <w:color w:val="auto"/>
              </w:rPr>
            </w:pPr>
            <w:r>
              <w:rPr>
                <w:rFonts w:ascii="Arial" w:cs="Arial" w:eastAsia="Arial" w:hAnsi="Arial"/>
                <w:sz w:val="15"/>
                <w:szCs w:val="15"/>
                <w:color w:val="auto"/>
                <w:w w:val="88"/>
              </w:rPr>
              <w:t>Vice President and Director</w:t>
            </w:r>
          </w:p>
        </w:tc>
        <w:tc>
          <w:tcPr>
            <w:tcW w:w="1820" w:type="dxa"/>
            <w:vAlign w:val="bottom"/>
          </w:tcPr>
          <w:p>
            <w:pPr>
              <w:ind w:left="820"/>
              <w:spacing w:after="0"/>
              <w:rPr>
                <w:sz w:val="20"/>
                <w:szCs w:val="20"/>
                <w:color w:val="auto"/>
              </w:rPr>
            </w:pPr>
            <w:r>
              <w:rPr>
                <w:rFonts w:ascii="Arial" w:cs="Arial" w:eastAsia="Arial" w:hAnsi="Arial"/>
                <w:sz w:val="15"/>
                <w:szCs w:val="15"/>
                <w:color w:val="auto"/>
              </w:rPr>
              <w:t>May 1, 2003</w:t>
            </w:r>
          </w:p>
        </w:tc>
        <w:tc>
          <w:tcPr>
            <w:tcW w:w="0" w:type="dxa"/>
            <w:vAlign w:val="bottom"/>
          </w:tcPr>
          <w:p>
            <w:pPr>
              <w:spacing w:after="0"/>
              <w:rPr>
                <w:sz w:val="1"/>
                <w:szCs w:val="1"/>
                <w:color w:val="auto"/>
              </w:rPr>
            </w:pPr>
          </w:p>
        </w:tc>
      </w:tr>
      <w:tr>
        <w:trPr>
          <w:trHeight w:val="79"/>
        </w:trPr>
        <w:tc>
          <w:tcPr>
            <w:tcW w:w="5300" w:type="dxa"/>
            <w:vAlign w:val="bottom"/>
            <w:tcBorders>
              <w:bottom w:val="single" w:sz="8" w:color="808080"/>
            </w:tcBorders>
          </w:tcPr>
          <w:p>
            <w:pPr>
              <w:spacing w:after="0"/>
              <w:rPr>
                <w:sz w:val="6"/>
                <w:szCs w:val="6"/>
                <w:color w:val="auto"/>
              </w:rPr>
            </w:pPr>
          </w:p>
        </w:tc>
        <w:tc>
          <w:tcPr>
            <w:tcW w:w="4340" w:type="dxa"/>
            <w:vAlign w:val="bottom"/>
          </w:tcPr>
          <w:p>
            <w:pPr>
              <w:spacing w:after="0"/>
              <w:rPr>
                <w:sz w:val="6"/>
                <w:szCs w:val="6"/>
                <w:color w:val="auto"/>
              </w:rPr>
            </w:pPr>
          </w:p>
        </w:tc>
        <w:tc>
          <w:tcPr>
            <w:tcW w:w="18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37"/>
        </w:trPr>
        <w:tc>
          <w:tcPr>
            <w:tcW w:w="5300" w:type="dxa"/>
            <w:vAlign w:val="bottom"/>
          </w:tcPr>
          <w:p>
            <w:pPr>
              <w:jc w:val="center"/>
              <w:spacing w:after="0"/>
              <w:rPr>
                <w:sz w:val="20"/>
                <w:szCs w:val="20"/>
                <w:color w:val="auto"/>
              </w:rPr>
            </w:pPr>
            <w:r>
              <w:rPr>
                <w:rFonts w:ascii="Arial" w:cs="Arial" w:eastAsia="Arial" w:hAnsi="Arial"/>
                <w:sz w:val="15"/>
                <w:szCs w:val="15"/>
                <w:color w:val="auto"/>
                <w:w w:val="87"/>
              </w:rPr>
              <w:t>Dr. Pantas Sutardja</w:t>
            </w:r>
          </w:p>
        </w:tc>
        <w:tc>
          <w:tcPr>
            <w:tcW w:w="4340" w:type="dxa"/>
            <w:vAlign w:val="bottom"/>
          </w:tcPr>
          <w:p>
            <w:pPr>
              <w:spacing w:after="0"/>
              <w:rPr>
                <w:sz w:val="20"/>
                <w:szCs w:val="20"/>
                <w:color w:val="auto"/>
              </w:rPr>
            </w:pPr>
          </w:p>
        </w:tc>
        <w:tc>
          <w:tcPr>
            <w:tcW w:w="18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59"/>
        </w:trPr>
        <w:tc>
          <w:tcPr>
            <w:tcW w:w="5300" w:type="dxa"/>
            <w:vAlign w:val="bottom"/>
          </w:tcPr>
          <w:p>
            <w:pPr>
              <w:jc w:val="center"/>
              <w:spacing w:after="0"/>
              <w:rPr>
                <w:sz w:val="20"/>
                <w:szCs w:val="20"/>
                <w:color w:val="auto"/>
              </w:rPr>
            </w:pPr>
            <w:r>
              <w:rPr>
                <w:rFonts w:ascii="Arial" w:cs="Arial" w:eastAsia="Arial" w:hAnsi="Arial"/>
                <w:sz w:val="15"/>
                <w:szCs w:val="15"/>
                <w:color w:val="auto"/>
                <w:w w:val="91"/>
              </w:rPr>
              <w:t>/s/ DIOSDADO P. BANATAO</w:t>
            </w:r>
          </w:p>
        </w:tc>
        <w:tc>
          <w:tcPr>
            <w:tcW w:w="4340" w:type="dxa"/>
            <w:vAlign w:val="bottom"/>
          </w:tcPr>
          <w:p>
            <w:pPr>
              <w:jc w:val="center"/>
              <w:ind w:left="507"/>
              <w:spacing w:after="0"/>
              <w:rPr>
                <w:sz w:val="20"/>
                <w:szCs w:val="20"/>
                <w:color w:val="auto"/>
              </w:rPr>
            </w:pPr>
            <w:r>
              <w:rPr>
                <w:rFonts w:ascii="Arial" w:cs="Arial" w:eastAsia="Arial" w:hAnsi="Arial"/>
                <w:sz w:val="15"/>
                <w:szCs w:val="15"/>
                <w:color w:val="auto"/>
                <w:w w:val="89"/>
              </w:rPr>
              <w:t>Co-Chairman of the Board</w:t>
            </w:r>
          </w:p>
        </w:tc>
        <w:tc>
          <w:tcPr>
            <w:tcW w:w="1820" w:type="dxa"/>
            <w:vAlign w:val="bottom"/>
          </w:tcPr>
          <w:p>
            <w:pPr>
              <w:ind w:left="820"/>
              <w:spacing w:after="0"/>
              <w:rPr>
                <w:sz w:val="20"/>
                <w:szCs w:val="20"/>
                <w:color w:val="auto"/>
              </w:rPr>
            </w:pPr>
            <w:r>
              <w:rPr>
                <w:rFonts w:ascii="Arial" w:cs="Arial" w:eastAsia="Arial" w:hAnsi="Arial"/>
                <w:sz w:val="15"/>
                <w:szCs w:val="15"/>
                <w:color w:val="auto"/>
              </w:rPr>
              <w:t>May 1, 2003</w:t>
            </w:r>
          </w:p>
        </w:tc>
        <w:tc>
          <w:tcPr>
            <w:tcW w:w="0" w:type="dxa"/>
            <w:vAlign w:val="bottom"/>
          </w:tcPr>
          <w:p>
            <w:pPr>
              <w:spacing w:after="0"/>
              <w:rPr>
                <w:sz w:val="1"/>
                <w:szCs w:val="1"/>
                <w:color w:val="auto"/>
              </w:rPr>
            </w:pPr>
          </w:p>
        </w:tc>
      </w:tr>
      <w:tr>
        <w:trPr>
          <w:trHeight w:val="79"/>
        </w:trPr>
        <w:tc>
          <w:tcPr>
            <w:tcW w:w="5300" w:type="dxa"/>
            <w:vAlign w:val="bottom"/>
            <w:tcBorders>
              <w:bottom w:val="single" w:sz="8" w:color="808080"/>
            </w:tcBorders>
          </w:tcPr>
          <w:p>
            <w:pPr>
              <w:spacing w:after="0"/>
              <w:rPr>
                <w:sz w:val="6"/>
                <w:szCs w:val="6"/>
                <w:color w:val="auto"/>
              </w:rPr>
            </w:pPr>
          </w:p>
        </w:tc>
        <w:tc>
          <w:tcPr>
            <w:tcW w:w="4340" w:type="dxa"/>
            <w:vAlign w:val="bottom"/>
          </w:tcPr>
          <w:p>
            <w:pPr>
              <w:spacing w:after="0"/>
              <w:rPr>
                <w:sz w:val="6"/>
                <w:szCs w:val="6"/>
                <w:color w:val="auto"/>
              </w:rPr>
            </w:pPr>
          </w:p>
        </w:tc>
        <w:tc>
          <w:tcPr>
            <w:tcW w:w="18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37"/>
        </w:trPr>
        <w:tc>
          <w:tcPr>
            <w:tcW w:w="5300" w:type="dxa"/>
            <w:vAlign w:val="bottom"/>
          </w:tcPr>
          <w:p>
            <w:pPr>
              <w:jc w:val="center"/>
              <w:spacing w:after="0"/>
              <w:rPr>
                <w:sz w:val="20"/>
                <w:szCs w:val="20"/>
                <w:color w:val="auto"/>
              </w:rPr>
            </w:pPr>
            <w:r>
              <w:rPr>
                <w:rFonts w:ascii="Arial" w:cs="Arial" w:eastAsia="Arial" w:hAnsi="Arial"/>
                <w:sz w:val="15"/>
                <w:szCs w:val="15"/>
                <w:color w:val="auto"/>
                <w:w w:val="86"/>
              </w:rPr>
              <w:t>Diosdado P. Banatao</w:t>
            </w:r>
          </w:p>
        </w:tc>
        <w:tc>
          <w:tcPr>
            <w:tcW w:w="4340" w:type="dxa"/>
            <w:vAlign w:val="bottom"/>
          </w:tcPr>
          <w:p>
            <w:pPr>
              <w:spacing w:after="0"/>
              <w:rPr>
                <w:sz w:val="20"/>
                <w:szCs w:val="20"/>
                <w:color w:val="auto"/>
              </w:rPr>
            </w:pPr>
          </w:p>
        </w:tc>
        <w:tc>
          <w:tcPr>
            <w:tcW w:w="18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59"/>
        </w:trPr>
        <w:tc>
          <w:tcPr>
            <w:tcW w:w="5300" w:type="dxa"/>
            <w:vAlign w:val="bottom"/>
          </w:tcPr>
          <w:p>
            <w:pPr>
              <w:jc w:val="center"/>
              <w:spacing w:after="0"/>
              <w:rPr>
                <w:sz w:val="20"/>
                <w:szCs w:val="20"/>
                <w:color w:val="auto"/>
              </w:rPr>
            </w:pPr>
            <w:r>
              <w:rPr>
                <w:rFonts w:ascii="Arial" w:cs="Arial" w:eastAsia="Arial" w:hAnsi="Arial"/>
                <w:sz w:val="15"/>
                <w:szCs w:val="15"/>
                <w:color w:val="auto"/>
                <w:w w:val="97"/>
              </w:rPr>
              <w:t>/s/ MANUEL ALBA</w:t>
            </w:r>
          </w:p>
        </w:tc>
        <w:tc>
          <w:tcPr>
            <w:tcW w:w="4340" w:type="dxa"/>
            <w:vAlign w:val="bottom"/>
          </w:tcPr>
          <w:p>
            <w:pPr>
              <w:jc w:val="center"/>
              <w:ind w:left="487"/>
              <w:spacing w:after="0"/>
              <w:rPr>
                <w:sz w:val="20"/>
                <w:szCs w:val="20"/>
                <w:color w:val="auto"/>
              </w:rPr>
            </w:pPr>
            <w:r>
              <w:rPr>
                <w:rFonts w:ascii="Arial" w:cs="Arial" w:eastAsia="Arial" w:hAnsi="Arial"/>
                <w:sz w:val="15"/>
                <w:szCs w:val="15"/>
                <w:color w:val="auto"/>
                <w:w w:val="95"/>
              </w:rPr>
              <w:t>Director</w:t>
            </w:r>
          </w:p>
        </w:tc>
        <w:tc>
          <w:tcPr>
            <w:tcW w:w="1820" w:type="dxa"/>
            <w:vAlign w:val="bottom"/>
          </w:tcPr>
          <w:p>
            <w:pPr>
              <w:ind w:left="820"/>
              <w:spacing w:after="0"/>
              <w:rPr>
                <w:sz w:val="20"/>
                <w:szCs w:val="20"/>
                <w:color w:val="auto"/>
              </w:rPr>
            </w:pPr>
            <w:r>
              <w:rPr>
                <w:rFonts w:ascii="Arial" w:cs="Arial" w:eastAsia="Arial" w:hAnsi="Arial"/>
                <w:sz w:val="15"/>
                <w:szCs w:val="15"/>
                <w:color w:val="auto"/>
              </w:rPr>
              <w:t>May 1, 2003</w:t>
            </w:r>
          </w:p>
        </w:tc>
        <w:tc>
          <w:tcPr>
            <w:tcW w:w="0" w:type="dxa"/>
            <w:vAlign w:val="bottom"/>
          </w:tcPr>
          <w:p>
            <w:pPr>
              <w:spacing w:after="0"/>
              <w:rPr>
                <w:sz w:val="1"/>
                <w:szCs w:val="1"/>
                <w:color w:val="auto"/>
              </w:rPr>
            </w:pPr>
          </w:p>
        </w:tc>
      </w:tr>
      <w:tr>
        <w:trPr>
          <w:trHeight w:val="79"/>
        </w:trPr>
        <w:tc>
          <w:tcPr>
            <w:tcW w:w="5300" w:type="dxa"/>
            <w:vAlign w:val="bottom"/>
            <w:tcBorders>
              <w:bottom w:val="single" w:sz="8" w:color="808080"/>
            </w:tcBorders>
          </w:tcPr>
          <w:p>
            <w:pPr>
              <w:spacing w:after="0"/>
              <w:rPr>
                <w:sz w:val="6"/>
                <w:szCs w:val="6"/>
                <w:color w:val="auto"/>
              </w:rPr>
            </w:pPr>
          </w:p>
        </w:tc>
        <w:tc>
          <w:tcPr>
            <w:tcW w:w="4340" w:type="dxa"/>
            <w:vAlign w:val="bottom"/>
          </w:tcPr>
          <w:p>
            <w:pPr>
              <w:spacing w:after="0"/>
              <w:rPr>
                <w:sz w:val="6"/>
                <w:szCs w:val="6"/>
                <w:color w:val="auto"/>
              </w:rPr>
            </w:pPr>
          </w:p>
        </w:tc>
        <w:tc>
          <w:tcPr>
            <w:tcW w:w="18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37"/>
        </w:trPr>
        <w:tc>
          <w:tcPr>
            <w:tcW w:w="5300" w:type="dxa"/>
            <w:vAlign w:val="bottom"/>
          </w:tcPr>
          <w:p>
            <w:pPr>
              <w:jc w:val="center"/>
              <w:spacing w:after="0"/>
              <w:rPr>
                <w:sz w:val="20"/>
                <w:szCs w:val="20"/>
                <w:color w:val="auto"/>
              </w:rPr>
            </w:pPr>
            <w:r>
              <w:rPr>
                <w:rFonts w:ascii="Arial" w:cs="Arial" w:eastAsia="Arial" w:hAnsi="Arial"/>
                <w:sz w:val="15"/>
                <w:szCs w:val="15"/>
                <w:color w:val="auto"/>
                <w:w w:val="93"/>
              </w:rPr>
              <w:t>Manuel Alba</w:t>
            </w:r>
          </w:p>
        </w:tc>
        <w:tc>
          <w:tcPr>
            <w:tcW w:w="4340" w:type="dxa"/>
            <w:vAlign w:val="bottom"/>
          </w:tcPr>
          <w:p>
            <w:pPr>
              <w:spacing w:after="0"/>
              <w:rPr>
                <w:sz w:val="20"/>
                <w:szCs w:val="20"/>
                <w:color w:val="auto"/>
              </w:rPr>
            </w:pPr>
          </w:p>
        </w:tc>
        <w:tc>
          <w:tcPr>
            <w:tcW w:w="18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59"/>
        </w:trPr>
        <w:tc>
          <w:tcPr>
            <w:tcW w:w="5300" w:type="dxa"/>
            <w:vAlign w:val="bottom"/>
          </w:tcPr>
          <w:p>
            <w:pPr>
              <w:jc w:val="center"/>
              <w:spacing w:after="0"/>
              <w:rPr>
                <w:sz w:val="20"/>
                <w:szCs w:val="20"/>
                <w:color w:val="auto"/>
              </w:rPr>
            </w:pPr>
            <w:r>
              <w:rPr>
                <w:rFonts w:ascii="Arial" w:cs="Arial" w:eastAsia="Arial" w:hAnsi="Arial"/>
                <w:sz w:val="15"/>
                <w:szCs w:val="15"/>
                <w:color w:val="auto"/>
                <w:w w:val="91"/>
              </w:rPr>
              <w:t>/s/ HERBERT CHANG</w:t>
            </w:r>
          </w:p>
        </w:tc>
        <w:tc>
          <w:tcPr>
            <w:tcW w:w="4340" w:type="dxa"/>
            <w:vAlign w:val="bottom"/>
          </w:tcPr>
          <w:p>
            <w:pPr>
              <w:jc w:val="center"/>
              <w:ind w:left="487"/>
              <w:spacing w:after="0"/>
              <w:rPr>
                <w:sz w:val="20"/>
                <w:szCs w:val="20"/>
                <w:color w:val="auto"/>
              </w:rPr>
            </w:pPr>
            <w:r>
              <w:rPr>
                <w:rFonts w:ascii="Arial" w:cs="Arial" w:eastAsia="Arial" w:hAnsi="Arial"/>
                <w:sz w:val="15"/>
                <w:szCs w:val="15"/>
                <w:color w:val="auto"/>
                <w:w w:val="95"/>
              </w:rPr>
              <w:t>Director</w:t>
            </w:r>
          </w:p>
        </w:tc>
        <w:tc>
          <w:tcPr>
            <w:tcW w:w="1820" w:type="dxa"/>
            <w:vAlign w:val="bottom"/>
          </w:tcPr>
          <w:p>
            <w:pPr>
              <w:ind w:left="820"/>
              <w:spacing w:after="0"/>
              <w:rPr>
                <w:sz w:val="20"/>
                <w:szCs w:val="20"/>
                <w:color w:val="auto"/>
              </w:rPr>
            </w:pPr>
            <w:r>
              <w:rPr>
                <w:rFonts w:ascii="Arial" w:cs="Arial" w:eastAsia="Arial" w:hAnsi="Arial"/>
                <w:sz w:val="15"/>
                <w:szCs w:val="15"/>
                <w:color w:val="auto"/>
              </w:rPr>
              <w:t>May 1, 2003</w:t>
            </w:r>
          </w:p>
        </w:tc>
        <w:tc>
          <w:tcPr>
            <w:tcW w:w="0" w:type="dxa"/>
            <w:vAlign w:val="bottom"/>
          </w:tcPr>
          <w:p>
            <w:pPr>
              <w:spacing w:after="0"/>
              <w:rPr>
                <w:sz w:val="1"/>
                <w:szCs w:val="1"/>
                <w:color w:val="auto"/>
              </w:rPr>
            </w:pPr>
          </w:p>
        </w:tc>
      </w:tr>
      <w:tr>
        <w:trPr>
          <w:trHeight w:val="79"/>
        </w:trPr>
        <w:tc>
          <w:tcPr>
            <w:tcW w:w="5300" w:type="dxa"/>
            <w:vAlign w:val="bottom"/>
            <w:tcBorders>
              <w:bottom w:val="single" w:sz="8" w:color="808080"/>
            </w:tcBorders>
          </w:tcPr>
          <w:p>
            <w:pPr>
              <w:spacing w:after="0"/>
              <w:rPr>
                <w:sz w:val="6"/>
                <w:szCs w:val="6"/>
                <w:color w:val="auto"/>
              </w:rPr>
            </w:pPr>
          </w:p>
        </w:tc>
        <w:tc>
          <w:tcPr>
            <w:tcW w:w="4340" w:type="dxa"/>
            <w:vAlign w:val="bottom"/>
          </w:tcPr>
          <w:p>
            <w:pPr>
              <w:spacing w:after="0"/>
              <w:rPr>
                <w:sz w:val="6"/>
                <w:szCs w:val="6"/>
                <w:color w:val="auto"/>
              </w:rPr>
            </w:pPr>
          </w:p>
        </w:tc>
        <w:tc>
          <w:tcPr>
            <w:tcW w:w="18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37"/>
        </w:trPr>
        <w:tc>
          <w:tcPr>
            <w:tcW w:w="5300" w:type="dxa"/>
            <w:vAlign w:val="bottom"/>
          </w:tcPr>
          <w:p>
            <w:pPr>
              <w:jc w:val="center"/>
              <w:spacing w:after="0"/>
              <w:rPr>
                <w:sz w:val="20"/>
                <w:szCs w:val="20"/>
                <w:color w:val="auto"/>
              </w:rPr>
            </w:pPr>
            <w:r>
              <w:rPr>
                <w:rFonts w:ascii="Arial" w:cs="Arial" w:eastAsia="Arial" w:hAnsi="Arial"/>
                <w:sz w:val="15"/>
                <w:szCs w:val="15"/>
                <w:color w:val="auto"/>
                <w:w w:val="87"/>
              </w:rPr>
              <w:t>Herbert Chang</w:t>
            </w:r>
          </w:p>
        </w:tc>
        <w:tc>
          <w:tcPr>
            <w:tcW w:w="4340" w:type="dxa"/>
            <w:vAlign w:val="bottom"/>
          </w:tcPr>
          <w:p>
            <w:pPr>
              <w:spacing w:after="0"/>
              <w:rPr>
                <w:sz w:val="20"/>
                <w:szCs w:val="20"/>
                <w:color w:val="auto"/>
              </w:rPr>
            </w:pPr>
          </w:p>
        </w:tc>
        <w:tc>
          <w:tcPr>
            <w:tcW w:w="18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59"/>
        </w:trPr>
        <w:tc>
          <w:tcPr>
            <w:tcW w:w="5300" w:type="dxa"/>
            <w:vAlign w:val="bottom"/>
          </w:tcPr>
          <w:p>
            <w:pPr>
              <w:jc w:val="center"/>
              <w:spacing w:after="0"/>
              <w:rPr>
                <w:sz w:val="20"/>
                <w:szCs w:val="20"/>
                <w:color w:val="auto"/>
              </w:rPr>
            </w:pPr>
            <w:r>
              <w:rPr>
                <w:rFonts w:ascii="Arial" w:cs="Arial" w:eastAsia="Arial" w:hAnsi="Arial"/>
                <w:sz w:val="15"/>
                <w:szCs w:val="15"/>
                <w:color w:val="auto"/>
                <w:w w:val="93"/>
              </w:rPr>
              <w:t>/s/ JOHN M. CIOFFI</w:t>
            </w:r>
          </w:p>
        </w:tc>
        <w:tc>
          <w:tcPr>
            <w:tcW w:w="4340" w:type="dxa"/>
            <w:vAlign w:val="bottom"/>
          </w:tcPr>
          <w:p>
            <w:pPr>
              <w:jc w:val="center"/>
              <w:ind w:left="487"/>
              <w:spacing w:after="0"/>
              <w:rPr>
                <w:sz w:val="20"/>
                <w:szCs w:val="20"/>
                <w:color w:val="auto"/>
              </w:rPr>
            </w:pPr>
            <w:r>
              <w:rPr>
                <w:rFonts w:ascii="Arial" w:cs="Arial" w:eastAsia="Arial" w:hAnsi="Arial"/>
                <w:sz w:val="15"/>
                <w:szCs w:val="15"/>
                <w:color w:val="auto"/>
                <w:w w:val="95"/>
              </w:rPr>
              <w:t>Director</w:t>
            </w:r>
          </w:p>
        </w:tc>
        <w:tc>
          <w:tcPr>
            <w:tcW w:w="1820" w:type="dxa"/>
            <w:vAlign w:val="bottom"/>
          </w:tcPr>
          <w:p>
            <w:pPr>
              <w:ind w:left="820"/>
              <w:spacing w:after="0"/>
              <w:rPr>
                <w:sz w:val="20"/>
                <w:szCs w:val="20"/>
                <w:color w:val="auto"/>
              </w:rPr>
            </w:pPr>
            <w:r>
              <w:rPr>
                <w:rFonts w:ascii="Arial" w:cs="Arial" w:eastAsia="Arial" w:hAnsi="Arial"/>
                <w:sz w:val="15"/>
                <w:szCs w:val="15"/>
                <w:color w:val="auto"/>
              </w:rPr>
              <w:t>May 1, 2003</w:t>
            </w:r>
          </w:p>
        </w:tc>
        <w:tc>
          <w:tcPr>
            <w:tcW w:w="0" w:type="dxa"/>
            <w:vAlign w:val="bottom"/>
          </w:tcPr>
          <w:p>
            <w:pPr>
              <w:spacing w:after="0"/>
              <w:rPr>
                <w:sz w:val="1"/>
                <w:szCs w:val="1"/>
                <w:color w:val="auto"/>
              </w:rPr>
            </w:pPr>
          </w:p>
        </w:tc>
      </w:tr>
      <w:tr>
        <w:trPr>
          <w:trHeight w:val="79"/>
        </w:trPr>
        <w:tc>
          <w:tcPr>
            <w:tcW w:w="5300" w:type="dxa"/>
            <w:vAlign w:val="bottom"/>
            <w:tcBorders>
              <w:bottom w:val="single" w:sz="8" w:color="808080"/>
            </w:tcBorders>
          </w:tcPr>
          <w:p>
            <w:pPr>
              <w:spacing w:after="0"/>
              <w:rPr>
                <w:sz w:val="6"/>
                <w:szCs w:val="6"/>
                <w:color w:val="auto"/>
              </w:rPr>
            </w:pPr>
          </w:p>
        </w:tc>
        <w:tc>
          <w:tcPr>
            <w:tcW w:w="4340" w:type="dxa"/>
            <w:vAlign w:val="bottom"/>
          </w:tcPr>
          <w:p>
            <w:pPr>
              <w:spacing w:after="0"/>
              <w:rPr>
                <w:sz w:val="6"/>
                <w:szCs w:val="6"/>
                <w:color w:val="auto"/>
              </w:rPr>
            </w:pPr>
          </w:p>
        </w:tc>
        <w:tc>
          <w:tcPr>
            <w:tcW w:w="18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37"/>
        </w:trPr>
        <w:tc>
          <w:tcPr>
            <w:tcW w:w="5300" w:type="dxa"/>
            <w:vAlign w:val="bottom"/>
          </w:tcPr>
          <w:p>
            <w:pPr>
              <w:jc w:val="center"/>
              <w:spacing w:after="0"/>
              <w:rPr>
                <w:sz w:val="20"/>
                <w:szCs w:val="20"/>
                <w:color w:val="auto"/>
              </w:rPr>
            </w:pPr>
            <w:r>
              <w:rPr>
                <w:rFonts w:ascii="Arial" w:cs="Arial" w:eastAsia="Arial" w:hAnsi="Arial"/>
                <w:sz w:val="15"/>
                <w:szCs w:val="15"/>
                <w:color w:val="auto"/>
                <w:w w:val="93"/>
              </w:rPr>
              <w:t>John M. Cioffi</w:t>
            </w:r>
          </w:p>
        </w:tc>
        <w:tc>
          <w:tcPr>
            <w:tcW w:w="4340" w:type="dxa"/>
            <w:vAlign w:val="bottom"/>
          </w:tcPr>
          <w:p>
            <w:pPr>
              <w:spacing w:after="0"/>
              <w:rPr>
                <w:sz w:val="20"/>
                <w:szCs w:val="20"/>
                <w:color w:val="auto"/>
              </w:rPr>
            </w:pPr>
          </w:p>
        </w:tc>
        <w:tc>
          <w:tcPr>
            <w:tcW w:w="18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59"/>
        </w:trPr>
        <w:tc>
          <w:tcPr>
            <w:tcW w:w="5300" w:type="dxa"/>
            <w:vAlign w:val="bottom"/>
          </w:tcPr>
          <w:p>
            <w:pPr>
              <w:jc w:val="center"/>
              <w:spacing w:after="0"/>
              <w:rPr>
                <w:sz w:val="20"/>
                <w:szCs w:val="20"/>
                <w:color w:val="auto"/>
              </w:rPr>
            </w:pPr>
            <w:r>
              <w:rPr>
                <w:rFonts w:ascii="Arial" w:cs="Arial" w:eastAsia="Arial" w:hAnsi="Arial"/>
                <w:sz w:val="15"/>
                <w:szCs w:val="15"/>
                <w:color w:val="auto"/>
                <w:w w:val="91"/>
              </w:rPr>
              <w:t>/s/ PAUL R. GRAY</w:t>
            </w:r>
          </w:p>
        </w:tc>
        <w:tc>
          <w:tcPr>
            <w:tcW w:w="4340" w:type="dxa"/>
            <w:vAlign w:val="bottom"/>
          </w:tcPr>
          <w:p>
            <w:pPr>
              <w:jc w:val="center"/>
              <w:ind w:left="487"/>
              <w:spacing w:after="0"/>
              <w:rPr>
                <w:sz w:val="20"/>
                <w:szCs w:val="20"/>
                <w:color w:val="auto"/>
              </w:rPr>
            </w:pPr>
            <w:r>
              <w:rPr>
                <w:rFonts w:ascii="Arial" w:cs="Arial" w:eastAsia="Arial" w:hAnsi="Arial"/>
                <w:sz w:val="15"/>
                <w:szCs w:val="15"/>
                <w:color w:val="auto"/>
                <w:w w:val="95"/>
              </w:rPr>
              <w:t>Director</w:t>
            </w:r>
          </w:p>
        </w:tc>
        <w:tc>
          <w:tcPr>
            <w:tcW w:w="1820" w:type="dxa"/>
            <w:vAlign w:val="bottom"/>
          </w:tcPr>
          <w:p>
            <w:pPr>
              <w:ind w:left="820"/>
              <w:spacing w:after="0"/>
              <w:rPr>
                <w:sz w:val="20"/>
                <w:szCs w:val="20"/>
                <w:color w:val="auto"/>
              </w:rPr>
            </w:pPr>
            <w:r>
              <w:rPr>
                <w:rFonts w:ascii="Arial" w:cs="Arial" w:eastAsia="Arial" w:hAnsi="Arial"/>
                <w:sz w:val="15"/>
                <w:szCs w:val="15"/>
                <w:color w:val="auto"/>
              </w:rPr>
              <w:t>May 1, 2003</w:t>
            </w:r>
          </w:p>
        </w:tc>
        <w:tc>
          <w:tcPr>
            <w:tcW w:w="0" w:type="dxa"/>
            <w:vAlign w:val="bottom"/>
          </w:tcPr>
          <w:p>
            <w:pPr>
              <w:spacing w:after="0"/>
              <w:rPr>
                <w:sz w:val="1"/>
                <w:szCs w:val="1"/>
                <w:color w:val="auto"/>
              </w:rPr>
            </w:pPr>
          </w:p>
        </w:tc>
      </w:tr>
      <w:tr>
        <w:trPr>
          <w:trHeight w:val="79"/>
        </w:trPr>
        <w:tc>
          <w:tcPr>
            <w:tcW w:w="5300" w:type="dxa"/>
            <w:vAlign w:val="bottom"/>
            <w:tcBorders>
              <w:bottom w:val="single" w:sz="8" w:color="808080"/>
            </w:tcBorders>
          </w:tcPr>
          <w:p>
            <w:pPr>
              <w:spacing w:after="0"/>
              <w:rPr>
                <w:sz w:val="6"/>
                <w:szCs w:val="6"/>
                <w:color w:val="auto"/>
              </w:rPr>
            </w:pPr>
          </w:p>
        </w:tc>
        <w:tc>
          <w:tcPr>
            <w:tcW w:w="4340" w:type="dxa"/>
            <w:vAlign w:val="bottom"/>
          </w:tcPr>
          <w:p>
            <w:pPr>
              <w:spacing w:after="0"/>
              <w:rPr>
                <w:sz w:val="6"/>
                <w:szCs w:val="6"/>
                <w:color w:val="auto"/>
              </w:rPr>
            </w:pPr>
          </w:p>
        </w:tc>
        <w:tc>
          <w:tcPr>
            <w:tcW w:w="18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37"/>
        </w:trPr>
        <w:tc>
          <w:tcPr>
            <w:tcW w:w="5300" w:type="dxa"/>
            <w:vAlign w:val="bottom"/>
          </w:tcPr>
          <w:p>
            <w:pPr>
              <w:jc w:val="center"/>
              <w:spacing w:after="0"/>
              <w:rPr>
                <w:sz w:val="20"/>
                <w:szCs w:val="20"/>
                <w:color w:val="auto"/>
              </w:rPr>
            </w:pPr>
            <w:r>
              <w:rPr>
                <w:rFonts w:ascii="Arial" w:cs="Arial" w:eastAsia="Arial" w:hAnsi="Arial"/>
                <w:sz w:val="15"/>
                <w:szCs w:val="15"/>
                <w:color w:val="auto"/>
                <w:w w:val="86"/>
              </w:rPr>
              <w:t>Paul R. Gray</w:t>
            </w:r>
          </w:p>
        </w:tc>
        <w:tc>
          <w:tcPr>
            <w:tcW w:w="4340" w:type="dxa"/>
            <w:vAlign w:val="bottom"/>
          </w:tcPr>
          <w:p>
            <w:pPr>
              <w:spacing w:after="0"/>
              <w:rPr>
                <w:sz w:val="20"/>
                <w:szCs w:val="20"/>
                <w:color w:val="auto"/>
              </w:rPr>
            </w:pPr>
          </w:p>
        </w:tc>
        <w:tc>
          <w:tcPr>
            <w:tcW w:w="18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59"/>
        </w:trPr>
        <w:tc>
          <w:tcPr>
            <w:tcW w:w="5300" w:type="dxa"/>
            <w:vAlign w:val="bottom"/>
          </w:tcPr>
          <w:p>
            <w:pPr>
              <w:jc w:val="center"/>
              <w:spacing w:after="0"/>
              <w:rPr>
                <w:sz w:val="20"/>
                <w:szCs w:val="20"/>
                <w:color w:val="auto"/>
              </w:rPr>
            </w:pPr>
            <w:r>
              <w:rPr>
                <w:rFonts w:ascii="Arial" w:cs="Arial" w:eastAsia="Arial" w:hAnsi="Arial"/>
                <w:sz w:val="15"/>
                <w:szCs w:val="15"/>
                <w:color w:val="auto"/>
                <w:w w:val="92"/>
              </w:rPr>
              <w:t>/s/ RON VERDOORN</w:t>
            </w:r>
          </w:p>
        </w:tc>
        <w:tc>
          <w:tcPr>
            <w:tcW w:w="4340" w:type="dxa"/>
            <w:vAlign w:val="bottom"/>
          </w:tcPr>
          <w:p>
            <w:pPr>
              <w:jc w:val="center"/>
              <w:ind w:left="487"/>
              <w:spacing w:after="0"/>
              <w:rPr>
                <w:sz w:val="20"/>
                <w:szCs w:val="20"/>
                <w:color w:val="auto"/>
              </w:rPr>
            </w:pPr>
            <w:r>
              <w:rPr>
                <w:rFonts w:ascii="Arial" w:cs="Arial" w:eastAsia="Arial" w:hAnsi="Arial"/>
                <w:sz w:val="15"/>
                <w:szCs w:val="15"/>
                <w:color w:val="auto"/>
                <w:w w:val="95"/>
              </w:rPr>
              <w:t>Director</w:t>
            </w:r>
          </w:p>
        </w:tc>
        <w:tc>
          <w:tcPr>
            <w:tcW w:w="1820" w:type="dxa"/>
            <w:vAlign w:val="bottom"/>
          </w:tcPr>
          <w:p>
            <w:pPr>
              <w:ind w:left="820"/>
              <w:spacing w:after="0"/>
              <w:rPr>
                <w:sz w:val="20"/>
                <w:szCs w:val="20"/>
                <w:color w:val="auto"/>
              </w:rPr>
            </w:pPr>
            <w:r>
              <w:rPr>
                <w:rFonts w:ascii="Arial" w:cs="Arial" w:eastAsia="Arial" w:hAnsi="Arial"/>
                <w:sz w:val="15"/>
                <w:szCs w:val="15"/>
                <w:color w:val="auto"/>
              </w:rPr>
              <w:t>May 1, 2003</w:t>
            </w:r>
          </w:p>
        </w:tc>
        <w:tc>
          <w:tcPr>
            <w:tcW w:w="0" w:type="dxa"/>
            <w:vAlign w:val="bottom"/>
          </w:tcPr>
          <w:p>
            <w:pPr>
              <w:spacing w:after="0"/>
              <w:rPr>
                <w:sz w:val="1"/>
                <w:szCs w:val="1"/>
                <w:color w:val="auto"/>
              </w:rPr>
            </w:pPr>
          </w:p>
        </w:tc>
      </w:tr>
      <w:tr>
        <w:trPr>
          <w:trHeight w:val="79"/>
        </w:trPr>
        <w:tc>
          <w:tcPr>
            <w:tcW w:w="5300" w:type="dxa"/>
            <w:vAlign w:val="bottom"/>
            <w:tcBorders>
              <w:bottom w:val="single" w:sz="8" w:color="808080"/>
            </w:tcBorders>
          </w:tcPr>
          <w:p>
            <w:pPr>
              <w:spacing w:after="0"/>
              <w:rPr>
                <w:sz w:val="6"/>
                <w:szCs w:val="6"/>
                <w:color w:val="auto"/>
              </w:rPr>
            </w:pPr>
          </w:p>
        </w:tc>
        <w:tc>
          <w:tcPr>
            <w:tcW w:w="4340" w:type="dxa"/>
            <w:vAlign w:val="bottom"/>
          </w:tcPr>
          <w:p>
            <w:pPr>
              <w:spacing w:after="0"/>
              <w:rPr>
                <w:sz w:val="6"/>
                <w:szCs w:val="6"/>
                <w:color w:val="auto"/>
              </w:rPr>
            </w:pPr>
          </w:p>
        </w:tc>
        <w:tc>
          <w:tcPr>
            <w:tcW w:w="18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37"/>
        </w:trPr>
        <w:tc>
          <w:tcPr>
            <w:tcW w:w="5300" w:type="dxa"/>
            <w:vAlign w:val="bottom"/>
          </w:tcPr>
          <w:p>
            <w:pPr>
              <w:jc w:val="center"/>
              <w:spacing w:after="0"/>
              <w:rPr>
                <w:sz w:val="20"/>
                <w:szCs w:val="20"/>
                <w:color w:val="auto"/>
              </w:rPr>
            </w:pPr>
            <w:r>
              <w:rPr>
                <w:rFonts w:ascii="Arial" w:cs="Arial" w:eastAsia="Arial" w:hAnsi="Arial"/>
                <w:sz w:val="15"/>
                <w:szCs w:val="15"/>
                <w:color w:val="auto"/>
                <w:w w:val="87"/>
              </w:rPr>
              <w:t>Ron Verdoorn</w:t>
            </w:r>
          </w:p>
        </w:tc>
        <w:tc>
          <w:tcPr>
            <w:tcW w:w="4340" w:type="dxa"/>
            <w:vAlign w:val="bottom"/>
          </w:tcPr>
          <w:p>
            <w:pPr>
              <w:spacing w:after="0"/>
              <w:rPr>
                <w:sz w:val="20"/>
                <w:szCs w:val="20"/>
                <w:color w:val="auto"/>
              </w:rPr>
            </w:pPr>
          </w:p>
        </w:tc>
        <w:tc>
          <w:tcPr>
            <w:tcW w:w="18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59"/>
        </w:trPr>
        <w:tc>
          <w:tcPr>
            <w:tcW w:w="5300" w:type="dxa"/>
            <w:vAlign w:val="bottom"/>
          </w:tcPr>
          <w:p>
            <w:pPr>
              <w:spacing w:after="0"/>
              <w:rPr>
                <w:sz w:val="24"/>
                <w:szCs w:val="24"/>
                <w:color w:val="auto"/>
              </w:rPr>
            </w:pPr>
          </w:p>
        </w:tc>
        <w:tc>
          <w:tcPr>
            <w:tcW w:w="4340" w:type="dxa"/>
            <w:vAlign w:val="bottom"/>
          </w:tcPr>
          <w:p>
            <w:pPr>
              <w:jc w:val="right"/>
              <w:ind w:right="3767"/>
              <w:spacing w:after="0"/>
              <w:rPr>
                <w:sz w:val="20"/>
                <w:szCs w:val="20"/>
                <w:color w:val="auto"/>
              </w:rPr>
            </w:pPr>
            <w:r>
              <w:rPr>
                <w:rFonts w:ascii="Arial" w:cs="Arial" w:eastAsia="Arial" w:hAnsi="Arial"/>
                <w:sz w:val="15"/>
                <w:szCs w:val="15"/>
                <w:color w:val="auto"/>
              </w:rPr>
              <w:t>91</w:t>
            </w:r>
          </w:p>
        </w:tc>
        <w:tc>
          <w:tcPr>
            <w:tcW w:w="18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87"/>
        </w:trPr>
        <w:tc>
          <w:tcPr>
            <w:tcW w:w="5300" w:type="dxa"/>
            <w:vAlign w:val="bottom"/>
            <w:tcBorders>
              <w:bottom w:val="single" w:sz="8" w:color="808080"/>
            </w:tcBorders>
          </w:tcPr>
          <w:p>
            <w:pPr>
              <w:spacing w:after="0"/>
              <w:rPr>
                <w:sz w:val="16"/>
                <w:szCs w:val="16"/>
                <w:color w:val="auto"/>
              </w:rPr>
            </w:pPr>
          </w:p>
        </w:tc>
        <w:tc>
          <w:tcPr>
            <w:tcW w:w="4340" w:type="dxa"/>
            <w:vAlign w:val="bottom"/>
            <w:tcBorders>
              <w:bottom w:val="single" w:sz="8" w:color="808080"/>
            </w:tcBorders>
          </w:tcPr>
          <w:p>
            <w:pPr>
              <w:spacing w:after="0"/>
              <w:rPr>
                <w:sz w:val="16"/>
                <w:szCs w:val="16"/>
                <w:color w:val="auto"/>
              </w:rPr>
            </w:pPr>
          </w:p>
        </w:tc>
        <w:tc>
          <w:tcPr>
            <w:tcW w:w="1820" w:type="dxa"/>
            <w:vAlign w:val="bottom"/>
            <w:tcBorders>
              <w:bottom w:val="single" w:sz="8" w:color="808080"/>
            </w:tcBorders>
          </w:tcPr>
          <w:p>
            <w:pPr>
              <w:spacing w:after="0"/>
              <w:rPr>
                <w:sz w:val="16"/>
                <w:szCs w:val="16"/>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7266305</wp:posOffset>
            </wp:positionH>
            <wp:positionV relativeFrom="paragraph">
              <wp:posOffset>-12700</wp:posOffset>
            </wp:positionV>
            <wp:extent cx="12700" cy="6985"/>
            <wp:wrapNone/>
            <wp:docPr id="362" name="Picture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2"/>
                    <pic:cNvPicPr>
                      <a:picLocks noChangeAspect="1" noChangeArrowheads="1"/>
                    </pic:cNvPicPr>
                  </pic:nvPicPr>
                  <pic:blipFill>
                    <a:blip r:embed="rId369">
                      <a:extLst>
                        <a:ext uri="{28A0092B-C50C-407E-A947-70E740481C1C}"/>
                      </a:extLst>
                    </a:blip>
                    <a:srcRect/>
                    <a:stretch>
                      <a:fillRect/>
                    </a:stretch>
                  </pic:blipFill>
                  <pic:spPr bwMode="auto">
                    <a:xfrm>
                      <a:off x="0" y="0"/>
                      <a:ext cx="12700" cy="698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-12700</wp:posOffset>
            </wp:positionV>
            <wp:extent cx="12700" cy="6985"/>
            <wp:wrapNone/>
            <wp:docPr id="363" name="Picture 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3"/>
                    <pic:cNvPicPr>
                      <a:picLocks noChangeAspect="1" noChangeArrowheads="1"/>
                    </pic:cNvPicPr>
                  </pic:nvPicPr>
                  <pic:blipFill>
                    <a:blip r:embed="rId370">
                      <a:extLst>
                        <a:ext uri="{28A0092B-C50C-407E-A947-70E740481C1C}"/>
                      </a:extLst>
                    </a:blip>
                    <a:srcRect/>
                    <a:stretch>
                      <a:fillRect/>
                    </a:stretch>
                  </pic:blipFill>
                  <pic:spPr bwMode="auto">
                    <a:xfrm>
                      <a:off x="0" y="0"/>
                      <a:ext cx="12700" cy="6985"/>
                    </a:xfrm>
                    <a:prstGeom prst="rect">
                      <a:avLst/>
                    </a:prstGeom>
                    <a:noFill/>
                  </pic:spPr>
                </pic:pic>
              </a:graphicData>
            </a:graphic>
          </wp:anchor>
        </w:drawing>
      </w:r>
    </w:p>
    <w:p>
      <w:pPr>
        <w:sectPr>
          <w:pgSz w:w="11900" w:h="16838" w:orient="portrait"/>
          <w:cols w:equalWidth="0" w:num="1">
            <w:col w:w="11460"/>
          </w:cols>
          <w:pgMar w:left="220" w:top="372" w:right="219" w:bottom="1440" w:gutter="0" w:footer="0" w:header="0"/>
        </w:sectPr>
      </w:pPr>
    </w:p>
    <w:bookmarkStart w:id="94" w:name="page95"/>
    <w:bookmarkEnd w:id="94"/>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56" w:lineRule="exact"/>
        <w:rPr>
          <w:sz w:val="20"/>
          <w:szCs w:val="20"/>
          <w:color w:val="auto"/>
        </w:rPr>
      </w:pPr>
    </w:p>
    <w:p>
      <w:pPr>
        <w:jc w:val="center"/>
        <w:ind w:right="-19"/>
        <w:spacing w:after="0"/>
        <w:rPr>
          <w:sz w:val="20"/>
          <w:szCs w:val="20"/>
          <w:color w:val="auto"/>
        </w:rPr>
      </w:pPr>
      <w:r>
        <w:rPr>
          <w:rFonts w:ascii="Arial" w:cs="Arial" w:eastAsia="Arial" w:hAnsi="Arial"/>
          <w:sz w:val="15"/>
          <w:szCs w:val="15"/>
          <w:b w:val="1"/>
          <w:bCs w:val="1"/>
          <w:color w:val="auto"/>
        </w:rPr>
        <w:t>CERTIFICATIONS</w:t>
      </w:r>
    </w:p>
    <w:p>
      <w:pPr>
        <w:spacing w:after="0" w:line="190" w:lineRule="exact"/>
        <w:rPr>
          <w:sz w:val="20"/>
          <w:szCs w:val="20"/>
          <w:color w:val="auto"/>
        </w:rPr>
      </w:pPr>
    </w:p>
    <w:p>
      <w:pPr>
        <w:spacing w:after="0"/>
        <w:rPr>
          <w:sz w:val="20"/>
          <w:szCs w:val="20"/>
          <w:color w:val="auto"/>
        </w:rPr>
      </w:pPr>
      <w:r>
        <w:rPr>
          <w:rFonts w:ascii="Arial" w:cs="Arial" w:eastAsia="Arial" w:hAnsi="Arial"/>
          <w:sz w:val="15"/>
          <w:szCs w:val="15"/>
          <w:color w:val="auto"/>
        </w:rPr>
        <w:t>I, Dr. Sehat Sutardja, Ph.D., certify that:</w:t>
      </w:r>
    </w:p>
    <w:p>
      <w:pPr>
        <w:spacing w:after="0" w:line="209" w:lineRule="exact"/>
        <w:rPr>
          <w:sz w:val="20"/>
          <w:szCs w:val="20"/>
          <w:color w:val="auto"/>
        </w:rPr>
      </w:pPr>
    </w:p>
    <w:p>
      <w:pPr>
        <w:ind w:left="420" w:hanging="141"/>
        <w:spacing w:after="0"/>
        <w:tabs>
          <w:tab w:leader="none" w:pos="420" w:val="left"/>
        </w:tabs>
        <w:numPr>
          <w:ilvl w:val="0"/>
          <w:numId w:val="35"/>
        </w:numPr>
        <w:rPr>
          <w:rFonts w:ascii="Arial" w:cs="Arial" w:eastAsia="Arial" w:hAnsi="Arial"/>
          <w:sz w:val="15"/>
          <w:szCs w:val="15"/>
          <w:color w:val="auto"/>
        </w:rPr>
      </w:pPr>
      <w:r>
        <w:rPr>
          <w:rFonts w:ascii="Arial" w:cs="Arial" w:eastAsia="Arial" w:hAnsi="Arial"/>
          <w:sz w:val="15"/>
          <w:szCs w:val="15"/>
          <w:color w:val="auto"/>
        </w:rPr>
        <w:t>I have reviewed this annual report on Form 10-K of Marvell Technology Group Ltd.;</w:t>
      </w:r>
    </w:p>
    <w:p>
      <w:pPr>
        <w:spacing w:after="0" w:line="208" w:lineRule="exact"/>
        <w:rPr>
          <w:rFonts w:ascii="Arial" w:cs="Arial" w:eastAsia="Arial" w:hAnsi="Arial"/>
          <w:sz w:val="15"/>
          <w:szCs w:val="15"/>
          <w:color w:val="auto"/>
        </w:rPr>
      </w:pPr>
    </w:p>
    <w:p>
      <w:pPr>
        <w:ind w:right="240" w:firstLine="279"/>
        <w:spacing w:after="0" w:line="268" w:lineRule="auto"/>
        <w:tabs>
          <w:tab w:leader="none" w:pos="415" w:val="left"/>
        </w:tabs>
        <w:numPr>
          <w:ilvl w:val="0"/>
          <w:numId w:val="35"/>
        </w:numPr>
        <w:rPr>
          <w:rFonts w:ascii="Arial" w:cs="Arial" w:eastAsia="Arial" w:hAnsi="Arial"/>
          <w:sz w:val="15"/>
          <w:szCs w:val="15"/>
          <w:color w:val="auto"/>
        </w:rPr>
      </w:pPr>
      <w:r>
        <w:rPr>
          <w:rFonts w:ascii="Arial" w:cs="Arial" w:eastAsia="Arial" w:hAnsi="Arial"/>
          <w:sz w:val="15"/>
          <w:szCs w:val="15"/>
          <w:color w:val="auto"/>
        </w:rPr>
        <w:t>Based on my knowledge, this annual report does not contain any untrue statement of a material fact or omit to state a material fact necessary to make the statements made, in light of the circumstances under which such statements were made, not misleading with respect to the period covered by this annual report;</w:t>
      </w:r>
    </w:p>
    <w:p>
      <w:pPr>
        <w:spacing w:after="0" w:line="175" w:lineRule="exact"/>
        <w:rPr>
          <w:rFonts w:ascii="Arial" w:cs="Arial" w:eastAsia="Arial" w:hAnsi="Arial"/>
          <w:sz w:val="15"/>
          <w:szCs w:val="15"/>
          <w:color w:val="auto"/>
        </w:rPr>
      </w:pPr>
    </w:p>
    <w:p>
      <w:pPr>
        <w:ind w:right="340" w:firstLine="279"/>
        <w:spacing w:after="0" w:line="268" w:lineRule="auto"/>
        <w:tabs>
          <w:tab w:leader="none" w:pos="415" w:val="left"/>
        </w:tabs>
        <w:numPr>
          <w:ilvl w:val="0"/>
          <w:numId w:val="35"/>
        </w:numPr>
        <w:rPr>
          <w:rFonts w:ascii="Arial" w:cs="Arial" w:eastAsia="Arial" w:hAnsi="Arial"/>
          <w:sz w:val="15"/>
          <w:szCs w:val="15"/>
          <w:color w:val="auto"/>
        </w:rPr>
      </w:pPr>
      <w:r>
        <w:rPr>
          <w:rFonts w:ascii="Arial" w:cs="Arial" w:eastAsia="Arial" w:hAnsi="Arial"/>
          <w:sz w:val="15"/>
          <w:szCs w:val="15"/>
          <w:color w:val="auto"/>
        </w:rPr>
        <w:t>Based on my knowledge, the financial statements, and other financial information included in this annual report, fairly present in all material respects the financial condition, results of operations and cash flows of the registrant as of, and for, the periods presented in this annual report.</w:t>
      </w:r>
    </w:p>
    <w:p>
      <w:pPr>
        <w:spacing w:after="0" w:line="175" w:lineRule="exact"/>
        <w:rPr>
          <w:rFonts w:ascii="Arial" w:cs="Arial" w:eastAsia="Arial" w:hAnsi="Arial"/>
          <w:sz w:val="15"/>
          <w:szCs w:val="15"/>
          <w:color w:val="auto"/>
        </w:rPr>
      </w:pPr>
    </w:p>
    <w:p>
      <w:pPr>
        <w:ind w:right="20" w:firstLine="279"/>
        <w:spacing w:after="0" w:line="268" w:lineRule="auto"/>
        <w:tabs>
          <w:tab w:leader="none" w:pos="412" w:val="left"/>
        </w:tabs>
        <w:numPr>
          <w:ilvl w:val="0"/>
          <w:numId w:val="35"/>
        </w:numPr>
        <w:rPr>
          <w:rFonts w:ascii="Arial" w:cs="Arial" w:eastAsia="Arial" w:hAnsi="Arial"/>
          <w:sz w:val="15"/>
          <w:szCs w:val="15"/>
          <w:color w:val="auto"/>
        </w:rPr>
      </w:pPr>
      <w:r>
        <w:rPr>
          <w:rFonts w:ascii="Arial" w:cs="Arial" w:eastAsia="Arial" w:hAnsi="Arial"/>
          <w:sz w:val="15"/>
          <w:szCs w:val="15"/>
          <w:color w:val="auto"/>
        </w:rPr>
        <w:t>The registrant’s other certifying officers and I are responsible for establishing and maintaining disclosure controls and procedures (as defined in Exchange Act Rules 13a-14 and 15d-14) for the registrant and have:</w:t>
      </w:r>
    </w:p>
    <w:p>
      <w:pPr>
        <w:spacing w:after="0" w:line="175" w:lineRule="exact"/>
        <w:rPr>
          <w:rFonts w:ascii="Arial" w:cs="Arial" w:eastAsia="Arial" w:hAnsi="Arial"/>
          <w:sz w:val="15"/>
          <w:szCs w:val="15"/>
          <w:color w:val="auto"/>
        </w:rPr>
      </w:pPr>
    </w:p>
    <w:p>
      <w:pPr>
        <w:ind w:left="360" w:right="160" w:firstLine="266"/>
        <w:spacing w:after="0" w:line="268" w:lineRule="auto"/>
        <w:tabs>
          <w:tab w:leader="none" w:pos="779" w:val="left"/>
        </w:tabs>
        <w:numPr>
          <w:ilvl w:val="1"/>
          <w:numId w:val="35"/>
        </w:numPr>
        <w:rPr>
          <w:rFonts w:ascii="Arial" w:cs="Arial" w:eastAsia="Arial" w:hAnsi="Arial"/>
          <w:sz w:val="15"/>
          <w:szCs w:val="15"/>
          <w:color w:val="auto"/>
        </w:rPr>
      </w:pPr>
      <w:r>
        <w:rPr>
          <w:rFonts w:ascii="Arial" w:cs="Arial" w:eastAsia="Arial" w:hAnsi="Arial"/>
          <w:sz w:val="15"/>
          <w:szCs w:val="15"/>
          <w:color w:val="auto"/>
        </w:rPr>
        <w:t>designed such disclosure controls and procedures to ensure that material information relating to the registrant, including its consolidated subsidiaries, is made known to us by others within those entities, particularly during the period in which this annual report is being prepared;</w:t>
      </w:r>
    </w:p>
    <w:p>
      <w:pPr>
        <w:spacing w:after="0" w:line="197" w:lineRule="exact"/>
        <w:rPr>
          <w:rFonts w:ascii="Arial" w:cs="Arial" w:eastAsia="Arial" w:hAnsi="Arial"/>
          <w:sz w:val="15"/>
          <w:szCs w:val="15"/>
          <w:color w:val="auto"/>
        </w:rPr>
      </w:pPr>
    </w:p>
    <w:p>
      <w:pPr>
        <w:ind w:left="780" w:hanging="154"/>
        <w:spacing w:after="0"/>
        <w:tabs>
          <w:tab w:leader="none" w:pos="780" w:val="left"/>
        </w:tabs>
        <w:numPr>
          <w:ilvl w:val="1"/>
          <w:numId w:val="35"/>
        </w:numPr>
        <w:rPr>
          <w:rFonts w:ascii="Arial" w:cs="Arial" w:eastAsia="Arial" w:hAnsi="Arial"/>
          <w:sz w:val="12"/>
          <w:szCs w:val="12"/>
          <w:color w:val="auto"/>
        </w:rPr>
      </w:pPr>
      <w:r>
        <w:rPr>
          <w:rFonts w:ascii="Arial" w:cs="Arial" w:eastAsia="Arial" w:hAnsi="Arial"/>
          <w:sz w:val="12"/>
          <w:szCs w:val="12"/>
          <w:color w:val="auto"/>
        </w:rPr>
        <w:t>evaluated the effectiveness of the registrant’s disclosure controls and procedures as of a date within 90 days prior to the filing date of this annual report (the “Evaluation Date”); and</w:t>
      </w:r>
    </w:p>
    <w:p>
      <w:pPr>
        <w:spacing w:after="0" w:line="265" w:lineRule="exact"/>
        <w:rPr>
          <w:rFonts w:ascii="Arial" w:cs="Arial" w:eastAsia="Arial" w:hAnsi="Arial"/>
          <w:sz w:val="12"/>
          <w:szCs w:val="12"/>
          <w:color w:val="auto"/>
        </w:rPr>
      </w:pPr>
    </w:p>
    <w:p>
      <w:pPr>
        <w:ind w:left="780" w:hanging="154"/>
        <w:spacing w:after="0"/>
        <w:tabs>
          <w:tab w:leader="none" w:pos="780" w:val="left"/>
        </w:tabs>
        <w:numPr>
          <w:ilvl w:val="1"/>
          <w:numId w:val="35"/>
        </w:numPr>
        <w:rPr>
          <w:rFonts w:ascii="Arial" w:cs="Arial" w:eastAsia="Arial" w:hAnsi="Arial"/>
          <w:sz w:val="14"/>
          <w:szCs w:val="14"/>
          <w:color w:val="auto"/>
        </w:rPr>
      </w:pPr>
      <w:r>
        <w:rPr>
          <w:rFonts w:ascii="Arial" w:cs="Arial" w:eastAsia="Arial" w:hAnsi="Arial"/>
          <w:sz w:val="14"/>
          <w:szCs w:val="14"/>
          <w:color w:val="auto"/>
        </w:rPr>
        <w:t>presented in this annual report our conclusions about the effectiveness of the disclosure controls and procedures based on our evaluation as of the Evaluation Date;</w:t>
      </w:r>
    </w:p>
    <w:p>
      <w:pPr>
        <w:spacing w:after="0" w:line="220" w:lineRule="exact"/>
        <w:rPr>
          <w:rFonts w:ascii="Arial" w:cs="Arial" w:eastAsia="Arial" w:hAnsi="Arial"/>
          <w:sz w:val="14"/>
          <w:szCs w:val="14"/>
          <w:color w:val="auto"/>
        </w:rPr>
      </w:pPr>
    </w:p>
    <w:p>
      <w:pPr>
        <w:ind w:right="140" w:firstLine="279"/>
        <w:spacing w:after="0" w:line="268" w:lineRule="auto"/>
        <w:tabs>
          <w:tab w:leader="none" w:pos="412" w:val="left"/>
        </w:tabs>
        <w:numPr>
          <w:ilvl w:val="0"/>
          <w:numId w:val="35"/>
        </w:numPr>
        <w:rPr>
          <w:rFonts w:ascii="Arial" w:cs="Arial" w:eastAsia="Arial" w:hAnsi="Arial"/>
          <w:sz w:val="15"/>
          <w:szCs w:val="15"/>
          <w:color w:val="auto"/>
        </w:rPr>
      </w:pPr>
      <w:r>
        <w:rPr>
          <w:rFonts w:ascii="Arial" w:cs="Arial" w:eastAsia="Arial" w:hAnsi="Arial"/>
          <w:sz w:val="15"/>
          <w:szCs w:val="15"/>
          <w:color w:val="auto"/>
        </w:rPr>
        <w:t>The registrant’s other certifying officers and I have disclosed, based on our most recent evaluation, to the registrant’s auditors and the audit committee of registrant’s board of directors (or persons performing the equivalent function):</w:t>
      </w:r>
    </w:p>
    <w:p>
      <w:pPr>
        <w:spacing w:after="0" w:line="175" w:lineRule="exact"/>
        <w:rPr>
          <w:rFonts w:ascii="Arial" w:cs="Arial" w:eastAsia="Arial" w:hAnsi="Arial"/>
          <w:sz w:val="15"/>
          <w:szCs w:val="15"/>
          <w:color w:val="auto"/>
        </w:rPr>
      </w:pPr>
    </w:p>
    <w:p>
      <w:pPr>
        <w:ind w:left="360" w:right="200" w:firstLine="266"/>
        <w:spacing w:after="0" w:line="268" w:lineRule="auto"/>
        <w:tabs>
          <w:tab w:leader="none" w:pos="779" w:val="left"/>
        </w:tabs>
        <w:numPr>
          <w:ilvl w:val="1"/>
          <w:numId w:val="35"/>
        </w:numPr>
        <w:rPr>
          <w:rFonts w:ascii="Arial" w:cs="Arial" w:eastAsia="Arial" w:hAnsi="Arial"/>
          <w:sz w:val="15"/>
          <w:szCs w:val="15"/>
          <w:color w:val="auto"/>
        </w:rPr>
      </w:pPr>
      <w:r>
        <w:rPr>
          <w:rFonts w:ascii="Arial" w:cs="Arial" w:eastAsia="Arial" w:hAnsi="Arial"/>
          <w:sz w:val="15"/>
          <w:szCs w:val="15"/>
          <w:color w:val="auto"/>
        </w:rPr>
        <w:t>all significant deficiencies in the design or operation of internal controls which could adversely affect the registrant’s ability to record, process, summarize and report financial data and have identified for the registrant’s auditors any material weaknesses in internal control; and</w:t>
      </w:r>
    </w:p>
    <w:p>
      <w:pPr>
        <w:spacing w:after="0" w:line="197" w:lineRule="exact"/>
        <w:rPr>
          <w:rFonts w:ascii="Arial" w:cs="Arial" w:eastAsia="Arial" w:hAnsi="Arial"/>
          <w:sz w:val="15"/>
          <w:szCs w:val="15"/>
          <w:color w:val="auto"/>
        </w:rPr>
      </w:pPr>
    </w:p>
    <w:p>
      <w:pPr>
        <w:ind w:left="780" w:hanging="154"/>
        <w:spacing w:after="0"/>
        <w:tabs>
          <w:tab w:leader="none" w:pos="780" w:val="left"/>
        </w:tabs>
        <w:numPr>
          <w:ilvl w:val="1"/>
          <w:numId w:val="35"/>
        </w:numPr>
        <w:rPr>
          <w:rFonts w:ascii="Arial" w:cs="Arial" w:eastAsia="Arial" w:hAnsi="Arial"/>
          <w:sz w:val="15"/>
          <w:szCs w:val="15"/>
          <w:color w:val="auto"/>
        </w:rPr>
      </w:pPr>
      <w:r>
        <w:rPr>
          <w:rFonts w:ascii="Arial" w:cs="Arial" w:eastAsia="Arial" w:hAnsi="Arial"/>
          <w:sz w:val="15"/>
          <w:szCs w:val="15"/>
          <w:color w:val="auto"/>
        </w:rPr>
        <w:t>any fraud, whether or not material, that involves management or other employees who have a significant role in the registrant’s internal controls; and</w:t>
      </w:r>
    </w:p>
    <w:p>
      <w:pPr>
        <w:spacing w:after="0" w:line="208" w:lineRule="exact"/>
        <w:rPr>
          <w:rFonts w:ascii="Arial" w:cs="Arial" w:eastAsia="Arial" w:hAnsi="Arial"/>
          <w:sz w:val="15"/>
          <w:szCs w:val="15"/>
          <w:color w:val="auto"/>
        </w:rPr>
      </w:pPr>
    </w:p>
    <w:p>
      <w:pPr>
        <w:ind w:firstLine="279"/>
        <w:spacing w:after="0" w:line="304" w:lineRule="auto"/>
        <w:tabs>
          <w:tab w:leader="none" w:pos="412" w:val="left"/>
        </w:tabs>
        <w:numPr>
          <w:ilvl w:val="0"/>
          <w:numId w:val="35"/>
        </w:numPr>
        <w:rPr>
          <w:rFonts w:ascii="Arial" w:cs="Arial" w:eastAsia="Arial" w:hAnsi="Arial"/>
          <w:sz w:val="14"/>
          <w:szCs w:val="14"/>
          <w:color w:val="auto"/>
        </w:rPr>
      </w:pPr>
      <w:r>
        <w:rPr>
          <w:rFonts w:ascii="Arial" w:cs="Arial" w:eastAsia="Arial" w:hAnsi="Arial"/>
          <w:sz w:val="14"/>
          <w:szCs w:val="14"/>
          <w:color w:val="auto"/>
        </w:rPr>
        <w:t>The registrant’s other certifying officers and I have indicated in this annual report whether there were significant changes in internal controls or in other factors that could significantly affect internal controls subsequent to the date of our most recent evaluation, including any corrective actions with regard to significant deficiencies and material weaknesses.</w:t>
      </w:r>
    </w:p>
    <w:p>
      <w:pPr>
        <w:spacing w:after="0" w:line="130" w:lineRule="exact"/>
        <w:rPr>
          <w:sz w:val="20"/>
          <w:szCs w:val="20"/>
          <w:color w:val="auto"/>
        </w:rPr>
      </w:pPr>
    </w:p>
    <w:p>
      <w:pPr>
        <w:ind w:left="4580"/>
        <w:spacing w:after="0"/>
        <w:tabs>
          <w:tab w:leader="none" w:pos="7420" w:val="left"/>
        </w:tabs>
        <w:rPr>
          <w:sz w:val="20"/>
          <w:szCs w:val="20"/>
          <w:color w:val="auto"/>
        </w:rPr>
      </w:pPr>
      <w:r>
        <w:rPr>
          <w:rFonts w:ascii="Arial" w:cs="Arial" w:eastAsia="Arial" w:hAnsi="Arial"/>
          <w:sz w:val="15"/>
          <w:szCs w:val="15"/>
          <w:color w:val="auto"/>
        </w:rPr>
        <w:t>By:</w:t>
      </w:r>
      <w:r>
        <w:rPr>
          <w:sz w:val="20"/>
          <w:szCs w:val="20"/>
          <w:color w:val="auto"/>
        </w:rPr>
        <w:tab/>
      </w:r>
      <w:r>
        <w:rPr>
          <w:rFonts w:ascii="Arial" w:cs="Arial" w:eastAsia="Arial" w:hAnsi="Arial"/>
          <w:sz w:val="15"/>
          <w:szCs w:val="15"/>
          <w:color w:val="auto"/>
        </w:rPr>
        <w:t>/s/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2918460</wp:posOffset>
            </wp:positionH>
            <wp:positionV relativeFrom="paragraph">
              <wp:posOffset>80010</wp:posOffset>
            </wp:positionV>
            <wp:extent cx="4357370" cy="6985"/>
            <wp:wrapNone/>
            <wp:docPr id="364" name="Picture 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4"/>
                    <pic:cNvPicPr>
                      <a:picLocks noChangeAspect="1" noChangeArrowheads="1"/>
                    </pic:cNvPicPr>
                  </pic:nvPicPr>
                  <pic:blipFill>
                    <a:blip r:embed="rId371">
                      <a:extLst>
                        <a:ext uri="{28A0092B-C50C-407E-A947-70E740481C1C}"/>
                      </a:extLst>
                    </a:blip>
                    <a:srcRect/>
                    <a:stretch>
                      <a:fillRect/>
                    </a:stretch>
                  </pic:blipFill>
                  <pic:spPr bwMode="auto">
                    <a:xfrm>
                      <a:off x="0" y="0"/>
                      <a:ext cx="4357370" cy="6985"/>
                    </a:xfrm>
                    <a:prstGeom prst="rect">
                      <a:avLst/>
                    </a:prstGeom>
                    <a:noFill/>
                  </pic:spPr>
                </pic:pic>
              </a:graphicData>
            </a:graphic>
          </wp:anchor>
        </w:drawing>
      </w:r>
    </w:p>
    <w:p>
      <w:pPr>
        <w:spacing w:after="0" w:line="211" w:lineRule="exact"/>
        <w:rPr>
          <w:sz w:val="20"/>
          <w:szCs w:val="20"/>
          <w:color w:val="auto"/>
        </w:rPr>
      </w:pPr>
    </w:p>
    <w:p>
      <w:pPr>
        <w:jc w:val="center"/>
        <w:ind w:left="4600"/>
        <w:spacing w:after="0"/>
        <w:rPr>
          <w:sz w:val="20"/>
          <w:szCs w:val="20"/>
          <w:color w:val="auto"/>
        </w:rPr>
      </w:pPr>
      <w:r>
        <w:rPr>
          <w:rFonts w:ascii="Arial" w:cs="Arial" w:eastAsia="Arial" w:hAnsi="Arial"/>
          <w:sz w:val="15"/>
          <w:szCs w:val="15"/>
          <w:color w:val="auto"/>
        </w:rPr>
        <w:t>Dr. Sehat Sutardja, Ph.D.</w:t>
      </w:r>
    </w:p>
    <w:p>
      <w:pPr>
        <w:spacing w:after="0" w:line="29" w:lineRule="exact"/>
        <w:rPr>
          <w:sz w:val="20"/>
          <w:szCs w:val="20"/>
          <w:color w:val="auto"/>
        </w:rPr>
      </w:pPr>
    </w:p>
    <w:p>
      <w:pPr>
        <w:jc w:val="center"/>
        <w:ind w:left="4600"/>
        <w:spacing w:after="0"/>
        <w:rPr>
          <w:sz w:val="20"/>
          <w:szCs w:val="20"/>
          <w:color w:val="auto"/>
        </w:rPr>
      </w:pPr>
      <w:r>
        <w:rPr>
          <w:rFonts w:ascii="Arial" w:cs="Arial" w:eastAsia="Arial" w:hAnsi="Arial"/>
          <w:sz w:val="15"/>
          <w:szCs w:val="15"/>
          <w:i w:val="1"/>
          <w:iCs w:val="1"/>
          <w:color w:val="auto"/>
        </w:rPr>
        <w:t>Co-Chairman of the Board,</w:t>
      </w:r>
    </w:p>
    <w:p>
      <w:pPr>
        <w:spacing w:after="0" w:line="29" w:lineRule="exact"/>
        <w:rPr>
          <w:sz w:val="20"/>
          <w:szCs w:val="20"/>
          <w:color w:val="auto"/>
        </w:rPr>
      </w:pPr>
    </w:p>
    <w:p>
      <w:pPr>
        <w:jc w:val="center"/>
        <w:ind w:left="4600"/>
        <w:spacing w:after="0"/>
        <w:rPr>
          <w:sz w:val="20"/>
          <w:szCs w:val="20"/>
          <w:color w:val="auto"/>
        </w:rPr>
      </w:pPr>
      <w:r>
        <w:rPr>
          <w:rFonts w:ascii="Arial" w:cs="Arial" w:eastAsia="Arial" w:hAnsi="Arial"/>
          <w:sz w:val="15"/>
          <w:szCs w:val="15"/>
          <w:i w:val="1"/>
          <w:iCs w:val="1"/>
          <w:color w:val="auto"/>
        </w:rPr>
        <w:t>President and Chief Executive Officer</w:t>
      </w:r>
    </w:p>
    <w:p>
      <w:pPr>
        <w:spacing w:after="0" w:line="209" w:lineRule="exact"/>
        <w:rPr>
          <w:sz w:val="20"/>
          <w:szCs w:val="20"/>
          <w:color w:val="auto"/>
        </w:rPr>
      </w:pPr>
    </w:p>
    <w:p>
      <w:pPr>
        <w:spacing w:after="0"/>
        <w:rPr>
          <w:sz w:val="20"/>
          <w:szCs w:val="20"/>
          <w:color w:val="auto"/>
        </w:rPr>
      </w:pPr>
      <w:r>
        <w:rPr>
          <w:rFonts w:ascii="Arial" w:cs="Arial" w:eastAsia="Arial" w:hAnsi="Arial"/>
          <w:sz w:val="15"/>
          <w:szCs w:val="15"/>
          <w:color w:val="auto"/>
        </w:rPr>
        <w:t>Date: May 1, 2003</w:t>
      </w:r>
    </w:p>
    <w:p>
      <w:pPr>
        <w:spacing w:after="0" w:line="186"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92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365" name="Picture 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5"/>
                    <pic:cNvPicPr>
                      <a:picLocks noChangeAspect="1" noChangeArrowheads="1"/>
                    </pic:cNvPicPr>
                  </pic:nvPicPr>
                  <pic:blipFill>
                    <a:blip r:embed="rId372">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40"/>
          </w:cols>
          <w:pgMar w:left="220" w:top="372" w:right="239" w:bottom="1440" w:gutter="0" w:footer="0" w:header="0"/>
        </w:sectPr>
      </w:pPr>
    </w:p>
    <w:bookmarkStart w:id="95" w:name="page96"/>
    <w:bookmarkEnd w:id="95"/>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60" w:lineRule="exact"/>
        <w:rPr>
          <w:sz w:val="20"/>
          <w:szCs w:val="20"/>
          <w:color w:val="auto"/>
        </w:rPr>
      </w:pPr>
    </w:p>
    <w:p>
      <w:pPr>
        <w:spacing w:after="0"/>
        <w:rPr>
          <w:sz w:val="20"/>
          <w:szCs w:val="20"/>
          <w:color w:val="auto"/>
        </w:rPr>
      </w:pPr>
      <w:r>
        <w:rPr>
          <w:rFonts w:ascii="Arial" w:cs="Arial" w:eastAsia="Arial" w:hAnsi="Arial"/>
          <w:sz w:val="15"/>
          <w:szCs w:val="15"/>
          <w:color w:val="auto"/>
        </w:rPr>
        <w:t>I, George A. Hervey, certify that:</w:t>
      </w:r>
    </w:p>
    <w:p>
      <w:pPr>
        <w:spacing w:after="0" w:line="209" w:lineRule="exact"/>
        <w:rPr>
          <w:sz w:val="20"/>
          <w:szCs w:val="20"/>
          <w:color w:val="auto"/>
        </w:rPr>
      </w:pPr>
    </w:p>
    <w:p>
      <w:pPr>
        <w:ind w:left="420" w:hanging="141"/>
        <w:spacing w:after="0"/>
        <w:tabs>
          <w:tab w:leader="none" w:pos="420" w:val="left"/>
        </w:tabs>
        <w:numPr>
          <w:ilvl w:val="0"/>
          <w:numId w:val="36"/>
        </w:numPr>
        <w:rPr>
          <w:rFonts w:ascii="Arial" w:cs="Arial" w:eastAsia="Arial" w:hAnsi="Arial"/>
          <w:sz w:val="15"/>
          <w:szCs w:val="15"/>
          <w:color w:val="auto"/>
        </w:rPr>
      </w:pPr>
      <w:r>
        <w:rPr>
          <w:rFonts w:ascii="Arial" w:cs="Arial" w:eastAsia="Arial" w:hAnsi="Arial"/>
          <w:sz w:val="15"/>
          <w:szCs w:val="15"/>
          <w:color w:val="auto"/>
        </w:rPr>
        <w:t>I have reviewed this annual report on Form 10-K of Marvell Technology Group Ltd.;</w:t>
      </w:r>
    </w:p>
    <w:p>
      <w:pPr>
        <w:spacing w:after="0" w:line="208" w:lineRule="exact"/>
        <w:rPr>
          <w:rFonts w:ascii="Arial" w:cs="Arial" w:eastAsia="Arial" w:hAnsi="Arial"/>
          <w:sz w:val="15"/>
          <w:szCs w:val="15"/>
          <w:color w:val="auto"/>
        </w:rPr>
      </w:pPr>
    </w:p>
    <w:p>
      <w:pPr>
        <w:ind w:right="240" w:firstLine="279"/>
        <w:spacing w:after="0" w:line="268" w:lineRule="auto"/>
        <w:tabs>
          <w:tab w:leader="none" w:pos="415" w:val="left"/>
        </w:tabs>
        <w:numPr>
          <w:ilvl w:val="0"/>
          <w:numId w:val="36"/>
        </w:numPr>
        <w:rPr>
          <w:rFonts w:ascii="Arial" w:cs="Arial" w:eastAsia="Arial" w:hAnsi="Arial"/>
          <w:sz w:val="15"/>
          <w:szCs w:val="15"/>
          <w:color w:val="auto"/>
        </w:rPr>
      </w:pPr>
      <w:r>
        <w:rPr>
          <w:rFonts w:ascii="Arial" w:cs="Arial" w:eastAsia="Arial" w:hAnsi="Arial"/>
          <w:sz w:val="15"/>
          <w:szCs w:val="15"/>
          <w:color w:val="auto"/>
        </w:rPr>
        <w:t>Based on my knowledge, this annual report does not contain any untrue statement of a material fact or omit to state a material fact necessary to make the statements made, in light of the circumstances under which such statements were made, not misleading with respect to the period covered by this annual report;</w:t>
      </w:r>
    </w:p>
    <w:p>
      <w:pPr>
        <w:spacing w:after="0" w:line="175" w:lineRule="exact"/>
        <w:rPr>
          <w:rFonts w:ascii="Arial" w:cs="Arial" w:eastAsia="Arial" w:hAnsi="Arial"/>
          <w:sz w:val="15"/>
          <w:szCs w:val="15"/>
          <w:color w:val="auto"/>
        </w:rPr>
      </w:pPr>
    </w:p>
    <w:p>
      <w:pPr>
        <w:ind w:right="340" w:firstLine="279"/>
        <w:spacing w:after="0" w:line="268" w:lineRule="auto"/>
        <w:tabs>
          <w:tab w:leader="none" w:pos="415" w:val="left"/>
        </w:tabs>
        <w:numPr>
          <w:ilvl w:val="0"/>
          <w:numId w:val="36"/>
        </w:numPr>
        <w:rPr>
          <w:rFonts w:ascii="Arial" w:cs="Arial" w:eastAsia="Arial" w:hAnsi="Arial"/>
          <w:sz w:val="15"/>
          <w:szCs w:val="15"/>
          <w:color w:val="auto"/>
        </w:rPr>
      </w:pPr>
      <w:r>
        <w:rPr>
          <w:rFonts w:ascii="Arial" w:cs="Arial" w:eastAsia="Arial" w:hAnsi="Arial"/>
          <w:sz w:val="15"/>
          <w:szCs w:val="15"/>
          <w:color w:val="auto"/>
        </w:rPr>
        <w:t>Based on my knowledge, the financial statements, and other financial information included in this annual report, fairly present in all material respects the financial condition, results of operations and cash flows of the registrant as of, and for, the periods presented in this annual report.</w:t>
      </w:r>
    </w:p>
    <w:p>
      <w:pPr>
        <w:spacing w:after="0" w:line="175" w:lineRule="exact"/>
        <w:rPr>
          <w:rFonts w:ascii="Arial" w:cs="Arial" w:eastAsia="Arial" w:hAnsi="Arial"/>
          <w:sz w:val="15"/>
          <w:szCs w:val="15"/>
          <w:color w:val="auto"/>
        </w:rPr>
      </w:pPr>
    </w:p>
    <w:p>
      <w:pPr>
        <w:ind w:right="20" w:firstLine="279"/>
        <w:spacing w:after="0" w:line="268" w:lineRule="auto"/>
        <w:tabs>
          <w:tab w:leader="none" w:pos="412" w:val="left"/>
        </w:tabs>
        <w:numPr>
          <w:ilvl w:val="0"/>
          <w:numId w:val="36"/>
        </w:numPr>
        <w:rPr>
          <w:rFonts w:ascii="Arial" w:cs="Arial" w:eastAsia="Arial" w:hAnsi="Arial"/>
          <w:sz w:val="15"/>
          <w:szCs w:val="15"/>
          <w:color w:val="auto"/>
        </w:rPr>
      </w:pPr>
      <w:r>
        <w:rPr>
          <w:rFonts w:ascii="Arial" w:cs="Arial" w:eastAsia="Arial" w:hAnsi="Arial"/>
          <w:sz w:val="15"/>
          <w:szCs w:val="15"/>
          <w:color w:val="auto"/>
        </w:rPr>
        <w:t>The registrant’s other certifying officers and I are responsible for establishing and maintaining disclosure controls and procedures (as defined in Exchange Act Rules 13a-14 and 15d-14) for the registrant and have:</w:t>
      </w:r>
    </w:p>
    <w:p>
      <w:pPr>
        <w:spacing w:after="0" w:line="175" w:lineRule="exact"/>
        <w:rPr>
          <w:rFonts w:ascii="Arial" w:cs="Arial" w:eastAsia="Arial" w:hAnsi="Arial"/>
          <w:sz w:val="15"/>
          <w:szCs w:val="15"/>
          <w:color w:val="auto"/>
        </w:rPr>
      </w:pPr>
    </w:p>
    <w:p>
      <w:pPr>
        <w:ind w:left="360" w:right="160" w:firstLine="266"/>
        <w:spacing w:after="0" w:line="268" w:lineRule="auto"/>
        <w:tabs>
          <w:tab w:leader="none" w:pos="779" w:val="left"/>
        </w:tabs>
        <w:numPr>
          <w:ilvl w:val="1"/>
          <w:numId w:val="36"/>
        </w:numPr>
        <w:rPr>
          <w:rFonts w:ascii="Arial" w:cs="Arial" w:eastAsia="Arial" w:hAnsi="Arial"/>
          <w:sz w:val="15"/>
          <w:szCs w:val="15"/>
          <w:color w:val="auto"/>
        </w:rPr>
      </w:pPr>
      <w:r>
        <w:rPr>
          <w:rFonts w:ascii="Arial" w:cs="Arial" w:eastAsia="Arial" w:hAnsi="Arial"/>
          <w:sz w:val="15"/>
          <w:szCs w:val="15"/>
          <w:color w:val="auto"/>
        </w:rPr>
        <w:t>designed such disclosure controls and procedures to ensure that material information relating to the registrant, including its consolidated subsidiaries, is made known to us by others within those entities, particularly during the period in which this annual report is being prepared;</w:t>
      </w:r>
    </w:p>
    <w:p>
      <w:pPr>
        <w:spacing w:after="0" w:line="197" w:lineRule="exact"/>
        <w:rPr>
          <w:rFonts w:ascii="Arial" w:cs="Arial" w:eastAsia="Arial" w:hAnsi="Arial"/>
          <w:sz w:val="15"/>
          <w:szCs w:val="15"/>
          <w:color w:val="auto"/>
        </w:rPr>
      </w:pPr>
    </w:p>
    <w:p>
      <w:pPr>
        <w:ind w:left="780" w:hanging="154"/>
        <w:spacing w:after="0"/>
        <w:tabs>
          <w:tab w:leader="none" w:pos="780" w:val="left"/>
        </w:tabs>
        <w:numPr>
          <w:ilvl w:val="1"/>
          <w:numId w:val="36"/>
        </w:numPr>
        <w:rPr>
          <w:rFonts w:ascii="Arial" w:cs="Arial" w:eastAsia="Arial" w:hAnsi="Arial"/>
          <w:sz w:val="12"/>
          <w:szCs w:val="12"/>
          <w:color w:val="auto"/>
        </w:rPr>
      </w:pPr>
      <w:r>
        <w:rPr>
          <w:rFonts w:ascii="Arial" w:cs="Arial" w:eastAsia="Arial" w:hAnsi="Arial"/>
          <w:sz w:val="12"/>
          <w:szCs w:val="12"/>
          <w:color w:val="auto"/>
        </w:rPr>
        <w:t>evaluated the effectiveness of the registrant’s disclosure controls and procedures as of a date within 90 days prior to the filing date of this annual report (the “Evaluation Date”); and</w:t>
      </w:r>
    </w:p>
    <w:p>
      <w:pPr>
        <w:spacing w:after="0" w:line="265" w:lineRule="exact"/>
        <w:rPr>
          <w:rFonts w:ascii="Arial" w:cs="Arial" w:eastAsia="Arial" w:hAnsi="Arial"/>
          <w:sz w:val="12"/>
          <w:szCs w:val="12"/>
          <w:color w:val="auto"/>
        </w:rPr>
      </w:pPr>
    </w:p>
    <w:p>
      <w:pPr>
        <w:ind w:left="780" w:hanging="154"/>
        <w:spacing w:after="0"/>
        <w:tabs>
          <w:tab w:leader="none" w:pos="780" w:val="left"/>
        </w:tabs>
        <w:numPr>
          <w:ilvl w:val="1"/>
          <w:numId w:val="36"/>
        </w:numPr>
        <w:rPr>
          <w:rFonts w:ascii="Arial" w:cs="Arial" w:eastAsia="Arial" w:hAnsi="Arial"/>
          <w:sz w:val="14"/>
          <w:szCs w:val="14"/>
          <w:color w:val="auto"/>
        </w:rPr>
      </w:pPr>
      <w:r>
        <w:rPr>
          <w:rFonts w:ascii="Arial" w:cs="Arial" w:eastAsia="Arial" w:hAnsi="Arial"/>
          <w:sz w:val="14"/>
          <w:szCs w:val="14"/>
          <w:color w:val="auto"/>
        </w:rPr>
        <w:t>presented in this annual report our conclusions about the effectiveness of the disclosure controls and procedures based on our evaluation as of the Evaluation Date;</w:t>
      </w:r>
    </w:p>
    <w:p>
      <w:pPr>
        <w:spacing w:after="0" w:line="220" w:lineRule="exact"/>
        <w:rPr>
          <w:rFonts w:ascii="Arial" w:cs="Arial" w:eastAsia="Arial" w:hAnsi="Arial"/>
          <w:sz w:val="14"/>
          <w:szCs w:val="14"/>
          <w:color w:val="auto"/>
        </w:rPr>
      </w:pPr>
    </w:p>
    <w:p>
      <w:pPr>
        <w:ind w:right="140" w:firstLine="279"/>
        <w:spacing w:after="0" w:line="268" w:lineRule="auto"/>
        <w:tabs>
          <w:tab w:leader="none" w:pos="412" w:val="left"/>
        </w:tabs>
        <w:numPr>
          <w:ilvl w:val="0"/>
          <w:numId w:val="36"/>
        </w:numPr>
        <w:rPr>
          <w:rFonts w:ascii="Arial" w:cs="Arial" w:eastAsia="Arial" w:hAnsi="Arial"/>
          <w:sz w:val="15"/>
          <w:szCs w:val="15"/>
          <w:color w:val="auto"/>
        </w:rPr>
      </w:pPr>
      <w:r>
        <w:rPr>
          <w:rFonts w:ascii="Arial" w:cs="Arial" w:eastAsia="Arial" w:hAnsi="Arial"/>
          <w:sz w:val="15"/>
          <w:szCs w:val="15"/>
          <w:color w:val="auto"/>
        </w:rPr>
        <w:t>The registrant’s other certifying officers and I have disclosed, based on our most recent evaluation, to the registrant’s auditors and the audit committee of registrant’s board of directors (or persons performing the equivalent function):</w:t>
      </w:r>
    </w:p>
    <w:p>
      <w:pPr>
        <w:spacing w:after="0" w:line="175" w:lineRule="exact"/>
        <w:rPr>
          <w:rFonts w:ascii="Arial" w:cs="Arial" w:eastAsia="Arial" w:hAnsi="Arial"/>
          <w:sz w:val="15"/>
          <w:szCs w:val="15"/>
          <w:color w:val="auto"/>
        </w:rPr>
      </w:pPr>
    </w:p>
    <w:p>
      <w:pPr>
        <w:ind w:left="360" w:right="200" w:firstLine="266"/>
        <w:spacing w:after="0" w:line="268" w:lineRule="auto"/>
        <w:tabs>
          <w:tab w:leader="none" w:pos="779" w:val="left"/>
        </w:tabs>
        <w:numPr>
          <w:ilvl w:val="1"/>
          <w:numId w:val="36"/>
        </w:numPr>
        <w:rPr>
          <w:rFonts w:ascii="Arial" w:cs="Arial" w:eastAsia="Arial" w:hAnsi="Arial"/>
          <w:sz w:val="15"/>
          <w:szCs w:val="15"/>
          <w:color w:val="auto"/>
        </w:rPr>
      </w:pPr>
      <w:r>
        <w:rPr>
          <w:rFonts w:ascii="Arial" w:cs="Arial" w:eastAsia="Arial" w:hAnsi="Arial"/>
          <w:sz w:val="15"/>
          <w:szCs w:val="15"/>
          <w:color w:val="auto"/>
        </w:rPr>
        <w:t>all significant deficiencies in the design or operation of internal controls which could adversely affect the registrant’s ability to record, process, summarize and report financial data and have identified for the registrant’s auditors any material weaknesses in internal control; and</w:t>
      </w:r>
    </w:p>
    <w:p>
      <w:pPr>
        <w:spacing w:after="0" w:line="197" w:lineRule="exact"/>
        <w:rPr>
          <w:rFonts w:ascii="Arial" w:cs="Arial" w:eastAsia="Arial" w:hAnsi="Arial"/>
          <w:sz w:val="15"/>
          <w:szCs w:val="15"/>
          <w:color w:val="auto"/>
        </w:rPr>
      </w:pPr>
    </w:p>
    <w:p>
      <w:pPr>
        <w:ind w:left="780" w:hanging="154"/>
        <w:spacing w:after="0"/>
        <w:tabs>
          <w:tab w:leader="none" w:pos="780" w:val="left"/>
        </w:tabs>
        <w:numPr>
          <w:ilvl w:val="1"/>
          <w:numId w:val="36"/>
        </w:numPr>
        <w:rPr>
          <w:rFonts w:ascii="Arial" w:cs="Arial" w:eastAsia="Arial" w:hAnsi="Arial"/>
          <w:sz w:val="15"/>
          <w:szCs w:val="15"/>
          <w:color w:val="auto"/>
        </w:rPr>
      </w:pPr>
      <w:r>
        <w:rPr>
          <w:rFonts w:ascii="Arial" w:cs="Arial" w:eastAsia="Arial" w:hAnsi="Arial"/>
          <w:sz w:val="15"/>
          <w:szCs w:val="15"/>
          <w:color w:val="auto"/>
        </w:rPr>
        <w:t>any fraud, whether or not material, that involves management or other employees who have a significant role in the registrant’s internal controls; and</w:t>
      </w:r>
    </w:p>
    <w:p>
      <w:pPr>
        <w:spacing w:after="0" w:line="208" w:lineRule="exact"/>
        <w:rPr>
          <w:rFonts w:ascii="Arial" w:cs="Arial" w:eastAsia="Arial" w:hAnsi="Arial"/>
          <w:sz w:val="15"/>
          <w:szCs w:val="15"/>
          <w:color w:val="auto"/>
        </w:rPr>
      </w:pPr>
    </w:p>
    <w:p>
      <w:pPr>
        <w:ind w:firstLine="279"/>
        <w:spacing w:after="0" w:line="304" w:lineRule="auto"/>
        <w:tabs>
          <w:tab w:leader="none" w:pos="412" w:val="left"/>
        </w:tabs>
        <w:numPr>
          <w:ilvl w:val="0"/>
          <w:numId w:val="36"/>
        </w:numPr>
        <w:rPr>
          <w:rFonts w:ascii="Arial" w:cs="Arial" w:eastAsia="Arial" w:hAnsi="Arial"/>
          <w:sz w:val="14"/>
          <w:szCs w:val="14"/>
          <w:color w:val="auto"/>
        </w:rPr>
      </w:pPr>
      <w:r>
        <w:rPr>
          <w:rFonts w:ascii="Arial" w:cs="Arial" w:eastAsia="Arial" w:hAnsi="Arial"/>
          <w:sz w:val="14"/>
          <w:szCs w:val="14"/>
          <w:color w:val="auto"/>
        </w:rPr>
        <w:t>The registrant’s other certifying officers and I have indicated in this annual report whether there were significant changes in internal controls or in other factors that could significantly affect internal controls subsequent to the date of our most recent evaluation, including any corrective actions with regard to significant deficiencies and material weaknesses.</w:t>
      </w:r>
    </w:p>
    <w:p>
      <w:pPr>
        <w:spacing w:after="0" w:line="130" w:lineRule="exact"/>
        <w:rPr>
          <w:sz w:val="20"/>
          <w:szCs w:val="20"/>
          <w:color w:val="auto"/>
        </w:rPr>
      </w:pPr>
    </w:p>
    <w:p>
      <w:pPr>
        <w:ind w:left="4580"/>
        <w:spacing w:after="0"/>
        <w:tabs>
          <w:tab w:leader="none" w:pos="7340" w:val="left"/>
        </w:tabs>
        <w:rPr>
          <w:sz w:val="20"/>
          <w:szCs w:val="20"/>
          <w:color w:val="auto"/>
        </w:rPr>
      </w:pPr>
      <w:r>
        <w:rPr>
          <w:rFonts w:ascii="Arial" w:cs="Arial" w:eastAsia="Arial" w:hAnsi="Arial"/>
          <w:sz w:val="15"/>
          <w:szCs w:val="15"/>
          <w:color w:val="auto"/>
        </w:rPr>
        <w:t>By:</w:t>
      </w:r>
      <w:r>
        <w:rPr>
          <w:sz w:val="20"/>
          <w:szCs w:val="20"/>
          <w:color w:val="auto"/>
        </w:rPr>
        <w:tab/>
      </w:r>
      <w:r>
        <w:rPr>
          <w:rFonts w:ascii="Arial" w:cs="Arial" w:eastAsia="Arial" w:hAnsi="Arial"/>
          <w:sz w:val="15"/>
          <w:szCs w:val="15"/>
          <w:color w:val="auto"/>
        </w:rPr>
        <w:t>/s/ GEORGE A. HERVEY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2918460</wp:posOffset>
            </wp:positionH>
            <wp:positionV relativeFrom="paragraph">
              <wp:posOffset>80010</wp:posOffset>
            </wp:positionV>
            <wp:extent cx="4357370" cy="6985"/>
            <wp:wrapNone/>
            <wp:docPr id="366" name="Picture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
                    <pic:cNvPicPr>
                      <a:picLocks noChangeAspect="1" noChangeArrowheads="1"/>
                    </pic:cNvPicPr>
                  </pic:nvPicPr>
                  <pic:blipFill>
                    <a:blip r:embed="rId373">
                      <a:extLst>
                        <a:ext uri="{28A0092B-C50C-407E-A947-70E740481C1C}"/>
                      </a:extLst>
                    </a:blip>
                    <a:srcRect/>
                    <a:stretch>
                      <a:fillRect/>
                    </a:stretch>
                  </pic:blipFill>
                  <pic:spPr bwMode="auto">
                    <a:xfrm>
                      <a:off x="0" y="0"/>
                      <a:ext cx="4357370" cy="6985"/>
                    </a:xfrm>
                    <a:prstGeom prst="rect">
                      <a:avLst/>
                    </a:prstGeom>
                    <a:noFill/>
                  </pic:spPr>
                </pic:pic>
              </a:graphicData>
            </a:graphic>
          </wp:anchor>
        </w:drawing>
      </w:r>
    </w:p>
    <w:p>
      <w:pPr>
        <w:spacing w:after="0" w:line="211" w:lineRule="exact"/>
        <w:rPr>
          <w:sz w:val="20"/>
          <w:szCs w:val="20"/>
          <w:color w:val="auto"/>
        </w:rPr>
      </w:pPr>
    </w:p>
    <w:p>
      <w:pPr>
        <w:jc w:val="center"/>
        <w:ind w:left="4600"/>
        <w:spacing w:after="0"/>
        <w:rPr>
          <w:sz w:val="20"/>
          <w:szCs w:val="20"/>
          <w:color w:val="auto"/>
        </w:rPr>
      </w:pPr>
      <w:r>
        <w:rPr>
          <w:rFonts w:ascii="Arial" w:cs="Arial" w:eastAsia="Arial" w:hAnsi="Arial"/>
          <w:sz w:val="15"/>
          <w:szCs w:val="15"/>
          <w:color w:val="auto"/>
        </w:rPr>
        <w:t>George A. Hervey</w:t>
      </w:r>
    </w:p>
    <w:p>
      <w:pPr>
        <w:spacing w:after="0" w:line="29" w:lineRule="exact"/>
        <w:rPr>
          <w:sz w:val="20"/>
          <w:szCs w:val="20"/>
          <w:color w:val="auto"/>
        </w:rPr>
      </w:pPr>
    </w:p>
    <w:p>
      <w:pPr>
        <w:jc w:val="center"/>
        <w:ind w:left="4600"/>
        <w:spacing w:after="0"/>
        <w:rPr>
          <w:sz w:val="20"/>
          <w:szCs w:val="20"/>
          <w:color w:val="auto"/>
        </w:rPr>
      </w:pPr>
      <w:r>
        <w:rPr>
          <w:rFonts w:ascii="Arial" w:cs="Arial" w:eastAsia="Arial" w:hAnsi="Arial"/>
          <w:sz w:val="15"/>
          <w:szCs w:val="15"/>
          <w:i w:val="1"/>
          <w:iCs w:val="1"/>
          <w:color w:val="auto"/>
        </w:rPr>
        <w:t>Vice President and Chief Financial Officer</w:t>
      </w:r>
    </w:p>
    <w:p>
      <w:pPr>
        <w:spacing w:after="0" w:line="209" w:lineRule="exact"/>
        <w:rPr>
          <w:sz w:val="20"/>
          <w:szCs w:val="20"/>
          <w:color w:val="auto"/>
        </w:rPr>
      </w:pPr>
    </w:p>
    <w:p>
      <w:pPr>
        <w:spacing w:after="0"/>
        <w:rPr>
          <w:sz w:val="20"/>
          <w:szCs w:val="20"/>
          <w:color w:val="auto"/>
        </w:rPr>
      </w:pPr>
      <w:r>
        <w:rPr>
          <w:rFonts w:ascii="Arial" w:cs="Arial" w:eastAsia="Arial" w:hAnsi="Arial"/>
          <w:sz w:val="15"/>
          <w:szCs w:val="15"/>
          <w:color w:val="auto"/>
        </w:rPr>
        <w:t>Date: May 1, 2003</w:t>
      </w:r>
    </w:p>
    <w:p>
      <w:pPr>
        <w:spacing w:after="0" w:line="186"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93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120015</wp:posOffset>
            </wp:positionV>
            <wp:extent cx="7275195" cy="19685"/>
            <wp:wrapNone/>
            <wp:docPr id="367" name="Picture 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pic:cNvPicPr>
                      <a:picLocks noChangeAspect="1" noChangeArrowheads="1"/>
                    </pic:cNvPicPr>
                  </pic:nvPicPr>
                  <pic:blipFill>
                    <a:blip r:embed="rId374">
                      <a:extLst>
                        <a:ext uri="{28A0092B-C50C-407E-A947-70E740481C1C}"/>
                      </a:extLst>
                    </a:blip>
                    <a:srcRect/>
                    <a:stretch>
                      <a:fillRect/>
                    </a:stretch>
                  </pic:blipFill>
                  <pic:spPr bwMode="auto">
                    <a:xfrm>
                      <a:off x="0" y="0"/>
                      <a:ext cx="7275195" cy="19685"/>
                    </a:xfrm>
                    <a:prstGeom prst="rect">
                      <a:avLst/>
                    </a:prstGeom>
                    <a:noFill/>
                  </pic:spPr>
                </pic:pic>
              </a:graphicData>
            </a:graphic>
          </wp:anchor>
        </w:drawing>
      </w:r>
    </w:p>
    <w:p>
      <w:pPr>
        <w:sectPr>
          <w:pgSz w:w="11900" w:h="16838" w:orient="portrait"/>
          <w:cols w:equalWidth="0" w:num="1">
            <w:col w:w="11440"/>
          </w:cols>
          <w:pgMar w:left="220" w:top="372" w:right="239" w:bottom="1440" w:gutter="0" w:footer="0" w:header="0"/>
        </w:sectPr>
      </w:pPr>
    </w:p>
    <w:bookmarkStart w:id="96" w:name="page97"/>
    <w:bookmarkEnd w:id="96"/>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56" w:lineRule="exact"/>
        <w:rPr>
          <w:sz w:val="20"/>
          <w:szCs w:val="20"/>
          <w:color w:val="auto"/>
        </w:rPr>
      </w:pPr>
    </w:p>
    <w:tbl>
      <w:tblPr>
        <w:tblLayout w:type="fixed"/>
        <w:tblInd w:w="0" w:type="dxa"/>
        <w:tblCellMar>
          <w:top w:w="0" w:type="dxa"/>
          <w:left w:w="0" w:type="dxa"/>
          <w:bottom w:w="0" w:type="dxa"/>
          <w:right w:w="0" w:type="dxa"/>
        </w:tblCellMar>
      </w:tblPr>
      <w:tr>
        <w:trPr>
          <w:trHeight w:val="190"/>
        </w:trPr>
        <w:tc>
          <w:tcPr>
            <w:tcW w:w="196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160" w:type="dxa"/>
            <w:vAlign w:val="bottom"/>
          </w:tcPr>
          <w:p>
            <w:pPr>
              <w:ind w:left="2700"/>
              <w:spacing w:after="0"/>
              <w:rPr>
                <w:sz w:val="20"/>
                <w:szCs w:val="20"/>
                <w:color w:val="auto"/>
              </w:rPr>
            </w:pPr>
            <w:r>
              <w:rPr>
                <w:rFonts w:ascii="Arial" w:cs="Arial" w:eastAsia="Arial" w:hAnsi="Arial"/>
                <w:sz w:val="15"/>
                <w:szCs w:val="15"/>
                <w:b w:val="1"/>
                <w:bCs w:val="1"/>
                <w:color w:val="auto"/>
              </w:rPr>
              <w:t>INDEX TO EXHIBITS</w:t>
            </w:r>
          </w:p>
        </w:tc>
      </w:tr>
      <w:tr>
        <w:trPr>
          <w:trHeight w:val="493"/>
        </w:trPr>
        <w:tc>
          <w:tcPr>
            <w:tcW w:w="1960" w:type="dxa"/>
            <w:vAlign w:val="bottom"/>
          </w:tcPr>
          <w:p>
            <w:pPr>
              <w:jc w:val="right"/>
              <w:ind w:right="628"/>
              <w:spacing w:after="0"/>
              <w:rPr>
                <w:sz w:val="20"/>
                <w:szCs w:val="20"/>
                <w:color w:val="auto"/>
              </w:rPr>
            </w:pPr>
            <w:r>
              <w:rPr>
                <w:rFonts w:ascii="Arial" w:cs="Arial" w:eastAsia="Arial" w:hAnsi="Arial"/>
                <w:sz w:val="11"/>
                <w:szCs w:val="11"/>
                <w:b w:val="1"/>
                <w:bCs w:val="1"/>
                <w:color w:val="auto"/>
              </w:rPr>
              <w:t>Exhibit No.</w:t>
            </w:r>
          </w:p>
        </w:tc>
        <w:tc>
          <w:tcPr>
            <w:tcW w:w="340" w:type="dxa"/>
            <w:vAlign w:val="bottom"/>
          </w:tcPr>
          <w:p>
            <w:pPr>
              <w:spacing w:after="0"/>
              <w:rPr>
                <w:sz w:val="24"/>
                <w:szCs w:val="24"/>
                <w:color w:val="auto"/>
              </w:rPr>
            </w:pPr>
          </w:p>
        </w:tc>
        <w:tc>
          <w:tcPr>
            <w:tcW w:w="9160" w:type="dxa"/>
            <w:vAlign w:val="bottom"/>
          </w:tcPr>
          <w:p>
            <w:pPr>
              <w:ind w:left="4300"/>
              <w:spacing w:after="0"/>
              <w:rPr>
                <w:sz w:val="20"/>
                <w:szCs w:val="20"/>
                <w:color w:val="auto"/>
              </w:rPr>
            </w:pPr>
            <w:r>
              <w:rPr>
                <w:rFonts w:ascii="Arial" w:cs="Arial" w:eastAsia="Arial" w:hAnsi="Arial"/>
                <w:sz w:val="11"/>
                <w:szCs w:val="11"/>
                <w:b w:val="1"/>
                <w:bCs w:val="1"/>
                <w:color w:val="auto"/>
              </w:rPr>
              <w:t>Description</w:t>
            </w:r>
          </w:p>
        </w:tc>
      </w:tr>
      <w:tr>
        <w:trPr>
          <w:trHeight w:val="80"/>
        </w:trPr>
        <w:tc>
          <w:tcPr>
            <w:tcW w:w="1960" w:type="dxa"/>
            <w:vAlign w:val="bottom"/>
            <w:tcBorders>
              <w:bottom w:val="single" w:sz="8" w:color="808080"/>
            </w:tcBorders>
          </w:tcPr>
          <w:p>
            <w:pPr>
              <w:spacing w:after="0"/>
              <w:rPr>
                <w:sz w:val="6"/>
                <w:szCs w:val="6"/>
                <w:color w:val="auto"/>
              </w:rPr>
            </w:pPr>
          </w:p>
        </w:tc>
        <w:tc>
          <w:tcPr>
            <w:tcW w:w="340" w:type="dxa"/>
            <w:vAlign w:val="bottom"/>
          </w:tcPr>
          <w:p>
            <w:pPr>
              <w:spacing w:after="0"/>
              <w:rPr>
                <w:sz w:val="6"/>
                <w:szCs w:val="6"/>
                <w:color w:val="auto"/>
              </w:rPr>
            </w:pPr>
          </w:p>
        </w:tc>
        <w:tc>
          <w:tcPr>
            <w:tcW w:w="9160" w:type="dxa"/>
            <w:vAlign w:val="bottom"/>
            <w:tcBorders>
              <w:bottom w:val="single" w:sz="8" w:color="808080"/>
            </w:tcBorders>
          </w:tcPr>
          <w:p>
            <w:pPr>
              <w:spacing w:after="0"/>
              <w:rPr>
                <w:sz w:val="6"/>
                <w:szCs w:val="6"/>
                <w:color w:val="auto"/>
              </w:rPr>
            </w:pPr>
          </w:p>
        </w:tc>
      </w:tr>
      <w:tr>
        <w:trPr>
          <w:trHeight w:val="253"/>
        </w:trPr>
        <w:tc>
          <w:tcPr>
            <w:tcW w:w="1960" w:type="dxa"/>
            <w:vAlign w:val="bottom"/>
          </w:tcPr>
          <w:p>
            <w:pPr>
              <w:jc w:val="right"/>
              <w:ind w:right="708"/>
              <w:spacing w:after="0"/>
              <w:rPr>
                <w:sz w:val="20"/>
                <w:szCs w:val="20"/>
                <w:color w:val="auto"/>
              </w:rPr>
            </w:pPr>
            <w:r>
              <w:rPr>
                <w:rFonts w:ascii="Arial" w:cs="Arial" w:eastAsia="Arial" w:hAnsi="Arial"/>
                <w:sz w:val="15"/>
                <w:szCs w:val="15"/>
                <w:color w:val="auto"/>
              </w:rPr>
              <w:t>3.1</w:t>
            </w:r>
          </w:p>
        </w:tc>
        <w:tc>
          <w:tcPr>
            <w:tcW w:w="340" w:type="dxa"/>
            <w:vAlign w:val="bottom"/>
          </w:tcPr>
          <w:p>
            <w:pPr>
              <w:spacing w:after="0"/>
              <w:rPr>
                <w:sz w:val="22"/>
                <w:szCs w:val="22"/>
                <w:color w:val="auto"/>
              </w:rPr>
            </w:pPr>
          </w:p>
        </w:tc>
        <w:tc>
          <w:tcPr>
            <w:tcW w:w="9160" w:type="dxa"/>
            <w:vAlign w:val="bottom"/>
          </w:tcPr>
          <w:p>
            <w:pPr>
              <w:spacing w:after="0"/>
              <w:rPr>
                <w:sz w:val="20"/>
                <w:szCs w:val="20"/>
                <w:color w:val="auto"/>
              </w:rPr>
            </w:pPr>
            <w:r>
              <w:rPr>
                <w:rFonts w:ascii="Arial" w:cs="Arial" w:eastAsia="Arial" w:hAnsi="Arial"/>
                <w:sz w:val="15"/>
                <w:szCs w:val="15"/>
                <w:color w:val="auto"/>
                <w:w w:val="90"/>
              </w:rPr>
              <w:t>Memorandum of Association of the registrant, incorporated by reference to Exhibit 3.1 of the registrant’s registration statement on Form S-1 (file no. 333-</w:t>
            </w:r>
          </w:p>
        </w:tc>
      </w:tr>
      <w:tr>
        <w:trPr>
          <w:trHeight w:val="179"/>
        </w:trPr>
        <w:tc>
          <w:tcPr>
            <w:tcW w:w="19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9160" w:type="dxa"/>
            <w:vAlign w:val="bottom"/>
          </w:tcPr>
          <w:p>
            <w:pPr>
              <w:spacing w:after="0"/>
              <w:rPr>
                <w:sz w:val="20"/>
                <w:szCs w:val="20"/>
                <w:color w:val="auto"/>
              </w:rPr>
            </w:pPr>
            <w:r>
              <w:rPr>
                <w:rFonts w:ascii="Arial" w:cs="Arial" w:eastAsia="Arial" w:hAnsi="Arial"/>
                <w:sz w:val="15"/>
                <w:szCs w:val="15"/>
                <w:color w:val="auto"/>
              </w:rPr>
              <w:t>33086), as filed on March 23, 2000</w:t>
            </w:r>
          </w:p>
        </w:tc>
      </w:tr>
      <w:tr>
        <w:trPr>
          <w:trHeight w:val="179"/>
        </w:trPr>
        <w:tc>
          <w:tcPr>
            <w:tcW w:w="1960" w:type="dxa"/>
            <w:vAlign w:val="bottom"/>
          </w:tcPr>
          <w:p>
            <w:pPr>
              <w:jc w:val="right"/>
              <w:ind w:right="708"/>
              <w:spacing w:after="0"/>
              <w:rPr>
                <w:sz w:val="20"/>
                <w:szCs w:val="20"/>
                <w:color w:val="auto"/>
              </w:rPr>
            </w:pPr>
            <w:r>
              <w:rPr>
                <w:rFonts w:ascii="Arial" w:cs="Arial" w:eastAsia="Arial" w:hAnsi="Arial"/>
                <w:sz w:val="15"/>
                <w:szCs w:val="15"/>
                <w:color w:val="auto"/>
              </w:rPr>
              <w:t>3.2</w:t>
            </w:r>
          </w:p>
        </w:tc>
        <w:tc>
          <w:tcPr>
            <w:tcW w:w="340" w:type="dxa"/>
            <w:vAlign w:val="bottom"/>
          </w:tcPr>
          <w:p>
            <w:pPr>
              <w:spacing w:after="0"/>
              <w:rPr>
                <w:sz w:val="15"/>
                <w:szCs w:val="15"/>
                <w:color w:val="auto"/>
              </w:rPr>
            </w:pPr>
          </w:p>
        </w:tc>
        <w:tc>
          <w:tcPr>
            <w:tcW w:w="9160" w:type="dxa"/>
            <w:vAlign w:val="bottom"/>
          </w:tcPr>
          <w:p>
            <w:pPr>
              <w:spacing w:after="0"/>
              <w:rPr>
                <w:sz w:val="20"/>
                <w:szCs w:val="20"/>
                <w:color w:val="auto"/>
              </w:rPr>
            </w:pPr>
            <w:r>
              <w:rPr>
                <w:rFonts w:ascii="Arial" w:cs="Arial" w:eastAsia="Arial" w:hAnsi="Arial"/>
                <w:sz w:val="15"/>
                <w:szCs w:val="15"/>
                <w:color w:val="auto"/>
                <w:w w:val="89"/>
              </w:rPr>
              <w:t>Second Amended and Restated Bye-laws of the registrant, incorporated by reference to Appendix A of the registrant’s Definitive Proxy Statement, as filed</w:t>
            </w:r>
          </w:p>
        </w:tc>
      </w:tr>
      <w:tr>
        <w:trPr>
          <w:trHeight w:val="179"/>
        </w:trPr>
        <w:tc>
          <w:tcPr>
            <w:tcW w:w="19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9160" w:type="dxa"/>
            <w:vAlign w:val="bottom"/>
          </w:tcPr>
          <w:p>
            <w:pPr>
              <w:spacing w:after="0"/>
              <w:rPr>
                <w:sz w:val="20"/>
                <w:szCs w:val="20"/>
                <w:color w:val="auto"/>
              </w:rPr>
            </w:pPr>
            <w:r>
              <w:rPr>
                <w:rFonts w:ascii="Arial" w:cs="Arial" w:eastAsia="Arial" w:hAnsi="Arial"/>
                <w:sz w:val="15"/>
                <w:szCs w:val="15"/>
                <w:color w:val="auto"/>
              </w:rPr>
              <w:t>on May 21, 2001</w:t>
            </w:r>
          </w:p>
        </w:tc>
      </w:tr>
      <w:tr>
        <w:trPr>
          <w:trHeight w:val="179"/>
        </w:trPr>
        <w:tc>
          <w:tcPr>
            <w:tcW w:w="1960" w:type="dxa"/>
            <w:vAlign w:val="bottom"/>
          </w:tcPr>
          <w:p>
            <w:pPr>
              <w:jc w:val="right"/>
              <w:ind w:right="708"/>
              <w:spacing w:after="0"/>
              <w:rPr>
                <w:sz w:val="20"/>
                <w:szCs w:val="20"/>
                <w:color w:val="auto"/>
              </w:rPr>
            </w:pPr>
            <w:r>
              <w:rPr>
                <w:rFonts w:ascii="Arial" w:cs="Arial" w:eastAsia="Arial" w:hAnsi="Arial"/>
                <w:sz w:val="15"/>
                <w:szCs w:val="15"/>
                <w:color w:val="auto"/>
              </w:rPr>
              <w:t>4.1</w:t>
            </w:r>
          </w:p>
        </w:tc>
        <w:tc>
          <w:tcPr>
            <w:tcW w:w="340" w:type="dxa"/>
            <w:vAlign w:val="bottom"/>
          </w:tcPr>
          <w:p>
            <w:pPr>
              <w:spacing w:after="0"/>
              <w:rPr>
                <w:sz w:val="15"/>
                <w:szCs w:val="15"/>
                <w:color w:val="auto"/>
              </w:rPr>
            </w:pPr>
          </w:p>
        </w:tc>
        <w:tc>
          <w:tcPr>
            <w:tcW w:w="9160" w:type="dxa"/>
            <w:vAlign w:val="bottom"/>
          </w:tcPr>
          <w:p>
            <w:pPr>
              <w:spacing w:after="0"/>
              <w:rPr>
                <w:sz w:val="20"/>
                <w:szCs w:val="20"/>
                <w:color w:val="auto"/>
              </w:rPr>
            </w:pPr>
            <w:r>
              <w:rPr>
                <w:rFonts w:ascii="Arial" w:cs="Arial" w:eastAsia="Arial" w:hAnsi="Arial"/>
                <w:sz w:val="15"/>
                <w:szCs w:val="15"/>
                <w:color w:val="auto"/>
                <w:w w:val="89"/>
              </w:rPr>
              <w:t>Specimen common stock certificate of the registrant, incorporated by reference to Exhibit 4.1 of the registrant’s registration statement on Form S-1/ A (file</w:t>
            </w:r>
          </w:p>
        </w:tc>
      </w:tr>
      <w:tr>
        <w:trPr>
          <w:trHeight w:val="179"/>
        </w:trPr>
        <w:tc>
          <w:tcPr>
            <w:tcW w:w="19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9160" w:type="dxa"/>
            <w:vAlign w:val="bottom"/>
          </w:tcPr>
          <w:p>
            <w:pPr>
              <w:spacing w:after="0"/>
              <w:rPr>
                <w:sz w:val="20"/>
                <w:szCs w:val="20"/>
                <w:color w:val="auto"/>
              </w:rPr>
            </w:pPr>
            <w:r>
              <w:rPr>
                <w:rFonts w:ascii="Arial" w:cs="Arial" w:eastAsia="Arial" w:hAnsi="Arial"/>
                <w:sz w:val="15"/>
                <w:szCs w:val="15"/>
                <w:color w:val="auto"/>
              </w:rPr>
              <w:t>no. 333-33086), as filed on May 5, 2000</w:t>
            </w:r>
          </w:p>
        </w:tc>
      </w:tr>
      <w:tr>
        <w:trPr>
          <w:trHeight w:val="179"/>
        </w:trPr>
        <w:tc>
          <w:tcPr>
            <w:tcW w:w="1960" w:type="dxa"/>
            <w:vAlign w:val="bottom"/>
          </w:tcPr>
          <w:p>
            <w:pPr>
              <w:jc w:val="right"/>
              <w:ind w:right="708"/>
              <w:spacing w:after="0"/>
              <w:rPr>
                <w:sz w:val="20"/>
                <w:szCs w:val="20"/>
                <w:color w:val="auto"/>
              </w:rPr>
            </w:pPr>
            <w:r>
              <w:rPr>
                <w:rFonts w:ascii="Arial" w:cs="Arial" w:eastAsia="Arial" w:hAnsi="Arial"/>
                <w:sz w:val="15"/>
                <w:szCs w:val="15"/>
                <w:color w:val="auto"/>
              </w:rPr>
              <w:t>10.1</w:t>
            </w:r>
          </w:p>
        </w:tc>
        <w:tc>
          <w:tcPr>
            <w:tcW w:w="340" w:type="dxa"/>
            <w:vAlign w:val="bottom"/>
          </w:tcPr>
          <w:p>
            <w:pPr>
              <w:spacing w:after="0"/>
              <w:rPr>
                <w:sz w:val="15"/>
                <w:szCs w:val="15"/>
                <w:color w:val="auto"/>
              </w:rPr>
            </w:pPr>
          </w:p>
        </w:tc>
        <w:tc>
          <w:tcPr>
            <w:tcW w:w="9160" w:type="dxa"/>
            <w:vAlign w:val="bottom"/>
          </w:tcPr>
          <w:p>
            <w:pPr>
              <w:spacing w:after="0"/>
              <w:rPr>
                <w:sz w:val="20"/>
                <w:szCs w:val="20"/>
                <w:color w:val="auto"/>
              </w:rPr>
            </w:pPr>
            <w:r>
              <w:rPr>
                <w:rFonts w:ascii="Arial" w:cs="Arial" w:eastAsia="Arial" w:hAnsi="Arial"/>
                <w:sz w:val="15"/>
                <w:szCs w:val="15"/>
                <w:color w:val="auto"/>
                <w:w w:val="88"/>
              </w:rPr>
              <w:t>Amended and Restated 1995 Stock Option Plan, incorporated by reference to Appendix B of the registrant’s Definitive Proxy Statement, as filed on May 21,</w:t>
            </w:r>
          </w:p>
        </w:tc>
      </w:tr>
      <w:tr>
        <w:trPr>
          <w:trHeight w:val="179"/>
        </w:trPr>
        <w:tc>
          <w:tcPr>
            <w:tcW w:w="1960" w:type="dxa"/>
            <w:vAlign w:val="bottom"/>
          </w:tcPr>
          <w:p>
            <w:pPr>
              <w:spacing w:after="0"/>
              <w:rPr>
                <w:sz w:val="15"/>
                <w:szCs w:val="15"/>
                <w:color w:val="auto"/>
              </w:rPr>
            </w:pPr>
          </w:p>
        </w:tc>
        <w:tc>
          <w:tcPr>
            <w:tcW w:w="9500" w:type="dxa"/>
            <w:vAlign w:val="bottom"/>
            <w:gridSpan w:val="2"/>
          </w:tcPr>
          <w:p>
            <w:pPr>
              <w:ind w:left="340"/>
              <w:spacing w:after="0"/>
              <w:rPr>
                <w:sz w:val="20"/>
                <w:szCs w:val="20"/>
                <w:color w:val="auto"/>
              </w:rPr>
            </w:pPr>
            <w:r>
              <w:rPr>
                <w:rFonts w:ascii="Arial" w:cs="Arial" w:eastAsia="Arial" w:hAnsi="Arial"/>
                <w:sz w:val="15"/>
                <w:szCs w:val="15"/>
                <w:color w:val="auto"/>
              </w:rPr>
              <w:t>2001</w:t>
            </w:r>
          </w:p>
        </w:tc>
      </w:tr>
      <w:tr>
        <w:trPr>
          <w:trHeight w:val="179"/>
        </w:trPr>
        <w:tc>
          <w:tcPr>
            <w:tcW w:w="1960" w:type="dxa"/>
            <w:vAlign w:val="bottom"/>
          </w:tcPr>
          <w:p>
            <w:pPr>
              <w:jc w:val="right"/>
              <w:ind w:right="708"/>
              <w:spacing w:after="0"/>
              <w:rPr>
                <w:sz w:val="20"/>
                <w:szCs w:val="20"/>
                <w:color w:val="auto"/>
              </w:rPr>
            </w:pPr>
            <w:r>
              <w:rPr>
                <w:rFonts w:ascii="Arial" w:cs="Arial" w:eastAsia="Arial" w:hAnsi="Arial"/>
                <w:sz w:val="15"/>
                <w:szCs w:val="15"/>
                <w:color w:val="auto"/>
              </w:rPr>
              <w:t>10.2#</w:t>
            </w:r>
          </w:p>
        </w:tc>
        <w:tc>
          <w:tcPr>
            <w:tcW w:w="340" w:type="dxa"/>
            <w:vAlign w:val="bottom"/>
          </w:tcPr>
          <w:p>
            <w:pPr>
              <w:spacing w:after="0"/>
              <w:rPr>
                <w:sz w:val="15"/>
                <w:szCs w:val="15"/>
                <w:color w:val="auto"/>
              </w:rPr>
            </w:pPr>
          </w:p>
        </w:tc>
        <w:tc>
          <w:tcPr>
            <w:tcW w:w="9160" w:type="dxa"/>
            <w:vAlign w:val="bottom"/>
          </w:tcPr>
          <w:p>
            <w:pPr>
              <w:spacing w:after="0"/>
              <w:rPr>
                <w:sz w:val="20"/>
                <w:szCs w:val="20"/>
                <w:color w:val="auto"/>
              </w:rPr>
            </w:pPr>
            <w:r>
              <w:rPr>
                <w:rFonts w:ascii="Arial" w:cs="Arial" w:eastAsia="Arial" w:hAnsi="Arial"/>
                <w:sz w:val="15"/>
                <w:szCs w:val="15"/>
                <w:color w:val="auto"/>
                <w:w w:val="89"/>
              </w:rPr>
              <w:t>1997 Directors’ Stock Option Plan, incorporated by reference to Exhibit 10.2 of the registrant’s registration statement on Form S-1 (file no. 333-33086), as</w:t>
            </w:r>
          </w:p>
        </w:tc>
      </w:tr>
      <w:tr>
        <w:trPr>
          <w:trHeight w:val="179"/>
        </w:trPr>
        <w:tc>
          <w:tcPr>
            <w:tcW w:w="19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9160" w:type="dxa"/>
            <w:vAlign w:val="bottom"/>
          </w:tcPr>
          <w:p>
            <w:pPr>
              <w:spacing w:after="0"/>
              <w:rPr>
                <w:sz w:val="20"/>
                <w:szCs w:val="20"/>
                <w:color w:val="auto"/>
              </w:rPr>
            </w:pPr>
            <w:r>
              <w:rPr>
                <w:rFonts w:ascii="Arial" w:cs="Arial" w:eastAsia="Arial" w:hAnsi="Arial"/>
                <w:sz w:val="15"/>
                <w:szCs w:val="15"/>
                <w:color w:val="auto"/>
              </w:rPr>
              <w:t>filed on March 23, 2000</w:t>
            </w:r>
          </w:p>
        </w:tc>
      </w:tr>
      <w:tr>
        <w:trPr>
          <w:trHeight w:val="179"/>
        </w:trPr>
        <w:tc>
          <w:tcPr>
            <w:tcW w:w="1960" w:type="dxa"/>
            <w:vAlign w:val="bottom"/>
          </w:tcPr>
          <w:p>
            <w:pPr>
              <w:jc w:val="right"/>
              <w:ind w:right="708"/>
              <w:spacing w:after="0"/>
              <w:rPr>
                <w:sz w:val="20"/>
                <w:szCs w:val="20"/>
                <w:color w:val="auto"/>
              </w:rPr>
            </w:pPr>
            <w:r>
              <w:rPr>
                <w:rFonts w:ascii="Arial" w:cs="Arial" w:eastAsia="Arial" w:hAnsi="Arial"/>
                <w:sz w:val="15"/>
                <w:szCs w:val="15"/>
                <w:color w:val="auto"/>
              </w:rPr>
              <w:t>10.3#</w:t>
            </w:r>
          </w:p>
        </w:tc>
        <w:tc>
          <w:tcPr>
            <w:tcW w:w="340" w:type="dxa"/>
            <w:vAlign w:val="bottom"/>
          </w:tcPr>
          <w:p>
            <w:pPr>
              <w:spacing w:after="0"/>
              <w:rPr>
                <w:sz w:val="15"/>
                <w:szCs w:val="15"/>
                <w:color w:val="auto"/>
              </w:rPr>
            </w:pPr>
          </w:p>
        </w:tc>
        <w:tc>
          <w:tcPr>
            <w:tcW w:w="9160" w:type="dxa"/>
            <w:vAlign w:val="bottom"/>
          </w:tcPr>
          <w:p>
            <w:pPr>
              <w:spacing w:after="0"/>
              <w:rPr>
                <w:sz w:val="20"/>
                <w:szCs w:val="20"/>
                <w:color w:val="auto"/>
              </w:rPr>
            </w:pPr>
            <w:r>
              <w:rPr>
                <w:rFonts w:ascii="Arial" w:cs="Arial" w:eastAsia="Arial" w:hAnsi="Arial"/>
                <w:sz w:val="15"/>
                <w:szCs w:val="15"/>
                <w:color w:val="auto"/>
                <w:w w:val="87"/>
              </w:rPr>
              <w:t>2000 Employee Stock Purchase Plan, incorporated by reference to Exhibit 10.3 of the registrant’s registration statement on Form S-1 (file no. 333-33086), as</w:t>
            </w:r>
          </w:p>
        </w:tc>
      </w:tr>
      <w:tr>
        <w:trPr>
          <w:trHeight w:val="179"/>
        </w:trPr>
        <w:tc>
          <w:tcPr>
            <w:tcW w:w="19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9160" w:type="dxa"/>
            <w:vAlign w:val="bottom"/>
          </w:tcPr>
          <w:p>
            <w:pPr>
              <w:spacing w:after="0"/>
              <w:rPr>
                <w:sz w:val="20"/>
                <w:szCs w:val="20"/>
                <w:color w:val="auto"/>
              </w:rPr>
            </w:pPr>
            <w:r>
              <w:rPr>
                <w:rFonts w:ascii="Arial" w:cs="Arial" w:eastAsia="Arial" w:hAnsi="Arial"/>
                <w:sz w:val="15"/>
                <w:szCs w:val="15"/>
                <w:color w:val="auto"/>
              </w:rPr>
              <w:t>filed on March 23, 2000</w:t>
            </w:r>
          </w:p>
        </w:tc>
      </w:tr>
      <w:tr>
        <w:trPr>
          <w:trHeight w:val="179"/>
        </w:trPr>
        <w:tc>
          <w:tcPr>
            <w:tcW w:w="1960" w:type="dxa"/>
            <w:vAlign w:val="bottom"/>
          </w:tcPr>
          <w:p>
            <w:pPr>
              <w:jc w:val="right"/>
              <w:ind w:right="708"/>
              <w:spacing w:after="0"/>
              <w:rPr>
                <w:sz w:val="20"/>
                <w:szCs w:val="20"/>
                <w:color w:val="auto"/>
              </w:rPr>
            </w:pPr>
            <w:r>
              <w:rPr>
                <w:rFonts w:ascii="Arial" w:cs="Arial" w:eastAsia="Arial" w:hAnsi="Arial"/>
                <w:sz w:val="15"/>
                <w:szCs w:val="15"/>
                <w:color w:val="auto"/>
              </w:rPr>
              <w:t>10.4#</w:t>
            </w:r>
          </w:p>
        </w:tc>
        <w:tc>
          <w:tcPr>
            <w:tcW w:w="340" w:type="dxa"/>
            <w:vAlign w:val="bottom"/>
          </w:tcPr>
          <w:p>
            <w:pPr>
              <w:spacing w:after="0"/>
              <w:rPr>
                <w:sz w:val="15"/>
                <w:szCs w:val="15"/>
                <w:color w:val="auto"/>
              </w:rPr>
            </w:pPr>
          </w:p>
        </w:tc>
        <w:tc>
          <w:tcPr>
            <w:tcW w:w="9160" w:type="dxa"/>
            <w:vAlign w:val="bottom"/>
          </w:tcPr>
          <w:p>
            <w:pPr>
              <w:spacing w:after="0"/>
              <w:rPr>
                <w:sz w:val="20"/>
                <w:szCs w:val="20"/>
                <w:color w:val="auto"/>
              </w:rPr>
            </w:pPr>
            <w:r>
              <w:rPr>
                <w:rFonts w:ascii="Arial" w:cs="Arial" w:eastAsia="Arial" w:hAnsi="Arial"/>
                <w:sz w:val="15"/>
                <w:szCs w:val="15"/>
                <w:color w:val="auto"/>
                <w:w w:val="90"/>
              </w:rPr>
              <w:t>Galileo Technology Ltd. 1997 Employees’ Stock Option Plan, incorporated by reference to Exhibit 10.4 of the registrant’s annual report on Form 10-K for</w:t>
            </w:r>
          </w:p>
        </w:tc>
      </w:tr>
      <w:tr>
        <w:trPr>
          <w:trHeight w:val="179"/>
        </w:trPr>
        <w:tc>
          <w:tcPr>
            <w:tcW w:w="19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9160" w:type="dxa"/>
            <w:vAlign w:val="bottom"/>
          </w:tcPr>
          <w:p>
            <w:pPr>
              <w:spacing w:after="0"/>
              <w:rPr>
                <w:sz w:val="20"/>
                <w:szCs w:val="20"/>
                <w:color w:val="auto"/>
              </w:rPr>
            </w:pPr>
            <w:r>
              <w:rPr>
                <w:rFonts w:ascii="Arial" w:cs="Arial" w:eastAsia="Arial" w:hAnsi="Arial"/>
                <w:sz w:val="15"/>
                <w:szCs w:val="15"/>
                <w:color w:val="auto"/>
              </w:rPr>
              <w:t>the year ended January 27, 2001 as filed on April 27, 2001</w:t>
            </w:r>
          </w:p>
        </w:tc>
      </w:tr>
      <w:tr>
        <w:trPr>
          <w:trHeight w:val="179"/>
        </w:trPr>
        <w:tc>
          <w:tcPr>
            <w:tcW w:w="1960" w:type="dxa"/>
            <w:vAlign w:val="bottom"/>
          </w:tcPr>
          <w:p>
            <w:pPr>
              <w:jc w:val="right"/>
              <w:ind w:right="708"/>
              <w:spacing w:after="0"/>
              <w:rPr>
                <w:sz w:val="20"/>
                <w:szCs w:val="20"/>
                <w:color w:val="auto"/>
              </w:rPr>
            </w:pPr>
            <w:r>
              <w:rPr>
                <w:rFonts w:ascii="Arial" w:cs="Arial" w:eastAsia="Arial" w:hAnsi="Arial"/>
                <w:sz w:val="15"/>
                <w:szCs w:val="15"/>
                <w:color w:val="auto"/>
              </w:rPr>
              <w:t>10.5#</w:t>
            </w:r>
          </w:p>
        </w:tc>
        <w:tc>
          <w:tcPr>
            <w:tcW w:w="340" w:type="dxa"/>
            <w:vAlign w:val="bottom"/>
          </w:tcPr>
          <w:p>
            <w:pPr>
              <w:spacing w:after="0"/>
              <w:rPr>
                <w:sz w:val="15"/>
                <w:szCs w:val="15"/>
                <w:color w:val="auto"/>
              </w:rPr>
            </w:pPr>
          </w:p>
        </w:tc>
        <w:tc>
          <w:tcPr>
            <w:tcW w:w="9160" w:type="dxa"/>
            <w:vAlign w:val="bottom"/>
          </w:tcPr>
          <w:p>
            <w:pPr>
              <w:spacing w:after="0"/>
              <w:rPr>
                <w:sz w:val="20"/>
                <w:szCs w:val="20"/>
                <w:color w:val="auto"/>
              </w:rPr>
            </w:pPr>
            <w:r>
              <w:rPr>
                <w:rFonts w:ascii="Arial" w:cs="Arial" w:eastAsia="Arial" w:hAnsi="Arial"/>
                <w:sz w:val="15"/>
                <w:szCs w:val="15"/>
                <w:color w:val="auto"/>
                <w:w w:val="90"/>
              </w:rPr>
              <w:t>Galileo Technology Ltd. 1997 GTI Stock Option Plan, incorporated by reference to Exhibit 10.5 of the registrant’s annual report on Form 10-K for the year</w:t>
            </w:r>
          </w:p>
        </w:tc>
      </w:tr>
      <w:tr>
        <w:trPr>
          <w:trHeight w:val="179"/>
        </w:trPr>
        <w:tc>
          <w:tcPr>
            <w:tcW w:w="19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9160" w:type="dxa"/>
            <w:vAlign w:val="bottom"/>
          </w:tcPr>
          <w:p>
            <w:pPr>
              <w:spacing w:after="0"/>
              <w:rPr>
                <w:sz w:val="20"/>
                <w:szCs w:val="20"/>
                <w:color w:val="auto"/>
              </w:rPr>
            </w:pPr>
            <w:r>
              <w:rPr>
                <w:rFonts w:ascii="Arial" w:cs="Arial" w:eastAsia="Arial" w:hAnsi="Arial"/>
                <w:sz w:val="15"/>
                <w:szCs w:val="15"/>
                <w:color w:val="auto"/>
              </w:rPr>
              <w:t>ended January 27, 2001 as filed on April 27, 2001</w:t>
            </w:r>
          </w:p>
        </w:tc>
      </w:tr>
      <w:tr>
        <w:trPr>
          <w:trHeight w:val="179"/>
        </w:trPr>
        <w:tc>
          <w:tcPr>
            <w:tcW w:w="1960" w:type="dxa"/>
            <w:vAlign w:val="bottom"/>
          </w:tcPr>
          <w:p>
            <w:pPr>
              <w:jc w:val="right"/>
              <w:ind w:right="708"/>
              <w:spacing w:after="0"/>
              <w:rPr>
                <w:sz w:val="20"/>
                <w:szCs w:val="20"/>
                <w:color w:val="auto"/>
              </w:rPr>
            </w:pPr>
            <w:r>
              <w:rPr>
                <w:rFonts w:ascii="Arial" w:cs="Arial" w:eastAsia="Arial" w:hAnsi="Arial"/>
                <w:sz w:val="15"/>
                <w:szCs w:val="15"/>
                <w:color w:val="auto"/>
              </w:rPr>
              <w:t>10.6</w:t>
            </w:r>
          </w:p>
        </w:tc>
        <w:tc>
          <w:tcPr>
            <w:tcW w:w="340" w:type="dxa"/>
            <w:vAlign w:val="bottom"/>
          </w:tcPr>
          <w:p>
            <w:pPr>
              <w:spacing w:after="0"/>
              <w:rPr>
                <w:sz w:val="15"/>
                <w:szCs w:val="15"/>
                <w:color w:val="auto"/>
              </w:rPr>
            </w:pPr>
          </w:p>
        </w:tc>
        <w:tc>
          <w:tcPr>
            <w:tcW w:w="9160" w:type="dxa"/>
            <w:vAlign w:val="bottom"/>
          </w:tcPr>
          <w:p>
            <w:pPr>
              <w:spacing w:after="0"/>
              <w:rPr>
                <w:sz w:val="20"/>
                <w:szCs w:val="20"/>
                <w:color w:val="auto"/>
              </w:rPr>
            </w:pPr>
            <w:r>
              <w:rPr>
                <w:rFonts w:ascii="Arial" w:cs="Arial" w:eastAsia="Arial" w:hAnsi="Arial"/>
                <w:sz w:val="15"/>
                <w:szCs w:val="15"/>
                <w:color w:val="auto"/>
                <w:w w:val="88"/>
              </w:rPr>
              <w:t>Sublease between Netscape Communications, Inc. and Marvell Semiconductor, Inc. dated October 1, 1998, incorporated by reference to Exhibit 10.4 of the</w:t>
            </w:r>
          </w:p>
        </w:tc>
      </w:tr>
      <w:tr>
        <w:trPr>
          <w:trHeight w:val="179"/>
        </w:trPr>
        <w:tc>
          <w:tcPr>
            <w:tcW w:w="19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9160" w:type="dxa"/>
            <w:vAlign w:val="bottom"/>
          </w:tcPr>
          <w:p>
            <w:pPr>
              <w:spacing w:after="0"/>
              <w:rPr>
                <w:sz w:val="20"/>
                <w:szCs w:val="20"/>
                <w:color w:val="auto"/>
              </w:rPr>
            </w:pPr>
            <w:r>
              <w:rPr>
                <w:rFonts w:ascii="Arial" w:cs="Arial" w:eastAsia="Arial" w:hAnsi="Arial"/>
                <w:sz w:val="15"/>
                <w:szCs w:val="15"/>
                <w:color w:val="auto"/>
              </w:rPr>
              <w:t>registrant’s registration statement on Form S-1 (file no. 333-33086), as filed on March 23, 2000</w:t>
            </w:r>
          </w:p>
        </w:tc>
      </w:tr>
      <w:tr>
        <w:trPr>
          <w:trHeight w:val="179"/>
        </w:trPr>
        <w:tc>
          <w:tcPr>
            <w:tcW w:w="1960" w:type="dxa"/>
            <w:vAlign w:val="bottom"/>
          </w:tcPr>
          <w:p>
            <w:pPr>
              <w:jc w:val="right"/>
              <w:ind w:right="708"/>
              <w:spacing w:after="0"/>
              <w:rPr>
                <w:sz w:val="20"/>
                <w:szCs w:val="20"/>
                <w:color w:val="auto"/>
              </w:rPr>
            </w:pPr>
            <w:r>
              <w:rPr>
                <w:rFonts w:ascii="Arial" w:cs="Arial" w:eastAsia="Arial" w:hAnsi="Arial"/>
                <w:sz w:val="15"/>
                <w:szCs w:val="15"/>
                <w:color w:val="auto"/>
              </w:rPr>
              <w:t>10.7</w:t>
            </w:r>
          </w:p>
        </w:tc>
        <w:tc>
          <w:tcPr>
            <w:tcW w:w="340" w:type="dxa"/>
            <w:vAlign w:val="bottom"/>
          </w:tcPr>
          <w:p>
            <w:pPr>
              <w:spacing w:after="0"/>
              <w:rPr>
                <w:sz w:val="15"/>
                <w:szCs w:val="15"/>
                <w:color w:val="auto"/>
              </w:rPr>
            </w:pPr>
          </w:p>
        </w:tc>
        <w:tc>
          <w:tcPr>
            <w:tcW w:w="9160" w:type="dxa"/>
            <w:vAlign w:val="bottom"/>
          </w:tcPr>
          <w:p>
            <w:pPr>
              <w:spacing w:after="0"/>
              <w:rPr>
                <w:sz w:val="20"/>
                <w:szCs w:val="20"/>
                <w:color w:val="auto"/>
              </w:rPr>
            </w:pPr>
            <w:r>
              <w:rPr>
                <w:rFonts w:ascii="Arial" w:cs="Arial" w:eastAsia="Arial" w:hAnsi="Arial"/>
                <w:sz w:val="15"/>
                <w:szCs w:val="15"/>
                <w:color w:val="auto"/>
                <w:w w:val="87"/>
              </w:rPr>
              <w:t>First Amendment to Sublease between Netscape Communications, Inc. and Marvell Semiconductor, Inc. dated October 1, 1999, incorporated by reference to</w:t>
            </w:r>
          </w:p>
        </w:tc>
      </w:tr>
      <w:tr>
        <w:trPr>
          <w:trHeight w:val="179"/>
        </w:trPr>
        <w:tc>
          <w:tcPr>
            <w:tcW w:w="19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9160" w:type="dxa"/>
            <w:vAlign w:val="bottom"/>
          </w:tcPr>
          <w:p>
            <w:pPr>
              <w:spacing w:after="0"/>
              <w:rPr>
                <w:sz w:val="20"/>
                <w:szCs w:val="20"/>
                <w:color w:val="auto"/>
              </w:rPr>
            </w:pPr>
            <w:r>
              <w:rPr>
                <w:rFonts w:ascii="Arial" w:cs="Arial" w:eastAsia="Arial" w:hAnsi="Arial"/>
                <w:sz w:val="15"/>
                <w:szCs w:val="15"/>
                <w:color w:val="auto"/>
              </w:rPr>
              <w:t>Exhibit 10.5 of the registrant’s registration statement on Form S-1 (file no. 333-33086), as filed on March 23, 2000</w:t>
            </w:r>
          </w:p>
        </w:tc>
      </w:tr>
      <w:tr>
        <w:trPr>
          <w:trHeight w:val="179"/>
        </w:trPr>
        <w:tc>
          <w:tcPr>
            <w:tcW w:w="1960" w:type="dxa"/>
            <w:vAlign w:val="bottom"/>
          </w:tcPr>
          <w:p>
            <w:pPr>
              <w:jc w:val="right"/>
              <w:ind w:right="708"/>
              <w:spacing w:after="0"/>
              <w:rPr>
                <w:sz w:val="20"/>
                <w:szCs w:val="20"/>
                <w:color w:val="auto"/>
              </w:rPr>
            </w:pPr>
            <w:r>
              <w:rPr>
                <w:rFonts w:ascii="Arial" w:cs="Arial" w:eastAsia="Arial" w:hAnsi="Arial"/>
                <w:sz w:val="15"/>
                <w:szCs w:val="15"/>
                <w:color w:val="auto"/>
              </w:rPr>
              <w:t>10.8</w:t>
            </w:r>
          </w:p>
        </w:tc>
        <w:tc>
          <w:tcPr>
            <w:tcW w:w="340" w:type="dxa"/>
            <w:vAlign w:val="bottom"/>
          </w:tcPr>
          <w:p>
            <w:pPr>
              <w:spacing w:after="0"/>
              <w:rPr>
                <w:sz w:val="15"/>
                <w:szCs w:val="15"/>
                <w:color w:val="auto"/>
              </w:rPr>
            </w:pPr>
          </w:p>
        </w:tc>
        <w:tc>
          <w:tcPr>
            <w:tcW w:w="9160" w:type="dxa"/>
            <w:vAlign w:val="bottom"/>
          </w:tcPr>
          <w:p>
            <w:pPr>
              <w:spacing w:after="0"/>
              <w:rPr>
                <w:sz w:val="20"/>
                <w:szCs w:val="20"/>
                <w:color w:val="auto"/>
              </w:rPr>
            </w:pPr>
            <w:r>
              <w:rPr>
                <w:rFonts w:ascii="Arial" w:cs="Arial" w:eastAsia="Arial" w:hAnsi="Arial"/>
                <w:sz w:val="15"/>
                <w:szCs w:val="15"/>
                <w:color w:val="auto"/>
                <w:w w:val="88"/>
              </w:rPr>
              <w:t>Investors Rights Agreement dated September 10, 1999, incorporated by reference to Exhibit 10.6 of the registrant’s registration statement on Form S-1 (file</w:t>
            </w:r>
          </w:p>
        </w:tc>
      </w:tr>
      <w:tr>
        <w:trPr>
          <w:trHeight w:val="179"/>
        </w:trPr>
        <w:tc>
          <w:tcPr>
            <w:tcW w:w="19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9160" w:type="dxa"/>
            <w:vAlign w:val="bottom"/>
          </w:tcPr>
          <w:p>
            <w:pPr>
              <w:spacing w:after="0"/>
              <w:rPr>
                <w:sz w:val="20"/>
                <w:szCs w:val="20"/>
                <w:color w:val="auto"/>
              </w:rPr>
            </w:pPr>
            <w:r>
              <w:rPr>
                <w:rFonts w:ascii="Arial" w:cs="Arial" w:eastAsia="Arial" w:hAnsi="Arial"/>
                <w:sz w:val="15"/>
                <w:szCs w:val="15"/>
                <w:color w:val="auto"/>
              </w:rPr>
              <w:t>no. 333-33086), as filed on March 23, 2000</w:t>
            </w:r>
          </w:p>
        </w:tc>
      </w:tr>
      <w:tr>
        <w:trPr>
          <w:trHeight w:val="179"/>
        </w:trPr>
        <w:tc>
          <w:tcPr>
            <w:tcW w:w="1960" w:type="dxa"/>
            <w:vAlign w:val="bottom"/>
          </w:tcPr>
          <w:p>
            <w:pPr>
              <w:jc w:val="right"/>
              <w:ind w:right="708"/>
              <w:spacing w:after="0"/>
              <w:rPr>
                <w:sz w:val="20"/>
                <w:szCs w:val="20"/>
                <w:color w:val="auto"/>
              </w:rPr>
            </w:pPr>
            <w:r>
              <w:rPr>
                <w:rFonts w:ascii="Arial" w:cs="Arial" w:eastAsia="Arial" w:hAnsi="Arial"/>
                <w:sz w:val="15"/>
                <w:szCs w:val="15"/>
                <w:color w:val="auto"/>
              </w:rPr>
              <w:t>10.9</w:t>
            </w:r>
          </w:p>
        </w:tc>
        <w:tc>
          <w:tcPr>
            <w:tcW w:w="340" w:type="dxa"/>
            <w:vAlign w:val="bottom"/>
          </w:tcPr>
          <w:p>
            <w:pPr>
              <w:spacing w:after="0"/>
              <w:rPr>
                <w:sz w:val="15"/>
                <w:szCs w:val="15"/>
                <w:color w:val="auto"/>
              </w:rPr>
            </w:pPr>
          </w:p>
        </w:tc>
        <w:tc>
          <w:tcPr>
            <w:tcW w:w="9160" w:type="dxa"/>
            <w:vAlign w:val="bottom"/>
          </w:tcPr>
          <w:p>
            <w:pPr>
              <w:spacing w:after="0"/>
              <w:rPr>
                <w:sz w:val="20"/>
                <w:szCs w:val="20"/>
                <w:color w:val="auto"/>
              </w:rPr>
            </w:pPr>
            <w:r>
              <w:rPr>
                <w:rFonts w:ascii="Arial" w:cs="Arial" w:eastAsia="Arial" w:hAnsi="Arial"/>
                <w:sz w:val="15"/>
                <w:szCs w:val="15"/>
                <w:color w:val="auto"/>
                <w:w w:val="89"/>
              </w:rPr>
              <w:t>Wafer Purchase Agreement by and between Marvell Technology Group Ltd. and Taiwan Semiconductor Manufacturing Corporation dated June 30, 1997,</w:t>
            </w:r>
          </w:p>
        </w:tc>
      </w:tr>
      <w:tr>
        <w:trPr>
          <w:trHeight w:val="179"/>
        </w:trPr>
        <w:tc>
          <w:tcPr>
            <w:tcW w:w="19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9160" w:type="dxa"/>
            <w:vAlign w:val="bottom"/>
          </w:tcPr>
          <w:p>
            <w:pPr>
              <w:spacing w:after="0"/>
              <w:rPr>
                <w:sz w:val="20"/>
                <w:szCs w:val="20"/>
                <w:color w:val="auto"/>
              </w:rPr>
            </w:pPr>
            <w:r>
              <w:rPr>
                <w:rFonts w:ascii="Arial" w:cs="Arial" w:eastAsia="Arial" w:hAnsi="Arial"/>
                <w:sz w:val="15"/>
                <w:szCs w:val="15"/>
                <w:color w:val="auto"/>
                <w:w w:val="97"/>
              </w:rPr>
              <w:t>incorporated by reference to Exhibit 10.7 of the registrant’s registration statement on Form S-1/ A (file no. 333-33086), as filed on May 5, 2000</w:t>
            </w:r>
          </w:p>
        </w:tc>
      </w:tr>
      <w:tr>
        <w:trPr>
          <w:trHeight w:val="179"/>
        </w:trPr>
        <w:tc>
          <w:tcPr>
            <w:tcW w:w="1960" w:type="dxa"/>
            <w:vAlign w:val="bottom"/>
          </w:tcPr>
          <w:p>
            <w:pPr>
              <w:jc w:val="right"/>
              <w:ind w:right="708"/>
              <w:spacing w:after="0"/>
              <w:rPr>
                <w:sz w:val="20"/>
                <w:szCs w:val="20"/>
                <w:color w:val="auto"/>
              </w:rPr>
            </w:pPr>
            <w:r>
              <w:rPr>
                <w:rFonts w:ascii="Arial" w:cs="Arial" w:eastAsia="Arial" w:hAnsi="Arial"/>
                <w:sz w:val="15"/>
                <w:szCs w:val="15"/>
                <w:color w:val="auto"/>
              </w:rPr>
              <w:t>10.10*</w:t>
            </w:r>
          </w:p>
        </w:tc>
        <w:tc>
          <w:tcPr>
            <w:tcW w:w="340" w:type="dxa"/>
            <w:vAlign w:val="bottom"/>
          </w:tcPr>
          <w:p>
            <w:pPr>
              <w:spacing w:after="0"/>
              <w:rPr>
                <w:sz w:val="15"/>
                <w:szCs w:val="15"/>
                <w:color w:val="auto"/>
              </w:rPr>
            </w:pPr>
          </w:p>
        </w:tc>
        <w:tc>
          <w:tcPr>
            <w:tcW w:w="9160" w:type="dxa"/>
            <w:vAlign w:val="bottom"/>
          </w:tcPr>
          <w:p>
            <w:pPr>
              <w:spacing w:after="0"/>
              <w:rPr>
                <w:sz w:val="20"/>
                <w:szCs w:val="20"/>
                <w:color w:val="auto"/>
              </w:rPr>
            </w:pPr>
            <w:r>
              <w:rPr>
                <w:rFonts w:ascii="Arial" w:cs="Arial" w:eastAsia="Arial" w:hAnsi="Arial"/>
                <w:sz w:val="15"/>
                <w:szCs w:val="15"/>
                <w:color w:val="auto"/>
                <w:w w:val="93"/>
              </w:rPr>
              <w:t>Master Development, Purchasing and License Agreement between Intel Corporation and Marvell Semiconductor, Inc., incorporated by reference to</w:t>
            </w:r>
          </w:p>
        </w:tc>
      </w:tr>
      <w:tr>
        <w:trPr>
          <w:trHeight w:val="179"/>
        </w:trPr>
        <w:tc>
          <w:tcPr>
            <w:tcW w:w="19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9160" w:type="dxa"/>
            <w:vAlign w:val="bottom"/>
          </w:tcPr>
          <w:p>
            <w:pPr>
              <w:spacing w:after="0"/>
              <w:rPr>
                <w:sz w:val="20"/>
                <w:szCs w:val="20"/>
                <w:color w:val="auto"/>
              </w:rPr>
            </w:pPr>
            <w:r>
              <w:rPr>
                <w:rFonts w:ascii="Arial" w:cs="Arial" w:eastAsia="Arial" w:hAnsi="Arial"/>
                <w:sz w:val="15"/>
                <w:szCs w:val="15"/>
                <w:color w:val="auto"/>
              </w:rPr>
              <w:t>Exhibit 10.8 of the registrant’s registration statement on Form S-1/ A (file no. 333-33086), as filed on June 23, 2000</w:t>
            </w:r>
          </w:p>
        </w:tc>
      </w:tr>
      <w:tr>
        <w:trPr>
          <w:trHeight w:val="179"/>
        </w:trPr>
        <w:tc>
          <w:tcPr>
            <w:tcW w:w="1960" w:type="dxa"/>
            <w:vAlign w:val="bottom"/>
          </w:tcPr>
          <w:p>
            <w:pPr>
              <w:jc w:val="right"/>
              <w:ind w:right="708"/>
              <w:spacing w:after="0"/>
              <w:rPr>
                <w:sz w:val="20"/>
                <w:szCs w:val="20"/>
                <w:color w:val="auto"/>
              </w:rPr>
            </w:pPr>
            <w:r>
              <w:rPr>
                <w:rFonts w:ascii="Arial" w:cs="Arial" w:eastAsia="Arial" w:hAnsi="Arial"/>
                <w:sz w:val="15"/>
                <w:szCs w:val="15"/>
                <w:color w:val="auto"/>
              </w:rPr>
              <w:t>10.11</w:t>
            </w:r>
          </w:p>
        </w:tc>
        <w:tc>
          <w:tcPr>
            <w:tcW w:w="340" w:type="dxa"/>
            <w:vAlign w:val="bottom"/>
          </w:tcPr>
          <w:p>
            <w:pPr>
              <w:spacing w:after="0"/>
              <w:rPr>
                <w:sz w:val="15"/>
                <w:szCs w:val="15"/>
                <w:color w:val="auto"/>
              </w:rPr>
            </w:pPr>
          </w:p>
        </w:tc>
        <w:tc>
          <w:tcPr>
            <w:tcW w:w="9160" w:type="dxa"/>
            <w:vAlign w:val="bottom"/>
          </w:tcPr>
          <w:p>
            <w:pPr>
              <w:spacing w:after="0"/>
              <w:rPr>
                <w:sz w:val="20"/>
                <w:szCs w:val="20"/>
                <w:color w:val="auto"/>
              </w:rPr>
            </w:pPr>
            <w:r>
              <w:rPr>
                <w:rFonts w:ascii="Arial" w:cs="Arial" w:eastAsia="Arial" w:hAnsi="Arial"/>
                <w:sz w:val="15"/>
                <w:szCs w:val="15"/>
                <w:color w:val="auto"/>
                <w:w w:val="89"/>
              </w:rPr>
              <w:t>Lease Agreement dated June 1, 2000 by and between Marvell Semiconductor, Inc. and 525 Almanor LLC, incorporated by reference to Exhibit 10.9 of the</w:t>
            </w:r>
          </w:p>
        </w:tc>
      </w:tr>
      <w:tr>
        <w:trPr>
          <w:trHeight w:val="179"/>
        </w:trPr>
        <w:tc>
          <w:tcPr>
            <w:tcW w:w="19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9160" w:type="dxa"/>
            <w:vAlign w:val="bottom"/>
          </w:tcPr>
          <w:p>
            <w:pPr>
              <w:spacing w:after="0"/>
              <w:rPr>
                <w:sz w:val="20"/>
                <w:szCs w:val="20"/>
                <w:color w:val="auto"/>
              </w:rPr>
            </w:pPr>
            <w:r>
              <w:rPr>
                <w:rFonts w:ascii="Arial" w:cs="Arial" w:eastAsia="Arial" w:hAnsi="Arial"/>
                <w:sz w:val="15"/>
                <w:szCs w:val="15"/>
                <w:color w:val="auto"/>
              </w:rPr>
              <w:t>registrant’s quarterly report on Form 10-Q for the period ended July 29, 2000 as filed on September 12, 2000</w:t>
            </w:r>
          </w:p>
        </w:tc>
      </w:tr>
      <w:tr>
        <w:trPr>
          <w:trHeight w:val="179"/>
        </w:trPr>
        <w:tc>
          <w:tcPr>
            <w:tcW w:w="1960" w:type="dxa"/>
            <w:vAlign w:val="bottom"/>
          </w:tcPr>
          <w:p>
            <w:pPr>
              <w:jc w:val="right"/>
              <w:ind w:right="708"/>
              <w:spacing w:after="0"/>
              <w:rPr>
                <w:sz w:val="20"/>
                <w:szCs w:val="20"/>
                <w:color w:val="auto"/>
              </w:rPr>
            </w:pPr>
            <w:r>
              <w:rPr>
                <w:rFonts w:ascii="Arial" w:cs="Arial" w:eastAsia="Arial" w:hAnsi="Arial"/>
                <w:sz w:val="15"/>
                <w:szCs w:val="15"/>
                <w:color w:val="auto"/>
              </w:rPr>
              <w:t>10.12</w:t>
            </w:r>
          </w:p>
        </w:tc>
        <w:tc>
          <w:tcPr>
            <w:tcW w:w="340" w:type="dxa"/>
            <w:vAlign w:val="bottom"/>
          </w:tcPr>
          <w:p>
            <w:pPr>
              <w:spacing w:after="0"/>
              <w:rPr>
                <w:sz w:val="15"/>
                <w:szCs w:val="15"/>
                <w:color w:val="auto"/>
              </w:rPr>
            </w:pPr>
          </w:p>
        </w:tc>
        <w:tc>
          <w:tcPr>
            <w:tcW w:w="9160" w:type="dxa"/>
            <w:vAlign w:val="bottom"/>
          </w:tcPr>
          <w:p>
            <w:pPr>
              <w:spacing w:after="0"/>
              <w:rPr>
                <w:sz w:val="20"/>
                <w:szCs w:val="20"/>
                <w:color w:val="auto"/>
              </w:rPr>
            </w:pPr>
            <w:r>
              <w:rPr>
                <w:rFonts w:ascii="Arial" w:cs="Arial" w:eastAsia="Arial" w:hAnsi="Arial"/>
                <w:sz w:val="15"/>
                <w:szCs w:val="15"/>
                <w:color w:val="auto"/>
                <w:w w:val="88"/>
              </w:rPr>
              <w:t>Lease Agreement dated June 30, 2000 by and between Galileo Technology Ltd. and Zanker Development Co., incorporated by reference to Exhibit 10.12 of</w:t>
            </w:r>
          </w:p>
        </w:tc>
      </w:tr>
      <w:tr>
        <w:trPr>
          <w:trHeight w:val="179"/>
        </w:trPr>
        <w:tc>
          <w:tcPr>
            <w:tcW w:w="19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9160" w:type="dxa"/>
            <w:vAlign w:val="bottom"/>
          </w:tcPr>
          <w:p>
            <w:pPr>
              <w:spacing w:after="0"/>
              <w:rPr>
                <w:sz w:val="20"/>
                <w:szCs w:val="20"/>
                <w:color w:val="auto"/>
              </w:rPr>
            </w:pPr>
            <w:r>
              <w:rPr>
                <w:rFonts w:ascii="Arial" w:cs="Arial" w:eastAsia="Arial" w:hAnsi="Arial"/>
                <w:sz w:val="15"/>
                <w:szCs w:val="15"/>
                <w:color w:val="auto"/>
              </w:rPr>
              <w:t>the registrant’s annual report on Form 10-K for the year ended January 27, 2001 as filed on April 27, 2001</w:t>
            </w:r>
          </w:p>
        </w:tc>
      </w:tr>
      <w:tr>
        <w:trPr>
          <w:trHeight w:val="179"/>
        </w:trPr>
        <w:tc>
          <w:tcPr>
            <w:tcW w:w="1960" w:type="dxa"/>
            <w:vAlign w:val="bottom"/>
          </w:tcPr>
          <w:p>
            <w:pPr>
              <w:jc w:val="right"/>
              <w:ind w:right="708"/>
              <w:spacing w:after="0"/>
              <w:rPr>
                <w:sz w:val="20"/>
                <w:szCs w:val="20"/>
                <w:color w:val="auto"/>
              </w:rPr>
            </w:pPr>
            <w:r>
              <w:rPr>
                <w:rFonts w:ascii="Arial" w:cs="Arial" w:eastAsia="Arial" w:hAnsi="Arial"/>
                <w:sz w:val="15"/>
                <w:szCs w:val="15"/>
                <w:color w:val="auto"/>
              </w:rPr>
              <w:t>10.13*</w:t>
            </w:r>
          </w:p>
        </w:tc>
        <w:tc>
          <w:tcPr>
            <w:tcW w:w="340" w:type="dxa"/>
            <w:vAlign w:val="bottom"/>
          </w:tcPr>
          <w:p>
            <w:pPr>
              <w:spacing w:after="0"/>
              <w:rPr>
                <w:sz w:val="15"/>
                <w:szCs w:val="15"/>
                <w:color w:val="auto"/>
              </w:rPr>
            </w:pPr>
          </w:p>
        </w:tc>
        <w:tc>
          <w:tcPr>
            <w:tcW w:w="9160" w:type="dxa"/>
            <w:vAlign w:val="bottom"/>
          </w:tcPr>
          <w:p>
            <w:pPr>
              <w:spacing w:after="0"/>
              <w:rPr>
                <w:sz w:val="20"/>
                <w:szCs w:val="20"/>
                <w:color w:val="auto"/>
              </w:rPr>
            </w:pPr>
            <w:r>
              <w:rPr>
                <w:rFonts w:ascii="Arial" w:cs="Arial" w:eastAsia="Arial" w:hAnsi="Arial"/>
                <w:sz w:val="15"/>
                <w:szCs w:val="15"/>
                <w:color w:val="auto"/>
                <w:w w:val="94"/>
              </w:rPr>
              <w:t>Technology License Agreement dated April 23, 2001 by and between Marvel International Limited and ARM Limited, incorporated by reference to</w:t>
            </w:r>
          </w:p>
        </w:tc>
      </w:tr>
      <w:tr>
        <w:trPr>
          <w:trHeight w:val="179"/>
        </w:trPr>
        <w:tc>
          <w:tcPr>
            <w:tcW w:w="19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9160" w:type="dxa"/>
            <w:vAlign w:val="bottom"/>
          </w:tcPr>
          <w:p>
            <w:pPr>
              <w:spacing w:after="0"/>
              <w:rPr>
                <w:sz w:val="20"/>
                <w:szCs w:val="20"/>
                <w:color w:val="auto"/>
              </w:rPr>
            </w:pPr>
            <w:r>
              <w:rPr>
                <w:rFonts w:ascii="Arial" w:cs="Arial" w:eastAsia="Arial" w:hAnsi="Arial"/>
                <w:sz w:val="15"/>
                <w:szCs w:val="15"/>
                <w:color w:val="auto"/>
              </w:rPr>
              <w:t>Exhibit 10.13 of the registrant’s quarterly report on Form 10-Q for the period ended April 28, 2001 as filed on June 12, 2001</w:t>
            </w:r>
          </w:p>
        </w:tc>
      </w:tr>
      <w:tr>
        <w:trPr>
          <w:trHeight w:val="179"/>
        </w:trPr>
        <w:tc>
          <w:tcPr>
            <w:tcW w:w="1960" w:type="dxa"/>
            <w:vAlign w:val="bottom"/>
          </w:tcPr>
          <w:p>
            <w:pPr>
              <w:jc w:val="right"/>
              <w:ind w:right="708"/>
              <w:spacing w:after="0"/>
              <w:rPr>
                <w:sz w:val="20"/>
                <w:szCs w:val="20"/>
                <w:color w:val="auto"/>
              </w:rPr>
            </w:pPr>
            <w:r>
              <w:rPr>
                <w:rFonts w:ascii="Arial" w:cs="Arial" w:eastAsia="Arial" w:hAnsi="Arial"/>
                <w:sz w:val="15"/>
                <w:szCs w:val="15"/>
                <w:color w:val="auto"/>
              </w:rPr>
              <w:t>10.14*</w:t>
            </w:r>
          </w:p>
        </w:tc>
        <w:tc>
          <w:tcPr>
            <w:tcW w:w="340" w:type="dxa"/>
            <w:vAlign w:val="bottom"/>
          </w:tcPr>
          <w:p>
            <w:pPr>
              <w:spacing w:after="0"/>
              <w:rPr>
                <w:sz w:val="15"/>
                <w:szCs w:val="15"/>
                <w:color w:val="auto"/>
              </w:rPr>
            </w:pPr>
          </w:p>
        </w:tc>
        <w:tc>
          <w:tcPr>
            <w:tcW w:w="9160" w:type="dxa"/>
            <w:vAlign w:val="bottom"/>
          </w:tcPr>
          <w:p>
            <w:pPr>
              <w:spacing w:after="0"/>
              <w:rPr>
                <w:sz w:val="20"/>
                <w:szCs w:val="20"/>
                <w:color w:val="auto"/>
              </w:rPr>
            </w:pPr>
            <w:r>
              <w:rPr>
                <w:rFonts w:ascii="Arial" w:cs="Arial" w:eastAsia="Arial" w:hAnsi="Arial"/>
                <w:sz w:val="15"/>
                <w:szCs w:val="15"/>
                <w:color w:val="auto"/>
                <w:w w:val="96"/>
              </w:rPr>
              <w:t>Amendment Number 2 to Master Development, Purchasing and License Agreement dated July 17, 2001 between Intel Corporation and Marvell</w:t>
            </w:r>
          </w:p>
        </w:tc>
      </w:tr>
      <w:tr>
        <w:trPr>
          <w:trHeight w:val="179"/>
        </w:trPr>
        <w:tc>
          <w:tcPr>
            <w:tcW w:w="19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9160" w:type="dxa"/>
            <w:vAlign w:val="bottom"/>
          </w:tcPr>
          <w:p>
            <w:pPr>
              <w:spacing w:after="0"/>
              <w:rPr>
                <w:sz w:val="20"/>
                <w:szCs w:val="20"/>
                <w:color w:val="auto"/>
              </w:rPr>
            </w:pPr>
            <w:r>
              <w:rPr>
                <w:rFonts w:ascii="Arial" w:cs="Arial" w:eastAsia="Arial" w:hAnsi="Arial"/>
                <w:sz w:val="15"/>
                <w:szCs w:val="15"/>
                <w:color w:val="auto"/>
                <w:w w:val="89"/>
              </w:rPr>
              <w:t>Semiconductor, Inc., incorporated by reference to Exhibit 10.14 of the registrant’s quarterly report on Form 10-Q for the period ended July 28, 2001 as filed</w:t>
            </w:r>
          </w:p>
        </w:tc>
      </w:tr>
      <w:tr>
        <w:trPr>
          <w:trHeight w:val="179"/>
        </w:trPr>
        <w:tc>
          <w:tcPr>
            <w:tcW w:w="19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9160" w:type="dxa"/>
            <w:vAlign w:val="bottom"/>
          </w:tcPr>
          <w:p>
            <w:pPr>
              <w:spacing w:after="0"/>
              <w:rPr>
                <w:sz w:val="20"/>
                <w:szCs w:val="20"/>
                <w:color w:val="auto"/>
              </w:rPr>
            </w:pPr>
            <w:r>
              <w:rPr>
                <w:rFonts w:ascii="Arial" w:cs="Arial" w:eastAsia="Arial" w:hAnsi="Arial"/>
                <w:sz w:val="15"/>
                <w:szCs w:val="15"/>
                <w:color w:val="auto"/>
              </w:rPr>
              <w:t>on September 12, 2001</w:t>
            </w:r>
          </w:p>
        </w:tc>
      </w:tr>
      <w:tr>
        <w:trPr>
          <w:trHeight w:val="179"/>
        </w:trPr>
        <w:tc>
          <w:tcPr>
            <w:tcW w:w="1960" w:type="dxa"/>
            <w:vAlign w:val="bottom"/>
          </w:tcPr>
          <w:p>
            <w:pPr>
              <w:jc w:val="right"/>
              <w:ind w:right="708"/>
              <w:spacing w:after="0"/>
              <w:rPr>
                <w:sz w:val="20"/>
                <w:szCs w:val="20"/>
                <w:color w:val="auto"/>
              </w:rPr>
            </w:pPr>
            <w:r>
              <w:rPr>
                <w:rFonts w:ascii="Arial" w:cs="Arial" w:eastAsia="Arial" w:hAnsi="Arial"/>
                <w:sz w:val="15"/>
                <w:szCs w:val="15"/>
                <w:color w:val="auto"/>
              </w:rPr>
              <w:t>10.15</w:t>
            </w:r>
          </w:p>
        </w:tc>
        <w:tc>
          <w:tcPr>
            <w:tcW w:w="340" w:type="dxa"/>
            <w:vAlign w:val="bottom"/>
          </w:tcPr>
          <w:p>
            <w:pPr>
              <w:spacing w:after="0"/>
              <w:rPr>
                <w:sz w:val="15"/>
                <w:szCs w:val="15"/>
                <w:color w:val="auto"/>
              </w:rPr>
            </w:pPr>
          </w:p>
        </w:tc>
        <w:tc>
          <w:tcPr>
            <w:tcW w:w="9160" w:type="dxa"/>
            <w:vAlign w:val="bottom"/>
          </w:tcPr>
          <w:p>
            <w:pPr>
              <w:spacing w:after="0"/>
              <w:rPr>
                <w:sz w:val="20"/>
                <w:szCs w:val="20"/>
                <w:color w:val="auto"/>
              </w:rPr>
            </w:pPr>
            <w:r>
              <w:rPr>
                <w:rFonts w:ascii="Arial" w:cs="Arial" w:eastAsia="Arial" w:hAnsi="Arial"/>
                <w:sz w:val="15"/>
                <w:szCs w:val="15"/>
                <w:color w:val="auto"/>
                <w:w w:val="89"/>
              </w:rPr>
              <w:t>Lease Agreement dated October 19, 2001 by and between Marvell Semiconductor, Inc. and Yahoo! Inc., incorporated by reference to Exhibit 10.15 of the</w:t>
            </w:r>
          </w:p>
        </w:tc>
      </w:tr>
      <w:tr>
        <w:trPr>
          <w:trHeight w:val="186"/>
        </w:trPr>
        <w:tc>
          <w:tcPr>
            <w:tcW w:w="196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160" w:type="dxa"/>
            <w:vAlign w:val="bottom"/>
          </w:tcPr>
          <w:p>
            <w:pPr>
              <w:spacing w:after="0"/>
              <w:rPr>
                <w:sz w:val="20"/>
                <w:szCs w:val="20"/>
                <w:color w:val="auto"/>
              </w:rPr>
            </w:pPr>
            <w:r>
              <w:rPr>
                <w:rFonts w:ascii="Arial" w:cs="Arial" w:eastAsia="Arial" w:hAnsi="Arial"/>
                <w:sz w:val="15"/>
                <w:szCs w:val="15"/>
                <w:color w:val="auto"/>
              </w:rPr>
              <w:t>registrant’s quarterly report on Form 10-Q for the period ended October 27, 2001 as filed on December 7, 2001</w:t>
            </w:r>
          </w:p>
        </w:tc>
      </w:tr>
      <w:tr>
        <w:trPr>
          <w:trHeight w:val="187"/>
        </w:trPr>
        <w:tc>
          <w:tcPr>
            <w:tcW w:w="1960" w:type="dxa"/>
            <w:vAlign w:val="bottom"/>
            <w:tcBorders>
              <w:bottom w:val="single" w:sz="8" w:color="808080"/>
            </w:tcBorders>
          </w:tcPr>
          <w:p>
            <w:pPr>
              <w:spacing w:after="0"/>
              <w:rPr>
                <w:sz w:val="16"/>
                <w:szCs w:val="16"/>
                <w:color w:val="auto"/>
              </w:rPr>
            </w:pPr>
          </w:p>
        </w:tc>
        <w:tc>
          <w:tcPr>
            <w:tcW w:w="340" w:type="dxa"/>
            <w:vAlign w:val="bottom"/>
            <w:tcBorders>
              <w:bottom w:val="single" w:sz="8" w:color="808080"/>
            </w:tcBorders>
          </w:tcPr>
          <w:p>
            <w:pPr>
              <w:spacing w:after="0"/>
              <w:rPr>
                <w:sz w:val="16"/>
                <w:szCs w:val="16"/>
                <w:color w:val="auto"/>
              </w:rPr>
            </w:pPr>
          </w:p>
        </w:tc>
        <w:tc>
          <w:tcPr>
            <w:tcW w:w="9160" w:type="dxa"/>
            <w:vAlign w:val="bottom"/>
            <w:tcBorders>
              <w:bottom w:val="single" w:sz="8" w:color="808080"/>
            </w:tcBorders>
          </w:tcPr>
          <w:p>
            <w:pPr>
              <w:spacing w:after="0"/>
              <w:rPr>
                <w:sz w:val="16"/>
                <w:szCs w:val="16"/>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7266305</wp:posOffset>
            </wp:positionH>
            <wp:positionV relativeFrom="paragraph">
              <wp:posOffset>-12700</wp:posOffset>
            </wp:positionV>
            <wp:extent cx="12700" cy="6985"/>
            <wp:wrapNone/>
            <wp:docPr id="368" name="Picture 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8"/>
                    <pic:cNvPicPr>
                      <a:picLocks noChangeAspect="1" noChangeArrowheads="1"/>
                    </pic:cNvPicPr>
                  </pic:nvPicPr>
                  <pic:blipFill>
                    <a:blip r:embed="rId375">
                      <a:extLst>
                        <a:ext uri="{28A0092B-C50C-407E-A947-70E740481C1C}"/>
                      </a:extLst>
                    </a:blip>
                    <a:srcRect/>
                    <a:stretch>
                      <a:fillRect/>
                    </a:stretch>
                  </pic:blipFill>
                  <pic:spPr bwMode="auto">
                    <a:xfrm>
                      <a:off x="0" y="0"/>
                      <a:ext cx="12700" cy="698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-12700</wp:posOffset>
            </wp:positionV>
            <wp:extent cx="12700" cy="6985"/>
            <wp:wrapNone/>
            <wp:docPr id="369" name="Picture 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9"/>
                    <pic:cNvPicPr>
                      <a:picLocks noChangeAspect="1" noChangeArrowheads="1"/>
                    </pic:cNvPicPr>
                  </pic:nvPicPr>
                  <pic:blipFill>
                    <a:blip r:embed="rId376">
                      <a:extLst>
                        <a:ext uri="{28A0092B-C50C-407E-A947-70E740481C1C}"/>
                      </a:extLst>
                    </a:blip>
                    <a:srcRect/>
                    <a:stretch>
                      <a:fillRect/>
                    </a:stretch>
                  </pic:blipFill>
                  <pic:spPr bwMode="auto">
                    <a:xfrm>
                      <a:off x="0" y="0"/>
                      <a:ext cx="12700" cy="6985"/>
                    </a:xfrm>
                    <a:prstGeom prst="rect">
                      <a:avLst/>
                    </a:prstGeom>
                    <a:noFill/>
                  </pic:spPr>
                </pic:pic>
              </a:graphicData>
            </a:graphic>
          </wp:anchor>
        </w:drawing>
      </w:r>
    </w:p>
    <w:p>
      <w:pPr>
        <w:sectPr>
          <w:pgSz w:w="11900" w:h="16838" w:orient="portrait"/>
          <w:cols w:equalWidth="0" w:num="1">
            <w:col w:w="11460"/>
          </w:cols>
          <w:pgMar w:left="220" w:top="372" w:right="219" w:bottom="1440" w:gutter="0" w:footer="0" w:header="0"/>
        </w:sectPr>
      </w:pPr>
    </w:p>
    <w:bookmarkStart w:id="97" w:name="page98"/>
    <w:bookmarkEnd w:id="97"/>
    <w:p>
      <w:pPr>
        <w:spacing w:after="0"/>
        <w:rPr>
          <w:rFonts w:ascii="Arial" w:cs="Arial" w:eastAsia="Arial" w:hAnsi="Arial"/>
          <w:sz w:val="15"/>
          <w:szCs w:val="15"/>
          <w:b w:val="1"/>
          <w:bCs w:val="1"/>
          <w:u w:val="single" w:color="auto"/>
          <w:color w:val="0000EE"/>
        </w:rPr>
      </w:pPr>
      <w:hyperlink w:anchor="page2">
        <w:r>
          <w:rPr>
            <w:rFonts w:ascii="Arial" w:cs="Arial" w:eastAsia="Arial" w:hAnsi="Arial"/>
            <w:sz w:val="15"/>
            <w:szCs w:val="15"/>
            <w:b w:val="1"/>
            <w:bCs w:val="1"/>
            <w:u w:val="single" w:color="auto"/>
            <w:color w:val="0000EE"/>
          </w:rPr>
          <w:t>Table of Contents</w:t>
        </w:r>
      </w:hyperlink>
    </w:p>
    <w:p>
      <w:pPr>
        <w:spacing w:after="0" w:line="200" w:lineRule="exact"/>
        <w:rPr>
          <w:sz w:val="20"/>
          <w:szCs w:val="20"/>
          <w:color w:val="auto"/>
        </w:rPr>
      </w:pPr>
    </w:p>
    <w:p>
      <w:pPr>
        <w:spacing w:after="0" w:line="236" w:lineRule="exact"/>
        <w:rPr>
          <w:sz w:val="20"/>
          <w:szCs w:val="20"/>
          <w:color w:val="auto"/>
        </w:rPr>
      </w:pPr>
    </w:p>
    <w:tbl>
      <w:tblPr>
        <w:tblLayout w:type="fixed"/>
        <w:tblInd w:w="0" w:type="dxa"/>
        <w:tblCellMar>
          <w:top w:w="0" w:type="dxa"/>
          <w:left w:w="0" w:type="dxa"/>
          <w:bottom w:w="0" w:type="dxa"/>
          <w:right w:w="0" w:type="dxa"/>
        </w:tblCellMar>
      </w:tblPr>
      <w:tr>
        <w:trPr>
          <w:trHeight w:val="144"/>
        </w:trPr>
        <w:tc>
          <w:tcPr>
            <w:tcW w:w="1960" w:type="dxa"/>
            <w:vAlign w:val="bottom"/>
          </w:tcPr>
          <w:p>
            <w:pPr>
              <w:jc w:val="right"/>
              <w:ind w:right="629"/>
              <w:spacing w:after="0"/>
              <w:rPr>
                <w:sz w:val="20"/>
                <w:szCs w:val="20"/>
                <w:color w:val="auto"/>
              </w:rPr>
            </w:pPr>
            <w:r>
              <w:rPr>
                <w:rFonts w:ascii="Arial" w:cs="Arial" w:eastAsia="Arial" w:hAnsi="Arial"/>
                <w:sz w:val="11"/>
                <w:szCs w:val="11"/>
                <w:b w:val="1"/>
                <w:bCs w:val="1"/>
                <w:color w:val="auto"/>
              </w:rPr>
              <w:t>Exhibit No.</w:t>
            </w:r>
          </w:p>
        </w:tc>
        <w:tc>
          <w:tcPr>
            <w:tcW w:w="340" w:type="dxa"/>
            <w:vAlign w:val="bottom"/>
          </w:tcPr>
          <w:p>
            <w:pPr>
              <w:spacing w:after="0"/>
              <w:rPr>
                <w:sz w:val="12"/>
                <w:szCs w:val="12"/>
                <w:color w:val="auto"/>
              </w:rPr>
            </w:pPr>
          </w:p>
        </w:tc>
        <w:tc>
          <w:tcPr>
            <w:tcW w:w="9160" w:type="dxa"/>
            <w:vAlign w:val="bottom"/>
          </w:tcPr>
          <w:p>
            <w:pPr>
              <w:ind w:left="4300"/>
              <w:spacing w:after="0"/>
              <w:rPr>
                <w:sz w:val="20"/>
                <w:szCs w:val="20"/>
                <w:color w:val="auto"/>
              </w:rPr>
            </w:pPr>
            <w:r>
              <w:rPr>
                <w:rFonts w:ascii="Arial" w:cs="Arial" w:eastAsia="Arial" w:hAnsi="Arial"/>
                <w:sz w:val="11"/>
                <w:szCs w:val="11"/>
                <w:b w:val="1"/>
                <w:bCs w:val="1"/>
                <w:color w:val="auto"/>
              </w:rPr>
              <w:t>Description</w:t>
            </w:r>
          </w:p>
        </w:tc>
      </w:tr>
      <w:tr>
        <w:trPr>
          <w:trHeight w:val="80"/>
        </w:trPr>
        <w:tc>
          <w:tcPr>
            <w:tcW w:w="1960" w:type="dxa"/>
            <w:vAlign w:val="bottom"/>
            <w:tcBorders>
              <w:bottom w:val="single" w:sz="8" w:color="808080"/>
            </w:tcBorders>
          </w:tcPr>
          <w:p>
            <w:pPr>
              <w:spacing w:after="0"/>
              <w:rPr>
                <w:sz w:val="6"/>
                <w:szCs w:val="6"/>
                <w:color w:val="auto"/>
              </w:rPr>
            </w:pPr>
          </w:p>
        </w:tc>
        <w:tc>
          <w:tcPr>
            <w:tcW w:w="340" w:type="dxa"/>
            <w:vAlign w:val="bottom"/>
          </w:tcPr>
          <w:p>
            <w:pPr>
              <w:spacing w:after="0"/>
              <w:rPr>
                <w:sz w:val="6"/>
                <w:szCs w:val="6"/>
                <w:color w:val="auto"/>
              </w:rPr>
            </w:pPr>
          </w:p>
        </w:tc>
        <w:tc>
          <w:tcPr>
            <w:tcW w:w="9160" w:type="dxa"/>
            <w:vAlign w:val="bottom"/>
            <w:tcBorders>
              <w:bottom w:val="single" w:sz="8" w:color="808080"/>
            </w:tcBorders>
          </w:tcPr>
          <w:p>
            <w:pPr>
              <w:spacing w:after="0"/>
              <w:rPr>
                <w:sz w:val="6"/>
                <w:szCs w:val="6"/>
                <w:color w:val="auto"/>
              </w:rPr>
            </w:pPr>
          </w:p>
        </w:tc>
      </w:tr>
      <w:tr>
        <w:trPr>
          <w:trHeight w:val="253"/>
        </w:trPr>
        <w:tc>
          <w:tcPr>
            <w:tcW w:w="1960" w:type="dxa"/>
            <w:vAlign w:val="bottom"/>
          </w:tcPr>
          <w:p>
            <w:pPr>
              <w:jc w:val="right"/>
              <w:ind w:right="709"/>
              <w:spacing w:after="0"/>
              <w:rPr>
                <w:sz w:val="20"/>
                <w:szCs w:val="20"/>
                <w:color w:val="auto"/>
              </w:rPr>
            </w:pPr>
            <w:r>
              <w:rPr>
                <w:rFonts w:ascii="Arial" w:cs="Arial" w:eastAsia="Arial" w:hAnsi="Arial"/>
                <w:sz w:val="15"/>
                <w:szCs w:val="15"/>
                <w:color w:val="auto"/>
              </w:rPr>
              <w:t>10.16*</w:t>
            </w:r>
          </w:p>
        </w:tc>
        <w:tc>
          <w:tcPr>
            <w:tcW w:w="340" w:type="dxa"/>
            <w:vAlign w:val="bottom"/>
          </w:tcPr>
          <w:p>
            <w:pPr>
              <w:spacing w:after="0"/>
              <w:rPr>
                <w:sz w:val="22"/>
                <w:szCs w:val="22"/>
                <w:color w:val="auto"/>
              </w:rPr>
            </w:pPr>
          </w:p>
        </w:tc>
        <w:tc>
          <w:tcPr>
            <w:tcW w:w="9160" w:type="dxa"/>
            <w:vAlign w:val="bottom"/>
          </w:tcPr>
          <w:p>
            <w:pPr>
              <w:spacing w:after="0"/>
              <w:rPr>
                <w:sz w:val="20"/>
                <w:szCs w:val="20"/>
                <w:color w:val="auto"/>
              </w:rPr>
            </w:pPr>
            <w:r>
              <w:rPr>
                <w:rFonts w:ascii="Arial" w:cs="Arial" w:eastAsia="Arial" w:hAnsi="Arial"/>
                <w:sz w:val="15"/>
                <w:szCs w:val="15"/>
                <w:color w:val="auto"/>
                <w:w w:val="89"/>
              </w:rPr>
              <w:t>Supply Agreement for the Fabrication and Purchase of Semiconductor Products dated June 13, 2002 by and between Marvell Semiconductor, Inc., Marvell</w:t>
            </w:r>
          </w:p>
        </w:tc>
      </w:tr>
      <w:tr>
        <w:trPr>
          <w:trHeight w:val="179"/>
        </w:trPr>
        <w:tc>
          <w:tcPr>
            <w:tcW w:w="19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9160" w:type="dxa"/>
            <w:vAlign w:val="bottom"/>
          </w:tcPr>
          <w:p>
            <w:pPr>
              <w:spacing w:after="0"/>
              <w:rPr>
                <w:sz w:val="20"/>
                <w:szCs w:val="20"/>
                <w:color w:val="auto"/>
              </w:rPr>
            </w:pPr>
            <w:r>
              <w:rPr>
                <w:rFonts w:ascii="Arial" w:cs="Arial" w:eastAsia="Arial" w:hAnsi="Arial"/>
                <w:sz w:val="15"/>
                <w:szCs w:val="15"/>
                <w:color w:val="auto"/>
                <w:w w:val="91"/>
              </w:rPr>
              <w:t>Asia Pte Ltd. and Western Digital Technologies, Inc., incorporated by reference to Exhibit 10.16 of the registrant’s quarterly report on Form 10-Q for the</w:t>
            </w:r>
          </w:p>
        </w:tc>
      </w:tr>
      <w:tr>
        <w:trPr>
          <w:trHeight w:val="179"/>
        </w:trPr>
        <w:tc>
          <w:tcPr>
            <w:tcW w:w="19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9160" w:type="dxa"/>
            <w:vAlign w:val="bottom"/>
          </w:tcPr>
          <w:p>
            <w:pPr>
              <w:spacing w:after="0"/>
              <w:rPr>
                <w:sz w:val="20"/>
                <w:szCs w:val="20"/>
                <w:color w:val="auto"/>
              </w:rPr>
            </w:pPr>
            <w:r>
              <w:rPr>
                <w:rFonts w:ascii="Arial" w:cs="Arial" w:eastAsia="Arial" w:hAnsi="Arial"/>
                <w:sz w:val="15"/>
                <w:szCs w:val="15"/>
                <w:color w:val="auto"/>
              </w:rPr>
              <w:t>period ended August 3, 2002 as filed on September 17, 2002</w:t>
            </w:r>
          </w:p>
        </w:tc>
      </w:tr>
      <w:tr>
        <w:trPr>
          <w:trHeight w:val="179"/>
        </w:trPr>
        <w:tc>
          <w:tcPr>
            <w:tcW w:w="1960" w:type="dxa"/>
            <w:vAlign w:val="bottom"/>
          </w:tcPr>
          <w:p>
            <w:pPr>
              <w:jc w:val="right"/>
              <w:ind w:right="709"/>
              <w:spacing w:after="0"/>
              <w:rPr>
                <w:sz w:val="20"/>
                <w:szCs w:val="20"/>
                <w:color w:val="auto"/>
              </w:rPr>
            </w:pPr>
            <w:r>
              <w:rPr>
                <w:rFonts w:ascii="Arial" w:cs="Arial" w:eastAsia="Arial" w:hAnsi="Arial"/>
                <w:sz w:val="15"/>
                <w:szCs w:val="15"/>
                <w:color w:val="auto"/>
              </w:rPr>
              <w:t>10.17*</w:t>
            </w:r>
          </w:p>
        </w:tc>
        <w:tc>
          <w:tcPr>
            <w:tcW w:w="340" w:type="dxa"/>
            <w:vAlign w:val="bottom"/>
          </w:tcPr>
          <w:p>
            <w:pPr>
              <w:spacing w:after="0"/>
              <w:rPr>
                <w:sz w:val="15"/>
                <w:szCs w:val="15"/>
                <w:color w:val="auto"/>
              </w:rPr>
            </w:pPr>
          </w:p>
        </w:tc>
        <w:tc>
          <w:tcPr>
            <w:tcW w:w="9160" w:type="dxa"/>
            <w:vAlign w:val="bottom"/>
          </w:tcPr>
          <w:p>
            <w:pPr>
              <w:spacing w:after="0"/>
              <w:rPr>
                <w:sz w:val="20"/>
                <w:szCs w:val="20"/>
                <w:color w:val="auto"/>
              </w:rPr>
            </w:pPr>
            <w:r>
              <w:rPr>
                <w:rFonts w:ascii="Arial" w:cs="Arial" w:eastAsia="Arial" w:hAnsi="Arial"/>
                <w:sz w:val="15"/>
                <w:szCs w:val="15"/>
                <w:color w:val="auto"/>
                <w:w w:val="89"/>
              </w:rPr>
              <w:t>Amendment Number 3 to Master Development, Purchasing and License Agreement dated October 10, 2002 by and between Intel Corporation and Marvell</w:t>
            </w:r>
          </w:p>
        </w:tc>
      </w:tr>
      <w:tr>
        <w:trPr>
          <w:trHeight w:val="179"/>
        </w:trPr>
        <w:tc>
          <w:tcPr>
            <w:tcW w:w="19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9160" w:type="dxa"/>
            <w:vAlign w:val="bottom"/>
          </w:tcPr>
          <w:p>
            <w:pPr>
              <w:spacing w:after="0"/>
              <w:rPr>
                <w:sz w:val="20"/>
                <w:szCs w:val="20"/>
                <w:color w:val="auto"/>
              </w:rPr>
            </w:pPr>
            <w:r>
              <w:rPr>
                <w:rFonts w:ascii="Arial" w:cs="Arial" w:eastAsia="Arial" w:hAnsi="Arial"/>
                <w:sz w:val="15"/>
                <w:szCs w:val="15"/>
                <w:color w:val="auto"/>
                <w:w w:val="88"/>
              </w:rPr>
              <w:t>Semiconductor, Inc., incorporated by reference to Exhibit 10.17 of the registrant’s quarterly report on Form 10-Q for the period ended November 2, 2002 as</w:t>
            </w:r>
          </w:p>
        </w:tc>
      </w:tr>
      <w:tr>
        <w:trPr>
          <w:trHeight w:val="179"/>
        </w:trPr>
        <w:tc>
          <w:tcPr>
            <w:tcW w:w="19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9160" w:type="dxa"/>
            <w:vAlign w:val="bottom"/>
          </w:tcPr>
          <w:p>
            <w:pPr>
              <w:spacing w:after="0"/>
              <w:rPr>
                <w:sz w:val="20"/>
                <w:szCs w:val="20"/>
                <w:color w:val="auto"/>
              </w:rPr>
            </w:pPr>
            <w:r>
              <w:rPr>
                <w:rFonts w:ascii="Arial" w:cs="Arial" w:eastAsia="Arial" w:hAnsi="Arial"/>
                <w:sz w:val="15"/>
                <w:szCs w:val="15"/>
                <w:color w:val="auto"/>
              </w:rPr>
              <w:t>filed on December 17, 2002</w:t>
            </w:r>
          </w:p>
        </w:tc>
      </w:tr>
      <w:tr>
        <w:trPr>
          <w:trHeight w:val="179"/>
        </w:trPr>
        <w:tc>
          <w:tcPr>
            <w:tcW w:w="1960" w:type="dxa"/>
            <w:vAlign w:val="bottom"/>
          </w:tcPr>
          <w:p>
            <w:pPr>
              <w:jc w:val="right"/>
              <w:ind w:right="709"/>
              <w:spacing w:after="0"/>
              <w:rPr>
                <w:sz w:val="20"/>
                <w:szCs w:val="20"/>
                <w:color w:val="auto"/>
              </w:rPr>
            </w:pPr>
            <w:r>
              <w:rPr>
                <w:rFonts w:ascii="Arial" w:cs="Arial" w:eastAsia="Arial" w:hAnsi="Arial"/>
                <w:sz w:val="15"/>
                <w:szCs w:val="15"/>
                <w:color w:val="auto"/>
              </w:rPr>
              <w:t>10.18*</w:t>
            </w:r>
          </w:p>
        </w:tc>
        <w:tc>
          <w:tcPr>
            <w:tcW w:w="340" w:type="dxa"/>
            <w:vAlign w:val="bottom"/>
          </w:tcPr>
          <w:p>
            <w:pPr>
              <w:spacing w:after="0"/>
              <w:rPr>
                <w:sz w:val="15"/>
                <w:szCs w:val="15"/>
                <w:color w:val="auto"/>
              </w:rPr>
            </w:pPr>
          </w:p>
        </w:tc>
        <w:tc>
          <w:tcPr>
            <w:tcW w:w="9160" w:type="dxa"/>
            <w:vAlign w:val="bottom"/>
          </w:tcPr>
          <w:p>
            <w:pPr>
              <w:spacing w:after="0"/>
              <w:rPr>
                <w:sz w:val="20"/>
                <w:szCs w:val="20"/>
                <w:color w:val="auto"/>
              </w:rPr>
            </w:pPr>
            <w:r>
              <w:rPr>
                <w:rFonts w:ascii="Arial" w:cs="Arial" w:eastAsia="Arial" w:hAnsi="Arial"/>
                <w:sz w:val="15"/>
                <w:szCs w:val="15"/>
                <w:color w:val="auto"/>
                <w:w w:val="98"/>
              </w:rPr>
              <w:t>Volume Supply Requirements Agreement dated as of December 2, 2002, by and among Marvell Asia Ptd Ltd. and Seagate Technology LLC</w:t>
            </w:r>
          </w:p>
        </w:tc>
      </w:tr>
      <w:tr>
        <w:trPr>
          <w:trHeight w:val="179"/>
        </w:trPr>
        <w:tc>
          <w:tcPr>
            <w:tcW w:w="1960" w:type="dxa"/>
            <w:vAlign w:val="bottom"/>
          </w:tcPr>
          <w:p>
            <w:pPr>
              <w:jc w:val="right"/>
              <w:ind w:right="709"/>
              <w:spacing w:after="0"/>
              <w:rPr>
                <w:sz w:val="20"/>
                <w:szCs w:val="20"/>
                <w:color w:val="auto"/>
              </w:rPr>
            </w:pPr>
            <w:r>
              <w:rPr>
                <w:rFonts w:ascii="Arial" w:cs="Arial" w:eastAsia="Arial" w:hAnsi="Arial"/>
                <w:sz w:val="15"/>
                <w:szCs w:val="15"/>
                <w:color w:val="auto"/>
              </w:rPr>
              <w:t>21.1</w:t>
            </w:r>
          </w:p>
        </w:tc>
        <w:tc>
          <w:tcPr>
            <w:tcW w:w="340" w:type="dxa"/>
            <w:vAlign w:val="bottom"/>
          </w:tcPr>
          <w:p>
            <w:pPr>
              <w:spacing w:after="0"/>
              <w:rPr>
                <w:sz w:val="15"/>
                <w:szCs w:val="15"/>
                <w:color w:val="auto"/>
              </w:rPr>
            </w:pPr>
          </w:p>
        </w:tc>
        <w:tc>
          <w:tcPr>
            <w:tcW w:w="9160" w:type="dxa"/>
            <w:vAlign w:val="bottom"/>
          </w:tcPr>
          <w:p>
            <w:pPr>
              <w:spacing w:after="0"/>
              <w:rPr>
                <w:sz w:val="20"/>
                <w:szCs w:val="20"/>
                <w:color w:val="auto"/>
              </w:rPr>
            </w:pPr>
            <w:r>
              <w:rPr>
                <w:rFonts w:ascii="Arial" w:cs="Arial" w:eastAsia="Arial" w:hAnsi="Arial"/>
                <w:sz w:val="15"/>
                <w:szCs w:val="15"/>
                <w:color w:val="auto"/>
              </w:rPr>
              <w:t>Subsidiaries of the registrant</w:t>
            </w:r>
          </w:p>
        </w:tc>
      </w:tr>
      <w:tr>
        <w:trPr>
          <w:trHeight w:val="179"/>
        </w:trPr>
        <w:tc>
          <w:tcPr>
            <w:tcW w:w="1960" w:type="dxa"/>
            <w:vAlign w:val="bottom"/>
          </w:tcPr>
          <w:p>
            <w:pPr>
              <w:jc w:val="right"/>
              <w:ind w:right="709"/>
              <w:spacing w:after="0"/>
              <w:rPr>
                <w:sz w:val="20"/>
                <w:szCs w:val="20"/>
                <w:color w:val="auto"/>
              </w:rPr>
            </w:pPr>
            <w:r>
              <w:rPr>
                <w:rFonts w:ascii="Arial" w:cs="Arial" w:eastAsia="Arial" w:hAnsi="Arial"/>
                <w:sz w:val="15"/>
                <w:szCs w:val="15"/>
                <w:color w:val="auto"/>
              </w:rPr>
              <w:t>23.1</w:t>
            </w:r>
          </w:p>
        </w:tc>
        <w:tc>
          <w:tcPr>
            <w:tcW w:w="340" w:type="dxa"/>
            <w:vAlign w:val="bottom"/>
          </w:tcPr>
          <w:p>
            <w:pPr>
              <w:spacing w:after="0"/>
              <w:rPr>
                <w:sz w:val="15"/>
                <w:szCs w:val="15"/>
                <w:color w:val="auto"/>
              </w:rPr>
            </w:pPr>
          </w:p>
        </w:tc>
        <w:tc>
          <w:tcPr>
            <w:tcW w:w="9160" w:type="dxa"/>
            <w:vAlign w:val="bottom"/>
          </w:tcPr>
          <w:p>
            <w:pPr>
              <w:spacing w:after="0"/>
              <w:rPr>
                <w:sz w:val="20"/>
                <w:szCs w:val="20"/>
                <w:color w:val="auto"/>
              </w:rPr>
            </w:pPr>
            <w:r>
              <w:rPr>
                <w:rFonts w:ascii="Arial" w:cs="Arial" w:eastAsia="Arial" w:hAnsi="Arial"/>
                <w:sz w:val="15"/>
                <w:szCs w:val="15"/>
                <w:color w:val="auto"/>
              </w:rPr>
              <w:t>Consent of PricewaterhouseCoopers LLP, Independent Accountants</w:t>
            </w:r>
          </w:p>
        </w:tc>
      </w:tr>
      <w:tr>
        <w:trPr>
          <w:trHeight w:val="179"/>
        </w:trPr>
        <w:tc>
          <w:tcPr>
            <w:tcW w:w="1960" w:type="dxa"/>
            <w:vAlign w:val="bottom"/>
          </w:tcPr>
          <w:p>
            <w:pPr>
              <w:jc w:val="right"/>
              <w:ind w:right="709"/>
              <w:spacing w:after="0"/>
              <w:rPr>
                <w:sz w:val="20"/>
                <w:szCs w:val="20"/>
                <w:color w:val="auto"/>
              </w:rPr>
            </w:pPr>
            <w:r>
              <w:rPr>
                <w:rFonts w:ascii="Arial" w:cs="Arial" w:eastAsia="Arial" w:hAnsi="Arial"/>
                <w:sz w:val="15"/>
                <w:szCs w:val="15"/>
                <w:color w:val="auto"/>
              </w:rPr>
              <w:t>99.1</w:t>
            </w:r>
          </w:p>
        </w:tc>
        <w:tc>
          <w:tcPr>
            <w:tcW w:w="340" w:type="dxa"/>
            <w:vAlign w:val="bottom"/>
          </w:tcPr>
          <w:p>
            <w:pPr>
              <w:spacing w:after="0"/>
              <w:rPr>
                <w:sz w:val="15"/>
                <w:szCs w:val="15"/>
                <w:color w:val="auto"/>
              </w:rPr>
            </w:pPr>
          </w:p>
        </w:tc>
        <w:tc>
          <w:tcPr>
            <w:tcW w:w="9160" w:type="dxa"/>
            <w:vAlign w:val="bottom"/>
          </w:tcPr>
          <w:p>
            <w:pPr>
              <w:spacing w:after="0"/>
              <w:rPr>
                <w:sz w:val="20"/>
                <w:szCs w:val="20"/>
                <w:color w:val="auto"/>
              </w:rPr>
            </w:pPr>
            <w:r>
              <w:rPr>
                <w:rFonts w:ascii="Arial" w:cs="Arial" w:eastAsia="Arial" w:hAnsi="Arial"/>
                <w:sz w:val="15"/>
                <w:szCs w:val="15"/>
                <w:color w:val="auto"/>
                <w:w w:val="88"/>
              </w:rPr>
              <w:t>Certification Pursuant to 18 U.S.C. Section 1350, as Adopted Pursuant to Section 906 of the Sarbanes-Oxley Act of 2002 of Dr. Sehat Sutardja Ph.D., Chief</w:t>
            </w:r>
          </w:p>
        </w:tc>
      </w:tr>
      <w:tr>
        <w:trPr>
          <w:trHeight w:val="179"/>
        </w:trPr>
        <w:tc>
          <w:tcPr>
            <w:tcW w:w="19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9160" w:type="dxa"/>
            <w:vAlign w:val="bottom"/>
          </w:tcPr>
          <w:p>
            <w:pPr>
              <w:spacing w:after="0"/>
              <w:rPr>
                <w:sz w:val="20"/>
                <w:szCs w:val="20"/>
                <w:color w:val="auto"/>
              </w:rPr>
            </w:pPr>
            <w:r>
              <w:rPr>
                <w:rFonts w:ascii="Arial" w:cs="Arial" w:eastAsia="Arial" w:hAnsi="Arial"/>
                <w:sz w:val="15"/>
                <w:szCs w:val="15"/>
                <w:color w:val="auto"/>
              </w:rPr>
              <w:t>Executive Officer</w:t>
            </w:r>
          </w:p>
        </w:tc>
      </w:tr>
      <w:tr>
        <w:trPr>
          <w:trHeight w:val="179"/>
        </w:trPr>
        <w:tc>
          <w:tcPr>
            <w:tcW w:w="1960" w:type="dxa"/>
            <w:vAlign w:val="bottom"/>
          </w:tcPr>
          <w:p>
            <w:pPr>
              <w:jc w:val="right"/>
              <w:ind w:right="709"/>
              <w:spacing w:after="0"/>
              <w:rPr>
                <w:sz w:val="20"/>
                <w:szCs w:val="20"/>
                <w:color w:val="auto"/>
              </w:rPr>
            </w:pPr>
            <w:r>
              <w:rPr>
                <w:rFonts w:ascii="Arial" w:cs="Arial" w:eastAsia="Arial" w:hAnsi="Arial"/>
                <w:sz w:val="15"/>
                <w:szCs w:val="15"/>
                <w:color w:val="auto"/>
              </w:rPr>
              <w:t>99.2</w:t>
            </w:r>
          </w:p>
        </w:tc>
        <w:tc>
          <w:tcPr>
            <w:tcW w:w="340" w:type="dxa"/>
            <w:vAlign w:val="bottom"/>
          </w:tcPr>
          <w:p>
            <w:pPr>
              <w:spacing w:after="0"/>
              <w:rPr>
                <w:sz w:val="15"/>
                <w:szCs w:val="15"/>
                <w:color w:val="auto"/>
              </w:rPr>
            </w:pPr>
          </w:p>
        </w:tc>
        <w:tc>
          <w:tcPr>
            <w:tcW w:w="9160" w:type="dxa"/>
            <w:vAlign w:val="bottom"/>
          </w:tcPr>
          <w:p>
            <w:pPr>
              <w:spacing w:after="0"/>
              <w:rPr>
                <w:sz w:val="20"/>
                <w:szCs w:val="20"/>
                <w:color w:val="auto"/>
              </w:rPr>
            </w:pPr>
            <w:r>
              <w:rPr>
                <w:rFonts w:ascii="Arial" w:cs="Arial" w:eastAsia="Arial" w:hAnsi="Arial"/>
                <w:sz w:val="15"/>
                <w:szCs w:val="15"/>
                <w:color w:val="auto"/>
                <w:w w:val="92"/>
              </w:rPr>
              <w:t>Certification Pursuant to 18 U.S.C. Section 1350, as Adopted Pursuant to Section 906 of the Sarbanes-Oxley Act of 2002 of George A. Hervey, Chief</w:t>
            </w:r>
          </w:p>
        </w:tc>
      </w:tr>
      <w:tr>
        <w:trPr>
          <w:trHeight w:val="186"/>
        </w:trPr>
        <w:tc>
          <w:tcPr>
            <w:tcW w:w="196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160" w:type="dxa"/>
            <w:vAlign w:val="bottom"/>
          </w:tcPr>
          <w:p>
            <w:pPr>
              <w:spacing w:after="0"/>
              <w:rPr>
                <w:sz w:val="20"/>
                <w:szCs w:val="20"/>
                <w:color w:val="auto"/>
              </w:rPr>
            </w:pPr>
            <w:r>
              <w:rPr>
                <w:rFonts w:ascii="Arial" w:cs="Arial" w:eastAsia="Arial" w:hAnsi="Arial"/>
                <w:sz w:val="15"/>
                <w:szCs w:val="15"/>
                <w:color w:val="auto"/>
              </w:rPr>
              <w:t>Financial Officer</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114300</wp:posOffset>
            </wp:positionV>
            <wp:extent cx="1324610" cy="6985"/>
            <wp:wrapNone/>
            <wp:docPr id="370" name="Picture 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
                    <pic:cNvPicPr>
                      <a:picLocks noChangeAspect="1" noChangeArrowheads="1"/>
                    </pic:cNvPicPr>
                  </pic:nvPicPr>
                  <pic:blipFill>
                    <a:blip r:embed="rId377">
                      <a:extLst>
                        <a:ext uri="{28A0092B-C50C-407E-A947-70E740481C1C}"/>
                      </a:extLst>
                    </a:blip>
                    <a:srcRect/>
                    <a:stretch>
                      <a:fillRect/>
                    </a:stretch>
                  </pic:blipFill>
                  <pic:spPr bwMode="auto">
                    <a:xfrm>
                      <a:off x="0" y="0"/>
                      <a:ext cx="1324610" cy="6985"/>
                    </a:xfrm>
                    <a:prstGeom prst="rect">
                      <a:avLst/>
                    </a:prstGeom>
                    <a:noFill/>
                  </pic:spPr>
                </pic:pic>
              </a:graphicData>
            </a:graphic>
          </wp:anchor>
        </w:drawing>
      </w:r>
    </w:p>
    <w:p>
      <w:pPr>
        <w:spacing w:after="0" w:line="344" w:lineRule="exact"/>
        <w:rPr>
          <w:sz w:val="20"/>
          <w:szCs w:val="20"/>
          <w:color w:val="auto"/>
        </w:rPr>
      </w:pPr>
    </w:p>
    <w:p>
      <w:pPr>
        <w:ind w:left="360" w:hanging="350"/>
        <w:spacing w:after="0"/>
        <w:tabs>
          <w:tab w:leader="none" w:pos="360" w:val="left"/>
        </w:tabs>
        <w:numPr>
          <w:ilvl w:val="0"/>
          <w:numId w:val="37"/>
        </w:numPr>
        <w:rPr>
          <w:rFonts w:ascii="Arial" w:cs="Arial" w:eastAsia="Arial" w:hAnsi="Arial"/>
          <w:sz w:val="15"/>
          <w:szCs w:val="15"/>
          <w:color w:val="auto"/>
        </w:rPr>
      </w:pPr>
      <w:r>
        <w:rPr>
          <w:rFonts w:ascii="Arial" w:cs="Arial" w:eastAsia="Arial" w:hAnsi="Arial"/>
          <w:sz w:val="15"/>
          <w:szCs w:val="15"/>
          <w:color w:val="auto"/>
        </w:rPr>
        <w:t>Denotes an executive or director compensation plan or arrangement.</w:t>
      </w:r>
    </w:p>
    <w:p>
      <w:pPr>
        <w:spacing w:after="0" w:line="186" w:lineRule="exact"/>
        <w:rPr>
          <w:sz w:val="20"/>
          <w:szCs w:val="20"/>
          <w:color w:val="auto"/>
        </w:rPr>
      </w:pPr>
    </w:p>
    <w:p>
      <w:pPr>
        <w:ind w:left="240" w:hanging="230"/>
        <w:spacing w:after="0"/>
        <w:tabs>
          <w:tab w:leader="none" w:pos="240" w:val="left"/>
        </w:tabs>
        <w:numPr>
          <w:ilvl w:val="0"/>
          <w:numId w:val="38"/>
        </w:numPr>
        <w:rPr>
          <w:rFonts w:ascii="Arial" w:cs="Arial" w:eastAsia="Arial" w:hAnsi="Arial"/>
          <w:sz w:val="15"/>
          <w:szCs w:val="15"/>
          <w:color w:val="auto"/>
        </w:rPr>
      </w:pPr>
      <w:r>
        <w:rPr>
          <w:rFonts w:ascii="Arial" w:cs="Arial" w:eastAsia="Arial" w:hAnsi="Arial"/>
          <w:sz w:val="15"/>
          <w:szCs w:val="15"/>
          <w:color w:val="auto"/>
        </w:rPr>
        <w:t>Certain portions of this exhibit have been omitted pursuant to request for confidential treatment granted by the Securities and Exchange Commission.</w:t>
      </w:r>
    </w:p>
    <w:p>
      <w:pPr>
        <w:sectPr>
          <w:pgSz w:w="11900" w:h="16838" w:orient="portrait"/>
          <w:cols w:equalWidth="0" w:num="1">
            <w:col w:w="11460"/>
          </w:cols>
          <w:pgMar w:left="220" w:top="372" w:right="219" w:bottom="1440" w:gutter="0" w:footer="0" w:header="0"/>
        </w:sectPr>
      </w:pPr>
    </w:p>
    <w:bookmarkStart w:id="98" w:name="page99"/>
    <w:bookmarkEnd w:id="98"/>
    <w:p>
      <w:pPr>
        <w:ind w:left="5860"/>
        <w:spacing w:after="0"/>
        <w:rPr>
          <w:sz w:val="20"/>
          <w:szCs w:val="20"/>
          <w:color w:val="auto"/>
        </w:rPr>
      </w:pPr>
      <w:r>
        <w:rPr>
          <w:rFonts w:ascii="Courier New" w:cs="Courier New" w:eastAsia="Courier New" w:hAnsi="Courier New"/>
          <w:sz w:val="14"/>
          <w:szCs w:val="14"/>
          <w:color w:val="auto"/>
        </w:rPr>
        <w:t>EXHIBIT 10.18</w:t>
      </w:r>
    </w:p>
    <w:p>
      <w:pPr>
        <w:spacing w:after="0" w:line="178" w:lineRule="exact"/>
        <w:rPr>
          <w:sz w:val="20"/>
          <w:szCs w:val="20"/>
          <w:color w:val="auto"/>
        </w:rPr>
      </w:pPr>
    </w:p>
    <w:p>
      <w:pPr>
        <w:jc w:val="center"/>
        <w:ind w:right="3319"/>
        <w:spacing w:after="0"/>
        <w:rPr>
          <w:sz w:val="20"/>
          <w:szCs w:val="20"/>
          <w:color w:val="auto"/>
        </w:rPr>
      </w:pPr>
      <w:r>
        <w:rPr>
          <w:rFonts w:ascii="Courier New" w:cs="Courier New" w:eastAsia="Courier New" w:hAnsi="Courier New"/>
          <w:sz w:val="14"/>
          <w:szCs w:val="14"/>
          <w:color w:val="auto"/>
        </w:rPr>
        <w:t>CONFIDENTIAL TREATMENT REQUESTED. CONFIDENTIAL PORTIONS OF THIS DOCUMENT HAVE</w:t>
      </w:r>
    </w:p>
    <w:p>
      <w:pPr>
        <w:spacing w:after="0" w:line="3" w:lineRule="exact"/>
        <w:rPr>
          <w:sz w:val="20"/>
          <w:szCs w:val="20"/>
          <w:color w:val="auto"/>
        </w:rPr>
      </w:pPr>
    </w:p>
    <w:p>
      <w:pPr>
        <w:jc w:val="center"/>
        <w:ind w:right="3319"/>
        <w:spacing w:after="0"/>
        <w:rPr>
          <w:sz w:val="20"/>
          <w:szCs w:val="20"/>
          <w:color w:val="auto"/>
        </w:rPr>
      </w:pPr>
      <w:r>
        <w:rPr>
          <w:rFonts w:ascii="Courier New" w:cs="Courier New" w:eastAsia="Courier New" w:hAnsi="Courier New"/>
          <w:sz w:val="15"/>
          <w:szCs w:val="15"/>
          <w:color w:val="auto"/>
        </w:rPr>
        <w:t>BEEN REDACTED AND HAVE BEEN FILED SEPARATELY WITH THE COMMISSION.</w:t>
      </w:r>
    </w:p>
    <w:p>
      <w:pPr>
        <w:spacing w:after="0" w:line="335" w:lineRule="exact"/>
        <w:rPr>
          <w:sz w:val="20"/>
          <w:szCs w:val="20"/>
          <w:color w:val="auto"/>
        </w:rPr>
      </w:pPr>
    </w:p>
    <w:p>
      <w:pPr>
        <w:jc w:val="center"/>
        <w:ind w:right="3239"/>
        <w:spacing w:after="0"/>
        <w:rPr>
          <w:sz w:val="20"/>
          <w:szCs w:val="20"/>
          <w:color w:val="auto"/>
        </w:rPr>
      </w:pPr>
      <w:r>
        <w:rPr>
          <w:rFonts w:ascii="Courier New" w:cs="Courier New" w:eastAsia="Courier New" w:hAnsi="Courier New"/>
          <w:sz w:val="15"/>
          <w:szCs w:val="15"/>
          <w:color w:val="auto"/>
        </w:rPr>
        <w:t>VOLUME SUPPLY REQUIREMENTS AGREEMENT</w:t>
      </w:r>
    </w:p>
    <w:p>
      <w:pPr>
        <w:spacing w:after="0" w:line="166" w:lineRule="exact"/>
        <w:rPr>
          <w:sz w:val="20"/>
          <w:szCs w:val="20"/>
          <w:color w:val="auto"/>
        </w:rPr>
      </w:pPr>
    </w:p>
    <w:p>
      <w:pPr>
        <w:ind w:left="3240"/>
        <w:spacing w:after="0"/>
        <w:rPr>
          <w:sz w:val="20"/>
          <w:szCs w:val="20"/>
          <w:color w:val="auto"/>
        </w:rPr>
      </w:pPr>
      <w:r>
        <w:rPr>
          <w:rFonts w:ascii="Courier New" w:cs="Courier New" w:eastAsia="Courier New" w:hAnsi="Courier New"/>
          <w:sz w:val="15"/>
          <w:szCs w:val="15"/>
          <w:color w:val="auto"/>
        </w:rPr>
        <w:t>BETWEEN</w:t>
      </w:r>
    </w:p>
    <w:p>
      <w:pPr>
        <w:spacing w:after="0" w:line="166" w:lineRule="exact"/>
        <w:rPr>
          <w:sz w:val="20"/>
          <w:szCs w:val="20"/>
          <w:color w:val="auto"/>
        </w:rPr>
      </w:pPr>
    </w:p>
    <w:p>
      <w:pPr>
        <w:ind w:left="2540"/>
        <w:spacing w:after="0"/>
        <w:rPr>
          <w:sz w:val="20"/>
          <w:szCs w:val="20"/>
          <w:color w:val="auto"/>
        </w:rPr>
      </w:pPr>
      <w:r>
        <w:rPr>
          <w:rFonts w:ascii="Courier New" w:cs="Courier New" w:eastAsia="Courier New" w:hAnsi="Courier New"/>
          <w:sz w:val="15"/>
          <w:szCs w:val="15"/>
          <w:color w:val="auto"/>
        </w:rPr>
        <w:t>SEAGATE TECHNOLOGY LLC</w:t>
      </w:r>
    </w:p>
    <w:p>
      <w:pPr>
        <w:spacing w:after="0" w:line="166" w:lineRule="exact"/>
        <w:rPr>
          <w:sz w:val="20"/>
          <w:szCs w:val="20"/>
          <w:color w:val="auto"/>
        </w:rPr>
      </w:pPr>
    </w:p>
    <w:p>
      <w:pPr>
        <w:ind w:left="3420"/>
        <w:spacing w:after="0"/>
        <w:rPr>
          <w:sz w:val="20"/>
          <w:szCs w:val="20"/>
          <w:color w:val="auto"/>
        </w:rPr>
      </w:pPr>
      <w:r>
        <w:rPr>
          <w:rFonts w:ascii="Courier New" w:cs="Courier New" w:eastAsia="Courier New" w:hAnsi="Courier New"/>
          <w:sz w:val="15"/>
          <w:szCs w:val="15"/>
          <w:color w:val="auto"/>
        </w:rPr>
        <w:t>AND</w:t>
      </w:r>
    </w:p>
    <w:p>
      <w:pPr>
        <w:spacing w:after="0" w:line="166" w:lineRule="exact"/>
        <w:rPr>
          <w:sz w:val="20"/>
          <w:szCs w:val="20"/>
          <w:color w:val="auto"/>
        </w:rPr>
      </w:pPr>
    </w:p>
    <w:p>
      <w:pPr>
        <w:ind w:left="2640"/>
        <w:spacing w:after="0"/>
        <w:rPr>
          <w:sz w:val="20"/>
          <w:szCs w:val="20"/>
          <w:color w:val="auto"/>
        </w:rPr>
      </w:pPr>
      <w:r>
        <w:rPr>
          <w:rFonts w:ascii="Courier New" w:cs="Courier New" w:eastAsia="Courier New" w:hAnsi="Courier New"/>
          <w:sz w:val="15"/>
          <w:szCs w:val="15"/>
          <w:color w:val="auto"/>
        </w:rPr>
        <w:t>MARVELL ASIA PTE LTD</w:t>
      </w:r>
    </w:p>
    <w:p>
      <w:pPr>
        <w:spacing w:after="0" w:line="166" w:lineRule="exact"/>
        <w:rPr>
          <w:sz w:val="20"/>
          <w:szCs w:val="20"/>
          <w:color w:val="auto"/>
        </w:rPr>
      </w:pPr>
    </w:p>
    <w:p>
      <w:pPr>
        <w:ind w:left="2640"/>
        <w:spacing w:after="0"/>
        <w:rPr>
          <w:sz w:val="20"/>
          <w:szCs w:val="20"/>
          <w:color w:val="auto"/>
        </w:rPr>
      </w:pPr>
      <w:r>
        <w:rPr>
          <w:rFonts w:ascii="Courier New" w:cs="Courier New" w:eastAsia="Courier New" w:hAnsi="Courier New"/>
          <w:sz w:val="15"/>
          <w:szCs w:val="15"/>
          <w:color w:val="auto"/>
        </w:rPr>
        <w:t>AGREEMENT NUMBER: ***</w:t>
      </w:r>
    </w:p>
    <w:p>
      <w:pPr>
        <w:spacing w:after="0" w:line="16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 Confidential material redacted and filed separately with the Commission.</w:t>
      </w:r>
    </w:p>
    <w:p>
      <w:pPr>
        <w:sectPr>
          <w:pgSz w:w="11900" w:h="16838" w:orient="portrait"/>
          <w:cols w:equalWidth="0" w:num="1">
            <w:col w:w="10239"/>
          </w:cols>
          <w:pgMar w:left="220" w:top="478" w:right="1440" w:bottom="1440" w:gutter="0" w:footer="0" w:header="0"/>
        </w:sectPr>
      </w:pPr>
    </w:p>
    <w:bookmarkStart w:id="99" w:name="page100"/>
    <w:bookmarkEnd w:id="99"/>
    <w:tbl>
      <w:tblPr>
        <w:tblLayout w:type="fixed"/>
        <w:tblInd w:w="0" w:type="dxa"/>
        <w:tblCellMar>
          <w:top w:w="0" w:type="dxa"/>
          <w:left w:w="0" w:type="dxa"/>
          <w:bottom w:w="0" w:type="dxa"/>
          <w:right w:w="0" w:type="dxa"/>
        </w:tblCellMar>
      </w:tblPr>
      <w:tr>
        <w:trPr>
          <w:trHeight w:val="170"/>
        </w:trPr>
        <w:tc>
          <w:tcPr>
            <w:tcW w:w="440" w:type="dxa"/>
            <w:vAlign w:val="bottom"/>
          </w:tcPr>
          <w:p>
            <w:pPr>
              <w:spacing w:after="0"/>
              <w:rPr>
                <w:sz w:val="14"/>
                <w:szCs w:val="14"/>
                <w:color w:val="auto"/>
              </w:rPr>
            </w:pPr>
          </w:p>
        </w:tc>
        <w:tc>
          <w:tcPr>
            <w:tcW w:w="2360" w:type="dxa"/>
            <w:vAlign w:val="bottom"/>
          </w:tcPr>
          <w:p>
            <w:pPr>
              <w:spacing w:after="0"/>
              <w:rPr>
                <w:sz w:val="14"/>
                <w:szCs w:val="14"/>
                <w:color w:val="auto"/>
              </w:rPr>
            </w:pPr>
          </w:p>
        </w:tc>
        <w:tc>
          <w:tcPr>
            <w:tcW w:w="4300" w:type="dxa"/>
            <w:vAlign w:val="bottom"/>
          </w:tcPr>
          <w:p>
            <w:pPr>
              <w:jc w:val="right"/>
              <w:ind w:right="2727"/>
              <w:spacing w:after="0"/>
              <w:rPr>
                <w:sz w:val="20"/>
                <w:szCs w:val="20"/>
                <w:color w:val="auto"/>
              </w:rPr>
            </w:pPr>
            <w:r>
              <w:rPr>
                <w:rFonts w:ascii="Courier New" w:cs="Courier New" w:eastAsia="Courier New" w:hAnsi="Courier New"/>
                <w:sz w:val="15"/>
                <w:szCs w:val="15"/>
                <w:color w:val="auto"/>
                <w:w w:val="96"/>
              </w:rPr>
              <w:t>TABLE OF CONTENTS</w:t>
            </w:r>
          </w:p>
        </w:tc>
      </w:tr>
      <w:tr>
        <w:trPr>
          <w:trHeight w:val="673"/>
        </w:trPr>
        <w:tc>
          <w:tcPr>
            <w:tcW w:w="440" w:type="dxa"/>
            <w:vAlign w:val="bottom"/>
          </w:tcPr>
          <w:p>
            <w:pPr>
              <w:spacing w:after="0"/>
              <w:rPr>
                <w:sz w:val="20"/>
                <w:szCs w:val="20"/>
                <w:color w:val="auto"/>
              </w:rPr>
            </w:pPr>
            <w:r>
              <w:rPr>
                <w:rFonts w:ascii="Courier New" w:cs="Courier New" w:eastAsia="Courier New" w:hAnsi="Courier New"/>
                <w:sz w:val="15"/>
                <w:szCs w:val="15"/>
                <w:color w:val="auto"/>
              </w:rPr>
              <w:t>1.</w:t>
            </w:r>
          </w:p>
        </w:tc>
        <w:tc>
          <w:tcPr>
            <w:tcW w:w="2360" w:type="dxa"/>
            <w:vAlign w:val="bottom"/>
          </w:tcPr>
          <w:p>
            <w:pPr>
              <w:ind w:left="180"/>
              <w:spacing w:after="0"/>
              <w:rPr>
                <w:sz w:val="20"/>
                <w:szCs w:val="20"/>
                <w:color w:val="auto"/>
              </w:rPr>
            </w:pPr>
            <w:r>
              <w:rPr>
                <w:rFonts w:ascii="Courier New" w:cs="Courier New" w:eastAsia="Courier New" w:hAnsi="Courier New"/>
                <w:sz w:val="7"/>
                <w:szCs w:val="7"/>
                <w:color w:val="auto"/>
                <w:w w:val="73"/>
              </w:rPr>
              <w:t>DEFINITIONS...........................................................</w:t>
            </w:r>
          </w:p>
        </w:tc>
        <w:tc>
          <w:tcPr>
            <w:tcW w:w="4300" w:type="dxa"/>
            <w:vAlign w:val="bottom"/>
          </w:tcPr>
          <w:p>
            <w:pPr>
              <w:jc w:val="right"/>
              <w:spacing w:after="0"/>
              <w:rPr>
                <w:sz w:val="20"/>
                <w:szCs w:val="20"/>
                <w:color w:val="auto"/>
              </w:rPr>
            </w:pPr>
            <w:r>
              <w:rPr>
                <w:rFonts w:ascii="Courier New" w:cs="Courier New" w:eastAsia="Courier New" w:hAnsi="Courier New"/>
                <w:sz w:val="15"/>
                <w:szCs w:val="15"/>
                <w:color w:val="auto"/>
              </w:rPr>
              <w:t>1</w:t>
            </w:r>
          </w:p>
        </w:tc>
      </w:tr>
      <w:tr>
        <w:trPr>
          <w:trHeight w:val="336"/>
        </w:trPr>
        <w:tc>
          <w:tcPr>
            <w:tcW w:w="440" w:type="dxa"/>
            <w:vAlign w:val="bottom"/>
          </w:tcPr>
          <w:p>
            <w:pPr>
              <w:spacing w:after="0"/>
              <w:rPr>
                <w:sz w:val="20"/>
                <w:szCs w:val="20"/>
                <w:color w:val="auto"/>
              </w:rPr>
            </w:pPr>
            <w:r>
              <w:rPr>
                <w:rFonts w:ascii="Courier New" w:cs="Courier New" w:eastAsia="Courier New" w:hAnsi="Courier New"/>
                <w:sz w:val="15"/>
                <w:szCs w:val="15"/>
                <w:color w:val="auto"/>
              </w:rPr>
              <w:t>2.</w:t>
            </w:r>
          </w:p>
        </w:tc>
        <w:tc>
          <w:tcPr>
            <w:tcW w:w="2360" w:type="dxa"/>
            <w:vAlign w:val="bottom"/>
          </w:tcPr>
          <w:p>
            <w:pPr>
              <w:ind w:left="180"/>
              <w:spacing w:after="0"/>
              <w:rPr>
                <w:sz w:val="20"/>
                <w:szCs w:val="20"/>
                <w:color w:val="auto"/>
              </w:rPr>
            </w:pPr>
            <w:r>
              <w:rPr>
                <w:rFonts w:ascii="Courier New" w:cs="Courier New" w:eastAsia="Courier New" w:hAnsi="Courier New"/>
                <w:sz w:val="7"/>
                <w:szCs w:val="7"/>
                <w:color w:val="auto"/>
                <w:w w:val="73"/>
              </w:rPr>
              <w:t>TERM..................................................................</w:t>
            </w:r>
          </w:p>
        </w:tc>
        <w:tc>
          <w:tcPr>
            <w:tcW w:w="4300" w:type="dxa"/>
            <w:vAlign w:val="bottom"/>
          </w:tcPr>
          <w:p>
            <w:pPr>
              <w:jc w:val="right"/>
              <w:spacing w:after="0"/>
              <w:rPr>
                <w:sz w:val="20"/>
                <w:szCs w:val="20"/>
                <w:color w:val="auto"/>
              </w:rPr>
            </w:pPr>
            <w:r>
              <w:rPr>
                <w:rFonts w:ascii="Courier New" w:cs="Courier New" w:eastAsia="Courier New" w:hAnsi="Courier New"/>
                <w:sz w:val="15"/>
                <w:szCs w:val="15"/>
                <w:color w:val="auto"/>
              </w:rPr>
              <w:t>1</w:t>
            </w:r>
          </w:p>
        </w:tc>
      </w:tr>
      <w:tr>
        <w:trPr>
          <w:trHeight w:val="336"/>
        </w:trPr>
        <w:tc>
          <w:tcPr>
            <w:tcW w:w="440" w:type="dxa"/>
            <w:vAlign w:val="bottom"/>
          </w:tcPr>
          <w:p>
            <w:pPr>
              <w:spacing w:after="0"/>
              <w:rPr>
                <w:sz w:val="20"/>
                <w:szCs w:val="20"/>
                <w:color w:val="auto"/>
              </w:rPr>
            </w:pPr>
            <w:r>
              <w:rPr>
                <w:rFonts w:ascii="Courier New" w:cs="Courier New" w:eastAsia="Courier New" w:hAnsi="Courier New"/>
                <w:sz w:val="15"/>
                <w:szCs w:val="15"/>
                <w:color w:val="auto"/>
              </w:rPr>
              <w:t>3.</w:t>
            </w:r>
          </w:p>
        </w:tc>
        <w:tc>
          <w:tcPr>
            <w:tcW w:w="2360" w:type="dxa"/>
            <w:vAlign w:val="bottom"/>
          </w:tcPr>
          <w:p>
            <w:pPr>
              <w:ind w:left="180"/>
              <w:spacing w:after="0"/>
              <w:rPr>
                <w:sz w:val="20"/>
                <w:szCs w:val="20"/>
                <w:color w:val="auto"/>
              </w:rPr>
            </w:pPr>
            <w:r>
              <w:rPr>
                <w:rFonts w:ascii="Courier New" w:cs="Courier New" w:eastAsia="Courier New" w:hAnsi="Courier New"/>
                <w:sz w:val="7"/>
                <w:szCs w:val="7"/>
                <w:color w:val="auto"/>
                <w:w w:val="73"/>
              </w:rPr>
              <w:t>SUPPLIER'S PRODUCTION.................................................</w:t>
            </w:r>
          </w:p>
        </w:tc>
        <w:tc>
          <w:tcPr>
            <w:tcW w:w="4300" w:type="dxa"/>
            <w:vAlign w:val="bottom"/>
          </w:tcPr>
          <w:p>
            <w:pPr>
              <w:jc w:val="right"/>
              <w:spacing w:after="0"/>
              <w:rPr>
                <w:sz w:val="20"/>
                <w:szCs w:val="20"/>
                <w:color w:val="auto"/>
              </w:rPr>
            </w:pPr>
            <w:r>
              <w:rPr>
                <w:rFonts w:ascii="Courier New" w:cs="Courier New" w:eastAsia="Courier New" w:hAnsi="Courier New"/>
                <w:sz w:val="15"/>
                <w:szCs w:val="15"/>
                <w:color w:val="auto"/>
              </w:rPr>
              <w:t>1</w:t>
            </w:r>
          </w:p>
        </w:tc>
      </w:tr>
      <w:tr>
        <w:trPr>
          <w:trHeight w:val="336"/>
        </w:trPr>
        <w:tc>
          <w:tcPr>
            <w:tcW w:w="440" w:type="dxa"/>
            <w:vAlign w:val="bottom"/>
          </w:tcPr>
          <w:p>
            <w:pPr>
              <w:spacing w:after="0"/>
              <w:rPr>
                <w:sz w:val="20"/>
                <w:szCs w:val="20"/>
                <w:color w:val="auto"/>
              </w:rPr>
            </w:pPr>
            <w:r>
              <w:rPr>
                <w:rFonts w:ascii="Courier New" w:cs="Courier New" w:eastAsia="Courier New" w:hAnsi="Courier New"/>
                <w:sz w:val="15"/>
                <w:szCs w:val="15"/>
                <w:color w:val="auto"/>
              </w:rPr>
              <w:t>4.</w:t>
            </w:r>
          </w:p>
        </w:tc>
        <w:tc>
          <w:tcPr>
            <w:tcW w:w="2360" w:type="dxa"/>
            <w:vAlign w:val="bottom"/>
          </w:tcPr>
          <w:p>
            <w:pPr>
              <w:ind w:left="180"/>
              <w:spacing w:after="0"/>
              <w:rPr>
                <w:sz w:val="20"/>
                <w:szCs w:val="20"/>
                <w:color w:val="auto"/>
              </w:rPr>
            </w:pPr>
            <w:r>
              <w:rPr>
                <w:rFonts w:ascii="Courier New" w:cs="Courier New" w:eastAsia="Courier New" w:hAnsi="Courier New"/>
                <w:sz w:val="7"/>
                <w:szCs w:val="7"/>
                <w:color w:val="auto"/>
                <w:w w:val="73"/>
              </w:rPr>
              <w:t>SEAGATE'S ORDERING....................................................</w:t>
            </w:r>
          </w:p>
        </w:tc>
        <w:tc>
          <w:tcPr>
            <w:tcW w:w="4300" w:type="dxa"/>
            <w:vAlign w:val="bottom"/>
          </w:tcPr>
          <w:p>
            <w:pPr>
              <w:jc w:val="right"/>
              <w:spacing w:after="0"/>
              <w:rPr>
                <w:sz w:val="20"/>
                <w:szCs w:val="20"/>
                <w:color w:val="auto"/>
              </w:rPr>
            </w:pPr>
            <w:r>
              <w:rPr>
                <w:rFonts w:ascii="Courier New" w:cs="Courier New" w:eastAsia="Courier New" w:hAnsi="Courier New"/>
                <w:sz w:val="15"/>
                <w:szCs w:val="15"/>
                <w:color w:val="auto"/>
              </w:rPr>
              <w:t>2</w:t>
            </w:r>
          </w:p>
        </w:tc>
      </w:tr>
      <w:tr>
        <w:trPr>
          <w:trHeight w:val="336"/>
        </w:trPr>
        <w:tc>
          <w:tcPr>
            <w:tcW w:w="440" w:type="dxa"/>
            <w:vAlign w:val="bottom"/>
          </w:tcPr>
          <w:p>
            <w:pPr>
              <w:spacing w:after="0"/>
              <w:rPr>
                <w:sz w:val="20"/>
                <w:szCs w:val="20"/>
                <w:color w:val="auto"/>
              </w:rPr>
            </w:pPr>
            <w:r>
              <w:rPr>
                <w:rFonts w:ascii="Courier New" w:cs="Courier New" w:eastAsia="Courier New" w:hAnsi="Courier New"/>
                <w:sz w:val="15"/>
                <w:szCs w:val="15"/>
                <w:color w:val="auto"/>
              </w:rPr>
              <w:t>5.</w:t>
            </w:r>
          </w:p>
        </w:tc>
        <w:tc>
          <w:tcPr>
            <w:tcW w:w="2360" w:type="dxa"/>
            <w:vAlign w:val="bottom"/>
          </w:tcPr>
          <w:p>
            <w:pPr>
              <w:ind w:left="180"/>
              <w:spacing w:after="0"/>
              <w:rPr>
                <w:sz w:val="20"/>
                <w:szCs w:val="20"/>
                <w:color w:val="auto"/>
              </w:rPr>
            </w:pPr>
            <w:r>
              <w:rPr>
                <w:rFonts w:ascii="Courier New" w:cs="Courier New" w:eastAsia="Courier New" w:hAnsi="Courier New"/>
                <w:sz w:val="7"/>
                <w:szCs w:val="7"/>
                <w:color w:val="auto"/>
                <w:w w:val="73"/>
              </w:rPr>
              <w:t>DELIVERY..............................................................</w:t>
            </w:r>
          </w:p>
        </w:tc>
        <w:tc>
          <w:tcPr>
            <w:tcW w:w="4300" w:type="dxa"/>
            <w:vAlign w:val="bottom"/>
          </w:tcPr>
          <w:p>
            <w:pPr>
              <w:jc w:val="right"/>
              <w:spacing w:after="0"/>
              <w:rPr>
                <w:sz w:val="20"/>
                <w:szCs w:val="20"/>
                <w:color w:val="auto"/>
              </w:rPr>
            </w:pPr>
            <w:r>
              <w:rPr>
                <w:rFonts w:ascii="Courier New" w:cs="Courier New" w:eastAsia="Courier New" w:hAnsi="Courier New"/>
                <w:sz w:val="15"/>
                <w:szCs w:val="15"/>
                <w:color w:val="auto"/>
              </w:rPr>
              <w:t>4</w:t>
            </w:r>
          </w:p>
        </w:tc>
      </w:tr>
      <w:tr>
        <w:trPr>
          <w:trHeight w:val="336"/>
        </w:trPr>
        <w:tc>
          <w:tcPr>
            <w:tcW w:w="440" w:type="dxa"/>
            <w:vAlign w:val="bottom"/>
          </w:tcPr>
          <w:p>
            <w:pPr>
              <w:spacing w:after="0"/>
              <w:rPr>
                <w:sz w:val="20"/>
                <w:szCs w:val="20"/>
                <w:color w:val="auto"/>
              </w:rPr>
            </w:pPr>
            <w:r>
              <w:rPr>
                <w:rFonts w:ascii="Courier New" w:cs="Courier New" w:eastAsia="Courier New" w:hAnsi="Courier New"/>
                <w:sz w:val="15"/>
                <w:szCs w:val="15"/>
                <w:color w:val="auto"/>
              </w:rPr>
              <w:t>6.</w:t>
            </w:r>
          </w:p>
        </w:tc>
        <w:tc>
          <w:tcPr>
            <w:tcW w:w="2360" w:type="dxa"/>
            <w:vAlign w:val="bottom"/>
          </w:tcPr>
          <w:p>
            <w:pPr>
              <w:ind w:left="180"/>
              <w:spacing w:after="0"/>
              <w:rPr>
                <w:sz w:val="20"/>
                <w:szCs w:val="20"/>
                <w:color w:val="auto"/>
              </w:rPr>
            </w:pPr>
            <w:r>
              <w:rPr>
                <w:rFonts w:ascii="Courier New" w:cs="Courier New" w:eastAsia="Courier New" w:hAnsi="Courier New"/>
                <w:sz w:val="7"/>
                <w:szCs w:val="7"/>
                <w:color w:val="auto"/>
                <w:w w:val="73"/>
              </w:rPr>
              <w:t>***...................................................................</w:t>
            </w:r>
          </w:p>
        </w:tc>
        <w:tc>
          <w:tcPr>
            <w:tcW w:w="4300" w:type="dxa"/>
            <w:vAlign w:val="bottom"/>
          </w:tcPr>
          <w:p>
            <w:pPr>
              <w:jc w:val="right"/>
              <w:spacing w:after="0"/>
              <w:rPr>
                <w:sz w:val="20"/>
                <w:szCs w:val="20"/>
                <w:color w:val="auto"/>
              </w:rPr>
            </w:pPr>
            <w:r>
              <w:rPr>
                <w:rFonts w:ascii="Courier New" w:cs="Courier New" w:eastAsia="Courier New" w:hAnsi="Courier New"/>
                <w:sz w:val="15"/>
                <w:szCs w:val="15"/>
                <w:color w:val="auto"/>
              </w:rPr>
              <w:t>5</w:t>
            </w:r>
          </w:p>
        </w:tc>
      </w:tr>
      <w:tr>
        <w:trPr>
          <w:trHeight w:val="336"/>
        </w:trPr>
        <w:tc>
          <w:tcPr>
            <w:tcW w:w="440" w:type="dxa"/>
            <w:vAlign w:val="bottom"/>
          </w:tcPr>
          <w:p>
            <w:pPr>
              <w:spacing w:after="0"/>
              <w:rPr>
                <w:sz w:val="20"/>
                <w:szCs w:val="20"/>
                <w:color w:val="auto"/>
              </w:rPr>
            </w:pPr>
            <w:r>
              <w:rPr>
                <w:rFonts w:ascii="Courier New" w:cs="Courier New" w:eastAsia="Courier New" w:hAnsi="Courier New"/>
                <w:sz w:val="15"/>
                <w:szCs w:val="15"/>
                <w:color w:val="auto"/>
              </w:rPr>
              <w:t>7.</w:t>
            </w:r>
          </w:p>
        </w:tc>
        <w:tc>
          <w:tcPr>
            <w:tcW w:w="2360" w:type="dxa"/>
            <w:vAlign w:val="bottom"/>
          </w:tcPr>
          <w:p>
            <w:pPr>
              <w:ind w:left="180"/>
              <w:spacing w:after="0"/>
              <w:rPr>
                <w:sz w:val="20"/>
                <w:szCs w:val="20"/>
                <w:color w:val="auto"/>
              </w:rPr>
            </w:pPr>
            <w:r>
              <w:rPr>
                <w:rFonts w:ascii="Courier New" w:cs="Courier New" w:eastAsia="Courier New" w:hAnsi="Courier New"/>
                <w:sz w:val="7"/>
                <w:szCs w:val="7"/>
                <w:color w:val="auto"/>
                <w:w w:val="73"/>
              </w:rPr>
              <w:t>***...................................................................</w:t>
            </w:r>
          </w:p>
        </w:tc>
        <w:tc>
          <w:tcPr>
            <w:tcW w:w="4300" w:type="dxa"/>
            <w:vAlign w:val="bottom"/>
          </w:tcPr>
          <w:p>
            <w:pPr>
              <w:jc w:val="right"/>
              <w:spacing w:after="0"/>
              <w:rPr>
                <w:sz w:val="20"/>
                <w:szCs w:val="20"/>
                <w:color w:val="auto"/>
              </w:rPr>
            </w:pPr>
            <w:r>
              <w:rPr>
                <w:rFonts w:ascii="Courier New" w:cs="Courier New" w:eastAsia="Courier New" w:hAnsi="Courier New"/>
                <w:sz w:val="15"/>
                <w:szCs w:val="15"/>
                <w:color w:val="auto"/>
              </w:rPr>
              <w:t>8</w:t>
            </w:r>
          </w:p>
        </w:tc>
      </w:tr>
      <w:tr>
        <w:trPr>
          <w:trHeight w:val="336"/>
        </w:trPr>
        <w:tc>
          <w:tcPr>
            <w:tcW w:w="440" w:type="dxa"/>
            <w:vAlign w:val="bottom"/>
          </w:tcPr>
          <w:p>
            <w:pPr>
              <w:spacing w:after="0"/>
              <w:rPr>
                <w:sz w:val="20"/>
                <w:szCs w:val="20"/>
                <w:color w:val="auto"/>
              </w:rPr>
            </w:pPr>
            <w:r>
              <w:rPr>
                <w:rFonts w:ascii="Courier New" w:cs="Courier New" w:eastAsia="Courier New" w:hAnsi="Courier New"/>
                <w:sz w:val="15"/>
                <w:szCs w:val="15"/>
                <w:color w:val="auto"/>
              </w:rPr>
              <w:t>8.</w:t>
            </w:r>
          </w:p>
        </w:tc>
        <w:tc>
          <w:tcPr>
            <w:tcW w:w="2360" w:type="dxa"/>
            <w:vAlign w:val="bottom"/>
          </w:tcPr>
          <w:p>
            <w:pPr>
              <w:ind w:left="180"/>
              <w:spacing w:after="0"/>
              <w:rPr>
                <w:sz w:val="20"/>
                <w:szCs w:val="20"/>
                <w:color w:val="auto"/>
              </w:rPr>
            </w:pPr>
            <w:r>
              <w:rPr>
                <w:rFonts w:ascii="Courier New" w:cs="Courier New" w:eastAsia="Courier New" w:hAnsi="Courier New"/>
                <w:sz w:val="7"/>
                <w:szCs w:val="7"/>
                <w:color w:val="auto"/>
                <w:w w:val="73"/>
              </w:rPr>
              <w:t>TERMINATION AND REMEDIES..............................................</w:t>
            </w:r>
          </w:p>
        </w:tc>
        <w:tc>
          <w:tcPr>
            <w:tcW w:w="4300" w:type="dxa"/>
            <w:vAlign w:val="bottom"/>
          </w:tcPr>
          <w:p>
            <w:pPr>
              <w:jc w:val="right"/>
              <w:spacing w:after="0"/>
              <w:rPr>
                <w:sz w:val="20"/>
                <w:szCs w:val="20"/>
                <w:color w:val="auto"/>
              </w:rPr>
            </w:pPr>
            <w:r>
              <w:rPr>
                <w:rFonts w:ascii="Courier New" w:cs="Courier New" w:eastAsia="Courier New" w:hAnsi="Courier New"/>
                <w:sz w:val="15"/>
                <w:szCs w:val="15"/>
                <w:color w:val="auto"/>
              </w:rPr>
              <w:t>8</w:t>
            </w:r>
          </w:p>
        </w:tc>
      </w:tr>
      <w:tr>
        <w:trPr>
          <w:trHeight w:val="336"/>
        </w:trPr>
        <w:tc>
          <w:tcPr>
            <w:tcW w:w="440" w:type="dxa"/>
            <w:vAlign w:val="bottom"/>
          </w:tcPr>
          <w:p>
            <w:pPr>
              <w:spacing w:after="0"/>
              <w:rPr>
                <w:sz w:val="20"/>
                <w:szCs w:val="20"/>
                <w:color w:val="auto"/>
              </w:rPr>
            </w:pPr>
            <w:r>
              <w:rPr>
                <w:rFonts w:ascii="Courier New" w:cs="Courier New" w:eastAsia="Courier New" w:hAnsi="Courier New"/>
                <w:sz w:val="15"/>
                <w:szCs w:val="15"/>
                <w:color w:val="auto"/>
              </w:rPr>
              <w:t>9.</w:t>
            </w:r>
          </w:p>
        </w:tc>
        <w:tc>
          <w:tcPr>
            <w:tcW w:w="2360" w:type="dxa"/>
            <w:vAlign w:val="bottom"/>
          </w:tcPr>
          <w:p>
            <w:pPr>
              <w:ind w:left="180"/>
              <w:spacing w:after="0"/>
              <w:rPr>
                <w:sz w:val="20"/>
                <w:szCs w:val="20"/>
                <w:color w:val="auto"/>
              </w:rPr>
            </w:pPr>
            <w:r>
              <w:rPr>
                <w:rFonts w:ascii="Courier New" w:cs="Courier New" w:eastAsia="Courier New" w:hAnsi="Courier New"/>
                <w:sz w:val="7"/>
                <w:szCs w:val="7"/>
                <w:color w:val="auto"/>
                <w:w w:val="73"/>
              </w:rPr>
              <w:t>***...................................................................</w:t>
            </w:r>
          </w:p>
        </w:tc>
        <w:tc>
          <w:tcPr>
            <w:tcW w:w="4300" w:type="dxa"/>
            <w:vAlign w:val="bottom"/>
          </w:tcPr>
          <w:p>
            <w:pPr>
              <w:jc w:val="right"/>
              <w:spacing w:after="0"/>
              <w:rPr>
                <w:sz w:val="20"/>
                <w:szCs w:val="20"/>
                <w:color w:val="auto"/>
              </w:rPr>
            </w:pPr>
            <w:r>
              <w:rPr>
                <w:rFonts w:ascii="Courier New" w:cs="Courier New" w:eastAsia="Courier New" w:hAnsi="Courier New"/>
                <w:sz w:val="15"/>
                <w:szCs w:val="15"/>
                <w:color w:val="auto"/>
              </w:rPr>
              <w:t>8</w:t>
            </w:r>
          </w:p>
        </w:tc>
      </w:tr>
      <w:tr>
        <w:trPr>
          <w:trHeight w:val="336"/>
        </w:trPr>
        <w:tc>
          <w:tcPr>
            <w:tcW w:w="440" w:type="dxa"/>
            <w:vAlign w:val="bottom"/>
          </w:tcPr>
          <w:p>
            <w:pPr>
              <w:spacing w:after="0"/>
              <w:rPr>
                <w:sz w:val="20"/>
                <w:szCs w:val="20"/>
                <w:color w:val="auto"/>
              </w:rPr>
            </w:pPr>
            <w:r>
              <w:rPr>
                <w:rFonts w:ascii="Courier New" w:cs="Courier New" w:eastAsia="Courier New" w:hAnsi="Courier New"/>
                <w:sz w:val="15"/>
                <w:szCs w:val="15"/>
                <w:color w:val="auto"/>
              </w:rPr>
              <w:t>10.</w:t>
            </w:r>
          </w:p>
        </w:tc>
        <w:tc>
          <w:tcPr>
            <w:tcW w:w="2360" w:type="dxa"/>
            <w:vAlign w:val="bottom"/>
          </w:tcPr>
          <w:p>
            <w:pPr>
              <w:ind w:left="180"/>
              <w:spacing w:after="0"/>
              <w:rPr>
                <w:sz w:val="20"/>
                <w:szCs w:val="20"/>
                <w:color w:val="auto"/>
              </w:rPr>
            </w:pPr>
            <w:r>
              <w:rPr>
                <w:rFonts w:ascii="Courier New" w:cs="Courier New" w:eastAsia="Courier New" w:hAnsi="Courier New"/>
                <w:sz w:val="7"/>
                <w:szCs w:val="7"/>
                <w:color w:val="auto"/>
                <w:w w:val="73"/>
              </w:rPr>
              <w:t>***...................................................................</w:t>
            </w:r>
          </w:p>
        </w:tc>
        <w:tc>
          <w:tcPr>
            <w:tcW w:w="4300" w:type="dxa"/>
            <w:vAlign w:val="bottom"/>
          </w:tcPr>
          <w:p>
            <w:pPr>
              <w:jc w:val="right"/>
              <w:spacing w:after="0"/>
              <w:rPr>
                <w:sz w:val="20"/>
                <w:szCs w:val="20"/>
                <w:color w:val="auto"/>
              </w:rPr>
            </w:pPr>
            <w:r>
              <w:rPr>
                <w:rFonts w:ascii="Courier New" w:cs="Courier New" w:eastAsia="Courier New" w:hAnsi="Courier New"/>
                <w:sz w:val="15"/>
                <w:szCs w:val="15"/>
                <w:color w:val="auto"/>
              </w:rPr>
              <w:t>9</w:t>
            </w:r>
          </w:p>
        </w:tc>
      </w:tr>
      <w:tr>
        <w:trPr>
          <w:trHeight w:val="336"/>
        </w:trPr>
        <w:tc>
          <w:tcPr>
            <w:tcW w:w="440" w:type="dxa"/>
            <w:vAlign w:val="bottom"/>
          </w:tcPr>
          <w:p>
            <w:pPr>
              <w:spacing w:after="0"/>
              <w:rPr>
                <w:sz w:val="20"/>
                <w:szCs w:val="20"/>
                <w:color w:val="auto"/>
              </w:rPr>
            </w:pPr>
            <w:r>
              <w:rPr>
                <w:rFonts w:ascii="Courier New" w:cs="Courier New" w:eastAsia="Courier New" w:hAnsi="Courier New"/>
                <w:sz w:val="15"/>
                <w:szCs w:val="15"/>
                <w:color w:val="auto"/>
              </w:rPr>
              <w:t>11.</w:t>
            </w:r>
          </w:p>
        </w:tc>
        <w:tc>
          <w:tcPr>
            <w:tcW w:w="2360" w:type="dxa"/>
            <w:vAlign w:val="bottom"/>
          </w:tcPr>
          <w:p>
            <w:pPr>
              <w:ind w:left="180"/>
              <w:spacing w:after="0"/>
              <w:rPr>
                <w:sz w:val="20"/>
                <w:szCs w:val="20"/>
                <w:color w:val="auto"/>
              </w:rPr>
            </w:pPr>
            <w:r>
              <w:rPr>
                <w:rFonts w:ascii="Courier New" w:cs="Courier New" w:eastAsia="Courier New" w:hAnsi="Courier New"/>
                <w:sz w:val="7"/>
                <w:szCs w:val="7"/>
                <w:color w:val="auto"/>
                <w:w w:val="73"/>
              </w:rPr>
              <w:t>***...................................................................</w:t>
            </w:r>
          </w:p>
        </w:tc>
        <w:tc>
          <w:tcPr>
            <w:tcW w:w="4300" w:type="dxa"/>
            <w:vAlign w:val="bottom"/>
          </w:tcPr>
          <w:p>
            <w:pPr>
              <w:jc w:val="right"/>
              <w:spacing w:after="0"/>
              <w:rPr>
                <w:sz w:val="20"/>
                <w:szCs w:val="20"/>
                <w:color w:val="auto"/>
              </w:rPr>
            </w:pPr>
            <w:r>
              <w:rPr>
                <w:rFonts w:ascii="Courier New" w:cs="Courier New" w:eastAsia="Courier New" w:hAnsi="Courier New"/>
                <w:sz w:val="15"/>
                <w:szCs w:val="15"/>
                <w:color w:val="auto"/>
              </w:rPr>
              <w:t>10</w:t>
            </w:r>
          </w:p>
        </w:tc>
      </w:tr>
      <w:tr>
        <w:trPr>
          <w:trHeight w:val="336"/>
        </w:trPr>
        <w:tc>
          <w:tcPr>
            <w:tcW w:w="440" w:type="dxa"/>
            <w:vAlign w:val="bottom"/>
          </w:tcPr>
          <w:p>
            <w:pPr>
              <w:spacing w:after="0"/>
              <w:rPr>
                <w:sz w:val="20"/>
                <w:szCs w:val="20"/>
                <w:color w:val="auto"/>
              </w:rPr>
            </w:pPr>
            <w:r>
              <w:rPr>
                <w:rFonts w:ascii="Courier New" w:cs="Courier New" w:eastAsia="Courier New" w:hAnsi="Courier New"/>
                <w:sz w:val="15"/>
                <w:szCs w:val="15"/>
                <w:color w:val="auto"/>
              </w:rPr>
              <w:t>12.</w:t>
            </w:r>
          </w:p>
        </w:tc>
        <w:tc>
          <w:tcPr>
            <w:tcW w:w="2360" w:type="dxa"/>
            <w:vAlign w:val="bottom"/>
          </w:tcPr>
          <w:p>
            <w:pPr>
              <w:ind w:left="180"/>
              <w:spacing w:after="0"/>
              <w:rPr>
                <w:sz w:val="20"/>
                <w:szCs w:val="20"/>
                <w:color w:val="auto"/>
              </w:rPr>
            </w:pPr>
            <w:r>
              <w:rPr>
                <w:rFonts w:ascii="Courier New" w:cs="Courier New" w:eastAsia="Courier New" w:hAnsi="Courier New"/>
                <w:sz w:val="7"/>
                <w:szCs w:val="7"/>
                <w:color w:val="auto"/>
                <w:w w:val="73"/>
              </w:rPr>
              <w:t>***...................................................................</w:t>
            </w:r>
          </w:p>
        </w:tc>
        <w:tc>
          <w:tcPr>
            <w:tcW w:w="4300" w:type="dxa"/>
            <w:vAlign w:val="bottom"/>
          </w:tcPr>
          <w:p>
            <w:pPr>
              <w:jc w:val="right"/>
              <w:spacing w:after="0"/>
              <w:rPr>
                <w:sz w:val="20"/>
                <w:szCs w:val="20"/>
                <w:color w:val="auto"/>
              </w:rPr>
            </w:pPr>
            <w:r>
              <w:rPr>
                <w:rFonts w:ascii="Courier New" w:cs="Courier New" w:eastAsia="Courier New" w:hAnsi="Courier New"/>
                <w:sz w:val="15"/>
                <w:szCs w:val="15"/>
                <w:color w:val="auto"/>
              </w:rPr>
              <w:t>11</w:t>
            </w:r>
          </w:p>
        </w:tc>
      </w:tr>
      <w:tr>
        <w:trPr>
          <w:trHeight w:val="336"/>
        </w:trPr>
        <w:tc>
          <w:tcPr>
            <w:tcW w:w="440" w:type="dxa"/>
            <w:vAlign w:val="bottom"/>
          </w:tcPr>
          <w:p>
            <w:pPr>
              <w:spacing w:after="0"/>
              <w:rPr>
                <w:sz w:val="20"/>
                <w:szCs w:val="20"/>
                <w:color w:val="auto"/>
              </w:rPr>
            </w:pPr>
            <w:r>
              <w:rPr>
                <w:rFonts w:ascii="Courier New" w:cs="Courier New" w:eastAsia="Courier New" w:hAnsi="Courier New"/>
                <w:sz w:val="15"/>
                <w:szCs w:val="15"/>
                <w:color w:val="auto"/>
              </w:rPr>
              <w:t>13.</w:t>
            </w:r>
          </w:p>
        </w:tc>
        <w:tc>
          <w:tcPr>
            <w:tcW w:w="2360" w:type="dxa"/>
            <w:vAlign w:val="bottom"/>
          </w:tcPr>
          <w:p>
            <w:pPr>
              <w:ind w:left="180"/>
              <w:spacing w:after="0"/>
              <w:rPr>
                <w:sz w:val="20"/>
                <w:szCs w:val="20"/>
                <w:color w:val="auto"/>
              </w:rPr>
            </w:pPr>
            <w:r>
              <w:rPr>
                <w:rFonts w:ascii="Courier New" w:cs="Courier New" w:eastAsia="Courier New" w:hAnsi="Courier New"/>
                <w:sz w:val="7"/>
                <w:szCs w:val="7"/>
                <w:color w:val="auto"/>
                <w:w w:val="73"/>
              </w:rPr>
              <w:t>MISCELLANEOUS.........................................................</w:t>
            </w:r>
          </w:p>
        </w:tc>
        <w:tc>
          <w:tcPr>
            <w:tcW w:w="4300" w:type="dxa"/>
            <w:vAlign w:val="bottom"/>
          </w:tcPr>
          <w:p>
            <w:pPr>
              <w:jc w:val="right"/>
              <w:spacing w:after="0"/>
              <w:rPr>
                <w:sz w:val="20"/>
                <w:szCs w:val="20"/>
                <w:color w:val="auto"/>
              </w:rPr>
            </w:pPr>
            <w:r>
              <w:rPr>
                <w:rFonts w:ascii="Courier New" w:cs="Courier New" w:eastAsia="Courier New" w:hAnsi="Courier New"/>
                <w:sz w:val="15"/>
                <w:szCs w:val="15"/>
                <w:color w:val="auto"/>
              </w:rPr>
              <w:t>11</w:t>
            </w:r>
          </w:p>
        </w:tc>
      </w:tr>
    </w:tbl>
    <w:p>
      <w:pPr>
        <w:spacing w:after="0" w:line="200" w:lineRule="exact"/>
        <w:rPr>
          <w:sz w:val="20"/>
          <w:szCs w:val="20"/>
          <w:color w:val="auto"/>
        </w:rPr>
      </w:pPr>
    </w:p>
    <w:p>
      <w:pPr>
        <w:spacing w:after="0" w:line="303" w:lineRule="exact"/>
        <w:rPr>
          <w:sz w:val="20"/>
          <w:szCs w:val="20"/>
          <w:color w:val="auto"/>
        </w:rPr>
      </w:pPr>
    </w:p>
    <w:p>
      <w:pPr>
        <w:ind w:left="3080"/>
        <w:spacing w:after="0"/>
        <w:rPr>
          <w:sz w:val="20"/>
          <w:szCs w:val="20"/>
          <w:color w:val="auto"/>
        </w:rPr>
      </w:pPr>
      <w:r>
        <w:rPr>
          <w:rFonts w:ascii="Courier New" w:cs="Courier New" w:eastAsia="Courier New" w:hAnsi="Courier New"/>
          <w:sz w:val="15"/>
          <w:szCs w:val="15"/>
          <w:color w:val="auto"/>
        </w:rPr>
        <w:t>ATTACHMENTS</w:t>
      </w:r>
    </w:p>
    <w:p>
      <w:pPr>
        <w:spacing w:after="0" w:line="200" w:lineRule="exact"/>
        <w:rPr>
          <w:sz w:val="20"/>
          <w:szCs w:val="20"/>
          <w:color w:val="auto"/>
        </w:rPr>
      </w:pPr>
    </w:p>
    <w:p>
      <w:pPr>
        <w:spacing w:after="0" w:line="303" w:lineRule="exact"/>
        <w:rPr>
          <w:sz w:val="20"/>
          <w:szCs w:val="20"/>
          <w:color w:val="auto"/>
        </w:rPr>
      </w:pPr>
    </w:p>
    <w:p>
      <w:pPr>
        <w:spacing w:after="0"/>
        <w:tabs>
          <w:tab w:leader="none" w:pos="1040" w:val="left"/>
        </w:tabs>
        <w:rPr>
          <w:sz w:val="20"/>
          <w:szCs w:val="20"/>
          <w:color w:val="auto"/>
        </w:rPr>
      </w:pPr>
      <w:r>
        <w:rPr>
          <w:rFonts w:ascii="Courier New" w:cs="Courier New" w:eastAsia="Courier New" w:hAnsi="Courier New"/>
          <w:sz w:val="15"/>
          <w:szCs w:val="15"/>
          <w:color w:val="auto"/>
        </w:rPr>
        <w:t>EXHIBIT A:</w:t>
      </w:r>
      <w:r>
        <w:rPr>
          <w:sz w:val="20"/>
          <w:szCs w:val="20"/>
          <w:color w:val="auto"/>
        </w:rPr>
        <w:tab/>
      </w:r>
      <w:r>
        <w:rPr>
          <w:rFonts w:ascii="Courier New" w:cs="Courier New" w:eastAsia="Courier New" w:hAnsi="Courier New"/>
          <w:sz w:val="14"/>
          <w:szCs w:val="14"/>
          <w:color w:val="auto"/>
        </w:rPr>
        <w:t>Products ***</w:t>
      </w:r>
    </w:p>
    <w:p>
      <w:pPr>
        <w:spacing w:after="0" w:line="166" w:lineRule="exact"/>
        <w:rPr>
          <w:sz w:val="20"/>
          <w:szCs w:val="20"/>
          <w:color w:val="auto"/>
        </w:rPr>
      </w:pPr>
    </w:p>
    <w:p>
      <w:pPr>
        <w:spacing w:after="0"/>
        <w:tabs>
          <w:tab w:leader="none" w:pos="1040" w:val="left"/>
        </w:tabs>
        <w:rPr>
          <w:sz w:val="20"/>
          <w:szCs w:val="20"/>
          <w:color w:val="auto"/>
        </w:rPr>
      </w:pPr>
      <w:r>
        <w:rPr>
          <w:rFonts w:ascii="Courier New" w:cs="Courier New" w:eastAsia="Courier New" w:hAnsi="Courier New"/>
          <w:sz w:val="15"/>
          <w:szCs w:val="15"/>
          <w:color w:val="auto"/>
        </w:rPr>
        <w:t>***</w:t>
      </w:r>
      <w:r>
        <w:rPr>
          <w:sz w:val="20"/>
          <w:szCs w:val="20"/>
          <w:color w:val="auto"/>
        </w:rPr>
        <w:tab/>
      </w:r>
      <w:r>
        <w:rPr>
          <w:rFonts w:ascii="Courier New" w:cs="Courier New" w:eastAsia="Courier New" w:hAnsi="Courier New"/>
          <w:sz w:val="15"/>
          <w:szCs w:val="15"/>
          <w:color w:val="auto"/>
        </w:rPr>
        <w:t>***</w:t>
      </w:r>
    </w:p>
    <w:p>
      <w:pPr>
        <w:spacing w:after="0" w:line="200" w:lineRule="exact"/>
        <w:rPr>
          <w:sz w:val="20"/>
          <w:szCs w:val="20"/>
          <w:color w:val="auto"/>
        </w:rPr>
      </w:pPr>
    </w:p>
    <w:p>
      <w:pPr>
        <w:spacing w:after="0" w:line="30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 Confidential material redacted and filed separately with the Commission.</w:t>
      </w:r>
    </w:p>
    <w:p>
      <w:pPr>
        <w:sectPr>
          <w:pgSz w:w="11900" w:h="16838" w:orient="portrait"/>
          <w:cols w:equalWidth="0" w:num="1">
            <w:col w:w="10239"/>
          </w:cols>
          <w:pgMar w:left="220" w:top="449" w:right="1440" w:bottom="1440" w:gutter="0" w:footer="0" w:header="0"/>
        </w:sectPr>
      </w:pPr>
    </w:p>
    <w:bookmarkStart w:id="100" w:name="page101"/>
    <w:bookmarkEnd w:id="100"/>
    <w:p>
      <w:pPr>
        <w:jc w:val="center"/>
        <w:ind w:right="3239"/>
        <w:spacing w:after="0"/>
        <w:rPr>
          <w:sz w:val="20"/>
          <w:szCs w:val="20"/>
          <w:color w:val="auto"/>
        </w:rPr>
      </w:pPr>
      <w:r>
        <w:rPr>
          <w:rFonts w:ascii="Courier New" w:cs="Courier New" w:eastAsia="Courier New" w:hAnsi="Courier New"/>
          <w:sz w:val="15"/>
          <w:szCs w:val="15"/>
          <w:color w:val="auto"/>
        </w:rPr>
        <w:t>VOLUME SUPPLY REQUIREMENTS AGREEMENT</w:t>
      </w:r>
    </w:p>
    <w:p>
      <w:pPr>
        <w:spacing w:after="0" w:line="173" w:lineRule="exact"/>
        <w:rPr>
          <w:sz w:val="20"/>
          <w:szCs w:val="20"/>
          <w:color w:val="auto"/>
        </w:rPr>
      </w:pPr>
    </w:p>
    <w:p>
      <w:pPr>
        <w:ind w:right="3319"/>
        <w:spacing w:after="0" w:line="255" w:lineRule="auto"/>
        <w:rPr>
          <w:sz w:val="20"/>
          <w:szCs w:val="20"/>
          <w:color w:val="auto"/>
        </w:rPr>
      </w:pPr>
      <w:r>
        <w:rPr>
          <w:rFonts w:ascii="Courier New" w:cs="Courier New" w:eastAsia="Courier New" w:hAnsi="Courier New"/>
          <w:sz w:val="14"/>
          <w:szCs w:val="14"/>
          <w:color w:val="auto"/>
        </w:rPr>
        <w:t>This Volume Supply Requirements Agreement (this "Agreement") is made effective as of December 2, 2002 (the "Effective Date") by and between SEAGATE TECHNOLOGY LLC, a Delaware limited liability company ("Seagate"), with offices located at 920 Disc Drive, Scotts Valley, California 95066, and MARVELL ASIA PTE LTD, a Singapore corporation ("Supplier"), with offices located at 151 Lorong Chuan #02-05 New Tech Park, Singapore 556741. Seagate and Supplier are each individually a "party" and collectively are the "parties."</w:t>
      </w:r>
    </w:p>
    <w:p>
      <w:pPr>
        <w:spacing w:after="0" w:line="160" w:lineRule="exact"/>
        <w:rPr>
          <w:sz w:val="20"/>
          <w:szCs w:val="20"/>
          <w:color w:val="auto"/>
        </w:rPr>
      </w:pPr>
    </w:p>
    <w:p>
      <w:pPr>
        <w:ind w:left="800" w:hanging="790"/>
        <w:spacing w:after="0"/>
        <w:tabs>
          <w:tab w:leader="none" w:pos="800" w:val="left"/>
        </w:tabs>
        <w:numPr>
          <w:ilvl w:val="0"/>
          <w:numId w:val="39"/>
        </w:numPr>
        <w:rPr>
          <w:rFonts w:ascii="Courier New" w:cs="Courier New" w:eastAsia="Courier New" w:hAnsi="Courier New"/>
          <w:sz w:val="15"/>
          <w:szCs w:val="15"/>
          <w:color w:val="auto"/>
        </w:rPr>
      </w:pPr>
      <w:r>
        <w:rPr>
          <w:rFonts w:ascii="Courier New" w:cs="Courier New" w:eastAsia="Courier New" w:hAnsi="Courier New"/>
          <w:sz w:val="15"/>
          <w:szCs w:val="15"/>
          <w:color w:val="auto"/>
        </w:rPr>
        <w:t>DEFINITIONS</w:t>
      </w:r>
    </w:p>
    <w:p>
      <w:pPr>
        <w:spacing w:after="0" w:line="166" w:lineRule="exact"/>
        <w:rPr>
          <w:rFonts w:ascii="Courier New" w:cs="Courier New" w:eastAsia="Courier New" w:hAnsi="Courier New"/>
          <w:sz w:val="15"/>
          <w:szCs w:val="15"/>
          <w:color w:val="auto"/>
        </w:rPr>
      </w:pPr>
    </w:p>
    <w:p>
      <w:pPr>
        <w:ind w:left="800"/>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As used in this Agreement:</w:t>
      </w:r>
    </w:p>
    <w:p>
      <w:pPr>
        <w:spacing w:after="0" w:line="172" w:lineRule="exact"/>
        <w:rPr>
          <w:rFonts w:ascii="Courier New" w:cs="Courier New" w:eastAsia="Courier New" w:hAnsi="Courier New"/>
          <w:sz w:val="15"/>
          <w:szCs w:val="15"/>
          <w:color w:val="auto"/>
        </w:rPr>
      </w:pPr>
    </w:p>
    <w:p>
      <w:pPr>
        <w:ind w:left="800"/>
        <w:spacing w:after="0"/>
        <w:rPr>
          <w:rFonts w:ascii="Courier New" w:cs="Courier New" w:eastAsia="Courier New" w:hAnsi="Courier New"/>
          <w:sz w:val="15"/>
          <w:szCs w:val="15"/>
          <w:color w:val="auto"/>
        </w:rPr>
      </w:pPr>
      <w:r>
        <w:rPr>
          <w:rFonts w:ascii="Courier New" w:cs="Courier New" w:eastAsia="Courier New" w:hAnsi="Courier New"/>
          <w:sz w:val="14"/>
          <w:szCs w:val="14"/>
          <w:color w:val="auto"/>
        </w:rPr>
        <w:t>1.1 "Product" means the products or components identified in Exhibit A.</w:t>
      </w:r>
    </w:p>
    <w:p>
      <w:pPr>
        <w:spacing w:after="0" w:line="178" w:lineRule="exact"/>
        <w:rPr>
          <w:sz w:val="20"/>
          <w:szCs w:val="20"/>
          <w:color w:val="auto"/>
        </w:rPr>
      </w:pPr>
    </w:p>
    <w:p>
      <w:pPr>
        <w:ind w:right="3239" w:firstLine="787"/>
        <w:spacing w:after="0" w:line="235" w:lineRule="auto"/>
        <w:rPr>
          <w:sz w:val="20"/>
          <w:szCs w:val="20"/>
          <w:color w:val="auto"/>
        </w:rPr>
      </w:pPr>
      <w:r>
        <w:rPr>
          <w:rFonts w:ascii="Courier New" w:cs="Courier New" w:eastAsia="Courier New" w:hAnsi="Courier New"/>
          <w:sz w:val="15"/>
          <w:szCs w:val="15"/>
          <w:color w:val="auto"/>
        </w:rPr>
        <w:t>1.2 "Specification" means the written functions, capabilities, features and specifications of the Product produced by Supplier pursuant to sub-Section 6.1(a) of this Agreement.</w:t>
      </w:r>
    </w:p>
    <w:p>
      <w:pPr>
        <w:spacing w:after="0" w:line="174" w:lineRule="exact"/>
        <w:rPr>
          <w:sz w:val="20"/>
          <w:szCs w:val="20"/>
          <w:color w:val="auto"/>
        </w:rPr>
      </w:pPr>
    </w:p>
    <w:p>
      <w:pPr>
        <w:ind w:right="3239" w:firstLine="787"/>
        <w:spacing w:after="0" w:line="234" w:lineRule="auto"/>
        <w:rPr>
          <w:sz w:val="20"/>
          <w:szCs w:val="20"/>
          <w:color w:val="auto"/>
        </w:rPr>
      </w:pPr>
      <w:r>
        <w:rPr>
          <w:rFonts w:ascii="Courier New" w:cs="Courier New" w:eastAsia="Courier New" w:hAnsi="Courier New"/>
          <w:sz w:val="15"/>
          <w:szCs w:val="15"/>
          <w:color w:val="auto"/>
        </w:rPr>
        <w:t>1.3 "Affiliate" means an entity that, directly or indirectly, controls, is controlled by, or is under common control with a party.</w:t>
      </w:r>
    </w:p>
    <w:p>
      <w:pPr>
        <w:spacing w:after="0" w:line="167" w:lineRule="exact"/>
        <w:rPr>
          <w:sz w:val="20"/>
          <w:szCs w:val="20"/>
          <w:color w:val="auto"/>
        </w:rPr>
      </w:pPr>
    </w:p>
    <w:p>
      <w:pPr>
        <w:ind w:left="800" w:hanging="790"/>
        <w:spacing w:after="0"/>
        <w:tabs>
          <w:tab w:leader="none" w:pos="800" w:val="left"/>
        </w:tabs>
        <w:numPr>
          <w:ilvl w:val="0"/>
          <w:numId w:val="40"/>
        </w:numPr>
        <w:rPr>
          <w:rFonts w:ascii="Courier New" w:cs="Courier New" w:eastAsia="Courier New" w:hAnsi="Courier New"/>
          <w:sz w:val="15"/>
          <w:szCs w:val="15"/>
          <w:color w:val="auto"/>
        </w:rPr>
      </w:pPr>
      <w:r>
        <w:rPr>
          <w:rFonts w:ascii="Courier New" w:cs="Courier New" w:eastAsia="Courier New" w:hAnsi="Courier New"/>
          <w:sz w:val="15"/>
          <w:szCs w:val="15"/>
          <w:color w:val="auto"/>
        </w:rPr>
        <w:t>TERM</w:t>
      </w:r>
    </w:p>
    <w:p>
      <w:pPr>
        <w:spacing w:after="0" w:line="173" w:lineRule="exact"/>
        <w:rPr>
          <w:sz w:val="20"/>
          <w:szCs w:val="20"/>
          <w:color w:val="auto"/>
        </w:rPr>
      </w:pPr>
    </w:p>
    <w:p>
      <w:pPr>
        <w:ind w:right="3239" w:firstLine="787"/>
        <w:spacing w:after="0" w:line="236" w:lineRule="auto"/>
        <w:rPr>
          <w:sz w:val="20"/>
          <w:szCs w:val="20"/>
          <w:color w:val="auto"/>
        </w:rPr>
      </w:pPr>
      <w:r>
        <w:rPr>
          <w:rFonts w:ascii="Courier New" w:cs="Courier New" w:eastAsia="Courier New" w:hAnsi="Courier New"/>
          <w:sz w:val="15"/>
          <w:szCs w:val="15"/>
          <w:color w:val="auto"/>
        </w:rPr>
        <w:t>2.1 Term. The term of this Agreement shall commence on the Effective Date and shall continue thereafter through the close of business on December 31, 2005 or until the end of the life of the program or programs into which the Product is being supplied, whichever is longer, unless sooner terminated in accordance with this Agreement. Notwithstanding the fact that the term of this Agreement may extend beyond the close of business on December 31, 2005, Seagate's supply requirements obligations provided for in Section 4.1(a) herein shall expire on the close of business on December 31, 2005.</w:t>
      </w:r>
    </w:p>
    <w:p>
      <w:pPr>
        <w:spacing w:after="0" w:line="177" w:lineRule="exact"/>
        <w:rPr>
          <w:sz w:val="20"/>
          <w:szCs w:val="20"/>
          <w:color w:val="auto"/>
        </w:rPr>
      </w:pPr>
    </w:p>
    <w:p>
      <w:pPr>
        <w:ind w:right="3239" w:firstLine="787"/>
        <w:spacing w:after="0" w:line="255" w:lineRule="auto"/>
        <w:rPr>
          <w:sz w:val="20"/>
          <w:szCs w:val="20"/>
          <w:color w:val="auto"/>
        </w:rPr>
      </w:pPr>
      <w:r>
        <w:rPr>
          <w:rFonts w:ascii="Courier New" w:cs="Courier New" w:eastAsia="Courier New" w:hAnsi="Courier New"/>
          <w:sz w:val="14"/>
          <w:szCs w:val="14"/>
          <w:color w:val="auto"/>
        </w:rPr>
        <w:t>2.2 Renewal. The Agreement may be renewed only by a written amendment to this Agreement executed by Seagate and Supplier's General Manager. Except for any cancellation liability or any payment for past deliveries of Product orders Seagate may owe to Supplier, each party acknowledges that it neither expects nor shall be entitled to recover any compensation from the other party after or on account of the expiration of this Agreement in accordance with its terms. Each party waives the benefit of any law or regulation providing for compensation to such party arising from the failure to renew this Agreement.</w:t>
      </w:r>
    </w:p>
    <w:p>
      <w:pPr>
        <w:spacing w:after="0" w:line="159" w:lineRule="exact"/>
        <w:rPr>
          <w:sz w:val="20"/>
          <w:szCs w:val="20"/>
          <w:color w:val="auto"/>
        </w:rPr>
      </w:pPr>
    </w:p>
    <w:p>
      <w:pPr>
        <w:ind w:left="800" w:hanging="790"/>
        <w:spacing w:after="0"/>
        <w:tabs>
          <w:tab w:leader="none" w:pos="800" w:val="left"/>
        </w:tabs>
        <w:numPr>
          <w:ilvl w:val="0"/>
          <w:numId w:val="41"/>
        </w:numPr>
        <w:rPr>
          <w:rFonts w:ascii="Courier New" w:cs="Courier New" w:eastAsia="Courier New" w:hAnsi="Courier New"/>
          <w:sz w:val="15"/>
          <w:szCs w:val="15"/>
          <w:color w:val="auto"/>
        </w:rPr>
      </w:pPr>
      <w:r>
        <w:rPr>
          <w:rFonts w:ascii="Courier New" w:cs="Courier New" w:eastAsia="Courier New" w:hAnsi="Courier New"/>
          <w:sz w:val="15"/>
          <w:szCs w:val="15"/>
          <w:color w:val="auto"/>
        </w:rPr>
        <w:t>SUPPLIER'S PRODUCTION</w:t>
      </w:r>
    </w:p>
    <w:p>
      <w:pPr>
        <w:spacing w:after="0" w:line="173" w:lineRule="exact"/>
        <w:rPr>
          <w:sz w:val="20"/>
          <w:szCs w:val="20"/>
          <w:color w:val="auto"/>
        </w:rPr>
      </w:pPr>
    </w:p>
    <w:p>
      <w:pPr>
        <w:ind w:right="3319" w:firstLine="787"/>
        <w:spacing w:after="0" w:line="255" w:lineRule="auto"/>
        <w:rPr>
          <w:sz w:val="20"/>
          <w:szCs w:val="20"/>
          <w:color w:val="auto"/>
        </w:rPr>
      </w:pPr>
      <w:r>
        <w:rPr>
          <w:rFonts w:ascii="Courier New" w:cs="Courier New" w:eastAsia="Courier New" w:hAnsi="Courier New"/>
          <w:sz w:val="14"/>
          <w:szCs w:val="14"/>
          <w:color w:val="auto"/>
        </w:rPr>
        <w:t>3.1 Capability. Except as may be otherwise provided in this Agreement, Supplier is solely responsible for manufacturing the Product according to the Specification, including without limitation procuring and maintaining all necessary equipment, personnel, facilities and materials. Supplier will immediately notify Seagate if it is considering discontinuing the Product manufacturing in general. Nothing in this Section 3.1 is intended to prevent Supplier from contracting with Supplier's Affiliates or other third-party sub-contractors to complete the fabrication and transport of the Product.</w:t>
      </w:r>
    </w:p>
    <w:p>
      <w:pPr>
        <w:spacing w:after="0" w:line="159" w:lineRule="exact"/>
        <w:rPr>
          <w:sz w:val="20"/>
          <w:szCs w:val="20"/>
          <w:color w:val="auto"/>
        </w:rPr>
      </w:pPr>
    </w:p>
    <w:p>
      <w:pPr>
        <w:ind w:left="3340"/>
        <w:spacing w:after="0"/>
        <w:rPr>
          <w:sz w:val="20"/>
          <w:szCs w:val="20"/>
          <w:color w:val="auto"/>
        </w:rPr>
      </w:pPr>
      <w:r>
        <w:rPr>
          <w:rFonts w:ascii="Courier New" w:cs="Courier New" w:eastAsia="Courier New" w:hAnsi="Courier New"/>
          <w:sz w:val="15"/>
          <w:szCs w:val="15"/>
          <w:color w:val="auto"/>
        </w:rPr>
        <w:t>-1-</w:t>
      </w:r>
    </w:p>
    <w:p>
      <w:pPr>
        <w:sectPr>
          <w:pgSz w:w="11900" w:h="16838" w:orient="portrait"/>
          <w:cols w:equalWidth="0" w:num="1">
            <w:col w:w="10239"/>
          </w:cols>
          <w:pgMar w:left="220" w:top="449" w:right="1440" w:bottom="1440" w:gutter="0" w:footer="0" w:header="0"/>
        </w:sectPr>
      </w:pPr>
    </w:p>
    <w:bookmarkStart w:id="101" w:name="page102"/>
    <w:bookmarkEnd w:id="101"/>
    <w:p>
      <w:pPr>
        <w:ind w:right="3239" w:firstLine="787"/>
        <w:spacing w:after="0" w:line="235" w:lineRule="auto"/>
        <w:rPr>
          <w:sz w:val="20"/>
          <w:szCs w:val="20"/>
          <w:color w:val="auto"/>
        </w:rPr>
      </w:pPr>
      <w:r>
        <w:rPr>
          <w:rFonts w:ascii="Courier New" w:cs="Courier New" w:eastAsia="Courier New" w:hAnsi="Courier New"/>
          <w:sz w:val="15"/>
          <w:szCs w:val="15"/>
          <w:color w:val="auto"/>
        </w:rPr>
        <w:t>3.2 Supplier Changes. Supplier may not change the form, fit or function of the Product without Seagate's prior written approval. Supplier may not change or alter the materials, process or location of manufacturing of the Product without Seagate's prior written approval.</w:t>
      </w:r>
    </w:p>
    <w:p>
      <w:pPr>
        <w:spacing w:after="0" w:line="175" w:lineRule="exact"/>
        <w:rPr>
          <w:sz w:val="20"/>
          <w:szCs w:val="20"/>
          <w:color w:val="auto"/>
        </w:rPr>
      </w:pPr>
    </w:p>
    <w:p>
      <w:pPr>
        <w:ind w:right="3239" w:firstLine="787"/>
        <w:spacing w:after="0" w:line="236" w:lineRule="auto"/>
        <w:rPr>
          <w:sz w:val="20"/>
          <w:szCs w:val="20"/>
          <w:color w:val="auto"/>
        </w:rPr>
      </w:pPr>
      <w:r>
        <w:rPr>
          <w:rFonts w:ascii="Courier New" w:cs="Courier New" w:eastAsia="Courier New" w:hAnsi="Courier New"/>
          <w:sz w:val="15"/>
          <w:szCs w:val="15"/>
          <w:color w:val="auto"/>
        </w:rPr>
        <w:t>3.3 Seagate Changes. Seagate may request changes to the Product. Supplier will use commercially reasonable efforts to incorporate Seagate's requested changes into the Product. If the changes would increase Supplier's costs to produce the Product, Supplier will notify Seagate within 15 days after Seagate's request for the changes, or as otherwise mutually agreed to in writing, and will provide satisfactory evidence to Seagate to document the price increase. The parties will then negotiate in good faith for a price change. If the parties are unable to negotiate a mutually agreeable price change, Seagate's requested changes will not be incorporated.</w:t>
      </w:r>
    </w:p>
    <w:p>
      <w:pPr>
        <w:spacing w:after="0" w:line="178" w:lineRule="exact"/>
        <w:rPr>
          <w:sz w:val="20"/>
          <w:szCs w:val="20"/>
          <w:color w:val="auto"/>
        </w:rPr>
      </w:pPr>
    </w:p>
    <w:p>
      <w:pPr>
        <w:ind w:right="3319" w:firstLine="787"/>
        <w:spacing w:after="0" w:line="236" w:lineRule="auto"/>
        <w:rPr>
          <w:sz w:val="20"/>
          <w:szCs w:val="20"/>
          <w:color w:val="auto"/>
        </w:rPr>
      </w:pPr>
      <w:r>
        <w:rPr>
          <w:rFonts w:ascii="Courier New" w:cs="Courier New" w:eastAsia="Courier New" w:hAnsi="Courier New"/>
          <w:sz w:val="15"/>
          <w:szCs w:val="15"/>
          <w:color w:val="auto"/>
        </w:rPr>
        <w:t>3.4 Information. Subject to confidentiality obligations owed to third parties, Supplier will provide the following information to Seagate upon Seagate's advance, written request: (a) a bill of materials, including all materials used in the manufacturing and assembly process; (b) a list of all sub-suppliers; (c) a complete flow chart for the Product with lead-time identified for key process steps; and (d) a list of the equipment used in the fabrication of the Product. Such information will be treated as Supplier's "Confidential Information," as defined in Section 10 of this Agreement, and Seagate's treatment thereof shall be subject to the provisions of Section 10 of this Agreement.</w:t>
      </w:r>
    </w:p>
    <w:p>
      <w:pPr>
        <w:spacing w:after="0" w:line="179" w:lineRule="exact"/>
        <w:rPr>
          <w:sz w:val="20"/>
          <w:szCs w:val="20"/>
          <w:color w:val="auto"/>
        </w:rPr>
      </w:pPr>
    </w:p>
    <w:p>
      <w:pPr>
        <w:ind w:right="3239" w:firstLine="787"/>
        <w:spacing w:after="0" w:line="236" w:lineRule="auto"/>
        <w:rPr>
          <w:sz w:val="20"/>
          <w:szCs w:val="20"/>
          <w:color w:val="auto"/>
        </w:rPr>
      </w:pPr>
      <w:r>
        <w:rPr>
          <w:rFonts w:ascii="Courier New" w:cs="Courier New" w:eastAsia="Courier New" w:hAnsi="Courier New"/>
          <w:sz w:val="15"/>
          <w:szCs w:val="15"/>
          <w:color w:val="auto"/>
        </w:rPr>
        <w:t>3.5 Disclaimers. Supplier acknowledges that no past pattern or practice of forecasting, ordering, or purchasing by Seagate will constitute a representation, commitment, or warranty by Seagate as to future orders or purchases, all of which are governed only by the express terms of this Agreement.</w:t>
      </w:r>
    </w:p>
    <w:p>
      <w:pPr>
        <w:spacing w:after="0" w:line="174" w:lineRule="exact"/>
        <w:rPr>
          <w:sz w:val="20"/>
          <w:szCs w:val="20"/>
          <w:color w:val="auto"/>
        </w:rPr>
      </w:pPr>
    </w:p>
    <w:p>
      <w:pPr>
        <w:ind w:left="800" w:right="7859" w:hanging="790"/>
        <w:spacing w:after="0" w:line="509" w:lineRule="auto"/>
        <w:tabs>
          <w:tab w:leader="none" w:pos="800" w:val="left"/>
        </w:tabs>
        <w:numPr>
          <w:ilvl w:val="0"/>
          <w:numId w:val="42"/>
        </w:numPr>
        <w:rPr>
          <w:rFonts w:ascii="Courier New" w:cs="Courier New" w:eastAsia="Courier New" w:hAnsi="Courier New"/>
          <w:sz w:val="14"/>
          <w:szCs w:val="14"/>
          <w:color w:val="auto"/>
        </w:rPr>
      </w:pPr>
      <w:r>
        <w:rPr>
          <w:rFonts w:ascii="Courier New" w:cs="Courier New" w:eastAsia="Courier New" w:hAnsi="Courier New"/>
          <w:sz w:val="14"/>
          <w:szCs w:val="14"/>
          <w:color w:val="auto"/>
        </w:rPr>
        <w:t>SEAGATE'S ORDERING 4.1 Orders.</w:t>
      </w:r>
    </w:p>
    <w:p>
      <w:pPr>
        <w:ind w:left="1580" w:right="3239" w:hanging="521"/>
        <w:spacing w:after="0" w:line="237" w:lineRule="auto"/>
        <w:tabs>
          <w:tab w:leader="none" w:pos="1580" w:val="left"/>
        </w:tabs>
        <w:numPr>
          <w:ilvl w:val="1"/>
          <w:numId w:val="42"/>
        </w:numPr>
        <w:rPr>
          <w:rFonts w:ascii="Courier New" w:cs="Courier New" w:eastAsia="Courier New" w:hAnsi="Courier New"/>
          <w:sz w:val="15"/>
          <w:szCs w:val="15"/>
          <w:color w:val="auto"/>
        </w:rPr>
      </w:pPr>
      <w:r>
        <w:rPr>
          <w:rFonts w:ascii="Courier New" w:cs="Courier New" w:eastAsia="Courier New" w:hAnsi="Courier New"/>
          <w:sz w:val="15"/>
          <w:szCs w:val="15"/>
          <w:color w:val="auto"/>
        </w:rPr>
        <w:t>Seagate will purchase ***% of its total read channel supply requirements for Enterprise Hard Disk Drives from Supplier during the term of this Agreement. *** For the avoidance of doubt, Seagate's read channel supply requirements include read channel supply requirements for system-on-chip products. Without derogating from its supply requirements purchase obligations provided for in this Agreement, Seagate may continue to procure samples and evaluate read channel devices from alternate sources, and may ship limited volumes of Enterprise Hard Disk Drives that do not incorporate the Product for customer sample purposes for production shipments that will occur after the term of this Agreement.</w:t>
      </w:r>
    </w:p>
    <w:p>
      <w:pPr>
        <w:spacing w:after="0" w:line="173" w:lineRule="exact"/>
        <w:rPr>
          <w:rFonts w:ascii="Courier New" w:cs="Courier New" w:eastAsia="Courier New" w:hAnsi="Courier New"/>
          <w:sz w:val="15"/>
          <w:szCs w:val="15"/>
          <w:color w:val="auto"/>
        </w:rPr>
      </w:pPr>
    </w:p>
    <w:p>
      <w:pPr>
        <w:ind w:left="1580" w:right="3239" w:hanging="521"/>
        <w:spacing w:after="0" w:line="256" w:lineRule="auto"/>
        <w:tabs>
          <w:tab w:leader="none" w:pos="1580" w:val="left"/>
        </w:tabs>
        <w:numPr>
          <w:ilvl w:val="1"/>
          <w:numId w:val="42"/>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 connection with its rights set forth in sub-section (a) of this Section 4.1, Supplier shall have the right, upon reasonable advance written notice delivered to Seagate, during Seagate's normal business hours, and not more than once every twelve (12) months during the term of this Agreement to</w:t>
      </w:r>
    </w:p>
    <w:p>
      <w:pPr>
        <w:spacing w:after="0" w:line="157" w:lineRule="exact"/>
        <w:rPr>
          <w:sz w:val="20"/>
          <w:szCs w:val="20"/>
          <w:color w:val="auto"/>
        </w:rPr>
      </w:pPr>
    </w:p>
    <w:p>
      <w:pPr>
        <w:ind w:left="360" w:hanging="350"/>
        <w:spacing w:after="0"/>
        <w:tabs>
          <w:tab w:leader="none" w:pos="360" w:val="left"/>
        </w:tabs>
        <w:numPr>
          <w:ilvl w:val="0"/>
          <w:numId w:val="43"/>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Confidential material redacted and filed separately with the Commission.</w:t>
      </w:r>
    </w:p>
    <w:p>
      <w:pPr>
        <w:spacing w:after="0" w:line="166" w:lineRule="exact"/>
        <w:rPr>
          <w:rFonts w:ascii="Courier New" w:cs="Courier New" w:eastAsia="Courier New" w:hAnsi="Courier New"/>
          <w:sz w:val="15"/>
          <w:szCs w:val="15"/>
          <w:color w:val="auto"/>
        </w:rPr>
      </w:pPr>
    </w:p>
    <w:p>
      <w:pPr>
        <w:ind w:left="3340"/>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-2-</w:t>
      </w:r>
    </w:p>
    <w:p>
      <w:pPr>
        <w:sectPr>
          <w:pgSz w:w="11900" w:h="16838" w:orient="portrait"/>
          <w:cols w:equalWidth="0" w:num="1">
            <w:col w:w="10239"/>
          </w:cols>
          <w:pgMar w:left="220" w:top="455" w:right="1440" w:bottom="1440" w:gutter="0" w:footer="0" w:header="0"/>
        </w:sectPr>
      </w:pPr>
    </w:p>
    <w:bookmarkStart w:id="102" w:name="page103"/>
    <w:bookmarkEnd w:id="102"/>
    <w:p>
      <w:pPr>
        <w:ind w:left="1580" w:right="3239"/>
        <w:spacing w:after="0" w:line="237" w:lineRule="auto"/>
        <w:rPr>
          <w:sz w:val="20"/>
          <w:szCs w:val="20"/>
          <w:color w:val="auto"/>
        </w:rPr>
      </w:pPr>
      <w:r>
        <w:rPr>
          <w:rFonts w:ascii="Courier New" w:cs="Courier New" w:eastAsia="Courier New" w:hAnsi="Courier New"/>
          <w:sz w:val="15"/>
          <w:szCs w:val="15"/>
          <w:color w:val="auto"/>
        </w:rPr>
        <w:t>appoint a nationally recognized certified public accountant reasonably acceptable to Seagate who agrees to be bound to confidentiality protections set forth in sub-Section 10.2 of this Agreement to examine Seagate's relevant books, records and accounts, to verify Seagate's compliance with the provisions of Section 4.1(a). The auditor shall be instructed to report only as to whether Seagate has failed to comply with its obligations under Section 4.1(a) of this Agreement and, if so, the amount of the discrepancy. The parties acknowledge that it is impracticable and extremely difficult to determine the actual damages or lost revenues that may proximately result from any failure by Seagate to comply with its obligations under Section 4.1(a) of this Agreement. As a result, in the event any audit examination discloses a discrepancy, then as of the date of the date of Seagate's acceptance of any underlying order for each Enterprise Hard Disk Drive that will not incorporate the Product during the term of this Agreement, Seagate will be required to pay Supplier a sum equal to $*** multiplied times the total unit volume of Enterprise Hard Disk Drives that did not conform to the requirements of sub-Section 4.1(a). In the event Seagate does not comply with the provisions of Section 4.1(a), Seagate will also reimburse Supplier for the reasonable costs and expenses of the audit.</w:t>
      </w:r>
    </w:p>
    <w:p>
      <w:pPr>
        <w:spacing w:after="0" w:line="178" w:lineRule="exact"/>
        <w:rPr>
          <w:sz w:val="20"/>
          <w:szCs w:val="20"/>
          <w:color w:val="auto"/>
        </w:rPr>
      </w:pPr>
    </w:p>
    <w:p>
      <w:pPr>
        <w:ind w:left="1580" w:right="3239" w:hanging="521"/>
        <w:spacing w:after="0" w:line="255" w:lineRule="auto"/>
        <w:tabs>
          <w:tab w:leader="none" w:pos="1580" w:val="left"/>
        </w:tabs>
        <w:numPr>
          <w:ilvl w:val="0"/>
          <w:numId w:val="44"/>
        </w:numPr>
        <w:rPr>
          <w:rFonts w:ascii="Courier New" w:cs="Courier New" w:eastAsia="Courier New" w:hAnsi="Courier New"/>
          <w:sz w:val="14"/>
          <w:szCs w:val="14"/>
          <w:color w:val="auto"/>
        </w:rPr>
      </w:pPr>
      <w:r>
        <w:rPr>
          <w:rFonts w:ascii="Courier New" w:cs="Courier New" w:eastAsia="Courier New" w:hAnsi="Courier New"/>
          <w:sz w:val="14"/>
          <w:szCs w:val="14"/>
          <w:color w:val="auto"/>
        </w:rPr>
        <w:t>Seagate will provide a weekly 9-month forecast of its anticipated Product supply requirements to Supplier. The first 3 months of each forecast will be broken down into weekly increments. The remaining 6 months of the forecast will be broken down into monthly increments. *** Seagate may cancel orders for the Product during Supplier's lead-time, subject to the cancellation liability provisions in Section 4.2 of this Agreement. *** After the Effective Date, the lead-time will be specified and mutually agreed to quarterly and will be subject to review and negotiation at quarterly business reviews. ***</w:t>
      </w:r>
    </w:p>
    <w:p>
      <w:pPr>
        <w:spacing w:after="0" w:line="165" w:lineRule="exact"/>
        <w:rPr>
          <w:sz w:val="20"/>
          <w:szCs w:val="20"/>
          <w:color w:val="auto"/>
        </w:rPr>
      </w:pPr>
    </w:p>
    <w:p>
      <w:pPr>
        <w:ind w:right="3759" w:firstLine="787"/>
        <w:spacing w:after="0" w:line="235" w:lineRule="auto"/>
        <w:rPr>
          <w:sz w:val="20"/>
          <w:szCs w:val="20"/>
          <w:color w:val="auto"/>
        </w:rPr>
      </w:pPr>
      <w:r>
        <w:rPr>
          <w:rFonts w:ascii="Courier New" w:cs="Courier New" w:eastAsia="Courier New" w:hAnsi="Courier New"/>
          <w:sz w:val="15"/>
          <w:szCs w:val="15"/>
          <w:color w:val="auto"/>
        </w:rPr>
        <w:t>4.2 Cancellations. Seagate may, on advance written notice, cancel Product orders within Supplier's lead-time, subject to the following cancellation liability:</w:t>
      </w:r>
    </w:p>
    <w:p>
      <w:pPr>
        <w:sectPr>
          <w:pgSz w:w="11900" w:h="16838" w:orient="portrait"/>
          <w:cols w:equalWidth="0" w:num="1">
            <w:col w:w="10239"/>
          </w:cols>
          <w:pgMar w:left="220" w:top="455" w:right="1440" w:bottom="1440" w:gutter="0" w:footer="0" w:header="0"/>
        </w:sectPr>
      </w:pPr>
    </w:p>
    <w:p>
      <w:pPr>
        <w:spacing w:after="0" w:line="200" w:lineRule="exact"/>
        <w:rPr>
          <w:sz w:val="20"/>
          <w:szCs w:val="20"/>
          <w:color w:val="auto"/>
        </w:rPr>
      </w:pPr>
    </w:p>
    <w:p>
      <w:pPr>
        <w:spacing w:after="0" w:line="30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STAGE OF COMPLETION AT TIME OF CANCELLATION NOTICE</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CANCELLATION CHARGE*</w:t>
      </w:r>
    </w:p>
    <w:p>
      <w:pPr>
        <w:spacing w:after="0" w:line="5" w:lineRule="exact"/>
        <w:rPr>
          <w:sz w:val="20"/>
          <w:szCs w:val="20"/>
          <w:color w:val="auto"/>
        </w:rPr>
      </w:pPr>
    </w:p>
    <w:p>
      <w:pPr>
        <w:ind w:left="160"/>
        <w:spacing w:after="0"/>
        <w:rPr>
          <w:sz w:val="20"/>
          <w:szCs w:val="20"/>
          <w:color w:val="auto"/>
        </w:rPr>
      </w:pPr>
      <w:r>
        <w:rPr>
          <w:rFonts w:ascii="Courier New" w:cs="Courier New" w:eastAsia="Courier New" w:hAnsi="Courier New"/>
          <w:sz w:val="14"/>
          <w:szCs w:val="14"/>
          <w:color w:val="auto"/>
        </w:rPr>
        <w:t>-------------------</w:t>
      </w:r>
    </w:p>
    <w:p>
      <w:pPr>
        <w:spacing w:after="0" w:line="171" w:lineRule="exact"/>
        <w:rPr>
          <w:sz w:val="20"/>
          <w:szCs w:val="20"/>
          <w:color w:val="auto"/>
        </w:rPr>
      </w:pPr>
    </w:p>
    <w:p>
      <w:pPr>
        <w:sectPr>
          <w:pgSz w:w="11900" w:h="16838" w:orient="portrait"/>
          <w:cols w:equalWidth="0" w:num="2">
            <w:col w:w="4720" w:space="720"/>
            <w:col w:w="4799"/>
          </w:cols>
          <w:pgMar w:left="220" w:top="455" w:right="1440" w:bottom="1440" w:gutter="0" w:footer="0" w:header="0"/>
          <w:type w:val="continuous"/>
        </w:sectPr>
      </w:pPr>
    </w:p>
    <w:p>
      <w:pPr>
        <w:spacing w:after="0"/>
        <w:rPr>
          <w:sz w:val="20"/>
          <w:szCs w:val="20"/>
          <w:color w:val="auto"/>
        </w:rPr>
      </w:pPr>
      <w:r>
        <w:rPr>
          <w:rFonts w:ascii="Courier New" w:cs="Courier New" w:eastAsia="Courier New" w:hAnsi="Courier New"/>
          <w:sz w:val="15"/>
          <w:szCs w:val="15"/>
          <w:color w:val="auto"/>
        </w:rPr>
        <w: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w:t>
      </w:r>
    </w:p>
    <w:p>
      <w:pPr>
        <w:spacing w:after="0" w:line="170" w:lineRule="exact"/>
        <w:rPr>
          <w:sz w:val="20"/>
          <w:szCs w:val="20"/>
          <w:color w:val="auto"/>
        </w:rPr>
      </w:pPr>
    </w:p>
    <w:p>
      <w:pPr>
        <w:sectPr>
          <w:pgSz w:w="11900" w:h="16838" w:orient="portrait"/>
          <w:cols w:equalWidth="0" w:num="2">
            <w:col w:w="4800" w:space="720"/>
            <w:col w:w="4719"/>
          </w:cols>
          <w:pgMar w:left="220" w:top="455" w:right="1440" w:bottom="1440" w:gutter="0" w:footer="0" w:header="0"/>
          <w:type w:val="continuous"/>
        </w:sectPr>
      </w:pPr>
    </w:p>
    <w:p>
      <w:pPr>
        <w:spacing w:after="0"/>
        <w:rPr>
          <w:sz w:val="20"/>
          <w:szCs w:val="20"/>
          <w:color w:val="auto"/>
        </w:rPr>
      </w:pPr>
      <w:r>
        <w:rPr>
          <w:rFonts w:ascii="Courier New" w:cs="Courier New" w:eastAsia="Courier New" w:hAnsi="Courier New"/>
          <w:sz w:val="15"/>
          <w:szCs w:val="15"/>
          <w:color w:val="auto"/>
        </w:rPr>
        <w: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w:t>
      </w:r>
    </w:p>
    <w:p>
      <w:pPr>
        <w:spacing w:after="0" w:line="170" w:lineRule="exact"/>
        <w:rPr>
          <w:sz w:val="20"/>
          <w:szCs w:val="20"/>
          <w:color w:val="auto"/>
        </w:rPr>
      </w:pPr>
    </w:p>
    <w:p>
      <w:pPr>
        <w:sectPr>
          <w:pgSz w:w="11900" w:h="16838" w:orient="portrait"/>
          <w:cols w:equalWidth="0" w:num="2">
            <w:col w:w="4800" w:space="720"/>
            <w:col w:w="4719"/>
          </w:cols>
          <w:pgMar w:left="220" w:top="455" w:right="1440" w:bottom="1440" w:gutter="0" w:footer="0" w:header="0"/>
          <w:type w:val="continuous"/>
        </w:sectPr>
      </w:pPr>
    </w:p>
    <w:p>
      <w:pPr>
        <w:spacing w:after="0"/>
        <w:rPr>
          <w:sz w:val="20"/>
          <w:szCs w:val="20"/>
          <w:color w:val="auto"/>
        </w:rPr>
      </w:pPr>
      <w:r>
        <w:rPr>
          <w:rFonts w:ascii="Courier New" w:cs="Courier New" w:eastAsia="Courier New" w:hAnsi="Courier New"/>
          <w:sz w:val="15"/>
          <w:szCs w:val="15"/>
          <w:color w:val="auto"/>
        </w:rPr>
        <w: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w:t>
      </w:r>
    </w:p>
    <w:p>
      <w:pPr>
        <w:spacing w:after="0" w:line="170" w:lineRule="exact"/>
        <w:rPr>
          <w:sz w:val="20"/>
          <w:szCs w:val="20"/>
          <w:color w:val="auto"/>
        </w:rPr>
      </w:pPr>
    </w:p>
    <w:p>
      <w:pPr>
        <w:sectPr>
          <w:pgSz w:w="11900" w:h="16838" w:orient="portrait"/>
          <w:cols w:equalWidth="0" w:num="2">
            <w:col w:w="4800" w:space="720"/>
            <w:col w:w="4719"/>
          </w:cols>
          <w:pgMar w:left="220" w:top="455" w:right="1440" w:bottom="1440" w:gutter="0" w:footer="0" w:header="0"/>
          <w:type w:val="continuous"/>
        </w:sectPr>
      </w:pPr>
    </w:p>
    <w:p>
      <w:pPr>
        <w:spacing w:after="0"/>
        <w:rPr>
          <w:sz w:val="20"/>
          <w:szCs w:val="20"/>
          <w:color w:val="auto"/>
        </w:rPr>
      </w:pPr>
      <w:r>
        <w:rPr>
          <w:rFonts w:ascii="Courier New" w:cs="Courier New" w:eastAsia="Courier New" w:hAnsi="Courier New"/>
          <w:sz w:val="15"/>
          <w:szCs w:val="15"/>
          <w:color w:val="auto"/>
        </w:rPr>
        <w: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w:t>
      </w:r>
    </w:p>
    <w:p>
      <w:pPr>
        <w:spacing w:after="0" w:line="170" w:lineRule="exact"/>
        <w:rPr>
          <w:sz w:val="20"/>
          <w:szCs w:val="20"/>
          <w:color w:val="auto"/>
        </w:rPr>
      </w:pPr>
    </w:p>
    <w:p>
      <w:pPr>
        <w:sectPr>
          <w:pgSz w:w="11900" w:h="16838" w:orient="portrait"/>
          <w:cols w:equalWidth="0" w:num="2">
            <w:col w:w="4800" w:space="720"/>
            <w:col w:w="4719"/>
          </w:cols>
          <w:pgMar w:left="220" w:top="455" w:right="1440" w:bottom="1440" w:gutter="0" w:footer="0" w:header="0"/>
          <w:type w:val="continuous"/>
        </w:sectPr>
      </w:pPr>
    </w:p>
    <w:p>
      <w:pPr>
        <w:spacing w:after="0"/>
        <w:rPr>
          <w:sz w:val="20"/>
          <w:szCs w:val="20"/>
          <w:color w:val="auto"/>
        </w:rPr>
      </w:pPr>
      <w:r>
        <w:rPr>
          <w:rFonts w:ascii="Courier New" w:cs="Courier New" w:eastAsia="Courier New" w:hAnsi="Courier New"/>
          <w:sz w:val="15"/>
          <w:szCs w:val="15"/>
          <w:color w:val="auto"/>
        </w:rPr>
        <w: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w:t>
      </w:r>
    </w:p>
    <w:p>
      <w:pPr>
        <w:spacing w:after="0" w:line="204" w:lineRule="exact"/>
        <w:rPr>
          <w:sz w:val="20"/>
          <w:szCs w:val="20"/>
          <w:color w:val="auto"/>
        </w:rPr>
      </w:pPr>
    </w:p>
    <w:p>
      <w:pPr>
        <w:sectPr>
          <w:pgSz w:w="11900" w:h="16838" w:orient="portrait"/>
          <w:cols w:equalWidth="0" w:num="2">
            <w:col w:w="4800" w:space="720"/>
            <w:col w:w="4719"/>
          </w:cols>
          <w:pgMar w:left="220" w:top="455" w:right="1440" w:bottom="1440" w:gutter="0" w:footer="0" w:header="0"/>
          <w:type w:val="continuous"/>
        </w:sectPr>
      </w:pPr>
    </w:p>
    <w:p>
      <w:pPr>
        <w:spacing w:after="0" w:line="200" w:lineRule="exact"/>
        <w:rPr>
          <w:sz w:val="20"/>
          <w:szCs w:val="20"/>
          <w:color w:val="auto"/>
        </w:rPr>
      </w:pPr>
    </w:p>
    <w:p>
      <w:pPr>
        <w:spacing w:after="0" w:line="278" w:lineRule="exact"/>
        <w:rPr>
          <w:sz w:val="20"/>
          <w:szCs w:val="20"/>
          <w:color w:val="auto"/>
        </w:rPr>
      </w:pPr>
    </w:p>
    <w:p>
      <w:pPr>
        <w:ind w:left="360" w:hanging="350"/>
        <w:spacing w:after="0"/>
        <w:tabs>
          <w:tab w:leader="none" w:pos="360" w:val="left"/>
        </w:tabs>
        <w:numPr>
          <w:ilvl w:val="0"/>
          <w:numId w:val="45"/>
        </w:numPr>
        <w:rPr>
          <w:rFonts w:ascii="Courier New" w:cs="Courier New" w:eastAsia="Courier New" w:hAnsi="Courier New"/>
          <w:sz w:val="14"/>
          <w:szCs w:val="14"/>
          <w:color w:val="auto"/>
        </w:rPr>
      </w:pPr>
      <w:r>
        <w:rPr>
          <w:rFonts w:ascii="Courier New" w:cs="Courier New" w:eastAsia="Courier New" w:hAnsi="Courier New"/>
          <w:sz w:val="14"/>
          <w:szCs w:val="14"/>
          <w:color w:val="auto"/>
        </w:rPr>
        <w:t>Confidential material redacted and filed separately with the Commission.</w:t>
      </w:r>
    </w:p>
    <w:p>
      <w:pPr>
        <w:spacing w:after="0" w:line="171" w:lineRule="exact"/>
        <w:rPr>
          <w:rFonts w:ascii="Courier New" w:cs="Courier New" w:eastAsia="Courier New" w:hAnsi="Courier New"/>
          <w:sz w:val="14"/>
          <w:szCs w:val="14"/>
          <w:color w:val="auto"/>
        </w:rPr>
      </w:pPr>
    </w:p>
    <w:p>
      <w:pPr>
        <w:ind w:left="3340"/>
        <w:spacing w:after="0"/>
        <w:rPr>
          <w:rFonts w:ascii="Courier New" w:cs="Courier New" w:eastAsia="Courier New" w:hAnsi="Courier New"/>
          <w:sz w:val="14"/>
          <w:szCs w:val="14"/>
          <w:color w:val="auto"/>
        </w:rPr>
      </w:pPr>
      <w:r>
        <w:rPr>
          <w:rFonts w:ascii="Courier New" w:cs="Courier New" w:eastAsia="Courier New" w:hAnsi="Courier New"/>
          <w:sz w:val="15"/>
          <w:szCs w:val="15"/>
          <w:color w:val="auto"/>
        </w:rPr>
        <w:t>-3-</w:t>
      </w:r>
    </w:p>
    <w:p>
      <w:pPr>
        <w:sectPr>
          <w:pgSz w:w="11900" w:h="16838" w:orient="portrait"/>
          <w:cols w:equalWidth="0" w:num="1">
            <w:col w:w="10239"/>
          </w:cols>
          <w:pgMar w:left="220" w:top="455" w:right="1440" w:bottom="1440" w:gutter="0" w:footer="0" w:header="0"/>
          <w:type w:val="continuous"/>
        </w:sectPr>
      </w:pPr>
    </w:p>
    <w:bookmarkStart w:id="103" w:name="page104"/>
    <w:bookmarkEnd w:id="103"/>
    <w:p>
      <w:pPr>
        <w:spacing w:after="0"/>
        <w:tabs>
          <w:tab w:leader="none" w:pos="5680" w:val="left"/>
        </w:tabs>
        <w:rPr>
          <w:sz w:val="20"/>
          <w:szCs w:val="20"/>
          <w:color w:val="auto"/>
        </w:rPr>
      </w:pPr>
      <w:r>
        <w:rPr>
          <w:rFonts w:ascii="Courier New" w:cs="Courier New" w:eastAsia="Courier New" w:hAnsi="Courier New"/>
          <w:sz w:val="15"/>
          <w:szCs w:val="15"/>
          <w:color w:val="auto"/>
        </w:rPr>
        <w:t>***</w:t>
      </w:r>
      <w:r>
        <w:rPr>
          <w:sz w:val="20"/>
          <w:szCs w:val="20"/>
          <w:color w:val="auto"/>
        </w:rPr>
        <w:tab/>
      </w:r>
      <w:r>
        <w:rPr>
          <w:rFonts w:ascii="Courier New" w:cs="Courier New" w:eastAsia="Courier New" w:hAnsi="Courier New"/>
          <w:sz w:val="15"/>
          <w:szCs w:val="15"/>
          <w:color w:val="auto"/>
        </w:rPr>
        <w:t>***</w:t>
      </w:r>
    </w:p>
    <w:p>
      <w:pPr>
        <w:spacing w:after="0" w:line="341" w:lineRule="exact"/>
        <w:rPr>
          <w:sz w:val="20"/>
          <w:szCs w:val="20"/>
          <w:color w:val="auto"/>
        </w:rPr>
      </w:pPr>
    </w:p>
    <w:p>
      <w:pPr>
        <w:ind w:right="3319"/>
        <w:spacing w:after="0" w:line="236" w:lineRule="auto"/>
        <w:rPr>
          <w:sz w:val="20"/>
          <w:szCs w:val="20"/>
          <w:color w:val="auto"/>
        </w:rPr>
      </w:pPr>
      <w:r>
        <w:rPr>
          <w:rFonts w:ascii="Courier New" w:cs="Courier New" w:eastAsia="Courier New" w:hAnsi="Courier New"/>
          <w:sz w:val="15"/>
          <w:szCs w:val="15"/>
          <w:color w:val="auto"/>
        </w:rPr>
        <w:t>The parties agree that the *** if subject material actually exists, no other application or salvage value can be identified, and *** Seagate may inspect Supplier's processes, inventories, and records to verify any of the foregoing cancellation charges, in a commercially reasonable manner. Upon payment by Seagate of *** of the Product are the property of Seagate and will be delivered to Seagate at Seagate's request.</w:t>
      </w:r>
    </w:p>
    <w:p>
      <w:pPr>
        <w:spacing w:after="0" w:line="16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w:t>
      </w:r>
    </w:p>
    <w:p>
      <w:pPr>
        <w:spacing w:after="0" w:line="173" w:lineRule="exact"/>
        <w:rPr>
          <w:sz w:val="20"/>
          <w:szCs w:val="20"/>
          <w:color w:val="auto"/>
        </w:rPr>
      </w:pPr>
    </w:p>
    <w:p>
      <w:pPr>
        <w:ind w:right="3239" w:firstLine="787"/>
        <w:spacing w:after="0" w:line="236" w:lineRule="auto"/>
        <w:rPr>
          <w:sz w:val="20"/>
          <w:szCs w:val="20"/>
          <w:color w:val="auto"/>
        </w:rPr>
      </w:pPr>
      <w:r>
        <w:rPr>
          <w:rFonts w:ascii="Courier New" w:cs="Courier New" w:eastAsia="Courier New" w:hAnsi="Courier New"/>
          <w:sz w:val="15"/>
          <w:szCs w:val="15"/>
          <w:color w:val="auto"/>
        </w:rPr>
        <w:t>4.3 Electronic Transactions. Supplier will undertake commercially reasonable efforts to convert to and comply with Seagate's designated electronic system of communications and ordering as soon as feasible. Each party will bear its own conversion and usage costs. Neither party will contest the validity, enforceability or legal sufficiency of electronically transmitted documents under the statute of frauds or similar laws requiring that contracts be in a signed writing. Neither party will be liable for the results of a malfunction or defect in the network system or for any other cause beyond the parties' reasonable control.</w:t>
      </w:r>
    </w:p>
    <w:p>
      <w:pPr>
        <w:spacing w:after="0" w:line="178" w:lineRule="exact"/>
        <w:rPr>
          <w:sz w:val="20"/>
          <w:szCs w:val="20"/>
          <w:color w:val="auto"/>
        </w:rPr>
      </w:pPr>
    </w:p>
    <w:p>
      <w:pPr>
        <w:ind w:right="3679" w:firstLine="787"/>
        <w:spacing w:after="0" w:line="235" w:lineRule="auto"/>
        <w:rPr>
          <w:sz w:val="20"/>
          <w:szCs w:val="20"/>
          <w:color w:val="auto"/>
        </w:rPr>
      </w:pPr>
      <w:r>
        <w:rPr>
          <w:rFonts w:ascii="Courier New" w:cs="Courier New" w:eastAsia="Courier New" w:hAnsi="Courier New"/>
          <w:sz w:val="15"/>
          <w:szCs w:val="15"/>
          <w:color w:val="auto"/>
        </w:rPr>
        <w:t>4.4 Other Purchasers. Seagate's Affiliates and (for the purpose of performing for Seagate) Seagate's contract manufacturers may purchase the Product directly from Supplier at the price and on the other terms of this Agreement.</w:t>
      </w:r>
    </w:p>
    <w:p>
      <w:pPr>
        <w:spacing w:after="0" w:line="175" w:lineRule="exact"/>
        <w:rPr>
          <w:sz w:val="20"/>
          <w:szCs w:val="20"/>
          <w:color w:val="auto"/>
        </w:rPr>
      </w:pPr>
    </w:p>
    <w:p>
      <w:pPr>
        <w:ind w:right="3499" w:firstLine="787"/>
        <w:spacing w:after="0" w:line="235" w:lineRule="auto"/>
        <w:rPr>
          <w:sz w:val="20"/>
          <w:szCs w:val="20"/>
          <w:color w:val="auto"/>
        </w:rPr>
      </w:pPr>
      <w:r>
        <w:rPr>
          <w:rFonts w:ascii="Courier New" w:cs="Courier New" w:eastAsia="Courier New" w:hAnsi="Courier New"/>
          <w:sz w:val="15"/>
          <w:szCs w:val="15"/>
          <w:color w:val="auto"/>
        </w:rPr>
        <w:t>4.5 Precedence. If the terms of this Agreement and the terms of any forecast, purchase order or order acknowledgement conflict, the terms of this Agreement will govern.</w:t>
      </w:r>
    </w:p>
    <w:p>
      <w:pPr>
        <w:spacing w:after="0" w:line="167" w:lineRule="exact"/>
        <w:rPr>
          <w:sz w:val="20"/>
          <w:szCs w:val="20"/>
          <w:color w:val="auto"/>
        </w:rPr>
      </w:pPr>
    </w:p>
    <w:p>
      <w:pPr>
        <w:ind w:left="800" w:hanging="790"/>
        <w:spacing w:after="0"/>
        <w:tabs>
          <w:tab w:leader="none" w:pos="800" w:val="left"/>
        </w:tabs>
        <w:numPr>
          <w:ilvl w:val="0"/>
          <w:numId w:val="46"/>
        </w:numPr>
        <w:rPr>
          <w:rFonts w:ascii="Courier New" w:cs="Courier New" w:eastAsia="Courier New" w:hAnsi="Courier New"/>
          <w:sz w:val="15"/>
          <w:szCs w:val="15"/>
          <w:color w:val="auto"/>
        </w:rPr>
      </w:pPr>
      <w:r>
        <w:rPr>
          <w:rFonts w:ascii="Courier New" w:cs="Courier New" w:eastAsia="Courier New" w:hAnsi="Courier New"/>
          <w:sz w:val="15"/>
          <w:szCs w:val="15"/>
          <w:color w:val="auto"/>
        </w:rPr>
        <w:t>DELIVERY</w:t>
      </w:r>
    </w:p>
    <w:p>
      <w:pPr>
        <w:spacing w:after="0" w:line="173" w:lineRule="exact"/>
        <w:rPr>
          <w:sz w:val="20"/>
          <w:szCs w:val="20"/>
          <w:color w:val="auto"/>
        </w:rPr>
      </w:pPr>
    </w:p>
    <w:p>
      <w:pPr>
        <w:ind w:right="3399" w:firstLine="787"/>
        <w:spacing w:after="0" w:line="235" w:lineRule="auto"/>
        <w:rPr>
          <w:sz w:val="20"/>
          <w:szCs w:val="20"/>
          <w:color w:val="auto"/>
        </w:rPr>
      </w:pPr>
      <w:r>
        <w:rPr>
          <w:rFonts w:ascii="Courier New" w:cs="Courier New" w:eastAsia="Courier New" w:hAnsi="Courier New"/>
          <w:sz w:val="15"/>
          <w:szCs w:val="15"/>
          <w:color w:val="auto"/>
        </w:rPr>
        <w:t>5.1 Deliveries. All unit deliveries of the Product will be *** to the following Seagate designated ship-to locations or other locations to be subsequently agreed to by the parties in writing:</w:t>
      </w:r>
    </w:p>
    <w:p>
      <w:pPr>
        <w:spacing w:after="0" w:line="16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w:t>
      </w:r>
    </w:p>
    <w:p>
      <w:pPr>
        <w:spacing w:after="0" w:line="335" w:lineRule="exact"/>
        <w:rPr>
          <w:sz w:val="20"/>
          <w:szCs w:val="20"/>
          <w:color w:val="auto"/>
        </w:rPr>
      </w:pPr>
    </w:p>
    <w:p>
      <w:pPr>
        <w:ind w:left="360" w:hanging="350"/>
        <w:spacing w:after="0"/>
        <w:tabs>
          <w:tab w:leader="none" w:pos="360" w:val="left"/>
        </w:tabs>
        <w:numPr>
          <w:ilvl w:val="0"/>
          <w:numId w:val="47"/>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Confidential material redacted and filed separately with the Commission.</w:t>
      </w:r>
    </w:p>
    <w:p>
      <w:pPr>
        <w:spacing w:after="0" w:line="166" w:lineRule="exact"/>
        <w:rPr>
          <w:rFonts w:ascii="Courier New" w:cs="Courier New" w:eastAsia="Courier New" w:hAnsi="Courier New"/>
          <w:sz w:val="15"/>
          <w:szCs w:val="15"/>
          <w:color w:val="auto"/>
        </w:rPr>
      </w:pPr>
    </w:p>
    <w:p>
      <w:pPr>
        <w:ind w:left="3340"/>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-4-</w:t>
      </w:r>
    </w:p>
    <w:p>
      <w:pPr>
        <w:sectPr>
          <w:pgSz w:w="11900" w:h="16838" w:orient="portrait"/>
          <w:cols w:equalWidth="0" w:num="1">
            <w:col w:w="10239"/>
          </w:cols>
          <w:pgMar w:left="220" w:top="449" w:right="1440" w:bottom="1440" w:gutter="0" w:footer="0" w:header="0"/>
        </w:sectPr>
      </w:pPr>
    </w:p>
    <w:bookmarkStart w:id="104" w:name="page105"/>
    <w:bookmarkEnd w:id="104"/>
    <w:p>
      <w:pPr>
        <w:spacing w:after="0"/>
        <w:rPr>
          <w:sz w:val="20"/>
          <w:szCs w:val="20"/>
          <w:color w:val="auto"/>
        </w:rPr>
      </w:pPr>
      <w:r>
        <w:rPr>
          <w:rFonts w:ascii="Courier New" w:cs="Courier New" w:eastAsia="Courier New" w:hAnsi="Courier New"/>
          <w:sz w:val="15"/>
          <w:szCs w:val="15"/>
          <w:color w:val="auto"/>
        </w:rPr>
        <w: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1" w:lineRule="exact"/>
        <w:rPr>
          <w:sz w:val="20"/>
          <w:szCs w:val="20"/>
          <w:color w:val="auto"/>
        </w:rPr>
      </w:pPr>
    </w:p>
    <w:p>
      <w:pPr>
        <w:ind w:right="3239" w:firstLine="787"/>
        <w:spacing w:after="0" w:line="255" w:lineRule="auto"/>
        <w:rPr>
          <w:sz w:val="20"/>
          <w:szCs w:val="20"/>
          <w:color w:val="auto"/>
        </w:rPr>
      </w:pPr>
      <w:r>
        <w:rPr>
          <w:rFonts w:ascii="Courier New" w:cs="Courier New" w:eastAsia="Courier New" w:hAnsi="Courier New"/>
          <w:sz w:val="14"/>
          <w:szCs w:val="14"/>
          <w:color w:val="auto"/>
        </w:rPr>
        <w:t>5.2 *** Supplier will maintain Product at the *** at a level mutually agreed to by the parties, but in no event less than Seagate's average weekly requirements or more than two times Seagate's average weekly requirements, based on the most recent four week period. Seagate or the third party will be responsible for maintaining security over the *** and Seagate will not be responsible for loss or damage to Supplier's Product except to the extent due to the negligence or fault of Seagate. Upon termination of this Agreement, Supplier will promptly remove all unsold quantities of the Product from the ***</w:t>
      </w:r>
    </w:p>
    <w:p>
      <w:pPr>
        <w:spacing w:after="0" w:line="166" w:lineRule="exact"/>
        <w:rPr>
          <w:sz w:val="20"/>
          <w:szCs w:val="20"/>
          <w:color w:val="auto"/>
        </w:rPr>
      </w:pPr>
    </w:p>
    <w:p>
      <w:pPr>
        <w:ind w:right="3239" w:firstLine="787"/>
        <w:spacing w:after="0" w:line="236" w:lineRule="auto"/>
        <w:rPr>
          <w:sz w:val="20"/>
          <w:szCs w:val="20"/>
          <w:color w:val="auto"/>
        </w:rPr>
      </w:pPr>
      <w:r>
        <w:rPr>
          <w:rFonts w:ascii="Courier New" w:cs="Courier New" w:eastAsia="Courier New" w:hAnsi="Courier New"/>
          <w:sz w:val="15"/>
          <w:szCs w:val="15"/>
          <w:color w:val="auto"/>
        </w:rPr>
        <w:t>5.3 Packing. Supplier will package, mark and otherwise make Product units ready for shipment as reasonably designated in writing by Seagate in accordance with standard commercial practice, acceptable to common carriers for the lowest shipping rate available. Shipping containers must display the date of shipment, Seagate's order number, part number, revision level, lot number and quantity contained in the container. A packing list showing the order number must be included in each container.</w:t>
      </w:r>
    </w:p>
    <w:p>
      <w:pPr>
        <w:spacing w:after="0" w:line="16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w:t>
      </w:r>
    </w:p>
    <w:p>
      <w:pPr>
        <w:spacing w:after="0" w:line="166" w:lineRule="exact"/>
        <w:rPr>
          <w:sz w:val="20"/>
          <w:szCs w:val="20"/>
          <w:color w:val="auto"/>
        </w:rPr>
      </w:pPr>
    </w:p>
    <w:p>
      <w:pPr>
        <w:ind w:left="800"/>
        <w:spacing w:after="0"/>
        <w:rPr>
          <w:sz w:val="20"/>
          <w:szCs w:val="20"/>
          <w:color w:val="auto"/>
        </w:rPr>
      </w:pPr>
      <w:r>
        <w:rPr>
          <w:rFonts w:ascii="Courier New" w:cs="Courier New" w:eastAsia="Courier New" w:hAnsi="Courier New"/>
          <w:sz w:val="15"/>
          <w:szCs w:val="15"/>
          <w:color w:val="auto"/>
        </w:rPr>
        <w:t>6.1 *** After completing Supplier's qualification, ***</w:t>
      </w:r>
    </w:p>
    <w:p>
      <w:pPr>
        <w:spacing w:after="0" w:line="335" w:lineRule="exact"/>
        <w:rPr>
          <w:sz w:val="20"/>
          <w:szCs w:val="20"/>
          <w:color w:val="auto"/>
        </w:rPr>
      </w:pPr>
    </w:p>
    <w:p>
      <w:pPr>
        <w:ind w:left="360" w:hanging="350"/>
        <w:spacing w:after="0"/>
        <w:tabs>
          <w:tab w:leader="none" w:pos="360" w:val="left"/>
        </w:tabs>
        <w:numPr>
          <w:ilvl w:val="0"/>
          <w:numId w:val="48"/>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Confidential material redacted and filed separately with the Commission.</w:t>
      </w:r>
    </w:p>
    <w:p>
      <w:pPr>
        <w:spacing w:after="0" w:line="166" w:lineRule="exact"/>
        <w:rPr>
          <w:rFonts w:ascii="Courier New" w:cs="Courier New" w:eastAsia="Courier New" w:hAnsi="Courier New"/>
          <w:sz w:val="15"/>
          <w:szCs w:val="15"/>
          <w:color w:val="auto"/>
        </w:rPr>
      </w:pPr>
    </w:p>
    <w:p>
      <w:pPr>
        <w:ind w:left="3340"/>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-5-</w:t>
      </w:r>
    </w:p>
    <w:p>
      <w:pPr>
        <w:sectPr>
          <w:pgSz w:w="11900" w:h="16838" w:orient="portrait"/>
          <w:cols w:equalWidth="0" w:num="1">
            <w:col w:w="10239"/>
          </w:cols>
          <w:pgMar w:left="220" w:top="449" w:right="1440" w:bottom="1440" w:gutter="0" w:footer="0" w:header="0"/>
        </w:sectPr>
      </w:pPr>
    </w:p>
    <w:bookmarkStart w:id="105" w:name="page106"/>
    <w:bookmarkEnd w:id="105"/>
    <w:p>
      <w:pPr>
        <w:ind w:left="1580" w:right="3939" w:hanging="521"/>
        <w:spacing w:after="0" w:line="234" w:lineRule="auto"/>
        <w:tabs>
          <w:tab w:leader="none" w:pos="1580" w:val="left"/>
        </w:tabs>
        <w:numPr>
          <w:ilvl w:val="0"/>
          <w:numId w:val="4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Product *** and any other *** provided by Supplier (collectively, the ***</w:t>
      </w:r>
    </w:p>
    <w:p>
      <w:pPr>
        <w:spacing w:after="0" w:line="166" w:lineRule="exact"/>
        <w:rPr>
          <w:rFonts w:ascii="Courier New" w:cs="Courier New" w:eastAsia="Courier New" w:hAnsi="Courier New"/>
          <w:sz w:val="15"/>
          <w:szCs w:val="15"/>
          <w:color w:val="auto"/>
        </w:rPr>
      </w:pPr>
    </w:p>
    <w:p>
      <w:pPr>
        <w:ind w:left="1580" w:hanging="521"/>
        <w:spacing w:after="0"/>
        <w:tabs>
          <w:tab w:leader="none" w:pos="1580" w:val="left"/>
        </w:tabs>
        <w:numPr>
          <w:ilvl w:val="0"/>
          <w:numId w:val="4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Product will be of *** and,</w:t>
      </w:r>
    </w:p>
    <w:p>
      <w:pPr>
        <w:spacing w:after="0" w:line="166" w:lineRule="exact"/>
        <w:rPr>
          <w:rFonts w:ascii="Courier New" w:cs="Courier New" w:eastAsia="Courier New" w:hAnsi="Courier New"/>
          <w:sz w:val="15"/>
          <w:szCs w:val="15"/>
          <w:color w:val="auto"/>
        </w:rPr>
      </w:pPr>
    </w:p>
    <w:p>
      <w:pPr>
        <w:ind w:left="1580" w:hanging="521"/>
        <w:spacing w:after="0"/>
        <w:tabs>
          <w:tab w:leader="none" w:pos="1580" w:val="left"/>
        </w:tabs>
        <w:numPr>
          <w:ilvl w:val="0"/>
          <w:numId w:val="4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Product must meet *** as follows:</w:t>
      </w:r>
    </w:p>
    <w:p>
      <w:pPr>
        <w:spacing w:after="0" w:line="166" w:lineRule="exact"/>
        <w:rPr>
          <w:rFonts w:ascii="Courier New" w:cs="Courier New" w:eastAsia="Courier New" w:hAnsi="Courier New"/>
          <w:sz w:val="15"/>
          <w:szCs w:val="15"/>
          <w:color w:val="auto"/>
        </w:rPr>
      </w:pPr>
    </w:p>
    <w:p>
      <w:pPr>
        <w:ind w:left="2100" w:hanging="516"/>
        <w:spacing w:after="0"/>
        <w:tabs>
          <w:tab w:leader="none" w:pos="2100" w:val="left"/>
        </w:tabs>
        <w:numPr>
          <w:ilvl w:val="1"/>
          <w:numId w:val="49"/>
        </w:numPr>
        <w:rPr>
          <w:rFonts w:ascii="Courier New" w:cs="Courier New" w:eastAsia="Courier New" w:hAnsi="Courier New"/>
          <w:sz w:val="15"/>
          <w:szCs w:val="15"/>
          <w:color w:val="auto"/>
        </w:rPr>
      </w:pPr>
      <w:r>
        <w:rPr>
          <w:rFonts w:ascii="Courier New" w:cs="Courier New" w:eastAsia="Courier New" w:hAnsi="Courier New"/>
          <w:sz w:val="15"/>
          <w:szCs w:val="15"/>
          <w:color w:val="auto"/>
        </w:rPr>
        <w:t>Seagate will *** of Supplier's Product;</w:t>
      </w:r>
    </w:p>
    <w:p>
      <w:pPr>
        <w:spacing w:after="0" w:line="166" w:lineRule="exact"/>
        <w:rPr>
          <w:rFonts w:ascii="Courier New" w:cs="Courier New" w:eastAsia="Courier New" w:hAnsi="Courier New"/>
          <w:sz w:val="15"/>
          <w:szCs w:val="15"/>
          <w:color w:val="auto"/>
        </w:rPr>
      </w:pPr>
    </w:p>
    <w:p>
      <w:pPr>
        <w:ind w:left="2100" w:hanging="516"/>
        <w:spacing w:after="0"/>
        <w:tabs>
          <w:tab w:leader="none" w:pos="2100" w:val="left"/>
        </w:tabs>
        <w:numPr>
          <w:ilvl w:val="1"/>
          <w:numId w:val="49"/>
        </w:numPr>
        <w:rPr>
          <w:rFonts w:ascii="Courier New" w:cs="Courier New" w:eastAsia="Courier New" w:hAnsi="Courier New"/>
          <w:sz w:val="15"/>
          <w:szCs w:val="15"/>
          <w:color w:val="auto"/>
        </w:rPr>
      </w:pPr>
      <w:r>
        <w:rPr>
          <w:rFonts w:ascii="Courier New" w:cs="Courier New" w:eastAsia="Courier New" w:hAnsi="Courier New"/>
          <w:sz w:val="15"/>
          <w:szCs w:val="15"/>
          <w:color w:val="auto"/>
        </w:rPr>
        <w:t>Supplier *** of Supplier's Product;</w:t>
      </w:r>
    </w:p>
    <w:p>
      <w:pPr>
        <w:spacing w:after="0" w:line="166" w:lineRule="exact"/>
        <w:rPr>
          <w:rFonts w:ascii="Courier New" w:cs="Courier New" w:eastAsia="Courier New" w:hAnsi="Courier New"/>
          <w:sz w:val="15"/>
          <w:szCs w:val="15"/>
          <w:color w:val="auto"/>
        </w:rPr>
      </w:pPr>
    </w:p>
    <w:p>
      <w:pPr>
        <w:ind w:left="2100" w:hanging="516"/>
        <w:spacing w:after="0"/>
        <w:tabs>
          <w:tab w:leader="none" w:pos="2100" w:val="left"/>
        </w:tabs>
        <w:numPr>
          <w:ilvl w:val="1"/>
          <w:numId w:val="49"/>
        </w:numPr>
        <w:rPr>
          <w:rFonts w:ascii="Courier New" w:cs="Courier New" w:eastAsia="Courier New" w:hAnsi="Courier New"/>
          <w:sz w:val="15"/>
          <w:szCs w:val="15"/>
          <w:color w:val="auto"/>
        </w:rPr>
      </w:pPr>
      <w:r>
        <w:rPr>
          <w:rFonts w:ascii="Courier New" w:cs="Courier New" w:eastAsia="Courier New" w:hAnsi="Courier New"/>
          <w:sz w:val="15"/>
          <w:szCs w:val="15"/>
          <w:color w:val="auto"/>
        </w:rPr>
        <w:t>If *** of Supplier's Product;</w:t>
      </w:r>
    </w:p>
    <w:p>
      <w:pPr>
        <w:spacing w:after="0" w:line="172" w:lineRule="exact"/>
        <w:rPr>
          <w:rFonts w:ascii="Courier New" w:cs="Courier New" w:eastAsia="Courier New" w:hAnsi="Courier New"/>
          <w:sz w:val="15"/>
          <w:szCs w:val="15"/>
          <w:color w:val="auto"/>
        </w:rPr>
      </w:pPr>
    </w:p>
    <w:p>
      <w:pPr>
        <w:ind w:left="2100" w:right="3239" w:hanging="516"/>
        <w:spacing w:after="0" w:line="254" w:lineRule="auto"/>
        <w:tabs>
          <w:tab w:leader="none" w:pos="2100" w:val="left"/>
        </w:tabs>
        <w:numPr>
          <w:ilvl w:val="1"/>
          <w:numId w:val="49"/>
        </w:numPr>
        <w:rPr>
          <w:rFonts w:ascii="Courier New" w:cs="Courier New" w:eastAsia="Courier New" w:hAnsi="Courier New"/>
          <w:sz w:val="14"/>
          <w:szCs w:val="14"/>
          <w:color w:val="auto"/>
        </w:rPr>
      </w:pPr>
      <w:r>
        <w:rPr>
          <w:rFonts w:ascii="Courier New" w:cs="Courier New" w:eastAsia="Courier New" w:hAnsi="Courier New"/>
          <w:sz w:val="14"/>
          <w:szCs w:val="14"/>
          <w:color w:val="auto"/>
        </w:rPr>
        <w:t>If a *** and Supplier has notified Seagate in writing of its ability and intent to incorporate the change in the</w:t>
      </w:r>
    </w:p>
    <w:p>
      <w:pPr>
        <w:ind w:left="2460" w:hanging="351"/>
        <w:spacing w:after="0" w:line="237" w:lineRule="auto"/>
        <w:tabs>
          <w:tab w:leader="none" w:pos="2460" w:val="left"/>
        </w:tabs>
        <w:numPr>
          <w:ilvl w:val="2"/>
          <w:numId w:val="49"/>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and the Product *** for in *** and if Seagate has</w:t>
      </w:r>
    </w:p>
    <w:p>
      <w:pPr>
        <w:spacing w:after="0" w:line="5" w:lineRule="exact"/>
        <w:rPr>
          <w:rFonts w:ascii="Courier New" w:cs="Courier New" w:eastAsia="Courier New" w:hAnsi="Courier New"/>
          <w:sz w:val="15"/>
          <w:szCs w:val="15"/>
          <w:color w:val="auto"/>
        </w:rPr>
      </w:pPr>
    </w:p>
    <w:p>
      <w:pPr>
        <w:ind w:left="2100" w:right="3499" w:firstLine="9"/>
        <w:spacing w:after="0" w:line="261" w:lineRule="auto"/>
        <w:tabs>
          <w:tab w:leader="none" w:pos="2450" w:val="left"/>
        </w:tabs>
        <w:numPr>
          <w:ilvl w:val="2"/>
          <w:numId w:val="49"/>
        </w:numPr>
        <w:rPr>
          <w:rFonts w:ascii="Courier New" w:cs="Courier New" w:eastAsia="Courier New" w:hAnsi="Courier New"/>
          <w:sz w:val="14"/>
          <w:szCs w:val="14"/>
          <w:color w:val="auto"/>
        </w:rPr>
      </w:pPr>
      <w:r>
        <w:rPr>
          <w:rFonts w:ascii="Courier New" w:cs="Courier New" w:eastAsia="Courier New" w:hAnsi="Courier New"/>
          <w:sz w:val="14"/>
          <w:szCs w:val="14"/>
          <w:color w:val="auto"/>
        </w:rPr>
        <w:t>for the Product that *** then Seagate may *** did not meet the *** even if the Product actually ***</w:t>
      </w:r>
    </w:p>
    <w:p>
      <w:pPr>
        <w:spacing w:after="0" w:line="159" w:lineRule="exact"/>
        <w:rPr>
          <w:rFonts w:ascii="Courier New" w:cs="Courier New" w:eastAsia="Courier New" w:hAnsi="Courier New"/>
          <w:sz w:val="14"/>
          <w:szCs w:val="14"/>
          <w:color w:val="auto"/>
        </w:rPr>
      </w:pPr>
    </w:p>
    <w:p>
      <w:pPr>
        <w:ind w:left="2100" w:right="3239" w:hanging="516"/>
        <w:spacing w:after="0" w:line="235" w:lineRule="auto"/>
        <w:tabs>
          <w:tab w:leader="none" w:pos="2100" w:val="left"/>
        </w:tabs>
        <w:numPr>
          <w:ilvl w:val="1"/>
          <w:numId w:val="49"/>
        </w:numPr>
        <w:rPr>
          <w:rFonts w:ascii="Courier New" w:cs="Courier New" w:eastAsia="Courier New" w:hAnsi="Courier New"/>
          <w:sz w:val="15"/>
          <w:szCs w:val="15"/>
          <w:color w:val="auto"/>
        </w:rPr>
      </w:pPr>
      <w:r>
        <w:rPr>
          <w:rFonts w:ascii="Courier New" w:cs="Courier New" w:eastAsia="Courier New" w:hAnsi="Courier New"/>
          <w:sz w:val="15"/>
          <w:szCs w:val="15"/>
          <w:color w:val="auto"/>
        </w:rPr>
        <w:t>If Supplier has notified Seagate in writing of its inability, either technically or otherwise, *** uses the Product for a use outside that contemplated by the agreed *** based on this section.</w:t>
      </w:r>
    </w:p>
    <w:p>
      <w:pPr>
        <w:spacing w:after="0" w:line="175" w:lineRule="exact"/>
        <w:rPr>
          <w:sz w:val="20"/>
          <w:szCs w:val="20"/>
          <w:color w:val="auto"/>
        </w:rPr>
      </w:pPr>
    </w:p>
    <w:p>
      <w:pPr>
        <w:ind w:right="3239" w:firstLine="787"/>
        <w:spacing w:after="0" w:line="236" w:lineRule="auto"/>
        <w:rPr>
          <w:sz w:val="20"/>
          <w:szCs w:val="20"/>
          <w:color w:val="auto"/>
        </w:rPr>
      </w:pPr>
      <w:r>
        <w:rPr>
          <w:rFonts w:ascii="Courier New" w:cs="Courier New" w:eastAsia="Courier New" w:hAnsi="Courier New"/>
          <w:sz w:val="15"/>
          <w:szCs w:val="15"/>
          <w:color w:val="auto"/>
        </w:rPr>
        <w:t>6.2 Corrective Action. If the Product fails to meet the *** then Supplier will implement a containment plan *** promptly as is reasonably possible under the circumstances. Seagate will have the right to approve the corrective action plan, and Seagate will not unreasonably withhold its approval. Supplier will implement reasonable quality assurance measures to achieve compliance with the Quality Standards and will report these measures to Seagate upon written request from Seagate. *** the parties are unable to achieve the *** for a Product (each, a</w:t>
      </w:r>
    </w:p>
    <w:p>
      <w:pPr>
        <w:spacing w:after="0" w:line="171" w:lineRule="exact"/>
        <w:rPr>
          <w:sz w:val="20"/>
          <w:szCs w:val="20"/>
          <w:color w:val="auto"/>
        </w:rPr>
      </w:pPr>
    </w:p>
    <w:p>
      <w:pPr>
        <w:ind w:left="360" w:hanging="350"/>
        <w:spacing w:after="0"/>
        <w:tabs>
          <w:tab w:leader="none" w:pos="360" w:val="left"/>
        </w:tabs>
        <w:numPr>
          <w:ilvl w:val="0"/>
          <w:numId w:val="50"/>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Confidential material redacted and filed separately with the Commission.</w:t>
      </w:r>
    </w:p>
    <w:p>
      <w:pPr>
        <w:spacing w:after="0" w:line="166" w:lineRule="exact"/>
        <w:rPr>
          <w:rFonts w:ascii="Courier New" w:cs="Courier New" w:eastAsia="Courier New" w:hAnsi="Courier New"/>
          <w:sz w:val="15"/>
          <w:szCs w:val="15"/>
          <w:color w:val="auto"/>
        </w:rPr>
      </w:pPr>
    </w:p>
    <w:p>
      <w:pPr>
        <w:ind w:left="3340"/>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-6-</w:t>
      </w:r>
    </w:p>
    <w:p>
      <w:pPr>
        <w:sectPr>
          <w:pgSz w:w="11900" w:h="16838" w:orient="portrait"/>
          <w:cols w:equalWidth="0" w:num="1">
            <w:col w:w="10239"/>
          </w:cols>
          <w:pgMar w:left="220" w:top="455" w:right="1440" w:bottom="1440" w:gutter="0" w:footer="0" w:header="0"/>
        </w:sectPr>
      </w:pPr>
    </w:p>
    <w:bookmarkStart w:id="106" w:name="page107"/>
    <w:bookmarkEnd w:id="106"/>
    <w:p>
      <w:pPr>
        <w:ind w:right="3239" w:firstLine="10"/>
        <w:spacing w:after="0" w:line="254" w:lineRule="auto"/>
        <w:tabs>
          <w:tab w:leader="none" w:pos="350" w:val="left"/>
        </w:tabs>
        <w:numPr>
          <w:ilvl w:val="0"/>
          <w:numId w:val="51"/>
        </w:numPr>
        <w:rPr>
          <w:rFonts w:ascii="Courier New" w:cs="Courier New" w:eastAsia="Courier New" w:hAnsi="Courier New"/>
          <w:sz w:val="14"/>
          <w:szCs w:val="14"/>
          <w:color w:val="auto"/>
        </w:rPr>
      </w:pPr>
      <w:r>
        <w:rPr>
          <w:rFonts w:ascii="Courier New" w:cs="Courier New" w:eastAsia="Courier New" w:hAnsi="Courier New"/>
          <w:sz w:val="14"/>
          <w:szCs w:val="14"/>
          <w:color w:val="auto"/>
        </w:rPr>
        <w:t>for a specifically identified *** then Seagate will be allowed to purchase read channel devices to replace the *** for the Program from other parties, and will not be subject to Sections 4.1(a) and 4.1(b) with respect to such Program. In the event Seagate purchases read channels *** of this Section 6.2, Seagate acknowledges and agrees that the prices set forth on Exhibit A attached hereto for any *** that includes a *** shall only be valid if the *** is a Product within such *** that functions at the highest data rates set forth on Exhibit A for such Product Family. For purposes of this Section 6.2, a *** comprises Product types of *** and are limited to the *** In the event the *** does not so function at such highest data rate, then Seagate agrees that *** for such ***</w:t>
      </w:r>
    </w:p>
    <w:p>
      <w:pPr>
        <w:spacing w:after="0" w:line="237" w:lineRule="auto"/>
        <w:rPr>
          <w:rFonts w:ascii="Courier New" w:cs="Courier New" w:eastAsia="Courier New" w:hAnsi="Courier New"/>
          <w:sz w:val="14"/>
          <w:szCs w:val="14"/>
          <w:color w:val="auto"/>
        </w:rPr>
      </w:pPr>
      <w:r>
        <w:rPr>
          <w:rFonts w:ascii="Courier New" w:cs="Courier New" w:eastAsia="Courier New" w:hAnsi="Courier New"/>
          <w:sz w:val="15"/>
          <w:szCs w:val="15"/>
          <w:color w:val="auto"/>
        </w:rPr>
        <w:t>shall be subject *** by the parties.</w:t>
      </w:r>
    </w:p>
    <w:p>
      <w:pPr>
        <w:spacing w:after="0" w:line="173" w:lineRule="exact"/>
        <w:rPr>
          <w:sz w:val="20"/>
          <w:szCs w:val="20"/>
          <w:color w:val="auto"/>
        </w:rPr>
      </w:pPr>
    </w:p>
    <w:p>
      <w:pPr>
        <w:ind w:right="3319" w:firstLine="787"/>
        <w:spacing w:after="0" w:line="258" w:lineRule="auto"/>
        <w:rPr>
          <w:sz w:val="20"/>
          <w:szCs w:val="20"/>
          <w:color w:val="auto"/>
        </w:rPr>
      </w:pPr>
      <w:r>
        <w:rPr>
          <w:rFonts w:ascii="Courier New" w:cs="Courier New" w:eastAsia="Courier New" w:hAnsi="Courier New"/>
          <w:sz w:val="14"/>
          <w:szCs w:val="14"/>
          <w:color w:val="auto"/>
        </w:rPr>
        <w:t>6.3 Title. Supplier warrants that title to all unit quantity shipments of the Product are and will be, on delivery to Seagate by Supplier, free and clear of any liens, encumbrances, security interests or other claims.</w:t>
      </w:r>
    </w:p>
    <w:p>
      <w:pPr>
        <w:spacing w:after="0" w:line="161" w:lineRule="exact"/>
        <w:rPr>
          <w:sz w:val="20"/>
          <w:szCs w:val="20"/>
          <w:color w:val="auto"/>
        </w:rPr>
      </w:pPr>
    </w:p>
    <w:p>
      <w:pPr>
        <w:ind w:right="3239" w:firstLine="787"/>
        <w:spacing w:after="0" w:line="235" w:lineRule="auto"/>
        <w:rPr>
          <w:sz w:val="20"/>
          <w:szCs w:val="20"/>
          <w:color w:val="auto"/>
        </w:rPr>
      </w:pPr>
      <w:r>
        <w:rPr>
          <w:rFonts w:ascii="Courier New" w:cs="Courier New" w:eastAsia="Courier New" w:hAnsi="Courier New"/>
          <w:sz w:val="15"/>
          <w:szCs w:val="15"/>
          <w:color w:val="auto"/>
        </w:rPr>
        <w:t>6.4 *** Seagate may from time to time on reasonable advance, written notice to *** location, *** during normal business hours to *** Section 6. Supplier will *** Supplier will provide Seagate with reasonable *** upon advance written request from Seagate.</w:t>
      </w:r>
    </w:p>
    <w:p>
      <w:pPr>
        <w:spacing w:after="0" w:line="175" w:lineRule="exact"/>
        <w:rPr>
          <w:sz w:val="20"/>
          <w:szCs w:val="20"/>
          <w:color w:val="auto"/>
        </w:rPr>
      </w:pPr>
    </w:p>
    <w:p>
      <w:pPr>
        <w:ind w:right="3239" w:firstLine="787"/>
        <w:spacing w:after="0" w:line="236" w:lineRule="auto"/>
        <w:rPr>
          <w:sz w:val="20"/>
          <w:szCs w:val="20"/>
          <w:color w:val="auto"/>
        </w:rPr>
      </w:pPr>
      <w:r>
        <w:rPr>
          <w:rFonts w:ascii="Courier New" w:cs="Courier New" w:eastAsia="Courier New" w:hAnsi="Courier New"/>
          <w:sz w:val="15"/>
          <w:szCs w:val="15"/>
          <w:color w:val="auto"/>
        </w:rPr>
        <w:t>6.5 Acceptance and Rejection. All delivered Product units will be subject to inspection and acceptance by Seagate. In the event Seagate believes a Product to be defective, Seagate may request Supplier in writing to provide a return material authorization (RMA) and Seagate may send a sample, including detailed failure analysis, of the defective Product(s) with its request. Supplier will perform a failure *** will give notice to Seagate whether it has accepted or intends to reject Seagate's request for RMA. If Supplier accepts the RMA, Seagate may return all defective Product(s) covered by the request. In the event that Supplier cannot validate the defect(s), the parties will jointly determine if the defect(s) is valid. If the parties determine the defect is valid, ***</w:t>
      </w:r>
    </w:p>
    <w:p>
      <w:pPr>
        <w:spacing w:after="0" w:line="180" w:lineRule="exact"/>
        <w:rPr>
          <w:sz w:val="20"/>
          <w:szCs w:val="20"/>
          <w:color w:val="auto"/>
        </w:rPr>
      </w:pPr>
    </w:p>
    <w:p>
      <w:pPr>
        <w:ind w:right="3239" w:firstLine="787"/>
        <w:spacing w:after="0" w:line="236" w:lineRule="auto"/>
        <w:rPr>
          <w:sz w:val="20"/>
          <w:szCs w:val="20"/>
          <w:color w:val="auto"/>
        </w:rPr>
      </w:pPr>
      <w:r>
        <w:rPr>
          <w:rFonts w:ascii="Courier New" w:cs="Courier New" w:eastAsia="Courier New" w:hAnsi="Courier New"/>
          <w:sz w:val="15"/>
          <w:szCs w:val="15"/>
          <w:color w:val="auto"/>
        </w:rPr>
        <w:t>6.6 Exclusivity of Supplier's Warranties. EXCEPT AS SET FORTH IN THIS AGREEMENT, SUPPLIER MAKES NO OTHER WARRANTIES, EITHER EXPRESS OR IMPLIED, WITH RESPECT TO THE PRODUCT. EXCEPT AS SET FORTH IN THIS AGREEMENT, SUPPLIER SPECIFICALLY DISCLAIMS THE IMPLIED WARRANTIES OF MERCHANTABILITY AND FITNESS FOR A PARTICULAR PURPOSE.</w:t>
      </w:r>
    </w:p>
    <w:p>
      <w:pPr>
        <w:spacing w:after="0" w:line="200" w:lineRule="exact"/>
        <w:rPr>
          <w:sz w:val="20"/>
          <w:szCs w:val="20"/>
          <w:color w:val="auto"/>
        </w:rPr>
      </w:pPr>
    </w:p>
    <w:p>
      <w:pPr>
        <w:spacing w:after="0" w:line="304" w:lineRule="exact"/>
        <w:rPr>
          <w:sz w:val="20"/>
          <w:szCs w:val="20"/>
          <w:color w:val="auto"/>
        </w:rPr>
      </w:pPr>
    </w:p>
    <w:p>
      <w:pPr>
        <w:ind w:left="360" w:hanging="350"/>
        <w:spacing w:after="0"/>
        <w:tabs>
          <w:tab w:leader="none" w:pos="360" w:val="left"/>
        </w:tabs>
        <w:numPr>
          <w:ilvl w:val="0"/>
          <w:numId w:val="52"/>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Confidential material redacted and filed separately with the Commission.</w:t>
      </w:r>
    </w:p>
    <w:p>
      <w:pPr>
        <w:spacing w:after="0" w:line="166" w:lineRule="exact"/>
        <w:rPr>
          <w:rFonts w:ascii="Courier New" w:cs="Courier New" w:eastAsia="Courier New" w:hAnsi="Courier New"/>
          <w:sz w:val="15"/>
          <w:szCs w:val="15"/>
          <w:color w:val="auto"/>
        </w:rPr>
      </w:pPr>
    </w:p>
    <w:p>
      <w:pPr>
        <w:ind w:left="3340"/>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-7-</w:t>
      </w:r>
    </w:p>
    <w:p>
      <w:pPr>
        <w:sectPr>
          <w:pgSz w:w="11900" w:h="16838" w:orient="portrait"/>
          <w:cols w:equalWidth="0" w:num="1">
            <w:col w:w="10239"/>
          </w:cols>
          <w:pgMar w:left="220" w:top="455" w:right="1440" w:bottom="1440" w:gutter="0" w:footer="0" w:header="0"/>
        </w:sectPr>
      </w:pPr>
    </w:p>
    <w:bookmarkStart w:id="107" w:name="page108"/>
    <w:bookmarkEnd w:id="107"/>
    <w:p>
      <w:pPr>
        <w:ind w:left="800" w:hanging="790"/>
        <w:spacing w:after="0"/>
        <w:tabs>
          <w:tab w:leader="none" w:pos="800" w:val="left"/>
        </w:tabs>
        <w:numPr>
          <w:ilvl w:val="0"/>
          <w:numId w:val="53"/>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172" w:lineRule="exact"/>
        <w:rPr>
          <w:rFonts w:ascii="Courier New" w:cs="Courier New" w:eastAsia="Courier New" w:hAnsi="Courier New"/>
          <w:sz w:val="15"/>
          <w:szCs w:val="15"/>
          <w:color w:val="auto"/>
        </w:rPr>
      </w:pPr>
    </w:p>
    <w:p>
      <w:pPr>
        <w:ind w:left="800" w:right="3239"/>
        <w:spacing w:after="0" w:line="235" w:lineRule="auto"/>
        <w:rPr>
          <w:rFonts w:ascii="Courier New" w:cs="Courier New" w:eastAsia="Courier New" w:hAnsi="Courier New"/>
          <w:sz w:val="15"/>
          <w:szCs w:val="15"/>
          <w:color w:val="auto"/>
        </w:rPr>
      </w:pPr>
      <w:r>
        <w:rPr>
          <w:rFonts w:ascii="Courier New" w:cs="Courier New" w:eastAsia="Courier New" w:hAnsi="Courier New"/>
          <w:sz w:val="15"/>
          <w:szCs w:val="15"/>
          <w:color w:val="auto"/>
        </w:rPr>
        <w:t>7.1 Prices. Subject to the following subsection, Seagate will pay Supplier the prices set forth in Exhibit A for Products purchased under this Agreement. ***</w:t>
      </w:r>
    </w:p>
    <w:p>
      <w:pPr>
        <w:spacing w:after="0" w:line="174" w:lineRule="exact"/>
        <w:rPr>
          <w:sz w:val="20"/>
          <w:szCs w:val="20"/>
          <w:color w:val="auto"/>
        </w:rPr>
      </w:pPr>
    </w:p>
    <w:p>
      <w:pPr>
        <w:ind w:right="3399" w:firstLine="787"/>
        <w:spacing w:after="0" w:line="235" w:lineRule="auto"/>
        <w:rPr>
          <w:sz w:val="20"/>
          <w:szCs w:val="20"/>
          <w:color w:val="auto"/>
        </w:rPr>
      </w:pPr>
      <w:r>
        <w:rPr>
          <w:rFonts w:ascii="Courier New" w:cs="Courier New" w:eastAsia="Courier New" w:hAnsi="Courier New"/>
          <w:sz w:val="15"/>
          <w:szCs w:val="15"/>
          <w:color w:val="auto"/>
        </w:rPr>
        <w:t>7.2 Payment. Supplier may invoice Seagate with each delivery, but not more frequently than weekly. Payment will *** from the date of invoicing. Payment does not constitute final acceptance of the Products.</w:t>
      </w:r>
    </w:p>
    <w:p>
      <w:pPr>
        <w:spacing w:after="0" w:line="167" w:lineRule="exact"/>
        <w:rPr>
          <w:sz w:val="20"/>
          <w:szCs w:val="20"/>
          <w:color w:val="auto"/>
        </w:rPr>
      </w:pPr>
    </w:p>
    <w:p>
      <w:pPr>
        <w:ind w:left="800"/>
        <w:spacing w:after="0"/>
        <w:rPr>
          <w:sz w:val="20"/>
          <w:szCs w:val="20"/>
          <w:color w:val="auto"/>
        </w:rPr>
      </w:pPr>
      <w:r>
        <w:rPr>
          <w:rFonts w:ascii="Courier New" w:cs="Courier New" w:eastAsia="Courier New" w:hAnsi="Courier New"/>
          <w:sz w:val="15"/>
          <w:szCs w:val="15"/>
          <w:color w:val="auto"/>
        </w:rPr>
        <w:t>7.3 ***</w:t>
      </w:r>
    </w:p>
    <w:p>
      <w:pPr>
        <w:spacing w:after="0" w:line="166" w:lineRule="exact"/>
        <w:rPr>
          <w:sz w:val="20"/>
          <w:szCs w:val="20"/>
          <w:color w:val="auto"/>
        </w:rPr>
      </w:pPr>
    </w:p>
    <w:p>
      <w:pPr>
        <w:ind w:left="800" w:hanging="790"/>
        <w:spacing w:after="0"/>
        <w:tabs>
          <w:tab w:leader="none" w:pos="800" w:val="left"/>
        </w:tabs>
        <w:numPr>
          <w:ilvl w:val="0"/>
          <w:numId w:val="5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TERMINATION AND REMEDIES</w:t>
      </w:r>
    </w:p>
    <w:p>
      <w:pPr>
        <w:spacing w:after="0" w:line="173" w:lineRule="exact"/>
        <w:rPr>
          <w:sz w:val="20"/>
          <w:szCs w:val="20"/>
          <w:color w:val="auto"/>
        </w:rPr>
      </w:pPr>
    </w:p>
    <w:p>
      <w:pPr>
        <w:ind w:right="3399" w:firstLine="787"/>
        <w:spacing w:after="0" w:line="235" w:lineRule="auto"/>
        <w:rPr>
          <w:sz w:val="20"/>
          <w:szCs w:val="20"/>
          <w:color w:val="auto"/>
        </w:rPr>
      </w:pPr>
      <w:r>
        <w:rPr>
          <w:rFonts w:ascii="Courier New" w:cs="Courier New" w:eastAsia="Courier New" w:hAnsi="Courier New"/>
          <w:sz w:val="15"/>
          <w:szCs w:val="15"/>
          <w:color w:val="auto"/>
        </w:rPr>
        <w:t>8.1 Termination for Breach. Either party may terminate this Agreement if the other party breaches a material provision. The breaching party must be given written notice of the breach and 30 days to cure the breach before the termination will be effective.</w:t>
      </w:r>
    </w:p>
    <w:p>
      <w:pPr>
        <w:spacing w:after="0" w:line="175" w:lineRule="exact"/>
        <w:rPr>
          <w:sz w:val="20"/>
          <w:szCs w:val="20"/>
          <w:color w:val="auto"/>
        </w:rPr>
      </w:pPr>
    </w:p>
    <w:p>
      <w:pPr>
        <w:ind w:right="3239" w:firstLine="787"/>
        <w:spacing w:after="0" w:line="235" w:lineRule="auto"/>
        <w:rPr>
          <w:sz w:val="20"/>
          <w:szCs w:val="20"/>
          <w:color w:val="auto"/>
        </w:rPr>
      </w:pPr>
      <w:r>
        <w:rPr>
          <w:rFonts w:ascii="Courier New" w:cs="Courier New" w:eastAsia="Courier New" w:hAnsi="Courier New"/>
          <w:sz w:val="15"/>
          <w:szCs w:val="15"/>
          <w:color w:val="auto"/>
        </w:rPr>
        <w:t>8.2 Termination for Insolvency. Either party may terminate this Agreement if the other party becomes insolvent or makes an assignment for the benefit of creditors, has a receiver appointed for it or its assets, or files or has filed against it a petition for bankruptcy.</w:t>
      </w:r>
    </w:p>
    <w:p>
      <w:pPr>
        <w:spacing w:after="0" w:line="169" w:lineRule="exact"/>
        <w:rPr>
          <w:sz w:val="20"/>
          <w:szCs w:val="20"/>
          <w:color w:val="auto"/>
        </w:rPr>
      </w:pPr>
    </w:p>
    <w:p>
      <w:pPr>
        <w:ind w:left="800" w:hanging="790"/>
        <w:spacing w:after="0"/>
        <w:tabs>
          <w:tab w:leader="none" w:pos="800" w:val="left"/>
        </w:tabs>
        <w:numPr>
          <w:ilvl w:val="0"/>
          <w:numId w:val="55"/>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166" w:lineRule="exact"/>
        <w:rPr>
          <w:sz w:val="20"/>
          <w:szCs w:val="20"/>
          <w:color w:val="auto"/>
        </w:rPr>
      </w:pPr>
    </w:p>
    <w:p>
      <w:pPr>
        <w:ind w:left="800"/>
        <w:spacing w:after="0"/>
        <w:rPr>
          <w:sz w:val="20"/>
          <w:szCs w:val="20"/>
          <w:color w:val="auto"/>
        </w:rPr>
      </w:pPr>
      <w:r>
        <w:rPr>
          <w:rFonts w:ascii="Courier New" w:cs="Courier New" w:eastAsia="Courier New" w:hAnsi="Courier New"/>
          <w:sz w:val="15"/>
          <w:szCs w:val="15"/>
          <w:color w:val="auto"/>
        </w:rPr>
        <w:t>***</w:t>
      </w:r>
    </w:p>
    <w:p>
      <w:pPr>
        <w:spacing w:after="0" w:line="166" w:lineRule="exact"/>
        <w:rPr>
          <w:sz w:val="20"/>
          <w:szCs w:val="20"/>
          <w:color w:val="auto"/>
        </w:rPr>
      </w:pPr>
    </w:p>
    <w:p>
      <w:pPr>
        <w:ind w:left="360" w:hanging="350"/>
        <w:spacing w:after="0"/>
        <w:tabs>
          <w:tab w:leader="none" w:pos="360" w:val="left"/>
        </w:tabs>
        <w:numPr>
          <w:ilvl w:val="0"/>
          <w:numId w:val="56"/>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Confidential material redacted and filed separately with the Commission.</w:t>
      </w:r>
    </w:p>
    <w:p>
      <w:pPr>
        <w:spacing w:after="0" w:line="166" w:lineRule="exact"/>
        <w:rPr>
          <w:rFonts w:ascii="Courier New" w:cs="Courier New" w:eastAsia="Courier New" w:hAnsi="Courier New"/>
          <w:sz w:val="15"/>
          <w:szCs w:val="15"/>
          <w:color w:val="auto"/>
        </w:rPr>
      </w:pPr>
    </w:p>
    <w:p>
      <w:pPr>
        <w:ind w:left="3340"/>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-8-</w:t>
      </w:r>
    </w:p>
    <w:p>
      <w:pPr>
        <w:sectPr>
          <w:pgSz w:w="11900" w:h="16838" w:orient="portrait"/>
          <w:cols w:equalWidth="0" w:num="1">
            <w:col w:w="10239"/>
          </w:cols>
          <w:pgMar w:left="220" w:top="449" w:right="1440" w:bottom="1440" w:gutter="0" w:footer="0" w:header="0"/>
        </w:sectPr>
      </w:pPr>
    </w:p>
    <w:bookmarkStart w:id="108" w:name="page109"/>
    <w:bookmarkEnd w:id="108"/>
    <w:p>
      <w:pPr>
        <w:ind w:left="800"/>
        <w:spacing w:after="0"/>
        <w:rPr>
          <w:sz w:val="20"/>
          <w:szCs w:val="20"/>
          <w:color w:val="auto"/>
        </w:rPr>
      </w:pPr>
      <w:r>
        <w:rPr>
          <w:rFonts w:ascii="Courier New" w:cs="Courier New" w:eastAsia="Courier New" w:hAnsi="Courier New"/>
          <w:sz w:val="15"/>
          <w:szCs w:val="15"/>
          <w:color w:val="auto"/>
        </w:rPr>
        <w:t>***</w:t>
      </w:r>
    </w:p>
    <w:p>
      <w:pPr>
        <w:spacing w:after="0" w:line="16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w:t>
      </w:r>
    </w:p>
    <w:p>
      <w:pPr>
        <w:spacing w:after="0" w:line="166" w:lineRule="exact"/>
        <w:rPr>
          <w:sz w:val="20"/>
          <w:szCs w:val="20"/>
          <w:color w:val="auto"/>
        </w:rPr>
      </w:pPr>
    </w:p>
    <w:p>
      <w:pPr>
        <w:ind w:left="800" w:hanging="790"/>
        <w:spacing w:after="0"/>
        <w:tabs>
          <w:tab w:leader="none" w:pos="800" w:val="left"/>
        </w:tabs>
        <w:numPr>
          <w:ilvl w:val="0"/>
          <w:numId w:val="57"/>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166" w:lineRule="exact"/>
        <w:rPr>
          <w:rFonts w:ascii="Courier New" w:cs="Courier New" w:eastAsia="Courier New" w:hAnsi="Courier New"/>
          <w:sz w:val="15"/>
          <w:szCs w:val="15"/>
          <w:color w:val="auto"/>
        </w:rPr>
      </w:pPr>
    </w:p>
    <w:p>
      <w:pPr>
        <w:ind w:left="800"/>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10.1 Intellectual Property.</w:t>
      </w:r>
    </w:p>
    <w:p>
      <w:pPr>
        <w:spacing w:after="0" w:line="172" w:lineRule="exact"/>
        <w:rPr>
          <w:rFonts w:ascii="Courier New" w:cs="Courier New" w:eastAsia="Courier New" w:hAnsi="Courier New"/>
          <w:sz w:val="15"/>
          <w:szCs w:val="15"/>
          <w:color w:val="auto"/>
        </w:rPr>
      </w:pPr>
    </w:p>
    <w:p>
      <w:pPr>
        <w:ind w:left="1580" w:right="3239" w:hanging="521"/>
        <w:spacing w:after="0" w:line="237" w:lineRule="auto"/>
        <w:tabs>
          <w:tab w:leader="none" w:pos="1580" w:val="left"/>
        </w:tabs>
        <w:numPr>
          <w:ilvl w:val="1"/>
          <w:numId w:val="57"/>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 Rights Acquired. Except as expressly provided in this Agreement, neither party acquires any right to the other party's trademarks, service marks, trade names, commercial symbols, patents, copyrights, good will or other form of intellectual or commercial property (collectively, the "Intellectual Property"), and neither party may copy, modify, reverse engineer, decompile, enhance, or make derivative works of the other party's Intellectual Property. Any unauthorized modifications, derivative works, and enhancements will belong to the party owning the underlying work, and all rights in them (including moral rights) are hereby assigned to the owner of the underlying work.</w:t>
      </w:r>
    </w:p>
    <w:p>
      <w:pPr>
        <w:spacing w:after="0" w:line="173" w:lineRule="exact"/>
        <w:rPr>
          <w:rFonts w:ascii="Courier New" w:cs="Courier New" w:eastAsia="Courier New" w:hAnsi="Courier New"/>
          <w:sz w:val="15"/>
          <w:szCs w:val="15"/>
          <w:color w:val="auto"/>
        </w:rPr>
      </w:pPr>
    </w:p>
    <w:p>
      <w:pPr>
        <w:ind w:left="1580" w:right="3679" w:hanging="521"/>
        <w:spacing w:after="0" w:line="236" w:lineRule="auto"/>
        <w:tabs>
          <w:tab w:leader="none" w:pos="1580" w:val="left"/>
        </w:tabs>
        <w:numPr>
          <w:ilvl w:val="1"/>
          <w:numId w:val="57"/>
        </w:numPr>
        <w:rPr>
          <w:rFonts w:ascii="Courier New" w:cs="Courier New" w:eastAsia="Courier New" w:hAnsi="Courier New"/>
          <w:sz w:val="15"/>
          <w:szCs w:val="15"/>
          <w:color w:val="auto"/>
        </w:rPr>
      </w:pPr>
      <w:r>
        <w:rPr>
          <w:rFonts w:ascii="Courier New" w:cs="Courier New" w:eastAsia="Courier New" w:hAnsi="Courier New"/>
          <w:sz w:val="15"/>
          <w:szCs w:val="15"/>
          <w:color w:val="auto"/>
        </w:rPr>
        <w:t>Future Joint Development. In the event of a future joint development based on a combination of both party's Intellectual Property, the parties will negotiate in good faith concerning the ownership and/or licensing of the resulting Intellectual Property.</w:t>
      </w:r>
    </w:p>
    <w:p>
      <w:pPr>
        <w:spacing w:after="0" w:line="167" w:lineRule="exact"/>
        <w:rPr>
          <w:sz w:val="20"/>
          <w:szCs w:val="20"/>
          <w:color w:val="auto"/>
        </w:rPr>
      </w:pPr>
    </w:p>
    <w:p>
      <w:pPr>
        <w:ind w:left="800"/>
        <w:spacing w:after="0"/>
        <w:rPr>
          <w:sz w:val="20"/>
          <w:szCs w:val="20"/>
          <w:color w:val="auto"/>
        </w:rPr>
      </w:pPr>
      <w:r>
        <w:rPr>
          <w:rFonts w:ascii="Courier New" w:cs="Courier New" w:eastAsia="Courier New" w:hAnsi="Courier New"/>
          <w:sz w:val="15"/>
          <w:szCs w:val="15"/>
          <w:color w:val="auto"/>
        </w:rPr>
        <w:t>10.2 Confidential Information.</w:t>
      </w:r>
    </w:p>
    <w:p>
      <w:pPr>
        <w:spacing w:after="0" w:line="173" w:lineRule="exact"/>
        <w:rPr>
          <w:sz w:val="20"/>
          <w:szCs w:val="20"/>
          <w:color w:val="auto"/>
        </w:rPr>
      </w:pPr>
    </w:p>
    <w:p>
      <w:pPr>
        <w:ind w:left="1580" w:right="3399" w:hanging="521"/>
        <w:spacing w:after="0" w:line="236" w:lineRule="auto"/>
        <w:tabs>
          <w:tab w:leader="none" w:pos="1580" w:val="left"/>
        </w:tabs>
        <w:numPr>
          <w:ilvl w:val="1"/>
          <w:numId w:val="58"/>
        </w:numPr>
        <w:rPr>
          <w:rFonts w:ascii="Courier New" w:cs="Courier New" w:eastAsia="Courier New" w:hAnsi="Courier New"/>
          <w:sz w:val="15"/>
          <w:szCs w:val="15"/>
          <w:color w:val="auto"/>
        </w:rPr>
      </w:pPr>
      <w:r>
        <w:rPr>
          <w:rFonts w:ascii="Courier New" w:cs="Courier New" w:eastAsia="Courier New" w:hAnsi="Courier New"/>
          <w:sz w:val="15"/>
          <w:szCs w:val="15"/>
          <w:color w:val="auto"/>
        </w:rPr>
        <w:t>Definition. "Confidential Information" means all information concerning the parties or any Affiliate to which the other party is provided access by virtue of this Agreement, including without limitation, technical data, product design and development, sales information, quantity and kind of products sold, prices and methods of pricing, marketing techniques and plans, product returns, unannounced products, product and process information, and any other information which, if disclosed to others, might be competitively detrimental to the disclosing party.</w:t>
      </w:r>
    </w:p>
    <w:p>
      <w:pPr>
        <w:spacing w:after="0" w:line="172" w:lineRule="exact"/>
        <w:rPr>
          <w:rFonts w:ascii="Courier New" w:cs="Courier New" w:eastAsia="Courier New" w:hAnsi="Courier New"/>
          <w:sz w:val="15"/>
          <w:szCs w:val="15"/>
          <w:color w:val="auto"/>
        </w:rPr>
      </w:pPr>
    </w:p>
    <w:p>
      <w:pPr>
        <w:ind w:left="360" w:hanging="350"/>
        <w:spacing w:after="0"/>
        <w:tabs>
          <w:tab w:leader="none" w:pos="360" w:val="left"/>
        </w:tabs>
        <w:numPr>
          <w:ilvl w:val="0"/>
          <w:numId w:val="58"/>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Confidential material redacted and filed separately with the Commission.</w:t>
      </w:r>
    </w:p>
    <w:p>
      <w:pPr>
        <w:spacing w:after="0" w:line="166" w:lineRule="exact"/>
        <w:rPr>
          <w:rFonts w:ascii="Courier New" w:cs="Courier New" w:eastAsia="Courier New" w:hAnsi="Courier New"/>
          <w:sz w:val="15"/>
          <w:szCs w:val="15"/>
          <w:color w:val="auto"/>
        </w:rPr>
      </w:pPr>
    </w:p>
    <w:p>
      <w:pPr>
        <w:ind w:left="3340"/>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-9-</w:t>
      </w:r>
    </w:p>
    <w:p>
      <w:pPr>
        <w:sectPr>
          <w:pgSz w:w="11900" w:h="16838" w:orient="portrait"/>
          <w:cols w:equalWidth="0" w:num="1">
            <w:col w:w="10239"/>
          </w:cols>
          <w:pgMar w:left="220" w:top="449" w:right="1440" w:bottom="1440" w:gutter="0" w:footer="0" w:header="0"/>
        </w:sectPr>
      </w:pPr>
    </w:p>
    <w:bookmarkStart w:id="109" w:name="page110"/>
    <w:bookmarkEnd w:id="109"/>
    <w:p>
      <w:pPr>
        <w:ind w:left="1580" w:right="3239" w:hanging="521"/>
        <w:spacing w:after="0" w:line="237" w:lineRule="auto"/>
        <w:tabs>
          <w:tab w:leader="none" w:pos="1580" w:val="left"/>
        </w:tabs>
        <w:numPr>
          <w:ilvl w:val="0"/>
          <w:numId w:val="59"/>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Markings. All Confidential Information which is subject to the terms and conditions of this Agreement shall be clearly marked in writing by the disclosing party as "CONFIDENTIAL," "SECRET" or with a comparable legend, which is the standard used by the disclosing party to protect its own confidential information. No party shall have any responsibility under this Agreement for any information that is not so marked in writing at the time of disclosure. Nor shall any party have any responsibility under this Agreement for any oral or visual disclosures, except (i) as to information designated as confidential at the time of oral or visual disclosure and (ii) confirmed in a writing delivered within twenty (20) days to the Recipient which provides clear notice of the claim of confidentiality and describes the specific information disclosed.</w:t>
      </w:r>
    </w:p>
    <w:p>
      <w:pPr>
        <w:spacing w:after="0" w:line="174" w:lineRule="exact"/>
        <w:rPr>
          <w:rFonts w:ascii="Courier New" w:cs="Courier New" w:eastAsia="Courier New" w:hAnsi="Courier New"/>
          <w:sz w:val="15"/>
          <w:szCs w:val="15"/>
          <w:color w:val="auto"/>
        </w:rPr>
      </w:pPr>
    </w:p>
    <w:p>
      <w:pPr>
        <w:ind w:left="1580" w:right="3239" w:hanging="521"/>
        <w:spacing w:after="0" w:line="254" w:lineRule="auto"/>
        <w:tabs>
          <w:tab w:leader="none" w:pos="1580" w:val="left"/>
        </w:tabs>
        <w:numPr>
          <w:ilvl w:val="0"/>
          <w:numId w:val="59"/>
        </w:numPr>
        <w:rPr>
          <w:rFonts w:ascii="Courier New" w:cs="Courier New" w:eastAsia="Courier New" w:hAnsi="Courier New"/>
          <w:sz w:val="14"/>
          <w:szCs w:val="14"/>
          <w:color w:val="auto"/>
        </w:rPr>
      </w:pPr>
      <w:r>
        <w:rPr>
          <w:rFonts w:ascii="Courier New" w:cs="Courier New" w:eastAsia="Courier New" w:hAnsi="Courier New"/>
          <w:sz w:val="14"/>
          <w:szCs w:val="14"/>
          <w:color w:val="auto"/>
        </w:rPr>
        <w:t>Standard of Care. The receiving party will (i) protect the Confidential Information against unauthorized disclosure using the same degree of care, but no less than a reasonable care as the receiving party uses to protect its own information of a like kind, (ii) will not divulge, directly or indirectly, to any other person, firm, corporation, association, or entity, for any purpose whatsoever, such Confidential Information and</w:t>
      </w:r>
    </w:p>
    <w:p>
      <w:pPr>
        <w:ind w:left="2100" w:hanging="516"/>
        <w:spacing w:after="0" w:line="237" w:lineRule="auto"/>
        <w:tabs>
          <w:tab w:leader="none" w:pos="2100" w:val="left"/>
        </w:tabs>
        <w:numPr>
          <w:ilvl w:val="1"/>
          <w:numId w:val="59"/>
        </w:numPr>
        <w:rPr>
          <w:rFonts w:ascii="Courier New" w:cs="Courier New" w:eastAsia="Courier New" w:hAnsi="Courier New"/>
          <w:sz w:val="15"/>
          <w:szCs w:val="15"/>
          <w:color w:val="auto"/>
        </w:rPr>
      </w:pPr>
      <w:r>
        <w:rPr>
          <w:rFonts w:ascii="Courier New" w:cs="Courier New" w:eastAsia="Courier New" w:hAnsi="Courier New"/>
          <w:sz w:val="15"/>
          <w:szCs w:val="15"/>
          <w:color w:val="auto"/>
        </w:rPr>
        <w:t>will not make use of such Confidential Information</w:t>
      </w:r>
    </w:p>
    <w:p>
      <w:pPr>
        <w:spacing w:after="0" w:line="5" w:lineRule="exact"/>
        <w:rPr>
          <w:rFonts w:ascii="Courier New" w:cs="Courier New" w:eastAsia="Courier New" w:hAnsi="Courier New"/>
          <w:sz w:val="15"/>
          <w:szCs w:val="15"/>
          <w:color w:val="auto"/>
        </w:rPr>
      </w:pPr>
    </w:p>
    <w:p>
      <w:pPr>
        <w:ind w:left="1580" w:right="3239"/>
        <w:spacing w:after="0" w:line="236" w:lineRule="auto"/>
        <w:rPr>
          <w:rFonts w:ascii="Courier New" w:cs="Courier New" w:eastAsia="Courier New" w:hAnsi="Courier New"/>
          <w:sz w:val="15"/>
          <w:szCs w:val="15"/>
          <w:color w:val="auto"/>
        </w:rPr>
      </w:pPr>
      <w:r>
        <w:rPr>
          <w:rFonts w:ascii="Courier New" w:cs="Courier New" w:eastAsia="Courier New" w:hAnsi="Courier New"/>
          <w:sz w:val="15"/>
          <w:szCs w:val="15"/>
          <w:color w:val="auto"/>
        </w:rPr>
        <w:t>without the prior written consent of the disclosing party. The Confidential Information may be disclosed to employees, affiliates or consultants of the receiving party who reasonably require access to such information for the purpose of which it was disclosed and who have secrecy obligations to the receiving party.</w:t>
      </w:r>
    </w:p>
    <w:p>
      <w:pPr>
        <w:spacing w:after="0" w:line="174" w:lineRule="exact"/>
        <w:rPr>
          <w:rFonts w:ascii="Courier New" w:cs="Courier New" w:eastAsia="Courier New" w:hAnsi="Courier New"/>
          <w:sz w:val="15"/>
          <w:szCs w:val="15"/>
          <w:color w:val="auto"/>
        </w:rPr>
      </w:pPr>
    </w:p>
    <w:p>
      <w:pPr>
        <w:ind w:left="1580" w:right="3239" w:hanging="521"/>
        <w:spacing w:after="0" w:line="236" w:lineRule="auto"/>
        <w:tabs>
          <w:tab w:leader="none" w:pos="1580" w:val="left"/>
        </w:tabs>
        <w:numPr>
          <w:ilvl w:val="0"/>
          <w:numId w:val="59"/>
        </w:numPr>
        <w:rPr>
          <w:rFonts w:ascii="Courier New" w:cs="Courier New" w:eastAsia="Courier New" w:hAnsi="Courier New"/>
          <w:sz w:val="15"/>
          <w:szCs w:val="15"/>
          <w:color w:val="auto"/>
        </w:rPr>
      </w:pPr>
      <w:r>
        <w:rPr>
          <w:rFonts w:ascii="Courier New" w:cs="Courier New" w:eastAsia="Courier New" w:hAnsi="Courier New"/>
          <w:sz w:val="15"/>
          <w:szCs w:val="15"/>
          <w:color w:val="auto"/>
        </w:rPr>
        <w:t>Upon request of the disclosing party, any written information subject to this Agreement shall be returned to the disclosing party. The obligations of this Section 10 will survive the return or destruction of the confidential information during the confidentiality period of two years from the date of disclosure. Except as provided herein, no right or license whatsoever, either express or implied, is granted to either party pursuant to this Agreement under any patent, patent application, copyright, trademark, mask work, trade secret, or other proprietary right now or hereafter owned or controlled by the other party.</w:t>
      </w:r>
    </w:p>
    <w:p>
      <w:pPr>
        <w:spacing w:after="0" w:line="174" w:lineRule="exact"/>
        <w:rPr>
          <w:sz w:val="20"/>
          <w:szCs w:val="20"/>
          <w:color w:val="auto"/>
        </w:rPr>
      </w:pPr>
    </w:p>
    <w:p>
      <w:pPr>
        <w:ind w:left="800" w:hanging="790"/>
        <w:spacing w:after="0"/>
        <w:tabs>
          <w:tab w:leader="none" w:pos="800" w:val="left"/>
        </w:tabs>
        <w:numPr>
          <w:ilvl w:val="0"/>
          <w:numId w:val="60"/>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173" w:lineRule="exact"/>
        <w:rPr>
          <w:sz w:val="20"/>
          <w:szCs w:val="20"/>
          <w:color w:val="auto"/>
        </w:rPr>
      </w:pPr>
    </w:p>
    <w:p>
      <w:pPr>
        <w:ind w:right="3839" w:firstLine="787"/>
        <w:spacing w:after="0" w:line="261" w:lineRule="auto"/>
        <w:rPr>
          <w:sz w:val="20"/>
          <w:szCs w:val="20"/>
          <w:color w:val="auto"/>
        </w:rPr>
      </w:pPr>
      <w:r>
        <w:rPr>
          <w:rFonts w:ascii="Courier New" w:cs="Courier New" w:eastAsia="Courier New" w:hAnsi="Courier New"/>
          <w:sz w:val="14"/>
          <w:szCs w:val="14"/>
          <w:color w:val="auto"/>
        </w:rPr>
        <w:t>11.1 *** Each party will *** the other party and its Affiliates, directors, officers, and employees *** arising from the ***.</w:t>
      </w:r>
    </w:p>
    <w:p>
      <w:pPr>
        <w:spacing w:after="0" w:line="160" w:lineRule="exact"/>
        <w:rPr>
          <w:sz w:val="20"/>
          <w:szCs w:val="20"/>
          <w:color w:val="auto"/>
        </w:rPr>
      </w:pPr>
    </w:p>
    <w:p>
      <w:pPr>
        <w:ind w:left="800"/>
        <w:spacing w:after="0"/>
        <w:rPr>
          <w:sz w:val="20"/>
          <w:szCs w:val="20"/>
          <w:color w:val="auto"/>
        </w:rPr>
      </w:pPr>
      <w:r>
        <w:rPr>
          <w:rFonts w:ascii="Courier New" w:cs="Courier New" w:eastAsia="Courier New" w:hAnsi="Courier New"/>
          <w:sz w:val="14"/>
          <w:szCs w:val="14"/>
          <w:color w:val="auto"/>
        </w:rPr>
        <w:t>*** Supplier, *** Seagate and its Affiliates, directors, officers and</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4" w:lineRule="exact"/>
        <w:rPr>
          <w:sz w:val="20"/>
          <w:szCs w:val="20"/>
          <w:color w:val="auto"/>
        </w:rPr>
      </w:pPr>
    </w:p>
    <w:p>
      <w:pPr>
        <w:ind w:left="360" w:hanging="350"/>
        <w:spacing w:after="0"/>
        <w:tabs>
          <w:tab w:leader="none" w:pos="360" w:val="left"/>
        </w:tabs>
        <w:numPr>
          <w:ilvl w:val="0"/>
          <w:numId w:val="61"/>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Confidential material redacted and filed separately with the Commission.</w:t>
      </w:r>
    </w:p>
    <w:p>
      <w:pPr>
        <w:spacing w:after="0" w:line="166" w:lineRule="exact"/>
        <w:rPr>
          <w:rFonts w:ascii="Courier New" w:cs="Courier New" w:eastAsia="Courier New" w:hAnsi="Courier New"/>
          <w:sz w:val="15"/>
          <w:szCs w:val="15"/>
          <w:color w:val="auto"/>
        </w:rPr>
      </w:pPr>
    </w:p>
    <w:p>
      <w:pPr>
        <w:ind w:left="3340"/>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-10-</w:t>
      </w:r>
    </w:p>
    <w:p>
      <w:pPr>
        <w:sectPr>
          <w:pgSz w:w="11900" w:h="16838" w:orient="portrait"/>
          <w:cols w:equalWidth="0" w:num="1">
            <w:col w:w="10239"/>
          </w:cols>
          <w:pgMar w:left="220" w:top="455" w:right="1440" w:bottom="1440" w:gutter="0" w:footer="0" w:header="0"/>
        </w:sectPr>
      </w:pPr>
    </w:p>
    <w:bookmarkStart w:id="110" w:name="page111"/>
    <w:bookmarkEnd w:id="110"/>
    <w:p>
      <w:pPr>
        <w:spacing w:after="0"/>
        <w:rPr>
          <w:sz w:val="20"/>
          <w:szCs w:val="20"/>
          <w:color w:val="auto"/>
        </w:rPr>
      </w:pPr>
      <w:r>
        <w:rPr>
          <w:rFonts w:ascii="Courier New" w:cs="Courier New" w:eastAsia="Courier New" w:hAnsi="Courier New"/>
          <w:sz w:val="15"/>
          <w:szCs w:val="15"/>
          <w:color w:val="auto"/>
        </w:rPr>
        <w:t>***</w:t>
      </w:r>
    </w:p>
    <w:p>
      <w:pPr>
        <w:spacing w:after="0" w:line="166" w:lineRule="exact"/>
        <w:rPr>
          <w:sz w:val="20"/>
          <w:szCs w:val="20"/>
          <w:color w:val="auto"/>
        </w:rPr>
      </w:pPr>
    </w:p>
    <w:p>
      <w:pPr>
        <w:ind w:left="800"/>
        <w:spacing w:after="0"/>
        <w:rPr>
          <w:sz w:val="20"/>
          <w:szCs w:val="20"/>
          <w:color w:val="auto"/>
        </w:rPr>
      </w:pPr>
      <w:r>
        <w:rPr>
          <w:rFonts w:ascii="Courier New" w:cs="Courier New" w:eastAsia="Courier New" w:hAnsi="Courier New"/>
          <w:sz w:val="15"/>
          <w:szCs w:val="15"/>
          <w:color w:val="auto"/>
        </w:rPr>
        <w:t>***</w:t>
      </w:r>
    </w:p>
    <w:p>
      <w:pPr>
        <w:spacing w:after="0" w:line="173"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11.4 LIMIT. THE FOREGOING STATES THE ENTIRE LIABILITY AND OBLIGATION ***</w:t>
      </w:r>
    </w:p>
    <w:p>
      <w:pPr>
        <w:spacing w:after="0" w:line="171" w:lineRule="exact"/>
        <w:rPr>
          <w:sz w:val="20"/>
          <w:szCs w:val="20"/>
          <w:color w:val="auto"/>
        </w:rPr>
      </w:pPr>
    </w:p>
    <w:p>
      <w:pPr>
        <w:ind w:left="700" w:hanging="690"/>
        <w:spacing w:after="0"/>
        <w:tabs>
          <w:tab w:leader="none" w:pos="700" w:val="left"/>
        </w:tabs>
        <w:numPr>
          <w:ilvl w:val="0"/>
          <w:numId w:val="62"/>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173" w:lineRule="exact"/>
        <w:rPr>
          <w:sz w:val="20"/>
          <w:szCs w:val="20"/>
          <w:color w:val="auto"/>
        </w:rPr>
      </w:pPr>
    </w:p>
    <w:p>
      <w:pPr>
        <w:ind w:right="3239" w:firstLine="10"/>
        <w:spacing w:after="0" w:line="235" w:lineRule="auto"/>
        <w:tabs>
          <w:tab w:leader="none" w:pos="350" w:val="left"/>
        </w:tabs>
        <w:numPr>
          <w:ilvl w:val="0"/>
          <w:numId w:val="63"/>
        </w:numPr>
        <w:rPr>
          <w:rFonts w:ascii="Courier New" w:cs="Courier New" w:eastAsia="Courier New" w:hAnsi="Courier New"/>
          <w:sz w:val="15"/>
          <w:szCs w:val="15"/>
          <w:color w:val="auto"/>
        </w:rPr>
      </w:pPr>
      <w:r>
        <w:rPr>
          <w:rFonts w:ascii="Courier New" w:cs="Courier New" w:eastAsia="Courier New" w:hAnsi="Courier New"/>
          <w:sz w:val="15"/>
          <w:szCs w:val="15"/>
          <w:color w:val="auto"/>
        </w:rPr>
        <w:t>NEITHER PARTY WILL BE LIABLE FOR ANY CONSEQUENTIAL, INCIDENTAL, INDIRECT, PUNITIVE OR SPECIAL DAMAGES, INCLUDING LOST PROFITS, EVEN IF THE OTHER PARTY HAS BEEN ADVISED OF THE POSSIBILITY OF THEM.</w:t>
      </w:r>
    </w:p>
    <w:p>
      <w:pPr>
        <w:spacing w:after="0" w:line="167" w:lineRule="exact"/>
        <w:rPr>
          <w:sz w:val="20"/>
          <w:szCs w:val="20"/>
          <w:color w:val="auto"/>
        </w:rPr>
      </w:pPr>
    </w:p>
    <w:p>
      <w:pPr>
        <w:ind w:left="700" w:hanging="690"/>
        <w:spacing w:after="0"/>
        <w:tabs>
          <w:tab w:leader="none" w:pos="700" w:val="left"/>
        </w:tabs>
        <w:numPr>
          <w:ilvl w:val="0"/>
          <w:numId w:val="64"/>
        </w:numPr>
        <w:rPr>
          <w:rFonts w:ascii="Courier New" w:cs="Courier New" w:eastAsia="Courier New" w:hAnsi="Courier New"/>
          <w:sz w:val="15"/>
          <w:szCs w:val="15"/>
          <w:color w:val="auto"/>
        </w:rPr>
      </w:pPr>
      <w:r>
        <w:rPr>
          <w:rFonts w:ascii="Courier New" w:cs="Courier New" w:eastAsia="Courier New" w:hAnsi="Courier New"/>
          <w:sz w:val="15"/>
          <w:szCs w:val="15"/>
          <w:color w:val="auto"/>
        </w:rPr>
        <w:t>MISCELLANEOUS</w:t>
      </w:r>
    </w:p>
    <w:p>
      <w:pPr>
        <w:spacing w:after="0" w:line="173" w:lineRule="exact"/>
        <w:rPr>
          <w:sz w:val="20"/>
          <w:szCs w:val="20"/>
          <w:color w:val="auto"/>
        </w:rPr>
      </w:pPr>
    </w:p>
    <w:p>
      <w:pPr>
        <w:ind w:right="3239" w:firstLine="700"/>
        <w:spacing w:after="0" w:line="236" w:lineRule="auto"/>
        <w:rPr>
          <w:sz w:val="20"/>
          <w:szCs w:val="20"/>
          <w:color w:val="auto"/>
        </w:rPr>
      </w:pPr>
      <w:r>
        <w:rPr>
          <w:rFonts w:ascii="Courier New" w:cs="Courier New" w:eastAsia="Courier New" w:hAnsi="Courier New"/>
          <w:sz w:val="15"/>
          <w:szCs w:val="15"/>
          <w:color w:val="auto"/>
        </w:rPr>
        <w:t>13.1 Publicity. Neither party may publicize or disclose the existence or terms of this Agreement to any third party without the prior written consent of the other except as required by law or as necessary to comply with other obligations stated in this Agreement. No press releases will be made without the mutual written consent of each party.</w:t>
      </w:r>
    </w:p>
    <w:p>
      <w:pPr>
        <w:spacing w:after="0" w:line="174" w:lineRule="exact"/>
        <w:rPr>
          <w:sz w:val="20"/>
          <w:szCs w:val="20"/>
          <w:color w:val="auto"/>
        </w:rPr>
      </w:pPr>
    </w:p>
    <w:p>
      <w:pPr>
        <w:ind w:right="3319" w:firstLine="700"/>
        <w:spacing w:after="0" w:line="235" w:lineRule="auto"/>
        <w:rPr>
          <w:sz w:val="20"/>
          <w:szCs w:val="20"/>
          <w:color w:val="auto"/>
        </w:rPr>
      </w:pPr>
      <w:r>
        <w:rPr>
          <w:rFonts w:ascii="Courier New" w:cs="Courier New" w:eastAsia="Courier New" w:hAnsi="Courier New"/>
          <w:sz w:val="15"/>
          <w:szCs w:val="15"/>
          <w:color w:val="auto"/>
        </w:rPr>
        <w:t>13.2 No Joint Venture. Nothing in this Agreement will be construed as creating a joint venture, partnership or employment relationship between the parties, nor will either party have the right, power or authority to create any obligation or duty, express or implied, on behalf of the other.</w:t>
      </w:r>
    </w:p>
    <w:p>
      <w:pPr>
        <w:spacing w:after="0" w:line="175" w:lineRule="exact"/>
        <w:rPr>
          <w:sz w:val="20"/>
          <w:szCs w:val="20"/>
          <w:color w:val="auto"/>
        </w:rPr>
      </w:pPr>
    </w:p>
    <w:p>
      <w:pPr>
        <w:ind w:right="3679" w:firstLine="700"/>
        <w:spacing w:after="0" w:line="234" w:lineRule="auto"/>
        <w:rPr>
          <w:sz w:val="20"/>
          <w:szCs w:val="20"/>
          <w:color w:val="auto"/>
        </w:rPr>
      </w:pPr>
      <w:r>
        <w:rPr>
          <w:rFonts w:ascii="Courier New" w:cs="Courier New" w:eastAsia="Courier New" w:hAnsi="Courier New"/>
          <w:sz w:val="15"/>
          <w:szCs w:val="15"/>
          <w:color w:val="auto"/>
        </w:rPr>
        <w:t>13.3 Compliance with Laws. In performing under this Agreement, each party will comply with all applicable laws.</w:t>
      </w:r>
    </w:p>
    <w:p>
      <w:pPr>
        <w:spacing w:after="0" w:line="173" w:lineRule="exact"/>
        <w:rPr>
          <w:sz w:val="20"/>
          <w:szCs w:val="20"/>
          <w:color w:val="auto"/>
        </w:rPr>
      </w:pPr>
    </w:p>
    <w:p>
      <w:pPr>
        <w:ind w:right="3399" w:firstLine="700"/>
        <w:spacing w:after="0" w:line="235" w:lineRule="auto"/>
        <w:rPr>
          <w:sz w:val="20"/>
          <w:szCs w:val="20"/>
          <w:color w:val="auto"/>
        </w:rPr>
      </w:pPr>
      <w:r>
        <w:rPr>
          <w:rFonts w:ascii="Courier New" w:cs="Courier New" w:eastAsia="Courier New" w:hAnsi="Courier New"/>
          <w:sz w:val="15"/>
          <w:szCs w:val="15"/>
          <w:color w:val="auto"/>
        </w:rPr>
        <w:t>13.4 Notices. All notices required under this Agreement will be in writing and will be sent to the addresses set out below, or such other address as each party may designate by notice.</w:t>
      </w:r>
    </w:p>
    <w:p>
      <w:pPr>
        <w:spacing w:after="0" w:line="167" w:lineRule="exact"/>
        <w:rPr>
          <w:sz w:val="20"/>
          <w:szCs w:val="20"/>
          <w:color w:val="auto"/>
        </w:rPr>
      </w:pPr>
    </w:p>
    <w:p>
      <w:pPr>
        <w:ind w:left="360" w:hanging="350"/>
        <w:spacing w:after="0"/>
        <w:tabs>
          <w:tab w:leader="none" w:pos="360" w:val="left"/>
        </w:tabs>
        <w:numPr>
          <w:ilvl w:val="0"/>
          <w:numId w:val="65"/>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Confidential material redacted and filed separately with the Commission.</w:t>
      </w:r>
    </w:p>
    <w:p>
      <w:pPr>
        <w:spacing w:after="0" w:line="166" w:lineRule="exact"/>
        <w:rPr>
          <w:rFonts w:ascii="Courier New" w:cs="Courier New" w:eastAsia="Courier New" w:hAnsi="Courier New"/>
          <w:sz w:val="15"/>
          <w:szCs w:val="15"/>
          <w:color w:val="auto"/>
        </w:rPr>
      </w:pPr>
    </w:p>
    <w:p>
      <w:pPr>
        <w:ind w:left="3340"/>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-11-</w:t>
      </w:r>
    </w:p>
    <w:p>
      <w:pPr>
        <w:sectPr>
          <w:pgSz w:w="11900" w:h="16838" w:orient="portrait"/>
          <w:cols w:equalWidth="0" w:num="1">
            <w:col w:w="10239"/>
          </w:cols>
          <w:pgMar w:left="220" w:top="449" w:right="1440" w:bottom="1440" w:gutter="0" w:footer="0" w:header="0"/>
        </w:sectPr>
      </w:pPr>
    </w:p>
    <w:bookmarkStart w:id="111" w:name="page112"/>
    <w:bookmarkEnd w:id="111"/>
    <w:p>
      <w:pPr>
        <w:jc w:val="both"/>
        <w:ind w:right="3399"/>
        <w:spacing w:after="0" w:line="235" w:lineRule="auto"/>
        <w:rPr>
          <w:sz w:val="20"/>
          <w:szCs w:val="20"/>
          <w:color w:val="auto"/>
        </w:rPr>
      </w:pPr>
      <w:r>
        <w:rPr>
          <w:rFonts w:ascii="Courier New" w:cs="Courier New" w:eastAsia="Courier New" w:hAnsi="Courier New"/>
          <w:sz w:val="15"/>
          <w:szCs w:val="15"/>
          <w:color w:val="auto"/>
        </w:rPr>
        <w:t>Any such notice may be delivered by hand, by overnight courier, by first class pre-paid letter or by facsimile transmission, and will be deemed to have been received:</w:t>
      </w:r>
    </w:p>
    <w:p>
      <w:pPr>
        <w:spacing w:after="0" w:line="167" w:lineRule="exact"/>
        <w:rPr>
          <w:sz w:val="20"/>
          <w:szCs w:val="20"/>
          <w:color w:val="auto"/>
        </w:rPr>
      </w:pPr>
    </w:p>
    <w:p>
      <w:pPr>
        <w:ind w:left="1580" w:hanging="521"/>
        <w:spacing w:after="0"/>
        <w:tabs>
          <w:tab w:leader="none" w:pos="1580" w:val="left"/>
        </w:tabs>
        <w:numPr>
          <w:ilvl w:val="0"/>
          <w:numId w:val="66"/>
        </w:numPr>
        <w:rPr>
          <w:rFonts w:ascii="Courier New" w:cs="Courier New" w:eastAsia="Courier New" w:hAnsi="Courier New"/>
          <w:sz w:val="15"/>
          <w:szCs w:val="15"/>
          <w:color w:val="auto"/>
        </w:rPr>
      </w:pPr>
      <w:r>
        <w:rPr>
          <w:rFonts w:ascii="Courier New" w:cs="Courier New" w:eastAsia="Courier New" w:hAnsi="Courier New"/>
          <w:sz w:val="15"/>
          <w:szCs w:val="15"/>
          <w:color w:val="auto"/>
        </w:rPr>
        <w:t>by hand delivery - at the time of delivery;</w:t>
      </w:r>
    </w:p>
    <w:p>
      <w:pPr>
        <w:spacing w:after="0" w:line="172" w:lineRule="exact"/>
        <w:rPr>
          <w:rFonts w:ascii="Courier New" w:cs="Courier New" w:eastAsia="Courier New" w:hAnsi="Courier New"/>
          <w:sz w:val="15"/>
          <w:szCs w:val="15"/>
          <w:color w:val="auto"/>
        </w:rPr>
      </w:pPr>
    </w:p>
    <w:p>
      <w:pPr>
        <w:ind w:left="1580" w:right="3319" w:hanging="521"/>
        <w:spacing w:after="0" w:line="234" w:lineRule="auto"/>
        <w:tabs>
          <w:tab w:leader="none" w:pos="1580" w:val="left"/>
        </w:tabs>
        <w:numPr>
          <w:ilvl w:val="0"/>
          <w:numId w:val="66"/>
        </w:numPr>
        <w:rPr>
          <w:rFonts w:ascii="Courier New" w:cs="Courier New" w:eastAsia="Courier New" w:hAnsi="Courier New"/>
          <w:sz w:val="15"/>
          <w:szCs w:val="15"/>
          <w:color w:val="auto"/>
        </w:rPr>
      </w:pPr>
      <w:r>
        <w:rPr>
          <w:rFonts w:ascii="Courier New" w:cs="Courier New" w:eastAsia="Courier New" w:hAnsi="Courier New"/>
          <w:sz w:val="15"/>
          <w:szCs w:val="15"/>
          <w:color w:val="auto"/>
        </w:rPr>
        <w:t>by overnight courier - 24 hours after the date of delivery to courier;</w:t>
      </w:r>
    </w:p>
    <w:p>
      <w:pPr>
        <w:spacing w:after="0" w:line="166" w:lineRule="exact"/>
        <w:rPr>
          <w:rFonts w:ascii="Courier New" w:cs="Courier New" w:eastAsia="Courier New" w:hAnsi="Courier New"/>
          <w:sz w:val="15"/>
          <w:szCs w:val="15"/>
          <w:color w:val="auto"/>
        </w:rPr>
      </w:pPr>
    </w:p>
    <w:p>
      <w:pPr>
        <w:ind w:left="1580" w:hanging="521"/>
        <w:spacing w:after="0"/>
        <w:tabs>
          <w:tab w:leader="none" w:pos="1580" w:val="left"/>
        </w:tabs>
        <w:numPr>
          <w:ilvl w:val="0"/>
          <w:numId w:val="66"/>
        </w:numPr>
        <w:rPr>
          <w:rFonts w:ascii="Courier New" w:cs="Courier New" w:eastAsia="Courier New" w:hAnsi="Courier New"/>
          <w:sz w:val="15"/>
          <w:szCs w:val="15"/>
          <w:color w:val="auto"/>
        </w:rPr>
      </w:pPr>
      <w:r>
        <w:rPr>
          <w:rFonts w:ascii="Courier New" w:cs="Courier New" w:eastAsia="Courier New" w:hAnsi="Courier New"/>
          <w:sz w:val="15"/>
          <w:szCs w:val="15"/>
          <w:color w:val="auto"/>
        </w:rPr>
        <w:t>by first class mail - 48 hours after the date of mailing; and</w:t>
      </w:r>
    </w:p>
    <w:p>
      <w:pPr>
        <w:spacing w:after="0" w:line="172" w:lineRule="exact"/>
        <w:rPr>
          <w:rFonts w:ascii="Courier New" w:cs="Courier New" w:eastAsia="Courier New" w:hAnsi="Courier New"/>
          <w:sz w:val="15"/>
          <w:szCs w:val="15"/>
          <w:color w:val="auto"/>
        </w:rPr>
      </w:pPr>
    </w:p>
    <w:p>
      <w:pPr>
        <w:jc w:val="both"/>
        <w:ind w:left="1580" w:right="3399" w:hanging="521"/>
        <w:spacing w:after="0" w:line="235" w:lineRule="auto"/>
        <w:tabs>
          <w:tab w:leader="none" w:pos="1580" w:val="left"/>
        </w:tabs>
        <w:numPr>
          <w:ilvl w:val="0"/>
          <w:numId w:val="66"/>
        </w:numPr>
        <w:rPr>
          <w:rFonts w:ascii="Courier New" w:cs="Courier New" w:eastAsia="Courier New" w:hAnsi="Courier New"/>
          <w:sz w:val="15"/>
          <w:szCs w:val="15"/>
          <w:color w:val="auto"/>
        </w:rPr>
      </w:pPr>
      <w:r>
        <w:rPr>
          <w:rFonts w:ascii="Courier New" w:cs="Courier New" w:eastAsia="Courier New" w:hAnsi="Courier New"/>
          <w:sz w:val="15"/>
          <w:szCs w:val="15"/>
          <w:color w:val="auto"/>
        </w:rPr>
        <w:t>by facsimile - immediately upon confirmation of transmission provided a confirmatory copy is sent by first class pre-paid mail, by overnight courier or by hand by the end of the next business day.</w:t>
      </w:r>
    </w:p>
    <w:p>
      <w:pPr>
        <w:spacing w:after="0" w:line="16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For the purposes of this Section the address of each Party will be:</w:t>
      </w:r>
    </w:p>
    <w:p>
      <w:pPr>
        <w:spacing w:after="0" w:line="200" w:lineRule="exact"/>
        <w:rPr>
          <w:sz w:val="20"/>
          <w:szCs w:val="20"/>
          <w:color w:val="auto"/>
        </w:rPr>
      </w:pPr>
    </w:p>
    <w:p>
      <w:pPr>
        <w:spacing w:after="0" w:line="303"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1460" w:type="dxa"/>
            <w:vAlign w:val="bottom"/>
          </w:tcPr>
          <w:p>
            <w:pPr>
              <w:spacing w:after="0"/>
              <w:rPr>
                <w:sz w:val="20"/>
                <w:szCs w:val="20"/>
                <w:color w:val="auto"/>
              </w:rPr>
            </w:pPr>
            <w:r>
              <w:rPr>
                <w:rFonts w:ascii="Courier New" w:cs="Courier New" w:eastAsia="Courier New" w:hAnsi="Courier New"/>
                <w:sz w:val="15"/>
                <w:szCs w:val="15"/>
                <w:color w:val="auto"/>
              </w:rPr>
              <w:t>Seagate:</w:t>
            </w:r>
          </w:p>
        </w:tc>
        <w:tc>
          <w:tcPr>
            <w:tcW w:w="3020" w:type="dxa"/>
            <w:vAlign w:val="bottom"/>
          </w:tcPr>
          <w:p>
            <w:pPr>
              <w:ind w:left="120"/>
              <w:spacing w:after="0"/>
              <w:rPr>
                <w:sz w:val="20"/>
                <w:szCs w:val="20"/>
                <w:color w:val="auto"/>
              </w:rPr>
            </w:pPr>
            <w:r>
              <w:rPr>
                <w:rFonts w:ascii="Courier New" w:cs="Courier New" w:eastAsia="Courier New" w:hAnsi="Courier New"/>
                <w:sz w:val="15"/>
                <w:szCs w:val="15"/>
                <w:color w:val="auto"/>
              </w:rPr>
              <w:t>Seagate Technology LLC</w:t>
            </w:r>
          </w:p>
        </w:tc>
        <w:tc>
          <w:tcPr>
            <w:tcW w:w="1340" w:type="dxa"/>
            <w:vAlign w:val="bottom"/>
          </w:tcPr>
          <w:p>
            <w:pPr>
              <w:ind w:left="160"/>
              <w:spacing w:after="0"/>
              <w:rPr>
                <w:sz w:val="20"/>
                <w:szCs w:val="20"/>
                <w:color w:val="auto"/>
              </w:rPr>
            </w:pPr>
            <w:r>
              <w:rPr>
                <w:rFonts w:ascii="Courier New" w:cs="Courier New" w:eastAsia="Courier New" w:hAnsi="Courier New"/>
                <w:sz w:val="15"/>
                <w:szCs w:val="15"/>
                <w:color w:val="auto"/>
              </w:rPr>
              <w:t>Supplier:</w:t>
            </w:r>
          </w:p>
        </w:tc>
        <w:tc>
          <w:tcPr>
            <w:tcW w:w="2760" w:type="dxa"/>
            <w:vAlign w:val="bottom"/>
          </w:tcPr>
          <w:p>
            <w:pPr>
              <w:ind w:left="400"/>
              <w:spacing w:after="0"/>
              <w:rPr>
                <w:sz w:val="20"/>
                <w:szCs w:val="20"/>
                <w:color w:val="auto"/>
              </w:rPr>
            </w:pPr>
            <w:r>
              <w:rPr>
                <w:rFonts w:ascii="Courier New" w:cs="Courier New" w:eastAsia="Courier New" w:hAnsi="Courier New"/>
                <w:sz w:val="15"/>
                <w:szCs w:val="15"/>
                <w:color w:val="auto"/>
              </w:rPr>
              <w:t>Marvell Asia Pte Ltd</w:t>
            </w:r>
          </w:p>
        </w:tc>
      </w:tr>
      <w:tr>
        <w:trPr>
          <w:trHeight w:val="168"/>
        </w:trPr>
        <w:tc>
          <w:tcPr>
            <w:tcW w:w="1460" w:type="dxa"/>
            <w:vAlign w:val="bottom"/>
          </w:tcPr>
          <w:p>
            <w:pPr>
              <w:spacing w:after="0" w:line="168" w:lineRule="exact"/>
              <w:rPr>
                <w:sz w:val="20"/>
                <w:szCs w:val="20"/>
                <w:color w:val="auto"/>
              </w:rPr>
            </w:pPr>
            <w:r>
              <w:rPr>
                <w:rFonts w:ascii="Courier New" w:cs="Courier New" w:eastAsia="Courier New" w:hAnsi="Courier New"/>
                <w:sz w:val="15"/>
                <w:szCs w:val="15"/>
                <w:color w:val="auto"/>
              </w:rPr>
              <w:t>ATTN:</w:t>
            </w:r>
          </w:p>
        </w:tc>
        <w:tc>
          <w:tcPr>
            <w:tcW w:w="3020" w:type="dxa"/>
            <w:vAlign w:val="bottom"/>
          </w:tcPr>
          <w:p>
            <w:pPr>
              <w:ind w:left="120"/>
              <w:spacing w:after="0" w:line="168" w:lineRule="exact"/>
              <w:rPr>
                <w:sz w:val="20"/>
                <w:szCs w:val="20"/>
                <w:color w:val="auto"/>
              </w:rPr>
            </w:pPr>
            <w:r>
              <w:rPr>
                <w:rFonts w:ascii="Courier New" w:cs="Courier New" w:eastAsia="Courier New" w:hAnsi="Courier New"/>
                <w:sz w:val="15"/>
                <w:szCs w:val="15"/>
                <w:color w:val="auto"/>
              </w:rPr>
              <w:t>Keith Kramer, M/S SHK203</w:t>
            </w:r>
          </w:p>
        </w:tc>
        <w:tc>
          <w:tcPr>
            <w:tcW w:w="1340" w:type="dxa"/>
            <w:vAlign w:val="bottom"/>
          </w:tcPr>
          <w:p>
            <w:pPr>
              <w:ind w:left="160"/>
              <w:spacing w:after="0" w:line="168" w:lineRule="exact"/>
              <w:rPr>
                <w:sz w:val="20"/>
                <w:szCs w:val="20"/>
                <w:color w:val="auto"/>
              </w:rPr>
            </w:pPr>
            <w:r>
              <w:rPr>
                <w:rFonts w:ascii="Courier New" w:cs="Courier New" w:eastAsia="Courier New" w:hAnsi="Courier New"/>
                <w:sz w:val="15"/>
                <w:szCs w:val="15"/>
                <w:color w:val="auto"/>
              </w:rPr>
              <w:t>ATTN:</w:t>
            </w:r>
          </w:p>
        </w:tc>
        <w:tc>
          <w:tcPr>
            <w:tcW w:w="2760" w:type="dxa"/>
            <w:vAlign w:val="bottom"/>
          </w:tcPr>
          <w:p>
            <w:pPr>
              <w:ind w:left="400"/>
              <w:spacing w:after="0" w:line="168" w:lineRule="exact"/>
              <w:rPr>
                <w:sz w:val="20"/>
                <w:szCs w:val="20"/>
                <w:color w:val="auto"/>
              </w:rPr>
            </w:pPr>
            <w:r>
              <w:rPr>
                <w:rFonts w:ascii="Courier New" w:cs="Courier New" w:eastAsia="Courier New" w:hAnsi="Courier New"/>
                <w:sz w:val="15"/>
                <w:szCs w:val="15"/>
                <w:color w:val="auto"/>
              </w:rPr>
              <w:t>Dr. Hoo Kuong</w:t>
            </w:r>
          </w:p>
        </w:tc>
      </w:tr>
      <w:tr>
        <w:trPr>
          <w:trHeight w:val="168"/>
        </w:trPr>
        <w:tc>
          <w:tcPr>
            <w:tcW w:w="1460" w:type="dxa"/>
            <w:vAlign w:val="bottom"/>
          </w:tcPr>
          <w:p>
            <w:pPr>
              <w:spacing w:after="0" w:line="168" w:lineRule="exact"/>
              <w:rPr>
                <w:sz w:val="20"/>
                <w:szCs w:val="20"/>
                <w:color w:val="auto"/>
              </w:rPr>
            </w:pPr>
            <w:r>
              <w:rPr>
                <w:rFonts w:ascii="Courier New" w:cs="Courier New" w:eastAsia="Courier New" w:hAnsi="Courier New"/>
                <w:sz w:val="15"/>
                <w:szCs w:val="15"/>
                <w:color w:val="auto"/>
              </w:rPr>
              <w:t>Phone:</w:t>
            </w:r>
          </w:p>
        </w:tc>
        <w:tc>
          <w:tcPr>
            <w:tcW w:w="3020" w:type="dxa"/>
            <w:vAlign w:val="bottom"/>
          </w:tcPr>
          <w:p>
            <w:pPr>
              <w:ind w:left="120"/>
              <w:spacing w:after="0" w:line="168" w:lineRule="exact"/>
              <w:rPr>
                <w:sz w:val="20"/>
                <w:szCs w:val="20"/>
                <w:color w:val="auto"/>
              </w:rPr>
            </w:pPr>
            <w:r>
              <w:rPr>
                <w:rFonts w:ascii="Courier New" w:cs="Courier New" w:eastAsia="Courier New" w:hAnsi="Courier New"/>
                <w:sz w:val="15"/>
                <w:szCs w:val="15"/>
                <w:color w:val="auto"/>
              </w:rPr>
              <w:t>952-402-2247</w:t>
            </w:r>
          </w:p>
        </w:tc>
        <w:tc>
          <w:tcPr>
            <w:tcW w:w="1340" w:type="dxa"/>
            <w:vAlign w:val="bottom"/>
          </w:tcPr>
          <w:p>
            <w:pPr>
              <w:ind w:left="160"/>
              <w:spacing w:after="0" w:line="168" w:lineRule="exact"/>
              <w:rPr>
                <w:sz w:val="20"/>
                <w:szCs w:val="20"/>
                <w:color w:val="auto"/>
              </w:rPr>
            </w:pPr>
            <w:r>
              <w:rPr>
                <w:rFonts w:ascii="Courier New" w:cs="Courier New" w:eastAsia="Courier New" w:hAnsi="Courier New"/>
                <w:sz w:val="15"/>
                <w:szCs w:val="15"/>
                <w:color w:val="auto"/>
              </w:rPr>
              <w:t>Phone:</w:t>
            </w:r>
          </w:p>
        </w:tc>
        <w:tc>
          <w:tcPr>
            <w:tcW w:w="2760" w:type="dxa"/>
            <w:vAlign w:val="bottom"/>
          </w:tcPr>
          <w:p>
            <w:pPr>
              <w:ind w:left="400"/>
              <w:spacing w:after="0" w:line="168" w:lineRule="exact"/>
              <w:rPr>
                <w:sz w:val="20"/>
                <w:szCs w:val="20"/>
                <w:color w:val="auto"/>
              </w:rPr>
            </w:pPr>
            <w:r>
              <w:rPr>
                <w:rFonts w:ascii="Courier New" w:cs="Courier New" w:eastAsia="Courier New" w:hAnsi="Courier New"/>
                <w:sz w:val="15"/>
                <w:szCs w:val="15"/>
                <w:color w:val="auto"/>
              </w:rPr>
              <w:t>(65) 756-1600</w:t>
            </w:r>
          </w:p>
        </w:tc>
      </w:tr>
      <w:tr>
        <w:trPr>
          <w:trHeight w:val="168"/>
        </w:trPr>
        <w:tc>
          <w:tcPr>
            <w:tcW w:w="1460" w:type="dxa"/>
            <w:vAlign w:val="bottom"/>
          </w:tcPr>
          <w:p>
            <w:pPr>
              <w:spacing w:after="0" w:line="168" w:lineRule="exact"/>
              <w:rPr>
                <w:sz w:val="20"/>
                <w:szCs w:val="20"/>
                <w:color w:val="auto"/>
              </w:rPr>
            </w:pPr>
            <w:r>
              <w:rPr>
                <w:rFonts w:ascii="Courier New" w:cs="Courier New" w:eastAsia="Courier New" w:hAnsi="Courier New"/>
                <w:sz w:val="15"/>
                <w:szCs w:val="15"/>
                <w:color w:val="auto"/>
              </w:rPr>
              <w:t>Fax:</w:t>
            </w:r>
          </w:p>
        </w:tc>
        <w:tc>
          <w:tcPr>
            <w:tcW w:w="3020" w:type="dxa"/>
            <w:vAlign w:val="bottom"/>
          </w:tcPr>
          <w:p>
            <w:pPr>
              <w:ind w:left="120"/>
              <w:spacing w:after="0" w:line="168" w:lineRule="exact"/>
              <w:rPr>
                <w:sz w:val="20"/>
                <w:szCs w:val="20"/>
                <w:color w:val="auto"/>
              </w:rPr>
            </w:pPr>
            <w:r>
              <w:rPr>
                <w:rFonts w:ascii="Courier New" w:cs="Courier New" w:eastAsia="Courier New" w:hAnsi="Courier New"/>
                <w:sz w:val="15"/>
                <w:szCs w:val="15"/>
                <w:color w:val="auto"/>
              </w:rPr>
              <w:t>952-402-2044</w:t>
            </w:r>
          </w:p>
        </w:tc>
        <w:tc>
          <w:tcPr>
            <w:tcW w:w="1340" w:type="dxa"/>
            <w:vAlign w:val="bottom"/>
          </w:tcPr>
          <w:p>
            <w:pPr>
              <w:ind w:left="160"/>
              <w:spacing w:after="0" w:line="168" w:lineRule="exact"/>
              <w:rPr>
                <w:sz w:val="20"/>
                <w:szCs w:val="20"/>
                <w:color w:val="auto"/>
              </w:rPr>
            </w:pPr>
            <w:r>
              <w:rPr>
                <w:rFonts w:ascii="Courier New" w:cs="Courier New" w:eastAsia="Courier New" w:hAnsi="Courier New"/>
                <w:sz w:val="15"/>
                <w:szCs w:val="15"/>
                <w:color w:val="auto"/>
              </w:rPr>
              <w:t>Fax:</w:t>
            </w:r>
          </w:p>
        </w:tc>
        <w:tc>
          <w:tcPr>
            <w:tcW w:w="2760" w:type="dxa"/>
            <w:vAlign w:val="bottom"/>
          </w:tcPr>
          <w:p>
            <w:pPr>
              <w:ind w:left="400"/>
              <w:spacing w:after="0" w:line="168" w:lineRule="exact"/>
              <w:rPr>
                <w:sz w:val="20"/>
                <w:szCs w:val="20"/>
                <w:color w:val="auto"/>
              </w:rPr>
            </w:pPr>
            <w:r>
              <w:rPr>
                <w:rFonts w:ascii="Courier New" w:cs="Courier New" w:eastAsia="Courier New" w:hAnsi="Courier New"/>
                <w:sz w:val="15"/>
                <w:szCs w:val="15"/>
                <w:color w:val="auto"/>
              </w:rPr>
              <w:t>(65) 756 7600</w:t>
            </w:r>
          </w:p>
        </w:tc>
      </w:tr>
      <w:tr>
        <w:trPr>
          <w:trHeight w:val="168"/>
        </w:trPr>
        <w:tc>
          <w:tcPr>
            <w:tcW w:w="1460" w:type="dxa"/>
            <w:vAlign w:val="bottom"/>
          </w:tcPr>
          <w:p>
            <w:pPr>
              <w:spacing w:after="0" w:line="168" w:lineRule="exact"/>
              <w:rPr>
                <w:sz w:val="20"/>
                <w:szCs w:val="20"/>
                <w:color w:val="auto"/>
              </w:rPr>
            </w:pPr>
            <w:r>
              <w:rPr>
                <w:rFonts w:ascii="Courier New" w:cs="Courier New" w:eastAsia="Courier New" w:hAnsi="Courier New"/>
                <w:sz w:val="15"/>
                <w:szCs w:val="15"/>
                <w:color w:val="auto"/>
              </w:rPr>
              <w:t>Address:</w:t>
            </w:r>
          </w:p>
        </w:tc>
        <w:tc>
          <w:tcPr>
            <w:tcW w:w="3020" w:type="dxa"/>
            <w:vAlign w:val="bottom"/>
          </w:tcPr>
          <w:p>
            <w:pPr>
              <w:ind w:left="120"/>
              <w:spacing w:after="0" w:line="168" w:lineRule="exact"/>
              <w:rPr>
                <w:sz w:val="20"/>
                <w:szCs w:val="20"/>
                <w:color w:val="auto"/>
              </w:rPr>
            </w:pPr>
            <w:r>
              <w:rPr>
                <w:rFonts w:ascii="Courier New" w:cs="Courier New" w:eastAsia="Courier New" w:hAnsi="Courier New"/>
                <w:sz w:val="15"/>
                <w:szCs w:val="15"/>
                <w:color w:val="auto"/>
              </w:rPr>
              <w:t>Seagate Technology LLC</w:t>
            </w:r>
          </w:p>
        </w:tc>
        <w:tc>
          <w:tcPr>
            <w:tcW w:w="1340" w:type="dxa"/>
            <w:vAlign w:val="bottom"/>
          </w:tcPr>
          <w:p>
            <w:pPr>
              <w:ind w:left="160"/>
              <w:spacing w:after="0" w:line="168" w:lineRule="exact"/>
              <w:rPr>
                <w:sz w:val="20"/>
                <w:szCs w:val="20"/>
                <w:color w:val="auto"/>
              </w:rPr>
            </w:pPr>
            <w:r>
              <w:rPr>
                <w:rFonts w:ascii="Courier New" w:cs="Courier New" w:eastAsia="Courier New" w:hAnsi="Courier New"/>
                <w:sz w:val="15"/>
                <w:szCs w:val="15"/>
                <w:color w:val="auto"/>
              </w:rPr>
              <w:t>Address:</w:t>
            </w:r>
          </w:p>
        </w:tc>
        <w:tc>
          <w:tcPr>
            <w:tcW w:w="2760" w:type="dxa"/>
            <w:vAlign w:val="bottom"/>
          </w:tcPr>
          <w:p>
            <w:pPr>
              <w:ind w:left="400"/>
              <w:spacing w:after="0" w:line="168" w:lineRule="exact"/>
              <w:rPr>
                <w:sz w:val="20"/>
                <w:szCs w:val="20"/>
                <w:color w:val="auto"/>
              </w:rPr>
            </w:pPr>
            <w:r>
              <w:rPr>
                <w:rFonts w:ascii="Courier New" w:cs="Courier New" w:eastAsia="Courier New" w:hAnsi="Courier New"/>
                <w:sz w:val="15"/>
                <w:szCs w:val="15"/>
                <w:color w:val="auto"/>
              </w:rPr>
              <w:t>151 Lorong Chuan #02-05</w:t>
            </w:r>
          </w:p>
        </w:tc>
      </w:tr>
      <w:tr>
        <w:trPr>
          <w:trHeight w:val="168"/>
        </w:trPr>
        <w:tc>
          <w:tcPr>
            <w:tcW w:w="1460" w:type="dxa"/>
            <w:vAlign w:val="bottom"/>
          </w:tcPr>
          <w:p>
            <w:pPr>
              <w:spacing w:after="0"/>
              <w:rPr>
                <w:sz w:val="14"/>
                <w:szCs w:val="14"/>
                <w:color w:val="auto"/>
              </w:rPr>
            </w:pPr>
          </w:p>
        </w:tc>
        <w:tc>
          <w:tcPr>
            <w:tcW w:w="3020" w:type="dxa"/>
            <w:vAlign w:val="bottom"/>
          </w:tcPr>
          <w:p>
            <w:pPr>
              <w:ind w:left="120"/>
              <w:spacing w:after="0" w:line="168" w:lineRule="exact"/>
              <w:rPr>
                <w:sz w:val="20"/>
                <w:szCs w:val="20"/>
                <w:color w:val="auto"/>
              </w:rPr>
            </w:pPr>
            <w:r>
              <w:rPr>
                <w:rFonts w:ascii="Courier New" w:cs="Courier New" w:eastAsia="Courier New" w:hAnsi="Courier New"/>
                <w:sz w:val="15"/>
                <w:szCs w:val="15"/>
                <w:color w:val="auto"/>
              </w:rPr>
              <w:t>1280 Disc Drive</w:t>
            </w:r>
          </w:p>
        </w:tc>
        <w:tc>
          <w:tcPr>
            <w:tcW w:w="1340" w:type="dxa"/>
            <w:vAlign w:val="bottom"/>
          </w:tcPr>
          <w:p>
            <w:pPr>
              <w:spacing w:after="0"/>
              <w:rPr>
                <w:sz w:val="14"/>
                <w:szCs w:val="14"/>
                <w:color w:val="auto"/>
              </w:rPr>
            </w:pPr>
          </w:p>
        </w:tc>
        <w:tc>
          <w:tcPr>
            <w:tcW w:w="2760" w:type="dxa"/>
            <w:vAlign w:val="bottom"/>
          </w:tcPr>
          <w:p>
            <w:pPr>
              <w:ind w:left="400"/>
              <w:spacing w:after="0" w:line="168" w:lineRule="exact"/>
              <w:rPr>
                <w:sz w:val="20"/>
                <w:szCs w:val="20"/>
                <w:color w:val="auto"/>
              </w:rPr>
            </w:pPr>
            <w:r>
              <w:rPr>
                <w:rFonts w:ascii="Courier New" w:cs="Courier New" w:eastAsia="Courier New" w:hAnsi="Courier New"/>
                <w:sz w:val="15"/>
                <w:szCs w:val="15"/>
                <w:color w:val="auto"/>
              </w:rPr>
              <w:t>New Tech Park</w:t>
            </w:r>
          </w:p>
        </w:tc>
      </w:tr>
      <w:tr>
        <w:trPr>
          <w:trHeight w:val="168"/>
        </w:trPr>
        <w:tc>
          <w:tcPr>
            <w:tcW w:w="1460" w:type="dxa"/>
            <w:vAlign w:val="bottom"/>
          </w:tcPr>
          <w:p>
            <w:pPr>
              <w:spacing w:after="0"/>
              <w:rPr>
                <w:sz w:val="14"/>
                <w:szCs w:val="14"/>
                <w:color w:val="auto"/>
              </w:rPr>
            </w:pPr>
          </w:p>
        </w:tc>
        <w:tc>
          <w:tcPr>
            <w:tcW w:w="3020" w:type="dxa"/>
            <w:vAlign w:val="bottom"/>
          </w:tcPr>
          <w:p>
            <w:pPr>
              <w:ind w:left="120"/>
              <w:spacing w:after="0" w:line="168" w:lineRule="exact"/>
              <w:rPr>
                <w:sz w:val="20"/>
                <w:szCs w:val="20"/>
                <w:color w:val="auto"/>
              </w:rPr>
            </w:pPr>
            <w:r>
              <w:rPr>
                <w:rFonts w:ascii="Courier New" w:cs="Courier New" w:eastAsia="Courier New" w:hAnsi="Courier New"/>
                <w:sz w:val="15"/>
                <w:szCs w:val="15"/>
                <w:color w:val="auto"/>
              </w:rPr>
              <w:t>Shakopee, MN 55379</w:t>
            </w:r>
          </w:p>
        </w:tc>
        <w:tc>
          <w:tcPr>
            <w:tcW w:w="1340" w:type="dxa"/>
            <w:vAlign w:val="bottom"/>
          </w:tcPr>
          <w:p>
            <w:pPr>
              <w:spacing w:after="0"/>
              <w:rPr>
                <w:sz w:val="14"/>
                <w:szCs w:val="14"/>
                <w:color w:val="auto"/>
              </w:rPr>
            </w:pPr>
          </w:p>
        </w:tc>
        <w:tc>
          <w:tcPr>
            <w:tcW w:w="2760" w:type="dxa"/>
            <w:vAlign w:val="bottom"/>
          </w:tcPr>
          <w:p>
            <w:pPr>
              <w:ind w:left="400"/>
              <w:spacing w:after="0" w:line="168" w:lineRule="exact"/>
              <w:rPr>
                <w:sz w:val="20"/>
                <w:szCs w:val="20"/>
                <w:color w:val="auto"/>
              </w:rPr>
            </w:pPr>
            <w:r>
              <w:rPr>
                <w:rFonts w:ascii="Courier New" w:cs="Courier New" w:eastAsia="Courier New" w:hAnsi="Courier New"/>
                <w:sz w:val="15"/>
                <w:szCs w:val="15"/>
                <w:color w:val="auto"/>
              </w:rPr>
              <w:t>Singapore 556741</w:t>
            </w:r>
          </w:p>
        </w:tc>
      </w:tr>
      <w:tr>
        <w:trPr>
          <w:trHeight w:val="336"/>
        </w:trPr>
        <w:tc>
          <w:tcPr>
            <w:tcW w:w="1460" w:type="dxa"/>
            <w:vAlign w:val="bottom"/>
          </w:tcPr>
          <w:p>
            <w:pPr>
              <w:spacing w:after="0"/>
              <w:rPr>
                <w:sz w:val="20"/>
                <w:szCs w:val="20"/>
                <w:color w:val="auto"/>
              </w:rPr>
            </w:pPr>
            <w:r>
              <w:rPr>
                <w:rFonts w:ascii="Courier New" w:cs="Courier New" w:eastAsia="Courier New" w:hAnsi="Courier New"/>
                <w:sz w:val="15"/>
                <w:szCs w:val="15"/>
                <w:color w:val="auto"/>
              </w:rPr>
              <w:t>With a copy to:</w:t>
            </w:r>
          </w:p>
        </w:tc>
        <w:tc>
          <w:tcPr>
            <w:tcW w:w="302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2760" w:type="dxa"/>
            <w:vAlign w:val="bottom"/>
          </w:tcPr>
          <w:p>
            <w:pPr>
              <w:spacing w:after="0"/>
              <w:rPr>
                <w:sz w:val="24"/>
                <w:szCs w:val="24"/>
                <w:color w:val="auto"/>
              </w:rPr>
            </w:pPr>
          </w:p>
        </w:tc>
      </w:tr>
      <w:tr>
        <w:trPr>
          <w:trHeight w:val="336"/>
        </w:trPr>
        <w:tc>
          <w:tcPr>
            <w:tcW w:w="1460" w:type="dxa"/>
            <w:vAlign w:val="bottom"/>
          </w:tcPr>
          <w:p>
            <w:pPr>
              <w:spacing w:after="0"/>
              <w:rPr>
                <w:sz w:val="20"/>
                <w:szCs w:val="20"/>
                <w:color w:val="auto"/>
              </w:rPr>
            </w:pPr>
            <w:r>
              <w:rPr>
                <w:rFonts w:ascii="Courier New" w:cs="Courier New" w:eastAsia="Courier New" w:hAnsi="Courier New"/>
                <w:sz w:val="15"/>
                <w:szCs w:val="15"/>
                <w:color w:val="auto"/>
              </w:rPr>
              <w:t>ATTN:</w:t>
            </w:r>
          </w:p>
        </w:tc>
        <w:tc>
          <w:tcPr>
            <w:tcW w:w="3020" w:type="dxa"/>
            <w:vAlign w:val="bottom"/>
          </w:tcPr>
          <w:p>
            <w:pPr>
              <w:ind w:left="120"/>
              <w:spacing w:after="0"/>
              <w:rPr>
                <w:sz w:val="20"/>
                <w:szCs w:val="20"/>
                <w:color w:val="auto"/>
              </w:rPr>
            </w:pPr>
            <w:r>
              <w:rPr>
                <w:rFonts w:ascii="Courier New" w:cs="Courier New" w:eastAsia="Courier New" w:hAnsi="Courier New"/>
                <w:sz w:val="15"/>
                <w:szCs w:val="15"/>
                <w:color w:val="auto"/>
              </w:rPr>
              <w:t>Corporate Contracts, M/S SV15A2</w:t>
            </w:r>
          </w:p>
        </w:tc>
        <w:tc>
          <w:tcPr>
            <w:tcW w:w="1340" w:type="dxa"/>
            <w:vAlign w:val="bottom"/>
          </w:tcPr>
          <w:p>
            <w:pPr>
              <w:ind w:left="160"/>
              <w:spacing w:after="0"/>
              <w:rPr>
                <w:sz w:val="20"/>
                <w:szCs w:val="20"/>
                <w:color w:val="auto"/>
              </w:rPr>
            </w:pPr>
            <w:r>
              <w:rPr>
                <w:rFonts w:ascii="Courier New" w:cs="Courier New" w:eastAsia="Courier New" w:hAnsi="Courier New"/>
                <w:sz w:val="15"/>
                <w:szCs w:val="15"/>
                <w:color w:val="auto"/>
              </w:rPr>
              <w:t>ATTN:</w:t>
            </w:r>
          </w:p>
        </w:tc>
        <w:tc>
          <w:tcPr>
            <w:tcW w:w="2760" w:type="dxa"/>
            <w:vAlign w:val="bottom"/>
          </w:tcPr>
          <w:p>
            <w:pPr>
              <w:ind w:left="400"/>
              <w:spacing w:after="0"/>
              <w:rPr>
                <w:sz w:val="20"/>
                <w:szCs w:val="20"/>
                <w:color w:val="auto"/>
              </w:rPr>
            </w:pPr>
            <w:r>
              <w:rPr>
                <w:rFonts w:ascii="Courier New" w:cs="Courier New" w:eastAsia="Courier New" w:hAnsi="Courier New"/>
                <w:sz w:val="15"/>
                <w:szCs w:val="15"/>
                <w:color w:val="auto"/>
              </w:rPr>
              <w:t>Legal Department, MS-509</w:t>
            </w:r>
          </w:p>
        </w:tc>
      </w:tr>
      <w:tr>
        <w:trPr>
          <w:trHeight w:val="168"/>
        </w:trPr>
        <w:tc>
          <w:tcPr>
            <w:tcW w:w="1460" w:type="dxa"/>
            <w:vAlign w:val="bottom"/>
          </w:tcPr>
          <w:p>
            <w:pPr>
              <w:spacing w:after="0" w:line="168" w:lineRule="exact"/>
              <w:rPr>
                <w:sz w:val="20"/>
                <w:szCs w:val="20"/>
                <w:color w:val="auto"/>
              </w:rPr>
            </w:pPr>
            <w:r>
              <w:rPr>
                <w:rFonts w:ascii="Courier New" w:cs="Courier New" w:eastAsia="Courier New" w:hAnsi="Courier New"/>
                <w:sz w:val="15"/>
                <w:szCs w:val="15"/>
                <w:color w:val="auto"/>
              </w:rPr>
              <w:t>Phone:</w:t>
            </w:r>
          </w:p>
        </w:tc>
        <w:tc>
          <w:tcPr>
            <w:tcW w:w="3020" w:type="dxa"/>
            <w:vAlign w:val="bottom"/>
          </w:tcPr>
          <w:p>
            <w:pPr>
              <w:ind w:left="120"/>
              <w:spacing w:after="0" w:line="168" w:lineRule="exact"/>
              <w:rPr>
                <w:sz w:val="20"/>
                <w:szCs w:val="20"/>
                <w:color w:val="auto"/>
              </w:rPr>
            </w:pPr>
            <w:r>
              <w:rPr>
                <w:rFonts w:ascii="Courier New" w:cs="Courier New" w:eastAsia="Courier New" w:hAnsi="Courier New"/>
                <w:sz w:val="15"/>
                <w:szCs w:val="15"/>
                <w:color w:val="auto"/>
              </w:rPr>
              <w:t>831-439-7646</w:t>
            </w:r>
          </w:p>
        </w:tc>
        <w:tc>
          <w:tcPr>
            <w:tcW w:w="1340" w:type="dxa"/>
            <w:vAlign w:val="bottom"/>
          </w:tcPr>
          <w:p>
            <w:pPr>
              <w:ind w:left="160"/>
              <w:spacing w:after="0" w:line="168" w:lineRule="exact"/>
              <w:rPr>
                <w:sz w:val="20"/>
                <w:szCs w:val="20"/>
                <w:color w:val="auto"/>
              </w:rPr>
            </w:pPr>
            <w:r>
              <w:rPr>
                <w:rFonts w:ascii="Courier New" w:cs="Courier New" w:eastAsia="Courier New" w:hAnsi="Courier New"/>
                <w:sz w:val="15"/>
                <w:szCs w:val="15"/>
                <w:color w:val="auto"/>
              </w:rPr>
              <w:t>Phone:</w:t>
            </w:r>
          </w:p>
        </w:tc>
        <w:tc>
          <w:tcPr>
            <w:tcW w:w="2760" w:type="dxa"/>
            <w:vAlign w:val="bottom"/>
          </w:tcPr>
          <w:p>
            <w:pPr>
              <w:ind w:left="400"/>
              <w:spacing w:after="0" w:line="168" w:lineRule="exact"/>
              <w:rPr>
                <w:sz w:val="20"/>
                <w:szCs w:val="20"/>
                <w:color w:val="auto"/>
              </w:rPr>
            </w:pPr>
            <w:r>
              <w:rPr>
                <w:rFonts w:ascii="Courier New" w:cs="Courier New" w:eastAsia="Courier New" w:hAnsi="Courier New"/>
                <w:sz w:val="15"/>
                <w:szCs w:val="15"/>
                <w:color w:val="auto"/>
              </w:rPr>
              <w:t>(408) 222-2500</w:t>
            </w:r>
          </w:p>
        </w:tc>
      </w:tr>
      <w:tr>
        <w:trPr>
          <w:trHeight w:val="168"/>
        </w:trPr>
        <w:tc>
          <w:tcPr>
            <w:tcW w:w="1460" w:type="dxa"/>
            <w:vAlign w:val="bottom"/>
          </w:tcPr>
          <w:p>
            <w:pPr>
              <w:spacing w:after="0" w:line="168" w:lineRule="exact"/>
              <w:rPr>
                <w:sz w:val="20"/>
                <w:szCs w:val="20"/>
                <w:color w:val="auto"/>
              </w:rPr>
            </w:pPr>
            <w:r>
              <w:rPr>
                <w:rFonts w:ascii="Courier New" w:cs="Courier New" w:eastAsia="Courier New" w:hAnsi="Courier New"/>
                <w:sz w:val="15"/>
                <w:szCs w:val="15"/>
                <w:color w:val="auto"/>
              </w:rPr>
              <w:t>Fax:</w:t>
            </w:r>
          </w:p>
        </w:tc>
        <w:tc>
          <w:tcPr>
            <w:tcW w:w="3020" w:type="dxa"/>
            <w:vAlign w:val="bottom"/>
          </w:tcPr>
          <w:p>
            <w:pPr>
              <w:ind w:left="120"/>
              <w:spacing w:after="0" w:line="168" w:lineRule="exact"/>
              <w:rPr>
                <w:sz w:val="20"/>
                <w:szCs w:val="20"/>
                <w:color w:val="auto"/>
              </w:rPr>
            </w:pPr>
            <w:r>
              <w:rPr>
                <w:rFonts w:ascii="Courier New" w:cs="Courier New" w:eastAsia="Courier New" w:hAnsi="Courier New"/>
                <w:sz w:val="15"/>
                <w:szCs w:val="15"/>
                <w:color w:val="auto"/>
              </w:rPr>
              <w:t>831-438-7132</w:t>
            </w:r>
          </w:p>
        </w:tc>
        <w:tc>
          <w:tcPr>
            <w:tcW w:w="1340" w:type="dxa"/>
            <w:vAlign w:val="bottom"/>
          </w:tcPr>
          <w:p>
            <w:pPr>
              <w:ind w:left="160"/>
              <w:spacing w:after="0" w:line="168" w:lineRule="exact"/>
              <w:rPr>
                <w:sz w:val="20"/>
                <w:szCs w:val="20"/>
                <w:color w:val="auto"/>
              </w:rPr>
            </w:pPr>
            <w:r>
              <w:rPr>
                <w:rFonts w:ascii="Courier New" w:cs="Courier New" w:eastAsia="Courier New" w:hAnsi="Courier New"/>
                <w:sz w:val="15"/>
                <w:szCs w:val="15"/>
                <w:color w:val="auto"/>
              </w:rPr>
              <w:t>Fax:</w:t>
            </w:r>
          </w:p>
        </w:tc>
        <w:tc>
          <w:tcPr>
            <w:tcW w:w="2760" w:type="dxa"/>
            <w:vAlign w:val="bottom"/>
          </w:tcPr>
          <w:p>
            <w:pPr>
              <w:ind w:left="400"/>
              <w:spacing w:after="0" w:line="168" w:lineRule="exact"/>
              <w:rPr>
                <w:sz w:val="20"/>
                <w:szCs w:val="20"/>
                <w:color w:val="auto"/>
              </w:rPr>
            </w:pPr>
            <w:r>
              <w:rPr>
                <w:rFonts w:ascii="Courier New" w:cs="Courier New" w:eastAsia="Courier New" w:hAnsi="Courier New"/>
                <w:sz w:val="15"/>
                <w:szCs w:val="15"/>
                <w:color w:val="auto"/>
              </w:rPr>
              <w:t>(408) 752-9034</w:t>
            </w:r>
          </w:p>
        </w:tc>
      </w:tr>
      <w:tr>
        <w:trPr>
          <w:trHeight w:val="168"/>
        </w:trPr>
        <w:tc>
          <w:tcPr>
            <w:tcW w:w="1460" w:type="dxa"/>
            <w:vAlign w:val="bottom"/>
          </w:tcPr>
          <w:p>
            <w:pPr>
              <w:spacing w:after="0" w:line="168" w:lineRule="exact"/>
              <w:rPr>
                <w:sz w:val="20"/>
                <w:szCs w:val="20"/>
                <w:color w:val="auto"/>
              </w:rPr>
            </w:pPr>
            <w:r>
              <w:rPr>
                <w:rFonts w:ascii="Courier New" w:cs="Courier New" w:eastAsia="Courier New" w:hAnsi="Courier New"/>
                <w:sz w:val="15"/>
                <w:szCs w:val="15"/>
                <w:color w:val="auto"/>
              </w:rPr>
              <w:t>Address:</w:t>
            </w:r>
          </w:p>
        </w:tc>
        <w:tc>
          <w:tcPr>
            <w:tcW w:w="3020" w:type="dxa"/>
            <w:vAlign w:val="bottom"/>
          </w:tcPr>
          <w:p>
            <w:pPr>
              <w:ind w:left="120"/>
              <w:spacing w:after="0" w:line="168" w:lineRule="exact"/>
              <w:rPr>
                <w:sz w:val="20"/>
                <w:szCs w:val="20"/>
                <w:color w:val="auto"/>
              </w:rPr>
            </w:pPr>
            <w:r>
              <w:rPr>
                <w:rFonts w:ascii="Courier New" w:cs="Courier New" w:eastAsia="Courier New" w:hAnsi="Courier New"/>
                <w:sz w:val="15"/>
                <w:szCs w:val="15"/>
                <w:color w:val="auto"/>
              </w:rPr>
              <w:t>Seagate Technology LLC</w:t>
            </w:r>
          </w:p>
        </w:tc>
        <w:tc>
          <w:tcPr>
            <w:tcW w:w="1340" w:type="dxa"/>
            <w:vAlign w:val="bottom"/>
          </w:tcPr>
          <w:p>
            <w:pPr>
              <w:ind w:left="160"/>
              <w:spacing w:after="0" w:line="168" w:lineRule="exact"/>
              <w:rPr>
                <w:sz w:val="20"/>
                <w:szCs w:val="20"/>
                <w:color w:val="auto"/>
              </w:rPr>
            </w:pPr>
            <w:r>
              <w:rPr>
                <w:rFonts w:ascii="Courier New" w:cs="Courier New" w:eastAsia="Courier New" w:hAnsi="Courier New"/>
                <w:sz w:val="15"/>
                <w:szCs w:val="15"/>
                <w:color w:val="auto"/>
              </w:rPr>
              <w:t>Address:</w:t>
            </w:r>
          </w:p>
        </w:tc>
        <w:tc>
          <w:tcPr>
            <w:tcW w:w="2760" w:type="dxa"/>
            <w:vAlign w:val="bottom"/>
          </w:tcPr>
          <w:p>
            <w:pPr>
              <w:ind w:left="400"/>
              <w:spacing w:after="0" w:line="168" w:lineRule="exact"/>
              <w:rPr>
                <w:sz w:val="20"/>
                <w:szCs w:val="20"/>
                <w:color w:val="auto"/>
              </w:rPr>
            </w:pPr>
            <w:r>
              <w:rPr>
                <w:rFonts w:ascii="Courier New" w:cs="Courier New" w:eastAsia="Courier New" w:hAnsi="Courier New"/>
                <w:sz w:val="15"/>
                <w:szCs w:val="15"/>
                <w:color w:val="auto"/>
                <w:w w:val="96"/>
              </w:rPr>
              <w:t>Marvell Semiconductor, Inc.</w:t>
            </w:r>
          </w:p>
        </w:tc>
      </w:tr>
      <w:tr>
        <w:trPr>
          <w:trHeight w:val="168"/>
        </w:trPr>
        <w:tc>
          <w:tcPr>
            <w:tcW w:w="1460" w:type="dxa"/>
            <w:vAlign w:val="bottom"/>
          </w:tcPr>
          <w:p>
            <w:pPr>
              <w:spacing w:after="0"/>
              <w:rPr>
                <w:sz w:val="14"/>
                <w:szCs w:val="14"/>
                <w:color w:val="auto"/>
              </w:rPr>
            </w:pPr>
          </w:p>
        </w:tc>
        <w:tc>
          <w:tcPr>
            <w:tcW w:w="3020" w:type="dxa"/>
            <w:vAlign w:val="bottom"/>
          </w:tcPr>
          <w:p>
            <w:pPr>
              <w:ind w:left="120"/>
              <w:spacing w:after="0" w:line="168" w:lineRule="exact"/>
              <w:rPr>
                <w:sz w:val="20"/>
                <w:szCs w:val="20"/>
                <w:color w:val="auto"/>
              </w:rPr>
            </w:pPr>
            <w:r>
              <w:rPr>
                <w:rFonts w:ascii="Courier New" w:cs="Courier New" w:eastAsia="Courier New" w:hAnsi="Courier New"/>
                <w:sz w:val="15"/>
                <w:szCs w:val="15"/>
                <w:color w:val="auto"/>
              </w:rPr>
              <w:t>920 Disc Drive</w:t>
            </w:r>
          </w:p>
        </w:tc>
        <w:tc>
          <w:tcPr>
            <w:tcW w:w="1340" w:type="dxa"/>
            <w:vAlign w:val="bottom"/>
          </w:tcPr>
          <w:p>
            <w:pPr>
              <w:spacing w:after="0"/>
              <w:rPr>
                <w:sz w:val="14"/>
                <w:szCs w:val="14"/>
                <w:color w:val="auto"/>
              </w:rPr>
            </w:pPr>
          </w:p>
        </w:tc>
        <w:tc>
          <w:tcPr>
            <w:tcW w:w="2760" w:type="dxa"/>
            <w:vAlign w:val="bottom"/>
          </w:tcPr>
          <w:p>
            <w:pPr>
              <w:ind w:left="400"/>
              <w:spacing w:after="0" w:line="168" w:lineRule="exact"/>
              <w:rPr>
                <w:sz w:val="20"/>
                <w:szCs w:val="20"/>
                <w:color w:val="auto"/>
              </w:rPr>
            </w:pPr>
            <w:r>
              <w:rPr>
                <w:rFonts w:ascii="Courier New" w:cs="Courier New" w:eastAsia="Courier New" w:hAnsi="Courier New"/>
                <w:sz w:val="15"/>
                <w:szCs w:val="15"/>
                <w:color w:val="auto"/>
              </w:rPr>
              <w:t>700 First Avenue, MS-509</w:t>
            </w:r>
          </w:p>
        </w:tc>
      </w:tr>
      <w:tr>
        <w:trPr>
          <w:trHeight w:val="168"/>
        </w:trPr>
        <w:tc>
          <w:tcPr>
            <w:tcW w:w="1460" w:type="dxa"/>
            <w:vAlign w:val="bottom"/>
          </w:tcPr>
          <w:p>
            <w:pPr>
              <w:spacing w:after="0"/>
              <w:rPr>
                <w:sz w:val="14"/>
                <w:szCs w:val="14"/>
                <w:color w:val="auto"/>
              </w:rPr>
            </w:pPr>
          </w:p>
        </w:tc>
        <w:tc>
          <w:tcPr>
            <w:tcW w:w="3020" w:type="dxa"/>
            <w:vAlign w:val="bottom"/>
          </w:tcPr>
          <w:p>
            <w:pPr>
              <w:ind w:left="120"/>
              <w:spacing w:after="0" w:line="168" w:lineRule="exact"/>
              <w:rPr>
                <w:sz w:val="20"/>
                <w:szCs w:val="20"/>
                <w:color w:val="auto"/>
              </w:rPr>
            </w:pPr>
            <w:r>
              <w:rPr>
                <w:rFonts w:ascii="Courier New" w:cs="Courier New" w:eastAsia="Courier New" w:hAnsi="Courier New"/>
                <w:sz w:val="15"/>
                <w:szCs w:val="15"/>
                <w:color w:val="auto"/>
              </w:rPr>
              <w:t>Scotts Valley, CA  95066</w:t>
            </w:r>
          </w:p>
        </w:tc>
        <w:tc>
          <w:tcPr>
            <w:tcW w:w="1340" w:type="dxa"/>
            <w:vAlign w:val="bottom"/>
          </w:tcPr>
          <w:p>
            <w:pPr>
              <w:spacing w:after="0"/>
              <w:rPr>
                <w:sz w:val="14"/>
                <w:szCs w:val="14"/>
                <w:color w:val="auto"/>
              </w:rPr>
            </w:pPr>
          </w:p>
        </w:tc>
        <w:tc>
          <w:tcPr>
            <w:tcW w:w="2760" w:type="dxa"/>
            <w:vAlign w:val="bottom"/>
          </w:tcPr>
          <w:p>
            <w:pPr>
              <w:ind w:left="400"/>
              <w:spacing w:after="0" w:line="168" w:lineRule="exact"/>
              <w:rPr>
                <w:sz w:val="20"/>
                <w:szCs w:val="20"/>
                <w:color w:val="auto"/>
              </w:rPr>
            </w:pPr>
            <w:r>
              <w:rPr>
                <w:rFonts w:ascii="Courier New" w:cs="Courier New" w:eastAsia="Courier New" w:hAnsi="Courier New"/>
                <w:sz w:val="15"/>
                <w:szCs w:val="15"/>
                <w:color w:val="auto"/>
              </w:rPr>
              <w:t>Sunnyvale, CA 94089</w:t>
            </w:r>
          </w:p>
        </w:tc>
      </w:tr>
    </w:tbl>
    <w:p>
      <w:pPr>
        <w:spacing w:after="0" w:line="200" w:lineRule="exact"/>
        <w:rPr>
          <w:sz w:val="20"/>
          <w:szCs w:val="20"/>
          <w:color w:val="auto"/>
        </w:rPr>
      </w:pPr>
    </w:p>
    <w:p>
      <w:pPr>
        <w:spacing w:after="0" w:line="309" w:lineRule="exact"/>
        <w:rPr>
          <w:sz w:val="20"/>
          <w:szCs w:val="20"/>
          <w:color w:val="auto"/>
        </w:rPr>
      </w:pPr>
    </w:p>
    <w:p>
      <w:pPr>
        <w:ind w:right="3319" w:firstLine="787"/>
        <w:spacing w:after="0" w:line="236" w:lineRule="auto"/>
        <w:rPr>
          <w:sz w:val="20"/>
          <w:szCs w:val="20"/>
          <w:color w:val="auto"/>
        </w:rPr>
      </w:pPr>
      <w:r>
        <w:rPr>
          <w:rFonts w:ascii="Courier New" w:cs="Courier New" w:eastAsia="Courier New" w:hAnsi="Courier New"/>
          <w:sz w:val="15"/>
          <w:szCs w:val="15"/>
          <w:color w:val="auto"/>
        </w:rPr>
        <w:t>13.5 Waivers. Any waiver by a party of a breach under this Agreement must be in writing, will be effective only to the extent set forth in the writing and will not operate or be construed as a waiver of any later breach. Any delay or omission by a party in exercising any right, power or remedy after a breach by the other party will not impair any right or remedy which either party may have with respect to a future breach.</w:t>
      </w:r>
    </w:p>
    <w:p>
      <w:pPr>
        <w:spacing w:after="0" w:line="175" w:lineRule="exact"/>
        <w:rPr>
          <w:sz w:val="20"/>
          <w:szCs w:val="20"/>
          <w:color w:val="auto"/>
        </w:rPr>
      </w:pPr>
    </w:p>
    <w:p>
      <w:pPr>
        <w:ind w:right="3239" w:firstLine="787"/>
        <w:spacing w:after="0" w:line="255" w:lineRule="auto"/>
        <w:rPr>
          <w:sz w:val="20"/>
          <w:szCs w:val="20"/>
          <w:color w:val="auto"/>
        </w:rPr>
      </w:pPr>
      <w:r>
        <w:rPr>
          <w:rFonts w:ascii="Courier New" w:cs="Courier New" w:eastAsia="Courier New" w:hAnsi="Courier New"/>
          <w:sz w:val="14"/>
          <w:szCs w:val="14"/>
          <w:color w:val="auto"/>
        </w:rPr>
        <w:t>13.6 Force Majeure. Except for payment obligations due a party, neither party will be liable to the other for its failure to perform any of its obligations under this Agreement during any period in which its performance is delayed by force majeure conditions outside of that party's reasonable control. In the event that a force majeure condition prevents Supplier's performance for more than 60 days, Seagate may elect to terminate this Agreement or cancel (without any cancellation charges or other liability) all or any portion of any unfulfilled but accepted orders for Products.</w:t>
      </w:r>
    </w:p>
    <w:p>
      <w:pPr>
        <w:spacing w:after="0" w:line="159" w:lineRule="exact"/>
        <w:rPr>
          <w:sz w:val="20"/>
          <w:szCs w:val="20"/>
          <w:color w:val="auto"/>
        </w:rPr>
      </w:pPr>
    </w:p>
    <w:p>
      <w:pPr>
        <w:ind w:left="3340"/>
        <w:spacing w:after="0"/>
        <w:rPr>
          <w:sz w:val="20"/>
          <w:szCs w:val="20"/>
          <w:color w:val="auto"/>
        </w:rPr>
      </w:pPr>
      <w:r>
        <w:rPr>
          <w:rFonts w:ascii="Courier New" w:cs="Courier New" w:eastAsia="Courier New" w:hAnsi="Courier New"/>
          <w:sz w:val="15"/>
          <w:szCs w:val="15"/>
          <w:color w:val="auto"/>
        </w:rPr>
        <w:t>-12-</w:t>
      </w:r>
    </w:p>
    <w:p>
      <w:pPr>
        <w:sectPr>
          <w:pgSz w:w="11900" w:h="16838" w:orient="portrait"/>
          <w:cols w:equalWidth="0" w:num="1">
            <w:col w:w="10239"/>
          </w:cols>
          <w:pgMar w:left="220" w:top="455" w:right="1440" w:bottom="1440" w:gutter="0" w:footer="0" w:header="0"/>
        </w:sectPr>
      </w:pPr>
    </w:p>
    <w:bookmarkStart w:id="112" w:name="page113"/>
    <w:bookmarkEnd w:id="112"/>
    <w:p>
      <w:pPr>
        <w:ind w:left="800"/>
        <w:spacing w:after="0"/>
        <w:rPr>
          <w:sz w:val="20"/>
          <w:szCs w:val="20"/>
          <w:color w:val="auto"/>
        </w:rPr>
      </w:pPr>
      <w:r>
        <w:rPr>
          <w:rFonts w:ascii="Courier New" w:cs="Courier New" w:eastAsia="Courier New" w:hAnsi="Courier New"/>
          <w:sz w:val="15"/>
          <w:szCs w:val="15"/>
          <w:color w:val="auto"/>
        </w:rPr>
        <w:t>***</w:t>
      </w:r>
    </w:p>
    <w:p>
      <w:pPr>
        <w:spacing w:after="0" w:line="173" w:lineRule="exact"/>
        <w:rPr>
          <w:sz w:val="20"/>
          <w:szCs w:val="20"/>
          <w:color w:val="auto"/>
        </w:rPr>
      </w:pPr>
    </w:p>
    <w:p>
      <w:pPr>
        <w:jc w:val="both"/>
        <w:ind w:right="3239" w:firstLine="787"/>
        <w:spacing w:after="0" w:line="235" w:lineRule="auto"/>
        <w:rPr>
          <w:sz w:val="20"/>
          <w:szCs w:val="20"/>
          <w:color w:val="auto"/>
        </w:rPr>
      </w:pPr>
      <w:r>
        <w:rPr>
          <w:rFonts w:ascii="Courier New" w:cs="Courier New" w:eastAsia="Courier New" w:hAnsi="Courier New"/>
          <w:sz w:val="15"/>
          <w:szCs w:val="15"/>
          <w:color w:val="auto"/>
        </w:rPr>
        <w:t>13.8 Governing Law. This Agreement will be governed and construed, and all arbitrations under this Agreement will be determined, in accordance with the laws of Singapore.</w:t>
      </w:r>
    </w:p>
    <w:p>
      <w:pPr>
        <w:spacing w:after="0" w:line="167" w:lineRule="exact"/>
        <w:rPr>
          <w:sz w:val="20"/>
          <w:szCs w:val="20"/>
          <w:color w:val="auto"/>
        </w:rPr>
      </w:pPr>
    </w:p>
    <w:p>
      <w:pPr>
        <w:ind w:left="800"/>
        <w:spacing w:after="0"/>
        <w:rPr>
          <w:sz w:val="20"/>
          <w:szCs w:val="20"/>
          <w:color w:val="auto"/>
        </w:rPr>
      </w:pPr>
      <w:r>
        <w:rPr>
          <w:rFonts w:ascii="Courier New" w:cs="Courier New" w:eastAsia="Courier New" w:hAnsi="Courier New"/>
          <w:sz w:val="15"/>
          <w:szCs w:val="15"/>
          <w:color w:val="auto"/>
        </w:rPr>
        <w:t>13.9 Dispute Resolution.</w:t>
      </w:r>
    </w:p>
    <w:p>
      <w:pPr>
        <w:spacing w:after="0" w:line="173" w:lineRule="exact"/>
        <w:rPr>
          <w:sz w:val="20"/>
          <w:szCs w:val="20"/>
          <w:color w:val="auto"/>
        </w:rPr>
      </w:pPr>
    </w:p>
    <w:p>
      <w:pPr>
        <w:ind w:left="1580" w:right="3239" w:hanging="521"/>
        <w:spacing w:after="0" w:line="254" w:lineRule="auto"/>
        <w:tabs>
          <w:tab w:leader="none" w:pos="1580" w:val="left"/>
        </w:tabs>
        <w:numPr>
          <w:ilvl w:val="1"/>
          <w:numId w:val="67"/>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parties acknowledge that performance under this Agreement will be enhanced by the timely resolution of any disputes between them. Accordingly, the parties will attempt, in good faith, to resolve any controversy or claim arising out of or relating to this Agreement first by informal efforts for 10 days before filing any legal claim. Thereafter any controversy or claim will be submitted to Judicial Arbitration and Mediation Services ("JAMS") for mediation before a mediator or mediator(s) appointed in accordance with the JAMS rules and procedures Mediation will be conducted at the JAMS' facilities in San Jose, California, to whose jurisdiction the parties consent. This clause will survive the termination of this Agreement. The parties will bear their own costs in the mediation. Any result of a mediation between the parties under this section will not be binding on either party unless it is in writing and signed by Seagate's authorized representative and Supplier's General Manager.</w:t>
      </w:r>
    </w:p>
    <w:p>
      <w:pPr>
        <w:spacing w:after="0" w:line="174" w:lineRule="exact"/>
        <w:rPr>
          <w:rFonts w:ascii="Courier New" w:cs="Courier New" w:eastAsia="Courier New" w:hAnsi="Courier New"/>
          <w:sz w:val="14"/>
          <w:szCs w:val="14"/>
          <w:color w:val="auto"/>
        </w:rPr>
      </w:pPr>
    </w:p>
    <w:p>
      <w:pPr>
        <w:ind w:left="1580" w:right="3239" w:hanging="521"/>
        <w:spacing w:after="0" w:line="254" w:lineRule="auto"/>
        <w:tabs>
          <w:tab w:leader="none" w:pos="1580" w:val="left"/>
        </w:tabs>
        <w:numPr>
          <w:ilvl w:val="1"/>
          <w:numId w:val="67"/>
        </w:numPr>
        <w:rPr>
          <w:rFonts w:ascii="Courier New" w:cs="Courier New" w:eastAsia="Courier New" w:hAnsi="Courier New"/>
          <w:sz w:val="14"/>
          <w:szCs w:val="14"/>
          <w:color w:val="auto"/>
        </w:rPr>
      </w:pPr>
      <w:r>
        <w:rPr>
          <w:rFonts w:ascii="Courier New" w:cs="Courier New" w:eastAsia="Courier New" w:hAnsi="Courier New"/>
          <w:sz w:val="14"/>
          <w:szCs w:val="14"/>
          <w:color w:val="auto"/>
        </w:rPr>
        <w:t>All offers, promises, conduct and statements, whether oral or written, made in the course of the mediation by any of the parties, their agents, employees, experts and attorneys, and by the mediator and any JAMS employees, are confidential, privileged and inadmissible for any purpose, including impeachment, in any litigation or other proceeding involving the parties, but evidence that is otherwise admissible or discoverable will not be rendered inadmissible or non-discoverable as a result of its use in the mediation. Either party may seek equitable relief pending the completion of the mediation process. Except for such an action to obtain equitable relief, neither party may commence a civil action with respect to the matters submitted to mediation until after the completion of the initial mediation session. The provisions of this Section 12.9 may be enforced by any Court of competent jurisdiction, and the party seeking enforcement will be entitled to an award of all costs, fees and expenses, including attorneys' fees, to be paid by the party against whom enforcement is ordered. Notwithstanding anything to the contrary herein, in the event the mediation is not completed within 3 months from the date of commencement thereof, then either party shall be free to commence a civil action with respect to the matters submitted to mediation.</w:t>
      </w:r>
    </w:p>
    <w:p>
      <w:pPr>
        <w:spacing w:after="0" w:line="169" w:lineRule="exact"/>
        <w:rPr>
          <w:rFonts w:ascii="Courier New" w:cs="Courier New" w:eastAsia="Courier New" w:hAnsi="Courier New"/>
          <w:sz w:val="14"/>
          <w:szCs w:val="14"/>
          <w:color w:val="auto"/>
        </w:rPr>
      </w:pPr>
    </w:p>
    <w:p>
      <w:pPr>
        <w:ind w:left="360" w:hanging="350"/>
        <w:spacing w:after="0"/>
        <w:tabs>
          <w:tab w:leader="none" w:pos="360" w:val="left"/>
        </w:tabs>
        <w:numPr>
          <w:ilvl w:val="0"/>
          <w:numId w:val="67"/>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Confidential material redacted and filed separately with the Commission.</w:t>
      </w:r>
    </w:p>
    <w:p>
      <w:pPr>
        <w:spacing w:after="0" w:line="166" w:lineRule="exact"/>
        <w:rPr>
          <w:sz w:val="20"/>
          <w:szCs w:val="20"/>
          <w:color w:val="auto"/>
        </w:rPr>
      </w:pPr>
    </w:p>
    <w:p>
      <w:pPr>
        <w:ind w:left="3340"/>
        <w:spacing w:after="0"/>
        <w:rPr>
          <w:sz w:val="20"/>
          <w:szCs w:val="20"/>
          <w:color w:val="auto"/>
        </w:rPr>
      </w:pPr>
      <w:r>
        <w:rPr>
          <w:rFonts w:ascii="Courier New" w:cs="Courier New" w:eastAsia="Courier New" w:hAnsi="Courier New"/>
          <w:sz w:val="15"/>
          <w:szCs w:val="15"/>
          <w:color w:val="auto"/>
        </w:rPr>
        <w:t>-13-</w:t>
      </w:r>
    </w:p>
    <w:p>
      <w:pPr>
        <w:sectPr>
          <w:pgSz w:w="11900" w:h="16838" w:orient="portrait"/>
          <w:cols w:equalWidth="0" w:num="1">
            <w:col w:w="10239"/>
          </w:cols>
          <w:pgMar w:left="220" w:top="449" w:right="1440" w:bottom="1440" w:gutter="0" w:footer="0" w:header="0"/>
        </w:sectPr>
      </w:pPr>
    </w:p>
    <w:bookmarkStart w:id="113" w:name="page114"/>
    <w:bookmarkEnd w:id="113"/>
    <w:p>
      <w:pPr>
        <w:ind w:right="3239" w:firstLine="787"/>
        <w:spacing w:after="0" w:line="236" w:lineRule="auto"/>
        <w:rPr>
          <w:sz w:val="20"/>
          <w:szCs w:val="20"/>
          <w:color w:val="auto"/>
        </w:rPr>
      </w:pPr>
      <w:r>
        <w:rPr>
          <w:rFonts w:ascii="Courier New" w:cs="Courier New" w:eastAsia="Courier New" w:hAnsi="Courier New"/>
          <w:sz w:val="15"/>
          <w:szCs w:val="15"/>
          <w:color w:val="auto"/>
        </w:rPr>
        <w:t>13.10 Entire Agreement. This Agreement supersedes all prior discussions and agreements between the parties relating to the sale of the Products by Supplier to Seagate. This Agreement can only be modified by a written amendment duly signed by persons authorized to sign agreements on behalf of Seagate and Supplier's General Manager, and will not be supplemented or modified by any course of dealing or trade usage.</w:t>
      </w:r>
    </w:p>
    <w:p>
      <w:pPr>
        <w:spacing w:after="0" w:line="175" w:lineRule="exact"/>
        <w:rPr>
          <w:sz w:val="20"/>
          <w:szCs w:val="20"/>
          <w:color w:val="auto"/>
        </w:rPr>
      </w:pPr>
    </w:p>
    <w:p>
      <w:pPr>
        <w:ind w:right="3319" w:firstLine="787"/>
        <w:spacing w:after="0" w:line="256" w:lineRule="auto"/>
        <w:rPr>
          <w:sz w:val="20"/>
          <w:szCs w:val="20"/>
          <w:color w:val="auto"/>
        </w:rPr>
      </w:pPr>
      <w:r>
        <w:rPr>
          <w:rFonts w:ascii="Courier New" w:cs="Courier New" w:eastAsia="Courier New" w:hAnsi="Courier New"/>
          <w:sz w:val="14"/>
          <w:szCs w:val="14"/>
          <w:color w:val="auto"/>
        </w:rPr>
        <w:t>13.11 Survival. Any obligations and duties that by their terms or nature extend beyond the expiration or earlier termination of this Agreement will survive any such expiration or termination until performed. This Agreement will remain in full force and effect with regard to any order issued by Seagate during the term until all obligations under such orders are fulfilled.</w:t>
      </w:r>
    </w:p>
    <w:p>
      <w:pPr>
        <w:spacing w:after="0" w:line="163" w:lineRule="exact"/>
        <w:rPr>
          <w:sz w:val="20"/>
          <w:szCs w:val="20"/>
          <w:color w:val="auto"/>
        </w:rPr>
      </w:pPr>
    </w:p>
    <w:p>
      <w:pPr>
        <w:ind w:right="3239" w:firstLine="787"/>
        <w:spacing w:after="0" w:line="235" w:lineRule="auto"/>
        <w:rPr>
          <w:sz w:val="20"/>
          <w:szCs w:val="20"/>
          <w:color w:val="auto"/>
        </w:rPr>
      </w:pPr>
      <w:r>
        <w:rPr>
          <w:rFonts w:ascii="Courier New" w:cs="Courier New" w:eastAsia="Courier New" w:hAnsi="Courier New"/>
          <w:sz w:val="15"/>
          <w:szCs w:val="15"/>
          <w:color w:val="auto"/>
        </w:rPr>
        <w:t>13.12 Counterparts. This Agreement may be executed in one or more counterparts and by facsimile, each of which will be deemed an original, but all of which together will constitute one and the same instrument.</w:t>
      </w:r>
    </w:p>
    <w:p>
      <w:pPr>
        <w:spacing w:after="0" w:line="174" w:lineRule="exact"/>
        <w:rPr>
          <w:sz w:val="20"/>
          <w:szCs w:val="20"/>
          <w:color w:val="auto"/>
        </w:rPr>
      </w:pPr>
    </w:p>
    <w:p>
      <w:pPr>
        <w:jc w:val="both"/>
        <w:ind w:right="3499" w:firstLine="787"/>
        <w:spacing w:after="0" w:line="235" w:lineRule="auto"/>
        <w:rPr>
          <w:sz w:val="20"/>
          <w:szCs w:val="20"/>
          <w:color w:val="auto"/>
        </w:rPr>
      </w:pPr>
      <w:r>
        <w:rPr>
          <w:rFonts w:ascii="Courier New" w:cs="Courier New" w:eastAsia="Courier New" w:hAnsi="Courier New"/>
          <w:sz w:val="15"/>
          <w:szCs w:val="15"/>
          <w:color w:val="auto"/>
        </w:rPr>
        <w:t>13.13 Severability. If any provision of this Agreement is held to be invalid or unenforceable, the validity and enforceability of the remainder of this Agreement will not be affected.</w:t>
      </w:r>
    </w:p>
    <w:p>
      <w:pPr>
        <w:spacing w:after="0" w:line="174" w:lineRule="exact"/>
        <w:rPr>
          <w:sz w:val="20"/>
          <w:szCs w:val="20"/>
          <w:color w:val="auto"/>
        </w:rPr>
      </w:pPr>
    </w:p>
    <w:p>
      <w:pPr>
        <w:ind w:right="3239" w:firstLine="787"/>
        <w:spacing w:after="0" w:line="236" w:lineRule="auto"/>
        <w:rPr>
          <w:sz w:val="20"/>
          <w:szCs w:val="20"/>
          <w:color w:val="auto"/>
        </w:rPr>
      </w:pPr>
      <w:r>
        <w:rPr>
          <w:rFonts w:ascii="Courier New" w:cs="Courier New" w:eastAsia="Courier New" w:hAnsi="Courier New"/>
          <w:sz w:val="15"/>
          <w:szCs w:val="15"/>
          <w:color w:val="auto"/>
        </w:rPr>
        <w:t>13.14 Product Stewardship. Seagate is committed to environmental protection and, therefor, has adopted a Supplier Product Stewardship Program (attached as Exhibit B and incorporated herein), which requires that any supplier to Seagate provide only components, which conform, to that Program. Any use of restricted materials or chemicals in excess of the Program's maximum levels constitutes a breach of this Agreement.</w:t>
      </w:r>
    </w:p>
    <w:p>
      <w:pPr>
        <w:spacing w:after="0" w:line="175" w:lineRule="exact"/>
        <w:rPr>
          <w:sz w:val="20"/>
          <w:szCs w:val="20"/>
          <w:color w:val="auto"/>
        </w:rPr>
      </w:pPr>
    </w:p>
    <w:p>
      <w:pPr>
        <w:ind w:right="3319" w:firstLine="787"/>
        <w:spacing w:after="0" w:line="234" w:lineRule="auto"/>
        <w:rPr>
          <w:sz w:val="20"/>
          <w:szCs w:val="20"/>
          <w:color w:val="auto"/>
        </w:rPr>
      </w:pPr>
      <w:r>
        <w:rPr>
          <w:rFonts w:ascii="Courier New" w:cs="Courier New" w:eastAsia="Courier New" w:hAnsi="Courier New"/>
          <w:sz w:val="15"/>
          <w:szCs w:val="15"/>
          <w:color w:val="auto"/>
        </w:rPr>
        <w:t>Seagate and Supplier's General Manager have executed this Agreement to be effective as of the Effective Date.</w:t>
      </w:r>
    </w:p>
    <w:p>
      <w:pPr>
        <w:sectPr>
          <w:pgSz w:w="11900" w:h="16838" w:orient="portrait"/>
          <w:cols w:equalWidth="0" w:num="1">
            <w:col w:w="10239"/>
          </w:cols>
          <w:pgMar w:left="220" w:top="455" w:right="1440" w:bottom="1440" w:gutter="0" w:footer="0" w:header="0"/>
        </w:sectPr>
      </w:pPr>
    </w:p>
    <w:p>
      <w:pPr>
        <w:spacing w:after="0" w:line="200" w:lineRule="exact"/>
        <w:rPr>
          <w:sz w:val="20"/>
          <w:szCs w:val="20"/>
          <w:color w:val="auto"/>
        </w:rPr>
      </w:pPr>
    </w:p>
    <w:p>
      <w:pPr>
        <w:spacing w:after="0" w:line="310"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SEAGATE TECHNOLOGY LLC</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90"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MARVELL ASIA PTE LTD</w:t>
      </w:r>
    </w:p>
    <w:p>
      <w:pPr>
        <w:spacing w:after="0" w:line="171" w:lineRule="exact"/>
        <w:rPr>
          <w:sz w:val="20"/>
          <w:szCs w:val="20"/>
          <w:color w:val="auto"/>
        </w:rPr>
      </w:pPr>
    </w:p>
    <w:p>
      <w:pPr>
        <w:sectPr>
          <w:pgSz w:w="11900" w:h="16838" w:orient="portrait"/>
          <w:cols w:equalWidth="0" w:num="2">
            <w:col w:w="3480" w:space="720"/>
            <w:col w:w="6039"/>
          </w:cols>
          <w:pgMar w:left="220" w:top="455" w:right="1440" w:bottom="1440" w:gutter="0" w:footer="0" w:header="0"/>
          <w:type w:val="continuous"/>
        </w:sectPr>
      </w:pPr>
    </w:p>
    <w:p>
      <w:pPr>
        <w:spacing w:after="0"/>
        <w:rPr>
          <w:sz w:val="20"/>
          <w:szCs w:val="20"/>
          <w:color w:val="auto"/>
        </w:rPr>
      </w:pPr>
      <w:r>
        <w:rPr>
          <w:rFonts w:ascii="Courier New" w:cs="Courier New" w:eastAsia="Courier New" w:hAnsi="Courier New"/>
          <w:sz w:val="15"/>
          <w:szCs w:val="15"/>
          <w:color w:val="auto"/>
        </w:rPr>
        <w:t>By:</w:t>
      </w:r>
    </w:p>
    <w:p>
      <w:pPr>
        <w:spacing w:after="0" w:line="16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Name:</w:t>
      </w:r>
    </w:p>
    <w:p>
      <w:pPr>
        <w:spacing w:after="0" w:line="16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Title: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5"/>
          <w:szCs w:val="15"/>
          <w:color w:val="auto"/>
        </w:rPr>
        <w:t>/s/ LEVEND AKKAN</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Levend Akkan</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Vice President, ECS</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5"/>
          <w:szCs w:val="15"/>
          <w:color w:val="auto"/>
        </w:rPr>
        <w:t>By:</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Name:</w:t>
      </w:r>
    </w:p>
    <w:p>
      <w:pPr>
        <w:spacing w:after="0" w:line="20" w:lineRule="exact"/>
        <w:rPr>
          <w:sz w:val="20"/>
          <w:szCs w:val="20"/>
          <w:color w:val="auto"/>
        </w:rPr>
      </w:pPr>
      <w:r>
        <w:rPr>
          <w:sz w:val="20"/>
          <w:szCs w:val="20"/>
          <w:color w:val="auto"/>
        </w:rPr>
        <w:br w:type="column"/>
      </w:r>
    </w:p>
    <w:p>
      <w:pPr>
        <w:ind w:left="100"/>
        <w:spacing w:after="0"/>
        <w:rPr>
          <w:sz w:val="20"/>
          <w:szCs w:val="20"/>
          <w:color w:val="auto"/>
        </w:rPr>
      </w:pPr>
      <w:r>
        <w:rPr>
          <w:rFonts w:ascii="Courier New" w:cs="Courier New" w:eastAsia="Courier New" w:hAnsi="Courier New"/>
          <w:sz w:val="15"/>
          <w:szCs w:val="15"/>
          <w:color w:val="auto"/>
        </w:rPr>
        <w:t>/s/ HOO KUONG</w:t>
      </w:r>
    </w:p>
    <w:p>
      <w:pPr>
        <w:spacing w:after="0" w:line="5" w:lineRule="exact"/>
        <w:rPr>
          <w:sz w:val="20"/>
          <w:szCs w:val="20"/>
          <w:color w:val="auto"/>
        </w:rPr>
      </w:pPr>
    </w:p>
    <w:p>
      <w:pPr>
        <w:ind w:left="100"/>
        <w:spacing w:after="0"/>
        <w:rPr>
          <w:sz w:val="20"/>
          <w:szCs w:val="20"/>
          <w:color w:val="auto"/>
        </w:rPr>
      </w:pPr>
      <w:r>
        <w:rPr>
          <w:rFonts w:ascii="Courier New" w:cs="Courier New" w:eastAsia="Courier New" w:hAnsi="Courier New"/>
          <w:sz w:val="14"/>
          <w:szCs w:val="14"/>
          <w:color w:val="auto"/>
        </w:rPr>
        <w:t>------------------------------</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Dr. Hoo Kuong, General Manager</w:t>
      </w:r>
    </w:p>
    <w:p>
      <w:pPr>
        <w:spacing w:after="0" w:line="699" w:lineRule="exact"/>
        <w:rPr>
          <w:sz w:val="20"/>
          <w:szCs w:val="20"/>
          <w:color w:val="auto"/>
        </w:rPr>
      </w:pPr>
    </w:p>
    <w:p>
      <w:pPr>
        <w:sectPr>
          <w:pgSz w:w="11900" w:h="16838" w:orient="portrait"/>
          <w:cols w:equalWidth="0" w:num="4">
            <w:col w:w="540" w:space="260"/>
            <w:col w:w="2620" w:space="700"/>
            <w:col w:w="440" w:space="340"/>
            <w:col w:w="5339"/>
          </w:cols>
          <w:pgMar w:left="220" w:top="455" w:right="1440" w:bottom="1440" w:gutter="0" w:footer="0" w:header="0"/>
          <w:type w:val="continuous"/>
        </w:sectPr>
      </w:pPr>
    </w:p>
    <w:p>
      <w:pPr>
        <w:spacing w:after="0" w:line="146" w:lineRule="exact"/>
        <w:rPr>
          <w:sz w:val="20"/>
          <w:szCs w:val="20"/>
          <w:color w:val="auto"/>
        </w:rPr>
      </w:pPr>
    </w:p>
    <w:p>
      <w:pPr>
        <w:ind w:left="3340"/>
        <w:spacing w:after="0"/>
        <w:rPr>
          <w:sz w:val="20"/>
          <w:szCs w:val="20"/>
          <w:color w:val="auto"/>
        </w:rPr>
      </w:pPr>
      <w:r>
        <w:rPr>
          <w:rFonts w:ascii="Courier New" w:cs="Courier New" w:eastAsia="Courier New" w:hAnsi="Courier New"/>
          <w:sz w:val="14"/>
          <w:szCs w:val="14"/>
          <w:color w:val="auto"/>
        </w:rPr>
        <w:t>-14-</w:t>
      </w:r>
    </w:p>
    <w:p>
      <w:pPr>
        <w:sectPr>
          <w:pgSz w:w="11900" w:h="16838" w:orient="portrait"/>
          <w:cols w:equalWidth="0" w:num="1">
            <w:col w:w="10239"/>
          </w:cols>
          <w:pgMar w:left="220" w:top="455" w:right="1440" w:bottom="1440" w:gutter="0" w:footer="0" w:header="0"/>
          <w:type w:val="continuous"/>
        </w:sectPr>
      </w:pPr>
    </w:p>
    <w:bookmarkStart w:id="114" w:name="page115"/>
    <w:bookmarkEnd w:id="114"/>
    <w:p>
      <w:pPr>
        <w:jc w:val="center"/>
        <w:ind w:right="3119"/>
        <w:spacing w:after="0"/>
        <w:rPr>
          <w:sz w:val="20"/>
          <w:szCs w:val="20"/>
          <w:color w:val="auto"/>
        </w:rPr>
      </w:pPr>
      <w:r>
        <w:rPr>
          <w:rFonts w:ascii="Courier New" w:cs="Courier New" w:eastAsia="Courier New" w:hAnsi="Courier New"/>
          <w:sz w:val="15"/>
          <w:szCs w:val="15"/>
          <w:color w:val="auto"/>
        </w:rPr>
        <w:t>EXHIBIT A</w:t>
      </w:r>
    </w:p>
    <w:p>
      <w:pPr>
        <w:spacing w:after="0" w:line="166" w:lineRule="exact"/>
        <w:rPr>
          <w:sz w:val="20"/>
          <w:szCs w:val="20"/>
          <w:color w:val="auto"/>
        </w:rPr>
      </w:pPr>
    </w:p>
    <w:p>
      <w:pPr>
        <w:ind w:left="2540"/>
        <w:spacing w:after="0"/>
        <w:rPr>
          <w:sz w:val="20"/>
          <w:szCs w:val="20"/>
          <w:color w:val="auto"/>
        </w:rPr>
      </w:pPr>
      <w:r>
        <w:rPr>
          <w:rFonts w:ascii="Courier New" w:cs="Courier New" w:eastAsia="Courier New" w:hAnsi="Courier New"/>
          <w:sz w:val="15"/>
          <w:szCs w:val="15"/>
          <w:color w:val="auto"/>
        </w:rPr>
        <w:t>PRODUCTS AND PRICE LIST</w:t>
      </w:r>
    </w:p>
    <w:p>
      <w:pPr>
        <w:spacing w:after="0" w:line="173" w:lineRule="exact"/>
        <w:rPr>
          <w:sz w:val="20"/>
          <w:szCs w:val="20"/>
          <w:color w:val="auto"/>
        </w:rPr>
      </w:pPr>
    </w:p>
    <w:p>
      <w:pPr>
        <w:ind w:right="3399"/>
        <w:spacing w:after="0" w:line="236" w:lineRule="auto"/>
        <w:rPr>
          <w:sz w:val="20"/>
          <w:szCs w:val="20"/>
          <w:color w:val="auto"/>
        </w:rPr>
      </w:pPr>
      <w:r>
        <w:rPr>
          <w:rFonts w:ascii="Courier New" w:cs="Courier New" w:eastAsia="Courier New" w:hAnsi="Courier New"/>
          <w:sz w:val="15"/>
          <w:szCs w:val="15"/>
          <w:color w:val="auto"/>
        </w:rPr>
        <w:t>This Exhibit is effective during the term of the Agreement, unless modified by the written, mutual consent of Supplier's General Manager and Seagate's authorized agent. Additional product types may be added to this Exhibit A upon the mutual written consent of both parties, and such approval will not be unreasonably withheld.</w:t>
      </w:r>
    </w:p>
    <w:p>
      <w:pPr>
        <w:sectPr>
          <w:pgSz w:w="11900" w:h="16838" w:orient="portrait"/>
          <w:cols w:equalWidth="0" w:num="1">
            <w:col w:w="10239"/>
          </w:cols>
          <w:pgMar w:left="220" w:top="449" w:right="1440" w:bottom="1440" w:gutter="0" w:footer="0" w:header="0"/>
        </w:sectPr>
      </w:pPr>
    </w:p>
    <w:p>
      <w:pPr>
        <w:spacing w:after="0" w:line="200" w:lineRule="exact"/>
        <w:rPr>
          <w:sz w:val="20"/>
          <w:szCs w:val="20"/>
          <w:color w:val="auto"/>
        </w:rPr>
      </w:pPr>
    </w:p>
    <w:p>
      <w:pPr>
        <w:spacing w:after="0" w:line="310" w:lineRule="exact"/>
        <w:rPr>
          <w:sz w:val="20"/>
          <w:szCs w:val="20"/>
          <w:color w:val="auto"/>
        </w:rPr>
      </w:pPr>
    </w:p>
    <w:p>
      <w:pPr>
        <w:ind w:left="1320"/>
        <w:spacing w:after="0"/>
        <w:rPr>
          <w:sz w:val="20"/>
          <w:szCs w:val="20"/>
          <w:color w:val="auto"/>
        </w:rPr>
      </w:pPr>
      <w:r>
        <w:rPr>
          <w:rFonts w:ascii="Courier New" w:cs="Courier New" w:eastAsia="Courier New" w:hAnsi="Courier New"/>
          <w:sz w:val="14"/>
          <w:szCs w:val="14"/>
          <w:color w:val="auto"/>
        </w:rPr>
        <w:t>SUPPLIER'S</w:t>
      </w:r>
    </w:p>
    <w:p>
      <w:pPr>
        <w:spacing w:after="0" w:line="10" w:lineRule="exact"/>
        <w:rPr>
          <w:sz w:val="20"/>
          <w:szCs w:val="20"/>
          <w:color w:val="auto"/>
        </w:rPr>
      </w:pPr>
    </w:p>
    <w:p>
      <w:pPr>
        <w:ind w:left="1240"/>
        <w:spacing w:after="0"/>
        <w:rPr>
          <w:sz w:val="20"/>
          <w:szCs w:val="20"/>
          <w:color w:val="auto"/>
        </w:rPr>
      </w:pPr>
      <w:r>
        <w:rPr>
          <w:rFonts w:ascii="Courier New" w:cs="Courier New" w:eastAsia="Courier New" w:hAnsi="Courier New"/>
          <w:sz w:val="14"/>
          <w:szCs w:val="14"/>
          <w:color w:val="auto"/>
        </w:rPr>
        <w:t>PART NUMBER</w:t>
      </w:r>
    </w:p>
    <w:p>
      <w:pPr>
        <w:spacing w:after="0" w:line="10" w:lineRule="exact"/>
        <w:rPr>
          <w:sz w:val="20"/>
          <w:szCs w:val="20"/>
          <w:color w:val="auto"/>
        </w:rPr>
      </w:pPr>
    </w:p>
    <w:p>
      <w:pPr>
        <w:ind w:left="1240"/>
        <w:spacing w:after="0"/>
        <w:rPr>
          <w:sz w:val="20"/>
          <w:szCs w:val="20"/>
          <w:color w:val="auto"/>
        </w:rPr>
      </w:pPr>
      <w:r>
        <w:rPr>
          <w:rFonts w:ascii="Courier New" w:cs="Courier New" w:eastAsia="Courier New" w:hAnsi="Courier New"/>
          <w:sz w:val="14"/>
          <w:szCs w:val="14"/>
          <w:color w:val="auto"/>
        </w:rPr>
        <w: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90"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DESCRIPTION</w:t>
      </w: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90"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BID PRICE (US$)</w:t>
      </w:r>
    </w:p>
    <w:p>
      <w:pPr>
        <w:spacing w:after="0" w:line="3" w:lineRule="exact"/>
        <w:rPr>
          <w:sz w:val="20"/>
          <w:szCs w:val="20"/>
          <w:color w:val="auto"/>
        </w:rPr>
      </w:pPr>
    </w:p>
    <w:p>
      <w:pPr>
        <w:ind w:left="360"/>
        <w:spacing w:after="0"/>
        <w:rPr>
          <w:sz w:val="20"/>
          <w:szCs w:val="20"/>
          <w:color w:val="auto"/>
        </w:rPr>
      </w:pPr>
      <w:r>
        <w:rPr>
          <w:rFonts w:ascii="Courier New" w:cs="Courier New" w:eastAsia="Courier New" w:hAnsi="Courier New"/>
          <w:sz w:val="15"/>
          <w:szCs w:val="15"/>
          <w:color w:val="auto"/>
        </w:rPr>
        <w:t>***</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w:t>
      </w:r>
    </w:p>
    <w:p>
      <w:pPr>
        <w:spacing w:after="0" w:line="171" w:lineRule="exact"/>
        <w:rPr>
          <w:sz w:val="20"/>
          <w:szCs w:val="20"/>
          <w:color w:val="auto"/>
        </w:rPr>
      </w:pPr>
    </w:p>
    <w:p>
      <w:pPr>
        <w:sectPr>
          <w:pgSz w:w="11900" w:h="16838" w:orient="portrait"/>
          <w:cols w:equalWidth="0" w:num="3">
            <w:col w:w="3920" w:space="720"/>
            <w:col w:w="1380" w:space="720"/>
            <w:col w:w="3499"/>
          </w:cols>
          <w:pgMar w:left="220" w:top="449" w:right="1440" w:bottom="1440" w:gutter="0" w:footer="0" w:header="0"/>
          <w:type w:val="continuous"/>
        </w:sectPr>
      </w:pPr>
    </w:p>
    <w:p>
      <w:pPr>
        <w:spacing w:after="0" w:line="7" w:lineRule="exact"/>
        <w:rPr>
          <w:sz w:val="20"/>
          <w:szCs w:val="20"/>
          <w:color w:val="auto"/>
        </w:rPr>
      </w:pPr>
    </w:p>
    <w:p>
      <w:pPr>
        <w:ind w:left="1580"/>
        <w:spacing w:after="0"/>
        <w:rPr>
          <w:sz w:val="20"/>
          <w:szCs w:val="20"/>
          <w:color w:val="auto"/>
        </w:rPr>
      </w:pPr>
      <w:r>
        <w:rPr>
          <w:rFonts w:ascii="Courier New" w:cs="Courier New" w:eastAsia="Courier New" w:hAnsi="Courier New"/>
          <w:sz w:val="14"/>
          <w:szCs w:val="14"/>
          <w:color w:val="auto"/>
        </w:rPr>
        <w: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5"/>
          <w:szCs w:val="15"/>
          <w:color w:val="auto"/>
        </w:rPr>
        <w: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w:t>
      </w:r>
    </w:p>
    <w:p>
      <w:pPr>
        <w:spacing w:after="0" w:line="204" w:lineRule="exact"/>
        <w:rPr>
          <w:sz w:val="20"/>
          <w:szCs w:val="20"/>
          <w:color w:val="auto"/>
        </w:rPr>
      </w:pPr>
    </w:p>
    <w:p>
      <w:pPr>
        <w:sectPr>
          <w:pgSz w:w="11900" w:h="16838" w:orient="portrait"/>
          <w:cols w:equalWidth="0" w:num="3">
            <w:col w:w="4180" w:space="720"/>
            <w:col w:w="1480" w:space="720"/>
            <w:col w:w="3139"/>
          </w:cols>
          <w:pgMar w:left="220" w:top="449" w:right="1440" w:bottom="1440" w:gutter="0" w:footer="0" w:header="0"/>
          <w:type w:val="continuous"/>
        </w:sectPr>
      </w:pPr>
    </w:p>
    <w:p>
      <w:pPr>
        <w:spacing w:after="0" w:line="309" w:lineRule="exact"/>
        <w:rPr>
          <w:sz w:val="20"/>
          <w:szCs w:val="20"/>
          <w:color w:val="auto"/>
        </w:rPr>
      </w:pPr>
    </w:p>
    <w:p>
      <w:pPr>
        <w:ind w:right="3499" w:firstLine="10"/>
        <w:spacing w:after="0" w:line="235" w:lineRule="auto"/>
        <w:tabs>
          <w:tab w:leader="none" w:pos="262" w:val="left"/>
        </w:tabs>
        <w:numPr>
          <w:ilvl w:val="0"/>
          <w:numId w:val="6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prices as quoted above are *** for each Product type identified by the part numbers *** the purchase from and *** The parties agree that *** Form, which such form will *** terms hereof.</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Confidential material redacted and filed separately with the Commission.</w:t>
      </w:r>
    </w:p>
    <w:p>
      <w:pPr>
        <w:sectPr>
          <w:pgSz w:w="11900" w:h="16838" w:orient="portrait"/>
          <w:cols w:equalWidth="0" w:num="1">
            <w:col w:w="10239"/>
          </w:cols>
          <w:pgMar w:left="220" w:top="449" w:right="1440" w:bottom="1440" w:gutter="0" w:footer="0" w:header="0"/>
          <w:type w:val="continuous"/>
        </w:sectPr>
      </w:pPr>
    </w:p>
    <w:bookmarkStart w:id="115" w:name="page116"/>
    <w:bookmarkEnd w:id="115"/>
    <w:p>
      <w:pPr>
        <w:jc w:val="center"/>
        <w:ind w:right="3119"/>
        <w:spacing w:after="0"/>
        <w:rPr>
          <w:sz w:val="20"/>
          <w:szCs w:val="20"/>
          <w:color w:val="auto"/>
        </w:rPr>
      </w:pPr>
      <w:r>
        <w:rPr>
          <w:rFonts w:ascii="Courier New" w:cs="Courier New" w:eastAsia="Courier New" w:hAnsi="Courier New"/>
          <w:sz w:val="15"/>
          <w:szCs w:val="15"/>
          <w:color w:val="auto"/>
        </w:rPr>
        <w:t>EXHIBIT A</w:t>
      </w:r>
    </w:p>
    <w:p>
      <w:pPr>
        <w:spacing w:after="0" w:line="166" w:lineRule="exact"/>
        <w:rPr>
          <w:sz w:val="20"/>
          <w:szCs w:val="20"/>
          <w:color w:val="auto"/>
        </w:rPr>
      </w:pPr>
    </w:p>
    <w:p>
      <w:pPr>
        <w:ind w:left="2280"/>
        <w:spacing w:after="0"/>
        <w:rPr>
          <w:sz w:val="20"/>
          <w:szCs w:val="20"/>
          <w:color w:val="auto"/>
        </w:rPr>
      </w:pPr>
      <w:r>
        <w:rPr>
          <w:rFonts w:ascii="Courier New" w:cs="Courier New" w:eastAsia="Courier New" w:hAnsi="Courier New"/>
          <w:sz w:val="15"/>
          <w:szCs w:val="15"/>
          <w:color w:val="auto"/>
        </w:rPr>
        <w:t>PRODUCTS AND PRICE LIST . . .</w:t>
      </w:r>
    </w:p>
    <w:p>
      <w:pPr>
        <w:spacing w:after="0" w:line="173" w:lineRule="exact"/>
        <w:rPr>
          <w:sz w:val="20"/>
          <w:szCs w:val="20"/>
          <w:color w:val="auto"/>
        </w:rPr>
      </w:pPr>
    </w:p>
    <w:p>
      <w:pPr>
        <w:ind w:right="3399" w:firstLine="10"/>
        <w:spacing w:after="0" w:line="234" w:lineRule="auto"/>
        <w:tabs>
          <w:tab w:leader="none" w:pos="262" w:val="left"/>
        </w:tabs>
        <w:numPr>
          <w:ilvl w:val="0"/>
          <w:numId w:val="69"/>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Referenced pricing *** will be *** at *** per unit for *** to support units shipped after ***.</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Confidential material redacted and filed separately with the Commission.</w:t>
      </w:r>
    </w:p>
    <w:p>
      <w:pPr>
        <w:sectPr>
          <w:pgSz w:w="11900" w:h="16838" w:orient="portrait"/>
          <w:cols w:equalWidth="0" w:num="1">
            <w:col w:w="10239"/>
          </w:cols>
          <w:pgMar w:left="220" w:top="449" w:right="1440" w:bottom="1440" w:gutter="0" w:footer="0" w:header="0"/>
        </w:sectPr>
      </w:pPr>
    </w:p>
    <w:bookmarkStart w:id="116" w:name="page117"/>
    <w:bookmarkEnd w:id="116"/>
    <w:p>
      <w:pPr>
        <w:jc w:val="center"/>
        <w:ind w:right="3399"/>
        <w:spacing w:after="0"/>
        <w:rPr>
          <w:sz w:val="20"/>
          <w:szCs w:val="20"/>
          <w:color w:val="auto"/>
        </w:rPr>
      </w:pPr>
      <w:r>
        <w:rPr>
          <w:rFonts w:ascii="Courier New" w:cs="Courier New" w:eastAsia="Courier New" w:hAnsi="Courier New"/>
          <w:sz w:val="15"/>
          <w:szCs w:val="15"/>
          <w:color w:val="auto"/>
        </w:rPr>
        <w:t>EXHIBIT B</w:t>
      </w:r>
    </w:p>
    <w:p>
      <w:pPr>
        <w:spacing w:after="0" w:line="173" w:lineRule="exact"/>
        <w:rPr>
          <w:sz w:val="20"/>
          <w:szCs w:val="20"/>
          <w:color w:val="auto"/>
        </w:rPr>
      </w:pPr>
    </w:p>
    <w:p>
      <w:pPr>
        <w:ind w:left="2100"/>
        <w:spacing w:after="0"/>
        <w:rPr>
          <w:sz w:val="20"/>
          <w:szCs w:val="20"/>
          <w:color w:val="auto"/>
        </w:rPr>
      </w:pPr>
      <w:r>
        <w:rPr>
          <w:rFonts w:ascii="Courier New" w:cs="Courier New" w:eastAsia="Courier New" w:hAnsi="Courier New"/>
          <w:sz w:val="14"/>
          <w:szCs w:val="14"/>
          <w:color w:val="auto"/>
        </w:rPr>
        <w:t>PRODUCT STEWARDSHIP PROGRAM</w:t>
      </w:r>
    </w:p>
    <w:p>
      <w:pPr>
        <w:sectPr>
          <w:pgSz w:w="11900" w:h="16838" w:orient="portrait"/>
          <w:cols w:equalWidth="0" w:num="1">
            <w:col w:w="9959"/>
          </w:cols>
          <w:pgMar w:left="500" w:top="449"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REV</w:t>
      </w:r>
    </w:p>
    <w:p>
      <w:pPr>
        <w:spacing w:after="0" w:line="10"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1"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ECO</w:t>
      </w:r>
    </w:p>
    <w:p>
      <w:pPr>
        <w:spacing w:after="0" w:line="10"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94" w:lineRule="exact"/>
        <w:rPr>
          <w:sz w:val="20"/>
          <w:szCs w:val="20"/>
          <w:color w:val="auto"/>
        </w:rPr>
      </w:pPr>
    </w:p>
    <w:p>
      <w:pPr>
        <w:ind w:left="520"/>
        <w:spacing w:after="0"/>
        <w:rPr>
          <w:sz w:val="20"/>
          <w:szCs w:val="20"/>
          <w:color w:val="auto"/>
        </w:rPr>
      </w:pPr>
      <w:r>
        <w:rPr>
          <w:rFonts w:ascii="Courier New" w:cs="Courier New" w:eastAsia="Courier New" w:hAnsi="Courier New"/>
          <w:sz w:val="14"/>
          <w:szCs w:val="14"/>
          <w:color w:val="auto"/>
        </w:rPr>
        <w:t>REVISION RECORD</w:t>
      </w:r>
    </w:p>
    <w:p>
      <w:pPr>
        <w:spacing w:after="0" w:line="10" w:lineRule="exact"/>
        <w:rPr>
          <w:sz w:val="20"/>
          <w:szCs w:val="20"/>
          <w:color w:val="auto"/>
        </w:rPr>
      </w:pPr>
    </w:p>
    <w:p>
      <w:pPr>
        <w:ind w:left="520"/>
        <w:spacing w:after="0"/>
        <w:rPr>
          <w:sz w:val="20"/>
          <w:szCs w:val="20"/>
          <w:color w:val="auto"/>
        </w:rPr>
      </w:pPr>
      <w:r>
        <w:rPr>
          <w:rFonts w:ascii="Courier New" w:cs="Courier New" w:eastAsia="Courier New" w:hAnsi="Courier New"/>
          <w:sz w:val="14"/>
          <w:szCs w:val="14"/>
          <w:color w:val="auto"/>
        </w:rPr>
        <w:t>---------------</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DESCRIPTION</w:t>
      </w:r>
    </w:p>
    <w:p>
      <w:pPr>
        <w:spacing w:after="0" w:line="237" w:lineRule="auto"/>
        <w:rPr>
          <w:sz w:val="20"/>
          <w:szCs w:val="20"/>
          <w:color w:val="auto"/>
        </w:rPr>
      </w:pPr>
      <w:r>
        <w:rPr>
          <w:rFonts w:ascii="Courier New" w:cs="Courier New" w:eastAsia="Courier New" w:hAnsi="Courier New"/>
          <w:sz w:val="15"/>
          <w:szCs w:val="15"/>
          <w:color w:val="auto"/>
        </w:rPr>
        <w: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1"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DRAWN</w:t>
      </w:r>
    </w:p>
    <w:p>
      <w:pPr>
        <w:spacing w:after="0" w:line="10"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DATE</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1"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APPROVAL</w:t>
      </w:r>
    </w:p>
    <w:p>
      <w:pPr>
        <w:spacing w:after="0" w:line="10"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w:t>
      </w:r>
    </w:p>
    <w:p>
      <w:pPr>
        <w:spacing w:after="0" w:line="177" w:lineRule="exact"/>
        <w:rPr>
          <w:sz w:val="20"/>
          <w:szCs w:val="20"/>
          <w:color w:val="auto"/>
        </w:rPr>
      </w:pPr>
    </w:p>
    <w:p>
      <w:pPr>
        <w:sectPr>
          <w:pgSz w:w="11900" w:h="16838" w:orient="portrait"/>
          <w:cols w:equalWidth="0" w:num="6">
            <w:col w:w="320" w:space="720"/>
            <w:col w:w="340" w:space="720"/>
            <w:col w:w="1980" w:space="720"/>
            <w:col w:w="500" w:space="720"/>
            <w:col w:w="600" w:space="720"/>
            <w:col w:w="2619"/>
          </w:cols>
          <w:pgMar w:left="500" w:top="449" w:right="1440" w:bottom="1440" w:gutter="0" w:footer="0" w:header="0"/>
          <w:type w:val="continuous"/>
        </w:sectPr>
      </w:pPr>
    </w:p>
    <w:p>
      <w:pPr>
        <w:ind w:left="80"/>
        <w:spacing w:after="0"/>
        <w:rPr>
          <w:sz w:val="20"/>
          <w:szCs w:val="20"/>
          <w:color w:val="auto"/>
        </w:rPr>
      </w:pPr>
      <w:r>
        <w:rPr>
          <w:rFonts w:ascii="Courier New" w:cs="Courier New" w:eastAsia="Courier New" w:hAnsi="Courier New"/>
          <w:sz w:val="12"/>
          <w:szCs w:val="12"/>
          <w:color w:val="auto"/>
        </w:rPr>
        <w:t>A</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ec0003790</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Initial release.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S. Tyrell</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7/23/01</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D. McGavis</w:t>
      </w:r>
    </w:p>
    <w:p>
      <w:pPr>
        <w:sectPr>
          <w:pgSz w:w="11900" w:h="16838" w:orient="portrait"/>
          <w:cols w:equalWidth="0" w:num="6">
            <w:col w:w="160" w:space="620"/>
            <w:col w:w="780" w:space="360"/>
            <w:col w:w="1980" w:space="720"/>
            <w:col w:w="800" w:space="520"/>
            <w:col w:w="620" w:space="700"/>
            <w:col w:w="2699"/>
          </w:cols>
          <w:pgMar w:left="500" w:top="449" w:right="1440" w:bottom="1440" w:gutter="0" w:footer="0" w:header="0"/>
          <w:type w:val="continuous"/>
        </w:sectPr>
      </w:pPr>
    </w:p>
    <w:bookmarkStart w:id="117" w:name="page118"/>
    <w:bookmarkEnd w:id="117"/>
    <w:p>
      <w:pPr>
        <w:spacing w:after="0"/>
        <w:tabs>
          <w:tab w:leader="none" w:pos="780" w:val="left"/>
        </w:tabs>
        <w:rPr>
          <w:sz w:val="20"/>
          <w:szCs w:val="20"/>
          <w:color w:val="auto"/>
        </w:rPr>
      </w:pPr>
      <w:r>
        <w:rPr>
          <w:rFonts w:ascii="Courier New" w:cs="Courier New" w:eastAsia="Courier New" w:hAnsi="Courier New"/>
          <w:sz w:val="15"/>
          <w:szCs w:val="15"/>
          <w:color w:val="auto"/>
        </w:rPr>
        <w:t>1.0</w:t>
      </w:r>
      <w:r>
        <w:rPr>
          <w:sz w:val="20"/>
          <w:szCs w:val="20"/>
          <w:color w:val="auto"/>
        </w:rPr>
        <w:tab/>
      </w:r>
      <w:r>
        <w:rPr>
          <w:rFonts w:ascii="Courier New" w:cs="Courier New" w:eastAsia="Courier New" w:hAnsi="Courier New"/>
          <w:sz w:val="14"/>
          <w:szCs w:val="14"/>
          <w:color w:val="auto"/>
        </w:rPr>
        <w:t>SCOPE</w:t>
      </w:r>
    </w:p>
    <w:p>
      <w:pPr>
        <w:spacing w:after="0" w:line="173" w:lineRule="exact"/>
        <w:rPr>
          <w:sz w:val="20"/>
          <w:szCs w:val="20"/>
          <w:color w:val="auto"/>
        </w:rPr>
      </w:pPr>
    </w:p>
    <w:p>
      <w:pPr>
        <w:jc w:val="both"/>
        <w:ind w:left="800" w:right="3319"/>
        <w:spacing w:after="0" w:line="235" w:lineRule="auto"/>
        <w:rPr>
          <w:sz w:val="20"/>
          <w:szCs w:val="20"/>
          <w:color w:val="auto"/>
        </w:rPr>
      </w:pPr>
      <w:r>
        <w:rPr>
          <w:rFonts w:ascii="Courier New" w:cs="Courier New" w:eastAsia="Courier New" w:hAnsi="Courier New"/>
          <w:sz w:val="15"/>
          <w:szCs w:val="15"/>
          <w:color w:val="auto"/>
        </w:rPr>
        <w:t>Seagate-specified and outsourced materials, products or packaging that are used in the design and manufacturing of products must meet all the requirements of this specification.</w:t>
      </w:r>
    </w:p>
    <w:p>
      <w:pPr>
        <w:spacing w:after="0" w:line="174" w:lineRule="exact"/>
        <w:rPr>
          <w:sz w:val="20"/>
          <w:szCs w:val="20"/>
          <w:color w:val="auto"/>
        </w:rPr>
      </w:pPr>
    </w:p>
    <w:p>
      <w:pPr>
        <w:ind w:left="800" w:right="3319"/>
        <w:spacing w:after="0" w:line="235" w:lineRule="auto"/>
        <w:rPr>
          <w:sz w:val="20"/>
          <w:szCs w:val="20"/>
          <w:color w:val="auto"/>
        </w:rPr>
      </w:pPr>
      <w:r>
        <w:rPr>
          <w:rFonts w:ascii="Courier New" w:cs="Courier New" w:eastAsia="Courier New" w:hAnsi="Courier New"/>
          <w:sz w:val="15"/>
          <w:szCs w:val="15"/>
          <w:color w:val="auto"/>
        </w:rPr>
        <w:t>This specification applies to all relevant supplier's functional organizations involved in the design, manufacturing, or procurement of Seagate products and components.</w:t>
      </w:r>
    </w:p>
    <w:p>
      <w:pPr>
        <w:spacing w:after="0" w:line="167" w:lineRule="exact"/>
        <w:rPr>
          <w:sz w:val="20"/>
          <w:szCs w:val="20"/>
          <w:color w:val="auto"/>
        </w:rPr>
      </w:pPr>
    </w:p>
    <w:p>
      <w:pPr>
        <w:spacing w:after="0"/>
        <w:tabs>
          <w:tab w:leader="none" w:pos="780" w:val="left"/>
        </w:tabs>
        <w:rPr>
          <w:sz w:val="20"/>
          <w:szCs w:val="20"/>
          <w:color w:val="auto"/>
        </w:rPr>
      </w:pPr>
      <w:r>
        <w:rPr>
          <w:rFonts w:ascii="Courier New" w:cs="Courier New" w:eastAsia="Courier New" w:hAnsi="Courier New"/>
          <w:sz w:val="15"/>
          <w:szCs w:val="15"/>
          <w:color w:val="auto"/>
        </w:rPr>
        <w:t>2.0</w:t>
      </w:r>
      <w:r>
        <w:rPr>
          <w:sz w:val="20"/>
          <w:szCs w:val="20"/>
          <w:color w:val="auto"/>
        </w:rPr>
        <w:tab/>
      </w:r>
      <w:r>
        <w:rPr>
          <w:rFonts w:ascii="Courier New" w:cs="Courier New" w:eastAsia="Courier New" w:hAnsi="Courier New"/>
          <w:sz w:val="14"/>
          <w:szCs w:val="14"/>
          <w:color w:val="auto"/>
        </w:rPr>
        <w:t>REFERENCE DOCUMENTS</w:t>
      </w:r>
    </w:p>
    <w:p>
      <w:pPr>
        <w:spacing w:after="0" w:line="173" w:lineRule="exact"/>
        <w:rPr>
          <w:sz w:val="20"/>
          <w:szCs w:val="20"/>
          <w:color w:val="auto"/>
        </w:rPr>
      </w:pPr>
    </w:p>
    <w:p>
      <w:pPr>
        <w:ind w:left="800"/>
        <w:spacing w:after="0"/>
        <w:rPr>
          <w:sz w:val="20"/>
          <w:szCs w:val="20"/>
          <w:color w:val="auto"/>
        </w:rPr>
      </w:pPr>
      <w:r>
        <w:rPr>
          <w:rFonts w:ascii="Courier New" w:cs="Courier New" w:eastAsia="Courier New" w:hAnsi="Courier New"/>
          <w:sz w:val="14"/>
          <w:szCs w:val="14"/>
          <w:color w:val="auto"/>
        </w:rPr>
        <w:t>This specification is based on Seagate's internal Environmental Health</w:t>
      </w:r>
    </w:p>
    <w:p>
      <w:pPr>
        <w:spacing w:after="0" w:line="10" w:lineRule="exact"/>
        <w:rPr>
          <w:sz w:val="20"/>
          <w:szCs w:val="20"/>
          <w:color w:val="auto"/>
        </w:rPr>
      </w:pPr>
    </w:p>
    <w:p>
      <w:pPr>
        <w:ind w:left="800" w:right="3759" w:hanging="3"/>
        <w:spacing w:after="0" w:line="235" w:lineRule="auto"/>
        <w:tabs>
          <w:tab w:leader="none" w:pos="975" w:val="left"/>
        </w:tabs>
        <w:numPr>
          <w:ilvl w:val="0"/>
          <w:numId w:val="70"/>
        </w:numPr>
        <w:rPr>
          <w:rFonts w:ascii="Courier New" w:cs="Courier New" w:eastAsia="Courier New" w:hAnsi="Courier New"/>
          <w:sz w:val="15"/>
          <w:szCs w:val="15"/>
          <w:color w:val="auto"/>
        </w:rPr>
      </w:pPr>
      <w:r>
        <w:rPr>
          <w:rFonts w:ascii="Courier New" w:cs="Courier New" w:eastAsia="Courier New" w:hAnsi="Courier New"/>
          <w:sz w:val="15"/>
          <w:szCs w:val="15"/>
          <w:color w:val="auto"/>
        </w:rPr>
        <w:t>Safety (EH&amp;S) Product Stewardship Standard Operating Procedure, (SOP112), which was developed from global legal, regulatory and customer requirements.</w:t>
      </w:r>
    </w:p>
    <w:p>
      <w:pPr>
        <w:spacing w:after="0" w:line="167" w:lineRule="exact"/>
        <w:rPr>
          <w:sz w:val="20"/>
          <w:szCs w:val="20"/>
          <w:color w:val="auto"/>
        </w:rPr>
      </w:pPr>
    </w:p>
    <w:p>
      <w:pPr>
        <w:spacing w:after="0"/>
        <w:tabs>
          <w:tab w:leader="none" w:pos="780" w:val="left"/>
        </w:tabs>
        <w:rPr>
          <w:sz w:val="20"/>
          <w:szCs w:val="20"/>
          <w:color w:val="auto"/>
        </w:rPr>
      </w:pPr>
      <w:r>
        <w:rPr>
          <w:rFonts w:ascii="Courier New" w:cs="Courier New" w:eastAsia="Courier New" w:hAnsi="Courier New"/>
          <w:sz w:val="15"/>
          <w:szCs w:val="15"/>
          <w:color w:val="auto"/>
        </w:rPr>
        <w:t>3.0</w:t>
      </w:r>
      <w:r>
        <w:rPr>
          <w:sz w:val="20"/>
          <w:szCs w:val="20"/>
          <w:color w:val="auto"/>
        </w:rPr>
        <w:tab/>
      </w:r>
      <w:r>
        <w:rPr>
          <w:rFonts w:ascii="Courier New" w:cs="Courier New" w:eastAsia="Courier New" w:hAnsi="Courier New"/>
          <w:sz w:val="14"/>
          <w:szCs w:val="14"/>
          <w:color w:val="auto"/>
        </w:rPr>
        <w:t>PURPOSE</w:t>
      </w:r>
    </w:p>
    <w:p>
      <w:pPr>
        <w:spacing w:after="0" w:line="173" w:lineRule="exact"/>
        <w:rPr>
          <w:sz w:val="20"/>
          <w:szCs w:val="20"/>
          <w:color w:val="auto"/>
        </w:rPr>
      </w:pPr>
    </w:p>
    <w:p>
      <w:pPr>
        <w:ind w:left="800" w:right="3239"/>
        <w:spacing w:after="0" w:line="235" w:lineRule="auto"/>
        <w:rPr>
          <w:sz w:val="20"/>
          <w:szCs w:val="20"/>
          <w:color w:val="auto"/>
        </w:rPr>
      </w:pPr>
      <w:r>
        <w:rPr>
          <w:rFonts w:ascii="Courier New" w:cs="Courier New" w:eastAsia="Courier New" w:hAnsi="Courier New"/>
          <w:sz w:val="15"/>
          <w:szCs w:val="15"/>
          <w:color w:val="auto"/>
        </w:rPr>
        <w:t>The purpose of this specification is to ensure that the related customer and regulatory requirements are reflected in product, process, and packaging designs. Seagate products need to meet:</w:t>
      </w:r>
    </w:p>
    <w:p>
      <w:pPr>
        <w:spacing w:after="0" w:line="174" w:lineRule="exact"/>
        <w:rPr>
          <w:sz w:val="20"/>
          <w:szCs w:val="20"/>
          <w:color w:val="auto"/>
        </w:rPr>
      </w:pPr>
    </w:p>
    <w:p>
      <w:pPr>
        <w:ind w:left="1580" w:right="3759" w:hanging="783"/>
        <w:spacing w:after="0" w:line="261" w:lineRule="auto"/>
        <w:tabs>
          <w:tab w:leader="none" w:pos="1580" w:val="left"/>
        </w:tabs>
        <w:numPr>
          <w:ilvl w:val="0"/>
          <w:numId w:val="71"/>
        </w:numPr>
        <w:rPr>
          <w:rFonts w:ascii="Courier New" w:cs="Courier New" w:eastAsia="Courier New" w:hAnsi="Courier New"/>
          <w:sz w:val="14"/>
          <w:szCs w:val="14"/>
          <w:color w:val="auto"/>
        </w:rPr>
      </w:pPr>
      <w:r>
        <w:rPr>
          <w:rFonts w:ascii="Courier New" w:cs="Courier New" w:eastAsia="Courier New" w:hAnsi="Courier New"/>
          <w:sz w:val="14"/>
          <w:szCs w:val="14"/>
          <w:color w:val="auto"/>
        </w:rPr>
        <w:t>requirements of legislation in countries where Seagate hardware, media, or other products are sold or made, and</w:t>
      </w:r>
    </w:p>
    <w:p>
      <w:pPr>
        <w:spacing w:after="0" w:line="159" w:lineRule="exact"/>
        <w:rPr>
          <w:rFonts w:ascii="Courier New" w:cs="Courier New" w:eastAsia="Courier New" w:hAnsi="Courier New"/>
          <w:sz w:val="14"/>
          <w:szCs w:val="14"/>
          <w:color w:val="auto"/>
        </w:rPr>
      </w:pPr>
    </w:p>
    <w:p>
      <w:pPr>
        <w:ind w:left="1580" w:right="3319" w:hanging="783"/>
        <w:spacing w:after="0" w:line="234" w:lineRule="auto"/>
        <w:tabs>
          <w:tab w:leader="none" w:pos="1580" w:val="left"/>
        </w:tabs>
        <w:numPr>
          <w:ilvl w:val="0"/>
          <w:numId w:val="71"/>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requirements of customers regarding products, packaging, user documentation, and manufacturing processes.</w:t>
      </w:r>
    </w:p>
    <w:p>
      <w:pPr>
        <w:spacing w:after="0" w:line="167" w:lineRule="exact"/>
        <w:rPr>
          <w:sz w:val="20"/>
          <w:szCs w:val="20"/>
          <w:color w:val="auto"/>
        </w:rPr>
      </w:pPr>
    </w:p>
    <w:p>
      <w:pPr>
        <w:spacing w:after="0"/>
        <w:tabs>
          <w:tab w:leader="none" w:pos="780" w:val="left"/>
        </w:tabs>
        <w:rPr>
          <w:sz w:val="20"/>
          <w:szCs w:val="20"/>
          <w:color w:val="auto"/>
        </w:rPr>
      </w:pPr>
      <w:r>
        <w:rPr>
          <w:rFonts w:ascii="Courier New" w:cs="Courier New" w:eastAsia="Courier New" w:hAnsi="Courier New"/>
          <w:sz w:val="15"/>
          <w:szCs w:val="15"/>
          <w:color w:val="auto"/>
        </w:rPr>
        <w:t>4.0</w:t>
      </w:r>
      <w:r>
        <w:rPr>
          <w:sz w:val="20"/>
          <w:szCs w:val="20"/>
          <w:color w:val="auto"/>
        </w:rPr>
        <w:tab/>
      </w:r>
      <w:r>
        <w:rPr>
          <w:rFonts w:ascii="Courier New" w:cs="Courier New" w:eastAsia="Courier New" w:hAnsi="Courier New"/>
          <w:sz w:val="14"/>
          <w:szCs w:val="14"/>
          <w:color w:val="auto"/>
        </w:rPr>
        <w:t>DEFINITIONS</w:t>
      </w:r>
    </w:p>
    <w:p>
      <w:pPr>
        <w:spacing w:after="0" w:line="173" w:lineRule="exact"/>
        <w:rPr>
          <w:sz w:val="20"/>
          <w:szCs w:val="20"/>
          <w:color w:val="auto"/>
        </w:rPr>
      </w:pPr>
    </w:p>
    <w:p>
      <w:pPr>
        <w:ind w:left="1580" w:right="3399" w:hanging="786"/>
        <w:spacing w:after="0" w:line="236" w:lineRule="auto"/>
        <w:tabs>
          <w:tab w:leader="none" w:pos="1560" w:val="left"/>
        </w:tabs>
        <w:rPr>
          <w:sz w:val="20"/>
          <w:szCs w:val="20"/>
          <w:color w:val="auto"/>
        </w:rPr>
      </w:pPr>
      <w:r>
        <w:rPr>
          <w:rFonts w:ascii="Courier New" w:cs="Courier New" w:eastAsia="Courier New" w:hAnsi="Courier New"/>
          <w:sz w:val="15"/>
          <w:szCs w:val="15"/>
          <w:color w:val="auto"/>
        </w:rPr>
        <w:t>4.1</w:t>
      </w:r>
      <w:r>
        <w:rPr>
          <w:sz w:val="20"/>
          <w:szCs w:val="20"/>
          <w:color w:val="auto"/>
        </w:rPr>
        <w:tab/>
      </w:r>
      <w:r>
        <w:rPr>
          <w:rFonts w:ascii="Courier New" w:cs="Courier New" w:eastAsia="Courier New" w:hAnsi="Courier New"/>
          <w:sz w:val="15"/>
          <w:szCs w:val="15"/>
          <w:color w:val="auto"/>
        </w:rPr>
        <w:t>PRODUCT: All parts, components, materials, and subsystems unless otherwise specified in Table 1 in brackets. For example, a restriction in Table 1 on brominated flame retardants in the application "Product (plastic parts &gt;25g)" would only apply to plastic parts of weight greater than 25 grams found in the product.</w:t>
      </w:r>
    </w:p>
    <w:p>
      <w:pPr>
        <w:spacing w:after="0" w:line="175" w:lineRule="exact"/>
        <w:rPr>
          <w:sz w:val="20"/>
          <w:szCs w:val="20"/>
          <w:color w:val="auto"/>
        </w:rPr>
      </w:pPr>
    </w:p>
    <w:p>
      <w:pPr>
        <w:ind w:left="1580" w:right="3239" w:hanging="786"/>
        <w:spacing w:after="0" w:line="258" w:lineRule="auto"/>
        <w:tabs>
          <w:tab w:leader="none" w:pos="1560" w:val="left"/>
        </w:tabs>
        <w:rPr>
          <w:sz w:val="20"/>
          <w:szCs w:val="20"/>
          <w:color w:val="auto"/>
        </w:rPr>
      </w:pPr>
      <w:r>
        <w:rPr>
          <w:rFonts w:ascii="Courier New" w:cs="Courier New" w:eastAsia="Courier New" w:hAnsi="Courier New"/>
          <w:sz w:val="15"/>
          <w:szCs w:val="15"/>
          <w:color w:val="auto"/>
        </w:rPr>
        <w:t>4.2</w:t>
      </w:r>
      <w:r>
        <w:rPr>
          <w:sz w:val="20"/>
          <w:szCs w:val="20"/>
          <w:color w:val="auto"/>
        </w:rPr>
        <w:tab/>
      </w:r>
      <w:r>
        <w:rPr>
          <w:rFonts w:ascii="Courier New" w:cs="Courier New" w:eastAsia="Courier New" w:hAnsi="Courier New"/>
          <w:sz w:val="14"/>
          <w:szCs w:val="14"/>
          <w:color w:val="auto"/>
        </w:rPr>
        <w:t>PACKAGING: Any container, tray, box, etc. used to transport components, parts, etc. from one location to another. This includes incoming, site-to-site, and finished drive packaging.</w:t>
      </w:r>
    </w:p>
    <w:p>
      <w:pPr>
        <w:spacing w:after="0" w:line="161" w:lineRule="exact"/>
        <w:rPr>
          <w:sz w:val="20"/>
          <w:szCs w:val="20"/>
          <w:color w:val="auto"/>
        </w:rPr>
      </w:pPr>
    </w:p>
    <w:p>
      <w:pPr>
        <w:ind w:left="1580" w:right="3319" w:hanging="786"/>
        <w:spacing w:after="0" w:line="236" w:lineRule="auto"/>
        <w:tabs>
          <w:tab w:leader="none" w:pos="1560" w:val="left"/>
        </w:tabs>
        <w:rPr>
          <w:sz w:val="20"/>
          <w:szCs w:val="20"/>
          <w:color w:val="auto"/>
        </w:rPr>
      </w:pPr>
      <w:r>
        <w:rPr>
          <w:rFonts w:ascii="Courier New" w:cs="Courier New" w:eastAsia="Courier New" w:hAnsi="Courier New"/>
          <w:sz w:val="15"/>
          <w:szCs w:val="15"/>
          <w:color w:val="auto"/>
        </w:rPr>
        <w:t>4.3</w:t>
      </w:r>
      <w:r>
        <w:rPr>
          <w:sz w:val="20"/>
          <w:szCs w:val="20"/>
          <w:color w:val="auto"/>
        </w:rPr>
        <w:tab/>
      </w:r>
      <w:r>
        <w:rPr>
          <w:rFonts w:ascii="Courier New" w:cs="Courier New" w:eastAsia="Courier New" w:hAnsi="Courier New"/>
          <w:sz w:val="15"/>
          <w:szCs w:val="15"/>
          <w:color w:val="auto"/>
        </w:rPr>
        <w:t>LIMIT BY PRODUCT OR PACKAGING WEIGHT: % by weight of finished hard disc drive or other Seagate products as a unit, not including the weight of packaging materials. % by weight of finished packaging as a unit, not including the weight of the disc drive product.</w:t>
      </w:r>
    </w:p>
    <w:p>
      <w:pPr>
        <w:spacing w:after="0" w:line="174" w:lineRule="exact"/>
        <w:rPr>
          <w:sz w:val="20"/>
          <w:szCs w:val="20"/>
          <w:color w:val="auto"/>
        </w:rPr>
      </w:pPr>
    </w:p>
    <w:p>
      <w:pPr>
        <w:ind w:left="1580" w:right="3319" w:hanging="786"/>
        <w:spacing w:after="0" w:line="236" w:lineRule="auto"/>
        <w:tabs>
          <w:tab w:leader="none" w:pos="1560" w:val="left"/>
        </w:tabs>
        <w:rPr>
          <w:sz w:val="20"/>
          <w:szCs w:val="20"/>
          <w:color w:val="auto"/>
        </w:rPr>
      </w:pPr>
      <w:r>
        <w:rPr>
          <w:rFonts w:ascii="Courier New" w:cs="Courier New" w:eastAsia="Courier New" w:hAnsi="Courier New"/>
          <w:sz w:val="15"/>
          <w:szCs w:val="15"/>
          <w:color w:val="auto"/>
        </w:rPr>
        <w:t>4.4</w:t>
      </w:r>
      <w:r>
        <w:rPr>
          <w:sz w:val="20"/>
          <w:szCs w:val="20"/>
          <w:color w:val="auto"/>
        </w:rPr>
        <w:tab/>
      </w:r>
      <w:r>
        <w:rPr>
          <w:rFonts w:ascii="Courier New" w:cs="Courier New" w:eastAsia="Courier New" w:hAnsi="Courier New"/>
          <w:sz w:val="15"/>
          <w:szCs w:val="15"/>
          <w:color w:val="auto"/>
        </w:rPr>
        <w:t>ZERO: For the purposes of certifying compliance with this specification, zero shall be defined as 0.000001% or (1 x 10 (sixth power))% of the compound as a portion of the weight of the entire product, part, packaging, or material supplied to Seagate.</w:t>
      </w:r>
    </w:p>
    <w:p>
      <w:pPr>
        <w:spacing w:after="0" w:line="167" w:lineRule="exact"/>
        <w:rPr>
          <w:sz w:val="20"/>
          <w:szCs w:val="20"/>
          <w:color w:val="auto"/>
        </w:rPr>
      </w:pPr>
    </w:p>
    <w:p>
      <w:pPr>
        <w:ind w:left="800"/>
        <w:spacing w:after="0"/>
        <w:tabs>
          <w:tab w:leader="none" w:pos="1560" w:val="left"/>
        </w:tabs>
        <w:rPr>
          <w:sz w:val="20"/>
          <w:szCs w:val="20"/>
          <w:color w:val="auto"/>
        </w:rPr>
      </w:pPr>
      <w:r>
        <w:rPr>
          <w:rFonts w:ascii="Courier New" w:cs="Courier New" w:eastAsia="Courier New" w:hAnsi="Courier New"/>
          <w:sz w:val="15"/>
          <w:szCs w:val="15"/>
          <w:color w:val="auto"/>
        </w:rPr>
        <w:t>4.5</w:t>
      </w:r>
      <w:r>
        <w:rPr>
          <w:sz w:val="20"/>
          <w:szCs w:val="20"/>
          <w:color w:val="auto"/>
        </w:rPr>
        <w:tab/>
      </w:r>
      <w:r>
        <w:rPr>
          <w:rFonts w:ascii="Courier New" w:cs="Courier New" w:eastAsia="Courier New" w:hAnsi="Courier New"/>
          <w:sz w:val="14"/>
          <w:szCs w:val="14"/>
          <w:color w:val="auto"/>
        </w:rPr>
        <w:t>ABBREVIATIONS:</w:t>
      </w:r>
    </w:p>
    <w:p>
      <w:pPr>
        <w:sectPr>
          <w:pgSz w:w="11900" w:h="16838" w:orient="portrait"/>
          <w:cols w:equalWidth="0" w:num="1">
            <w:col w:w="10239"/>
          </w:cols>
          <w:pgMar w:left="220" w:top="449" w:right="1440" w:bottom="1440" w:gutter="0" w:footer="0" w:header="0"/>
        </w:sectPr>
      </w:pPr>
    </w:p>
    <w:bookmarkStart w:id="118" w:name="page119"/>
    <w:bookmarkEnd w:id="118"/>
    <w:p>
      <w:pPr>
        <w:jc w:val="center"/>
        <w:ind w:right="4100"/>
        <w:spacing w:after="0"/>
        <w:rPr>
          <w:sz w:val="20"/>
          <w:szCs w:val="20"/>
          <w:color w:val="auto"/>
        </w:rPr>
      </w:pPr>
      <w:r>
        <w:rPr>
          <w:rFonts w:ascii="Courier New" w:cs="Courier New" w:eastAsia="Courier New" w:hAnsi="Courier New"/>
          <w:sz w:val="15"/>
          <w:szCs w:val="15"/>
          <w:color w:val="auto"/>
        </w:rPr>
        <w:t>CAS - Chemical Abstracts Service Registry Number</w:t>
      </w:r>
    </w:p>
    <w:p>
      <w:pPr>
        <w:spacing w:after="0" w:line="173" w:lineRule="exact"/>
        <w:rPr>
          <w:sz w:val="20"/>
          <w:szCs w:val="20"/>
          <w:color w:val="auto"/>
        </w:rPr>
      </w:pPr>
    </w:p>
    <w:p>
      <w:pPr>
        <w:ind w:left="1580" w:right="4800" w:hanging="786"/>
        <w:spacing w:after="0" w:line="234" w:lineRule="auto"/>
        <w:tabs>
          <w:tab w:leader="none" w:pos="1560" w:val="left"/>
        </w:tabs>
        <w:rPr>
          <w:sz w:val="20"/>
          <w:szCs w:val="20"/>
          <w:color w:val="auto"/>
        </w:rPr>
      </w:pPr>
      <w:r>
        <w:rPr>
          <w:rFonts w:ascii="Courier New" w:cs="Courier New" w:eastAsia="Courier New" w:hAnsi="Courier New"/>
          <w:sz w:val="15"/>
          <w:szCs w:val="15"/>
          <w:color w:val="auto"/>
        </w:rPr>
        <w:t>4.6</w:t>
      </w:r>
      <w:r>
        <w:rPr>
          <w:sz w:val="20"/>
          <w:szCs w:val="20"/>
          <w:color w:val="auto"/>
        </w:rPr>
        <w:tab/>
      </w:r>
      <w:r>
        <w:rPr>
          <w:rFonts w:ascii="Courier New" w:cs="Courier New" w:eastAsia="Courier New" w:hAnsi="Courier New"/>
          <w:sz w:val="15"/>
          <w:szCs w:val="15"/>
          <w:color w:val="auto"/>
        </w:rPr>
        <w:t>DESIGN: Functions or groups that are involved in the early stages of product or technology invention.</w:t>
      </w:r>
    </w:p>
    <w:p>
      <w:pPr>
        <w:spacing w:after="0" w:line="173" w:lineRule="exact"/>
        <w:rPr>
          <w:sz w:val="20"/>
          <w:szCs w:val="20"/>
          <w:color w:val="auto"/>
        </w:rPr>
      </w:pPr>
    </w:p>
    <w:p>
      <w:pPr>
        <w:ind w:left="1580" w:right="4720" w:hanging="786"/>
        <w:spacing w:after="0" w:line="234" w:lineRule="auto"/>
        <w:tabs>
          <w:tab w:leader="none" w:pos="1560" w:val="left"/>
        </w:tabs>
        <w:rPr>
          <w:sz w:val="20"/>
          <w:szCs w:val="20"/>
          <w:color w:val="auto"/>
        </w:rPr>
      </w:pPr>
      <w:r>
        <w:rPr>
          <w:rFonts w:ascii="Courier New" w:cs="Courier New" w:eastAsia="Courier New" w:hAnsi="Courier New"/>
          <w:sz w:val="15"/>
          <w:szCs w:val="15"/>
          <w:color w:val="auto"/>
        </w:rPr>
        <w:t>4.7</w:t>
      </w:r>
      <w:r>
        <w:rPr>
          <w:sz w:val="20"/>
          <w:szCs w:val="20"/>
          <w:color w:val="auto"/>
        </w:rPr>
        <w:tab/>
      </w:r>
      <w:r>
        <w:rPr>
          <w:rFonts w:ascii="Courier New" w:cs="Courier New" w:eastAsia="Courier New" w:hAnsi="Courier New"/>
          <w:sz w:val="15"/>
          <w:szCs w:val="15"/>
          <w:color w:val="auto"/>
        </w:rPr>
        <w:t>MANUFACTURING: Functions or groups that are involved in the fabrication of a product.</w:t>
      </w:r>
    </w:p>
    <w:p>
      <w:pPr>
        <w:spacing w:after="0" w:line="173" w:lineRule="exact"/>
        <w:rPr>
          <w:sz w:val="20"/>
          <w:szCs w:val="20"/>
          <w:color w:val="auto"/>
        </w:rPr>
      </w:pPr>
    </w:p>
    <w:p>
      <w:pPr>
        <w:ind w:left="1580" w:right="4900" w:hanging="786"/>
        <w:spacing w:after="0" w:line="261" w:lineRule="auto"/>
        <w:tabs>
          <w:tab w:leader="none" w:pos="1560" w:val="left"/>
        </w:tabs>
        <w:rPr>
          <w:sz w:val="20"/>
          <w:szCs w:val="20"/>
          <w:color w:val="auto"/>
        </w:rPr>
      </w:pPr>
      <w:r>
        <w:rPr>
          <w:rFonts w:ascii="Courier New" w:cs="Courier New" w:eastAsia="Courier New" w:hAnsi="Courier New"/>
          <w:sz w:val="15"/>
          <w:szCs w:val="15"/>
          <w:color w:val="auto"/>
        </w:rPr>
        <w:t>4.8</w:t>
      </w:r>
      <w:r>
        <w:rPr>
          <w:sz w:val="20"/>
          <w:szCs w:val="20"/>
          <w:color w:val="auto"/>
        </w:rPr>
        <w:tab/>
      </w:r>
      <w:r>
        <w:rPr>
          <w:rFonts w:ascii="Courier New" w:cs="Courier New" w:eastAsia="Courier New" w:hAnsi="Courier New"/>
          <w:sz w:val="14"/>
          <w:szCs w:val="14"/>
          <w:color w:val="auto"/>
        </w:rPr>
        <w:t>PROCUREMENT: Functions or groups that are involved in the purchase of products, parts, packaging, or materials.</w:t>
      </w:r>
    </w:p>
    <w:p>
      <w:pPr>
        <w:spacing w:after="0" w:line="153" w:lineRule="exact"/>
        <w:rPr>
          <w:sz w:val="20"/>
          <w:szCs w:val="20"/>
          <w:color w:val="auto"/>
        </w:rPr>
      </w:pPr>
    </w:p>
    <w:p>
      <w:pPr>
        <w:ind w:left="800"/>
        <w:spacing w:after="0"/>
        <w:tabs>
          <w:tab w:leader="none" w:pos="1560" w:val="left"/>
        </w:tabs>
        <w:rPr>
          <w:sz w:val="20"/>
          <w:szCs w:val="20"/>
          <w:color w:val="auto"/>
        </w:rPr>
      </w:pPr>
      <w:r>
        <w:rPr>
          <w:rFonts w:ascii="Courier New" w:cs="Courier New" w:eastAsia="Courier New" w:hAnsi="Courier New"/>
          <w:sz w:val="15"/>
          <w:szCs w:val="15"/>
          <w:color w:val="auto"/>
        </w:rPr>
        <w:t>4.9</w:t>
      </w:r>
      <w:r>
        <w:rPr>
          <w:sz w:val="20"/>
          <w:szCs w:val="20"/>
          <w:color w:val="auto"/>
        </w:rPr>
        <w:tab/>
      </w:r>
      <w:r>
        <w:rPr>
          <w:rFonts w:ascii="Courier New" w:cs="Courier New" w:eastAsia="Courier New" w:hAnsi="Courier New"/>
          <w:sz w:val="14"/>
          <w:szCs w:val="14"/>
          <w:color w:val="auto"/>
        </w:rPr>
        <w:t>DOCUMENT CONTROL:</w:t>
      </w:r>
    </w:p>
    <w:p>
      <w:pPr>
        <w:spacing w:after="0" w:line="173" w:lineRule="exact"/>
        <w:rPr>
          <w:sz w:val="20"/>
          <w:szCs w:val="20"/>
          <w:color w:val="auto"/>
        </w:rPr>
      </w:pPr>
    </w:p>
    <w:p>
      <w:pPr>
        <w:ind w:left="800" w:right="4460"/>
        <w:spacing w:after="0" w:line="235" w:lineRule="auto"/>
        <w:rPr>
          <w:sz w:val="20"/>
          <w:szCs w:val="20"/>
          <w:color w:val="auto"/>
        </w:rPr>
      </w:pPr>
      <w:r>
        <w:rPr>
          <w:rFonts w:ascii="Courier New" w:cs="Courier New" w:eastAsia="Courier New" w:hAnsi="Courier New"/>
          <w:sz w:val="15"/>
          <w:szCs w:val="15"/>
          <w:color w:val="auto"/>
        </w:rPr>
        <w:t>Function or group responsible for maintaining records of documents used in the creation of product. This includes document creation, review, approval, and archival using corporate standards.</w:t>
      </w:r>
    </w:p>
    <w:p>
      <w:pPr>
        <w:spacing w:after="0" w:line="167" w:lineRule="exact"/>
        <w:rPr>
          <w:sz w:val="20"/>
          <w:szCs w:val="20"/>
          <w:color w:val="auto"/>
        </w:rPr>
      </w:pPr>
    </w:p>
    <w:p>
      <w:pPr>
        <w:spacing w:after="0"/>
        <w:tabs>
          <w:tab w:leader="none" w:pos="780" w:val="left"/>
        </w:tabs>
        <w:rPr>
          <w:sz w:val="20"/>
          <w:szCs w:val="20"/>
          <w:color w:val="auto"/>
        </w:rPr>
      </w:pPr>
      <w:r>
        <w:rPr>
          <w:rFonts w:ascii="Courier New" w:cs="Courier New" w:eastAsia="Courier New" w:hAnsi="Courier New"/>
          <w:sz w:val="15"/>
          <w:szCs w:val="15"/>
          <w:color w:val="auto"/>
        </w:rPr>
        <w:t>5.0</w:t>
      </w:r>
      <w:r>
        <w:rPr>
          <w:sz w:val="20"/>
          <w:szCs w:val="20"/>
          <w:color w:val="auto"/>
        </w:rPr>
        <w:tab/>
      </w:r>
      <w:r>
        <w:rPr>
          <w:rFonts w:ascii="Courier New" w:cs="Courier New" w:eastAsia="Courier New" w:hAnsi="Courier New"/>
          <w:sz w:val="14"/>
          <w:szCs w:val="14"/>
          <w:color w:val="auto"/>
        </w:rPr>
        <w:t>RESTRICTED MATERIALS AND SUBSTANCE</w:t>
      </w:r>
    </w:p>
    <w:p>
      <w:pPr>
        <w:spacing w:after="0" w:line="166" w:lineRule="exact"/>
        <w:rPr>
          <w:sz w:val="20"/>
          <w:szCs w:val="20"/>
          <w:color w:val="auto"/>
        </w:rPr>
      </w:pPr>
    </w:p>
    <w:p>
      <w:pPr>
        <w:ind w:left="1680"/>
        <w:spacing w:after="0"/>
        <w:rPr>
          <w:sz w:val="20"/>
          <w:szCs w:val="20"/>
          <w:color w:val="auto"/>
        </w:rPr>
      </w:pPr>
      <w:r>
        <w:rPr>
          <w:rFonts w:ascii="Courier New" w:cs="Courier New" w:eastAsia="Courier New" w:hAnsi="Courier New"/>
          <w:sz w:val="15"/>
          <w:szCs w:val="15"/>
          <w:color w:val="auto"/>
        </w:rPr>
        <w:t>TABLE 1: RESTRICTED MATERIALS / SUBSTANCES</w:t>
      </w:r>
    </w:p>
    <w:p>
      <w:pPr>
        <w:spacing w:after="0" w:line="200" w:lineRule="exact"/>
        <w:rPr>
          <w:sz w:val="20"/>
          <w:szCs w:val="20"/>
          <w:color w:val="auto"/>
        </w:rPr>
      </w:pPr>
    </w:p>
    <w:p>
      <w:pPr>
        <w:spacing w:after="0" w:line="303"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2100" w:type="dxa"/>
            <w:vAlign w:val="bottom"/>
          </w:tcPr>
          <w:p>
            <w:pPr>
              <w:ind w:left="100"/>
              <w:spacing w:after="0"/>
              <w:rPr>
                <w:sz w:val="20"/>
                <w:szCs w:val="20"/>
                <w:color w:val="auto"/>
              </w:rPr>
            </w:pPr>
            <w:r>
              <w:rPr>
                <w:rFonts w:ascii="Courier New" w:cs="Courier New" w:eastAsia="Courier New" w:hAnsi="Courier New"/>
                <w:sz w:val="15"/>
                <w:szCs w:val="15"/>
                <w:color w:val="auto"/>
              </w:rPr>
              <w:t>CHEMICAL COMPOUNDS /</w:t>
            </w:r>
          </w:p>
        </w:tc>
        <w:tc>
          <w:tcPr>
            <w:tcW w:w="2280" w:type="dxa"/>
            <w:vAlign w:val="bottom"/>
          </w:tcPr>
          <w:p>
            <w:pPr>
              <w:ind w:left="100"/>
              <w:spacing w:after="0"/>
              <w:rPr>
                <w:sz w:val="20"/>
                <w:szCs w:val="20"/>
                <w:color w:val="auto"/>
              </w:rPr>
            </w:pPr>
            <w:r>
              <w:rPr>
                <w:rFonts w:ascii="Courier New" w:cs="Courier New" w:eastAsia="Courier New" w:hAnsi="Courier New"/>
                <w:sz w:val="15"/>
                <w:szCs w:val="15"/>
                <w:color w:val="auto"/>
              </w:rPr>
              <w:t>CAS REFERENCE NO. (IF</w:t>
            </w:r>
          </w:p>
        </w:tc>
        <w:tc>
          <w:tcPr>
            <w:tcW w:w="3980" w:type="dxa"/>
            <w:vAlign w:val="bottom"/>
          </w:tcPr>
          <w:p>
            <w:pPr>
              <w:jc w:val="center"/>
              <w:ind w:right="567"/>
              <w:spacing w:after="0"/>
              <w:rPr>
                <w:sz w:val="20"/>
                <w:szCs w:val="20"/>
                <w:color w:val="auto"/>
              </w:rPr>
            </w:pPr>
            <w:r>
              <w:rPr>
                <w:rFonts w:ascii="Courier New" w:cs="Courier New" w:eastAsia="Courier New" w:hAnsi="Courier New"/>
                <w:sz w:val="15"/>
                <w:szCs w:val="15"/>
                <w:color w:val="auto"/>
                <w:w w:val="97"/>
              </w:rPr>
              <w:t>PRODUCT, PACKAGING, OR PROCESS</w:t>
            </w:r>
          </w:p>
        </w:tc>
        <w:tc>
          <w:tcPr>
            <w:tcW w:w="2020" w:type="dxa"/>
            <w:vAlign w:val="bottom"/>
          </w:tcPr>
          <w:p>
            <w:pPr>
              <w:ind w:left="40"/>
              <w:spacing w:after="0"/>
              <w:rPr>
                <w:sz w:val="20"/>
                <w:szCs w:val="20"/>
                <w:color w:val="auto"/>
              </w:rPr>
            </w:pPr>
            <w:r>
              <w:rPr>
                <w:rFonts w:ascii="Courier New" w:cs="Courier New" w:eastAsia="Courier New" w:hAnsi="Courier New"/>
                <w:sz w:val="15"/>
                <w:szCs w:val="15"/>
                <w:color w:val="auto"/>
              </w:rPr>
              <w:t>LIMIT BY PRODUCT OR</w:t>
            </w:r>
          </w:p>
        </w:tc>
        <w:tc>
          <w:tcPr>
            <w:tcW w:w="1080" w:type="dxa"/>
            <w:vAlign w:val="bottom"/>
          </w:tcPr>
          <w:p>
            <w:pPr>
              <w:ind w:left="120"/>
              <w:spacing w:after="0"/>
              <w:rPr>
                <w:sz w:val="20"/>
                <w:szCs w:val="20"/>
                <w:color w:val="auto"/>
              </w:rPr>
            </w:pPr>
            <w:r>
              <w:rPr>
                <w:rFonts w:ascii="Courier New" w:cs="Courier New" w:eastAsia="Courier New" w:hAnsi="Courier New"/>
                <w:sz w:val="15"/>
                <w:szCs w:val="15"/>
                <w:color w:val="auto"/>
                <w:w w:val="94"/>
              </w:rPr>
              <w:t>PRESENCE OF</w:t>
            </w:r>
          </w:p>
        </w:tc>
      </w:tr>
      <w:tr>
        <w:trPr>
          <w:trHeight w:val="168"/>
        </w:trPr>
        <w:tc>
          <w:tcPr>
            <w:tcW w:w="2100" w:type="dxa"/>
            <w:vAlign w:val="bottom"/>
          </w:tcPr>
          <w:p>
            <w:pPr>
              <w:ind w:left="700"/>
              <w:spacing w:after="0" w:line="168" w:lineRule="exact"/>
              <w:rPr>
                <w:sz w:val="20"/>
                <w:szCs w:val="20"/>
                <w:color w:val="auto"/>
              </w:rPr>
            </w:pPr>
            <w:r>
              <w:rPr>
                <w:rFonts w:ascii="Courier New" w:cs="Courier New" w:eastAsia="Courier New" w:hAnsi="Courier New"/>
                <w:sz w:val="15"/>
                <w:szCs w:val="15"/>
                <w:color w:val="auto"/>
              </w:rPr>
              <w:t>ISSUE</w:t>
            </w:r>
          </w:p>
        </w:tc>
        <w:tc>
          <w:tcPr>
            <w:tcW w:w="2280" w:type="dxa"/>
            <w:vAlign w:val="bottom"/>
          </w:tcPr>
          <w:p>
            <w:pPr>
              <w:ind w:left="540"/>
              <w:spacing w:after="0" w:line="168" w:lineRule="exact"/>
              <w:rPr>
                <w:sz w:val="20"/>
                <w:szCs w:val="20"/>
                <w:color w:val="auto"/>
              </w:rPr>
            </w:pPr>
            <w:r>
              <w:rPr>
                <w:rFonts w:ascii="Courier New" w:cs="Courier New" w:eastAsia="Courier New" w:hAnsi="Courier New"/>
                <w:sz w:val="15"/>
                <w:szCs w:val="15"/>
                <w:color w:val="auto"/>
              </w:rPr>
              <w:t>APPLICABLE)</w:t>
            </w:r>
          </w:p>
        </w:tc>
        <w:tc>
          <w:tcPr>
            <w:tcW w:w="3980" w:type="dxa"/>
            <w:vAlign w:val="bottom"/>
          </w:tcPr>
          <w:p>
            <w:pPr>
              <w:jc w:val="center"/>
              <w:ind w:right="567"/>
              <w:spacing w:after="0" w:line="168" w:lineRule="exact"/>
              <w:rPr>
                <w:sz w:val="20"/>
                <w:szCs w:val="20"/>
                <w:color w:val="auto"/>
              </w:rPr>
            </w:pPr>
            <w:r>
              <w:rPr>
                <w:rFonts w:ascii="Courier New" w:cs="Courier New" w:eastAsia="Courier New" w:hAnsi="Courier New"/>
                <w:sz w:val="15"/>
                <w:szCs w:val="15"/>
                <w:color w:val="auto"/>
                <w:w w:val="96"/>
              </w:rPr>
              <w:t>APPLICATION(S)</w:t>
            </w:r>
          </w:p>
        </w:tc>
        <w:tc>
          <w:tcPr>
            <w:tcW w:w="2020" w:type="dxa"/>
            <w:vAlign w:val="bottom"/>
          </w:tcPr>
          <w:p>
            <w:pPr>
              <w:ind w:left="300"/>
              <w:spacing w:after="0" w:line="168" w:lineRule="exact"/>
              <w:rPr>
                <w:sz w:val="20"/>
                <w:szCs w:val="20"/>
                <w:color w:val="auto"/>
              </w:rPr>
            </w:pPr>
            <w:r>
              <w:rPr>
                <w:rFonts w:ascii="Courier New" w:cs="Courier New" w:eastAsia="Courier New" w:hAnsi="Courier New"/>
                <w:sz w:val="15"/>
                <w:szCs w:val="15"/>
                <w:color w:val="auto"/>
              </w:rPr>
              <w:t>PACKAGING WT %</w:t>
            </w:r>
          </w:p>
        </w:tc>
        <w:tc>
          <w:tcPr>
            <w:tcW w:w="1080" w:type="dxa"/>
            <w:vAlign w:val="bottom"/>
          </w:tcPr>
          <w:p>
            <w:pPr>
              <w:ind w:left="120"/>
              <w:spacing w:after="0" w:line="168" w:lineRule="exact"/>
              <w:rPr>
                <w:sz w:val="20"/>
                <w:szCs w:val="20"/>
                <w:color w:val="auto"/>
              </w:rPr>
            </w:pPr>
            <w:r>
              <w:rPr>
                <w:rFonts w:ascii="Courier New" w:cs="Courier New" w:eastAsia="Courier New" w:hAnsi="Courier New"/>
                <w:sz w:val="15"/>
                <w:szCs w:val="15"/>
                <w:color w:val="auto"/>
                <w:w w:val="94"/>
              </w:rPr>
              <w:t>COMPOUNDQTY</w:t>
            </w:r>
          </w:p>
        </w:tc>
      </w:tr>
      <w:tr>
        <w:trPr>
          <w:trHeight w:val="168"/>
        </w:trPr>
        <w:tc>
          <w:tcPr>
            <w:tcW w:w="2100" w:type="dxa"/>
            <w:vAlign w:val="bottom"/>
          </w:tcPr>
          <w:p>
            <w:pPr>
              <w:ind w:left="100"/>
              <w:spacing w:after="0" w:line="168" w:lineRule="exact"/>
              <w:rPr>
                <w:sz w:val="20"/>
                <w:szCs w:val="20"/>
                <w:color w:val="auto"/>
              </w:rPr>
            </w:pPr>
            <w:r>
              <w:rPr>
                <w:rFonts w:ascii="Courier New" w:cs="Courier New" w:eastAsia="Courier New" w:hAnsi="Courier New"/>
                <w:sz w:val="15"/>
                <w:szCs w:val="15"/>
                <w:color w:val="auto"/>
              </w:rPr>
              <w:t>--------------------</w:t>
            </w:r>
          </w:p>
        </w:tc>
        <w:tc>
          <w:tcPr>
            <w:tcW w:w="2280" w:type="dxa"/>
            <w:vAlign w:val="bottom"/>
          </w:tcPr>
          <w:p>
            <w:pPr>
              <w:ind w:left="100"/>
              <w:spacing w:after="0" w:line="168" w:lineRule="exact"/>
              <w:rPr>
                <w:sz w:val="20"/>
                <w:szCs w:val="20"/>
                <w:color w:val="auto"/>
              </w:rPr>
            </w:pPr>
            <w:r>
              <w:rPr>
                <w:rFonts w:ascii="Courier New" w:cs="Courier New" w:eastAsia="Courier New" w:hAnsi="Courier New"/>
                <w:sz w:val="15"/>
                <w:szCs w:val="15"/>
                <w:color w:val="auto"/>
              </w:rPr>
              <w:t>---------------------</w:t>
            </w:r>
          </w:p>
        </w:tc>
        <w:tc>
          <w:tcPr>
            <w:tcW w:w="3980" w:type="dxa"/>
            <w:vAlign w:val="bottom"/>
          </w:tcPr>
          <w:p>
            <w:pPr>
              <w:jc w:val="center"/>
              <w:ind w:right="567"/>
              <w:spacing w:after="0" w:line="168" w:lineRule="exact"/>
              <w:rPr>
                <w:sz w:val="20"/>
                <w:szCs w:val="20"/>
                <w:color w:val="auto"/>
              </w:rPr>
            </w:pPr>
            <w:r>
              <w:rPr>
                <w:rFonts w:ascii="Courier New" w:cs="Courier New" w:eastAsia="Courier New" w:hAnsi="Courier New"/>
                <w:sz w:val="15"/>
                <w:szCs w:val="15"/>
                <w:color w:val="auto"/>
                <w:w w:val="97"/>
              </w:rPr>
              <w:t>------------------------------</w:t>
            </w:r>
          </w:p>
        </w:tc>
        <w:tc>
          <w:tcPr>
            <w:tcW w:w="2020" w:type="dxa"/>
            <w:vAlign w:val="bottom"/>
          </w:tcPr>
          <w:p>
            <w:pPr>
              <w:ind w:left="40"/>
              <w:spacing w:after="0" w:line="168" w:lineRule="exact"/>
              <w:rPr>
                <w:sz w:val="20"/>
                <w:szCs w:val="20"/>
                <w:color w:val="auto"/>
              </w:rPr>
            </w:pPr>
            <w:r>
              <w:rPr>
                <w:rFonts w:ascii="Courier New" w:cs="Courier New" w:eastAsia="Courier New" w:hAnsi="Courier New"/>
                <w:sz w:val="15"/>
                <w:szCs w:val="15"/>
                <w:color w:val="auto"/>
              </w:rPr>
              <w:t>-------------------</w:t>
            </w:r>
          </w:p>
        </w:tc>
        <w:tc>
          <w:tcPr>
            <w:tcW w:w="1080" w:type="dxa"/>
            <w:vAlign w:val="bottom"/>
          </w:tcPr>
          <w:p>
            <w:pPr>
              <w:ind w:left="120"/>
              <w:spacing w:after="0" w:line="168" w:lineRule="exact"/>
              <w:rPr>
                <w:sz w:val="20"/>
                <w:szCs w:val="20"/>
                <w:color w:val="auto"/>
              </w:rPr>
            </w:pPr>
            <w:r>
              <w:rPr>
                <w:rFonts w:ascii="Courier New" w:cs="Courier New" w:eastAsia="Courier New" w:hAnsi="Courier New"/>
                <w:sz w:val="15"/>
                <w:szCs w:val="15"/>
                <w:color w:val="auto"/>
                <w:w w:val="94"/>
              </w:rPr>
              <w:t>-----------</w:t>
            </w:r>
          </w:p>
        </w:tc>
      </w:tr>
      <w:tr>
        <w:trPr>
          <w:trHeight w:val="336"/>
        </w:trPr>
        <w:tc>
          <w:tcPr>
            <w:tcW w:w="2100" w:type="dxa"/>
            <w:vAlign w:val="bottom"/>
          </w:tcPr>
          <w:p>
            <w:pPr>
              <w:spacing w:after="0"/>
              <w:rPr>
                <w:sz w:val="20"/>
                <w:szCs w:val="20"/>
                <w:color w:val="auto"/>
              </w:rPr>
            </w:pPr>
            <w:r>
              <w:rPr>
                <w:rFonts w:ascii="Courier New" w:cs="Courier New" w:eastAsia="Courier New" w:hAnsi="Courier New"/>
                <w:sz w:val="15"/>
                <w:szCs w:val="15"/>
                <w:color w:val="auto"/>
              </w:rPr>
              <w:t>1,3-Dichloro-2-propanol</w:t>
            </w:r>
          </w:p>
        </w:tc>
        <w:tc>
          <w:tcPr>
            <w:tcW w:w="2280" w:type="dxa"/>
            <w:vAlign w:val="bottom"/>
          </w:tcPr>
          <w:p>
            <w:pPr>
              <w:ind w:left="540"/>
              <w:spacing w:after="0"/>
              <w:rPr>
                <w:sz w:val="20"/>
                <w:szCs w:val="20"/>
                <w:color w:val="auto"/>
              </w:rPr>
            </w:pPr>
            <w:r>
              <w:rPr>
                <w:rFonts w:ascii="Courier New" w:cs="Courier New" w:eastAsia="Courier New" w:hAnsi="Courier New"/>
                <w:sz w:val="15"/>
                <w:szCs w:val="15"/>
                <w:color w:val="auto"/>
              </w:rPr>
              <w:t>96-23-1</w:t>
            </w:r>
          </w:p>
        </w:tc>
        <w:tc>
          <w:tcPr>
            <w:tcW w:w="3980" w:type="dxa"/>
            <w:vAlign w:val="bottom"/>
          </w:tcPr>
          <w:p>
            <w:pPr>
              <w:ind w:left="800"/>
              <w:spacing w:after="0"/>
              <w:rPr>
                <w:sz w:val="20"/>
                <w:szCs w:val="20"/>
                <w:color w:val="auto"/>
              </w:rPr>
            </w:pPr>
            <w:r>
              <w:rPr>
                <w:rFonts w:ascii="Courier New" w:cs="Courier New" w:eastAsia="Courier New" w:hAnsi="Courier New"/>
                <w:sz w:val="15"/>
                <w:szCs w:val="15"/>
                <w:color w:val="auto"/>
              </w:rPr>
              <w:t>Product</w:t>
            </w:r>
          </w:p>
        </w:tc>
        <w:tc>
          <w:tcPr>
            <w:tcW w:w="2020" w:type="dxa"/>
            <w:vAlign w:val="bottom"/>
          </w:tcPr>
          <w:p>
            <w:pPr>
              <w:ind w:left="660"/>
              <w:spacing w:after="0"/>
              <w:rPr>
                <w:sz w:val="20"/>
                <w:szCs w:val="20"/>
                <w:color w:val="auto"/>
              </w:rPr>
            </w:pPr>
            <w:r>
              <w:rPr>
                <w:rFonts w:ascii="Courier New" w:cs="Courier New" w:eastAsia="Courier New" w:hAnsi="Courier New"/>
                <w:sz w:val="15"/>
                <w:szCs w:val="15"/>
                <w:color w:val="auto"/>
              </w:rPr>
              <w:t>Zero</w:t>
            </w:r>
          </w:p>
        </w:tc>
        <w:tc>
          <w:tcPr>
            <w:tcW w:w="1080" w:type="dxa"/>
            <w:vAlign w:val="bottom"/>
          </w:tcPr>
          <w:p>
            <w:pPr>
              <w:spacing w:after="0"/>
              <w:rPr>
                <w:sz w:val="24"/>
                <w:szCs w:val="24"/>
                <w:color w:val="auto"/>
              </w:rPr>
            </w:pPr>
          </w:p>
        </w:tc>
      </w:tr>
      <w:tr>
        <w:trPr>
          <w:trHeight w:val="505"/>
        </w:trPr>
        <w:tc>
          <w:tcPr>
            <w:tcW w:w="2100" w:type="dxa"/>
            <w:vAlign w:val="bottom"/>
          </w:tcPr>
          <w:p>
            <w:pPr>
              <w:spacing w:after="0"/>
              <w:rPr>
                <w:sz w:val="20"/>
                <w:szCs w:val="20"/>
                <w:color w:val="auto"/>
              </w:rPr>
            </w:pPr>
            <w:r>
              <w:rPr>
                <w:rFonts w:ascii="Courier New" w:cs="Courier New" w:eastAsia="Courier New" w:hAnsi="Courier New"/>
                <w:sz w:val="15"/>
                <w:szCs w:val="15"/>
                <w:color w:val="auto"/>
              </w:rPr>
              <w:t>2-Naphthylamine</w:t>
            </w:r>
          </w:p>
        </w:tc>
        <w:tc>
          <w:tcPr>
            <w:tcW w:w="2280" w:type="dxa"/>
            <w:vAlign w:val="bottom"/>
          </w:tcPr>
          <w:p>
            <w:pPr>
              <w:ind w:left="540"/>
              <w:spacing w:after="0"/>
              <w:rPr>
                <w:sz w:val="20"/>
                <w:szCs w:val="20"/>
                <w:color w:val="auto"/>
              </w:rPr>
            </w:pPr>
            <w:r>
              <w:rPr>
                <w:rFonts w:ascii="Courier New" w:cs="Courier New" w:eastAsia="Courier New" w:hAnsi="Courier New"/>
                <w:sz w:val="15"/>
                <w:szCs w:val="15"/>
                <w:color w:val="auto"/>
              </w:rPr>
              <w:t>91-59-8</w:t>
            </w:r>
          </w:p>
        </w:tc>
        <w:tc>
          <w:tcPr>
            <w:tcW w:w="3980" w:type="dxa"/>
            <w:vAlign w:val="bottom"/>
          </w:tcPr>
          <w:p>
            <w:pPr>
              <w:ind w:left="800"/>
              <w:spacing w:after="0"/>
              <w:rPr>
                <w:sz w:val="20"/>
                <w:szCs w:val="20"/>
                <w:color w:val="auto"/>
              </w:rPr>
            </w:pPr>
            <w:r>
              <w:rPr>
                <w:rFonts w:ascii="Courier New" w:cs="Courier New" w:eastAsia="Courier New" w:hAnsi="Courier New"/>
                <w:sz w:val="15"/>
                <w:szCs w:val="15"/>
                <w:color w:val="auto"/>
              </w:rPr>
              <w:t>Product</w:t>
            </w:r>
          </w:p>
        </w:tc>
        <w:tc>
          <w:tcPr>
            <w:tcW w:w="2020" w:type="dxa"/>
            <w:vAlign w:val="bottom"/>
          </w:tcPr>
          <w:p>
            <w:pPr>
              <w:ind w:left="660"/>
              <w:spacing w:after="0"/>
              <w:rPr>
                <w:sz w:val="20"/>
                <w:szCs w:val="20"/>
                <w:color w:val="auto"/>
              </w:rPr>
            </w:pPr>
            <w:r>
              <w:rPr>
                <w:rFonts w:ascii="Courier New" w:cs="Courier New" w:eastAsia="Courier New" w:hAnsi="Courier New"/>
                <w:sz w:val="15"/>
                <w:szCs w:val="15"/>
                <w:color w:val="auto"/>
              </w:rPr>
              <w:t>0.10%</w:t>
            </w:r>
          </w:p>
        </w:tc>
        <w:tc>
          <w:tcPr>
            <w:tcW w:w="1080" w:type="dxa"/>
            <w:vAlign w:val="bottom"/>
          </w:tcPr>
          <w:p>
            <w:pPr>
              <w:spacing w:after="0"/>
              <w:rPr>
                <w:sz w:val="24"/>
                <w:szCs w:val="24"/>
                <w:color w:val="auto"/>
              </w:rPr>
            </w:pPr>
          </w:p>
        </w:tc>
      </w:tr>
      <w:tr>
        <w:trPr>
          <w:trHeight w:val="336"/>
        </w:trPr>
        <w:tc>
          <w:tcPr>
            <w:tcW w:w="2100" w:type="dxa"/>
            <w:vAlign w:val="bottom"/>
          </w:tcPr>
          <w:p>
            <w:pPr>
              <w:spacing w:after="0"/>
              <w:rPr>
                <w:sz w:val="20"/>
                <w:szCs w:val="20"/>
                <w:color w:val="auto"/>
              </w:rPr>
            </w:pPr>
            <w:r>
              <w:rPr>
                <w:rFonts w:ascii="Courier New" w:cs="Courier New" w:eastAsia="Courier New" w:hAnsi="Courier New"/>
                <w:sz w:val="15"/>
                <w:szCs w:val="15"/>
                <w:color w:val="auto"/>
              </w:rPr>
              <w:t>4-Aminodiphenyl</w:t>
            </w:r>
          </w:p>
        </w:tc>
        <w:tc>
          <w:tcPr>
            <w:tcW w:w="2280" w:type="dxa"/>
            <w:vAlign w:val="bottom"/>
          </w:tcPr>
          <w:p>
            <w:pPr>
              <w:ind w:left="540"/>
              <w:spacing w:after="0"/>
              <w:rPr>
                <w:sz w:val="20"/>
                <w:szCs w:val="20"/>
                <w:color w:val="auto"/>
              </w:rPr>
            </w:pPr>
            <w:r>
              <w:rPr>
                <w:rFonts w:ascii="Courier New" w:cs="Courier New" w:eastAsia="Courier New" w:hAnsi="Courier New"/>
                <w:sz w:val="15"/>
                <w:szCs w:val="15"/>
                <w:color w:val="auto"/>
              </w:rPr>
              <w:t>92-67-1</w:t>
            </w:r>
          </w:p>
        </w:tc>
        <w:tc>
          <w:tcPr>
            <w:tcW w:w="3980" w:type="dxa"/>
            <w:vAlign w:val="bottom"/>
          </w:tcPr>
          <w:p>
            <w:pPr>
              <w:ind w:left="800"/>
              <w:spacing w:after="0"/>
              <w:rPr>
                <w:sz w:val="20"/>
                <w:szCs w:val="20"/>
                <w:color w:val="auto"/>
              </w:rPr>
            </w:pPr>
            <w:r>
              <w:rPr>
                <w:rFonts w:ascii="Courier New" w:cs="Courier New" w:eastAsia="Courier New" w:hAnsi="Courier New"/>
                <w:sz w:val="15"/>
                <w:szCs w:val="15"/>
                <w:color w:val="auto"/>
              </w:rPr>
              <w:t>Product</w:t>
            </w:r>
          </w:p>
        </w:tc>
        <w:tc>
          <w:tcPr>
            <w:tcW w:w="2020" w:type="dxa"/>
            <w:vAlign w:val="bottom"/>
          </w:tcPr>
          <w:p>
            <w:pPr>
              <w:ind w:left="660"/>
              <w:spacing w:after="0"/>
              <w:rPr>
                <w:sz w:val="20"/>
                <w:szCs w:val="20"/>
                <w:color w:val="auto"/>
              </w:rPr>
            </w:pPr>
            <w:r>
              <w:rPr>
                <w:rFonts w:ascii="Courier New" w:cs="Courier New" w:eastAsia="Courier New" w:hAnsi="Courier New"/>
                <w:sz w:val="15"/>
                <w:szCs w:val="15"/>
                <w:color w:val="auto"/>
              </w:rPr>
              <w:t>Zero</w:t>
            </w:r>
          </w:p>
        </w:tc>
        <w:tc>
          <w:tcPr>
            <w:tcW w:w="1080" w:type="dxa"/>
            <w:vAlign w:val="bottom"/>
          </w:tcPr>
          <w:p>
            <w:pPr>
              <w:spacing w:after="0"/>
              <w:rPr>
                <w:sz w:val="24"/>
                <w:szCs w:val="24"/>
                <w:color w:val="auto"/>
              </w:rPr>
            </w:pPr>
          </w:p>
        </w:tc>
      </w:tr>
      <w:tr>
        <w:trPr>
          <w:trHeight w:val="336"/>
        </w:trPr>
        <w:tc>
          <w:tcPr>
            <w:tcW w:w="2100" w:type="dxa"/>
            <w:vAlign w:val="bottom"/>
          </w:tcPr>
          <w:p>
            <w:pPr>
              <w:spacing w:after="0"/>
              <w:rPr>
                <w:sz w:val="20"/>
                <w:szCs w:val="20"/>
                <w:color w:val="auto"/>
              </w:rPr>
            </w:pPr>
            <w:r>
              <w:rPr>
                <w:rFonts w:ascii="Courier New" w:cs="Courier New" w:eastAsia="Courier New" w:hAnsi="Courier New"/>
                <w:sz w:val="15"/>
                <w:szCs w:val="15"/>
                <w:color w:val="auto"/>
              </w:rPr>
              <w:t>4-Nitrobiphenyl</w:t>
            </w:r>
          </w:p>
        </w:tc>
        <w:tc>
          <w:tcPr>
            <w:tcW w:w="2280" w:type="dxa"/>
            <w:vAlign w:val="bottom"/>
          </w:tcPr>
          <w:p>
            <w:pPr>
              <w:ind w:left="540"/>
              <w:spacing w:after="0"/>
              <w:rPr>
                <w:sz w:val="20"/>
                <w:szCs w:val="20"/>
                <w:color w:val="auto"/>
              </w:rPr>
            </w:pPr>
            <w:r>
              <w:rPr>
                <w:rFonts w:ascii="Courier New" w:cs="Courier New" w:eastAsia="Courier New" w:hAnsi="Courier New"/>
                <w:sz w:val="15"/>
                <w:szCs w:val="15"/>
                <w:color w:val="auto"/>
              </w:rPr>
              <w:t>92-93-3</w:t>
            </w:r>
          </w:p>
        </w:tc>
        <w:tc>
          <w:tcPr>
            <w:tcW w:w="3980" w:type="dxa"/>
            <w:vAlign w:val="bottom"/>
          </w:tcPr>
          <w:p>
            <w:pPr>
              <w:ind w:left="800"/>
              <w:spacing w:after="0"/>
              <w:rPr>
                <w:sz w:val="20"/>
                <w:szCs w:val="20"/>
                <w:color w:val="auto"/>
              </w:rPr>
            </w:pPr>
            <w:r>
              <w:rPr>
                <w:rFonts w:ascii="Courier New" w:cs="Courier New" w:eastAsia="Courier New" w:hAnsi="Courier New"/>
                <w:sz w:val="15"/>
                <w:szCs w:val="15"/>
                <w:color w:val="auto"/>
              </w:rPr>
              <w:t>Product</w:t>
            </w:r>
          </w:p>
        </w:tc>
        <w:tc>
          <w:tcPr>
            <w:tcW w:w="2020" w:type="dxa"/>
            <w:vAlign w:val="bottom"/>
          </w:tcPr>
          <w:p>
            <w:pPr>
              <w:ind w:left="660"/>
              <w:spacing w:after="0"/>
              <w:rPr>
                <w:sz w:val="20"/>
                <w:szCs w:val="20"/>
                <w:color w:val="auto"/>
              </w:rPr>
            </w:pPr>
            <w:r>
              <w:rPr>
                <w:rFonts w:ascii="Courier New" w:cs="Courier New" w:eastAsia="Courier New" w:hAnsi="Courier New"/>
                <w:sz w:val="15"/>
                <w:szCs w:val="15"/>
                <w:color w:val="auto"/>
              </w:rPr>
              <w:t>Zero</w:t>
            </w:r>
          </w:p>
        </w:tc>
        <w:tc>
          <w:tcPr>
            <w:tcW w:w="1080" w:type="dxa"/>
            <w:vAlign w:val="bottom"/>
          </w:tcPr>
          <w:p>
            <w:pPr>
              <w:spacing w:after="0"/>
              <w:rPr>
                <w:sz w:val="24"/>
                <w:szCs w:val="24"/>
                <w:color w:val="auto"/>
              </w:rPr>
            </w:pPr>
          </w:p>
        </w:tc>
      </w:tr>
      <w:tr>
        <w:trPr>
          <w:trHeight w:val="336"/>
        </w:trPr>
        <w:tc>
          <w:tcPr>
            <w:tcW w:w="2100" w:type="dxa"/>
            <w:vAlign w:val="bottom"/>
          </w:tcPr>
          <w:p>
            <w:pPr>
              <w:spacing w:after="0"/>
              <w:rPr>
                <w:sz w:val="20"/>
                <w:szCs w:val="20"/>
                <w:color w:val="auto"/>
              </w:rPr>
            </w:pPr>
            <w:r>
              <w:rPr>
                <w:rFonts w:ascii="Courier New" w:cs="Courier New" w:eastAsia="Courier New" w:hAnsi="Courier New"/>
                <w:sz w:val="15"/>
                <w:szCs w:val="15"/>
                <w:color w:val="auto"/>
              </w:rPr>
              <w:t>Aliphatic CHCs</w:t>
            </w:r>
          </w:p>
        </w:tc>
        <w:tc>
          <w:tcPr>
            <w:tcW w:w="2280" w:type="dxa"/>
            <w:vAlign w:val="bottom"/>
          </w:tcPr>
          <w:p>
            <w:pPr>
              <w:ind w:left="540"/>
              <w:spacing w:after="0"/>
              <w:rPr>
                <w:sz w:val="20"/>
                <w:szCs w:val="20"/>
                <w:color w:val="auto"/>
              </w:rPr>
            </w:pPr>
            <w:r>
              <w:rPr>
                <w:rFonts w:ascii="Courier New" w:cs="Courier New" w:eastAsia="Courier New" w:hAnsi="Courier New"/>
                <w:sz w:val="15"/>
                <w:szCs w:val="15"/>
                <w:color w:val="auto"/>
              </w:rPr>
              <w:t>See Table 2</w:t>
            </w:r>
          </w:p>
        </w:tc>
        <w:tc>
          <w:tcPr>
            <w:tcW w:w="3980" w:type="dxa"/>
            <w:vAlign w:val="bottom"/>
          </w:tcPr>
          <w:p>
            <w:pPr>
              <w:ind w:left="800"/>
              <w:spacing w:after="0"/>
              <w:rPr>
                <w:sz w:val="20"/>
                <w:szCs w:val="20"/>
                <w:color w:val="auto"/>
              </w:rPr>
            </w:pPr>
            <w:r>
              <w:rPr>
                <w:rFonts w:ascii="Courier New" w:cs="Courier New" w:eastAsia="Courier New" w:hAnsi="Courier New"/>
                <w:sz w:val="15"/>
                <w:szCs w:val="15"/>
                <w:color w:val="auto"/>
              </w:rPr>
              <w:t>Product and process;</w:t>
            </w:r>
          </w:p>
        </w:tc>
        <w:tc>
          <w:tcPr>
            <w:tcW w:w="2020" w:type="dxa"/>
            <w:vAlign w:val="bottom"/>
          </w:tcPr>
          <w:p>
            <w:pPr>
              <w:spacing w:after="0"/>
              <w:rPr>
                <w:sz w:val="24"/>
                <w:szCs w:val="24"/>
                <w:color w:val="auto"/>
              </w:rPr>
            </w:pPr>
          </w:p>
        </w:tc>
        <w:tc>
          <w:tcPr>
            <w:tcW w:w="1080" w:type="dxa"/>
            <w:vAlign w:val="bottom"/>
          </w:tcPr>
          <w:p>
            <w:pPr>
              <w:spacing w:after="0"/>
              <w:rPr>
                <w:sz w:val="24"/>
                <w:szCs w:val="24"/>
                <w:color w:val="auto"/>
              </w:rPr>
            </w:pPr>
          </w:p>
        </w:tc>
      </w:tr>
      <w:tr>
        <w:trPr>
          <w:trHeight w:val="168"/>
        </w:trPr>
        <w:tc>
          <w:tcPr>
            <w:tcW w:w="2100" w:type="dxa"/>
            <w:vAlign w:val="bottom"/>
          </w:tcPr>
          <w:p>
            <w:pPr>
              <w:spacing w:after="0"/>
              <w:rPr>
                <w:sz w:val="14"/>
                <w:szCs w:val="14"/>
                <w:color w:val="auto"/>
              </w:rPr>
            </w:pPr>
          </w:p>
        </w:tc>
        <w:tc>
          <w:tcPr>
            <w:tcW w:w="2280" w:type="dxa"/>
            <w:vAlign w:val="bottom"/>
          </w:tcPr>
          <w:p>
            <w:pPr>
              <w:spacing w:after="0"/>
              <w:rPr>
                <w:sz w:val="14"/>
                <w:szCs w:val="14"/>
                <w:color w:val="auto"/>
              </w:rPr>
            </w:pPr>
          </w:p>
        </w:tc>
        <w:tc>
          <w:tcPr>
            <w:tcW w:w="3980" w:type="dxa"/>
            <w:vAlign w:val="bottom"/>
          </w:tcPr>
          <w:p>
            <w:pPr>
              <w:ind w:left="800"/>
              <w:spacing w:after="0" w:line="168" w:lineRule="exact"/>
              <w:rPr>
                <w:sz w:val="20"/>
                <w:szCs w:val="20"/>
                <w:color w:val="auto"/>
              </w:rPr>
            </w:pPr>
            <w:r>
              <w:rPr>
                <w:rFonts w:ascii="Courier New" w:cs="Courier New" w:eastAsia="Courier New" w:hAnsi="Courier New"/>
                <w:sz w:val="15"/>
                <w:szCs w:val="15"/>
                <w:color w:val="auto"/>
              </w:rPr>
              <w:t>solvent, cleanser,</w:t>
            </w:r>
          </w:p>
        </w:tc>
        <w:tc>
          <w:tcPr>
            <w:tcW w:w="2020" w:type="dxa"/>
            <w:vAlign w:val="bottom"/>
          </w:tcPr>
          <w:p>
            <w:pPr>
              <w:ind w:left="660"/>
              <w:spacing w:after="0" w:line="168" w:lineRule="exact"/>
              <w:rPr>
                <w:sz w:val="20"/>
                <w:szCs w:val="20"/>
                <w:color w:val="auto"/>
              </w:rPr>
            </w:pPr>
            <w:r>
              <w:rPr>
                <w:rFonts w:ascii="Courier New" w:cs="Courier New" w:eastAsia="Courier New" w:hAnsi="Courier New"/>
                <w:sz w:val="15"/>
                <w:szCs w:val="15"/>
                <w:color w:val="auto"/>
              </w:rPr>
              <w:t>0.10%</w:t>
            </w:r>
          </w:p>
        </w:tc>
        <w:tc>
          <w:tcPr>
            <w:tcW w:w="1080" w:type="dxa"/>
            <w:vAlign w:val="bottom"/>
          </w:tcPr>
          <w:p>
            <w:pPr>
              <w:spacing w:after="0"/>
              <w:rPr>
                <w:sz w:val="14"/>
                <w:szCs w:val="14"/>
                <w:color w:val="auto"/>
              </w:rPr>
            </w:pPr>
          </w:p>
        </w:tc>
      </w:tr>
      <w:tr>
        <w:trPr>
          <w:trHeight w:val="168"/>
        </w:trPr>
        <w:tc>
          <w:tcPr>
            <w:tcW w:w="2100" w:type="dxa"/>
            <w:vAlign w:val="bottom"/>
          </w:tcPr>
          <w:p>
            <w:pPr>
              <w:spacing w:after="0"/>
              <w:rPr>
                <w:sz w:val="14"/>
                <w:szCs w:val="14"/>
                <w:color w:val="auto"/>
              </w:rPr>
            </w:pPr>
          </w:p>
        </w:tc>
        <w:tc>
          <w:tcPr>
            <w:tcW w:w="2280" w:type="dxa"/>
            <w:vAlign w:val="bottom"/>
          </w:tcPr>
          <w:p>
            <w:pPr>
              <w:spacing w:after="0"/>
              <w:rPr>
                <w:sz w:val="14"/>
                <w:szCs w:val="14"/>
                <w:color w:val="auto"/>
              </w:rPr>
            </w:pPr>
          </w:p>
        </w:tc>
        <w:tc>
          <w:tcPr>
            <w:tcW w:w="3980" w:type="dxa"/>
            <w:vAlign w:val="bottom"/>
          </w:tcPr>
          <w:p>
            <w:pPr>
              <w:ind w:left="800"/>
              <w:spacing w:after="0" w:line="168" w:lineRule="exact"/>
              <w:rPr>
                <w:sz w:val="20"/>
                <w:szCs w:val="20"/>
                <w:color w:val="auto"/>
              </w:rPr>
            </w:pPr>
            <w:r>
              <w:rPr>
                <w:rFonts w:ascii="Courier New" w:cs="Courier New" w:eastAsia="Courier New" w:hAnsi="Courier New"/>
                <w:sz w:val="15"/>
                <w:szCs w:val="15"/>
                <w:color w:val="auto"/>
              </w:rPr>
              <w:t>pesticide.</w:t>
            </w:r>
          </w:p>
        </w:tc>
        <w:tc>
          <w:tcPr>
            <w:tcW w:w="2020" w:type="dxa"/>
            <w:vAlign w:val="bottom"/>
          </w:tcPr>
          <w:p>
            <w:pPr>
              <w:spacing w:after="0"/>
              <w:rPr>
                <w:sz w:val="14"/>
                <w:szCs w:val="14"/>
                <w:color w:val="auto"/>
              </w:rPr>
            </w:pPr>
          </w:p>
        </w:tc>
        <w:tc>
          <w:tcPr>
            <w:tcW w:w="1080" w:type="dxa"/>
            <w:vAlign w:val="bottom"/>
          </w:tcPr>
          <w:p>
            <w:pPr>
              <w:spacing w:after="0"/>
              <w:rPr>
                <w:sz w:val="14"/>
                <w:szCs w:val="14"/>
                <w:color w:val="auto"/>
              </w:rPr>
            </w:pPr>
          </w:p>
        </w:tc>
      </w:tr>
      <w:tr>
        <w:trPr>
          <w:trHeight w:val="168"/>
        </w:trPr>
        <w:tc>
          <w:tcPr>
            <w:tcW w:w="2100" w:type="dxa"/>
            <w:vAlign w:val="bottom"/>
          </w:tcPr>
          <w:p>
            <w:pPr>
              <w:spacing w:after="0" w:line="168" w:lineRule="exact"/>
              <w:rPr>
                <w:sz w:val="20"/>
                <w:szCs w:val="20"/>
                <w:color w:val="auto"/>
              </w:rPr>
            </w:pPr>
            <w:r>
              <w:rPr>
                <w:rFonts w:ascii="Courier New" w:cs="Courier New" w:eastAsia="Courier New" w:hAnsi="Courier New"/>
                <w:sz w:val="15"/>
                <w:szCs w:val="15"/>
                <w:color w:val="auto"/>
              </w:rPr>
              <w:t>Ammonium hydrogen</w:t>
            </w:r>
          </w:p>
        </w:tc>
        <w:tc>
          <w:tcPr>
            <w:tcW w:w="2280" w:type="dxa"/>
            <w:vAlign w:val="bottom"/>
          </w:tcPr>
          <w:p>
            <w:pPr>
              <w:ind w:left="540"/>
              <w:spacing w:after="0" w:line="168" w:lineRule="exact"/>
              <w:rPr>
                <w:sz w:val="20"/>
                <w:szCs w:val="20"/>
                <w:color w:val="auto"/>
              </w:rPr>
            </w:pPr>
            <w:r>
              <w:rPr>
                <w:rFonts w:ascii="Courier New" w:cs="Courier New" w:eastAsia="Courier New" w:hAnsi="Courier New"/>
                <w:sz w:val="15"/>
                <w:szCs w:val="15"/>
                <w:color w:val="auto"/>
              </w:rPr>
              <w:t>12124-99-1</w:t>
            </w:r>
          </w:p>
        </w:tc>
        <w:tc>
          <w:tcPr>
            <w:tcW w:w="3980" w:type="dxa"/>
            <w:vAlign w:val="bottom"/>
          </w:tcPr>
          <w:p>
            <w:pPr>
              <w:ind w:left="800"/>
              <w:spacing w:after="0" w:line="168" w:lineRule="exact"/>
              <w:rPr>
                <w:sz w:val="20"/>
                <w:szCs w:val="20"/>
                <w:color w:val="auto"/>
              </w:rPr>
            </w:pPr>
            <w:r>
              <w:rPr>
                <w:rFonts w:ascii="Courier New" w:cs="Courier New" w:eastAsia="Courier New" w:hAnsi="Courier New"/>
                <w:sz w:val="15"/>
                <w:szCs w:val="15"/>
                <w:color w:val="auto"/>
              </w:rPr>
              <w:t>Product</w:t>
            </w:r>
          </w:p>
        </w:tc>
        <w:tc>
          <w:tcPr>
            <w:tcW w:w="2020" w:type="dxa"/>
            <w:vAlign w:val="bottom"/>
          </w:tcPr>
          <w:p>
            <w:pPr>
              <w:ind w:left="660"/>
              <w:spacing w:after="0" w:line="168" w:lineRule="exact"/>
              <w:rPr>
                <w:sz w:val="20"/>
                <w:szCs w:val="20"/>
                <w:color w:val="auto"/>
              </w:rPr>
            </w:pPr>
            <w:r>
              <w:rPr>
                <w:rFonts w:ascii="Courier New" w:cs="Courier New" w:eastAsia="Courier New" w:hAnsi="Courier New"/>
                <w:sz w:val="15"/>
                <w:szCs w:val="15"/>
                <w:color w:val="auto"/>
              </w:rPr>
              <w:t>Zero</w:t>
            </w:r>
          </w:p>
        </w:tc>
        <w:tc>
          <w:tcPr>
            <w:tcW w:w="1080" w:type="dxa"/>
            <w:vAlign w:val="bottom"/>
          </w:tcPr>
          <w:p>
            <w:pPr>
              <w:spacing w:after="0"/>
              <w:rPr>
                <w:sz w:val="14"/>
                <w:szCs w:val="14"/>
                <w:color w:val="auto"/>
              </w:rPr>
            </w:pPr>
          </w:p>
        </w:tc>
      </w:tr>
      <w:tr>
        <w:trPr>
          <w:trHeight w:val="168"/>
        </w:trPr>
        <w:tc>
          <w:tcPr>
            <w:tcW w:w="2100" w:type="dxa"/>
            <w:vAlign w:val="bottom"/>
          </w:tcPr>
          <w:p>
            <w:pPr>
              <w:spacing w:after="0" w:line="168" w:lineRule="exact"/>
              <w:rPr>
                <w:sz w:val="20"/>
                <w:szCs w:val="20"/>
                <w:color w:val="auto"/>
              </w:rPr>
            </w:pPr>
            <w:r>
              <w:rPr>
                <w:rFonts w:ascii="Courier New" w:cs="Courier New" w:eastAsia="Courier New" w:hAnsi="Courier New"/>
                <w:sz w:val="15"/>
                <w:szCs w:val="15"/>
                <w:color w:val="auto"/>
              </w:rPr>
              <w:t>sulfide</w:t>
            </w:r>
          </w:p>
        </w:tc>
        <w:tc>
          <w:tcPr>
            <w:tcW w:w="2280" w:type="dxa"/>
            <w:vAlign w:val="bottom"/>
          </w:tcPr>
          <w:p>
            <w:pPr>
              <w:spacing w:after="0"/>
              <w:rPr>
                <w:sz w:val="14"/>
                <w:szCs w:val="14"/>
                <w:color w:val="auto"/>
              </w:rPr>
            </w:pPr>
          </w:p>
        </w:tc>
        <w:tc>
          <w:tcPr>
            <w:tcW w:w="3980" w:type="dxa"/>
            <w:vAlign w:val="bottom"/>
          </w:tcPr>
          <w:p>
            <w:pPr>
              <w:spacing w:after="0"/>
              <w:rPr>
                <w:sz w:val="14"/>
                <w:szCs w:val="14"/>
                <w:color w:val="auto"/>
              </w:rPr>
            </w:pPr>
          </w:p>
        </w:tc>
        <w:tc>
          <w:tcPr>
            <w:tcW w:w="2020" w:type="dxa"/>
            <w:vAlign w:val="bottom"/>
          </w:tcPr>
          <w:p>
            <w:pPr>
              <w:spacing w:after="0"/>
              <w:rPr>
                <w:sz w:val="14"/>
                <w:szCs w:val="14"/>
                <w:color w:val="auto"/>
              </w:rPr>
            </w:pPr>
          </w:p>
        </w:tc>
        <w:tc>
          <w:tcPr>
            <w:tcW w:w="1080" w:type="dxa"/>
            <w:vAlign w:val="bottom"/>
          </w:tcPr>
          <w:p>
            <w:pPr>
              <w:spacing w:after="0"/>
              <w:rPr>
                <w:sz w:val="14"/>
                <w:szCs w:val="14"/>
                <w:color w:val="auto"/>
              </w:rPr>
            </w:pPr>
          </w:p>
        </w:tc>
      </w:tr>
      <w:tr>
        <w:trPr>
          <w:trHeight w:val="336"/>
        </w:trPr>
        <w:tc>
          <w:tcPr>
            <w:tcW w:w="2100" w:type="dxa"/>
            <w:vAlign w:val="bottom"/>
          </w:tcPr>
          <w:p>
            <w:pPr>
              <w:spacing w:after="0"/>
              <w:rPr>
                <w:sz w:val="20"/>
                <w:szCs w:val="20"/>
                <w:color w:val="auto"/>
              </w:rPr>
            </w:pPr>
            <w:r>
              <w:rPr>
                <w:rFonts w:ascii="Courier New" w:cs="Courier New" w:eastAsia="Courier New" w:hAnsi="Courier New"/>
                <w:sz w:val="15"/>
                <w:szCs w:val="15"/>
                <w:color w:val="auto"/>
              </w:rPr>
              <w:t>Ammonium poly sulfide</w:t>
            </w:r>
          </w:p>
        </w:tc>
        <w:tc>
          <w:tcPr>
            <w:tcW w:w="2280" w:type="dxa"/>
            <w:vAlign w:val="bottom"/>
          </w:tcPr>
          <w:p>
            <w:pPr>
              <w:ind w:left="540"/>
              <w:spacing w:after="0"/>
              <w:rPr>
                <w:sz w:val="20"/>
                <w:szCs w:val="20"/>
                <w:color w:val="auto"/>
              </w:rPr>
            </w:pPr>
            <w:r>
              <w:rPr>
                <w:rFonts w:ascii="Courier New" w:cs="Courier New" w:eastAsia="Courier New" w:hAnsi="Courier New"/>
                <w:sz w:val="15"/>
                <w:szCs w:val="15"/>
                <w:color w:val="auto"/>
              </w:rPr>
              <w:t>12259-92-6</w:t>
            </w:r>
          </w:p>
        </w:tc>
        <w:tc>
          <w:tcPr>
            <w:tcW w:w="3980" w:type="dxa"/>
            <w:vAlign w:val="bottom"/>
          </w:tcPr>
          <w:p>
            <w:pPr>
              <w:ind w:left="800"/>
              <w:spacing w:after="0"/>
              <w:rPr>
                <w:sz w:val="20"/>
                <w:szCs w:val="20"/>
                <w:color w:val="auto"/>
              </w:rPr>
            </w:pPr>
            <w:r>
              <w:rPr>
                <w:rFonts w:ascii="Courier New" w:cs="Courier New" w:eastAsia="Courier New" w:hAnsi="Courier New"/>
                <w:sz w:val="15"/>
                <w:szCs w:val="15"/>
                <w:color w:val="auto"/>
              </w:rPr>
              <w:t>Product</w:t>
            </w:r>
          </w:p>
        </w:tc>
        <w:tc>
          <w:tcPr>
            <w:tcW w:w="2020" w:type="dxa"/>
            <w:vAlign w:val="bottom"/>
          </w:tcPr>
          <w:p>
            <w:pPr>
              <w:ind w:left="660"/>
              <w:spacing w:after="0"/>
              <w:rPr>
                <w:sz w:val="20"/>
                <w:szCs w:val="20"/>
                <w:color w:val="auto"/>
              </w:rPr>
            </w:pPr>
            <w:r>
              <w:rPr>
                <w:rFonts w:ascii="Courier New" w:cs="Courier New" w:eastAsia="Courier New" w:hAnsi="Courier New"/>
                <w:sz w:val="15"/>
                <w:szCs w:val="15"/>
                <w:color w:val="auto"/>
              </w:rPr>
              <w:t>Zero</w:t>
            </w:r>
          </w:p>
        </w:tc>
        <w:tc>
          <w:tcPr>
            <w:tcW w:w="1080" w:type="dxa"/>
            <w:vAlign w:val="bottom"/>
          </w:tcPr>
          <w:p>
            <w:pPr>
              <w:spacing w:after="0"/>
              <w:rPr>
                <w:sz w:val="24"/>
                <w:szCs w:val="24"/>
                <w:color w:val="auto"/>
              </w:rPr>
            </w:pPr>
          </w:p>
        </w:tc>
      </w:tr>
      <w:tr>
        <w:trPr>
          <w:trHeight w:val="336"/>
        </w:trPr>
        <w:tc>
          <w:tcPr>
            <w:tcW w:w="2100" w:type="dxa"/>
            <w:vAlign w:val="bottom"/>
          </w:tcPr>
          <w:p>
            <w:pPr>
              <w:spacing w:after="0"/>
              <w:rPr>
                <w:sz w:val="20"/>
                <w:szCs w:val="20"/>
                <w:color w:val="auto"/>
              </w:rPr>
            </w:pPr>
            <w:r>
              <w:rPr>
                <w:rFonts w:ascii="Courier New" w:cs="Courier New" w:eastAsia="Courier New" w:hAnsi="Courier New"/>
                <w:sz w:val="15"/>
                <w:szCs w:val="15"/>
                <w:color w:val="auto"/>
              </w:rPr>
              <w:t>Ammonium sulfide</w:t>
            </w:r>
          </w:p>
        </w:tc>
        <w:tc>
          <w:tcPr>
            <w:tcW w:w="2280" w:type="dxa"/>
            <w:vAlign w:val="bottom"/>
          </w:tcPr>
          <w:p>
            <w:pPr>
              <w:ind w:left="540"/>
              <w:spacing w:after="0"/>
              <w:rPr>
                <w:sz w:val="20"/>
                <w:szCs w:val="20"/>
                <w:color w:val="auto"/>
              </w:rPr>
            </w:pPr>
            <w:r>
              <w:rPr>
                <w:rFonts w:ascii="Courier New" w:cs="Courier New" w:eastAsia="Courier New" w:hAnsi="Courier New"/>
                <w:sz w:val="15"/>
                <w:szCs w:val="15"/>
                <w:color w:val="auto"/>
              </w:rPr>
              <w:t>12135-76-1</w:t>
            </w:r>
          </w:p>
        </w:tc>
        <w:tc>
          <w:tcPr>
            <w:tcW w:w="3980" w:type="dxa"/>
            <w:vAlign w:val="bottom"/>
          </w:tcPr>
          <w:p>
            <w:pPr>
              <w:ind w:left="800"/>
              <w:spacing w:after="0"/>
              <w:rPr>
                <w:sz w:val="20"/>
                <w:szCs w:val="20"/>
                <w:color w:val="auto"/>
              </w:rPr>
            </w:pPr>
            <w:r>
              <w:rPr>
                <w:rFonts w:ascii="Courier New" w:cs="Courier New" w:eastAsia="Courier New" w:hAnsi="Courier New"/>
                <w:sz w:val="15"/>
                <w:szCs w:val="15"/>
                <w:color w:val="auto"/>
              </w:rPr>
              <w:t>Product</w:t>
            </w:r>
          </w:p>
        </w:tc>
        <w:tc>
          <w:tcPr>
            <w:tcW w:w="2020" w:type="dxa"/>
            <w:vAlign w:val="bottom"/>
          </w:tcPr>
          <w:p>
            <w:pPr>
              <w:ind w:left="660"/>
              <w:spacing w:after="0"/>
              <w:rPr>
                <w:sz w:val="20"/>
                <w:szCs w:val="20"/>
                <w:color w:val="auto"/>
              </w:rPr>
            </w:pPr>
            <w:r>
              <w:rPr>
                <w:rFonts w:ascii="Courier New" w:cs="Courier New" w:eastAsia="Courier New" w:hAnsi="Courier New"/>
                <w:sz w:val="15"/>
                <w:szCs w:val="15"/>
                <w:color w:val="auto"/>
              </w:rPr>
              <w:t>Zero</w:t>
            </w:r>
          </w:p>
        </w:tc>
        <w:tc>
          <w:tcPr>
            <w:tcW w:w="1080" w:type="dxa"/>
            <w:vAlign w:val="bottom"/>
          </w:tcPr>
          <w:p>
            <w:pPr>
              <w:spacing w:after="0"/>
              <w:rPr>
                <w:sz w:val="24"/>
                <w:szCs w:val="24"/>
                <w:color w:val="auto"/>
              </w:rPr>
            </w:pPr>
          </w:p>
        </w:tc>
      </w:tr>
      <w:tr>
        <w:trPr>
          <w:trHeight w:val="336"/>
        </w:trPr>
        <w:tc>
          <w:tcPr>
            <w:tcW w:w="2100" w:type="dxa"/>
            <w:vAlign w:val="bottom"/>
          </w:tcPr>
          <w:p>
            <w:pPr>
              <w:spacing w:after="0"/>
              <w:rPr>
                <w:sz w:val="20"/>
                <w:szCs w:val="20"/>
                <w:color w:val="auto"/>
              </w:rPr>
            </w:pPr>
            <w:r>
              <w:rPr>
                <w:rFonts w:ascii="Courier New" w:cs="Courier New" w:eastAsia="Courier New" w:hAnsi="Courier New"/>
                <w:sz w:val="15"/>
                <w:szCs w:val="15"/>
                <w:color w:val="auto"/>
              </w:rPr>
              <w:t>Anthracene oil</w:t>
            </w:r>
          </w:p>
        </w:tc>
        <w:tc>
          <w:tcPr>
            <w:tcW w:w="2280" w:type="dxa"/>
            <w:vAlign w:val="bottom"/>
          </w:tcPr>
          <w:p>
            <w:pPr>
              <w:ind w:left="540"/>
              <w:spacing w:after="0"/>
              <w:rPr>
                <w:sz w:val="20"/>
                <w:szCs w:val="20"/>
                <w:color w:val="auto"/>
              </w:rPr>
            </w:pPr>
            <w:r>
              <w:rPr>
                <w:rFonts w:ascii="Courier New" w:cs="Courier New" w:eastAsia="Courier New" w:hAnsi="Courier New"/>
                <w:sz w:val="15"/>
                <w:szCs w:val="15"/>
                <w:color w:val="auto"/>
              </w:rPr>
              <w:t>90640-80-5</w:t>
            </w:r>
          </w:p>
        </w:tc>
        <w:tc>
          <w:tcPr>
            <w:tcW w:w="3980" w:type="dxa"/>
            <w:vAlign w:val="bottom"/>
          </w:tcPr>
          <w:p>
            <w:pPr>
              <w:ind w:left="800"/>
              <w:spacing w:after="0"/>
              <w:rPr>
                <w:sz w:val="20"/>
                <w:szCs w:val="20"/>
                <w:color w:val="auto"/>
              </w:rPr>
            </w:pPr>
            <w:r>
              <w:rPr>
                <w:rFonts w:ascii="Courier New" w:cs="Courier New" w:eastAsia="Courier New" w:hAnsi="Courier New"/>
                <w:sz w:val="15"/>
                <w:szCs w:val="15"/>
                <w:color w:val="auto"/>
              </w:rPr>
              <w:t>Product</w:t>
            </w:r>
          </w:p>
        </w:tc>
        <w:tc>
          <w:tcPr>
            <w:tcW w:w="2020" w:type="dxa"/>
            <w:vAlign w:val="bottom"/>
          </w:tcPr>
          <w:p>
            <w:pPr>
              <w:ind w:left="660"/>
              <w:spacing w:after="0"/>
              <w:rPr>
                <w:sz w:val="20"/>
                <w:szCs w:val="20"/>
                <w:color w:val="auto"/>
              </w:rPr>
            </w:pPr>
            <w:r>
              <w:rPr>
                <w:rFonts w:ascii="Courier New" w:cs="Courier New" w:eastAsia="Courier New" w:hAnsi="Courier New"/>
                <w:sz w:val="15"/>
                <w:szCs w:val="15"/>
                <w:color w:val="auto"/>
              </w:rPr>
              <w:t>Zero</w:t>
            </w:r>
          </w:p>
        </w:tc>
        <w:tc>
          <w:tcPr>
            <w:tcW w:w="1080" w:type="dxa"/>
            <w:vAlign w:val="bottom"/>
          </w:tcPr>
          <w:p>
            <w:pPr>
              <w:spacing w:after="0"/>
              <w:rPr>
                <w:sz w:val="24"/>
                <w:szCs w:val="24"/>
                <w:color w:val="auto"/>
              </w:rPr>
            </w:pPr>
          </w:p>
        </w:tc>
      </w:tr>
      <w:tr>
        <w:trPr>
          <w:trHeight w:val="336"/>
        </w:trPr>
        <w:tc>
          <w:tcPr>
            <w:tcW w:w="2100" w:type="dxa"/>
            <w:vAlign w:val="bottom"/>
          </w:tcPr>
          <w:p>
            <w:pPr>
              <w:spacing w:after="0"/>
              <w:rPr>
                <w:sz w:val="20"/>
                <w:szCs w:val="20"/>
                <w:color w:val="auto"/>
              </w:rPr>
            </w:pPr>
            <w:r>
              <w:rPr>
                <w:rFonts w:ascii="Courier New" w:cs="Courier New" w:eastAsia="Courier New" w:hAnsi="Courier New"/>
                <w:sz w:val="15"/>
                <w:szCs w:val="15"/>
                <w:color w:val="auto"/>
              </w:rPr>
              <w:t>Asbestos</w:t>
            </w:r>
          </w:p>
        </w:tc>
        <w:tc>
          <w:tcPr>
            <w:tcW w:w="2280" w:type="dxa"/>
            <w:vAlign w:val="bottom"/>
          </w:tcPr>
          <w:p>
            <w:pPr>
              <w:ind w:left="540"/>
              <w:spacing w:after="0"/>
              <w:rPr>
                <w:sz w:val="20"/>
                <w:szCs w:val="20"/>
                <w:color w:val="auto"/>
              </w:rPr>
            </w:pPr>
            <w:r>
              <w:rPr>
                <w:rFonts w:ascii="Courier New" w:cs="Courier New" w:eastAsia="Courier New" w:hAnsi="Courier New"/>
                <w:sz w:val="15"/>
                <w:szCs w:val="15"/>
                <w:color w:val="auto"/>
              </w:rPr>
              <w:t>77536-66-4;</w:t>
            </w:r>
          </w:p>
        </w:tc>
        <w:tc>
          <w:tcPr>
            <w:tcW w:w="3980" w:type="dxa"/>
            <w:vAlign w:val="bottom"/>
          </w:tcPr>
          <w:p>
            <w:pPr>
              <w:ind w:left="800"/>
              <w:spacing w:after="0"/>
              <w:rPr>
                <w:sz w:val="20"/>
                <w:szCs w:val="20"/>
                <w:color w:val="auto"/>
              </w:rPr>
            </w:pPr>
            <w:r>
              <w:rPr>
                <w:rFonts w:ascii="Courier New" w:cs="Courier New" w:eastAsia="Courier New" w:hAnsi="Courier New"/>
                <w:sz w:val="15"/>
                <w:szCs w:val="15"/>
                <w:color w:val="auto"/>
              </w:rPr>
              <w:t>Product; thermal/electric</w:t>
            </w:r>
          </w:p>
        </w:tc>
        <w:tc>
          <w:tcPr>
            <w:tcW w:w="2020" w:type="dxa"/>
            <w:vAlign w:val="bottom"/>
          </w:tcPr>
          <w:p>
            <w:pPr>
              <w:spacing w:after="0"/>
              <w:rPr>
                <w:sz w:val="24"/>
                <w:szCs w:val="24"/>
                <w:color w:val="auto"/>
              </w:rPr>
            </w:pPr>
          </w:p>
        </w:tc>
        <w:tc>
          <w:tcPr>
            <w:tcW w:w="1080" w:type="dxa"/>
            <w:vAlign w:val="bottom"/>
          </w:tcPr>
          <w:p>
            <w:pPr>
              <w:spacing w:after="0"/>
              <w:rPr>
                <w:sz w:val="24"/>
                <w:szCs w:val="24"/>
                <w:color w:val="auto"/>
              </w:rPr>
            </w:pPr>
          </w:p>
        </w:tc>
      </w:tr>
      <w:tr>
        <w:trPr>
          <w:trHeight w:val="168"/>
        </w:trPr>
        <w:tc>
          <w:tcPr>
            <w:tcW w:w="2100" w:type="dxa"/>
            <w:vAlign w:val="bottom"/>
          </w:tcPr>
          <w:p>
            <w:pPr>
              <w:spacing w:after="0"/>
              <w:rPr>
                <w:sz w:val="14"/>
                <w:szCs w:val="14"/>
                <w:color w:val="auto"/>
              </w:rPr>
            </w:pPr>
          </w:p>
        </w:tc>
        <w:tc>
          <w:tcPr>
            <w:tcW w:w="2280" w:type="dxa"/>
            <w:vAlign w:val="bottom"/>
          </w:tcPr>
          <w:p>
            <w:pPr>
              <w:ind w:left="540"/>
              <w:spacing w:after="0" w:line="168" w:lineRule="exact"/>
              <w:rPr>
                <w:sz w:val="20"/>
                <w:szCs w:val="20"/>
                <w:color w:val="auto"/>
              </w:rPr>
            </w:pPr>
            <w:r>
              <w:rPr>
                <w:rFonts w:ascii="Courier New" w:cs="Courier New" w:eastAsia="Courier New" w:hAnsi="Courier New"/>
                <w:sz w:val="15"/>
                <w:szCs w:val="15"/>
                <w:color w:val="auto"/>
              </w:rPr>
              <w:t>12172-73-5;</w:t>
            </w:r>
          </w:p>
        </w:tc>
        <w:tc>
          <w:tcPr>
            <w:tcW w:w="3980" w:type="dxa"/>
            <w:vAlign w:val="bottom"/>
          </w:tcPr>
          <w:p>
            <w:pPr>
              <w:ind w:left="800"/>
              <w:spacing w:after="0" w:line="168" w:lineRule="exact"/>
              <w:rPr>
                <w:sz w:val="20"/>
                <w:szCs w:val="20"/>
                <w:color w:val="auto"/>
              </w:rPr>
            </w:pPr>
            <w:r>
              <w:rPr>
                <w:rFonts w:ascii="Courier New" w:cs="Courier New" w:eastAsia="Courier New" w:hAnsi="Courier New"/>
                <w:sz w:val="15"/>
                <w:szCs w:val="15"/>
                <w:color w:val="auto"/>
              </w:rPr>
              <w:t>insulation.</w:t>
            </w:r>
          </w:p>
        </w:tc>
        <w:tc>
          <w:tcPr>
            <w:tcW w:w="2020" w:type="dxa"/>
            <w:vAlign w:val="bottom"/>
          </w:tcPr>
          <w:p>
            <w:pPr>
              <w:ind w:left="660"/>
              <w:spacing w:after="0" w:line="168" w:lineRule="exact"/>
              <w:rPr>
                <w:sz w:val="20"/>
                <w:szCs w:val="20"/>
                <w:color w:val="auto"/>
              </w:rPr>
            </w:pPr>
            <w:r>
              <w:rPr>
                <w:rFonts w:ascii="Courier New" w:cs="Courier New" w:eastAsia="Courier New" w:hAnsi="Courier New"/>
                <w:sz w:val="15"/>
                <w:szCs w:val="15"/>
                <w:color w:val="auto"/>
              </w:rPr>
              <w:t>Zero</w:t>
            </w:r>
          </w:p>
        </w:tc>
        <w:tc>
          <w:tcPr>
            <w:tcW w:w="1080" w:type="dxa"/>
            <w:vAlign w:val="bottom"/>
          </w:tcPr>
          <w:p>
            <w:pPr>
              <w:spacing w:after="0"/>
              <w:rPr>
                <w:sz w:val="14"/>
                <w:szCs w:val="14"/>
                <w:color w:val="auto"/>
              </w:rPr>
            </w:pPr>
          </w:p>
        </w:tc>
      </w:tr>
      <w:tr>
        <w:trPr>
          <w:trHeight w:val="168"/>
        </w:trPr>
        <w:tc>
          <w:tcPr>
            <w:tcW w:w="2100" w:type="dxa"/>
            <w:vAlign w:val="bottom"/>
          </w:tcPr>
          <w:p>
            <w:pPr>
              <w:spacing w:after="0"/>
              <w:rPr>
                <w:sz w:val="14"/>
                <w:szCs w:val="14"/>
                <w:color w:val="auto"/>
              </w:rPr>
            </w:pPr>
          </w:p>
        </w:tc>
        <w:tc>
          <w:tcPr>
            <w:tcW w:w="2280" w:type="dxa"/>
            <w:vAlign w:val="bottom"/>
          </w:tcPr>
          <w:p>
            <w:pPr>
              <w:ind w:left="540"/>
              <w:spacing w:after="0" w:line="168" w:lineRule="exact"/>
              <w:rPr>
                <w:sz w:val="20"/>
                <w:szCs w:val="20"/>
                <w:color w:val="auto"/>
              </w:rPr>
            </w:pPr>
            <w:r>
              <w:rPr>
                <w:rFonts w:ascii="Courier New" w:cs="Courier New" w:eastAsia="Courier New" w:hAnsi="Courier New"/>
                <w:sz w:val="15"/>
                <w:szCs w:val="15"/>
                <w:color w:val="auto"/>
              </w:rPr>
              <w:t>12001-29-5;</w:t>
            </w:r>
          </w:p>
        </w:tc>
        <w:tc>
          <w:tcPr>
            <w:tcW w:w="3980" w:type="dxa"/>
            <w:vAlign w:val="bottom"/>
          </w:tcPr>
          <w:p>
            <w:pPr>
              <w:spacing w:after="0"/>
              <w:rPr>
                <w:sz w:val="14"/>
                <w:szCs w:val="14"/>
                <w:color w:val="auto"/>
              </w:rPr>
            </w:pPr>
          </w:p>
        </w:tc>
        <w:tc>
          <w:tcPr>
            <w:tcW w:w="2020" w:type="dxa"/>
            <w:vAlign w:val="bottom"/>
          </w:tcPr>
          <w:p>
            <w:pPr>
              <w:spacing w:after="0"/>
              <w:rPr>
                <w:sz w:val="14"/>
                <w:szCs w:val="14"/>
                <w:color w:val="auto"/>
              </w:rPr>
            </w:pPr>
          </w:p>
        </w:tc>
        <w:tc>
          <w:tcPr>
            <w:tcW w:w="1080" w:type="dxa"/>
            <w:vAlign w:val="bottom"/>
          </w:tcPr>
          <w:p>
            <w:pPr>
              <w:spacing w:after="0"/>
              <w:rPr>
                <w:sz w:val="14"/>
                <w:szCs w:val="14"/>
                <w:color w:val="auto"/>
              </w:rPr>
            </w:pPr>
          </w:p>
        </w:tc>
      </w:tr>
      <w:tr>
        <w:trPr>
          <w:trHeight w:val="168"/>
        </w:trPr>
        <w:tc>
          <w:tcPr>
            <w:tcW w:w="2100" w:type="dxa"/>
            <w:vAlign w:val="bottom"/>
          </w:tcPr>
          <w:p>
            <w:pPr>
              <w:spacing w:after="0"/>
              <w:rPr>
                <w:sz w:val="14"/>
                <w:szCs w:val="14"/>
                <w:color w:val="auto"/>
              </w:rPr>
            </w:pPr>
          </w:p>
        </w:tc>
        <w:tc>
          <w:tcPr>
            <w:tcW w:w="2280" w:type="dxa"/>
            <w:vAlign w:val="bottom"/>
          </w:tcPr>
          <w:p>
            <w:pPr>
              <w:ind w:left="540"/>
              <w:spacing w:after="0" w:line="168" w:lineRule="exact"/>
              <w:rPr>
                <w:sz w:val="20"/>
                <w:szCs w:val="20"/>
                <w:color w:val="auto"/>
              </w:rPr>
            </w:pPr>
            <w:r>
              <w:rPr>
                <w:rFonts w:ascii="Courier New" w:cs="Courier New" w:eastAsia="Courier New" w:hAnsi="Courier New"/>
                <w:sz w:val="15"/>
                <w:szCs w:val="15"/>
                <w:color w:val="auto"/>
              </w:rPr>
              <w:t>12001-28-4;</w:t>
            </w:r>
          </w:p>
        </w:tc>
        <w:tc>
          <w:tcPr>
            <w:tcW w:w="3980" w:type="dxa"/>
            <w:vAlign w:val="bottom"/>
          </w:tcPr>
          <w:p>
            <w:pPr>
              <w:spacing w:after="0"/>
              <w:rPr>
                <w:sz w:val="14"/>
                <w:szCs w:val="14"/>
                <w:color w:val="auto"/>
              </w:rPr>
            </w:pPr>
          </w:p>
        </w:tc>
        <w:tc>
          <w:tcPr>
            <w:tcW w:w="2020" w:type="dxa"/>
            <w:vAlign w:val="bottom"/>
          </w:tcPr>
          <w:p>
            <w:pPr>
              <w:spacing w:after="0"/>
              <w:rPr>
                <w:sz w:val="14"/>
                <w:szCs w:val="14"/>
                <w:color w:val="auto"/>
              </w:rPr>
            </w:pPr>
          </w:p>
        </w:tc>
        <w:tc>
          <w:tcPr>
            <w:tcW w:w="1080" w:type="dxa"/>
            <w:vAlign w:val="bottom"/>
          </w:tcPr>
          <w:p>
            <w:pPr>
              <w:spacing w:after="0"/>
              <w:rPr>
                <w:sz w:val="14"/>
                <w:szCs w:val="14"/>
                <w:color w:val="auto"/>
              </w:rPr>
            </w:pPr>
          </w:p>
        </w:tc>
      </w:tr>
      <w:tr>
        <w:trPr>
          <w:trHeight w:val="168"/>
        </w:trPr>
        <w:tc>
          <w:tcPr>
            <w:tcW w:w="2100" w:type="dxa"/>
            <w:vAlign w:val="bottom"/>
          </w:tcPr>
          <w:p>
            <w:pPr>
              <w:spacing w:after="0"/>
              <w:rPr>
                <w:sz w:val="14"/>
                <w:szCs w:val="14"/>
                <w:color w:val="auto"/>
              </w:rPr>
            </w:pPr>
          </w:p>
        </w:tc>
        <w:tc>
          <w:tcPr>
            <w:tcW w:w="2280" w:type="dxa"/>
            <w:vAlign w:val="bottom"/>
          </w:tcPr>
          <w:p>
            <w:pPr>
              <w:ind w:left="540"/>
              <w:spacing w:after="0" w:line="168" w:lineRule="exact"/>
              <w:rPr>
                <w:sz w:val="20"/>
                <w:szCs w:val="20"/>
                <w:color w:val="auto"/>
              </w:rPr>
            </w:pPr>
            <w:r>
              <w:rPr>
                <w:rFonts w:ascii="Courier New" w:cs="Courier New" w:eastAsia="Courier New" w:hAnsi="Courier New"/>
                <w:sz w:val="15"/>
                <w:szCs w:val="15"/>
                <w:color w:val="auto"/>
              </w:rPr>
              <w:t>1332-21-4;</w:t>
            </w:r>
          </w:p>
        </w:tc>
        <w:tc>
          <w:tcPr>
            <w:tcW w:w="3980" w:type="dxa"/>
            <w:vAlign w:val="bottom"/>
          </w:tcPr>
          <w:p>
            <w:pPr>
              <w:spacing w:after="0"/>
              <w:rPr>
                <w:sz w:val="14"/>
                <w:szCs w:val="14"/>
                <w:color w:val="auto"/>
              </w:rPr>
            </w:pPr>
          </w:p>
        </w:tc>
        <w:tc>
          <w:tcPr>
            <w:tcW w:w="2020" w:type="dxa"/>
            <w:vAlign w:val="bottom"/>
          </w:tcPr>
          <w:p>
            <w:pPr>
              <w:spacing w:after="0"/>
              <w:rPr>
                <w:sz w:val="14"/>
                <w:szCs w:val="14"/>
                <w:color w:val="auto"/>
              </w:rPr>
            </w:pPr>
          </w:p>
        </w:tc>
        <w:tc>
          <w:tcPr>
            <w:tcW w:w="1080" w:type="dxa"/>
            <w:vAlign w:val="bottom"/>
          </w:tcPr>
          <w:p>
            <w:pPr>
              <w:spacing w:after="0"/>
              <w:rPr>
                <w:sz w:val="14"/>
                <w:szCs w:val="14"/>
                <w:color w:val="auto"/>
              </w:rPr>
            </w:pPr>
          </w:p>
        </w:tc>
      </w:tr>
      <w:tr>
        <w:trPr>
          <w:trHeight w:val="168"/>
        </w:trPr>
        <w:tc>
          <w:tcPr>
            <w:tcW w:w="2100" w:type="dxa"/>
            <w:vAlign w:val="bottom"/>
          </w:tcPr>
          <w:p>
            <w:pPr>
              <w:spacing w:after="0"/>
              <w:rPr>
                <w:sz w:val="14"/>
                <w:szCs w:val="14"/>
                <w:color w:val="auto"/>
              </w:rPr>
            </w:pPr>
          </w:p>
        </w:tc>
        <w:tc>
          <w:tcPr>
            <w:tcW w:w="2280" w:type="dxa"/>
            <w:vAlign w:val="bottom"/>
          </w:tcPr>
          <w:p>
            <w:pPr>
              <w:ind w:left="540"/>
              <w:spacing w:after="0" w:line="168" w:lineRule="exact"/>
              <w:rPr>
                <w:sz w:val="20"/>
                <w:szCs w:val="20"/>
                <w:color w:val="auto"/>
              </w:rPr>
            </w:pPr>
            <w:r>
              <w:rPr>
                <w:rFonts w:ascii="Courier New" w:cs="Courier New" w:eastAsia="Courier New" w:hAnsi="Courier New"/>
                <w:sz w:val="15"/>
                <w:szCs w:val="15"/>
                <w:color w:val="auto"/>
              </w:rPr>
              <w:t>77536-68-6</w:t>
            </w:r>
          </w:p>
        </w:tc>
        <w:tc>
          <w:tcPr>
            <w:tcW w:w="3980" w:type="dxa"/>
            <w:vAlign w:val="bottom"/>
          </w:tcPr>
          <w:p>
            <w:pPr>
              <w:spacing w:after="0"/>
              <w:rPr>
                <w:sz w:val="14"/>
                <w:szCs w:val="14"/>
                <w:color w:val="auto"/>
              </w:rPr>
            </w:pPr>
          </w:p>
        </w:tc>
        <w:tc>
          <w:tcPr>
            <w:tcW w:w="2020" w:type="dxa"/>
            <w:vAlign w:val="bottom"/>
          </w:tcPr>
          <w:p>
            <w:pPr>
              <w:spacing w:after="0"/>
              <w:rPr>
                <w:sz w:val="14"/>
                <w:szCs w:val="14"/>
                <w:color w:val="auto"/>
              </w:rPr>
            </w:pPr>
          </w:p>
        </w:tc>
        <w:tc>
          <w:tcPr>
            <w:tcW w:w="1080" w:type="dxa"/>
            <w:vAlign w:val="bottom"/>
          </w:tcPr>
          <w:p>
            <w:pPr>
              <w:spacing w:after="0"/>
              <w:rPr>
                <w:sz w:val="14"/>
                <w:szCs w:val="14"/>
                <w:color w:val="auto"/>
              </w:rPr>
            </w:pPr>
          </w:p>
        </w:tc>
      </w:tr>
      <w:tr>
        <w:trPr>
          <w:trHeight w:val="336"/>
        </w:trPr>
        <w:tc>
          <w:tcPr>
            <w:tcW w:w="2100" w:type="dxa"/>
            <w:vAlign w:val="bottom"/>
          </w:tcPr>
          <w:p>
            <w:pPr>
              <w:spacing w:after="0"/>
              <w:rPr>
                <w:sz w:val="20"/>
                <w:szCs w:val="20"/>
                <w:color w:val="auto"/>
              </w:rPr>
            </w:pPr>
            <w:r>
              <w:rPr>
                <w:rFonts w:ascii="Courier New" w:cs="Courier New" w:eastAsia="Courier New" w:hAnsi="Courier New"/>
                <w:sz w:val="15"/>
                <w:szCs w:val="15"/>
                <w:color w:val="auto"/>
              </w:rPr>
              <w:t>Barium</w:t>
            </w:r>
          </w:p>
        </w:tc>
        <w:tc>
          <w:tcPr>
            <w:tcW w:w="2280" w:type="dxa"/>
            <w:vAlign w:val="bottom"/>
          </w:tcPr>
          <w:p>
            <w:pPr>
              <w:ind w:left="540"/>
              <w:spacing w:after="0"/>
              <w:rPr>
                <w:sz w:val="20"/>
                <w:szCs w:val="20"/>
                <w:color w:val="auto"/>
              </w:rPr>
            </w:pPr>
            <w:r>
              <w:rPr>
                <w:rFonts w:ascii="Courier New" w:cs="Courier New" w:eastAsia="Courier New" w:hAnsi="Courier New"/>
                <w:sz w:val="15"/>
                <w:szCs w:val="15"/>
                <w:color w:val="auto"/>
              </w:rPr>
              <w:t>7440-39-3</w:t>
            </w:r>
          </w:p>
        </w:tc>
        <w:tc>
          <w:tcPr>
            <w:tcW w:w="3980" w:type="dxa"/>
            <w:vAlign w:val="bottom"/>
          </w:tcPr>
          <w:p>
            <w:pPr>
              <w:ind w:left="800"/>
              <w:spacing w:after="0"/>
              <w:rPr>
                <w:sz w:val="20"/>
                <w:szCs w:val="20"/>
                <w:color w:val="auto"/>
              </w:rPr>
            </w:pPr>
            <w:r>
              <w:rPr>
                <w:rFonts w:ascii="Courier New" w:cs="Courier New" w:eastAsia="Courier New" w:hAnsi="Courier New"/>
                <w:sz w:val="15"/>
                <w:szCs w:val="15"/>
                <w:color w:val="auto"/>
              </w:rPr>
              <w:t>Product</w:t>
            </w:r>
          </w:p>
        </w:tc>
        <w:tc>
          <w:tcPr>
            <w:tcW w:w="2020" w:type="dxa"/>
            <w:vAlign w:val="bottom"/>
          </w:tcPr>
          <w:p>
            <w:pPr>
              <w:ind w:left="660"/>
              <w:spacing w:after="0"/>
              <w:rPr>
                <w:sz w:val="20"/>
                <w:szCs w:val="20"/>
                <w:color w:val="auto"/>
              </w:rPr>
            </w:pPr>
            <w:r>
              <w:rPr>
                <w:rFonts w:ascii="Courier New" w:cs="Courier New" w:eastAsia="Courier New" w:hAnsi="Courier New"/>
                <w:sz w:val="15"/>
                <w:szCs w:val="15"/>
                <w:color w:val="auto"/>
              </w:rPr>
              <w:t>0.10%</w:t>
            </w:r>
          </w:p>
        </w:tc>
        <w:tc>
          <w:tcPr>
            <w:tcW w:w="1080" w:type="dxa"/>
            <w:vAlign w:val="bottom"/>
          </w:tcPr>
          <w:p>
            <w:pPr>
              <w:spacing w:after="0"/>
              <w:rPr>
                <w:sz w:val="24"/>
                <w:szCs w:val="24"/>
                <w:color w:val="auto"/>
              </w:rPr>
            </w:pPr>
          </w:p>
        </w:tc>
      </w:tr>
      <w:tr>
        <w:trPr>
          <w:trHeight w:val="336"/>
        </w:trPr>
        <w:tc>
          <w:tcPr>
            <w:tcW w:w="2100" w:type="dxa"/>
            <w:vAlign w:val="bottom"/>
          </w:tcPr>
          <w:p>
            <w:pPr>
              <w:spacing w:after="0"/>
              <w:rPr>
                <w:sz w:val="20"/>
                <w:szCs w:val="20"/>
                <w:color w:val="auto"/>
              </w:rPr>
            </w:pPr>
            <w:r>
              <w:rPr>
                <w:rFonts w:ascii="Courier New" w:cs="Courier New" w:eastAsia="Courier New" w:hAnsi="Courier New"/>
                <w:sz w:val="15"/>
                <w:szCs w:val="15"/>
                <w:color w:val="auto"/>
              </w:rPr>
              <w:t>Benzidine</w:t>
            </w:r>
          </w:p>
        </w:tc>
        <w:tc>
          <w:tcPr>
            <w:tcW w:w="2280" w:type="dxa"/>
            <w:vAlign w:val="bottom"/>
          </w:tcPr>
          <w:p>
            <w:pPr>
              <w:ind w:left="540"/>
              <w:spacing w:after="0"/>
              <w:rPr>
                <w:sz w:val="20"/>
                <w:szCs w:val="20"/>
                <w:color w:val="auto"/>
              </w:rPr>
            </w:pPr>
            <w:r>
              <w:rPr>
                <w:rFonts w:ascii="Courier New" w:cs="Courier New" w:eastAsia="Courier New" w:hAnsi="Courier New"/>
                <w:sz w:val="15"/>
                <w:szCs w:val="15"/>
                <w:color w:val="auto"/>
              </w:rPr>
              <w:t>92-87-51</w:t>
            </w:r>
          </w:p>
        </w:tc>
        <w:tc>
          <w:tcPr>
            <w:tcW w:w="3980" w:type="dxa"/>
            <w:vAlign w:val="bottom"/>
          </w:tcPr>
          <w:p>
            <w:pPr>
              <w:ind w:left="800"/>
              <w:spacing w:after="0"/>
              <w:rPr>
                <w:sz w:val="20"/>
                <w:szCs w:val="20"/>
                <w:color w:val="auto"/>
              </w:rPr>
            </w:pPr>
            <w:r>
              <w:rPr>
                <w:rFonts w:ascii="Courier New" w:cs="Courier New" w:eastAsia="Courier New" w:hAnsi="Courier New"/>
                <w:sz w:val="15"/>
                <w:szCs w:val="15"/>
                <w:color w:val="auto"/>
              </w:rPr>
              <w:t>Product; Azo dye,</w:t>
            </w:r>
          </w:p>
        </w:tc>
        <w:tc>
          <w:tcPr>
            <w:tcW w:w="2020" w:type="dxa"/>
            <w:vAlign w:val="bottom"/>
          </w:tcPr>
          <w:p>
            <w:pPr>
              <w:spacing w:after="0"/>
              <w:rPr>
                <w:sz w:val="24"/>
                <w:szCs w:val="24"/>
                <w:color w:val="auto"/>
              </w:rPr>
            </w:pPr>
          </w:p>
        </w:tc>
        <w:tc>
          <w:tcPr>
            <w:tcW w:w="1080" w:type="dxa"/>
            <w:vAlign w:val="bottom"/>
          </w:tcPr>
          <w:p>
            <w:pPr>
              <w:spacing w:after="0"/>
              <w:rPr>
                <w:sz w:val="24"/>
                <w:szCs w:val="24"/>
                <w:color w:val="auto"/>
              </w:rPr>
            </w:pPr>
          </w:p>
        </w:tc>
      </w:tr>
      <w:tr>
        <w:trPr>
          <w:trHeight w:val="168"/>
        </w:trPr>
        <w:tc>
          <w:tcPr>
            <w:tcW w:w="2100" w:type="dxa"/>
            <w:vAlign w:val="bottom"/>
          </w:tcPr>
          <w:p>
            <w:pPr>
              <w:spacing w:after="0"/>
              <w:rPr>
                <w:sz w:val="14"/>
                <w:szCs w:val="14"/>
                <w:color w:val="auto"/>
              </w:rPr>
            </w:pPr>
          </w:p>
        </w:tc>
        <w:tc>
          <w:tcPr>
            <w:tcW w:w="2280" w:type="dxa"/>
            <w:vAlign w:val="bottom"/>
          </w:tcPr>
          <w:p>
            <w:pPr>
              <w:spacing w:after="0"/>
              <w:rPr>
                <w:sz w:val="14"/>
                <w:szCs w:val="14"/>
                <w:color w:val="auto"/>
              </w:rPr>
            </w:pPr>
          </w:p>
        </w:tc>
        <w:tc>
          <w:tcPr>
            <w:tcW w:w="3980" w:type="dxa"/>
            <w:vAlign w:val="bottom"/>
          </w:tcPr>
          <w:p>
            <w:pPr>
              <w:ind w:left="800"/>
              <w:spacing w:after="0" w:line="168" w:lineRule="exact"/>
              <w:rPr>
                <w:sz w:val="20"/>
                <w:szCs w:val="20"/>
                <w:color w:val="auto"/>
              </w:rPr>
            </w:pPr>
            <w:r>
              <w:rPr>
                <w:rFonts w:ascii="Courier New" w:cs="Courier New" w:eastAsia="Courier New" w:hAnsi="Courier New"/>
                <w:sz w:val="15"/>
                <w:szCs w:val="15"/>
                <w:color w:val="auto"/>
              </w:rPr>
              <w:t>rubber medicine.</w:t>
            </w:r>
          </w:p>
        </w:tc>
        <w:tc>
          <w:tcPr>
            <w:tcW w:w="2020" w:type="dxa"/>
            <w:vAlign w:val="bottom"/>
          </w:tcPr>
          <w:p>
            <w:pPr>
              <w:ind w:left="660"/>
              <w:spacing w:after="0" w:line="168" w:lineRule="exact"/>
              <w:rPr>
                <w:sz w:val="20"/>
                <w:szCs w:val="20"/>
                <w:color w:val="auto"/>
              </w:rPr>
            </w:pPr>
            <w:r>
              <w:rPr>
                <w:rFonts w:ascii="Courier New" w:cs="Courier New" w:eastAsia="Courier New" w:hAnsi="Courier New"/>
                <w:sz w:val="15"/>
                <w:szCs w:val="15"/>
                <w:color w:val="auto"/>
              </w:rPr>
              <w:t>0.10%</w:t>
            </w:r>
          </w:p>
        </w:tc>
        <w:tc>
          <w:tcPr>
            <w:tcW w:w="1080" w:type="dxa"/>
            <w:vAlign w:val="bottom"/>
          </w:tcPr>
          <w:p>
            <w:pPr>
              <w:spacing w:after="0"/>
              <w:rPr>
                <w:sz w:val="14"/>
                <w:szCs w:val="14"/>
                <w:color w:val="auto"/>
              </w:rPr>
            </w:pPr>
          </w:p>
        </w:tc>
      </w:tr>
      <w:tr>
        <w:trPr>
          <w:trHeight w:val="336"/>
        </w:trPr>
        <w:tc>
          <w:tcPr>
            <w:tcW w:w="2100" w:type="dxa"/>
            <w:vAlign w:val="bottom"/>
          </w:tcPr>
          <w:p>
            <w:pPr>
              <w:spacing w:after="0"/>
              <w:rPr>
                <w:sz w:val="20"/>
                <w:szCs w:val="20"/>
                <w:color w:val="auto"/>
              </w:rPr>
            </w:pPr>
            <w:r>
              <w:rPr>
                <w:rFonts w:ascii="Courier New" w:cs="Courier New" w:eastAsia="Courier New" w:hAnsi="Courier New"/>
                <w:sz w:val="15"/>
                <w:szCs w:val="15"/>
                <w:color w:val="auto"/>
              </w:rPr>
              <w:t>Beryllium</w:t>
            </w:r>
          </w:p>
        </w:tc>
        <w:tc>
          <w:tcPr>
            <w:tcW w:w="2280" w:type="dxa"/>
            <w:vAlign w:val="bottom"/>
          </w:tcPr>
          <w:p>
            <w:pPr>
              <w:ind w:left="540"/>
              <w:spacing w:after="0"/>
              <w:rPr>
                <w:sz w:val="20"/>
                <w:szCs w:val="20"/>
                <w:color w:val="auto"/>
              </w:rPr>
            </w:pPr>
            <w:r>
              <w:rPr>
                <w:rFonts w:ascii="Courier New" w:cs="Courier New" w:eastAsia="Courier New" w:hAnsi="Courier New"/>
                <w:sz w:val="15"/>
                <w:szCs w:val="15"/>
                <w:color w:val="auto"/>
              </w:rPr>
              <w:t>7440-41-7</w:t>
            </w:r>
          </w:p>
        </w:tc>
        <w:tc>
          <w:tcPr>
            <w:tcW w:w="3980" w:type="dxa"/>
            <w:vAlign w:val="bottom"/>
          </w:tcPr>
          <w:p>
            <w:pPr>
              <w:ind w:left="800"/>
              <w:spacing w:after="0"/>
              <w:rPr>
                <w:sz w:val="20"/>
                <w:szCs w:val="20"/>
                <w:color w:val="auto"/>
              </w:rPr>
            </w:pPr>
            <w:r>
              <w:rPr>
                <w:rFonts w:ascii="Courier New" w:cs="Courier New" w:eastAsia="Courier New" w:hAnsi="Courier New"/>
                <w:sz w:val="15"/>
                <w:szCs w:val="15"/>
                <w:color w:val="auto"/>
              </w:rPr>
              <w:t>Product</w:t>
            </w:r>
          </w:p>
        </w:tc>
        <w:tc>
          <w:tcPr>
            <w:tcW w:w="2020" w:type="dxa"/>
            <w:vAlign w:val="bottom"/>
          </w:tcPr>
          <w:p>
            <w:pPr>
              <w:ind w:left="660"/>
              <w:spacing w:after="0"/>
              <w:rPr>
                <w:sz w:val="20"/>
                <w:szCs w:val="20"/>
                <w:color w:val="auto"/>
              </w:rPr>
            </w:pPr>
            <w:r>
              <w:rPr>
                <w:rFonts w:ascii="Courier New" w:cs="Courier New" w:eastAsia="Courier New" w:hAnsi="Courier New"/>
                <w:sz w:val="15"/>
                <w:szCs w:val="15"/>
                <w:color w:val="auto"/>
              </w:rPr>
              <w:t>Zero</w:t>
            </w:r>
          </w:p>
        </w:tc>
        <w:tc>
          <w:tcPr>
            <w:tcW w:w="1080" w:type="dxa"/>
            <w:vAlign w:val="bottom"/>
          </w:tcPr>
          <w:p>
            <w:pPr>
              <w:spacing w:after="0"/>
              <w:rPr>
                <w:sz w:val="24"/>
                <w:szCs w:val="24"/>
                <w:color w:val="auto"/>
              </w:rPr>
            </w:pPr>
          </w:p>
        </w:tc>
      </w:tr>
      <w:tr>
        <w:trPr>
          <w:trHeight w:val="336"/>
        </w:trPr>
        <w:tc>
          <w:tcPr>
            <w:tcW w:w="2100" w:type="dxa"/>
            <w:vAlign w:val="bottom"/>
          </w:tcPr>
          <w:p>
            <w:pPr>
              <w:spacing w:after="0"/>
              <w:rPr>
                <w:sz w:val="20"/>
                <w:szCs w:val="20"/>
                <w:color w:val="auto"/>
              </w:rPr>
            </w:pPr>
            <w:r>
              <w:rPr>
                <w:rFonts w:ascii="Courier New" w:cs="Courier New" w:eastAsia="Courier New" w:hAnsi="Courier New"/>
                <w:sz w:val="15"/>
                <w:szCs w:val="15"/>
                <w:color w:val="auto"/>
              </w:rPr>
              <w:t>Brominated and</w:t>
            </w:r>
          </w:p>
        </w:tc>
        <w:tc>
          <w:tcPr>
            <w:tcW w:w="2280" w:type="dxa"/>
            <w:vAlign w:val="bottom"/>
          </w:tcPr>
          <w:p>
            <w:pPr>
              <w:ind w:left="540"/>
              <w:spacing w:after="0"/>
              <w:rPr>
                <w:sz w:val="20"/>
                <w:szCs w:val="20"/>
                <w:color w:val="auto"/>
              </w:rPr>
            </w:pPr>
            <w:r>
              <w:rPr>
                <w:rFonts w:ascii="Courier New" w:cs="Courier New" w:eastAsia="Courier New" w:hAnsi="Courier New"/>
                <w:sz w:val="15"/>
                <w:szCs w:val="15"/>
                <w:color w:val="auto"/>
              </w:rPr>
              <w:t>See Table 3</w:t>
            </w:r>
          </w:p>
        </w:tc>
        <w:tc>
          <w:tcPr>
            <w:tcW w:w="3980" w:type="dxa"/>
            <w:vAlign w:val="bottom"/>
          </w:tcPr>
          <w:p>
            <w:pPr>
              <w:ind w:left="800"/>
              <w:spacing w:after="0"/>
              <w:rPr>
                <w:sz w:val="20"/>
                <w:szCs w:val="20"/>
                <w:color w:val="auto"/>
              </w:rPr>
            </w:pPr>
            <w:r>
              <w:rPr>
                <w:rFonts w:ascii="Courier New" w:cs="Courier New" w:eastAsia="Courier New" w:hAnsi="Courier New"/>
                <w:sz w:val="15"/>
                <w:szCs w:val="15"/>
                <w:color w:val="auto"/>
                <w:w w:val="97"/>
              </w:rPr>
              <w:t>Product; plastic housing parts &gt;25g.</w:t>
            </w:r>
          </w:p>
        </w:tc>
        <w:tc>
          <w:tcPr>
            <w:tcW w:w="2020" w:type="dxa"/>
            <w:vAlign w:val="bottom"/>
          </w:tcPr>
          <w:p>
            <w:pPr>
              <w:ind w:left="660"/>
              <w:spacing w:after="0"/>
              <w:rPr>
                <w:sz w:val="20"/>
                <w:szCs w:val="20"/>
                <w:color w:val="auto"/>
              </w:rPr>
            </w:pPr>
            <w:r>
              <w:rPr>
                <w:rFonts w:ascii="Courier New" w:cs="Courier New" w:eastAsia="Courier New" w:hAnsi="Courier New"/>
                <w:sz w:val="15"/>
                <w:szCs w:val="15"/>
                <w:color w:val="auto"/>
              </w:rPr>
              <w:t>Zero</w:t>
            </w:r>
          </w:p>
        </w:tc>
        <w:tc>
          <w:tcPr>
            <w:tcW w:w="1080" w:type="dxa"/>
            <w:vAlign w:val="bottom"/>
          </w:tcPr>
          <w:p>
            <w:pPr>
              <w:spacing w:after="0"/>
              <w:rPr>
                <w:sz w:val="24"/>
                <w:szCs w:val="24"/>
                <w:color w:val="auto"/>
              </w:rPr>
            </w:pPr>
          </w:p>
        </w:tc>
      </w:tr>
      <w:tr>
        <w:trPr>
          <w:trHeight w:val="168"/>
        </w:trPr>
        <w:tc>
          <w:tcPr>
            <w:tcW w:w="2100" w:type="dxa"/>
            <w:vAlign w:val="bottom"/>
          </w:tcPr>
          <w:p>
            <w:pPr>
              <w:spacing w:after="0" w:line="168" w:lineRule="exact"/>
              <w:rPr>
                <w:sz w:val="20"/>
                <w:szCs w:val="20"/>
                <w:color w:val="auto"/>
              </w:rPr>
            </w:pPr>
            <w:r>
              <w:rPr>
                <w:rFonts w:ascii="Courier New" w:cs="Courier New" w:eastAsia="Courier New" w:hAnsi="Courier New"/>
                <w:sz w:val="15"/>
                <w:szCs w:val="15"/>
                <w:color w:val="auto"/>
              </w:rPr>
              <w:t>chlorinated flame</w:t>
            </w:r>
          </w:p>
        </w:tc>
        <w:tc>
          <w:tcPr>
            <w:tcW w:w="2280" w:type="dxa"/>
            <w:vAlign w:val="bottom"/>
          </w:tcPr>
          <w:p>
            <w:pPr>
              <w:spacing w:after="0"/>
              <w:rPr>
                <w:sz w:val="14"/>
                <w:szCs w:val="14"/>
                <w:color w:val="auto"/>
              </w:rPr>
            </w:pPr>
          </w:p>
        </w:tc>
        <w:tc>
          <w:tcPr>
            <w:tcW w:w="3980" w:type="dxa"/>
            <w:vAlign w:val="bottom"/>
          </w:tcPr>
          <w:p>
            <w:pPr>
              <w:spacing w:after="0"/>
              <w:rPr>
                <w:sz w:val="14"/>
                <w:szCs w:val="14"/>
                <w:color w:val="auto"/>
              </w:rPr>
            </w:pPr>
          </w:p>
        </w:tc>
        <w:tc>
          <w:tcPr>
            <w:tcW w:w="2020" w:type="dxa"/>
            <w:vAlign w:val="bottom"/>
          </w:tcPr>
          <w:p>
            <w:pPr>
              <w:spacing w:after="0"/>
              <w:rPr>
                <w:sz w:val="14"/>
                <w:szCs w:val="14"/>
                <w:color w:val="auto"/>
              </w:rPr>
            </w:pPr>
          </w:p>
        </w:tc>
        <w:tc>
          <w:tcPr>
            <w:tcW w:w="1080" w:type="dxa"/>
            <w:vAlign w:val="bottom"/>
          </w:tcPr>
          <w:p>
            <w:pPr>
              <w:spacing w:after="0"/>
              <w:rPr>
                <w:sz w:val="14"/>
                <w:szCs w:val="14"/>
                <w:color w:val="auto"/>
              </w:rPr>
            </w:pPr>
          </w:p>
        </w:tc>
      </w:tr>
      <w:tr>
        <w:trPr>
          <w:trHeight w:val="168"/>
        </w:trPr>
        <w:tc>
          <w:tcPr>
            <w:tcW w:w="2100" w:type="dxa"/>
            <w:vAlign w:val="bottom"/>
          </w:tcPr>
          <w:p>
            <w:pPr>
              <w:spacing w:after="0" w:line="168" w:lineRule="exact"/>
              <w:rPr>
                <w:sz w:val="20"/>
                <w:szCs w:val="20"/>
                <w:color w:val="auto"/>
              </w:rPr>
            </w:pPr>
            <w:r>
              <w:rPr>
                <w:rFonts w:ascii="Courier New" w:cs="Courier New" w:eastAsia="Courier New" w:hAnsi="Courier New"/>
                <w:sz w:val="15"/>
                <w:szCs w:val="15"/>
                <w:color w:val="auto"/>
              </w:rPr>
              <w:t>retardants(1)</w:t>
            </w:r>
          </w:p>
        </w:tc>
        <w:tc>
          <w:tcPr>
            <w:tcW w:w="2280" w:type="dxa"/>
            <w:vAlign w:val="bottom"/>
          </w:tcPr>
          <w:p>
            <w:pPr>
              <w:spacing w:after="0"/>
              <w:rPr>
                <w:sz w:val="14"/>
                <w:szCs w:val="14"/>
                <w:color w:val="auto"/>
              </w:rPr>
            </w:pPr>
          </w:p>
        </w:tc>
        <w:tc>
          <w:tcPr>
            <w:tcW w:w="3980" w:type="dxa"/>
            <w:vAlign w:val="bottom"/>
          </w:tcPr>
          <w:p>
            <w:pPr>
              <w:spacing w:after="0"/>
              <w:rPr>
                <w:sz w:val="14"/>
                <w:szCs w:val="14"/>
                <w:color w:val="auto"/>
              </w:rPr>
            </w:pPr>
          </w:p>
        </w:tc>
        <w:tc>
          <w:tcPr>
            <w:tcW w:w="2020" w:type="dxa"/>
            <w:vAlign w:val="bottom"/>
          </w:tcPr>
          <w:p>
            <w:pPr>
              <w:spacing w:after="0"/>
              <w:rPr>
                <w:sz w:val="14"/>
                <w:szCs w:val="14"/>
                <w:color w:val="auto"/>
              </w:rPr>
            </w:pPr>
          </w:p>
        </w:tc>
        <w:tc>
          <w:tcPr>
            <w:tcW w:w="1080" w:type="dxa"/>
            <w:vAlign w:val="bottom"/>
          </w:tcPr>
          <w:p>
            <w:pPr>
              <w:spacing w:after="0"/>
              <w:rPr>
                <w:sz w:val="14"/>
                <w:szCs w:val="14"/>
                <w:color w:val="auto"/>
              </w:rPr>
            </w:pPr>
          </w:p>
        </w:tc>
      </w:tr>
      <w:tr>
        <w:trPr>
          <w:trHeight w:val="336"/>
        </w:trPr>
        <w:tc>
          <w:tcPr>
            <w:tcW w:w="2100" w:type="dxa"/>
            <w:vAlign w:val="bottom"/>
          </w:tcPr>
          <w:p>
            <w:pPr>
              <w:spacing w:after="0"/>
              <w:rPr>
                <w:sz w:val="20"/>
                <w:szCs w:val="20"/>
                <w:color w:val="auto"/>
              </w:rPr>
            </w:pPr>
            <w:r>
              <w:rPr>
                <w:rFonts w:ascii="Courier New" w:cs="Courier New" w:eastAsia="Courier New" w:hAnsi="Courier New"/>
                <w:sz w:val="15"/>
                <w:szCs w:val="15"/>
                <w:color w:val="auto"/>
              </w:rPr>
              <w:t>Butyl bromoacetate</w:t>
            </w:r>
          </w:p>
        </w:tc>
        <w:tc>
          <w:tcPr>
            <w:tcW w:w="2280" w:type="dxa"/>
            <w:vAlign w:val="bottom"/>
          </w:tcPr>
          <w:p>
            <w:pPr>
              <w:ind w:left="540"/>
              <w:spacing w:after="0"/>
              <w:rPr>
                <w:sz w:val="20"/>
                <w:szCs w:val="20"/>
                <w:color w:val="auto"/>
              </w:rPr>
            </w:pPr>
            <w:r>
              <w:rPr>
                <w:rFonts w:ascii="Courier New" w:cs="Courier New" w:eastAsia="Courier New" w:hAnsi="Courier New"/>
                <w:sz w:val="15"/>
                <w:szCs w:val="15"/>
                <w:color w:val="auto"/>
              </w:rPr>
              <w:t>5292-43-3</w:t>
            </w:r>
          </w:p>
        </w:tc>
        <w:tc>
          <w:tcPr>
            <w:tcW w:w="3980" w:type="dxa"/>
            <w:vAlign w:val="bottom"/>
          </w:tcPr>
          <w:p>
            <w:pPr>
              <w:ind w:left="800"/>
              <w:spacing w:after="0"/>
              <w:rPr>
                <w:sz w:val="20"/>
                <w:szCs w:val="20"/>
                <w:color w:val="auto"/>
              </w:rPr>
            </w:pPr>
            <w:r>
              <w:rPr>
                <w:rFonts w:ascii="Courier New" w:cs="Courier New" w:eastAsia="Courier New" w:hAnsi="Courier New"/>
                <w:sz w:val="15"/>
                <w:szCs w:val="15"/>
                <w:color w:val="auto"/>
              </w:rPr>
              <w:t>Product</w:t>
            </w:r>
          </w:p>
        </w:tc>
        <w:tc>
          <w:tcPr>
            <w:tcW w:w="2020" w:type="dxa"/>
            <w:vAlign w:val="bottom"/>
          </w:tcPr>
          <w:p>
            <w:pPr>
              <w:ind w:left="660"/>
              <w:spacing w:after="0"/>
              <w:rPr>
                <w:sz w:val="20"/>
                <w:szCs w:val="20"/>
                <w:color w:val="auto"/>
              </w:rPr>
            </w:pPr>
            <w:r>
              <w:rPr>
                <w:rFonts w:ascii="Courier New" w:cs="Courier New" w:eastAsia="Courier New" w:hAnsi="Courier New"/>
                <w:sz w:val="15"/>
                <w:szCs w:val="15"/>
                <w:color w:val="auto"/>
              </w:rPr>
              <w:t>Zero</w:t>
            </w:r>
          </w:p>
        </w:tc>
        <w:tc>
          <w:tcPr>
            <w:tcW w:w="1080" w:type="dxa"/>
            <w:vAlign w:val="bottom"/>
          </w:tcPr>
          <w:p>
            <w:pPr>
              <w:spacing w:after="0"/>
              <w:rPr>
                <w:sz w:val="24"/>
                <w:szCs w:val="24"/>
                <w:color w:val="auto"/>
              </w:rPr>
            </w:pPr>
          </w:p>
        </w:tc>
      </w:tr>
      <w:tr>
        <w:trPr>
          <w:trHeight w:val="336"/>
        </w:trPr>
        <w:tc>
          <w:tcPr>
            <w:tcW w:w="2100" w:type="dxa"/>
            <w:vAlign w:val="bottom"/>
          </w:tcPr>
          <w:p>
            <w:pPr>
              <w:spacing w:after="0"/>
              <w:rPr>
                <w:sz w:val="20"/>
                <w:szCs w:val="20"/>
                <w:color w:val="auto"/>
              </w:rPr>
            </w:pPr>
            <w:r>
              <w:rPr>
                <w:rFonts w:ascii="Courier New" w:cs="Courier New" w:eastAsia="Courier New" w:hAnsi="Courier New"/>
                <w:sz w:val="15"/>
                <w:szCs w:val="15"/>
                <w:color w:val="auto"/>
              </w:rPr>
              <w:t>Cadmium</w:t>
            </w:r>
          </w:p>
        </w:tc>
        <w:tc>
          <w:tcPr>
            <w:tcW w:w="2280" w:type="dxa"/>
            <w:vAlign w:val="bottom"/>
          </w:tcPr>
          <w:p>
            <w:pPr>
              <w:ind w:left="540"/>
              <w:spacing w:after="0"/>
              <w:rPr>
                <w:sz w:val="20"/>
                <w:szCs w:val="20"/>
                <w:color w:val="auto"/>
              </w:rPr>
            </w:pPr>
            <w:r>
              <w:rPr>
                <w:rFonts w:ascii="Courier New" w:cs="Courier New" w:eastAsia="Courier New" w:hAnsi="Courier New"/>
                <w:sz w:val="15"/>
                <w:szCs w:val="15"/>
                <w:color w:val="auto"/>
              </w:rPr>
              <w:t>7440-43-9</w:t>
            </w:r>
          </w:p>
        </w:tc>
        <w:tc>
          <w:tcPr>
            <w:tcW w:w="3980" w:type="dxa"/>
            <w:vAlign w:val="bottom"/>
          </w:tcPr>
          <w:p>
            <w:pPr>
              <w:ind w:left="800"/>
              <w:spacing w:after="0"/>
              <w:rPr>
                <w:sz w:val="20"/>
                <w:szCs w:val="20"/>
                <w:color w:val="auto"/>
              </w:rPr>
            </w:pPr>
            <w:r>
              <w:rPr>
                <w:rFonts w:ascii="Courier New" w:cs="Courier New" w:eastAsia="Courier New" w:hAnsi="Courier New"/>
                <w:sz w:val="15"/>
                <w:szCs w:val="15"/>
                <w:color w:val="auto"/>
              </w:rPr>
              <w:t>Product; plating, coating,</w:t>
            </w:r>
          </w:p>
        </w:tc>
        <w:tc>
          <w:tcPr>
            <w:tcW w:w="2020" w:type="dxa"/>
            <w:vAlign w:val="bottom"/>
          </w:tcPr>
          <w:p>
            <w:pPr>
              <w:spacing w:after="0"/>
              <w:rPr>
                <w:sz w:val="24"/>
                <w:szCs w:val="24"/>
                <w:color w:val="auto"/>
              </w:rPr>
            </w:pPr>
          </w:p>
        </w:tc>
        <w:tc>
          <w:tcPr>
            <w:tcW w:w="1080" w:type="dxa"/>
            <w:vAlign w:val="bottom"/>
          </w:tcPr>
          <w:p>
            <w:pPr>
              <w:spacing w:after="0"/>
              <w:rPr>
                <w:sz w:val="24"/>
                <w:szCs w:val="24"/>
                <w:color w:val="auto"/>
              </w:rPr>
            </w:pPr>
          </w:p>
        </w:tc>
      </w:tr>
      <w:tr>
        <w:trPr>
          <w:trHeight w:val="168"/>
        </w:trPr>
        <w:tc>
          <w:tcPr>
            <w:tcW w:w="2100" w:type="dxa"/>
            <w:vAlign w:val="bottom"/>
          </w:tcPr>
          <w:p>
            <w:pPr>
              <w:spacing w:after="0"/>
              <w:rPr>
                <w:sz w:val="14"/>
                <w:szCs w:val="14"/>
                <w:color w:val="auto"/>
              </w:rPr>
            </w:pPr>
          </w:p>
        </w:tc>
        <w:tc>
          <w:tcPr>
            <w:tcW w:w="2280" w:type="dxa"/>
            <w:vAlign w:val="bottom"/>
          </w:tcPr>
          <w:p>
            <w:pPr>
              <w:spacing w:after="0"/>
              <w:rPr>
                <w:sz w:val="14"/>
                <w:szCs w:val="14"/>
                <w:color w:val="auto"/>
              </w:rPr>
            </w:pPr>
          </w:p>
        </w:tc>
        <w:tc>
          <w:tcPr>
            <w:tcW w:w="3980" w:type="dxa"/>
            <w:vAlign w:val="bottom"/>
          </w:tcPr>
          <w:p>
            <w:pPr>
              <w:ind w:left="800"/>
              <w:spacing w:after="0" w:line="168" w:lineRule="exact"/>
              <w:rPr>
                <w:sz w:val="20"/>
                <w:szCs w:val="20"/>
                <w:color w:val="auto"/>
              </w:rPr>
            </w:pPr>
            <w:r>
              <w:rPr>
                <w:rFonts w:ascii="Courier New" w:cs="Courier New" w:eastAsia="Courier New" w:hAnsi="Courier New"/>
                <w:sz w:val="15"/>
                <w:szCs w:val="15"/>
                <w:color w:val="auto"/>
              </w:rPr>
              <w:t>plastic stabilizer, photosensor,</w:t>
            </w:r>
          </w:p>
        </w:tc>
        <w:tc>
          <w:tcPr>
            <w:tcW w:w="2020" w:type="dxa"/>
            <w:vAlign w:val="bottom"/>
          </w:tcPr>
          <w:p>
            <w:pPr>
              <w:ind w:left="660"/>
              <w:spacing w:after="0" w:line="168" w:lineRule="exact"/>
              <w:rPr>
                <w:sz w:val="20"/>
                <w:szCs w:val="20"/>
                <w:color w:val="auto"/>
              </w:rPr>
            </w:pPr>
            <w:r>
              <w:rPr>
                <w:rFonts w:ascii="Courier New" w:cs="Courier New" w:eastAsia="Courier New" w:hAnsi="Courier New"/>
                <w:sz w:val="15"/>
                <w:szCs w:val="15"/>
                <w:color w:val="auto"/>
              </w:rPr>
              <w:t>Zero</w:t>
            </w:r>
          </w:p>
        </w:tc>
        <w:tc>
          <w:tcPr>
            <w:tcW w:w="1080" w:type="dxa"/>
            <w:vAlign w:val="bottom"/>
          </w:tcPr>
          <w:p>
            <w:pPr>
              <w:spacing w:after="0"/>
              <w:rPr>
                <w:sz w:val="14"/>
                <w:szCs w:val="14"/>
                <w:color w:val="auto"/>
              </w:rPr>
            </w:pPr>
          </w:p>
        </w:tc>
      </w:tr>
      <w:tr>
        <w:trPr>
          <w:trHeight w:val="168"/>
        </w:trPr>
        <w:tc>
          <w:tcPr>
            <w:tcW w:w="2100" w:type="dxa"/>
            <w:vAlign w:val="bottom"/>
          </w:tcPr>
          <w:p>
            <w:pPr>
              <w:spacing w:after="0"/>
              <w:rPr>
                <w:sz w:val="14"/>
                <w:szCs w:val="14"/>
                <w:color w:val="auto"/>
              </w:rPr>
            </w:pPr>
          </w:p>
        </w:tc>
        <w:tc>
          <w:tcPr>
            <w:tcW w:w="2280" w:type="dxa"/>
            <w:vAlign w:val="bottom"/>
          </w:tcPr>
          <w:p>
            <w:pPr>
              <w:spacing w:after="0"/>
              <w:rPr>
                <w:sz w:val="14"/>
                <w:szCs w:val="14"/>
                <w:color w:val="auto"/>
              </w:rPr>
            </w:pPr>
          </w:p>
        </w:tc>
        <w:tc>
          <w:tcPr>
            <w:tcW w:w="3980" w:type="dxa"/>
            <w:vAlign w:val="bottom"/>
          </w:tcPr>
          <w:p>
            <w:pPr>
              <w:ind w:left="800"/>
              <w:spacing w:after="0" w:line="168" w:lineRule="exact"/>
              <w:rPr>
                <w:sz w:val="20"/>
                <w:szCs w:val="20"/>
                <w:color w:val="auto"/>
              </w:rPr>
            </w:pPr>
            <w:r>
              <w:rPr>
                <w:rFonts w:ascii="Courier New" w:cs="Courier New" w:eastAsia="Courier New" w:hAnsi="Courier New"/>
                <w:sz w:val="15"/>
                <w:szCs w:val="15"/>
                <w:color w:val="auto"/>
              </w:rPr>
              <w:t>colorants, inks,pigments for</w:t>
            </w:r>
          </w:p>
        </w:tc>
        <w:tc>
          <w:tcPr>
            <w:tcW w:w="2020" w:type="dxa"/>
            <w:vAlign w:val="bottom"/>
          </w:tcPr>
          <w:p>
            <w:pPr>
              <w:spacing w:after="0"/>
              <w:rPr>
                <w:sz w:val="14"/>
                <w:szCs w:val="14"/>
                <w:color w:val="auto"/>
              </w:rPr>
            </w:pPr>
          </w:p>
        </w:tc>
        <w:tc>
          <w:tcPr>
            <w:tcW w:w="1080" w:type="dxa"/>
            <w:vAlign w:val="bottom"/>
          </w:tcPr>
          <w:p>
            <w:pPr>
              <w:spacing w:after="0"/>
              <w:rPr>
                <w:sz w:val="14"/>
                <w:szCs w:val="14"/>
                <w:color w:val="auto"/>
              </w:rPr>
            </w:pPr>
          </w:p>
        </w:tc>
      </w:tr>
      <w:tr>
        <w:trPr>
          <w:trHeight w:val="168"/>
        </w:trPr>
        <w:tc>
          <w:tcPr>
            <w:tcW w:w="2100" w:type="dxa"/>
            <w:vAlign w:val="bottom"/>
          </w:tcPr>
          <w:p>
            <w:pPr>
              <w:spacing w:after="0"/>
              <w:rPr>
                <w:sz w:val="14"/>
                <w:szCs w:val="14"/>
                <w:color w:val="auto"/>
              </w:rPr>
            </w:pPr>
          </w:p>
        </w:tc>
        <w:tc>
          <w:tcPr>
            <w:tcW w:w="2280" w:type="dxa"/>
            <w:vAlign w:val="bottom"/>
          </w:tcPr>
          <w:p>
            <w:pPr>
              <w:spacing w:after="0"/>
              <w:rPr>
                <w:sz w:val="14"/>
                <w:szCs w:val="14"/>
                <w:color w:val="auto"/>
              </w:rPr>
            </w:pPr>
          </w:p>
        </w:tc>
        <w:tc>
          <w:tcPr>
            <w:tcW w:w="3980" w:type="dxa"/>
            <w:vAlign w:val="bottom"/>
          </w:tcPr>
          <w:p>
            <w:pPr>
              <w:ind w:left="800"/>
              <w:spacing w:after="0" w:line="168" w:lineRule="exact"/>
              <w:rPr>
                <w:sz w:val="20"/>
                <w:szCs w:val="20"/>
                <w:color w:val="auto"/>
              </w:rPr>
            </w:pPr>
            <w:r>
              <w:rPr>
                <w:rFonts w:ascii="Courier New" w:cs="Courier New" w:eastAsia="Courier New" w:hAnsi="Courier New"/>
                <w:sz w:val="15"/>
                <w:szCs w:val="15"/>
                <w:color w:val="auto"/>
              </w:rPr>
              <w:t>plastics, paints and enamels,</w:t>
            </w:r>
          </w:p>
        </w:tc>
        <w:tc>
          <w:tcPr>
            <w:tcW w:w="2020" w:type="dxa"/>
            <w:vAlign w:val="bottom"/>
          </w:tcPr>
          <w:p>
            <w:pPr>
              <w:spacing w:after="0"/>
              <w:rPr>
                <w:sz w:val="14"/>
                <w:szCs w:val="14"/>
                <w:color w:val="auto"/>
              </w:rPr>
            </w:pPr>
          </w:p>
        </w:tc>
        <w:tc>
          <w:tcPr>
            <w:tcW w:w="1080" w:type="dxa"/>
            <w:vAlign w:val="bottom"/>
          </w:tcPr>
          <w:p>
            <w:pPr>
              <w:spacing w:after="0"/>
              <w:rPr>
                <w:sz w:val="14"/>
                <w:szCs w:val="14"/>
                <w:color w:val="auto"/>
              </w:rPr>
            </w:pPr>
          </w:p>
        </w:tc>
      </w:tr>
      <w:tr>
        <w:trPr>
          <w:trHeight w:val="168"/>
        </w:trPr>
        <w:tc>
          <w:tcPr>
            <w:tcW w:w="2100" w:type="dxa"/>
            <w:vAlign w:val="bottom"/>
          </w:tcPr>
          <w:p>
            <w:pPr>
              <w:spacing w:after="0"/>
              <w:rPr>
                <w:sz w:val="14"/>
                <w:szCs w:val="14"/>
                <w:color w:val="auto"/>
              </w:rPr>
            </w:pPr>
          </w:p>
        </w:tc>
        <w:tc>
          <w:tcPr>
            <w:tcW w:w="2280" w:type="dxa"/>
            <w:vAlign w:val="bottom"/>
          </w:tcPr>
          <w:p>
            <w:pPr>
              <w:spacing w:after="0"/>
              <w:rPr>
                <w:sz w:val="14"/>
                <w:szCs w:val="14"/>
                <w:color w:val="auto"/>
              </w:rPr>
            </w:pPr>
          </w:p>
        </w:tc>
        <w:tc>
          <w:tcPr>
            <w:tcW w:w="3980" w:type="dxa"/>
            <w:vAlign w:val="bottom"/>
          </w:tcPr>
          <w:p>
            <w:pPr>
              <w:ind w:left="800"/>
              <w:spacing w:after="0" w:line="168" w:lineRule="exact"/>
              <w:rPr>
                <w:sz w:val="20"/>
                <w:szCs w:val="20"/>
                <w:color w:val="auto"/>
              </w:rPr>
            </w:pPr>
            <w:r>
              <w:rPr>
                <w:rFonts w:ascii="Courier New" w:cs="Courier New" w:eastAsia="Courier New" w:hAnsi="Courier New"/>
                <w:sz w:val="15"/>
                <w:szCs w:val="15"/>
                <w:color w:val="auto"/>
              </w:rPr>
              <w:t>protective surface coating.</w:t>
            </w:r>
          </w:p>
        </w:tc>
        <w:tc>
          <w:tcPr>
            <w:tcW w:w="2020" w:type="dxa"/>
            <w:vAlign w:val="bottom"/>
          </w:tcPr>
          <w:p>
            <w:pPr>
              <w:spacing w:after="0"/>
              <w:rPr>
                <w:sz w:val="14"/>
                <w:szCs w:val="14"/>
                <w:color w:val="auto"/>
              </w:rPr>
            </w:pPr>
          </w:p>
        </w:tc>
        <w:tc>
          <w:tcPr>
            <w:tcW w:w="1080" w:type="dxa"/>
            <w:vAlign w:val="bottom"/>
          </w:tcPr>
          <w:p>
            <w:pPr>
              <w:spacing w:after="0"/>
              <w:rPr>
                <w:sz w:val="14"/>
                <w:szCs w:val="14"/>
                <w:color w:val="auto"/>
              </w:rPr>
            </w:pPr>
          </w:p>
        </w:tc>
      </w:tr>
      <w:tr>
        <w:trPr>
          <w:trHeight w:val="336"/>
        </w:trPr>
        <w:tc>
          <w:tcPr>
            <w:tcW w:w="2100" w:type="dxa"/>
            <w:vAlign w:val="bottom"/>
          </w:tcPr>
          <w:p>
            <w:pPr>
              <w:spacing w:after="0"/>
              <w:rPr>
                <w:sz w:val="24"/>
                <w:szCs w:val="24"/>
                <w:color w:val="auto"/>
              </w:rPr>
            </w:pPr>
          </w:p>
        </w:tc>
        <w:tc>
          <w:tcPr>
            <w:tcW w:w="2280" w:type="dxa"/>
            <w:vAlign w:val="bottom"/>
          </w:tcPr>
          <w:p>
            <w:pPr>
              <w:spacing w:after="0"/>
              <w:rPr>
                <w:sz w:val="24"/>
                <w:szCs w:val="24"/>
                <w:color w:val="auto"/>
              </w:rPr>
            </w:pPr>
          </w:p>
        </w:tc>
        <w:tc>
          <w:tcPr>
            <w:tcW w:w="3980" w:type="dxa"/>
            <w:vAlign w:val="bottom"/>
          </w:tcPr>
          <w:p>
            <w:pPr>
              <w:ind w:left="800"/>
              <w:spacing w:after="0"/>
              <w:rPr>
                <w:sz w:val="20"/>
                <w:szCs w:val="20"/>
                <w:color w:val="auto"/>
              </w:rPr>
            </w:pPr>
            <w:r>
              <w:rPr>
                <w:rFonts w:ascii="Courier New" w:cs="Courier New" w:eastAsia="Courier New" w:hAnsi="Courier New"/>
                <w:sz w:val="15"/>
                <w:szCs w:val="15"/>
                <w:color w:val="auto"/>
              </w:rPr>
              <w:t>Product; batteries</w:t>
            </w:r>
          </w:p>
        </w:tc>
        <w:tc>
          <w:tcPr>
            <w:tcW w:w="2020" w:type="dxa"/>
            <w:vAlign w:val="bottom"/>
          </w:tcPr>
          <w:p>
            <w:pPr>
              <w:ind w:left="660"/>
              <w:spacing w:after="0"/>
              <w:rPr>
                <w:sz w:val="20"/>
                <w:szCs w:val="20"/>
                <w:color w:val="auto"/>
              </w:rPr>
            </w:pPr>
            <w:r>
              <w:rPr>
                <w:rFonts w:ascii="Courier New" w:cs="Courier New" w:eastAsia="Courier New" w:hAnsi="Courier New"/>
                <w:sz w:val="15"/>
                <w:szCs w:val="15"/>
                <w:color w:val="auto"/>
              </w:rPr>
              <w:t>0.0005%</w:t>
            </w:r>
          </w:p>
        </w:tc>
        <w:tc>
          <w:tcPr>
            <w:tcW w:w="1080" w:type="dxa"/>
            <w:vAlign w:val="bottom"/>
          </w:tcPr>
          <w:p>
            <w:pPr>
              <w:spacing w:after="0"/>
              <w:rPr>
                <w:sz w:val="24"/>
                <w:szCs w:val="24"/>
                <w:color w:val="auto"/>
              </w:rPr>
            </w:pPr>
          </w:p>
        </w:tc>
      </w:tr>
      <w:tr>
        <w:trPr>
          <w:trHeight w:val="336"/>
        </w:trPr>
        <w:tc>
          <w:tcPr>
            <w:tcW w:w="2100" w:type="dxa"/>
            <w:vAlign w:val="bottom"/>
          </w:tcPr>
          <w:p>
            <w:pPr>
              <w:spacing w:after="0"/>
              <w:rPr>
                <w:sz w:val="24"/>
                <w:szCs w:val="24"/>
                <w:color w:val="auto"/>
              </w:rPr>
            </w:pPr>
          </w:p>
        </w:tc>
        <w:tc>
          <w:tcPr>
            <w:tcW w:w="2280" w:type="dxa"/>
            <w:vAlign w:val="bottom"/>
          </w:tcPr>
          <w:p>
            <w:pPr>
              <w:spacing w:after="0"/>
              <w:rPr>
                <w:sz w:val="24"/>
                <w:szCs w:val="24"/>
                <w:color w:val="auto"/>
              </w:rPr>
            </w:pPr>
          </w:p>
        </w:tc>
        <w:tc>
          <w:tcPr>
            <w:tcW w:w="3980" w:type="dxa"/>
            <w:vAlign w:val="bottom"/>
          </w:tcPr>
          <w:p>
            <w:pPr>
              <w:ind w:left="800"/>
              <w:spacing w:after="0"/>
              <w:rPr>
                <w:sz w:val="20"/>
                <w:szCs w:val="20"/>
                <w:color w:val="auto"/>
              </w:rPr>
            </w:pPr>
            <w:r>
              <w:rPr>
                <w:rFonts w:ascii="Courier New" w:cs="Courier New" w:eastAsia="Courier New" w:hAnsi="Courier New"/>
                <w:sz w:val="15"/>
                <w:szCs w:val="15"/>
                <w:color w:val="auto"/>
              </w:rPr>
              <w:t>Packaging; inks, dyes,</w:t>
            </w:r>
          </w:p>
        </w:tc>
        <w:tc>
          <w:tcPr>
            <w:tcW w:w="2020" w:type="dxa"/>
            <w:vAlign w:val="bottom"/>
          </w:tcPr>
          <w:p>
            <w:pPr>
              <w:ind w:left="660"/>
              <w:spacing w:after="0"/>
              <w:rPr>
                <w:sz w:val="20"/>
                <w:szCs w:val="20"/>
                <w:color w:val="auto"/>
              </w:rPr>
            </w:pPr>
            <w:r>
              <w:rPr>
                <w:rFonts w:ascii="Courier New" w:cs="Courier New" w:eastAsia="Courier New" w:hAnsi="Courier New"/>
                <w:sz w:val="15"/>
                <w:szCs w:val="15"/>
                <w:color w:val="auto"/>
              </w:rPr>
              <w:t>0.01% in sum</w:t>
            </w:r>
          </w:p>
        </w:tc>
        <w:tc>
          <w:tcPr>
            <w:tcW w:w="1080" w:type="dxa"/>
            <w:vAlign w:val="bottom"/>
          </w:tcPr>
          <w:p>
            <w:pPr>
              <w:spacing w:after="0"/>
              <w:rPr>
                <w:sz w:val="24"/>
                <w:szCs w:val="24"/>
                <w:color w:val="auto"/>
              </w:rPr>
            </w:pPr>
          </w:p>
        </w:tc>
      </w:tr>
      <w:tr>
        <w:trPr>
          <w:trHeight w:val="168"/>
        </w:trPr>
        <w:tc>
          <w:tcPr>
            <w:tcW w:w="2100" w:type="dxa"/>
            <w:vAlign w:val="bottom"/>
          </w:tcPr>
          <w:p>
            <w:pPr>
              <w:spacing w:after="0"/>
              <w:rPr>
                <w:sz w:val="14"/>
                <w:szCs w:val="14"/>
                <w:color w:val="auto"/>
              </w:rPr>
            </w:pPr>
          </w:p>
        </w:tc>
        <w:tc>
          <w:tcPr>
            <w:tcW w:w="2280" w:type="dxa"/>
            <w:vAlign w:val="bottom"/>
          </w:tcPr>
          <w:p>
            <w:pPr>
              <w:spacing w:after="0"/>
              <w:rPr>
                <w:sz w:val="14"/>
                <w:szCs w:val="14"/>
                <w:color w:val="auto"/>
              </w:rPr>
            </w:pPr>
          </w:p>
        </w:tc>
        <w:tc>
          <w:tcPr>
            <w:tcW w:w="3980" w:type="dxa"/>
            <w:vAlign w:val="bottom"/>
          </w:tcPr>
          <w:p>
            <w:pPr>
              <w:ind w:left="800"/>
              <w:spacing w:after="0" w:line="168" w:lineRule="exact"/>
              <w:rPr>
                <w:sz w:val="20"/>
                <w:szCs w:val="20"/>
                <w:color w:val="auto"/>
              </w:rPr>
            </w:pPr>
            <w:r>
              <w:rPr>
                <w:rFonts w:ascii="Courier New" w:cs="Courier New" w:eastAsia="Courier New" w:hAnsi="Courier New"/>
                <w:sz w:val="15"/>
                <w:szCs w:val="15"/>
                <w:color w:val="auto"/>
              </w:rPr>
              <w:t>pigments, adhesives and</w:t>
            </w:r>
          </w:p>
        </w:tc>
        <w:tc>
          <w:tcPr>
            <w:tcW w:w="2020" w:type="dxa"/>
            <w:vAlign w:val="bottom"/>
          </w:tcPr>
          <w:p>
            <w:pPr>
              <w:ind w:left="660"/>
              <w:spacing w:after="0" w:line="168" w:lineRule="exact"/>
              <w:rPr>
                <w:sz w:val="20"/>
                <w:szCs w:val="20"/>
                <w:color w:val="auto"/>
              </w:rPr>
            </w:pPr>
            <w:r>
              <w:rPr>
                <w:rFonts w:ascii="Courier New" w:cs="Courier New" w:eastAsia="Courier New" w:hAnsi="Courier New"/>
                <w:sz w:val="15"/>
                <w:szCs w:val="15"/>
                <w:color w:val="auto"/>
              </w:rPr>
              <w:t>for all heavy</w:t>
            </w:r>
          </w:p>
        </w:tc>
        <w:tc>
          <w:tcPr>
            <w:tcW w:w="1080" w:type="dxa"/>
            <w:vAlign w:val="bottom"/>
          </w:tcPr>
          <w:p>
            <w:pPr>
              <w:spacing w:after="0"/>
              <w:rPr>
                <w:sz w:val="14"/>
                <w:szCs w:val="14"/>
                <w:color w:val="auto"/>
              </w:rPr>
            </w:pPr>
          </w:p>
        </w:tc>
      </w:tr>
      <w:tr>
        <w:trPr>
          <w:trHeight w:val="168"/>
        </w:trPr>
        <w:tc>
          <w:tcPr>
            <w:tcW w:w="2100" w:type="dxa"/>
            <w:vAlign w:val="bottom"/>
          </w:tcPr>
          <w:p>
            <w:pPr>
              <w:spacing w:after="0"/>
              <w:rPr>
                <w:sz w:val="14"/>
                <w:szCs w:val="14"/>
                <w:color w:val="auto"/>
              </w:rPr>
            </w:pPr>
          </w:p>
        </w:tc>
        <w:tc>
          <w:tcPr>
            <w:tcW w:w="2280" w:type="dxa"/>
            <w:vAlign w:val="bottom"/>
          </w:tcPr>
          <w:p>
            <w:pPr>
              <w:spacing w:after="0"/>
              <w:rPr>
                <w:sz w:val="14"/>
                <w:szCs w:val="14"/>
                <w:color w:val="auto"/>
              </w:rPr>
            </w:pPr>
          </w:p>
        </w:tc>
        <w:tc>
          <w:tcPr>
            <w:tcW w:w="3980" w:type="dxa"/>
            <w:vAlign w:val="bottom"/>
          </w:tcPr>
          <w:p>
            <w:pPr>
              <w:ind w:left="800"/>
              <w:spacing w:after="0" w:line="168" w:lineRule="exact"/>
              <w:rPr>
                <w:sz w:val="20"/>
                <w:szCs w:val="20"/>
                <w:color w:val="auto"/>
              </w:rPr>
            </w:pPr>
            <w:r>
              <w:rPr>
                <w:rFonts w:ascii="Courier New" w:cs="Courier New" w:eastAsia="Courier New" w:hAnsi="Courier New"/>
                <w:sz w:val="15"/>
                <w:szCs w:val="15"/>
                <w:color w:val="auto"/>
              </w:rPr>
              <w:t>stabilizers.</w:t>
            </w:r>
          </w:p>
        </w:tc>
        <w:tc>
          <w:tcPr>
            <w:tcW w:w="2020" w:type="dxa"/>
            <w:vAlign w:val="bottom"/>
          </w:tcPr>
          <w:p>
            <w:pPr>
              <w:ind w:left="660"/>
              <w:spacing w:after="0" w:line="168" w:lineRule="exact"/>
              <w:rPr>
                <w:sz w:val="20"/>
                <w:szCs w:val="20"/>
                <w:color w:val="auto"/>
              </w:rPr>
            </w:pPr>
            <w:r>
              <w:rPr>
                <w:rFonts w:ascii="Courier New" w:cs="Courier New" w:eastAsia="Courier New" w:hAnsi="Courier New"/>
                <w:sz w:val="15"/>
                <w:szCs w:val="15"/>
                <w:color w:val="auto"/>
              </w:rPr>
              <w:t>metals</w:t>
            </w:r>
          </w:p>
        </w:tc>
        <w:tc>
          <w:tcPr>
            <w:tcW w:w="1080" w:type="dxa"/>
            <w:vAlign w:val="bottom"/>
          </w:tcPr>
          <w:p>
            <w:pPr>
              <w:spacing w:after="0"/>
              <w:rPr>
                <w:sz w:val="14"/>
                <w:szCs w:val="14"/>
                <w:color w:val="auto"/>
              </w:rPr>
            </w:pPr>
          </w:p>
        </w:tc>
      </w:tr>
      <w:tr>
        <w:trPr>
          <w:trHeight w:val="505"/>
        </w:trPr>
        <w:tc>
          <w:tcPr>
            <w:tcW w:w="2100" w:type="dxa"/>
            <w:vAlign w:val="bottom"/>
          </w:tcPr>
          <w:p>
            <w:pPr>
              <w:spacing w:after="0"/>
              <w:rPr>
                <w:sz w:val="20"/>
                <w:szCs w:val="20"/>
                <w:color w:val="auto"/>
              </w:rPr>
            </w:pPr>
            <w:r>
              <w:rPr>
                <w:rFonts w:ascii="Courier New" w:cs="Courier New" w:eastAsia="Courier New" w:hAnsi="Courier New"/>
                <w:sz w:val="15"/>
                <w:szCs w:val="15"/>
                <w:color w:val="auto"/>
              </w:rPr>
              <w:t>Carbon tetrachloride</w:t>
            </w:r>
          </w:p>
        </w:tc>
        <w:tc>
          <w:tcPr>
            <w:tcW w:w="2280" w:type="dxa"/>
            <w:vAlign w:val="bottom"/>
          </w:tcPr>
          <w:p>
            <w:pPr>
              <w:ind w:left="540"/>
              <w:spacing w:after="0"/>
              <w:rPr>
                <w:sz w:val="20"/>
                <w:szCs w:val="20"/>
                <w:color w:val="auto"/>
              </w:rPr>
            </w:pPr>
            <w:r>
              <w:rPr>
                <w:rFonts w:ascii="Courier New" w:cs="Courier New" w:eastAsia="Courier New" w:hAnsi="Courier New"/>
                <w:sz w:val="15"/>
                <w:szCs w:val="15"/>
                <w:color w:val="auto"/>
              </w:rPr>
              <w:t>56-23-5</w:t>
            </w:r>
          </w:p>
        </w:tc>
        <w:tc>
          <w:tcPr>
            <w:tcW w:w="3980" w:type="dxa"/>
            <w:vAlign w:val="bottom"/>
          </w:tcPr>
          <w:p>
            <w:pPr>
              <w:ind w:left="800"/>
              <w:spacing w:after="0"/>
              <w:rPr>
                <w:sz w:val="20"/>
                <w:szCs w:val="20"/>
                <w:color w:val="auto"/>
              </w:rPr>
            </w:pPr>
            <w:r>
              <w:rPr>
                <w:rFonts w:ascii="Courier New" w:cs="Courier New" w:eastAsia="Courier New" w:hAnsi="Courier New"/>
                <w:sz w:val="15"/>
                <w:szCs w:val="15"/>
                <w:color w:val="auto"/>
              </w:rPr>
              <w:t>Product, process, &amp; packaging;</w:t>
            </w:r>
          </w:p>
        </w:tc>
        <w:tc>
          <w:tcPr>
            <w:tcW w:w="2020" w:type="dxa"/>
            <w:vAlign w:val="bottom"/>
          </w:tcPr>
          <w:p>
            <w:pPr>
              <w:spacing w:after="0"/>
              <w:rPr>
                <w:sz w:val="24"/>
                <w:szCs w:val="24"/>
                <w:color w:val="auto"/>
              </w:rPr>
            </w:pPr>
          </w:p>
        </w:tc>
        <w:tc>
          <w:tcPr>
            <w:tcW w:w="1080" w:type="dxa"/>
            <w:vAlign w:val="bottom"/>
          </w:tcPr>
          <w:p>
            <w:pPr>
              <w:spacing w:after="0"/>
              <w:rPr>
                <w:sz w:val="24"/>
                <w:szCs w:val="24"/>
                <w:color w:val="auto"/>
              </w:rPr>
            </w:pPr>
          </w:p>
        </w:tc>
      </w:tr>
      <w:tr>
        <w:trPr>
          <w:trHeight w:val="168"/>
        </w:trPr>
        <w:tc>
          <w:tcPr>
            <w:tcW w:w="2100" w:type="dxa"/>
            <w:vAlign w:val="bottom"/>
          </w:tcPr>
          <w:p>
            <w:pPr>
              <w:spacing w:after="0"/>
              <w:rPr>
                <w:sz w:val="14"/>
                <w:szCs w:val="14"/>
                <w:color w:val="auto"/>
              </w:rPr>
            </w:pPr>
          </w:p>
        </w:tc>
        <w:tc>
          <w:tcPr>
            <w:tcW w:w="2280" w:type="dxa"/>
            <w:vAlign w:val="bottom"/>
          </w:tcPr>
          <w:p>
            <w:pPr>
              <w:spacing w:after="0"/>
              <w:rPr>
                <w:sz w:val="14"/>
                <w:szCs w:val="14"/>
                <w:color w:val="auto"/>
              </w:rPr>
            </w:pPr>
          </w:p>
        </w:tc>
        <w:tc>
          <w:tcPr>
            <w:tcW w:w="3980" w:type="dxa"/>
            <w:vAlign w:val="bottom"/>
          </w:tcPr>
          <w:p>
            <w:pPr>
              <w:ind w:left="800"/>
              <w:spacing w:after="0" w:line="168" w:lineRule="exact"/>
              <w:rPr>
                <w:sz w:val="20"/>
                <w:szCs w:val="20"/>
                <w:color w:val="auto"/>
              </w:rPr>
            </w:pPr>
            <w:r>
              <w:rPr>
                <w:rFonts w:ascii="Courier New" w:cs="Courier New" w:eastAsia="Courier New" w:hAnsi="Courier New"/>
                <w:sz w:val="15"/>
                <w:szCs w:val="15"/>
                <w:color w:val="auto"/>
              </w:rPr>
              <w:t>plastics, ink.</w:t>
            </w:r>
          </w:p>
        </w:tc>
        <w:tc>
          <w:tcPr>
            <w:tcW w:w="2020" w:type="dxa"/>
            <w:vAlign w:val="bottom"/>
          </w:tcPr>
          <w:p>
            <w:pPr>
              <w:ind w:left="660"/>
              <w:spacing w:after="0" w:line="168" w:lineRule="exact"/>
              <w:rPr>
                <w:sz w:val="20"/>
                <w:szCs w:val="20"/>
                <w:color w:val="auto"/>
              </w:rPr>
            </w:pPr>
            <w:r>
              <w:rPr>
                <w:rFonts w:ascii="Courier New" w:cs="Courier New" w:eastAsia="Courier New" w:hAnsi="Courier New"/>
                <w:sz w:val="15"/>
                <w:szCs w:val="15"/>
                <w:color w:val="auto"/>
              </w:rPr>
              <w:t>Zero</w:t>
            </w:r>
          </w:p>
        </w:tc>
        <w:tc>
          <w:tcPr>
            <w:tcW w:w="1080" w:type="dxa"/>
            <w:vAlign w:val="bottom"/>
          </w:tcPr>
          <w:p>
            <w:pPr>
              <w:spacing w:after="0"/>
              <w:rPr>
                <w:sz w:val="14"/>
                <w:szCs w:val="14"/>
                <w:color w:val="auto"/>
              </w:rPr>
            </w:pPr>
          </w:p>
        </w:tc>
      </w:tr>
      <w:tr>
        <w:trPr>
          <w:trHeight w:val="336"/>
        </w:trPr>
        <w:tc>
          <w:tcPr>
            <w:tcW w:w="2100" w:type="dxa"/>
            <w:vAlign w:val="bottom"/>
          </w:tcPr>
          <w:p>
            <w:pPr>
              <w:spacing w:after="0"/>
              <w:rPr>
                <w:sz w:val="20"/>
                <w:szCs w:val="20"/>
                <w:color w:val="auto"/>
              </w:rPr>
            </w:pPr>
            <w:r>
              <w:rPr>
                <w:rFonts w:ascii="Courier New" w:cs="Courier New" w:eastAsia="Courier New" w:hAnsi="Courier New"/>
                <w:sz w:val="15"/>
                <w:szCs w:val="15"/>
                <w:color w:val="auto"/>
              </w:rPr>
              <w:t>Chlorinated paraffins</w:t>
            </w:r>
          </w:p>
        </w:tc>
        <w:tc>
          <w:tcPr>
            <w:tcW w:w="2280" w:type="dxa"/>
            <w:vAlign w:val="bottom"/>
          </w:tcPr>
          <w:p>
            <w:pPr>
              <w:ind w:left="540"/>
              <w:spacing w:after="0"/>
              <w:rPr>
                <w:sz w:val="20"/>
                <w:szCs w:val="20"/>
                <w:color w:val="auto"/>
              </w:rPr>
            </w:pPr>
            <w:r>
              <w:rPr>
                <w:rFonts w:ascii="Courier New" w:cs="Courier New" w:eastAsia="Courier New" w:hAnsi="Courier New"/>
                <w:sz w:val="15"/>
                <w:szCs w:val="15"/>
                <w:color w:val="auto"/>
              </w:rPr>
              <w:t>Many</w:t>
            </w:r>
          </w:p>
        </w:tc>
        <w:tc>
          <w:tcPr>
            <w:tcW w:w="3980" w:type="dxa"/>
            <w:vAlign w:val="bottom"/>
          </w:tcPr>
          <w:p>
            <w:pPr>
              <w:ind w:left="800"/>
              <w:spacing w:after="0"/>
              <w:rPr>
                <w:sz w:val="20"/>
                <w:szCs w:val="20"/>
                <w:color w:val="auto"/>
              </w:rPr>
            </w:pPr>
            <w:r>
              <w:rPr>
                <w:rFonts w:ascii="Courier New" w:cs="Courier New" w:eastAsia="Courier New" w:hAnsi="Courier New"/>
                <w:sz w:val="15"/>
                <w:szCs w:val="15"/>
                <w:color w:val="auto"/>
              </w:rPr>
              <w:t>Product, packaging</w:t>
            </w:r>
          </w:p>
        </w:tc>
        <w:tc>
          <w:tcPr>
            <w:tcW w:w="2020" w:type="dxa"/>
            <w:vAlign w:val="bottom"/>
          </w:tcPr>
          <w:p>
            <w:pPr>
              <w:ind w:left="660"/>
              <w:spacing w:after="0"/>
              <w:rPr>
                <w:sz w:val="20"/>
                <w:szCs w:val="20"/>
                <w:color w:val="auto"/>
              </w:rPr>
            </w:pPr>
            <w:r>
              <w:rPr>
                <w:rFonts w:ascii="Courier New" w:cs="Courier New" w:eastAsia="Courier New" w:hAnsi="Courier New"/>
                <w:sz w:val="15"/>
                <w:szCs w:val="15"/>
                <w:color w:val="auto"/>
              </w:rPr>
              <w:t>Zero of chain</w:t>
            </w:r>
          </w:p>
        </w:tc>
        <w:tc>
          <w:tcPr>
            <w:tcW w:w="1080" w:type="dxa"/>
            <w:vAlign w:val="bottom"/>
          </w:tcPr>
          <w:p>
            <w:pPr>
              <w:spacing w:after="0"/>
              <w:rPr>
                <w:sz w:val="24"/>
                <w:szCs w:val="24"/>
                <w:color w:val="auto"/>
              </w:rPr>
            </w:pPr>
          </w:p>
        </w:tc>
      </w:tr>
      <w:tr>
        <w:trPr>
          <w:trHeight w:val="168"/>
        </w:trPr>
        <w:tc>
          <w:tcPr>
            <w:tcW w:w="2100" w:type="dxa"/>
            <w:vAlign w:val="bottom"/>
          </w:tcPr>
          <w:p>
            <w:pPr>
              <w:spacing w:after="0"/>
              <w:rPr>
                <w:sz w:val="14"/>
                <w:szCs w:val="14"/>
                <w:color w:val="auto"/>
              </w:rPr>
            </w:pPr>
          </w:p>
        </w:tc>
        <w:tc>
          <w:tcPr>
            <w:tcW w:w="2280" w:type="dxa"/>
            <w:vAlign w:val="bottom"/>
          </w:tcPr>
          <w:p>
            <w:pPr>
              <w:spacing w:after="0"/>
              <w:rPr>
                <w:sz w:val="14"/>
                <w:szCs w:val="14"/>
                <w:color w:val="auto"/>
              </w:rPr>
            </w:pPr>
          </w:p>
        </w:tc>
        <w:tc>
          <w:tcPr>
            <w:tcW w:w="3980" w:type="dxa"/>
            <w:vAlign w:val="bottom"/>
          </w:tcPr>
          <w:p>
            <w:pPr>
              <w:spacing w:after="0"/>
              <w:rPr>
                <w:sz w:val="14"/>
                <w:szCs w:val="14"/>
                <w:color w:val="auto"/>
              </w:rPr>
            </w:pPr>
          </w:p>
        </w:tc>
        <w:tc>
          <w:tcPr>
            <w:tcW w:w="2020" w:type="dxa"/>
            <w:vAlign w:val="bottom"/>
          </w:tcPr>
          <w:p>
            <w:pPr>
              <w:ind w:left="660"/>
              <w:spacing w:after="0" w:line="168" w:lineRule="exact"/>
              <w:rPr>
                <w:sz w:val="20"/>
                <w:szCs w:val="20"/>
                <w:color w:val="auto"/>
              </w:rPr>
            </w:pPr>
            <w:r>
              <w:rPr>
                <w:rFonts w:ascii="Courier New" w:cs="Courier New" w:eastAsia="Courier New" w:hAnsi="Courier New"/>
                <w:sz w:val="15"/>
                <w:szCs w:val="15"/>
                <w:color w:val="auto"/>
              </w:rPr>
              <w:t>length C10-13,</w:t>
            </w:r>
          </w:p>
        </w:tc>
        <w:tc>
          <w:tcPr>
            <w:tcW w:w="1080" w:type="dxa"/>
            <w:vAlign w:val="bottom"/>
          </w:tcPr>
          <w:p>
            <w:pPr>
              <w:spacing w:after="0"/>
              <w:rPr>
                <w:sz w:val="14"/>
                <w:szCs w:val="14"/>
                <w:color w:val="auto"/>
              </w:rPr>
            </w:pPr>
          </w:p>
        </w:tc>
      </w:tr>
      <w:tr>
        <w:trPr>
          <w:trHeight w:val="168"/>
        </w:trPr>
        <w:tc>
          <w:tcPr>
            <w:tcW w:w="2100" w:type="dxa"/>
            <w:vAlign w:val="bottom"/>
          </w:tcPr>
          <w:p>
            <w:pPr>
              <w:spacing w:after="0"/>
              <w:rPr>
                <w:sz w:val="14"/>
                <w:szCs w:val="14"/>
                <w:color w:val="auto"/>
              </w:rPr>
            </w:pPr>
          </w:p>
        </w:tc>
        <w:tc>
          <w:tcPr>
            <w:tcW w:w="2280" w:type="dxa"/>
            <w:vAlign w:val="bottom"/>
          </w:tcPr>
          <w:p>
            <w:pPr>
              <w:spacing w:after="0"/>
              <w:rPr>
                <w:sz w:val="14"/>
                <w:szCs w:val="14"/>
                <w:color w:val="auto"/>
              </w:rPr>
            </w:pPr>
          </w:p>
        </w:tc>
        <w:tc>
          <w:tcPr>
            <w:tcW w:w="3980" w:type="dxa"/>
            <w:vAlign w:val="bottom"/>
          </w:tcPr>
          <w:p>
            <w:pPr>
              <w:spacing w:after="0"/>
              <w:rPr>
                <w:sz w:val="14"/>
                <w:szCs w:val="14"/>
                <w:color w:val="auto"/>
              </w:rPr>
            </w:pPr>
          </w:p>
        </w:tc>
        <w:tc>
          <w:tcPr>
            <w:tcW w:w="2020" w:type="dxa"/>
            <w:vAlign w:val="bottom"/>
          </w:tcPr>
          <w:p>
            <w:pPr>
              <w:ind w:left="660"/>
              <w:spacing w:after="0" w:line="168" w:lineRule="exact"/>
              <w:rPr>
                <w:sz w:val="20"/>
                <w:szCs w:val="20"/>
                <w:color w:val="auto"/>
              </w:rPr>
            </w:pPr>
            <w:r>
              <w:rPr>
                <w:rFonts w:ascii="Courier New" w:cs="Courier New" w:eastAsia="Courier New" w:hAnsi="Courier New"/>
                <w:sz w:val="15"/>
                <w:szCs w:val="15"/>
                <w:color w:val="auto"/>
              </w:rPr>
              <w:t>chlorine</w:t>
            </w:r>
          </w:p>
        </w:tc>
        <w:tc>
          <w:tcPr>
            <w:tcW w:w="1080" w:type="dxa"/>
            <w:vAlign w:val="bottom"/>
          </w:tcPr>
          <w:p>
            <w:pPr>
              <w:spacing w:after="0"/>
              <w:rPr>
                <w:sz w:val="14"/>
                <w:szCs w:val="14"/>
                <w:color w:val="auto"/>
              </w:rPr>
            </w:pPr>
          </w:p>
        </w:tc>
      </w:tr>
      <w:tr>
        <w:trPr>
          <w:trHeight w:val="168"/>
        </w:trPr>
        <w:tc>
          <w:tcPr>
            <w:tcW w:w="2100" w:type="dxa"/>
            <w:vAlign w:val="bottom"/>
          </w:tcPr>
          <w:p>
            <w:pPr>
              <w:spacing w:after="0"/>
              <w:rPr>
                <w:sz w:val="14"/>
                <w:szCs w:val="14"/>
                <w:color w:val="auto"/>
              </w:rPr>
            </w:pPr>
          </w:p>
        </w:tc>
        <w:tc>
          <w:tcPr>
            <w:tcW w:w="2280" w:type="dxa"/>
            <w:vAlign w:val="bottom"/>
          </w:tcPr>
          <w:p>
            <w:pPr>
              <w:spacing w:after="0"/>
              <w:rPr>
                <w:sz w:val="14"/>
                <w:szCs w:val="14"/>
                <w:color w:val="auto"/>
              </w:rPr>
            </w:pPr>
          </w:p>
        </w:tc>
        <w:tc>
          <w:tcPr>
            <w:tcW w:w="3980" w:type="dxa"/>
            <w:vAlign w:val="bottom"/>
          </w:tcPr>
          <w:p>
            <w:pPr>
              <w:spacing w:after="0"/>
              <w:rPr>
                <w:sz w:val="14"/>
                <w:szCs w:val="14"/>
                <w:color w:val="auto"/>
              </w:rPr>
            </w:pPr>
          </w:p>
        </w:tc>
        <w:tc>
          <w:tcPr>
            <w:tcW w:w="2020" w:type="dxa"/>
            <w:vAlign w:val="bottom"/>
          </w:tcPr>
          <w:p>
            <w:pPr>
              <w:ind w:left="660"/>
              <w:spacing w:after="0" w:line="168" w:lineRule="exact"/>
              <w:rPr>
                <w:sz w:val="20"/>
                <w:szCs w:val="20"/>
                <w:color w:val="auto"/>
              </w:rPr>
            </w:pPr>
            <w:r>
              <w:rPr>
                <w:rFonts w:ascii="Courier New" w:cs="Courier New" w:eastAsia="Courier New" w:hAnsi="Courier New"/>
                <w:sz w:val="15"/>
                <w:szCs w:val="15"/>
                <w:color w:val="auto"/>
              </w:rPr>
              <w:t>content &gt;50%.</w:t>
            </w:r>
          </w:p>
        </w:tc>
        <w:tc>
          <w:tcPr>
            <w:tcW w:w="1080" w:type="dxa"/>
            <w:vAlign w:val="bottom"/>
          </w:tcPr>
          <w:p>
            <w:pPr>
              <w:spacing w:after="0"/>
              <w:rPr>
                <w:sz w:val="14"/>
                <w:szCs w:val="14"/>
                <w:color w:val="auto"/>
              </w:rPr>
            </w:pPr>
          </w:p>
        </w:tc>
      </w:tr>
      <w:tr>
        <w:trPr>
          <w:trHeight w:val="336"/>
        </w:trPr>
        <w:tc>
          <w:tcPr>
            <w:tcW w:w="2100" w:type="dxa"/>
            <w:vAlign w:val="bottom"/>
          </w:tcPr>
          <w:p>
            <w:pPr>
              <w:spacing w:after="0"/>
              <w:rPr>
                <w:sz w:val="20"/>
                <w:szCs w:val="20"/>
                <w:color w:val="auto"/>
              </w:rPr>
            </w:pPr>
            <w:r>
              <w:rPr>
                <w:rFonts w:ascii="Courier New" w:cs="Courier New" w:eastAsia="Courier New" w:hAnsi="Courier New"/>
                <w:sz w:val="15"/>
                <w:szCs w:val="15"/>
                <w:color w:val="auto"/>
              </w:rPr>
              <w:t>Chlorinated solvents</w:t>
            </w:r>
          </w:p>
        </w:tc>
        <w:tc>
          <w:tcPr>
            <w:tcW w:w="2280" w:type="dxa"/>
            <w:vAlign w:val="bottom"/>
          </w:tcPr>
          <w:p>
            <w:pPr>
              <w:ind w:left="540"/>
              <w:spacing w:after="0"/>
              <w:rPr>
                <w:sz w:val="20"/>
                <w:szCs w:val="20"/>
                <w:color w:val="auto"/>
              </w:rPr>
            </w:pPr>
            <w:r>
              <w:rPr>
                <w:rFonts w:ascii="Courier New" w:cs="Courier New" w:eastAsia="Courier New" w:hAnsi="Courier New"/>
                <w:sz w:val="15"/>
                <w:szCs w:val="15"/>
                <w:color w:val="auto"/>
              </w:rPr>
              <w:t>Many</w:t>
            </w:r>
          </w:p>
        </w:tc>
        <w:tc>
          <w:tcPr>
            <w:tcW w:w="3980" w:type="dxa"/>
            <w:vAlign w:val="bottom"/>
          </w:tcPr>
          <w:p>
            <w:pPr>
              <w:ind w:left="800"/>
              <w:spacing w:after="0"/>
              <w:rPr>
                <w:sz w:val="20"/>
                <w:szCs w:val="20"/>
                <w:color w:val="auto"/>
              </w:rPr>
            </w:pPr>
            <w:r>
              <w:rPr>
                <w:rFonts w:ascii="Courier New" w:cs="Courier New" w:eastAsia="Courier New" w:hAnsi="Courier New"/>
                <w:sz w:val="15"/>
                <w:szCs w:val="15"/>
                <w:color w:val="auto"/>
              </w:rPr>
              <w:t>Process</w:t>
            </w:r>
          </w:p>
        </w:tc>
        <w:tc>
          <w:tcPr>
            <w:tcW w:w="2020" w:type="dxa"/>
            <w:vAlign w:val="bottom"/>
          </w:tcPr>
          <w:p>
            <w:pPr>
              <w:ind w:left="660"/>
              <w:spacing w:after="0"/>
              <w:rPr>
                <w:sz w:val="20"/>
                <w:szCs w:val="20"/>
                <w:color w:val="auto"/>
              </w:rPr>
            </w:pPr>
            <w:r>
              <w:rPr>
                <w:rFonts w:ascii="Courier New" w:cs="Courier New" w:eastAsia="Courier New" w:hAnsi="Courier New"/>
                <w:sz w:val="15"/>
                <w:szCs w:val="15"/>
                <w:color w:val="auto"/>
              </w:rPr>
              <w:t>Zero</w:t>
            </w:r>
          </w:p>
        </w:tc>
        <w:tc>
          <w:tcPr>
            <w:tcW w:w="1080" w:type="dxa"/>
            <w:vAlign w:val="bottom"/>
          </w:tcPr>
          <w:p>
            <w:pPr>
              <w:spacing w:after="0"/>
              <w:rPr>
                <w:sz w:val="24"/>
                <w:szCs w:val="24"/>
                <w:color w:val="auto"/>
              </w:rPr>
            </w:pPr>
          </w:p>
        </w:tc>
      </w:tr>
      <w:tr>
        <w:trPr>
          <w:trHeight w:val="336"/>
        </w:trPr>
        <w:tc>
          <w:tcPr>
            <w:tcW w:w="2100" w:type="dxa"/>
            <w:vAlign w:val="bottom"/>
          </w:tcPr>
          <w:p>
            <w:pPr>
              <w:spacing w:after="0"/>
              <w:rPr>
                <w:sz w:val="20"/>
                <w:szCs w:val="20"/>
                <w:color w:val="auto"/>
              </w:rPr>
            </w:pPr>
            <w:r>
              <w:rPr>
                <w:rFonts w:ascii="Courier New" w:cs="Courier New" w:eastAsia="Courier New" w:hAnsi="Courier New"/>
                <w:sz w:val="15"/>
                <w:szCs w:val="15"/>
                <w:color w:val="auto"/>
              </w:rPr>
              <w:t>Chloroethene, vinyl</w:t>
            </w:r>
          </w:p>
        </w:tc>
        <w:tc>
          <w:tcPr>
            <w:tcW w:w="2280" w:type="dxa"/>
            <w:vAlign w:val="bottom"/>
          </w:tcPr>
          <w:p>
            <w:pPr>
              <w:ind w:left="540"/>
              <w:spacing w:after="0"/>
              <w:rPr>
                <w:sz w:val="20"/>
                <w:szCs w:val="20"/>
                <w:color w:val="auto"/>
              </w:rPr>
            </w:pPr>
            <w:r>
              <w:rPr>
                <w:rFonts w:ascii="Courier New" w:cs="Courier New" w:eastAsia="Courier New" w:hAnsi="Courier New"/>
                <w:sz w:val="15"/>
                <w:szCs w:val="15"/>
                <w:color w:val="auto"/>
              </w:rPr>
              <w:t>75-01-4</w:t>
            </w:r>
          </w:p>
        </w:tc>
        <w:tc>
          <w:tcPr>
            <w:tcW w:w="3980" w:type="dxa"/>
            <w:vAlign w:val="bottom"/>
          </w:tcPr>
          <w:p>
            <w:pPr>
              <w:ind w:left="800"/>
              <w:spacing w:after="0"/>
              <w:rPr>
                <w:sz w:val="20"/>
                <w:szCs w:val="20"/>
                <w:color w:val="auto"/>
              </w:rPr>
            </w:pPr>
            <w:r>
              <w:rPr>
                <w:rFonts w:ascii="Courier New" w:cs="Courier New" w:eastAsia="Courier New" w:hAnsi="Courier New"/>
                <w:sz w:val="15"/>
                <w:szCs w:val="15"/>
                <w:color w:val="auto"/>
              </w:rPr>
              <w:t>Product</w:t>
            </w:r>
          </w:p>
        </w:tc>
        <w:tc>
          <w:tcPr>
            <w:tcW w:w="2020" w:type="dxa"/>
            <w:vAlign w:val="bottom"/>
          </w:tcPr>
          <w:p>
            <w:pPr>
              <w:ind w:left="660"/>
              <w:spacing w:after="0"/>
              <w:rPr>
                <w:sz w:val="20"/>
                <w:szCs w:val="20"/>
                <w:color w:val="auto"/>
              </w:rPr>
            </w:pPr>
            <w:r>
              <w:rPr>
                <w:rFonts w:ascii="Courier New" w:cs="Courier New" w:eastAsia="Courier New" w:hAnsi="Courier New"/>
                <w:sz w:val="15"/>
                <w:szCs w:val="15"/>
                <w:color w:val="auto"/>
              </w:rPr>
              <w:t>Zero</w:t>
            </w:r>
          </w:p>
        </w:tc>
        <w:tc>
          <w:tcPr>
            <w:tcW w:w="1080" w:type="dxa"/>
            <w:vAlign w:val="bottom"/>
          </w:tcPr>
          <w:p>
            <w:pPr>
              <w:spacing w:after="0"/>
              <w:rPr>
                <w:sz w:val="24"/>
                <w:szCs w:val="24"/>
                <w:color w:val="auto"/>
              </w:rPr>
            </w:pPr>
          </w:p>
        </w:tc>
      </w:tr>
      <w:tr>
        <w:trPr>
          <w:trHeight w:val="168"/>
        </w:trPr>
        <w:tc>
          <w:tcPr>
            <w:tcW w:w="2100" w:type="dxa"/>
            <w:vAlign w:val="bottom"/>
          </w:tcPr>
          <w:p>
            <w:pPr>
              <w:spacing w:after="0" w:line="168" w:lineRule="exact"/>
              <w:rPr>
                <w:sz w:val="20"/>
                <w:szCs w:val="20"/>
                <w:color w:val="auto"/>
              </w:rPr>
            </w:pPr>
            <w:r>
              <w:rPr>
                <w:rFonts w:ascii="Courier New" w:cs="Courier New" w:eastAsia="Courier New" w:hAnsi="Courier New"/>
                <w:sz w:val="15"/>
                <w:szCs w:val="15"/>
                <w:color w:val="auto"/>
              </w:rPr>
              <w:t>chloride</w:t>
            </w:r>
          </w:p>
        </w:tc>
        <w:tc>
          <w:tcPr>
            <w:tcW w:w="2280" w:type="dxa"/>
            <w:vAlign w:val="bottom"/>
          </w:tcPr>
          <w:p>
            <w:pPr>
              <w:spacing w:after="0"/>
              <w:rPr>
                <w:sz w:val="14"/>
                <w:szCs w:val="14"/>
                <w:color w:val="auto"/>
              </w:rPr>
            </w:pPr>
          </w:p>
        </w:tc>
        <w:tc>
          <w:tcPr>
            <w:tcW w:w="3980" w:type="dxa"/>
            <w:vAlign w:val="bottom"/>
          </w:tcPr>
          <w:p>
            <w:pPr>
              <w:spacing w:after="0"/>
              <w:rPr>
                <w:sz w:val="14"/>
                <w:szCs w:val="14"/>
                <w:color w:val="auto"/>
              </w:rPr>
            </w:pPr>
          </w:p>
        </w:tc>
        <w:tc>
          <w:tcPr>
            <w:tcW w:w="2020" w:type="dxa"/>
            <w:vAlign w:val="bottom"/>
          </w:tcPr>
          <w:p>
            <w:pPr>
              <w:spacing w:after="0"/>
              <w:rPr>
                <w:sz w:val="14"/>
                <w:szCs w:val="14"/>
                <w:color w:val="auto"/>
              </w:rPr>
            </w:pPr>
          </w:p>
        </w:tc>
        <w:tc>
          <w:tcPr>
            <w:tcW w:w="1080" w:type="dxa"/>
            <w:vAlign w:val="bottom"/>
          </w:tcPr>
          <w:p>
            <w:pPr>
              <w:spacing w:after="0"/>
              <w:rPr>
                <w:sz w:val="14"/>
                <w:szCs w:val="14"/>
                <w:color w:val="auto"/>
              </w:rPr>
            </w:pPr>
          </w:p>
        </w:tc>
      </w:tr>
      <w:tr>
        <w:trPr>
          <w:trHeight w:val="336"/>
        </w:trPr>
        <w:tc>
          <w:tcPr>
            <w:tcW w:w="2100" w:type="dxa"/>
            <w:vAlign w:val="bottom"/>
          </w:tcPr>
          <w:p>
            <w:pPr>
              <w:spacing w:after="0"/>
              <w:rPr>
                <w:sz w:val="20"/>
                <w:szCs w:val="20"/>
                <w:color w:val="auto"/>
              </w:rPr>
            </w:pPr>
            <w:r>
              <w:rPr>
                <w:rFonts w:ascii="Courier New" w:cs="Courier New" w:eastAsia="Courier New" w:hAnsi="Courier New"/>
                <w:sz w:val="15"/>
                <w:szCs w:val="15"/>
                <w:color w:val="auto"/>
              </w:rPr>
              <w:t>Chromium (VI)</w:t>
            </w:r>
          </w:p>
        </w:tc>
        <w:tc>
          <w:tcPr>
            <w:tcW w:w="2280" w:type="dxa"/>
            <w:vAlign w:val="bottom"/>
          </w:tcPr>
          <w:p>
            <w:pPr>
              <w:ind w:left="540"/>
              <w:spacing w:after="0"/>
              <w:rPr>
                <w:sz w:val="20"/>
                <w:szCs w:val="20"/>
                <w:color w:val="auto"/>
              </w:rPr>
            </w:pPr>
            <w:r>
              <w:rPr>
                <w:rFonts w:ascii="Courier New" w:cs="Courier New" w:eastAsia="Courier New" w:hAnsi="Courier New"/>
                <w:sz w:val="15"/>
                <w:szCs w:val="15"/>
                <w:color w:val="auto"/>
              </w:rPr>
              <w:t>18540-29-9</w:t>
            </w:r>
          </w:p>
        </w:tc>
        <w:tc>
          <w:tcPr>
            <w:tcW w:w="3980" w:type="dxa"/>
            <w:vAlign w:val="bottom"/>
          </w:tcPr>
          <w:p>
            <w:pPr>
              <w:ind w:left="800"/>
              <w:spacing w:after="0"/>
              <w:rPr>
                <w:sz w:val="20"/>
                <w:szCs w:val="20"/>
                <w:color w:val="auto"/>
              </w:rPr>
            </w:pPr>
            <w:r>
              <w:rPr>
                <w:rFonts w:ascii="Courier New" w:cs="Courier New" w:eastAsia="Courier New" w:hAnsi="Courier New"/>
                <w:sz w:val="15"/>
                <w:szCs w:val="15"/>
                <w:color w:val="auto"/>
              </w:rPr>
              <w:t>Packaging; inks, dyes,</w:t>
            </w:r>
          </w:p>
        </w:tc>
        <w:tc>
          <w:tcPr>
            <w:tcW w:w="2020" w:type="dxa"/>
            <w:vAlign w:val="bottom"/>
          </w:tcPr>
          <w:p>
            <w:pPr>
              <w:ind w:left="660"/>
              <w:spacing w:after="0"/>
              <w:rPr>
                <w:sz w:val="20"/>
                <w:szCs w:val="20"/>
                <w:color w:val="auto"/>
              </w:rPr>
            </w:pPr>
            <w:r>
              <w:rPr>
                <w:rFonts w:ascii="Courier New" w:cs="Courier New" w:eastAsia="Courier New" w:hAnsi="Courier New"/>
                <w:sz w:val="15"/>
                <w:szCs w:val="15"/>
                <w:color w:val="auto"/>
              </w:rPr>
              <w:t>0.01% in sum</w:t>
            </w:r>
          </w:p>
        </w:tc>
        <w:tc>
          <w:tcPr>
            <w:tcW w:w="1080" w:type="dxa"/>
            <w:vAlign w:val="bottom"/>
          </w:tcPr>
          <w:p>
            <w:pPr>
              <w:spacing w:after="0"/>
              <w:rPr>
                <w:sz w:val="24"/>
                <w:szCs w:val="24"/>
                <w:color w:val="auto"/>
              </w:rPr>
            </w:pPr>
          </w:p>
        </w:tc>
      </w:tr>
      <w:tr>
        <w:trPr>
          <w:trHeight w:val="168"/>
        </w:trPr>
        <w:tc>
          <w:tcPr>
            <w:tcW w:w="2100" w:type="dxa"/>
            <w:vAlign w:val="bottom"/>
          </w:tcPr>
          <w:p>
            <w:pPr>
              <w:spacing w:after="0" w:line="168" w:lineRule="exact"/>
              <w:rPr>
                <w:sz w:val="20"/>
                <w:szCs w:val="20"/>
                <w:color w:val="auto"/>
              </w:rPr>
            </w:pPr>
            <w:r>
              <w:rPr>
                <w:rFonts w:ascii="Courier New" w:cs="Courier New" w:eastAsia="Courier New" w:hAnsi="Courier New"/>
                <w:sz w:val="15"/>
                <w:szCs w:val="15"/>
                <w:color w:val="auto"/>
              </w:rPr>
              <w:t>(hexavalent)</w:t>
            </w:r>
          </w:p>
        </w:tc>
        <w:tc>
          <w:tcPr>
            <w:tcW w:w="2280" w:type="dxa"/>
            <w:vAlign w:val="bottom"/>
          </w:tcPr>
          <w:p>
            <w:pPr>
              <w:spacing w:after="0"/>
              <w:rPr>
                <w:sz w:val="14"/>
                <w:szCs w:val="14"/>
                <w:color w:val="auto"/>
              </w:rPr>
            </w:pPr>
          </w:p>
        </w:tc>
        <w:tc>
          <w:tcPr>
            <w:tcW w:w="3980" w:type="dxa"/>
            <w:vAlign w:val="bottom"/>
          </w:tcPr>
          <w:p>
            <w:pPr>
              <w:ind w:left="800"/>
              <w:spacing w:after="0" w:line="168" w:lineRule="exact"/>
              <w:rPr>
                <w:sz w:val="20"/>
                <w:szCs w:val="20"/>
                <w:color w:val="auto"/>
              </w:rPr>
            </w:pPr>
            <w:r>
              <w:rPr>
                <w:rFonts w:ascii="Courier New" w:cs="Courier New" w:eastAsia="Courier New" w:hAnsi="Courier New"/>
                <w:sz w:val="15"/>
                <w:szCs w:val="15"/>
                <w:color w:val="auto"/>
              </w:rPr>
              <w:t>pigments, adhesives and</w:t>
            </w:r>
          </w:p>
        </w:tc>
        <w:tc>
          <w:tcPr>
            <w:tcW w:w="2020" w:type="dxa"/>
            <w:vAlign w:val="bottom"/>
          </w:tcPr>
          <w:p>
            <w:pPr>
              <w:ind w:left="660"/>
              <w:spacing w:after="0" w:line="168" w:lineRule="exact"/>
              <w:rPr>
                <w:sz w:val="20"/>
                <w:szCs w:val="20"/>
                <w:color w:val="auto"/>
              </w:rPr>
            </w:pPr>
            <w:r>
              <w:rPr>
                <w:rFonts w:ascii="Courier New" w:cs="Courier New" w:eastAsia="Courier New" w:hAnsi="Courier New"/>
                <w:sz w:val="15"/>
                <w:szCs w:val="15"/>
                <w:color w:val="auto"/>
              </w:rPr>
              <w:t>for all heavy</w:t>
            </w:r>
          </w:p>
        </w:tc>
        <w:tc>
          <w:tcPr>
            <w:tcW w:w="1080" w:type="dxa"/>
            <w:vAlign w:val="bottom"/>
          </w:tcPr>
          <w:p>
            <w:pPr>
              <w:spacing w:after="0"/>
              <w:rPr>
                <w:sz w:val="14"/>
                <w:szCs w:val="14"/>
                <w:color w:val="auto"/>
              </w:rPr>
            </w:pPr>
          </w:p>
        </w:tc>
      </w:tr>
    </w:tbl>
    <w:p>
      <w:pPr>
        <w:sectPr>
          <w:pgSz w:w="11900" w:h="16838" w:orient="portrait"/>
          <w:cols w:equalWidth="0" w:num="1">
            <w:col w:w="11460"/>
          </w:cols>
          <w:pgMar w:left="220" w:top="449" w:right="219" w:bottom="0" w:gutter="0" w:footer="0" w:header="0"/>
        </w:sectPr>
      </w:pPr>
    </w:p>
    <w:bookmarkStart w:id="119" w:name="page120"/>
    <w:bookmarkEnd w:id="119"/>
    <w:p>
      <w:pPr>
        <w:ind w:left="3960"/>
        <w:spacing w:after="0"/>
        <w:tabs>
          <w:tab w:leader="none" w:pos="7780" w:val="left"/>
        </w:tabs>
        <w:rPr>
          <w:sz w:val="20"/>
          <w:szCs w:val="20"/>
          <w:color w:val="auto"/>
        </w:rPr>
      </w:pPr>
      <w:r>
        <w:rPr>
          <w:rFonts w:ascii="Courier New" w:cs="Courier New" w:eastAsia="Courier New" w:hAnsi="Courier New"/>
          <w:sz w:val="14"/>
          <w:szCs w:val="14"/>
          <w:color w:val="auto"/>
        </w:rPr>
        <w:t>stabilizers.</w:t>
      </w:r>
      <w:r>
        <w:rPr>
          <w:sz w:val="20"/>
          <w:szCs w:val="20"/>
          <w:color w:val="auto"/>
        </w:rPr>
        <w:tab/>
      </w:r>
      <w:r>
        <w:rPr>
          <w:rFonts w:ascii="Courier New" w:cs="Courier New" w:eastAsia="Courier New" w:hAnsi="Courier New"/>
          <w:sz w:val="14"/>
          <w:szCs w:val="14"/>
          <w:color w:val="auto"/>
        </w:rPr>
        <w:t>metals</w:t>
      </w:r>
    </w:p>
    <w:p>
      <w:pPr>
        <w:sectPr>
          <w:pgSz w:w="11900" w:h="16838" w:orient="portrait"/>
          <w:cols w:equalWidth="0" w:num="1">
            <w:col w:w="9019"/>
          </w:cols>
          <w:pgMar w:left="1440" w:top="141" w:right="1440" w:bottom="1440" w:gutter="0" w:footer="0" w:header="0"/>
        </w:sectPr>
      </w:pPr>
    </w:p>
    <w:bookmarkStart w:id="120" w:name="page121"/>
    <w:bookmarkEnd w:id="120"/>
    <w:tbl>
      <w:tblPr>
        <w:tblLayout w:type="fixed"/>
        <w:tblInd w:w="100" w:type="dxa"/>
        <w:tblCellMar>
          <w:top w:w="0" w:type="dxa"/>
          <w:left w:w="0" w:type="dxa"/>
          <w:bottom w:w="0" w:type="dxa"/>
          <w:right w:w="0" w:type="dxa"/>
        </w:tblCellMar>
      </w:tblPr>
      <w:tr>
        <w:trPr>
          <w:trHeight w:val="170"/>
        </w:trPr>
        <w:tc>
          <w:tcPr>
            <w:tcW w:w="2100" w:type="dxa"/>
            <w:vAlign w:val="bottom"/>
          </w:tcPr>
          <w:p>
            <w:pPr>
              <w:spacing w:after="0"/>
              <w:rPr>
                <w:sz w:val="20"/>
                <w:szCs w:val="20"/>
                <w:color w:val="auto"/>
              </w:rPr>
            </w:pPr>
            <w:r>
              <w:rPr>
                <w:rFonts w:ascii="Courier New" w:cs="Courier New" w:eastAsia="Courier New" w:hAnsi="Courier New"/>
                <w:sz w:val="15"/>
                <w:szCs w:val="15"/>
                <w:color w:val="auto"/>
              </w:rPr>
              <w:t>CHEMICAL COMPOUNDS /</w:t>
            </w:r>
          </w:p>
        </w:tc>
        <w:tc>
          <w:tcPr>
            <w:tcW w:w="2540" w:type="dxa"/>
            <w:vAlign w:val="bottom"/>
          </w:tcPr>
          <w:p>
            <w:pPr>
              <w:jc w:val="center"/>
              <w:spacing w:after="0"/>
              <w:rPr>
                <w:sz w:val="20"/>
                <w:szCs w:val="20"/>
                <w:color w:val="auto"/>
              </w:rPr>
            </w:pPr>
            <w:r>
              <w:rPr>
                <w:rFonts w:ascii="Courier New" w:cs="Courier New" w:eastAsia="Courier New" w:hAnsi="Courier New"/>
                <w:sz w:val="15"/>
                <w:szCs w:val="15"/>
                <w:color w:val="auto"/>
                <w:w w:val="97"/>
              </w:rPr>
              <w:t>CAS REFERENCE NO. (IF</w:t>
            </w:r>
          </w:p>
        </w:tc>
        <w:tc>
          <w:tcPr>
            <w:tcW w:w="2320" w:type="dxa"/>
            <w:vAlign w:val="bottom"/>
          </w:tcPr>
          <w:p>
            <w:pPr>
              <w:jc w:val="right"/>
              <w:spacing w:after="0"/>
              <w:rPr>
                <w:sz w:val="20"/>
                <w:szCs w:val="20"/>
                <w:color w:val="auto"/>
              </w:rPr>
            </w:pPr>
            <w:r>
              <w:rPr>
                <w:rFonts w:ascii="Courier New" w:cs="Courier New" w:eastAsia="Courier New" w:hAnsi="Courier New"/>
                <w:sz w:val="15"/>
                <w:szCs w:val="15"/>
                <w:color w:val="auto"/>
              </w:rPr>
              <w:t>PRODUCT, PACKAGING, OR</w:t>
            </w:r>
          </w:p>
        </w:tc>
        <w:tc>
          <w:tcPr>
            <w:tcW w:w="1040" w:type="dxa"/>
            <w:vAlign w:val="bottom"/>
          </w:tcPr>
          <w:p>
            <w:pPr>
              <w:jc w:val="right"/>
              <w:ind w:right="327"/>
              <w:spacing w:after="0"/>
              <w:rPr>
                <w:sz w:val="20"/>
                <w:szCs w:val="20"/>
                <w:color w:val="auto"/>
              </w:rPr>
            </w:pPr>
            <w:r>
              <w:rPr>
                <w:rFonts w:ascii="Courier New" w:cs="Courier New" w:eastAsia="Courier New" w:hAnsi="Courier New"/>
                <w:sz w:val="15"/>
                <w:szCs w:val="15"/>
                <w:color w:val="auto"/>
                <w:w w:val="98"/>
              </w:rPr>
              <w:t>PROCESS</w:t>
            </w:r>
          </w:p>
        </w:tc>
        <w:tc>
          <w:tcPr>
            <w:tcW w:w="2280" w:type="dxa"/>
            <w:vAlign w:val="bottom"/>
          </w:tcPr>
          <w:p>
            <w:pPr>
              <w:ind w:left="400"/>
              <w:spacing w:after="0"/>
              <w:rPr>
                <w:sz w:val="20"/>
                <w:szCs w:val="20"/>
                <w:color w:val="auto"/>
              </w:rPr>
            </w:pPr>
            <w:r>
              <w:rPr>
                <w:rFonts w:ascii="Courier New" w:cs="Courier New" w:eastAsia="Courier New" w:hAnsi="Courier New"/>
                <w:sz w:val="15"/>
                <w:szCs w:val="15"/>
                <w:color w:val="auto"/>
              </w:rPr>
              <w:t>LIMIT BY PRODUCT OR</w:t>
            </w:r>
          </w:p>
        </w:tc>
        <w:tc>
          <w:tcPr>
            <w:tcW w:w="1160" w:type="dxa"/>
            <w:vAlign w:val="bottom"/>
          </w:tcPr>
          <w:p>
            <w:pPr>
              <w:ind w:left="220"/>
              <w:spacing w:after="0"/>
              <w:rPr>
                <w:sz w:val="20"/>
                <w:szCs w:val="20"/>
                <w:color w:val="auto"/>
              </w:rPr>
            </w:pPr>
            <w:r>
              <w:rPr>
                <w:rFonts w:ascii="Courier New" w:cs="Courier New" w:eastAsia="Courier New" w:hAnsi="Courier New"/>
                <w:sz w:val="15"/>
                <w:szCs w:val="15"/>
                <w:color w:val="auto"/>
                <w:w w:val="92"/>
              </w:rPr>
              <w:t>PRESENCE OF</w:t>
            </w:r>
          </w:p>
        </w:tc>
      </w:tr>
      <w:tr>
        <w:trPr>
          <w:trHeight w:val="168"/>
        </w:trPr>
        <w:tc>
          <w:tcPr>
            <w:tcW w:w="2100" w:type="dxa"/>
            <w:vAlign w:val="bottom"/>
          </w:tcPr>
          <w:p>
            <w:pPr>
              <w:ind w:left="600"/>
              <w:spacing w:after="0" w:line="168" w:lineRule="exact"/>
              <w:rPr>
                <w:sz w:val="20"/>
                <w:szCs w:val="20"/>
                <w:color w:val="auto"/>
              </w:rPr>
            </w:pPr>
            <w:r>
              <w:rPr>
                <w:rFonts w:ascii="Courier New" w:cs="Courier New" w:eastAsia="Courier New" w:hAnsi="Courier New"/>
                <w:sz w:val="15"/>
                <w:szCs w:val="15"/>
                <w:color w:val="auto"/>
              </w:rPr>
              <w:t>ISSUE</w:t>
            </w:r>
          </w:p>
        </w:tc>
        <w:tc>
          <w:tcPr>
            <w:tcW w:w="2540" w:type="dxa"/>
            <w:vAlign w:val="bottom"/>
          </w:tcPr>
          <w:p>
            <w:pPr>
              <w:jc w:val="center"/>
              <w:spacing w:after="0" w:line="168" w:lineRule="exact"/>
              <w:rPr>
                <w:sz w:val="20"/>
                <w:szCs w:val="20"/>
                <w:color w:val="auto"/>
              </w:rPr>
            </w:pPr>
            <w:r>
              <w:rPr>
                <w:rFonts w:ascii="Courier New" w:cs="Courier New" w:eastAsia="Courier New" w:hAnsi="Courier New"/>
                <w:sz w:val="15"/>
                <w:szCs w:val="15"/>
                <w:color w:val="auto"/>
                <w:w w:val="96"/>
              </w:rPr>
              <w:t>APPLICABLE)</w:t>
            </w:r>
          </w:p>
        </w:tc>
        <w:tc>
          <w:tcPr>
            <w:tcW w:w="2320" w:type="dxa"/>
            <w:vAlign w:val="bottom"/>
          </w:tcPr>
          <w:p>
            <w:pPr>
              <w:jc w:val="right"/>
              <w:spacing w:after="0" w:line="168" w:lineRule="exact"/>
              <w:rPr>
                <w:sz w:val="20"/>
                <w:szCs w:val="20"/>
                <w:color w:val="auto"/>
              </w:rPr>
            </w:pPr>
            <w:r>
              <w:rPr>
                <w:rFonts w:ascii="Courier New" w:cs="Courier New" w:eastAsia="Courier New" w:hAnsi="Courier New"/>
                <w:sz w:val="15"/>
                <w:szCs w:val="15"/>
                <w:color w:val="auto"/>
              </w:rPr>
              <w:t>APPLICATION(S)</w:t>
            </w:r>
          </w:p>
        </w:tc>
        <w:tc>
          <w:tcPr>
            <w:tcW w:w="1040" w:type="dxa"/>
            <w:vAlign w:val="bottom"/>
          </w:tcPr>
          <w:p>
            <w:pPr>
              <w:spacing w:after="0"/>
              <w:rPr>
                <w:sz w:val="14"/>
                <w:szCs w:val="14"/>
                <w:color w:val="auto"/>
              </w:rPr>
            </w:pPr>
          </w:p>
        </w:tc>
        <w:tc>
          <w:tcPr>
            <w:tcW w:w="2280" w:type="dxa"/>
            <w:vAlign w:val="bottom"/>
          </w:tcPr>
          <w:p>
            <w:pPr>
              <w:ind w:left="660"/>
              <w:spacing w:after="0" w:line="168" w:lineRule="exact"/>
              <w:rPr>
                <w:sz w:val="20"/>
                <w:szCs w:val="20"/>
                <w:color w:val="auto"/>
              </w:rPr>
            </w:pPr>
            <w:r>
              <w:rPr>
                <w:rFonts w:ascii="Courier New" w:cs="Courier New" w:eastAsia="Courier New" w:hAnsi="Courier New"/>
                <w:sz w:val="15"/>
                <w:szCs w:val="15"/>
                <w:color w:val="auto"/>
              </w:rPr>
              <w:t>PACKAGING WT %</w:t>
            </w:r>
          </w:p>
        </w:tc>
        <w:tc>
          <w:tcPr>
            <w:tcW w:w="1160" w:type="dxa"/>
            <w:vAlign w:val="bottom"/>
          </w:tcPr>
          <w:p>
            <w:pPr>
              <w:ind w:left="220"/>
              <w:spacing w:after="0" w:line="168" w:lineRule="exact"/>
              <w:rPr>
                <w:sz w:val="20"/>
                <w:szCs w:val="20"/>
                <w:color w:val="auto"/>
              </w:rPr>
            </w:pPr>
            <w:r>
              <w:rPr>
                <w:rFonts w:ascii="Courier New" w:cs="Courier New" w:eastAsia="Courier New" w:hAnsi="Courier New"/>
                <w:sz w:val="15"/>
                <w:szCs w:val="15"/>
                <w:color w:val="auto"/>
                <w:w w:val="92"/>
              </w:rPr>
              <w:t>COMPOUNDQTY</w:t>
            </w:r>
          </w:p>
        </w:tc>
      </w:tr>
      <w:tr>
        <w:trPr>
          <w:trHeight w:val="168"/>
        </w:trPr>
        <w:tc>
          <w:tcPr>
            <w:tcW w:w="2100" w:type="dxa"/>
            <w:vAlign w:val="bottom"/>
          </w:tcPr>
          <w:p>
            <w:pPr>
              <w:spacing w:after="0" w:line="168" w:lineRule="exact"/>
              <w:rPr>
                <w:sz w:val="20"/>
                <w:szCs w:val="20"/>
                <w:color w:val="auto"/>
              </w:rPr>
            </w:pPr>
            <w:r>
              <w:rPr>
                <w:rFonts w:ascii="Courier New" w:cs="Courier New" w:eastAsia="Courier New" w:hAnsi="Courier New"/>
                <w:sz w:val="15"/>
                <w:szCs w:val="15"/>
                <w:color w:val="auto"/>
              </w:rPr>
              <w:t>--------------------</w:t>
            </w:r>
          </w:p>
        </w:tc>
        <w:tc>
          <w:tcPr>
            <w:tcW w:w="2540" w:type="dxa"/>
            <w:vAlign w:val="bottom"/>
          </w:tcPr>
          <w:p>
            <w:pPr>
              <w:jc w:val="center"/>
              <w:spacing w:after="0" w:line="168" w:lineRule="exact"/>
              <w:rPr>
                <w:sz w:val="20"/>
                <w:szCs w:val="20"/>
                <w:color w:val="auto"/>
              </w:rPr>
            </w:pPr>
            <w:r>
              <w:rPr>
                <w:rFonts w:ascii="Courier New" w:cs="Courier New" w:eastAsia="Courier New" w:hAnsi="Courier New"/>
                <w:sz w:val="15"/>
                <w:szCs w:val="15"/>
                <w:color w:val="auto"/>
                <w:w w:val="97"/>
              </w:rPr>
              <w:t>---------------------</w:t>
            </w:r>
          </w:p>
        </w:tc>
        <w:tc>
          <w:tcPr>
            <w:tcW w:w="3360" w:type="dxa"/>
            <w:vAlign w:val="bottom"/>
            <w:gridSpan w:val="2"/>
          </w:tcPr>
          <w:p>
            <w:pPr>
              <w:jc w:val="right"/>
              <w:ind w:right="327"/>
              <w:spacing w:after="0" w:line="168" w:lineRule="exact"/>
              <w:rPr>
                <w:sz w:val="20"/>
                <w:szCs w:val="20"/>
                <w:color w:val="auto"/>
              </w:rPr>
            </w:pPr>
            <w:r>
              <w:rPr>
                <w:rFonts w:ascii="Courier New" w:cs="Courier New" w:eastAsia="Courier New" w:hAnsi="Courier New"/>
                <w:sz w:val="15"/>
                <w:szCs w:val="15"/>
                <w:color w:val="auto"/>
              </w:rPr>
              <w:t>------------------------------</w:t>
            </w:r>
          </w:p>
        </w:tc>
        <w:tc>
          <w:tcPr>
            <w:tcW w:w="2280" w:type="dxa"/>
            <w:vAlign w:val="bottom"/>
          </w:tcPr>
          <w:p>
            <w:pPr>
              <w:ind w:left="400"/>
              <w:spacing w:after="0" w:line="168" w:lineRule="exact"/>
              <w:rPr>
                <w:sz w:val="20"/>
                <w:szCs w:val="20"/>
                <w:color w:val="auto"/>
              </w:rPr>
            </w:pPr>
            <w:r>
              <w:rPr>
                <w:rFonts w:ascii="Courier New" w:cs="Courier New" w:eastAsia="Courier New" w:hAnsi="Courier New"/>
                <w:sz w:val="15"/>
                <w:szCs w:val="15"/>
                <w:color w:val="auto"/>
              </w:rPr>
              <w:t>-------------------</w:t>
            </w:r>
          </w:p>
        </w:tc>
        <w:tc>
          <w:tcPr>
            <w:tcW w:w="1160" w:type="dxa"/>
            <w:vAlign w:val="bottom"/>
          </w:tcPr>
          <w:p>
            <w:pPr>
              <w:ind w:left="220"/>
              <w:spacing w:after="0" w:line="168" w:lineRule="exact"/>
              <w:rPr>
                <w:sz w:val="20"/>
                <w:szCs w:val="20"/>
                <w:color w:val="auto"/>
              </w:rPr>
            </w:pPr>
            <w:r>
              <w:rPr>
                <w:rFonts w:ascii="Courier New" w:cs="Courier New" w:eastAsia="Courier New" w:hAnsi="Courier New"/>
                <w:sz w:val="15"/>
                <w:szCs w:val="15"/>
                <w:color w:val="auto"/>
                <w:w w:val="92"/>
              </w:rPr>
              <w:t>-----------</w:t>
            </w:r>
          </w:p>
        </w:tc>
      </w:tr>
    </w:tbl>
    <w:p>
      <w:pPr>
        <w:spacing w:after="0" w:line="166"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2640" w:type="dxa"/>
            <w:vAlign w:val="bottom"/>
          </w:tcPr>
          <w:p>
            <w:pPr>
              <w:spacing w:after="0"/>
              <w:rPr>
                <w:sz w:val="20"/>
                <w:szCs w:val="20"/>
                <w:color w:val="auto"/>
              </w:rPr>
            </w:pPr>
            <w:r>
              <w:rPr>
                <w:rFonts w:ascii="Courier New" w:cs="Courier New" w:eastAsia="Courier New" w:hAnsi="Courier New"/>
                <w:sz w:val="15"/>
                <w:szCs w:val="15"/>
                <w:color w:val="auto"/>
              </w:rPr>
              <w:t>Dibutyltin hydrogen</w:t>
            </w:r>
          </w:p>
        </w:tc>
        <w:tc>
          <w:tcPr>
            <w:tcW w:w="2440" w:type="dxa"/>
            <w:vAlign w:val="bottom"/>
          </w:tcPr>
          <w:p>
            <w:pPr>
              <w:ind w:left="260"/>
              <w:spacing w:after="0"/>
              <w:rPr>
                <w:sz w:val="20"/>
                <w:szCs w:val="20"/>
                <w:color w:val="auto"/>
              </w:rPr>
            </w:pPr>
            <w:r>
              <w:rPr>
                <w:rFonts w:ascii="Courier New" w:cs="Courier New" w:eastAsia="Courier New" w:hAnsi="Courier New"/>
                <w:sz w:val="15"/>
                <w:szCs w:val="15"/>
                <w:color w:val="auto"/>
              </w:rPr>
              <w:t>75113-37-0</w:t>
            </w:r>
          </w:p>
        </w:tc>
        <w:tc>
          <w:tcPr>
            <w:tcW w:w="3580" w:type="dxa"/>
            <w:vAlign w:val="bottom"/>
          </w:tcPr>
          <w:p>
            <w:pPr>
              <w:ind w:left="360"/>
              <w:spacing w:after="0"/>
              <w:rPr>
                <w:sz w:val="20"/>
                <w:szCs w:val="20"/>
                <w:color w:val="auto"/>
              </w:rPr>
            </w:pPr>
            <w:r>
              <w:rPr>
                <w:rFonts w:ascii="Courier New" w:cs="Courier New" w:eastAsia="Courier New" w:hAnsi="Courier New"/>
                <w:sz w:val="15"/>
                <w:szCs w:val="15"/>
                <w:color w:val="auto"/>
              </w:rPr>
              <w:t>Product</w:t>
            </w:r>
          </w:p>
        </w:tc>
        <w:tc>
          <w:tcPr>
            <w:tcW w:w="1500" w:type="dxa"/>
            <w:vAlign w:val="bottom"/>
          </w:tcPr>
          <w:p>
            <w:pPr>
              <w:ind w:left="360"/>
              <w:spacing w:after="0"/>
              <w:rPr>
                <w:sz w:val="20"/>
                <w:szCs w:val="20"/>
                <w:color w:val="auto"/>
              </w:rPr>
            </w:pPr>
            <w:r>
              <w:rPr>
                <w:rFonts w:ascii="Courier New" w:cs="Courier New" w:eastAsia="Courier New" w:hAnsi="Courier New"/>
                <w:sz w:val="15"/>
                <w:szCs w:val="15"/>
                <w:color w:val="auto"/>
              </w:rPr>
              <w:t>0.01%</w:t>
            </w:r>
          </w:p>
        </w:tc>
      </w:tr>
      <w:tr>
        <w:trPr>
          <w:trHeight w:val="168"/>
        </w:trPr>
        <w:tc>
          <w:tcPr>
            <w:tcW w:w="2640" w:type="dxa"/>
            <w:vAlign w:val="bottom"/>
          </w:tcPr>
          <w:p>
            <w:pPr>
              <w:spacing w:after="0" w:line="168" w:lineRule="exact"/>
              <w:rPr>
                <w:sz w:val="20"/>
                <w:szCs w:val="20"/>
                <w:color w:val="auto"/>
              </w:rPr>
            </w:pPr>
            <w:r>
              <w:rPr>
                <w:rFonts w:ascii="Courier New" w:cs="Courier New" w:eastAsia="Courier New" w:hAnsi="Courier New"/>
                <w:sz w:val="15"/>
                <w:szCs w:val="15"/>
                <w:color w:val="auto"/>
              </w:rPr>
              <w:t>borate (DBB)</w:t>
            </w:r>
          </w:p>
        </w:tc>
        <w:tc>
          <w:tcPr>
            <w:tcW w:w="2440" w:type="dxa"/>
            <w:vAlign w:val="bottom"/>
          </w:tcPr>
          <w:p>
            <w:pPr>
              <w:spacing w:after="0"/>
              <w:rPr>
                <w:sz w:val="14"/>
                <w:szCs w:val="14"/>
                <w:color w:val="auto"/>
              </w:rPr>
            </w:pPr>
          </w:p>
        </w:tc>
        <w:tc>
          <w:tcPr>
            <w:tcW w:w="3580" w:type="dxa"/>
            <w:vAlign w:val="bottom"/>
          </w:tcPr>
          <w:p>
            <w:pPr>
              <w:spacing w:after="0"/>
              <w:rPr>
                <w:sz w:val="14"/>
                <w:szCs w:val="14"/>
                <w:color w:val="auto"/>
              </w:rPr>
            </w:pPr>
          </w:p>
        </w:tc>
        <w:tc>
          <w:tcPr>
            <w:tcW w:w="1500" w:type="dxa"/>
            <w:vAlign w:val="bottom"/>
          </w:tcPr>
          <w:p>
            <w:pPr>
              <w:spacing w:after="0"/>
              <w:rPr>
                <w:sz w:val="14"/>
                <w:szCs w:val="14"/>
                <w:color w:val="auto"/>
              </w:rPr>
            </w:pPr>
          </w:p>
        </w:tc>
      </w:tr>
      <w:tr>
        <w:trPr>
          <w:trHeight w:val="336"/>
        </w:trPr>
        <w:tc>
          <w:tcPr>
            <w:tcW w:w="2640" w:type="dxa"/>
            <w:vAlign w:val="bottom"/>
          </w:tcPr>
          <w:p>
            <w:pPr>
              <w:spacing w:after="0"/>
              <w:rPr>
                <w:sz w:val="20"/>
                <w:szCs w:val="20"/>
                <w:color w:val="auto"/>
              </w:rPr>
            </w:pPr>
            <w:r>
              <w:rPr>
                <w:rFonts w:ascii="Courier New" w:cs="Courier New" w:eastAsia="Courier New" w:hAnsi="Courier New"/>
                <w:sz w:val="15"/>
                <w:szCs w:val="15"/>
                <w:color w:val="auto"/>
              </w:rPr>
              <w:t>Dioxins/Furans</w:t>
            </w:r>
          </w:p>
        </w:tc>
        <w:tc>
          <w:tcPr>
            <w:tcW w:w="2440" w:type="dxa"/>
            <w:vAlign w:val="bottom"/>
          </w:tcPr>
          <w:p>
            <w:pPr>
              <w:ind w:left="260"/>
              <w:spacing w:after="0"/>
              <w:rPr>
                <w:sz w:val="20"/>
                <w:szCs w:val="20"/>
                <w:color w:val="auto"/>
              </w:rPr>
            </w:pPr>
            <w:r>
              <w:rPr>
                <w:rFonts w:ascii="Courier New" w:cs="Courier New" w:eastAsia="Courier New" w:hAnsi="Courier New"/>
                <w:sz w:val="15"/>
                <w:szCs w:val="15"/>
                <w:color w:val="auto"/>
              </w:rPr>
              <w:t>See Table 4</w:t>
            </w:r>
          </w:p>
        </w:tc>
        <w:tc>
          <w:tcPr>
            <w:tcW w:w="3580" w:type="dxa"/>
            <w:vAlign w:val="bottom"/>
          </w:tcPr>
          <w:p>
            <w:pPr>
              <w:ind w:left="360"/>
              <w:spacing w:after="0"/>
              <w:rPr>
                <w:sz w:val="20"/>
                <w:szCs w:val="20"/>
                <w:color w:val="auto"/>
              </w:rPr>
            </w:pPr>
            <w:r>
              <w:rPr>
                <w:rFonts w:ascii="Courier New" w:cs="Courier New" w:eastAsia="Courier New" w:hAnsi="Courier New"/>
                <w:sz w:val="15"/>
                <w:szCs w:val="15"/>
                <w:color w:val="auto"/>
              </w:rPr>
              <w:t>Product; May be contained</w:t>
            </w:r>
          </w:p>
        </w:tc>
        <w:tc>
          <w:tcPr>
            <w:tcW w:w="1500" w:type="dxa"/>
            <w:vAlign w:val="bottom"/>
          </w:tcPr>
          <w:p>
            <w:pPr>
              <w:ind w:left="360"/>
              <w:spacing w:after="0"/>
              <w:rPr>
                <w:sz w:val="20"/>
                <w:szCs w:val="20"/>
                <w:color w:val="auto"/>
              </w:rPr>
            </w:pPr>
            <w:r>
              <w:rPr>
                <w:rFonts w:ascii="Courier New" w:cs="Courier New" w:eastAsia="Courier New" w:hAnsi="Courier New"/>
                <w:sz w:val="15"/>
                <w:szCs w:val="15"/>
                <w:color w:val="auto"/>
              </w:rPr>
              <w:t>Zero</w:t>
            </w:r>
          </w:p>
        </w:tc>
      </w:tr>
      <w:tr>
        <w:trPr>
          <w:trHeight w:val="168"/>
        </w:trPr>
        <w:tc>
          <w:tcPr>
            <w:tcW w:w="2640" w:type="dxa"/>
            <w:vAlign w:val="bottom"/>
          </w:tcPr>
          <w:p>
            <w:pPr>
              <w:spacing w:after="0"/>
              <w:rPr>
                <w:sz w:val="14"/>
                <w:szCs w:val="14"/>
                <w:color w:val="auto"/>
              </w:rPr>
            </w:pPr>
          </w:p>
        </w:tc>
        <w:tc>
          <w:tcPr>
            <w:tcW w:w="2440" w:type="dxa"/>
            <w:vAlign w:val="bottom"/>
          </w:tcPr>
          <w:p>
            <w:pPr>
              <w:spacing w:after="0"/>
              <w:rPr>
                <w:sz w:val="14"/>
                <w:szCs w:val="14"/>
                <w:color w:val="auto"/>
              </w:rPr>
            </w:pPr>
          </w:p>
        </w:tc>
        <w:tc>
          <w:tcPr>
            <w:tcW w:w="3580" w:type="dxa"/>
            <w:vAlign w:val="bottom"/>
          </w:tcPr>
          <w:p>
            <w:pPr>
              <w:ind w:left="360"/>
              <w:spacing w:after="0" w:line="168" w:lineRule="exact"/>
              <w:rPr>
                <w:sz w:val="20"/>
                <w:szCs w:val="20"/>
                <w:color w:val="auto"/>
              </w:rPr>
            </w:pPr>
            <w:r>
              <w:rPr>
                <w:rFonts w:ascii="Courier New" w:cs="Courier New" w:eastAsia="Courier New" w:hAnsi="Courier New"/>
                <w:sz w:val="15"/>
                <w:szCs w:val="15"/>
                <w:color w:val="auto"/>
              </w:rPr>
              <w:t>as impurities of chlorinated</w:t>
            </w:r>
          </w:p>
        </w:tc>
        <w:tc>
          <w:tcPr>
            <w:tcW w:w="1500" w:type="dxa"/>
            <w:vAlign w:val="bottom"/>
          </w:tcPr>
          <w:p>
            <w:pPr>
              <w:spacing w:after="0"/>
              <w:rPr>
                <w:sz w:val="14"/>
                <w:szCs w:val="14"/>
                <w:color w:val="auto"/>
              </w:rPr>
            </w:pPr>
          </w:p>
        </w:tc>
      </w:tr>
      <w:tr>
        <w:trPr>
          <w:trHeight w:val="168"/>
        </w:trPr>
        <w:tc>
          <w:tcPr>
            <w:tcW w:w="2640" w:type="dxa"/>
            <w:vAlign w:val="bottom"/>
          </w:tcPr>
          <w:p>
            <w:pPr>
              <w:spacing w:after="0"/>
              <w:rPr>
                <w:sz w:val="14"/>
                <w:szCs w:val="14"/>
                <w:color w:val="auto"/>
              </w:rPr>
            </w:pPr>
          </w:p>
        </w:tc>
        <w:tc>
          <w:tcPr>
            <w:tcW w:w="2440" w:type="dxa"/>
            <w:vAlign w:val="bottom"/>
          </w:tcPr>
          <w:p>
            <w:pPr>
              <w:spacing w:after="0"/>
              <w:rPr>
                <w:sz w:val="14"/>
                <w:szCs w:val="14"/>
                <w:color w:val="auto"/>
              </w:rPr>
            </w:pPr>
          </w:p>
        </w:tc>
        <w:tc>
          <w:tcPr>
            <w:tcW w:w="3580" w:type="dxa"/>
            <w:vAlign w:val="bottom"/>
          </w:tcPr>
          <w:p>
            <w:pPr>
              <w:ind w:left="360"/>
              <w:spacing w:after="0" w:line="168" w:lineRule="exact"/>
              <w:rPr>
                <w:sz w:val="20"/>
                <w:szCs w:val="20"/>
                <w:color w:val="auto"/>
              </w:rPr>
            </w:pPr>
            <w:r>
              <w:rPr>
                <w:rFonts w:ascii="Courier New" w:cs="Courier New" w:eastAsia="Courier New" w:hAnsi="Courier New"/>
                <w:sz w:val="15"/>
                <w:szCs w:val="15"/>
                <w:color w:val="auto"/>
              </w:rPr>
              <w:t>or brominated flame retardants.</w:t>
            </w:r>
          </w:p>
        </w:tc>
        <w:tc>
          <w:tcPr>
            <w:tcW w:w="1500" w:type="dxa"/>
            <w:vAlign w:val="bottom"/>
          </w:tcPr>
          <w:p>
            <w:pPr>
              <w:spacing w:after="0"/>
              <w:rPr>
                <w:sz w:val="14"/>
                <w:szCs w:val="14"/>
                <w:color w:val="auto"/>
              </w:rPr>
            </w:pPr>
          </w:p>
        </w:tc>
      </w:tr>
      <w:tr>
        <w:trPr>
          <w:trHeight w:val="336"/>
        </w:trPr>
        <w:tc>
          <w:tcPr>
            <w:tcW w:w="2640" w:type="dxa"/>
            <w:vAlign w:val="bottom"/>
          </w:tcPr>
          <w:p>
            <w:pPr>
              <w:spacing w:after="0"/>
              <w:rPr>
                <w:sz w:val="20"/>
                <w:szCs w:val="20"/>
                <w:color w:val="auto"/>
              </w:rPr>
            </w:pPr>
            <w:r>
              <w:rPr>
                <w:rFonts w:ascii="Courier New" w:cs="Courier New" w:eastAsia="Courier New" w:hAnsi="Courier New"/>
                <w:sz w:val="15"/>
                <w:szCs w:val="15"/>
                <w:color w:val="auto"/>
              </w:rPr>
              <w:t>Ethyl bromoacetate</w:t>
            </w:r>
          </w:p>
        </w:tc>
        <w:tc>
          <w:tcPr>
            <w:tcW w:w="2440" w:type="dxa"/>
            <w:vAlign w:val="bottom"/>
          </w:tcPr>
          <w:p>
            <w:pPr>
              <w:ind w:left="260"/>
              <w:spacing w:after="0"/>
              <w:rPr>
                <w:sz w:val="20"/>
                <w:szCs w:val="20"/>
                <w:color w:val="auto"/>
              </w:rPr>
            </w:pPr>
            <w:r>
              <w:rPr>
                <w:rFonts w:ascii="Courier New" w:cs="Courier New" w:eastAsia="Courier New" w:hAnsi="Courier New"/>
                <w:sz w:val="15"/>
                <w:szCs w:val="15"/>
                <w:color w:val="auto"/>
              </w:rPr>
              <w:t>105-36-2</w:t>
            </w:r>
          </w:p>
        </w:tc>
        <w:tc>
          <w:tcPr>
            <w:tcW w:w="3580" w:type="dxa"/>
            <w:vAlign w:val="bottom"/>
          </w:tcPr>
          <w:p>
            <w:pPr>
              <w:ind w:left="360"/>
              <w:spacing w:after="0"/>
              <w:rPr>
                <w:sz w:val="20"/>
                <w:szCs w:val="20"/>
                <w:color w:val="auto"/>
              </w:rPr>
            </w:pPr>
            <w:r>
              <w:rPr>
                <w:rFonts w:ascii="Courier New" w:cs="Courier New" w:eastAsia="Courier New" w:hAnsi="Courier New"/>
                <w:sz w:val="15"/>
                <w:szCs w:val="15"/>
                <w:color w:val="auto"/>
              </w:rPr>
              <w:t>Product</w:t>
            </w:r>
          </w:p>
        </w:tc>
        <w:tc>
          <w:tcPr>
            <w:tcW w:w="1500" w:type="dxa"/>
            <w:vAlign w:val="bottom"/>
          </w:tcPr>
          <w:p>
            <w:pPr>
              <w:ind w:left="360"/>
              <w:spacing w:after="0"/>
              <w:rPr>
                <w:sz w:val="20"/>
                <w:szCs w:val="20"/>
                <w:color w:val="auto"/>
              </w:rPr>
            </w:pPr>
            <w:r>
              <w:rPr>
                <w:rFonts w:ascii="Courier New" w:cs="Courier New" w:eastAsia="Courier New" w:hAnsi="Courier New"/>
                <w:sz w:val="15"/>
                <w:szCs w:val="15"/>
                <w:color w:val="auto"/>
              </w:rPr>
              <w:t>Zero</w:t>
            </w:r>
          </w:p>
        </w:tc>
      </w:tr>
      <w:tr>
        <w:trPr>
          <w:trHeight w:val="336"/>
        </w:trPr>
        <w:tc>
          <w:tcPr>
            <w:tcW w:w="2640" w:type="dxa"/>
            <w:vAlign w:val="bottom"/>
          </w:tcPr>
          <w:p>
            <w:pPr>
              <w:spacing w:after="0"/>
              <w:rPr>
                <w:sz w:val="20"/>
                <w:szCs w:val="20"/>
                <w:color w:val="auto"/>
              </w:rPr>
            </w:pPr>
            <w:r>
              <w:rPr>
                <w:rFonts w:ascii="Courier New" w:cs="Courier New" w:eastAsia="Courier New" w:hAnsi="Courier New"/>
                <w:sz w:val="15"/>
                <w:szCs w:val="15"/>
                <w:color w:val="auto"/>
              </w:rPr>
              <w:t>Halogenated aromatic</w:t>
            </w:r>
          </w:p>
        </w:tc>
        <w:tc>
          <w:tcPr>
            <w:tcW w:w="2440" w:type="dxa"/>
            <w:vAlign w:val="bottom"/>
          </w:tcPr>
          <w:p>
            <w:pPr>
              <w:ind w:left="260"/>
              <w:spacing w:after="0"/>
              <w:rPr>
                <w:sz w:val="20"/>
                <w:szCs w:val="20"/>
                <w:color w:val="auto"/>
              </w:rPr>
            </w:pPr>
            <w:r>
              <w:rPr>
                <w:rFonts w:ascii="Courier New" w:cs="Courier New" w:eastAsia="Courier New" w:hAnsi="Courier New"/>
                <w:sz w:val="15"/>
                <w:szCs w:val="15"/>
                <w:color w:val="auto"/>
              </w:rPr>
              <w:t>Many</w:t>
            </w:r>
          </w:p>
        </w:tc>
        <w:tc>
          <w:tcPr>
            <w:tcW w:w="3580" w:type="dxa"/>
            <w:vAlign w:val="bottom"/>
          </w:tcPr>
          <w:p>
            <w:pPr>
              <w:ind w:left="360"/>
              <w:spacing w:after="0"/>
              <w:rPr>
                <w:sz w:val="20"/>
                <w:szCs w:val="20"/>
                <w:color w:val="auto"/>
              </w:rPr>
            </w:pPr>
            <w:r>
              <w:rPr>
                <w:rFonts w:ascii="Courier New" w:cs="Courier New" w:eastAsia="Courier New" w:hAnsi="Courier New"/>
                <w:sz w:val="15"/>
                <w:szCs w:val="15"/>
                <w:color w:val="auto"/>
              </w:rPr>
              <w:t>Product</w:t>
            </w:r>
          </w:p>
        </w:tc>
        <w:tc>
          <w:tcPr>
            <w:tcW w:w="1500" w:type="dxa"/>
            <w:vAlign w:val="bottom"/>
          </w:tcPr>
          <w:p>
            <w:pPr>
              <w:ind w:left="360"/>
              <w:spacing w:after="0"/>
              <w:rPr>
                <w:sz w:val="20"/>
                <w:szCs w:val="20"/>
                <w:color w:val="auto"/>
              </w:rPr>
            </w:pPr>
            <w:r>
              <w:rPr>
                <w:rFonts w:ascii="Courier New" w:cs="Courier New" w:eastAsia="Courier New" w:hAnsi="Courier New"/>
                <w:sz w:val="15"/>
                <w:szCs w:val="15"/>
                <w:color w:val="auto"/>
              </w:rPr>
              <w:t>Zero</w:t>
            </w:r>
          </w:p>
        </w:tc>
      </w:tr>
      <w:tr>
        <w:trPr>
          <w:trHeight w:val="168"/>
        </w:trPr>
        <w:tc>
          <w:tcPr>
            <w:tcW w:w="2640" w:type="dxa"/>
            <w:vAlign w:val="bottom"/>
          </w:tcPr>
          <w:p>
            <w:pPr>
              <w:spacing w:after="0" w:line="168" w:lineRule="exact"/>
              <w:rPr>
                <w:sz w:val="20"/>
                <w:szCs w:val="20"/>
                <w:color w:val="auto"/>
              </w:rPr>
            </w:pPr>
            <w:r>
              <w:rPr>
                <w:rFonts w:ascii="Courier New" w:cs="Courier New" w:eastAsia="Courier New" w:hAnsi="Courier New"/>
                <w:sz w:val="15"/>
                <w:szCs w:val="15"/>
                <w:color w:val="auto"/>
              </w:rPr>
              <w:t>compounds</w:t>
            </w:r>
          </w:p>
        </w:tc>
        <w:tc>
          <w:tcPr>
            <w:tcW w:w="2440" w:type="dxa"/>
            <w:vAlign w:val="bottom"/>
          </w:tcPr>
          <w:p>
            <w:pPr>
              <w:spacing w:after="0"/>
              <w:rPr>
                <w:sz w:val="14"/>
                <w:szCs w:val="14"/>
                <w:color w:val="auto"/>
              </w:rPr>
            </w:pPr>
          </w:p>
        </w:tc>
        <w:tc>
          <w:tcPr>
            <w:tcW w:w="3580" w:type="dxa"/>
            <w:vAlign w:val="bottom"/>
          </w:tcPr>
          <w:p>
            <w:pPr>
              <w:spacing w:after="0"/>
              <w:rPr>
                <w:sz w:val="14"/>
                <w:szCs w:val="14"/>
                <w:color w:val="auto"/>
              </w:rPr>
            </w:pPr>
          </w:p>
        </w:tc>
        <w:tc>
          <w:tcPr>
            <w:tcW w:w="1500" w:type="dxa"/>
            <w:vAlign w:val="bottom"/>
          </w:tcPr>
          <w:p>
            <w:pPr>
              <w:spacing w:after="0"/>
              <w:rPr>
                <w:sz w:val="14"/>
                <w:szCs w:val="14"/>
                <w:color w:val="auto"/>
              </w:rPr>
            </w:pPr>
          </w:p>
        </w:tc>
      </w:tr>
      <w:tr>
        <w:trPr>
          <w:trHeight w:val="336"/>
        </w:trPr>
        <w:tc>
          <w:tcPr>
            <w:tcW w:w="2640" w:type="dxa"/>
            <w:vAlign w:val="bottom"/>
          </w:tcPr>
          <w:p>
            <w:pPr>
              <w:spacing w:after="0"/>
              <w:rPr>
                <w:sz w:val="20"/>
                <w:szCs w:val="20"/>
                <w:color w:val="auto"/>
              </w:rPr>
            </w:pPr>
            <w:r>
              <w:rPr>
                <w:rFonts w:ascii="Courier New" w:cs="Courier New" w:eastAsia="Courier New" w:hAnsi="Courier New"/>
                <w:sz w:val="15"/>
                <w:szCs w:val="15"/>
                <w:color w:val="auto"/>
              </w:rPr>
              <w:t>Halogenated compounds/</w:t>
            </w:r>
          </w:p>
        </w:tc>
        <w:tc>
          <w:tcPr>
            <w:tcW w:w="2440" w:type="dxa"/>
            <w:vAlign w:val="bottom"/>
          </w:tcPr>
          <w:p>
            <w:pPr>
              <w:ind w:left="260"/>
              <w:spacing w:after="0"/>
              <w:rPr>
                <w:sz w:val="20"/>
                <w:szCs w:val="20"/>
                <w:color w:val="auto"/>
              </w:rPr>
            </w:pPr>
            <w:r>
              <w:rPr>
                <w:rFonts w:ascii="Courier New" w:cs="Courier New" w:eastAsia="Courier New" w:hAnsi="Courier New"/>
                <w:sz w:val="15"/>
                <w:szCs w:val="15"/>
                <w:color w:val="auto"/>
              </w:rPr>
              <w:t>Many</w:t>
            </w:r>
          </w:p>
        </w:tc>
        <w:tc>
          <w:tcPr>
            <w:tcW w:w="3580" w:type="dxa"/>
            <w:vAlign w:val="bottom"/>
          </w:tcPr>
          <w:p>
            <w:pPr>
              <w:ind w:left="360"/>
              <w:spacing w:after="0"/>
              <w:rPr>
                <w:sz w:val="20"/>
                <w:szCs w:val="20"/>
                <w:color w:val="auto"/>
              </w:rPr>
            </w:pPr>
            <w:r>
              <w:rPr>
                <w:rFonts w:ascii="Courier New" w:cs="Courier New" w:eastAsia="Courier New" w:hAnsi="Courier New"/>
                <w:sz w:val="15"/>
                <w:szCs w:val="15"/>
                <w:color w:val="auto"/>
              </w:rPr>
              <w:t>Product, packaging; system</w:t>
            </w:r>
          </w:p>
        </w:tc>
        <w:tc>
          <w:tcPr>
            <w:tcW w:w="1500" w:type="dxa"/>
            <w:vAlign w:val="bottom"/>
          </w:tcPr>
          <w:p>
            <w:pPr>
              <w:ind w:left="360"/>
              <w:spacing w:after="0"/>
              <w:rPr>
                <w:sz w:val="20"/>
                <w:szCs w:val="20"/>
                <w:color w:val="auto"/>
              </w:rPr>
            </w:pPr>
            <w:r>
              <w:rPr>
                <w:rFonts w:ascii="Courier New" w:cs="Courier New" w:eastAsia="Courier New" w:hAnsi="Courier New"/>
                <w:sz w:val="15"/>
                <w:szCs w:val="15"/>
                <w:color w:val="auto"/>
              </w:rPr>
              <w:t>Zero.</w:t>
            </w:r>
          </w:p>
        </w:tc>
      </w:tr>
      <w:tr>
        <w:trPr>
          <w:trHeight w:val="168"/>
        </w:trPr>
        <w:tc>
          <w:tcPr>
            <w:tcW w:w="2640" w:type="dxa"/>
            <w:vAlign w:val="bottom"/>
          </w:tcPr>
          <w:p>
            <w:pPr>
              <w:spacing w:after="0" w:line="168" w:lineRule="exact"/>
              <w:rPr>
                <w:sz w:val="20"/>
                <w:szCs w:val="20"/>
                <w:color w:val="auto"/>
              </w:rPr>
            </w:pPr>
            <w:r>
              <w:rPr>
                <w:rFonts w:ascii="Courier New" w:cs="Courier New" w:eastAsia="Courier New" w:hAnsi="Courier New"/>
                <w:sz w:val="15"/>
                <w:szCs w:val="15"/>
                <w:color w:val="auto"/>
              </w:rPr>
              <w:t>polymers</w:t>
            </w:r>
          </w:p>
        </w:tc>
        <w:tc>
          <w:tcPr>
            <w:tcW w:w="2440" w:type="dxa"/>
            <w:vAlign w:val="bottom"/>
          </w:tcPr>
          <w:p>
            <w:pPr>
              <w:spacing w:after="0"/>
              <w:rPr>
                <w:sz w:val="14"/>
                <w:szCs w:val="14"/>
                <w:color w:val="auto"/>
              </w:rPr>
            </w:pPr>
          </w:p>
        </w:tc>
        <w:tc>
          <w:tcPr>
            <w:tcW w:w="3580" w:type="dxa"/>
            <w:vAlign w:val="bottom"/>
          </w:tcPr>
          <w:p>
            <w:pPr>
              <w:ind w:left="360"/>
              <w:spacing w:after="0" w:line="168" w:lineRule="exact"/>
              <w:rPr>
                <w:sz w:val="20"/>
                <w:szCs w:val="20"/>
                <w:color w:val="auto"/>
              </w:rPr>
            </w:pPr>
            <w:r>
              <w:rPr>
                <w:rFonts w:ascii="Courier New" w:cs="Courier New" w:eastAsia="Courier New" w:hAnsi="Courier New"/>
                <w:sz w:val="15"/>
                <w:szCs w:val="15"/>
                <w:color w:val="auto"/>
              </w:rPr>
              <w:t>casing/housing.</w:t>
            </w:r>
          </w:p>
        </w:tc>
        <w:tc>
          <w:tcPr>
            <w:tcW w:w="1500" w:type="dxa"/>
            <w:vAlign w:val="bottom"/>
          </w:tcPr>
          <w:p>
            <w:pPr>
              <w:ind w:left="360"/>
              <w:spacing w:after="0" w:line="168" w:lineRule="exact"/>
              <w:rPr>
                <w:sz w:val="20"/>
                <w:szCs w:val="20"/>
                <w:color w:val="auto"/>
              </w:rPr>
            </w:pPr>
            <w:r>
              <w:rPr>
                <w:rFonts w:ascii="Courier New" w:cs="Courier New" w:eastAsia="Courier New" w:hAnsi="Courier New"/>
                <w:sz w:val="15"/>
                <w:szCs w:val="15"/>
                <w:color w:val="auto"/>
              </w:rPr>
              <w:t>Exception</w:t>
            </w:r>
          </w:p>
        </w:tc>
      </w:tr>
      <w:tr>
        <w:trPr>
          <w:trHeight w:val="168"/>
        </w:trPr>
        <w:tc>
          <w:tcPr>
            <w:tcW w:w="2640" w:type="dxa"/>
            <w:vAlign w:val="bottom"/>
          </w:tcPr>
          <w:p>
            <w:pPr>
              <w:spacing w:after="0"/>
              <w:rPr>
                <w:sz w:val="14"/>
                <w:szCs w:val="14"/>
                <w:color w:val="auto"/>
              </w:rPr>
            </w:pPr>
          </w:p>
        </w:tc>
        <w:tc>
          <w:tcPr>
            <w:tcW w:w="2440" w:type="dxa"/>
            <w:vAlign w:val="bottom"/>
          </w:tcPr>
          <w:p>
            <w:pPr>
              <w:spacing w:after="0"/>
              <w:rPr>
                <w:sz w:val="14"/>
                <w:szCs w:val="14"/>
                <w:color w:val="auto"/>
              </w:rPr>
            </w:pPr>
          </w:p>
        </w:tc>
        <w:tc>
          <w:tcPr>
            <w:tcW w:w="3580" w:type="dxa"/>
            <w:vAlign w:val="bottom"/>
          </w:tcPr>
          <w:p>
            <w:pPr>
              <w:spacing w:after="0"/>
              <w:rPr>
                <w:sz w:val="14"/>
                <w:szCs w:val="14"/>
                <w:color w:val="auto"/>
              </w:rPr>
            </w:pPr>
          </w:p>
        </w:tc>
        <w:tc>
          <w:tcPr>
            <w:tcW w:w="1500" w:type="dxa"/>
            <w:vAlign w:val="bottom"/>
          </w:tcPr>
          <w:p>
            <w:pPr>
              <w:ind w:left="360"/>
              <w:spacing w:after="0" w:line="168" w:lineRule="exact"/>
              <w:rPr>
                <w:sz w:val="20"/>
                <w:szCs w:val="20"/>
                <w:color w:val="auto"/>
              </w:rPr>
            </w:pPr>
            <w:r>
              <w:rPr>
                <w:rFonts w:ascii="Courier New" w:cs="Courier New" w:eastAsia="Courier New" w:hAnsi="Courier New"/>
                <w:sz w:val="15"/>
                <w:szCs w:val="15"/>
                <w:color w:val="auto"/>
              </w:rPr>
              <w:t>allowed for</w:t>
            </w:r>
          </w:p>
        </w:tc>
      </w:tr>
      <w:tr>
        <w:trPr>
          <w:trHeight w:val="168"/>
        </w:trPr>
        <w:tc>
          <w:tcPr>
            <w:tcW w:w="2640" w:type="dxa"/>
            <w:vAlign w:val="bottom"/>
          </w:tcPr>
          <w:p>
            <w:pPr>
              <w:spacing w:after="0"/>
              <w:rPr>
                <w:sz w:val="14"/>
                <w:szCs w:val="14"/>
                <w:color w:val="auto"/>
              </w:rPr>
            </w:pPr>
          </w:p>
        </w:tc>
        <w:tc>
          <w:tcPr>
            <w:tcW w:w="2440" w:type="dxa"/>
            <w:vAlign w:val="bottom"/>
          </w:tcPr>
          <w:p>
            <w:pPr>
              <w:spacing w:after="0"/>
              <w:rPr>
                <w:sz w:val="14"/>
                <w:szCs w:val="14"/>
                <w:color w:val="auto"/>
              </w:rPr>
            </w:pPr>
          </w:p>
        </w:tc>
        <w:tc>
          <w:tcPr>
            <w:tcW w:w="3580" w:type="dxa"/>
            <w:vAlign w:val="bottom"/>
          </w:tcPr>
          <w:p>
            <w:pPr>
              <w:spacing w:after="0"/>
              <w:rPr>
                <w:sz w:val="14"/>
                <w:szCs w:val="14"/>
                <w:color w:val="auto"/>
              </w:rPr>
            </w:pPr>
          </w:p>
        </w:tc>
        <w:tc>
          <w:tcPr>
            <w:tcW w:w="1500" w:type="dxa"/>
            <w:vAlign w:val="bottom"/>
          </w:tcPr>
          <w:p>
            <w:pPr>
              <w:ind w:left="360"/>
              <w:spacing w:after="0" w:line="168" w:lineRule="exact"/>
              <w:rPr>
                <w:sz w:val="20"/>
                <w:szCs w:val="20"/>
                <w:color w:val="auto"/>
              </w:rPr>
            </w:pPr>
            <w:r>
              <w:rPr>
                <w:rFonts w:ascii="Courier New" w:cs="Courier New" w:eastAsia="Courier New" w:hAnsi="Courier New"/>
                <w:sz w:val="15"/>
                <w:szCs w:val="15"/>
                <w:color w:val="auto"/>
                <w:w w:val="95"/>
              </w:rPr>
              <w:t>fluoroorganic</w:t>
            </w:r>
          </w:p>
        </w:tc>
      </w:tr>
      <w:tr>
        <w:trPr>
          <w:trHeight w:val="168"/>
        </w:trPr>
        <w:tc>
          <w:tcPr>
            <w:tcW w:w="2640" w:type="dxa"/>
            <w:vAlign w:val="bottom"/>
          </w:tcPr>
          <w:p>
            <w:pPr>
              <w:spacing w:after="0"/>
              <w:rPr>
                <w:sz w:val="14"/>
                <w:szCs w:val="14"/>
                <w:color w:val="auto"/>
              </w:rPr>
            </w:pPr>
          </w:p>
        </w:tc>
        <w:tc>
          <w:tcPr>
            <w:tcW w:w="2440" w:type="dxa"/>
            <w:vAlign w:val="bottom"/>
          </w:tcPr>
          <w:p>
            <w:pPr>
              <w:spacing w:after="0"/>
              <w:rPr>
                <w:sz w:val="14"/>
                <w:szCs w:val="14"/>
                <w:color w:val="auto"/>
              </w:rPr>
            </w:pPr>
          </w:p>
        </w:tc>
        <w:tc>
          <w:tcPr>
            <w:tcW w:w="3580" w:type="dxa"/>
            <w:vAlign w:val="bottom"/>
          </w:tcPr>
          <w:p>
            <w:pPr>
              <w:spacing w:after="0"/>
              <w:rPr>
                <w:sz w:val="14"/>
                <w:szCs w:val="14"/>
                <w:color w:val="auto"/>
              </w:rPr>
            </w:pPr>
          </w:p>
        </w:tc>
        <w:tc>
          <w:tcPr>
            <w:tcW w:w="1500" w:type="dxa"/>
            <w:vAlign w:val="bottom"/>
          </w:tcPr>
          <w:p>
            <w:pPr>
              <w:ind w:left="360"/>
              <w:spacing w:after="0" w:line="168" w:lineRule="exact"/>
              <w:rPr>
                <w:sz w:val="20"/>
                <w:szCs w:val="20"/>
                <w:color w:val="auto"/>
              </w:rPr>
            </w:pPr>
            <w:r>
              <w:rPr>
                <w:rFonts w:ascii="Courier New" w:cs="Courier New" w:eastAsia="Courier New" w:hAnsi="Courier New"/>
                <w:sz w:val="15"/>
                <w:szCs w:val="15"/>
                <w:color w:val="auto"/>
              </w:rPr>
              <w:t>additives</w:t>
            </w:r>
          </w:p>
        </w:tc>
      </w:tr>
      <w:tr>
        <w:trPr>
          <w:trHeight w:val="168"/>
        </w:trPr>
        <w:tc>
          <w:tcPr>
            <w:tcW w:w="2640" w:type="dxa"/>
            <w:vAlign w:val="bottom"/>
          </w:tcPr>
          <w:p>
            <w:pPr>
              <w:spacing w:after="0"/>
              <w:rPr>
                <w:sz w:val="14"/>
                <w:szCs w:val="14"/>
                <w:color w:val="auto"/>
              </w:rPr>
            </w:pPr>
          </w:p>
        </w:tc>
        <w:tc>
          <w:tcPr>
            <w:tcW w:w="2440" w:type="dxa"/>
            <w:vAlign w:val="bottom"/>
          </w:tcPr>
          <w:p>
            <w:pPr>
              <w:spacing w:after="0"/>
              <w:rPr>
                <w:sz w:val="14"/>
                <w:szCs w:val="14"/>
                <w:color w:val="auto"/>
              </w:rPr>
            </w:pPr>
          </w:p>
        </w:tc>
        <w:tc>
          <w:tcPr>
            <w:tcW w:w="3580" w:type="dxa"/>
            <w:vAlign w:val="bottom"/>
          </w:tcPr>
          <w:p>
            <w:pPr>
              <w:spacing w:after="0"/>
              <w:rPr>
                <w:sz w:val="14"/>
                <w:szCs w:val="14"/>
                <w:color w:val="auto"/>
              </w:rPr>
            </w:pPr>
          </w:p>
        </w:tc>
        <w:tc>
          <w:tcPr>
            <w:tcW w:w="1500" w:type="dxa"/>
            <w:vAlign w:val="bottom"/>
          </w:tcPr>
          <w:p>
            <w:pPr>
              <w:ind w:left="360"/>
              <w:spacing w:after="0" w:line="168" w:lineRule="exact"/>
              <w:rPr>
                <w:sz w:val="20"/>
                <w:szCs w:val="20"/>
                <w:color w:val="auto"/>
              </w:rPr>
            </w:pPr>
            <w:r>
              <w:rPr>
                <w:rFonts w:ascii="Courier New" w:cs="Courier New" w:eastAsia="Courier New" w:hAnsi="Courier New"/>
                <w:sz w:val="15"/>
                <w:szCs w:val="15"/>
                <w:color w:val="auto"/>
              </w:rPr>
              <w:t>&lt;0.5%</w:t>
            </w:r>
          </w:p>
        </w:tc>
      </w:tr>
      <w:tr>
        <w:trPr>
          <w:trHeight w:val="336"/>
        </w:trPr>
        <w:tc>
          <w:tcPr>
            <w:tcW w:w="2640" w:type="dxa"/>
            <w:vAlign w:val="bottom"/>
          </w:tcPr>
          <w:p>
            <w:pPr>
              <w:spacing w:after="0"/>
              <w:rPr>
                <w:sz w:val="20"/>
                <w:szCs w:val="20"/>
                <w:color w:val="auto"/>
              </w:rPr>
            </w:pPr>
            <w:r>
              <w:rPr>
                <w:rFonts w:ascii="Courier New" w:cs="Courier New" w:eastAsia="Courier New" w:hAnsi="Courier New"/>
                <w:sz w:val="15"/>
                <w:szCs w:val="15"/>
                <w:color w:val="auto"/>
              </w:rPr>
              <w:t>Lead and compounds</w:t>
            </w:r>
          </w:p>
        </w:tc>
        <w:tc>
          <w:tcPr>
            <w:tcW w:w="2440" w:type="dxa"/>
            <w:vAlign w:val="bottom"/>
          </w:tcPr>
          <w:p>
            <w:pPr>
              <w:ind w:left="260"/>
              <w:spacing w:after="0"/>
              <w:rPr>
                <w:sz w:val="20"/>
                <w:szCs w:val="20"/>
                <w:color w:val="auto"/>
              </w:rPr>
            </w:pPr>
            <w:r>
              <w:rPr>
                <w:rFonts w:ascii="Courier New" w:cs="Courier New" w:eastAsia="Courier New" w:hAnsi="Courier New"/>
                <w:sz w:val="15"/>
                <w:szCs w:val="15"/>
                <w:color w:val="auto"/>
              </w:rPr>
              <w:t>7439-92-1</w:t>
            </w:r>
          </w:p>
        </w:tc>
        <w:tc>
          <w:tcPr>
            <w:tcW w:w="3580" w:type="dxa"/>
            <w:vAlign w:val="bottom"/>
          </w:tcPr>
          <w:p>
            <w:pPr>
              <w:ind w:left="360"/>
              <w:spacing w:after="0"/>
              <w:rPr>
                <w:sz w:val="20"/>
                <w:szCs w:val="20"/>
                <w:color w:val="auto"/>
              </w:rPr>
            </w:pPr>
            <w:r>
              <w:rPr>
                <w:rFonts w:ascii="Courier New" w:cs="Courier New" w:eastAsia="Courier New" w:hAnsi="Courier New"/>
                <w:sz w:val="15"/>
                <w:szCs w:val="15"/>
                <w:color w:val="auto"/>
              </w:rPr>
              <w:t>Packaging; inks, dyes, pigments,</w:t>
            </w:r>
          </w:p>
        </w:tc>
        <w:tc>
          <w:tcPr>
            <w:tcW w:w="1500" w:type="dxa"/>
            <w:vAlign w:val="bottom"/>
          </w:tcPr>
          <w:p>
            <w:pPr>
              <w:ind w:left="360"/>
              <w:spacing w:after="0"/>
              <w:rPr>
                <w:sz w:val="20"/>
                <w:szCs w:val="20"/>
                <w:color w:val="auto"/>
              </w:rPr>
            </w:pPr>
            <w:r>
              <w:rPr>
                <w:rFonts w:ascii="Courier New" w:cs="Courier New" w:eastAsia="Courier New" w:hAnsi="Courier New"/>
                <w:sz w:val="15"/>
                <w:szCs w:val="15"/>
                <w:color w:val="auto"/>
              </w:rPr>
              <w:t>0.01% in</w:t>
            </w:r>
          </w:p>
        </w:tc>
      </w:tr>
      <w:tr>
        <w:trPr>
          <w:trHeight w:val="168"/>
        </w:trPr>
        <w:tc>
          <w:tcPr>
            <w:tcW w:w="2640" w:type="dxa"/>
            <w:vAlign w:val="bottom"/>
          </w:tcPr>
          <w:p>
            <w:pPr>
              <w:spacing w:after="0"/>
              <w:rPr>
                <w:sz w:val="14"/>
                <w:szCs w:val="14"/>
                <w:color w:val="auto"/>
              </w:rPr>
            </w:pPr>
          </w:p>
        </w:tc>
        <w:tc>
          <w:tcPr>
            <w:tcW w:w="2440" w:type="dxa"/>
            <w:vAlign w:val="bottom"/>
          </w:tcPr>
          <w:p>
            <w:pPr>
              <w:spacing w:after="0"/>
              <w:rPr>
                <w:sz w:val="14"/>
                <w:szCs w:val="14"/>
                <w:color w:val="auto"/>
              </w:rPr>
            </w:pPr>
          </w:p>
        </w:tc>
        <w:tc>
          <w:tcPr>
            <w:tcW w:w="3580" w:type="dxa"/>
            <w:vAlign w:val="bottom"/>
          </w:tcPr>
          <w:p>
            <w:pPr>
              <w:ind w:left="360"/>
              <w:spacing w:after="0" w:line="168" w:lineRule="exact"/>
              <w:rPr>
                <w:sz w:val="20"/>
                <w:szCs w:val="20"/>
                <w:color w:val="auto"/>
              </w:rPr>
            </w:pPr>
            <w:r>
              <w:rPr>
                <w:rFonts w:ascii="Courier New" w:cs="Courier New" w:eastAsia="Courier New" w:hAnsi="Courier New"/>
                <w:sz w:val="15"/>
                <w:szCs w:val="15"/>
                <w:color w:val="auto"/>
              </w:rPr>
              <w:t>adhesives and stabilizers</w:t>
            </w:r>
          </w:p>
        </w:tc>
        <w:tc>
          <w:tcPr>
            <w:tcW w:w="1500" w:type="dxa"/>
            <w:vAlign w:val="bottom"/>
          </w:tcPr>
          <w:p>
            <w:pPr>
              <w:ind w:left="360"/>
              <w:spacing w:after="0" w:line="168" w:lineRule="exact"/>
              <w:rPr>
                <w:sz w:val="20"/>
                <w:szCs w:val="20"/>
                <w:color w:val="auto"/>
              </w:rPr>
            </w:pPr>
            <w:r>
              <w:rPr>
                <w:rFonts w:ascii="Courier New" w:cs="Courier New" w:eastAsia="Courier New" w:hAnsi="Courier New"/>
                <w:sz w:val="15"/>
                <w:szCs w:val="15"/>
                <w:color w:val="auto"/>
              </w:rPr>
              <w:t>sum for all</w:t>
            </w:r>
          </w:p>
        </w:tc>
      </w:tr>
      <w:tr>
        <w:trPr>
          <w:trHeight w:val="168"/>
        </w:trPr>
        <w:tc>
          <w:tcPr>
            <w:tcW w:w="2640" w:type="dxa"/>
            <w:vAlign w:val="bottom"/>
          </w:tcPr>
          <w:p>
            <w:pPr>
              <w:spacing w:after="0"/>
              <w:rPr>
                <w:sz w:val="14"/>
                <w:szCs w:val="14"/>
                <w:color w:val="auto"/>
              </w:rPr>
            </w:pPr>
          </w:p>
        </w:tc>
        <w:tc>
          <w:tcPr>
            <w:tcW w:w="2440" w:type="dxa"/>
            <w:vAlign w:val="bottom"/>
          </w:tcPr>
          <w:p>
            <w:pPr>
              <w:spacing w:after="0"/>
              <w:rPr>
                <w:sz w:val="14"/>
                <w:szCs w:val="14"/>
                <w:color w:val="auto"/>
              </w:rPr>
            </w:pPr>
          </w:p>
        </w:tc>
        <w:tc>
          <w:tcPr>
            <w:tcW w:w="3580" w:type="dxa"/>
            <w:vAlign w:val="bottom"/>
          </w:tcPr>
          <w:p>
            <w:pPr>
              <w:ind w:left="360"/>
              <w:spacing w:after="0" w:line="168" w:lineRule="exact"/>
              <w:rPr>
                <w:sz w:val="20"/>
                <w:szCs w:val="20"/>
                <w:color w:val="auto"/>
              </w:rPr>
            </w:pPr>
            <w:r>
              <w:rPr>
                <w:rFonts w:ascii="Courier New" w:cs="Courier New" w:eastAsia="Courier New" w:hAnsi="Courier New"/>
                <w:sz w:val="15"/>
                <w:szCs w:val="15"/>
                <w:color w:val="auto"/>
              </w:rPr>
              <w:t>(e.g. PVC).</w:t>
            </w:r>
          </w:p>
        </w:tc>
        <w:tc>
          <w:tcPr>
            <w:tcW w:w="1500" w:type="dxa"/>
            <w:vAlign w:val="bottom"/>
          </w:tcPr>
          <w:p>
            <w:pPr>
              <w:ind w:left="360"/>
              <w:spacing w:after="0" w:line="168" w:lineRule="exact"/>
              <w:rPr>
                <w:sz w:val="20"/>
                <w:szCs w:val="20"/>
                <w:color w:val="auto"/>
              </w:rPr>
            </w:pPr>
            <w:r>
              <w:rPr>
                <w:rFonts w:ascii="Courier New" w:cs="Courier New" w:eastAsia="Courier New" w:hAnsi="Courier New"/>
                <w:sz w:val="15"/>
                <w:szCs w:val="15"/>
                <w:color w:val="auto"/>
              </w:rPr>
              <w:t>heavy metals</w:t>
            </w:r>
          </w:p>
        </w:tc>
      </w:tr>
      <w:tr>
        <w:trPr>
          <w:trHeight w:val="336"/>
        </w:trPr>
        <w:tc>
          <w:tcPr>
            <w:tcW w:w="2640" w:type="dxa"/>
            <w:vAlign w:val="bottom"/>
          </w:tcPr>
          <w:p>
            <w:pPr>
              <w:spacing w:after="0"/>
              <w:rPr>
                <w:sz w:val="20"/>
                <w:szCs w:val="20"/>
                <w:color w:val="auto"/>
              </w:rPr>
            </w:pPr>
            <w:r>
              <w:rPr>
                <w:rFonts w:ascii="Courier New" w:cs="Courier New" w:eastAsia="Courier New" w:hAnsi="Courier New"/>
                <w:sz w:val="15"/>
                <w:szCs w:val="15"/>
                <w:color w:val="auto"/>
              </w:rPr>
              <w:t>Lead (including lead</w:t>
            </w:r>
          </w:p>
        </w:tc>
        <w:tc>
          <w:tcPr>
            <w:tcW w:w="2440" w:type="dxa"/>
            <w:vAlign w:val="bottom"/>
          </w:tcPr>
          <w:p>
            <w:pPr>
              <w:ind w:left="260"/>
              <w:spacing w:after="0"/>
              <w:rPr>
                <w:sz w:val="20"/>
                <w:szCs w:val="20"/>
                <w:color w:val="auto"/>
              </w:rPr>
            </w:pPr>
            <w:r>
              <w:rPr>
                <w:rFonts w:ascii="Courier New" w:cs="Courier New" w:eastAsia="Courier New" w:hAnsi="Courier New"/>
                <w:sz w:val="15"/>
                <w:szCs w:val="15"/>
                <w:color w:val="auto"/>
              </w:rPr>
              <w:t>7439-92-1 (598-63-0,</w:t>
            </w:r>
          </w:p>
        </w:tc>
        <w:tc>
          <w:tcPr>
            <w:tcW w:w="3580" w:type="dxa"/>
            <w:vAlign w:val="bottom"/>
          </w:tcPr>
          <w:p>
            <w:pPr>
              <w:ind w:left="360"/>
              <w:spacing w:after="0"/>
              <w:rPr>
                <w:sz w:val="20"/>
                <w:szCs w:val="20"/>
                <w:color w:val="auto"/>
              </w:rPr>
            </w:pPr>
            <w:r>
              <w:rPr>
                <w:rFonts w:ascii="Courier New" w:cs="Courier New" w:eastAsia="Courier New" w:hAnsi="Courier New"/>
                <w:sz w:val="15"/>
                <w:szCs w:val="15"/>
                <w:color w:val="auto"/>
              </w:rPr>
              <w:t>Product; plastics, paints.</w:t>
            </w:r>
          </w:p>
        </w:tc>
        <w:tc>
          <w:tcPr>
            <w:tcW w:w="1500" w:type="dxa"/>
            <w:vAlign w:val="bottom"/>
          </w:tcPr>
          <w:p>
            <w:pPr>
              <w:ind w:left="360"/>
              <w:spacing w:after="0"/>
              <w:rPr>
                <w:sz w:val="20"/>
                <w:szCs w:val="20"/>
                <w:color w:val="auto"/>
              </w:rPr>
            </w:pPr>
            <w:r>
              <w:rPr>
                <w:rFonts w:ascii="Courier New" w:cs="Courier New" w:eastAsia="Courier New" w:hAnsi="Courier New"/>
                <w:sz w:val="15"/>
                <w:szCs w:val="15"/>
                <w:color w:val="auto"/>
              </w:rPr>
              <w:t>Zero</w:t>
            </w:r>
          </w:p>
        </w:tc>
      </w:tr>
      <w:tr>
        <w:trPr>
          <w:trHeight w:val="168"/>
        </w:trPr>
        <w:tc>
          <w:tcPr>
            <w:tcW w:w="2640" w:type="dxa"/>
            <w:vAlign w:val="bottom"/>
          </w:tcPr>
          <w:p>
            <w:pPr>
              <w:spacing w:after="0" w:line="168" w:lineRule="exact"/>
              <w:rPr>
                <w:sz w:val="20"/>
                <w:szCs w:val="20"/>
                <w:color w:val="auto"/>
              </w:rPr>
            </w:pPr>
            <w:r>
              <w:rPr>
                <w:rFonts w:ascii="Courier New" w:cs="Courier New" w:eastAsia="Courier New" w:hAnsi="Courier New"/>
                <w:sz w:val="15"/>
                <w:szCs w:val="15"/>
                <w:color w:val="auto"/>
              </w:rPr>
              <w:t>carbonates, hydrocarbonates</w:t>
            </w:r>
          </w:p>
        </w:tc>
        <w:tc>
          <w:tcPr>
            <w:tcW w:w="2440" w:type="dxa"/>
            <w:vAlign w:val="bottom"/>
          </w:tcPr>
          <w:p>
            <w:pPr>
              <w:ind w:left="260"/>
              <w:spacing w:after="0" w:line="168" w:lineRule="exact"/>
              <w:rPr>
                <w:sz w:val="20"/>
                <w:szCs w:val="20"/>
                <w:color w:val="auto"/>
              </w:rPr>
            </w:pPr>
            <w:r>
              <w:rPr>
                <w:rFonts w:ascii="Courier New" w:cs="Courier New" w:eastAsia="Courier New" w:hAnsi="Courier New"/>
                <w:sz w:val="15"/>
                <w:szCs w:val="15"/>
                <w:color w:val="auto"/>
              </w:rPr>
              <w:t>1319-46-6, 7446-14-2)</w:t>
            </w:r>
          </w:p>
        </w:tc>
        <w:tc>
          <w:tcPr>
            <w:tcW w:w="3580" w:type="dxa"/>
            <w:vAlign w:val="bottom"/>
          </w:tcPr>
          <w:p>
            <w:pPr>
              <w:spacing w:after="0"/>
              <w:rPr>
                <w:sz w:val="14"/>
                <w:szCs w:val="14"/>
                <w:color w:val="auto"/>
              </w:rPr>
            </w:pPr>
          </w:p>
        </w:tc>
        <w:tc>
          <w:tcPr>
            <w:tcW w:w="1500" w:type="dxa"/>
            <w:vAlign w:val="bottom"/>
          </w:tcPr>
          <w:p>
            <w:pPr>
              <w:spacing w:after="0"/>
              <w:rPr>
                <w:sz w:val="14"/>
                <w:szCs w:val="14"/>
                <w:color w:val="auto"/>
              </w:rPr>
            </w:pPr>
          </w:p>
        </w:tc>
      </w:tr>
      <w:tr>
        <w:trPr>
          <w:trHeight w:val="168"/>
        </w:trPr>
        <w:tc>
          <w:tcPr>
            <w:tcW w:w="2640" w:type="dxa"/>
            <w:vAlign w:val="bottom"/>
          </w:tcPr>
          <w:p>
            <w:pPr>
              <w:spacing w:after="0" w:line="168" w:lineRule="exact"/>
              <w:rPr>
                <w:sz w:val="20"/>
                <w:szCs w:val="20"/>
                <w:color w:val="auto"/>
              </w:rPr>
            </w:pPr>
            <w:r>
              <w:rPr>
                <w:rFonts w:ascii="Courier New" w:cs="Courier New" w:eastAsia="Courier New" w:hAnsi="Courier New"/>
                <w:sz w:val="15"/>
                <w:szCs w:val="15"/>
                <w:color w:val="auto"/>
              </w:rPr>
              <w:t>and lead sulfates)</w:t>
            </w:r>
          </w:p>
        </w:tc>
        <w:tc>
          <w:tcPr>
            <w:tcW w:w="2440" w:type="dxa"/>
            <w:vAlign w:val="bottom"/>
          </w:tcPr>
          <w:p>
            <w:pPr>
              <w:spacing w:after="0"/>
              <w:rPr>
                <w:sz w:val="14"/>
                <w:szCs w:val="14"/>
                <w:color w:val="auto"/>
              </w:rPr>
            </w:pPr>
          </w:p>
        </w:tc>
        <w:tc>
          <w:tcPr>
            <w:tcW w:w="3580" w:type="dxa"/>
            <w:vAlign w:val="bottom"/>
          </w:tcPr>
          <w:p>
            <w:pPr>
              <w:spacing w:after="0"/>
              <w:rPr>
                <w:sz w:val="14"/>
                <w:szCs w:val="14"/>
                <w:color w:val="auto"/>
              </w:rPr>
            </w:pPr>
          </w:p>
        </w:tc>
        <w:tc>
          <w:tcPr>
            <w:tcW w:w="1500" w:type="dxa"/>
            <w:vAlign w:val="bottom"/>
          </w:tcPr>
          <w:p>
            <w:pPr>
              <w:spacing w:after="0"/>
              <w:rPr>
                <w:sz w:val="14"/>
                <w:szCs w:val="14"/>
                <w:color w:val="auto"/>
              </w:rPr>
            </w:pPr>
          </w:p>
        </w:tc>
      </w:tr>
      <w:tr>
        <w:trPr>
          <w:trHeight w:val="336"/>
        </w:trPr>
        <w:tc>
          <w:tcPr>
            <w:tcW w:w="2640" w:type="dxa"/>
            <w:vAlign w:val="bottom"/>
          </w:tcPr>
          <w:p>
            <w:pPr>
              <w:spacing w:after="0"/>
              <w:rPr>
                <w:sz w:val="20"/>
                <w:szCs w:val="20"/>
                <w:color w:val="auto"/>
              </w:rPr>
            </w:pPr>
            <w:r>
              <w:rPr>
                <w:rFonts w:ascii="Courier New" w:cs="Courier New" w:eastAsia="Courier New" w:hAnsi="Courier New"/>
                <w:sz w:val="15"/>
                <w:szCs w:val="15"/>
                <w:color w:val="auto"/>
              </w:rPr>
              <w:t>Mercury  and compounds</w:t>
            </w:r>
          </w:p>
        </w:tc>
        <w:tc>
          <w:tcPr>
            <w:tcW w:w="2440" w:type="dxa"/>
            <w:vAlign w:val="bottom"/>
          </w:tcPr>
          <w:p>
            <w:pPr>
              <w:ind w:left="260"/>
              <w:spacing w:after="0"/>
              <w:rPr>
                <w:sz w:val="20"/>
                <w:szCs w:val="20"/>
                <w:color w:val="auto"/>
              </w:rPr>
            </w:pPr>
            <w:r>
              <w:rPr>
                <w:rFonts w:ascii="Courier New" w:cs="Courier New" w:eastAsia="Courier New" w:hAnsi="Courier New"/>
                <w:sz w:val="15"/>
                <w:szCs w:val="15"/>
                <w:color w:val="auto"/>
              </w:rPr>
              <w:t>7439-97-6</w:t>
            </w:r>
          </w:p>
        </w:tc>
        <w:tc>
          <w:tcPr>
            <w:tcW w:w="3580" w:type="dxa"/>
            <w:vAlign w:val="bottom"/>
          </w:tcPr>
          <w:p>
            <w:pPr>
              <w:ind w:left="360"/>
              <w:spacing w:after="0"/>
              <w:rPr>
                <w:sz w:val="20"/>
                <w:szCs w:val="20"/>
                <w:color w:val="auto"/>
              </w:rPr>
            </w:pPr>
            <w:r>
              <w:rPr>
                <w:rFonts w:ascii="Courier New" w:cs="Courier New" w:eastAsia="Courier New" w:hAnsi="Courier New"/>
                <w:sz w:val="15"/>
                <w:szCs w:val="15"/>
                <w:color w:val="auto"/>
              </w:rPr>
              <w:t>Packaging; inks, dyes, pigments,</w:t>
            </w:r>
          </w:p>
        </w:tc>
        <w:tc>
          <w:tcPr>
            <w:tcW w:w="1500" w:type="dxa"/>
            <w:vAlign w:val="bottom"/>
          </w:tcPr>
          <w:p>
            <w:pPr>
              <w:ind w:left="360"/>
              <w:spacing w:after="0"/>
              <w:rPr>
                <w:sz w:val="20"/>
                <w:szCs w:val="20"/>
                <w:color w:val="auto"/>
              </w:rPr>
            </w:pPr>
            <w:r>
              <w:rPr>
                <w:rFonts w:ascii="Courier New" w:cs="Courier New" w:eastAsia="Courier New" w:hAnsi="Courier New"/>
                <w:sz w:val="15"/>
                <w:szCs w:val="15"/>
                <w:color w:val="auto"/>
              </w:rPr>
              <w:t>0.01% in</w:t>
            </w:r>
          </w:p>
        </w:tc>
      </w:tr>
      <w:tr>
        <w:trPr>
          <w:trHeight w:val="168"/>
        </w:trPr>
        <w:tc>
          <w:tcPr>
            <w:tcW w:w="2640" w:type="dxa"/>
            <w:vAlign w:val="bottom"/>
          </w:tcPr>
          <w:p>
            <w:pPr>
              <w:spacing w:after="0"/>
              <w:rPr>
                <w:sz w:val="14"/>
                <w:szCs w:val="14"/>
                <w:color w:val="auto"/>
              </w:rPr>
            </w:pPr>
          </w:p>
        </w:tc>
        <w:tc>
          <w:tcPr>
            <w:tcW w:w="2440" w:type="dxa"/>
            <w:vAlign w:val="bottom"/>
          </w:tcPr>
          <w:p>
            <w:pPr>
              <w:spacing w:after="0"/>
              <w:rPr>
                <w:sz w:val="14"/>
                <w:szCs w:val="14"/>
                <w:color w:val="auto"/>
              </w:rPr>
            </w:pPr>
          </w:p>
        </w:tc>
        <w:tc>
          <w:tcPr>
            <w:tcW w:w="3580" w:type="dxa"/>
            <w:vAlign w:val="bottom"/>
          </w:tcPr>
          <w:p>
            <w:pPr>
              <w:ind w:left="360"/>
              <w:spacing w:after="0" w:line="168" w:lineRule="exact"/>
              <w:rPr>
                <w:sz w:val="20"/>
                <w:szCs w:val="20"/>
                <w:color w:val="auto"/>
              </w:rPr>
            </w:pPr>
            <w:r>
              <w:rPr>
                <w:rFonts w:ascii="Courier New" w:cs="Courier New" w:eastAsia="Courier New" w:hAnsi="Courier New"/>
                <w:sz w:val="15"/>
                <w:szCs w:val="15"/>
                <w:color w:val="auto"/>
              </w:rPr>
              <w:t>adhesives and stabilizers.</w:t>
            </w:r>
          </w:p>
        </w:tc>
        <w:tc>
          <w:tcPr>
            <w:tcW w:w="1500" w:type="dxa"/>
            <w:vAlign w:val="bottom"/>
          </w:tcPr>
          <w:p>
            <w:pPr>
              <w:ind w:left="360"/>
              <w:spacing w:after="0" w:line="168" w:lineRule="exact"/>
              <w:rPr>
                <w:sz w:val="20"/>
                <w:szCs w:val="20"/>
                <w:color w:val="auto"/>
              </w:rPr>
            </w:pPr>
            <w:r>
              <w:rPr>
                <w:rFonts w:ascii="Courier New" w:cs="Courier New" w:eastAsia="Courier New" w:hAnsi="Courier New"/>
                <w:sz w:val="15"/>
                <w:szCs w:val="15"/>
                <w:color w:val="auto"/>
              </w:rPr>
              <w:t>sum for all</w:t>
            </w:r>
          </w:p>
        </w:tc>
      </w:tr>
      <w:tr>
        <w:trPr>
          <w:trHeight w:val="168"/>
        </w:trPr>
        <w:tc>
          <w:tcPr>
            <w:tcW w:w="2640" w:type="dxa"/>
            <w:vAlign w:val="bottom"/>
          </w:tcPr>
          <w:p>
            <w:pPr>
              <w:spacing w:after="0"/>
              <w:rPr>
                <w:sz w:val="14"/>
                <w:szCs w:val="14"/>
                <w:color w:val="auto"/>
              </w:rPr>
            </w:pPr>
          </w:p>
        </w:tc>
        <w:tc>
          <w:tcPr>
            <w:tcW w:w="2440" w:type="dxa"/>
            <w:vAlign w:val="bottom"/>
          </w:tcPr>
          <w:p>
            <w:pPr>
              <w:spacing w:after="0"/>
              <w:rPr>
                <w:sz w:val="14"/>
                <w:szCs w:val="14"/>
                <w:color w:val="auto"/>
              </w:rPr>
            </w:pPr>
          </w:p>
        </w:tc>
        <w:tc>
          <w:tcPr>
            <w:tcW w:w="3580" w:type="dxa"/>
            <w:vAlign w:val="bottom"/>
          </w:tcPr>
          <w:p>
            <w:pPr>
              <w:spacing w:after="0"/>
              <w:rPr>
                <w:sz w:val="14"/>
                <w:szCs w:val="14"/>
                <w:color w:val="auto"/>
              </w:rPr>
            </w:pPr>
          </w:p>
        </w:tc>
        <w:tc>
          <w:tcPr>
            <w:tcW w:w="1500" w:type="dxa"/>
            <w:vAlign w:val="bottom"/>
          </w:tcPr>
          <w:p>
            <w:pPr>
              <w:ind w:left="360"/>
              <w:spacing w:after="0" w:line="168" w:lineRule="exact"/>
              <w:rPr>
                <w:sz w:val="20"/>
                <w:szCs w:val="20"/>
                <w:color w:val="auto"/>
              </w:rPr>
            </w:pPr>
            <w:r>
              <w:rPr>
                <w:rFonts w:ascii="Courier New" w:cs="Courier New" w:eastAsia="Courier New" w:hAnsi="Courier New"/>
                <w:sz w:val="15"/>
                <w:szCs w:val="15"/>
                <w:color w:val="auto"/>
              </w:rPr>
              <w:t>heavy metals</w:t>
            </w:r>
          </w:p>
        </w:tc>
      </w:tr>
      <w:tr>
        <w:trPr>
          <w:trHeight w:val="336"/>
        </w:trPr>
        <w:tc>
          <w:tcPr>
            <w:tcW w:w="2640" w:type="dxa"/>
            <w:vAlign w:val="bottom"/>
          </w:tcPr>
          <w:p>
            <w:pPr>
              <w:spacing w:after="0"/>
              <w:rPr>
                <w:sz w:val="24"/>
                <w:szCs w:val="24"/>
                <w:color w:val="auto"/>
              </w:rPr>
            </w:pPr>
          </w:p>
        </w:tc>
        <w:tc>
          <w:tcPr>
            <w:tcW w:w="2440" w:type="dxa"/>
            <w:vAlign w:val="bottom"/>
          </w:tcPr>
          <w:p>
            <w:pPr>
              <w:spacing w:after="0"/>
              <w:rPr>
                <w:sz w:val="24"/>
                <w:szCs w:val="24"/>
                <w:color w:val="auto"/>
              </w:rPr>
            </w:pPr>
          </w:p>
        </w:tc>
        <w:tc>
          <w:tcPr>
            <w:tcW w:w="3580" w:type="dxa"/>
            <w:vAlign w:val="bottom"/>
          </w:tcPr>
          <w:p>
            <w:pPr>
              <w:ind w:left="360"/>
              <w:spacing w:after="0"/>
              <w:rPr>
                <w:sz w:val="20"/>
                <w:szCs w:val="20"/>
                <w:color w:val="auto"/>
              </w:rPr>
            </w:pPr>
            <w:r>
              <w:rPr>
                <w:rFonts w:ascii="Courier New" w:cs="Courier New" w:eastAsia="Courier New" w:hAnsi="Courier New"/>
                <w:sz w:val="15"/>
                <w:szCs w:val="15"/>
                <w:color w:val="auto"/>
              </w:rPr>
              <w:t>Product; batteries</w:t>
            </w:r>
          </w:p>
        </w:tc>
        <w:tc>
          <w:tcPr>
            <w:tcW w:w="1500" w:type="dxa"/>
            <w:vAlign w:val="bottom"/>
          </w:tcPr>
          <w:p>
            <w:pPr>
              <w:ind w:left="360"/>
              <w:spacing w:after="0"/>
              <w:rPr>
                <w:sz w:val="20"/>
                <w:szCs w:val="20"/>
                <w:color w:val="auto"/>
              </w:rPr>
            </w:pPr>
            <w:r>
              <w:rPr>
                <w:rFonts w:ascii="Courier New" w:cs="Courier New" w:eastAsia="Courier New" w:hAnsi="Courier New"/>
                <w:sz w:val="15"/>
                <w:szCs w:val="15"/>
                <w:color w:val="auto"/>
              </w:rPr>
              <w:t>0.0005%</w:t>
            </w:r>
          </w:p>
        </w:tc>
      </w:tr>
      <w:tr>
        <w:trPr>
          <w:trHeight w:val="168"/>
        </w:trPr>
        <w:tc>
          <w:tcPr>
            <w:tcW w:w="2640" w:type="dxa"/>
            <w:vAlign w:val="bottom"/>
          </w:tcPr>
          <w:p>
            <w:pPr>
              <w:spacing w:after="0"/>
              <w:rPr>
                <w:sz w:val="14"/>
                <w:szCs w:val="14"/>
                <w:color w:val="auto"/>
              </w:rPr>
            </w:pPr>
          </w:p>
        </w:tc>
        <w:tc>
          <w:tcPr>
            <w:tcW w:w="2440" w:type="dxa"/>
            <w:vAlign w:val="bottom"/>
          </w:tcPr>
          <w:p>
            <w:pPr>
              <w:spacing w:after="0"/>
              <w:rPr>
                <w:sz w:val="14"/>
                <w:szCs w:val="14"/>
                <w:color w:val="auto"/>
              </w:rPr>
            </w:pPr>
          </w:p>
        </w:tc>
        <w:tc>
          <w:tcPr>
            <w:tcW w:w="3580" w:type="dxa"/>
            <w:vAlign w:val="bottom"/>
          </w:tcPr>
          <w:p>
            <w:pPr>
              <w:ind w:left="360"/>
              <w:spacing w:after="0" w:line="168" w:lineRule="exact"/>
              <w:rPr>
                <w:sz w:val="20"/>
                <w:szCs w:val="20"/>
                <w:color w:val="auto"/>
              </w:rPr>
            </w:pPr>
            <w:r>
              <w:rPr>
                <w:rFonts w:ascii="Courier New" w:cs="Courier New" w:eastAsia="Courier New" w:hAnsi="Courier New"/>
                <w:sz w:val="15"/>
                <w:szCs w:val="15"/>
                <w:color w:val="auto"/>
              </w:rPr>
              <w:t>Product; switches, relays,</w:t>
            </w:r>
          </w:p>
        </w:tc>
        <w:tc>
          <w:tcPr>
            <w:tcW w:w="1500" w:type="dxa"/>
            <w:vAlign w:val="bottom"/>
          </w:tcPr>
          <w:p>
            <w:pPr>
              <w:ind w:left="360"/>
              <w:spacing w:after="0" w:line="168" w:lineRule="exact"/>
              <w:rPr>
                <w:sz w:val="20"/>
                <w:szCs w:val="20"/>
                <w:color w:val="auto"/>
              </w:rPr>
            </w:pPr>
            <w:r>
              <w:rPr>
                <w:rFonts w:ascii="Courier New" w:cs="Courier New" w:eastAsia="Courier New" w:hAnsi="Courier New"/>
                <w:sz w:val="15"/>
                <w:szCs w:val="15"/>
                <w:color w:val="auto"/>
              </w:rPr>
              <w:t>Zero</w:t>
            </w:r>
          </w:p>
        </w:tc>
      </w:tr>
      <w:tr>
        <w:trPr>
          <w:trHeight w:val="168"/>
        </w:trPr>
        <w:tc>
          <w:tcPr>
            <w:tcW w:w="2640" w:type="dxa"/>
            <w:vAlign w:val="bottom"/>
          </w:tcPr>
          <w:p>
            <w:pPr>
              <w:spacing w:after="0"/>
              <w:rPr>
                <w:sz w:val="14"/>
                <w:szCs w:val="14"/>
                <w:color w:val="auto"/>
              </w:rPr>
            </w:pPr>
          </w:p>
        </w:tc>
        <w:tc>
          <w:tcPr>
            <w:tcW w:w="2440" w:type="dxa"/>
            <w:vAlign w:val="bottom"/>
          </w:tcPr>
          <w:p>
            <w:pPr>
              <w:spacing w:after="0"/>
              <w:rPr>
                <w:sz w:val="14"/>
                <w:szCs w:val="14"/>
                <w:color w:val="auto"/>
              </w:rPr>
            </w:pPr>
          </w:p>
        </w:tc>
        <w:tc>
          <w:tcPr>
            <w:tcW w:w="3580" w:type="dxa"/>
            <w:vAlign w:val="bottom"/>
          </w:tcPr>
          <w:p>
            <w:pPr>
              <w:ind w:left="360"/>
              <w:spacing w:after="0" w:line="168" w:lineRule="exact"/>
              <w:rPr>
                <w:sz w:val="20"/>
                <w:szCs w:val="20"/>
                <w:color w:val="auto"/>
              </w:rPr>
            </w:pPr>
            <w:r>
              <w:rPr>
                <w:rFonts w:ascii="Courier New" w:cs="Courier New" w:eastAsia="Courier New" w:hAnsi="Courier New"/>
                <w:sz w:val="15"/>
                <w:szCs w:val="15"/>
                <w:color w:val="auto"/>
              </w:rPr>
              <w:t>electrical contacts.</w:t>
            </w:r>
          </w:p>
        </w:tc>
        <w:tc>
          <w:tcPr>
            <w:tcW w:w="1500" w:type="dxa"/>
            <w:vAlign w:val="bottom"/>
          </w:tcPr>
          <w:p>
            <w:pPr>
              <w:spacing w:after="0"/>
              <w:rPr>
                <w:sz w:val="14"/>
                <w:szCs w:val="14"/>
                <w:color w:val="auto"/>
              </w:rPr>
            </w:pPr>
          </w:p>
        </w:tc>
      </w:tr>
      <w:tr>
        <w:trPr>
          <w:trHeight w:val="336"/>
        </w:trPr>
        <w:tc>
          <w:tcPr>
            <w:tcW w:w="2640" w:type="dxa"/>
            <w:vAlign w:val="bottom"/>
          </w:tcPr>
          <w:p>
            <w:pPr>
              <w:spacing w:after="0"/>
              <w:rPr>
                <w:sz w:val="20"/>
                <w:szCs w:val="20"/>
                <w:color w:val="auto"/>
              </w:rPr>
            </w:pPr>
            <w:r>
              <w:rPr>
                <w:rFonts w:ascii="Courier New" w:cs="Courier New" w:eastAsia="Courier New" w:hAnsi="Courier New"/>
                <w:sz w:val="15"/>
                <w:szCs w:val="15"/>
                <w:color w:val="auto"/>
              </w:rPr>
              <w:t>Methyl bromoacetate</w:t>
            </w:r>
          </w:p>
        </w:tc>
        <w:tc>
          <w:tcPr>
            <w:tcW w:w="2440" w:type="dxa"/>
            <w:vAlign w:val="bottom"/>
          </w:tcPr>
          <w:p>
            <w:pPr>
              <w:ind w:left="260"/>
              <w:spacing w:after="0"/>
              <w:rPr>
                <w:sz w:val="20"/>
                <w:szCs w:val="20"/>
                <w:color w:val="auto"/>
              </w:rPr>
            </w:pPr>
            <w:r>
              <w:rPr>
                <w:rFonts w:ascii="Courier New" w:cs="Courier New" w:eastAsia="Courier New" w:hAnsi="Courier New"/>
                <w:sz w:val="15"/>
                <w:szCs w:val="15"/>
                <w:color w:val="auto"/>
              </w:rPr>
              <w:t>96-32-2</w:t>
            </w:r>
          </w:p>
        </w:tc>
        <w:tc>
          <w:tcPr>
            <w:tcW w:w="3580" w:type="dxa"/>
            <w:vAlign w:val="bottom"/>
          </w:tcPr>
          <w:p>
            <w:pPr>
              <w:ind w:left="360"/>
              <w:spacing w:after="0"/>
              <w:rPr>
                <w:sz w:val="20"/>
                <w:szCs w:val="20"/>
                <w:color w:val="auto"/>
              </w:rPr>
            </w:pPr>
            <w:r>
              <w:rPr>
                <w:rFonts w:ascii="Courier New" w:cs="Courier New" w:eastAsia="Courier New" w:hAnsi="Courier New"/>
                <w:sz w:val="15"/>
                <w:szCs w:val="15"/>
                <w:color w:val="auto"/>
              </w:rPr>
              <w:t>Product</w:t>
            </w:r>
          </w:p>
        </w:tc>
        <w:tc>
          <w:tcPr>
            <w:tcW w:w="1500" w:type="dxa"/>
            <w:vAlign w:val="bottom"/>
          </w:tcPr>
          <w:p>
            <w:pPr>
              <w:ind w:left="360"/>
              <w:spacing w:after="0"/>
              <w:rPr>
                <w:sz w:val="20"/>
                <w:szCs w:val="20"/>
                <w:color w:val="auto"/>
              </w:rPr>
            </w:pPr>
            <w:r>
              <w:rPr>
                <w:rFonts w:ascii="Courier New" w:cs="Courier New" w:eastAsia="Courier New" w:hAnsi="Courier New"/>
                <w:sz w:val="15"/>
                <w:szCs w:val="15"/>
                <w:color w:val="auto"/>
              </w:rPr>
              <w:t>Zero</w:t>
            </w:r>
          </w:p>
        </w:tc>
      </w:tr>
      <w:tr>
        <w:trPr>
          <w:trHeight w:val="336"/>
        </w:trPr>
        <w:tc>
          <w:tcPr>
            <w:tcW w:w="2640" w:type="dxa"/>
            <w:vAlign w:val="bottom"/>
          </w:tcPr>
          <w:p>
            <w:pPr>
              <w:spacing w:after="0"/>
              <w:rPr>
                <w:sz w:val="20"/>
                <w:szCs w:val="20"/>
                <w:color w:val="auto"/>
              </w:rPr>
            </w:pPr>
            <w:r>
              <w:rPr>
                <w:rFonts w:ascii="Courier New" w:cs="Courier New" w:eastAsia="Courier New" w:hAnsi="Courier New"/>
                <w:sz w:val="15"/>
                <w:szCs w:val="15"/>
                <w:color w:val="auto"/>
              </w:rPr>
              <w:t>o-Nitrobenzaldehyde</w:t>
            </w:r>
          </w:p>
        </w:tc>
        <w:tc>
          <w:tcPr>
            <w:tcW w:w="2440" w:type="dxa"/>
            <w:vAlign w:val="bottom"/>
          </w:tcPr>
          <w:p>
            <w:pPr>
              <w:ind w:left="260"/>
              <w:spacing w:after="0"/>
              <w:rPr>
                <w:sz w:val="20"/>
                <w:szCs w:val="20"/>
                <w:color w:val="auto"/>
              </w:rPr>
            </w:pPr>
            <w:r>
              <w:rPr>
                <w:rFonts w:ascii="Courier New" w:cs="Courier New" w:eastAsia="Courier New" w:hAnsi="Courier New"/>
                <w:sz w:val="15"/>
                <w:szCs w:val="15"/>
                <w:color w:val="auto"/>
              </w:rPr>
              <w:t>552-89-6</w:t>
            </w:r>
          </w:p>
        </w:tc>
        <w:tc>
          <w:tcPr>
            <w:tcW w:w="3580" w:type="dxa"/>
            <w:vAlign w:val="bottom"/>
          </w:tcPr>
          <w:p>
            <w:pPr>
              <w:ind w:left="360"/>
              <w:spacing w:after="0"/>
              <w:rPr>
                <w:sz w:val="20"/>
                <w:szCs w:val="20"/>
                <w:color w:val="auto"/>
              </w:rPr>
            </w:pPr>
            <w:r>
              <w:rPr>
                <w:rFonts w:ascii="Courier New" w:cs="Courier New" w:eastAsia="Courier New" w:hAnsi="Courier New"/>
                <w:sz w:val="15"/>
                <w:szCs w:val="15"/>
                <w:color w:val="auto"/>
              </w:rPr>
              <w:t>Product</w:t>
            </w:r>
          </w:p>
        </w:tc>
        <w:tc>
          <w:tcPr>
            <w:tcW w:w="1500" w:type="dxa"/>
            <w:vAlign w:val="bottom"/>
          </w:tcPr>
          <w:p>
            <w:pPr>
              <w:ind w:left="360"/>
              <w:spacing w:after="0"/>
              <w:rPr>
                <w:sz w:val="20"/>
                <w:szCs w:val="20"/>
                <w:color w:val="auto"/>
              </w:rPr>
            </w:pPr>
            <w:r>
              <w:rPr>
                <w:rFonts w:ascii="Courier New" w:cs="Courier New" w:eastAsia="Courier New" w:hAnsi="Courier New"/>
                <w:sz w:val="15"/>
                <w:szCs w:val="15"/>
                <w:color w:val="auto"/>
              </w:rPr>
              <w:t>Zero</w:t>
            </w:r>
          </w:p>
        </w:tc>
      </w:tr>
      <w:tr>
        <w:trPr>
          <w:trHeight w:val="168"/>
        </w:trPr>
        <w:tc>
          <w:tcPr>
            <w:tcW w:w="2640" w:type="dxa"/>
            <w:vAlign w:val="bottom"/>
          </w:tcPr>
          <w:p>
            <w:pPr>
              <w:spacing w:after="0" w:line="168" w:lineRule="exact"/>
              <w:rPr>
                <w:sz w:val="20"/>
                <w:szCs w:val="20"/>
                <w:color w:val="auto"/>
              </w:rPr>
            </w:pPr>
            <w:r>
              <w:rPr>
                <w:rFonts w:ascii="Courier New" w:cs="Courier New" w:eastAsia="Courier New" w:hAnsi="Courier New"/>
                <w:sz w:val="15"/>
                <w:szCs w:val="15"/>
                <w:color w:val="auto"/>
              </w:rPr>
              <w:t>(2-nitrobenzaldehyde)</w:t>
            </w:r>
          </w:p>
        </w:tc>
        <w:tc>
          <w:tcPr>
            <w:tcW w:w="2440" w:type="dxa"/>
            <w:vAlign w:val="bottom"/>
          </w:tcPr>
          <w:p>
            <w:pPr>
              <w:spacing w:after="0"/>
              <w:rPr>
                <w:sz w:val="14"/>
                <w:szCs w:val="14"/>
                <w:color w:val="auto"/>
              </w:rPr>
            </w:pPr>
          </w:p>
        </w:tc>
        <w:tc>
          <w:tcPr>
            <w:tcW w:w="3580" w:type="dxa"/>
            <w:vAlign w:val="bottom"/>
          </w:tcPr>
          <w:p>
            <w:pPr>
              <w:spacing w:after="0"/>
              <w:rPr>
                <w:sz w:val="14"/>
                <w:szCs w:val="14"/>
                <w:color w:val="auto"/>
              </w:rPr>
            </w:pPr>
          </w:p>
        </w:tc>
        <w:tc>
          <w:tcPr>
            <w:tcW w:w="1500" w:type="dxa"/>
            <w:vAlign w:val="bottom"/>
          </w:tcPr>
          <w:p>
            <w:pPr>
              <w:spacing w:after="0"/>
              <w:rPr>
                <w:sz w:val="14"/>
                <w:szCs w:val="14"/>
                <w:color w:val="auto"/>
              </w:rPr>
            </w:pPr>
          </w:p>
        </w:tc>
      </w:tr>
      <w:tr>
        <w:trPr>
          <w:trHeight w:val="336"/>
        </w:trPr>
        <w:tc>
          <w:tcPr>
            <w:tcW w:w="2640" w:type="dxa"/>
            <w:vAlign w:val="bottom"/>
          </w:tcPr>
          <w:p>
            <w:pPr>
              <w:spacing w:after="0"/>
              <w:rPr>
                <w:sz w:val="20"/>
                <w:szCs w:val="20"/>
                <w:color w:val="auto"/>
              </w:rPr>
            </w:pPr>
            <w:r>
              <w:rPr>
                <w:rFonts w:ascii="Courier New" w:cs="Courier New" w:eastAsia="Courier New" w:hAnsi="Courier New"/>
                <w:sz w:val="15"/>
                <w:szCs w:val="15"/>
                <w:color w:val="auto"/>
              </w:rPr>
              <w:t>Organostannic</w:t>
            </w:r>
          </w:p>
        </w:tc>
        <w:tc>
          <w:tcPr>
            <w:tcW w:w="2440" w:type="dxa"/>
            <w:vAlign w:val="bottom"/>
          </w:tcPr>
          <w:p>
            <w:pPr>
              <w:ind w:left="260"/>
              <w:spacing w:after="0"/>
              <w:rPr>
                <w:sz w:val="20"/>
                <w:szCs w:val="20"/>
                <w:color w:val="auto"/>
              </w:rPr>
            </w:pPr>
            <w:r>
              <w:rPr>
                <w:rFonts w:ascii="Courier New" w:cs="Courier New" w:eastAsia="Courier New" w:hAnsi="Courier New"/>
                <w:sz w:val="15"/>
                <w:szCs w:val="15"/>
                <w:color w:val="auto"/>
              </w:rPr>
              <w:t>Many</w:t>
            </w:r>
          </w:p>
        </w:tc>
        <w:tc>
          <w:tcPr>
            <w:tcW w:w="3580" w:type="dxa"/>
            <w:vAlign w:val="bottom"/>
          </w:tcPr>
          <w:p>
            <w:pPr>
              <w:ind w:left="360"/>
              <w:spacing w:after="0"/>
              <w:rPr>
                <w:sz w:val="20"/>
                <w:szCs w:val="20"/>
                <w:color w:val="auto"/>
              </w:rPr>
            </w:pPr>
            <w:r>
              <w:rPr>
                <w:rFonts w:ascii="Courier New" w:cs="Courier New" w:eastAsia="Courier New" w:hAnsi="Courier New"/>
                <w:sz w:val="15"/>
                <w:szCs w:val="15"/>
                <w:color w:val="auto"/>
              </w:rPr>
              <w:t>Product; pesticide, PVC</w:t>
            </w:r>
          </w:p>
        </w:tc>
        <w:tc>
          <w:tcPr>
            <w:tcW w:w="1500" w:type="dxa"/>
            <w:vAlign w:val="bottom"/>
          </w:tcPr>
          <w:p>
            <w:pPr>
              <w:ind w:left="360"/>
              <w:spacing w:after="0"/>
              <w:rPr>
                <w:sz w:val="20"/>
                <w:szCs w:val="20"/>
                <w:color w:val="auto"/>
              </w:rPr>
            </w:pPr>
            <w:r>
              <w:rPr>
                <w:rFonts w:ascii="Courier New" w:cs="Courier New" w:eastAsia="Courier New" w:hAnsi="Courier New"/>
                <w:sz w:val="15"/>
                <w:szCs w:val="15"/>
                <w:color w:val="auto"/>
              </w:rPr>
              <w:t>Zero</w:t>
            </w:r>
          </w:p>
        </w:tc>
      </w:tr>
      <w:tr>
        <w:trPr>
          <w:trHeight w:val="168"/>
        </w:trPr>
        <w:tc>
          <w:tcPr>
            <w:tcW w:w="2640" w:type="dxa"/>
            <w:vAlign w:val="bottom"/>
          </w:tcPr>
          <w:p>
            <w:pPr>
              <w:spacing w:after="0" w:line="168" w:lineRule="exact"/>
              <w:rPr>
                <w:sz w:val="20"/>
                <w:szCs w:val="20"/>
                <w:color w:val="auto"/>
              </w:rPr>
            </w:pPr>
            <w:r>
              <w:rPr>
                <w:rFonts w:ascii="Courier New" w:cs="Courier New" w:eastAsia="Courier New" w:hAnsi="Courier New"/>
                <w:sz w:val="15"/>
                <w:szCs w:val="15"/>
                <w:color w:val="auto"/>
              </w:rPr>
              <w:t>compounds</w:t>
            </w:r>
          </w:p>
        </w:tc>
        <w:tc>
          <w:tcPr>
            <w:tcW w:w="2440" w:type="dxa"/>
            <w:vAlign w:val="bottom"/>
          </w:tcPr>
          <w:p>
            <w:pPr>
              <w:spacing w:after="0"/>
              <w:rPr>
                <w:sz w:val="14"/>
                <w:szCs w:val="14"/>
                <w:color w:val="auto"/>
              </w:rPr>
            </w:pPr>
          </w:p>
        </w:tc>
        <w:tc>
          <w:tcPr>
            <w:tcW w:w="3580" w:type="dxa"/>
            <w:vAlign w:val="bottom"/>
          </w:tcPr>
          <w:p>
            <w:pPr>
              <w:ind w:left="360"/>
              <w:spacing w:after="0" w:line="168" w:lineRule="exact"/>
              <w:rPr>
                <w:sz w:val="20"/>
                <w:szCs w:val="20"/>
                <w:color w:val="auto"/>
              </w:rPr>
            </w:pPr>
            <w:r>
              <w:rPr>
                <w:rFonts w:ascii="Courier New" w:cs="Courier New" w:eastAsia="Courier New" w:hAnsi="Courier New"/>
                <w:sz w:val="15"/>
                <w:szCs w:val="15"/>
                <w:color w:val="auto"/>
              </w:rPr>
              <w:t>stabilizer, flame retardant.</w:t>
            </w:r>
          </w:p>
        </w:tc>
        <w:tc>
          <w:tcPr>
            <w:tcW w:w="1500" w:type="dxa"/>
            <w:vAlign w:val="bottom"/>
          </w:tcPr>
          <w:p>
            <w:pPr>
              <w:spacing w:after="0"/>
              <w:rPr>
                <w:sz w:val="14"/>
                <w:szCs w:val="14"/>
                <w:color w:val="auto"/>
              </w:rPr>
            </w:pPr>
          </w:p>
        </w:tc>
      </w:tr>
      <w:tr>
        <w:trPr>
          <w:trHeight w:val="336"/>
        </w:trPr>
        <w:tc>
          <w:tcPr>
            <w:tcW w:w="2640" w:type="dxa"/>
            <w:vAlign w:val="bottom"/>
          </w:tcPr>
          <w:p>
            <w:pPr>
              <w:spacing w:after="0"/>
              <w:rPr>
                <w:sz w:val="20"/>
                <w:szCs w:val="20"/>
                <w:color w:val="auto"/>
              </w:rPr>
            </w:pPr>
            <w:r>
              <w:rPr>
                <w:rFonts w:ascii="Courier New" w:cs="Courier New" w:eastAsia="Courier New" w:hAnsi="Courier New"/>
                <w:sz w:val="15"/>
                <w:szCs w:val="15"/>
                <w:color w:val="auto"/>
              </w:rPr>
              <w:t>Ozone depleting</w:t>
            </w:r>
          </w:p>
        </w:tc>
        <w:tc>
          <w:tcPr>
            <w:tcW w:w="2440" w:type="dxa"/>
            <w:vAlign w:val="bottom"/>
          </w:tcPr>
          <w:p>
            <w:pPr>
              <w:ind w:left="260"/>
              <w:spacing w:after="0"/>
              <w:rPr>
                <w:sz w:val="20"/>
                <w:szCs w:val="20"/>
                <w:color w:val="auto"/>
              </w:rPr>
            </w:pPr>
            <w:r>
              <w:rPr>
                <w:rFonts w:ascii="Courier New" w:cs="Courier New" w:eastAsia="Courier New" w:hAnsi="Courier New"/>
                <w:sz w:val="15"/>
                <w:szCs w:val="15"/>
                <w:color w:val="auto"/>
              </w:rPr>
              <w:t>See Table 5</w:t>
            </w:r>
          </w:p>
        </w:tc>
        <w:tc>
          <w:tcPr>
            <w:tcW w:w="3580" w:type="dxa"/>
            <w:vAlign w:val="bottom"/>
          </w:tcPr>
          <w:p>
            <w:pPr>
              <w:ind w:left="360"/>
              <w:spacing w:after="0"/>
              <w:rPr>
                <w:sz w:val="20"/>
                <w:szCs w:val="20"/>
                <w:color w:val="auto"/>
              </w:rPr>
            </w:pPr>
            <w:r>
              <w:rPr>
                <w:rFonts w:ascii="Courier New" w:cs="Courier New" w:eastAsia="Courier New" w:hAnsi="Courier New"/>
                <w:sz w:val="15"/>
                <w:szCs w:val="15"/>
                <w:color w:val="auto"/>
              </w:rPr>
              <w:t>Product, packaging, and process;</w:t>
            </w:r>
          </w:p>
        </w:tc>
        <w:tc>
          <w:tcPr>
            <w:tcW w:w="1500" w:type="dxa"/>
            <w:vAlign w:val="bottom"/>
          </w:tcPr>
          <w:p>
            <w:pPr>
              <w:ind w:left="360"/>
              <w:spacing w:after="0"/>
              <w:rPr>
                <w:sz w:val="20"/>
                <w:szCs w:val="20"/>
                <w:color w:val="auto"/>
              </w:rPr>
            </w:pPr>
            <w:r>
              <w:rPr>
                <w:rFonts w:ascii="Courier New" w:cs="Courier New" w:eastAsia="Courier New" w:hAnsi="Courier New"/>
                <w:sz w:val="15"/>
                <w:szCs w:val="15"/>
                <w:color w:val="auto"/>
              </w:rPr>
              <w:t>Zero</w:t>
            </w:r>
          </w:p>
        </w:tc>
      </w:tr>
      <w:tr>
        <w:trPr>
          <w:trHeight w:val="168"/>
        </w:trPr>
        <w:tc>
          <w:tcPr>
            <w:tcW w:w="2640" w:type="dxa"/>
            <w:vAlign w:val="bottom"/>
          </w:tcPr>
          <w:p>
            <w:pPr>
              <w:spacing w:after="0" w:line="168" w:lineRule="exact"/>
              <w:rPr>
                <w:sz w:val="20"/>
                <w:szCs w:val="20"/>
                <w:color w:val="auto"/>
              </w:rPr>
            </w:pPr>
            <w:r>
              <w:rPr>
                <w:rFonts w:ascii="Courier New" w:cs="Courier New" w:eastAsia="Courier New" w:hAnsi="Courier New"/>
                <w:sz w:val="15"/>
                <w:szCs w:val="15"/>
                <w:color w:val="auto"/>
              </w:rPr>
              <w:t>substances</w:t>
            </w:r>
          </w:p>
        </w:tc>
        <w:tc>
          <w:tcPr>
            <w:tcW w:w="2440" w:type="dxa"/>
            <w:vAlign w:val="bottom"/>
          </w:tcPr>
          <w:p>
            <w:pPr>
              <w:spacing w:after="0"/>
              <w:rPr>
                <w:sz w:val="14"/>
                <w:szCs w:val="14"/>
                <w:color w:val="auto"/>
              </w:rPr>
            </w:pPr>
          </w:p>
        </w:tc>
        <w:tc>
          <w:tcPr>
            <w:tcW w:w="3580" w:type="dxa"/>
            <w:vAlign w:val="bottom"/>
          </w:tcPr>
          <w:p>
            <w:pPr>
              <w:ind w:left="360"/>
              <w:spacing w:after="0" w:line="168" w:lineRule="exact"/>
              <w:rPr>
                <w:sz w:val="20"/>
                <w:szCs w:val="20"/>
                <w:color w:val="auto"/>
              </w:rPr>
            </w:pPr>
            <w:r>
              <w:rPr>
                <w:rFonts w:ascii="Courier New" w:cs="Courier New" w:eastAsia="Courier New" w:hAnsi="Courier New"/>
                <w:sz w:val="15"/>
                <w:szCs w:val="15"/>
                <w:color w:val="auto"/>
              </w:rPr>
              <w:t>coolant, cleaner, expanding agent</w:t>
            </w:r>
          </w:p>
        </w:tc>
        <w:tc>
          <w:tcPr>
            <w:tcW w:w="1500" w:type="dxa"/>
            <w:vAlign w:val="bottom"/>
          </w:tcPr>
          <w:p>
            <w:pPr>
              <w:spacing w:after="0"/>
              <w:rPr>
                <w:sz w:val="14"/>
                <w:szCs w:val="14"/>
                <w:color w:val="auto"/>
              </w:rPr>
            </w:pPr>
          </w:p>
        </w:tc>
      </w:tr>
      <w:tr>
        <w:trPr>
          <w:trHeight w:val="168"/>
        </w:trPr>
        <w:tc>
          <w:tcPr>
            <w:tcW w:w="2640" w:type="dxa"/>
            <w:vAlign w:val="bottom"/>
          </w:tcPr>
          <w:p>
            <w:pPr>
              <w:spacing w:after="0"/>
              <w:rPr>
                <w:sz w:val="14"/>
                <w:szCs w:val="14"/>
                <w:color w:val="auto"/>
              </w:rPr>
            </w:pPr>
          </w:p>
        </w:tc>
        <w:tc>
          <w:tcPr>
            <w:tcW w:w="2440" w:type="dxa"/>
            <w:vAlign w:val="bottom"/>
          </w:tcPr>
          <w:p>
            <w:pPr>
              <w:spacing w:after="0"/>
              <w:rPr>
                <w:sz w:val="14"/>
                <w:szCs w:val="14"/>
                <w:color w:val="auto"/>
              </w:rPr>
            </w:pPr>
          </w:p>
        </w:tc>
        <w:tc>
          <w:tcPr>
            <w:tcW w:w="3580" w:type="dxa"/>
            <w:vAlign w:val="bottom"/>
          </w:tcPr>
          <w:p>
            <w:pPr>
              <w:ind w:left="360"/>
              <w:spacing w:after="0" w:line="168" w:lineRule="exact"/>
              <w:rPr>
                <w:sz w:val="20"/>
                <w:szCs w:val="20"/>
                <w:color w:val="auto"/>
              </w:rPr>
            </w:pPr>
            <w:r>
              <w:rPr>
                <w:rFonts w:ascii="Courier New" w:cs="Courier New" w:eastAsia="Courier New" w:hAnsi="Courier New"/>
                <w:sz w:val="15"/>
                <w:szCs w:val="15"/>
                <w:color w:val="auto"/>
              </w:rPr>
              <w:t>for thermal insulating plastics,</w:t>
            </w:r>
          </w:p>
        </w:tc>
        <w:tc>
          <w:tcPr>
            <w:tcW w:w="1500" w:type="dxa"/>
            <w:vAlign w:val="bottom"/>
          </w:tcPr>
          <w:p>
            <w:pPr>
              <w:spacing w:after="0"/>
              <w:rPr>
                <w:sz w:val="14"/>
                <w:szCs w:val="14"/>
                <w:color w:val="auto"/>
              </w:rPr>
            </w:pPr>
          </w:p>
        </w:tc>
      </w:tr>
      <w:tr>
        <w:trPr>
          <w:trHeight w:val="168"/>
        </w:trPr>
        <w:tc>
          <w:tcPr>
            <w:tcW w:w="2640" w:type="dxa"/>
            <w:vAlign w:val="bottom"/>
          </w:tcPr>
          <w:p>
            <w:pPr>
              <w:spacing w:after="0"/>
              <w:rPr>
                <w:sz w:val="14"/>
                <w:szCs w:val="14"/>
                <w:color w:val="auto"/>
              </w:rPr>
            </w:pPr>
          </w:p>
        </w:tc>
        <w:tc>
          <w:tcPr>
            <w:tcW w:w="2440" w:type="dxa"/>
            <w:vAlign w:val="bottom"/>
          </w:tcPr>
          <w:p>
            <w:pPr>
              <w:spacing w:after="0"/>
              <w:rPr>
                <w:sz w:val="14"/>
                <w:szCs w:val="14"/>
                <w:color w:val="auto"/>
              </w:rPr>
            </w:pPr>
          </w:p>
        </w:tc>
        <w:tc>
          <w:tcPr>
            <w:tcW w:w="3580" w:type="dxa"/>
            <w:vAlign w:val="bottom"/>
          </w:tcPr>
          <w:p>
            <w:pPr>
              <w:ind w:left="360"/>
              <w:spacing w:after="0" w:line="168" w:lineRule="exact"/>
              <w:rPr>
                <w:sz w:val="20"/>
                <w:szCs w:val="20"/>
                <w:color w:val="auto"/>
              </w:rPr>
            </w:pPr>
            <w:r>
              <w:rPr>
                <w:rFonts w:ascii="Courier New" w:cs="Courier New" w:eastAsia="Courier New" w:hAnsi="Courier New"/>
                <w:sz w:val="15"/>
                <w:szCs w:val="15"/>
                <w:color w:val="auto"/>
              </w:rPr>
              <w:t>Halon for fire extinguishers.</w:t>
            </w:r>
          </w:p>
        </w:tc>
        <w:tc>
          <w:tcPr>
            <w:tcW w:w="1500" w:type="dxa"/>
            <w:vAlign w:val="bottom"/>
          </w:tcPr>
          <w:p>
            <w:pPr>
              <w:spacing w:after="0"/>
              <w:rPr>
                <w:sz w:val="14"/>
                <w:szCs w:val="14"/>
                <w:color w:val="auto"/>
              </w:rPr>
            </w:pPr>
          </w:p>
        </w:tc>
      </w:tr>
      <w:tr>
        <w:trPr>
          <w:trHeight w:val="336"/>
        </w:trPr>
        <w:tc>
          <w:tcPr>
            <w:tcW w:w="2640" w:type="dxa"/>
            <w:vAlign w:val="bottom"/>
          </w:tcPr>
          <w:p>
            <w:pPr>
              <w:spacing w:after="0"/>
              <w:rPr>
                <w:sz w:val="20"/>
                <w:szCs w:val="20"/>
                <w:color w:val="auto"/>
              </w:rPr>
            </w:pPr>
            <w:r>
              <w:rPr>
                <w:rFonts w:ascii="Courier New" w:cs="Courier New" w:eastAsia="Courier New" w:hAnsi="Courier New"/>
                <w:sz w:val="15"/>
                <w:szCs w:val="15"/>
                <w:color w:val="auto"/>
              </w:rPr>
              <w:t>Polychlorinated</w:t>
            </w:r>
          </w:p>
        </w:tc>
        <w:tc>
          <w:tcPr>
            <w:tcW w:w="2440" w:type="dxa"/>
            <w:vAlign w:val="bottom"/>
          </w:tcPr>
          <w:p>
            <w:pPr>
              <w:ind w:left="260"/>
              <w:spacing w:after="0"/>
              <w:rPr>
                <w:sz w:val="20"/>
                <w:szCs w:val="20"/>
                <w:color w:val="auto"/>
              </w:rPr>
            </w:pPr>
            <w:r>
              <w:rPr>
                <w:rFonts w:ascii="Courier New" w:cs="Courier New" w:eastAsia="Courier New" w:hAnsi="Courier New"/>
                <w:sz w:val="15"/>
                <w:szCs w:val="15"/>
                <w:color w:val="auto"/>
              </w:rPr>
              <w:t>27323-18-8, 106-43-4</w:t>
            </w:r>
          </w:p>
        </w:tc>
        <w:tc>
          <w:tcPr>
            <w:tcW w:w="3580" w:type="dxa"/>
            <w:vAlign w:val="bottom"/>
          </w:tcPr>
          <w:p>
            <w:pPr>
              <w:ind w:left="360"/>
              <w:spacing w:after="0"/>
              <w:rPr>
                <w:sz w:val="20"/>
                <w:szCs w:val="20"/>
                <w:color w:val="auto"/>
              </w:rPr>
            </w:pPr>
            <w:r>
              <w:rPr>
                <w:rFonts w:ascii="Courier New" w:cs="Courier New" w:eastAsia="Courier New" w:hAnsi="Courier New"/>
                <w:sz w:val="15"/>
                <w:szCs w:val="15"/>
                <w:color w:val="auto"/>
              </w:rPr>
              <w:t>Product; PCT: herbicide, PCB:</w:t>
            </w:r>
          </w:p>
        </w:tc>
        <w:tc>
          <w:tcPr>
            <w:tcW w:w="1500" w:type="dxa"/>
            <w:vAlign w:val="bottom"/>
          </w:tcPr>
          <w:p>
            <w:pPr>
              <w:spacing w:after="0"/>
              <w:rPr>
                <w:sz w:val="24"/>
                <w:szCs w:val="24"/>
                <w:color w:val="auto"/>
              </w:rPr>
            </w:pPr>
          </w:p>
        </w:tc>
      </w:tr>
      <w:tr>
        <w:trPr>
          <w:trHeight w:val="168"/>
        </w:trPr>
        <w:tc>
          <w:tcPr>
            <w:tcW w:w="2640" w:type="dxa"/>
            <w:vAlign w:val="bottom"/>
          </w:tcPr>
          <w:p>
            <w:pPr>
              <w:spacing w:after="0" w:line="168" w:lineRule="exact"/>
              <w:rPr>
                <w:sz w:val="20"/>
                <w:szCs w:val="20"/>
                <w:color w:val="auto"/>
              </w:rPr>
            </w:pPr>
            <w:r>
              <w:rPr>
                <w:rFonts w:ascii="Courier New" w:cs="Courier New" w:eastAsia="Courier New" w:hAnsi="Courier New"/>
                <w:sz w:val="15"/>
                <w:szCs w:val="15"/>
                <w:color w:val="auto"/>
              </w:rPr>
              <w:t>biphenyls (PCB)</w:t>
            </w:r>
          </w:p>
        </w:tc>
        <w:tc>
          <w:tcPr>
            <w:tcW w:w="2440" w:type="dxa"/>
            <w:vAlign w:val="bottom"/>
          </w:tcPr>
          <w:p>
            <w:pPr>
              <w:spacing w:after="0"/>
              <w:rPr>
                <w:sz w:val="14"/>
                <w:szCs w:val="14"/>
                <w:color w:val="auto"/>
              </w:rPr>
            </w:pPr>
          </w:p>
        </w:tc>
        <w:tc>
          <w:tcPr>
            <w:tcW w:w="3580" w:type="dxa"/>
            <w:vAlign w:val="bottom"/>
          </w:tcPr>
          <w:p>
            <w:pPr>
              <w:ind w:left="360"/>
              <w:spacing w:after="0" w:line="168" w:lineRule="exact"/>
              <w:rPr>
                <w:sz w:val="20"/>
                <w:szCs w:val="20"/>
                <w:color w:val="auto"/>
              </w:rPr>
            </w:pPr>
            <w:r>
              <w:rPr>
                <w:rFonts w:ascii="Courier New" w:cs="Courier New" w:eastAsia="Courier New" w:hAnsi="Courier New"/>
                <w:sz w:val="15"/>
                <w:szCs w:val="15"/>
                <w:color w:val="auto"/>
              </w:rPr>
              <w:t>insulator.</w:t>
            </w:r>
          </w:p>
        </w:tc>
        <w:tc>
          <w:tcPr>
            <w:tcW w:w="1500" w:type="dxa"/>
            <w:vAlign w:val="bottom"/>
          </w:tcPr>
          <w:p>
            <w:pPr>
              <w:ind w:left="360"/>
              <w:spacing w:after="0" w:line="168" w:lineRule="exact"/>
              <w:rPr>
                <w:sz w:val="20"/>
                <w:szCs w:val="20"/>
                <w:color w:val="auto"/>
              </w:rPr>
            </w:pPr>
            <w:r>
              <w:rPr>
                <w:rFonts w:ascii="Courier New" w:cs="Courier New" w:eastAsia="Courier New" w:hAnsi="Courier New"/>
                <w:sz w:val="15"/>
                <w:szCs w:val="15"/>
                <w:color w:val="auto"/>
              </w:rPr>
              <w:t>Zero</w:t>
            </w:r>
          </w:p>
        </w:tc>
      </w:tr>
      <w:tr>
        <w:trPr>
          <w:trHeight w:val="336"/>
        </w:trPr>
        <w:tc>
          <w:tcPr>
            <w:tcW w:w="2640" w:type="dxa"/>
            <w:vAlign w:val="bottom"/>
          </w:tcPr>
          <w:p>
            <w:pPr>
              <w:spacing w:after="0"/>
              <w:rPr>
                <w:sz w:val="20"/>
                <w:szCs w:val="20"/>
                <w:color w:val="auto"/>
              </w:rPr>
            </w:pPr>
            <w:r>
              <w:rPr>
                <w:rFonts w:ascii="Courier New" w:cs="Courier New" w:eastAsia="Courier New" w:hAnsi="Courier New"/>
                <w:sz w:val="15"/>
                <w:szCs w:val="15"/>
                <w:color w:val="auto"/>
              </w:rPr>
              <w:t>Polychlorinated</w:t>
            </w:r>
          </w:p>
        </w:tc>
        <w:tc>
          <w:tcPr>
            <w:tcW w:w="2440" w:type="dxa"/>
            <w:vAlign w:val="bottom"/>
          </w:tcPr>
          <w:p>
            <w:pPr>
              <w:spacing w:after="0"/>
              <w:rPr>
                <w:sz w:val="24"/>
                <w:szCs w:val="24"/>
                <w:color w:val="auto"/>
              </w:rPr>
            </w:pPr>
          </w:p>
        </w:tc>
        <w:tc>
          <w:tcPr>
            <w:tcW w:w="3580" w:type="dxa"/>
            <w:vAlign w:val="bottom"/>
          </w:tcPr>
          <w:p>
            <w:pPr>
              <w:spacing w:after="0"/>
              <w:rPr>
                <w:sz w:val="24"/>
                <w:szCs w:val="24"/>
                <w:color w:val="auto"/>
              </w:rPr>
            </w:pPr>
          </w:p>
        </w:tc>
        <w:tc>
          <w:tcPr>
            <w:tcW w:w="1500" w:type="dxa"/>
            <w:vAlign w:val="bottom"/>
          </w:tcPr>
          <w:p>
            <w:pPr>
              <w:spacing w:after="0"/>
              <w:rPr>
                <w:sz w:val="24"/>
                <w:szCs w:val="24"/>
                <w:color w:val="auto"/>
              </w:rPr>
            </w:pPr>
          </w:p>
        </w:tc>
      </w:tr>
      <w:tr>
        <w:trPr>
          <w:trHeight w:val="168"/>
        </w:trPr>
        <w:tc>
          <w:tcPr>
            <w:tcW w:w="2640" w:type="dxa"/>
            <w:vAlign w:val="bottom"/>
          </w:tcPr>
          <w:p>
            <w:pPr>
              <w:spacing w:after="0" w:line="168" w:lineRule="exact"/>
              <w:rPr>
                <w:sz w:val="20"/>
                <w:szCs w:val="20"/>
                <w:color w:val="auto"/>
              </w:rPr>
            </w:pPr>
            <w:r>
              <w:rPr>
                <w:rFonts w:ascii="Courier New" w:cs="Courier New" w:eastAsia="Courier New" w:hAnsi="Courier New"/>
                <w:sz w:val="15"/>
                <w:szCs w:val="15"/>
                <w:color w:val="auto"/>
              </w:rPr>
              <w:t>terphenyls (PCT)</w:t>
            </w:r>
          </w:p>
        </w:tc>
        <w:tc>
          <w:tcPr>
            <w:tcW w:w="2440" w:type="dxa"/>
            <w:vAlign w:val="bottom"/>
          </w:tcPr>
          <w:p>
            <w:pPr>
              <w:spacing w:after="0"/>
              <w:rPr>
                <w:sz w:val="14"/>
                <w:szCs w:val="14"/>
                <w:color w:val="auto"/>
              </w:rPr>
            </w:pPr>
          </w:p>
        </w:tc>
        <w:tc>
          <w:tcPr>
            <w:tcW w:w="3580" w:type="dxa"/>
            <w:vAlign w:val="bottom"/>
          </w:tcPr>
          <w:p>
            <w:pPr>
              <w:spacing w:after="0"/>
              <w:rPr>
                <w:sz w:val="14"/>
                <w:szCs w:val="14"/>
                <w:color w:val="auto"/>
              </w:rPr>
            </w:pPr>
          </w:p>
        </w:tc>
        <w:tc>
          <w:tcPr>
            <w:tcW w:w="1500" w:type="dxa"/>
            <w:vAlign w:val="bottom"/>
          </w:tcPr>
          <w:p>
            <w:pPr>
              <w:spacing w:after="0"/>
              <w:rPr>
                <w:sz w:val="14"/>
                <w:szCs w:val="14"/>
                <w:color w:val="auto"/>
              </w:rPr>
            </w:pPr>
          </w:p>
        </w:tc>
      </w:tr>
      <w:tr>
        <w:trPr>
          <w:trHeight w:val="336"/>
        </w:trPr>
        <w:tc>
          <w:tcPr>
            <w:tcW w:w="2640" w:type="dxa"/>
            <w:vAlign w:val="bottom"/>
          </w:tcPr>
          <w:p>
            <w:pPr>
              <w:spacing w:after="0"/>
              <w:rPr>
                <w:sz w:val="20"/>
                <w:szCs w:val="20"/>
                <w:color w:val="auto"/>
              </w:rPr>
            </w:pPr>
            <w:r>
              <w:rPr>
                <w:rFonts w:ascii="Courier New" w:cs="Courier New" w:eastAsia="Courier New" w:hAnsi="Courier New"/>
                <w:sz w:val="15"/>
                <w:szCs w:val="15"/>
                <w:color w:val="auto"/>
              </w:rPr>
              <w:t>Pentachlorophenol</w:t>
            </w:r>
          </w:p>
        </w:tc>
        <w:tc>
          <w:tcPr>
            <w:tcW w:w="2440" w:type="dxa"/>
            <w:vAlign w:val="bottom"/>
          </w:tcPr>
          <w:p>
            <w:pPr>
              <w:ind w:left="260"/>
              <w:spacing w:after="0"/>
              <w:rPr>
                <w:sz w:val="20"/>
                <w:szCs w:val="20"/>
                <w:color w:val="auto"/>
              </w:rPr>
            </w:pPr>
            <w:r>
              <w:rPr>
                <w:rFonts w:ascii="Courier New" w:cs="Courier New" w:eastAsia="Courier New" w:hAnsi="Courier New"/>
                <w:sz w:val="15"/>
                <w:szCs w:val="15"/>
                <w:color w:val="auto"/>
              </w:rPr>
              <w:t>87-86-5 and others</w:t>
            </w:r>
          </w:p>
        </w:tc>
        <w:tc>
          <w:tcPr>
            <w:tcW w:w="3580" w:type="dxa"/>
            <w:vAlign w:val="bottom"/>
          </w:tcPr>
          <w:p>
            <w:pPr>
              <w:ind w:left="360"/>
              <w:spacing w:after="0"/>
              <w:rPr>
                <w:sz w:val="20"/>
                <w:szCs w:val="20"/>
                <w:color w:val="auto"/>
              </w:rPr>
            </w:pPr>
            <w:r>
              <w:rPr>
                <w:rFonts w:ascii="Courier New" w:cs="Courier New" w:eastAsia="Courier New" w:hAnsi="Courier New"/>
                <w:sz w:val="15"/>
                <w:szCs w:val="15"/>
                <w:color w:val="auto"/>
              </w:rPr>
              <w:t>Product; pesticide, .</w:t>
            </w:r>
          </w:p>
        </w:tc>
        <w:tc>
          <w:tcPr>
            <w:tcW w:w="1500" w:type="dxa"/>
            <w:vAlign w:val="bottom"/>
          </w:tcPr>
          <w:p>
            <w:pPr>
              <w:ind w:left="360"/>
              <w:spacing w:after="0"/>
              <w:rPr>
                <w:sz w:val="20"/>
                <w:szCs w:val="20"/>
                <w:color w:val="auto"/>
              </w:rPr>
            </w:pPr>
            <w:r>
              <w:rPr>
                <w:rFonts w:ascii="Courier New" w:cs="Courier New" w:eastAsia="Courier New" w:hAnsi="Courier New"/>
                <w:sz w:val="15"/>
                <w:szCs w:val="15"/>
                <w:color w:val="auto"/>
              </w:rPr>
              <w:t>0.0005%</w:t>
            </w:r>
          </w:p>
        </w:tc>
      </w:tr>
      <w:tr>
        <w:trPr>
          <w:trHeight w:val="168"/>
        </w:trPr>
        <w:tc>
          <w:tcPr>
            <w:tcW w:w="2640" w:type="dxa"/>
            <w:vAlign w:val="bottom"/>
          </w:tcPr>
          <w:p>
            <w:pPr>
              <w:spacing w:after="0" w:line="168" w:lineRule="exact"/>
              <w:rPr>
                <w:sz w:val="20"/>
                <w:szCs w:val="20"/>
                <w:color w:val="auto"/>
              </w:rPr>
            </w:pPr>
            <w:r>
              <w:rPr>
                <w:rFonts w:ascii="Courier New" w:cs="Courier New" w:eastAsia="Courier New" w:hAnsi="Courier New"/>
                <w:sz w:val="15"/>
                <w:szCs w:val="15"/>
                <w:color w:val="auto"/>
              </w:rPr>
              <w:t>(PCP) and its salts</w:t>
            </w:r>
          </w:p>
        </w:tc>
        <w:tc>
          <w:tcPr>
            <w:tcW w:w="2440" w:type="dxa"/>
            <w:vAlign w:val="bottom"/>
          </w:tcPr>
          <w:p>
            <w:pPr>
              <w:spacing w:after="0"/>
              <w:rPr>
                <w:sz w:val="14"/>
                <w:szCs w:val="14"/>
                <w:color w:val="auto"/>
              </w:rPr>
            </w:pPr>
          </w:p>
        </w:tc>
        <w:tc>
          <w:tcPr>
            <w:tcW w:w="3580" w:type="dxa"/>
            <w:vAlign w:val="bottom"/>
          </w:tcPr>
          <w:p>
            <w:pPr>
              <w:ind w:left="360"/>
              <w:spacing w:after="0" w:line="168" w:lineRule="exact"/>
              <w:rPr>
                <w:sz w:val="20"/>
                <w:szCs w:val="20"/>
                <w:color w:val="auto"/>
              </w:rPr>
            </w:pPr>
            <w:r>
              <w:rPr>
                <w:rFonts w:ascii="Courier New" w:cs="Courier New" w:eastAsia="Courier New" w:hAnsi="Courier New"/>
                <w:sz w:val="15"/>
                <w:szCs w:val="15"/>
                <w:color w:val="auto"/>
              </w:rPr>
              <w:t>wood treatment</w:t>
            </w:r>
          </w:p>
        </w:tc>
        <w:tc>
          <w:tcPr>
            <w:tcW w:w="1500" w:type="dxa"/>
            <w:vAlign w:val="bottom"/>
          </w:tcPr>
          <w:p>
            <w:pPr>
              <w:ind w:left="360"/>
              <w:spacing w:after="0" w:line="168" w:lineRule="exact"/>
              <w:rPr>
                <w:sz w:val="20"/>
                <w:szCs w:val="20"/>
                <w:color w:val="auto"/>
              </w:rPr>
            </w:pPr>
            <w:r>
              <w:rPr>
                <w:rFonts w:ascii="Courier New" w:cs="Courier New" w:eastAsia="Courier New" w:hAnsi="Courier New"/>
                <w:sz w:val="15"/>
                <w:szCs w:val="15"/>
                <w:color w:val="auto"/>
              </w:rPr>
              <w:t>total</w:t>
            </w:r>
          </w:p>
        </w:tc>
      </w:tr>
      <w:tr>
        <w:trPr>
          <w:trHeight w:val="168"/>
        </w:trPr>
        <w:tc>
          <w:tcPr>
            <w:tcW w:w="2640" w:type="dxa"/>
            <w:vAlign w:val="bottom"/>
          </w:tcPr>
          <w:p>
            <w:pPr>
              <w:spacing w:after="0" w:line="168" w:lineRule="exact"/>
              <w:rPr>
                <w:sz w:val="20"/>
                <w:szCs w:val="20"/>
                <w:color w:val="auto"/>
              </w:rPr>
            </w:pPr>
            <w:r>
              <w:rPr>
                <w:rFonts w:ascii="Courier New" w:cs="Courier New" w:eastAsia="Courier New" w:hAnsi="Courier New"/>
                <w:sz w:val="15"/>
                <w:szCs w:val="15"/>
                <w:color w:val="auto"/>
              </w:rPr>
              <w:t>and compounds</w:t>
            </w:r>
          </w:p>
        </w:tc>
        <w:tc>
          <w:tcPr>
            <w:tcW w:w="2440" w:type="dxa"/>
            <w:vAlign w:val="bottom"/>
          </w:tcPr>
          <w:p>
            <w:pPr>
              <w:spacing w:after="0"/>
              <w:rPr>
                <w:sz w:val="14"/>
                <w:szCs w:val="14"/>
                <w:color w:val="auto"/>
              </w:rPr>
            </w:pPr>
          </w:p>
        </w:tc>
        <w:tc>
          <w:tcPr>
            <w:tcW w:w="3580" w:type="dxa"/>
            <w:vAlign w:val="bottom"/>
          </w:tcPr>
          <w:p>
            <w:pPr>
              <w:spacing w:after="0"/>
              <w:rPr>
                <w:sz w:val="14"/>
                <w:szCs w:val="14"/>
                <w:color w:val="auto"/>
              </w:rPr>
            </w:pPr>
          </w:p>
        </w:tc>
        <w:tc>
          <w:tcPr>
            <w:tcW w:w="1500" w:type="dxa"/>
            <w:vAlign w:val="bottom"/>
          </w:tcPr>
          <w:p>
            <w:pPr>
              <w:spacing w:after="0"/>
              <w:rPr>
                <w:sz w:val="14"/>
                <w:szCs w:val="14"/>
                <w:color w:val="auto"/>
              </w:rPr>
            </w:pPr>
          </w:p>
        </w:tc>
      </w:tr>
      <w:tr>
        <w:trPr>
          <w:trHeight w:val="336"/>
        </w:trPr>
        <w:tc>
          <w:tcPr>
            <w:tcW w:w="2640" w:type="dxa"/>
            <w:vAlign w:val="bottom"/>
          </w:tcPr>
          <w:p>
            <w:pPr>
              <w:spacing w:after="0"/>
              <w:rPr>
                <w:sz w:val="20"/>
                <w:szCs w:val="20"/>
                <w:color w:val="auto"/>
              </w:rPr>
            </w:pPr>
            <w:r>
              <w:rPr>
                <w:rFonts w:ascii="Courier New" w:cs="Courier New" w:eastAsia="Courier New" w:hAnsi="Courier New"/>
                <w:sz w:val="15"/>
                <w:szCs w:val="15"/>
                <w:color w:val="auto"/>
              </w:rPr>
              <w:t>Polybrominated</w:t>
            </w:r>
          </w:p>
        </w:tc>
        <w:tc>
          <w:tcPr>
            <w:tcW w:w="2440" w:type="dxa"/>
            <w:vAlign w:val="bottom"/>
          </w:tcPr>
          <w:p>
            <w:pPr>
              <w:ind w:left="260"/>
              <w:spacing w:after="0"/>
              <w:rPr>
                <w:sz w:val="20"/>
                <w:szCs w:val="20"/>
                <w:color w:val="auto"/>
              </w:rPr>
            </w:pPr>
            <w:r>
              <w:rPr>
                <w:rFonts w:ascii="Courier New" w:cs="Courier New" w:eastAsia="Courier New" w:hAnsi="Courier New"/>
                <w:sz w:val="15"/>
                <w:szCs w:val="15"/>
                <w:color w:val="auto"/>
              </w:rPr>
              <w:t>67774-32-7 and others</w:t>
            </w:r>
          </w:p>
        </w:tc>
        <w:tc>
          <w:tcPr>
            <w:tcW w:w="3580" w:type="dxa"/>
            <w:vAlign w:val="bottom"/>
          </w:tcPr>
          <w:p>
            <w:pPr>
              <w:ind w:left="360"/>
              <w:spacing w:after="0"/>
              <w:rPr>
                <w:sz w:val="20"/>
                <w:szCs w:val="20"/>
                <w:color w:val="auto"/>
              </w:rPr>
            </w:pPr>
            <w:r>
              <w:rPr>
                <w:rFonts w:ascii="Courier New" w:cs="Courier New" w:eastAsia="Courier New" w:hAnsi="Courier New"/>
                <w:sz w:val="15"/>
                <w:szCs w:val="15"/>
                <w:color w:val="auto"/>
              </w:rPr>
              <w:t>Product</w:t>
            </w:r>
          </w:p>
        </w:tc>
        <w:tc>
          <w:tcPr>
            <w:tcW w:w="1500" w:type="dxa"/>
            <w:vAlign w:val="bottom"/>
          </w:tcPr>
          <w:p>
            <w:pPr>
              <w:ind w:left="360"/>
              <w:spacing w:after="0"/>
              <w:rPr>
                <w:sz w:val="20"/>
                <w:szCs w:val="20"/>
                <w:color w:val="auto"/>
              </w:rPr>
            </w:pPr>
            <w:r>
              <w:rPr>
                <w:rFonts w:ascii="Courier New" w:cs="Courier New" w:eastAsia="Courier New" w:hAnsi="Courier New"/>
                <w:sz w:val="15"/>
                <w:szCs w:val="15"/>
                <w:color w:val="auto"/>
              </w:rPr>
              <w:t>Zero</w:t>
            </w:r>
          </w:p>
        </w:tc>
      </w:tr>
      <w:tr>
        <w:trPr>
          <w:trHeight w:val="168"/>
        </w:trPr>
        <w:tc>
          <w:tcPr>
            <w:tcW w:w="2640" w:type="dxa"/>
            <w:vAlign w:val="bottom"/>
          </w:tcPr>
          <w:p>
            <w:pPr>
              <w:spacing w:after="0" w:line="168" w:lineRule="exact"/>
              <w:rPr>
                <w:sz w:val="20"/>
                <w:szCs w:val="20"/>
                <w:color w:val="auto"/>
              </w:rPr>
            </w:pPr>
            <w:r>
              <w:rPr>
                <w:rFonts w:ascii="Courier New" w:cs="Courier New" w:eastAsia="Courier New" w:hAnsi="Courier New"/>
                <w:sz w:val="15"/>
                <w:szCs w:val="15"/>
                <w:color w:val="auto"/>
              </w:rPr>
              <w:t>biphenyls, their</w:t>
            </w:r>
          </w:p>
        </w:tc>
        <w:tc>
          <w:tcPr>
            <w:tcW w:w="2440" w:type="dxa"/>
            <w:vAlign w:val="bottom"/>
          </w:tcPr>
          <w:p>
            <w:pPr>
              <w:spacing w:after="0"/>
              <w:rPr>
                <w:sz w:val="14"/>
                <w:szCs w:val="14"/>
                <w:color w:val="auto"/>
              </w:rPr>
            </w:pPr>
          </w:p>
        </w:tc>
        <w:tc>
          <w:tcPr>
            <w:tcW w:w="3580" w:type="dxa"/>
            <w:vAlign w:val="bottom"/>
          </w:tcPr>
          <w:p>
            <w:pPr>
              <w:spacing w:after="0"/>
              <w:rPr>
                <w:sz w:val="14"/>
                <w:szCs w:val="14"/>
                <w:color w:val="auto"/>
              </w:rPr>
            </w:pPr>
          </w:p>
        </w:tc>
        <w:tc>
          <w:tcPr>
            <w:tcW w:w="1500" w:type="dxa"/>
            <w:vAlign w:val="bottom"/>
          </w:tcPr>
          <w:p>
            <w:pPr>
              <w:spacing w:after="0"/>
              <w:rPr>
                <w:sz w:val="14"/>
                <w:szCs w:val="14"/>
                <w:color w:val="auto"/>
              </w:rPr>
            </w:pPr>
          </w:p>
        </w:tc>
      </w:tr>
      <w:tr>
        <w:trPr>
          <w:trHeight w:val="168"/>
        </w:trPr>
        <w:tc>
          <w:tcPr>
            <w:tcW w:w="2640" w:type="dxa"/>
            <w:vAlign w:val="bottom"/>
          </w:tcPr>
          <w:p>
            <w:pPr>
              <w:spacing w:after="0" w:line="168" w:lineRule="exact"/>
              <w:rPr>
                <w:sz w:val="20"/>
                <w:szCs w:val="20"/>
                <w:color w:val="auto"/>
              </w:rPr>
            </w:pPr>
            <w:r>
              <w:rPr>
                <w:rFonts w:ascii="Courier New" w:cs="Courier New" w:eastAsia="Courier New" w:hAnsi="Courier New"/>
                <w:sz w:val="15"/>
                <w:szCs w:val="15"/>
                <w:color w:val="auto"/>
              </w:rPr>
              <w:t>ethers and oxides</w:t>
            </w:r>
          </w:p>
        </w:tc>
        <w:tc>
          <w:tcPr>
            <w:tcW w:w="2440" w:type="dxa"/>
            <w:vAlign w:val="bottom"/>
          </w:tcPr>
          <w:p>
            <w:pPr>
              <w:spacing w:after="0"/>
              <w:rPr>
                <w:sz w:val="14"/>
                <w:szCs w:val="14"/>
                <w:color w:val="auto"/>
              </w:rPr>
            </w:pPr>
          </w:p>
        </w:tc>
        <w:tc>
          <w:tcPr>
            <w:tcW w:w="3580" w:type="dxa"/>
            <w:vAlign w:val="bottom"/>
          </w:tcPr>
          <w:p>
            <w:pPr>
              <w:spacing w:after="0"/>
              <w:rPr>
                <w:sz w:val="14"/>
                <w:szCs w:val="14"/>
                <w:color w:val="auto"/>
              </w:rPr>
            </w:pPr>
          </w:p>
        </w:tc>
        <w:tc>
          <w:tcPr>
            <w:tcW w:w="1500" w:type="dxa"/>
            <w:vAlign w:val="bottom"/>
          </w:tcPr>
          <w:p>
            <w:pPr>
              <w:spacing w:after="0"/>
              <w:rPr>
                <w:sz w:val="14"/>
                <w:szCs w:val="14"/>
                <w:color w:val="auto"/>
              </w:rPr>
            </w:pPr>
          </w:p>
        </w:tc>
      </w:tr>
      <w:tr>
        <w:trPr>
          <w:trHeight w:val="168"/>
        </w:trPr>
        <w:tc>
          <w:tcPr>
            <w:tcW w:w="2640" w:type="dxa"/>
            <w:vAlign w:val="bottom"/>
          </w:tcPr>
          <w:p>
            <w:pPr>
              <w:spacing w:after="0" w:line="168" w:lineRule="exact"/>
              <w:rPr>
                <w:sz w:val="20"/>
                <w:szCs w:val="20"/>
                <w:color w:val="auto"/>
              </w:rPr>
            </w:pPr>
            <w:r>
              <w:rPr>
                <w:rFonts w:ascii="Courier New" w:cs="Courier New" w:eastAsia="Courier New" w:hAnsi="Courier New"/>
                <w:sz w:val="15"/>
                <w:szCs w:val="15"/>
                <w:color w:val="auto"/>
              </w:rPr>
              <w:t>(PBB, PBBE, PBBO)</w:t>
            </w:r>
          </w:p>
        </w:tc>
        <w:tc>
          <w:tcPr>
            <w:tcW w:w="2440" w:type="dxa"/>
            <w:vAlign w:val="bottom"/>
          </w:tcPr>
          <w:p>
            <w:pPr>
              <w:spacing w:after="0"/>
              <w:rPr>
                <w:sz w:val="14"/>
                <w:szCs w:val="14"/>
                <w:color w:val="auto"/>
              </w:rPr>
            </w:pPr>
          </w:p>
        </w:tc>
        <w:tc>
          <w:tcPr>
            <w:tcW w:w="3580" w:type="dxa"/>
            <w:vAlign w:val="bottom"/>
          </w:tcPr>
          <w:p>
            <w:pPr>
              <w:spacing w:after="0"/>
              <w:rPr>
                <w:sz w:val="14"/>
                <w:szCs w:val="14"/>
                <w:color w:val="auto"/>
              </w:rPr>
            </w:pPr>
          </w:p>
        </w:tc>
        <w:tc>
          <w:tcPr>
            <w:tcW w:w="1500" w:type="dxa"/>
            <w:vAlign w:val="bottom"/>
          </w:tcPr>
          <w:p>
            <w:pPr>
              <w:spacing w:after="0"/>
              <w:rPr>
                <w:sz w:val="14"/>
                <w:szCs w:val="14"/>
                <w:color w:val="auto"/>
              </w:rPr>
            </w:pPr>
          </w:p>
        </w:tc>
      </w:tr>
      <w:tr>
        <w:trPr>
          <w:trHeight w:val="336"/>
        </w:trPr>
        <w:tc>
          <w:tcPr>
            <w:tcW w:w="2640" w:type="dxa"/>
            <w:vAlign w:val="bottom"/>
          </w:tcPr>
          <w:p>
            <w:pPr>
              <w:spacing w:after="0"/>
              <w:rPr>
                <w:sz w:val="20"/>
                <w:szCs w:val="20"/>
                <w:color w:val="auto"/>
              </w:rPr>
            </w:pPr>
            <w:r>
              <w:rPr>
                <w:rFonts w:ascii="Courier New" w:cs="Courier New" w:eastAsia="Courier New" w:hAnsi="Courier New"/>
                <w:sz w:val="15"/>
                <w:szCs w:val="15"/>
                <w:color w:val="auto"/>
              </w:rPr>
              <w:t>Polybrominated</w:t>
            </w:r>
          </w:p>
        </w:tc>
        <w:tc>
          <w:tcPr>
            <w:tcW w:w="2440" w:type="dxa"/>
            <w:vAlign w:val="bottom"/>
          </w:tcPr>
          <w:p>
            <w:pPr>
              <w:ind w:left="260"/>
              <w:spacing w:after="0"/>
              <w:rPr>
                <w:sz w:val="20"/>
                <w:szCs w:val="20"/>
                <w:color w:val="auto"/>
              </w:rPr>
            </w:pPr>
            <w:r>
              <w:rPr>
                <w:rFonts w:ascii="Courier New" w:cs="Courier New" w:eastAsia="Courier New" w:hAnsi="Courier New"/>
                <w:sz w:val="15"/>
                <w:szCs w:val="15"/>
                <w:color w:val="auto"/>
              </w:rPr>
              <w:t>17064-47-0</w:t>
            </w:r>
          </w:p>
        </w:tc>
        <w:tc>
          <w:tcPr>
            <w:tcW w:w="3580" w:type="dxa"/>
            <w:vAlign w:val="bottom"/>
          </w:tcPr>
          <w:p>
            <w:pPr>
              <w:ind w:left="360"/>
              <w:spacing w:after="0"/>
              <w:rPr>
                <w:sz w:val="20"/>
                <w:szCs w:val="20"/>
                <w:color w:val="auto"/>
              </w:rPr>
            </w:pPr>
            <w:r>
              <w:rPr>
                <w:rFonts w:ascii="Courier New" w:cs="Courier New" w:eastAsia="Courier New" w:hAnsi="Courier New"/>
                <w:sz w:val="15"/>
                <w:szCs w:val="15"/>
                <w:color w:val="auto"/>
              </w:rPr>
              <w:t>Product</w:t>
            </w:r>
          </w:p>
        </w:tc>
        <w:tc>
          <w:tcPr>
            <w:tcW w:w="1500" w:type="dxa"/>
            <w:vAlign w:val="bottom"/>
          </w:tcPr>
          <w:p>
            <w:pPr>
              <w:ind w:left="360"/>
              <w:spacing w:after="0"/>
              <w:rPr>
                <w:sz w:val="20"/>
                <w:szCs w:val="20"/>
                <w:color w:val="auto"/>
              </w:rPr>
            </w:pPr>
            <w:r>
              <w:rPr>
                <w:rFonts w:ascii="Courier New" w:cs="Courier New" w:eastAsia="Courier New" w:hAnsi="Courier New"/>
                <w:sz w:val="15"/>
                <w:szCs w:val="15"/>
                <w:color w:val="auto"/>
              </w:rPr>
              <w:t>Zero</w:t>
            </w:r>
          </w:p>
        </w:tc>
      </w:tr>
      <w:tr>
        <w:trPr>
          <w:trHeight w:val="168"/>
        </w:trPr>
        <w:tc>
          <w:tcPr>
            <w:tcW w:w="2640" w:type="dxa"/>
            <w:vAlign w:val="bottom"/>
          </w:tcPr>
          <w:p>
            <w:pPr>
              <w:spacing w:after="0" w:line="168" w:lineRule="exact"/>
              <w:rPr>
                <w:sz w:val="20"/>
                <w:szCs w:val="20"/>
                <w:color w:val="auto"/>
              </w:rPr>
            </w:pPr>
            <w:r>
              <w:rPr>
                <w:rFonts w:ascii="Courier New" w:cs="Courier New" w:eastAsia="Courier New" w:hAnsi="Courier New"/>
                <w:sz w:val="15"/>
                <w:szCs w:val="15"/>
                <w:color w:val="auto"/>
              </w:rPr>
              <w:t>diphenyl ethers and</w:t>
            </w:r>
          </w:p>
        </w:tc>
        <w:tc>
          <w:tcPr>
            <w:tcW w:w="2440" w:type="dxa"/>
            <w:vAlign w:val="bottom"/>
          </w:tcPr>
          <w:p>
            <w:pPr>
              <w:spacing w:after="0"/>
              <w:rPr>
                <w:sz w:val="14"/>
                <w:szCs w:val="14"/>
                <w:color w:val="auto"/>
              </w:rPr>
            </w:pPr>
          </w:p>
        </w:tc>
        <w:tc>
          <w:tcPr>
            <w:tcW w:w="3580" w:type="dxa"/>
            <w:vAlign w:val="bottom"/>
          </w:tcPr>
          <w:p>
            <w:pPr>
              <w:spacing w:after="0"/>
              <w:rPr>
                <w:sz w:val="14"/>
                <w:szCs w:val="14"/>
                <w:color w:val="auto"/>
              </w:rPr>
            </w:pPr>
          </w:p>
        </w:tc>
        <w:tc>
          <w:tcPr>
            <w:tcW w:w="1500" w:type="dxa"/>
            <w:vAlign w:val="bottom"/>
          </w:tcPr>
          <w:p>
            <w:pPr>
              <w:spacing w:after="0"/>
              <w:rPr>
                <w:sz w:val="14"/>
                <w:szCs w:val="14"/>
                <w:color w:val="auto"/>
              </w:rPr>
            </w:pPr>
          </w:p>
        </w:tc>
      </w:tr>
      <w:tr>
        <w:trPr>
          <w:trHeight w:val="168"/>
        </w:trPr>
        <w:tc>
          <w:tcPr>
            <w:tcW w:w="2640" w:type="dxa"/>
            <w:vAlign w:val="bottom"/>
          </w:tcPr>
          <w:p>
            <w:pPr>
              <w:spacing w:after="0" w:line="168" w:lineRule="exact"/>
              <w:rPr>
                <w:sz w:val="20"/>
                <w:szCs w:val="20"/>
                <w:color w:val="auto"/>
              </w:rPr>
            </w:pPr>
            <w:r>
              <w:rPr>
                <w:rFonts w:ascii="Courier New" w:cs="Courier New" w:eastAsia="Courier New" w:hAnsi="Courier New"/>
                <w:sz w:val="15"/>
                <w:szCs w:val="15"/>
                <w:color w:val="auto"/>
              </w:rPr>
              <w:t>oxides (PBDE, PBDO)</w:t>
            </w:r>
          </w:p>
        </w:tc>
        <w:tc>
          <w:tcPr>
            <w:tcW w:w="2440" w:type="dxa"/>
            <w:vAlign w:val="bottom"/>
          </w:tcPr>
          <w:p>
            <w:pPr>
              <w:spacing w:after="0"/>
              <w:rPr>
                <w:sz w:val="14"/>
                <w:szCs w:val="14"/>
                <w:color w:val="auto"/>
              </w:rPr>
            </w:pPr>
          </w:p>
        </w:tc>
        <w:tc>
          <w:tcPr>
            <w:tcW w:w="3580" w:type="dxa"/>
            <w:vAlign w:val="bottom"/>
          </w:tcPr>
          <w:p>
            <w:pPr>
              <w:spacing w:after="0"/>
              <w:rPr>
                <w:sz w:val="14"/>
                <w:szCs w:val="14"/>
                <w:color w:val="auto"/>
              </w:rPr>
            </w:pPr>
          </w:p>
        </w:tc>
        <w:tc>
          <w:tcPr>
            <w:tcW w:w="1500" w:type="dxa"/>
            <w:vAlign w:val="bottom"/>
          </w:tcPr>
          <w:p>
            <w:pPr>
              <w:spacing w:after="0"/>
              <w:rPr>
                <w:sz w:val="14"/>
                <w:szCs w:val="14"/>
                <w:color w:val="auto"/>
              </w:rPr>
            </w:pPr>
          </w:p>
        </w:tc>
      </w:tr>
      <w:tr>
        <w:trPr>
          <w:trHeight w:val="336"/>
        </w:trPr>
        <w:tc>
          <w:tcPr>
            <w:tcW w:w="2640" w:type="dxa"/>
            <w:vAlign w:val="bottom"/>
          </w:tcPr>
          <w:p>
            <w:pPr>
              <w:spacing w:after="0"/>
              <w:rPr>
                <w:sz w:val="20"/>
                <w:szCs w:val="20"/>
                <w:color w:val="auto"/>
              </w:rPr>
            </w:pPr>
            <w:r>
              <w:rPr>
                <w:rFonts w:ascii="Courier New" w:cs="Courier New" w:eastAsia="Courier New" w:hAnsi="Courier New"/>
                <w:sz w:val="15"/>
                <w:szCs w:val="15"/>
                <w:color w:val="auto"/>
              </w:rPr>
              <w:t>Polychlorinated</w:t>
            </w:r>
          </w:p>
        </w:tc>
        <w:tc>
          <w:tcPr>
            <w:tcW w:w="2440" w:type="dxa"/>
            <w:vAlign w:val="bottom"/>
          </w:tcPr>
          <w:p>
            <w:pPr>
              <w:ind w:left="260"/>
              <w:spacing w:after="0"/>
              <w:rPr>
                <w:sz w:val="20"/>
                <w:szCs w:val="20"/>
                <w:color w:val="auto"/>
              </w:rPr>
            </w:pPr>
            <w:r>
              <w:rPr>
                <w:rFonts w:ascii="Courier New" w:cs="Courier New" w:eastAsia="Courier New" w:hAnsi="Courier New"/>
                <w:sz w:val="15"/>
                <w:szCs w:val="15"/>
                <w:color w:val="auto"/>
              </w:rPr>
              <w:t>Many</w:t>
            </w:r>
          </w:p>
        </w:tc>
        <w:tc>
          <w:tcPr>
            <w:tcW w:w="3580" w:type="dxa"/>
            <w:vAlign w:val="bottom"/>
          </w:tcPr>
          <w:p>
            <w:pPr>
              <w:ind w:left="360"/>
              <w:spacing w:after="0"/>
              <w:rPr>
                <w:sz w:val="20"/>
                <w:szCs w:val="20"/>
                <w:color w:val="auto"/>
              </w:rPr>
            </w:pPr>
            <w:r>
              <w:rPr>
                <w:rFonts w:ascii="Courier New" w:cs="Courier New" w:eastAsia="Courier New" w:hAnsi="Courier New"/>
                <w:sz w:val="15"/>
                <w:szCs w:val="15"/>
                <w:color w:val="auto"/>
              </w:rPr>
              <w:t>Product</w:t>
            </w:r>
          </w:p>
        </w:tc>
        <w:tc>
          <w:tcPr>
            <w:tcW w:w="1500" w:type="dxa"/>
            <w:vAlign w:val="bottom"/>
          </w:tcPr>
          <w:p>
            <w:pPr>
              <w:ind w:left="360"/>
              <w:spacing w:after="0"/>
              <w:rPr>
                <w:sz w:val="20"/>
                <w:szCs w:val="20"/>
                <w:color w:val="auto"/>
              </w:rPr>
            </w:pPr>
            <w:r>
              <w:rPr>
                <w:rFonts w:ascii="Courier New" w:cs="Courier New" w:eastAsia="Courier New" w:hAnsi="Courier New"/>
                <w:sz w:val="15"/>
                <w:szCs w:val="15"/>
                <w:color w:val="auto"/>
              </w:rPr>
              <w:t>Zero</w:t>
            </w:r>
          </w:p>
        </w:tc>
      </w:tr>
      <w:tr>
        <w:trPr>
          <w:trHeight w:val="168"/>
        </w:trPr>
        <w:tc>
          <w:tcPr>
            <w:tcW w:w="2640" w:type="dxa"/>
            <w:vAlign w:val="bottom"/>
          </w:tcPr>
          <w:p>
            <w:pPr>
              <w:spacing w:after="0" w:line="168" w:lineRule="exact"/>
              <w:rPr>
                <w:sz w:val="20"/>
                <w:szCs w:val="20"/>
                <w:color w:val="auto"/>
              </w:rPr>
            </w:pPr>
            <w:r>
              <w:rPr>
                <w:rFonts w:ascii="Courier New" w:cs="Courier New" w:eastAsia="Courier New" w:hAnsi="Courier New"/>
                <w:sz w:val="15"/>
                <w:szCs w:val="15"/>
                <w:color w:val="auto"/>
              </w:rPr>
              <w:t>phenols</w:t>
            </w:r>
          </w:p>
        </w:tc>
        <w:tc>
          <w:tcPr>
            <w:tcW w:w="2440" w:type="dxa"/>
            <w:vAlign w:val="bottom"/>
          </w:tcPr>
          <w:p>
            <w:pPr>
              <w:spacing w:after="0"/>
              <w:rPr>
                <w:sz w:val="14"/>
                <w:szCs w:val="14"/>
                <w:color w:val="auto"/>
              </w:rPr>
            </w:pPr>
          </w:p>
        </w:tc>
        <w:tc>
          <w:tcPr>
            <w:tcW w:w="3580" w:type="dxa"/>
            <w:vAlign w:val="bottom"/>
          </w:tcPr>
          <w:p>
            <w:pPr>
              <w:spacing w:after="0"/>
              <w:rPr>
                <w:sz w:val="14"/>
                <w:szCs w:val="14"/>
                <w:color w:val="auto"/>
              </w:rPr>
            </w:pPr>
          </w:p>
        </w:tc>
        <w:tc>
          <w:tcPr>
            <w:tcW w:w="1500" w:type="dxa"/>
            <w:vAlign w:val="bottom"/>
          </w:tcPr>
          <w:p>
            <w:pPr>
              <w:spacing w:after="0"/>
              <w:rPr>
                <w:sz w:val="14"/>
                <w:szCs w:val="14"/>
                <w:color w:val="auto"/>
              </w:rPr>
            </w:pPr>
          </w:p>
        </w:tc>
      </w:tr>
      <w:tr>
        <w:trPr>
          <w:trHeight w:val="336"/>
        </w:trPr>
        <w:tc>
          <w:tcPr>
            <w:tcW w:w="2640" w:type="dxa"/>
            <w:vAlign w:val="bottom"/>
          </w:tcPr>
          <w:p>
            <w:pPr>
              <w:spacing w:after="0"/>
              <w:rPr>
                <w:sz w:val="20"/>
                <w:szCs w:val="20"/>
                <w:color w:val="auto"/>
              </w:rPr>
            </w:pPr>
            <w:r>
              <w:rPr>
                <w:rFonts w:ascii="Courier New" w:cs="Courier New" w:eastAsia="Courier New" w:hAnsi="Courier New"/>
                <w:sz w:val="15"/>
                <w:szCs w:val="15"/>
                <w:color w:val="auto"/>
              </w:rPr>
              <w:t>Propyl bromoacetate</w:t>
            </w:r>
          </w:p>
        </w:tc>
        <w:tc>
          <w:tcPr>
            <w:tcW w:w="2440" w:type="dxa"/>
            <w:vAlign w:val="bottom"/>
          </w:tcPr>
          <w:p>
            <w:pPr>
              <w:ind w:left="260"/>
              <w:spacing w:after="0"/>
              <w:rPr>
                <w:sz w:val="20"/>
                <w:szCs w:val="20"/>
                <w:color w:val="auto"/>
              </w:rPr>
            </w:pPr>
            <w:r>
              <w:rPr>
                <w:rFonts w:ascii="Courier New" w:cs="Courier New" w:eastAsia="Courier New" w:hAnsi="Courier New"/>
                <w:sz w:val="15"/>
                <w:szCs w:val="15"/>
                <w:color w:val="auto"/>
              </w:rPr>
              <w:t>105-66-8</w:t>
            </w:r>
          </w:p>
        </w:tc>
        <w:tc>
          <w:tcPr>
            <w:tcW w:w="3580" w:type="dxa"/>
            <w:vAlign w:val="bottom"/>
          </w:tcPr>
          <w:p>
            <w:pPr>
              <w:ind w:left="360"/>
              <w:spacing w:after="0"/>
              <w:rPr>
                <w:sz w:val="20"/>
                <w:szCs w:val="20"/>
                <w:color w:val="auto"/>
              </w:rPr>
            </w:pPr>
            <w:r>
              <w:rPr>
                <w:rFonts w:ascii="Courier New" w:cs="Courier New" w:eastAsia="Courier New" w:hAnsi="Courier New"/>
                <w:sz w:val="15"/>
                <w:szCs w:val="15"/>
                <w:color w:val="auto"/>
              </w:rPr>
              <w:t>Product</w:t>
            </w:r>
          </w:p>
        </w:tc>
        <w:tc>
          <w:tcPr>
            <w:tcW w:w="1500" w:type="dxa"/>
            <w:vAlign w:val="bottom"/>
          </w:tcPr>
          <w:p>
            <w:pPr>
              <w:ind w:left="360"/>
              <w:spacing w:after="0"/>
              <w:rPr>
                <w:sz w:val="20"/>
                <w:szCs w:val="20"/>
                <w:color w:val="auto"/>
              </w:rPr>
            </w:pPr>
            <w:r>
              <w:rPr>
                <w:rFonts w:ascii="Courier New" w:cs="Courier New" w:eastAsia="Courier New" w:hAnsi="Courier New"/>
                <w:sz w:val="15"/>
                <w:szCs w:val="15"/>
                <w:color w:val="auto"/>
              </w:rPr>
              <w:t>Zero</w:t>
            </w:r>
          </w:p>
        </w:tc>
      </w:tr>
      <w:tr>
        <w:trPr>
          <w:trHeight w:val="336"/>
        </w:trPr>
        <w:tc>
          <w:tcPr>
            <w:tcW w:w="2640" w:type="dxa"/>
            <w:vAlign w:val="bottom"/>
          </w:tcPr>
          <w:p>
            <w:pPr>
              <w:spacing w:after="0"/>
              <w:rPr>
                <w:sz w:val="20"/>
                <w:szCs w:val="20"/>
                <w:color w:val="auto"/>
              </w:rPr>
            </w:pPr>
            <w:r>
              <w:rPr>
                <w:rFonts w:ascii="Courier New" w:cs="Courier New" w:eastAsia="Courier New" w:hAnsi="Courier New"/>
                <w:sz w:val="15"/>
                <w:szCs w:val="15"/>
                <w:color w:val="auto"/>
              </w:rPr>
              <w:t>Polyvinyl Chloride</w:t>
            </w:r>
          </w:p>
        </w:tc>
        <w:tc>
          <w:tcPr>
            <w:tcW w:w="2440" w:type="dxa"/>
            <w:vAlign w:val="bottom"/>
          </w:tcPr>
          <w:p>
            <w:pPr>
              <w:ind w:left="260"/>
              <w:spacing w:after="0"/>
              <w:rPr>
                <w:sz w:val="20"/>
                <w:szCs w:val="20"/>
                <w:color w:val="auto"/>
              </w:rPr>
            </w:pPr>
            <w:r>
              <w:rPr>
                <w:rFonts w:ascii="Courier New" w:cs="Courier New" w:eastAsia="Courier New" w:hAnsi="Courier New"/>
                <w:sz w:val="15"/>
                <w:szCs w:val="15"/>
                <w:color w:val="auto"/>
              </w:rPr>
              <w:t>9002-86-2</w:t>
            </w:r>
          </w:p>
        </w:tc>
        <w:tc>
          <w:tcPr>
            <w:tcW w:w="3580" w:type="dxa"/>
            <w:vAlign w:val="bottom"/>
          </w:tcPr>
          <w:p>
            <w:pPr>
              <w:ind w:left="360"/>
              <w:spacing w:after="0"/>
              <w:rPr>
                <w:sz w:val="20"/>
                <w:szCs w:val="20"/>
                <w:color w:val="auto"/>
              </w:rPr>
            </w:pPr>
            <w:r>
              <w:rPr>
                <w:rFonts w:ascii="Courier New" w:cs="Courier New" w:eastAsia="Courier New" w:hAnsi="Courier New"/>
                <w:sz w:val="15"/>
                <w:szCs w:val="15"/>
                <w:color w:val="auto"/>
              </w:rPr>
              <w:t>Product, packaging;</w:t>
            </w:r>
          </w:p>
        </w:tc>
        <w:tc>
          <w:tcPr>
            <w:tcW w:w="1500" w:type="dxa"/>
            <w:vAlign w:val="bottom"/>
          </w:tcPr>
          <w:p>
            <w:pPr>
              <w:ind w:left="360"/>
              <w:spacing w:after="0"/>
              <w:rPr>
                <w:sz w:val="20"/>
                <w:szCs w:val="20"/>
                <w:color w:val="auto"/>
              </w:rPr>
            </w:pPr>
            <w:r>
              <w:rPr>
                <w:rFonts w:ascii="Courier New" w:cs="Courier New" w:eastAsia="Courier New" w:hAnsi="Courier New"/>
                <w:sz w:val="15"/>
                <w:szCs w:val="15"/>
                <w:color w:val="auto"/>
              </w:rPr>
              <w:t>Zero</w:t>
            </w:r>
          </w:p>
        </w:tc>
      </w:tr>
      <w:tr>
        <w:trPr>
          <w:trHeight w:val="168"/>
        </w:trPr>
        <w:tc>
          <w:tcPr>
            <w:tcW w:w="2640" w:type="dxa"/>
            <w:vAlign w:val="bottom"/>
          </w:tcPr>
          <w:p>
            <w:pPr>
              <w:spacing w:after="0" w:line="168" w:lineRule="exact"/>
              <w:rPr>
                <w:sz w:val="20"/>
                <w:szCs w:val="20"/>
                <w:color w:val="auto"/>
              </w:rPr>
            </w:pPr>
            <w:r>
              <w:rPr>
                <w:rFonts w:ascii="Courier New" w:cs="Courier New" w:eastAsia="Courier New" w:hAnsi="Courier New"/>
                <w:sz w:val="15"/>
                <w:szCs w:val="15"/>
                <w:color w:val="auto"/>
              </w:rPr>
              <w:t>(PVC)</w:t>
            </w:r>
          </w:p>
        </w:tc>
        <w:tc>
          <w:tcPr>
            <w:tcW w:w="2440" w:type="dxa"/>
            <w:vAlign w:val="bottom"/>
          </w:tcPr>
          <w:p>
            <w:pPr>
              <w:spacing w:after="0"/>
              <w:rPr>
                <w:sz w:val="14"/>
                <w:szCs w:val="14"/>
                <w:color w:val="auto"/>
              </w:rPr>
            </w:pPr>
          </w:p>
        </w:tc>
        <w:tc>
          <w:tcPr>
            <w:tcW w:w="3580" w:type="dxa"/>
            <w:vAlign w:val="bottom"/>
          </w:tcPr>
          <w:p>
            <w:pPr>
              <w:ind w:left="360"/>
              <w:spacing w:after="0" w:line="168" w:lineRule="exact"/>
              <w:rPr>
                <w:sz w:val="20"/>
                <w:szCs w:val="20"/>
                <w:color w:val="auto"/>
              </w:rPr>
            </w:pPr>
            <w:r>
              <w:rPr>
                <w:rFonts w:ascii="Courier New" w:cs="Courier New" w:eastAsia="Courier New" w:hAnsi="Courier New"/>
                <w:sz w:val="15"/>
                <w:szCs w:val="15"/>
                <w:color w:val="auto"/>
              </w:rPr>
              <w:t>plastic parts except</w:t>
            </w:r>
          </w:p>
        </w:tc>
        <w:tc>
          <w:tcPr>
            <w:tcW w:w="1500" w:type="dxa"/>
            <w:vAlign w:val="bottom"/>
          </w:tcPr>
          <w:p>
            <w:pPr>
              <w:spacing w:after="0"/>
              <w:rPr>
                <w:sz w:val="14"/>
                <w:szCs w:val="14"/>
                <w:color w:val="auto"/>
              </w:rPr>
            </w:pPr>
          </w:p>
        </w:tc>
      </w:tr>
      <w:tr>
        <w:trPr>
          <w:trHeight w:val="168"/>
        </w:trPr>
        <w:tc>
          <w:tcPr>
            <w:tcW w:w="2640" w:type="dxa"/>
            <w:vAlign w:val="bottom"/>
          </w:tcPr>
          <w:p>
            <w:pPr>
              <w:spacing w:after="0"/>
              <w:rPr>
                <w:sz w:val="14"/>
                <w:szCs w:val="14"/>
                <w:color w:val="auto"/>
              </w:rPr>
            </w:pPr>
          </w:p>
        </w:tc>
        <w:tc>
          <w:tcPr>
            <w:tcW w:w="2440" w:type="dxa"/>
            <w:vAlign w:val="bottom"/>
          </w:tcPr>
          <w:p>
            <w:pPr>
              <w:spacing w:after="0"/>
              <w:rPr>
                <w:sz w:val="14"/>
                <w:szCs w:val="14"/>
                <w:color w:val="auto"/>
              </w:rPr>
            </w:pPr>
          </w:p>
        </w:tc>
        <w:tc>
          <w:tcPr>
            <w:tcW w:w="3580" w:type="dxa"/>
            <w:vAlign w:val="bottom"/>
          </w:tcPr>
          <w:p>
            <w:pPr>
              <w:ind w:left="360"/>
              <w:spacing w:after="0" w:line="168" w:lineRule="exact"/>
              <w:rPr>
                <w:sz w:val="20"/>
                <w:szCs w:val="20"/>
                <w:color w:val="auto"/>
              </w:rPr>
            </w:pPr>
            <w:r>
              <w:rPr>
                <w:rFonts w:ascii="Courier New" w:cs="Courier New" w:eastAsia="Courier New" w:hAnsi="Courier New"/>
                <w:sz w:val="15"/>
                <w:szCs w:val="15"/>
                <w:color w:val="auto"/>
              </w:rPr>
              <w:t>wiring insulation.</w:t>
            </w:r>
          </w:p>
        </w:tc>
        <w:tc>
          <w:tcPr>
            <w:tcW w:w="1500" w:type="dxa"/>
            <w:vAlign w:val="bottom"/>
          </w:tcPr>
          <w:p>
            <w:pPr>
              <w:spacing w:after="0"/>
              <w:rPr>
                <w:sz w:val="14"/>
                <w:szCs w:val="14"/>
                <w:color w:val="auto"/>
              </w:rPr>
            </w:pPr>
          </w:p>
        </w:tc>
      </w:tr>
      <w:tr>
        <w:trPr>
          <w:trHeight w:val="336"/>
        </w:trPr>
        <w:tc>
          <w:tcPr>
            <w:tcW w:w="2640" w:type="dxa"/>
            <w:vAlign w:val="bottom"/>
          </w:tcPr>
          <w:p>
            <w:pPr>
              <w:spacing w:after="0"/>
              <w:rPr>
                <w:sz w:val="20"/>
                <w:szCs w:val="20"/>
                <w:color w:val="auto"/>
              </w:rPr>
            </w:pPr>
            <w:r>
              <w:rPr>
                <w:rFonts w:ascii="Courier New" w:cs="Courier New" w:eastAsia="Courier New" w:hAnsi="Courier New"/>
                <w:sz w:val="15"/>
                <w:szCs w:val="15"/>
                <w:color w:val="auto"/>
              </w:rPr>
              <w:t>Tar acids and tar</w:t>
            </w:r>
          </w:p>
        </w:tc>
        <w:tc>
          <w:tcPr>
            <w:tcW w:w="2440" w:type="dxa"/>
            <w:vAlign w:val="bottom"/>
          </w:tcPr>
          <w:p>
            <w:pPr>
              <w:ind w:left="260"/>
              <w:spacing w:after="0"/>
              <w:rPr>
                <w:sz w:val="20"/>
                <w:szCs w:val="20"/>
                <w:color w:val="auto"/>
              </w:rPr>
            </w:pPr>
            <w:r>
              <w:rPr>
                <w:rFonts w:ascii="Courier New" w:cs="Courier New" w:eastAsia="Courier New" w:hAnsi="Courier New"/>
                <w:sz w:val="15"/>
                <w:szCs w:val="15"/>
                <w:color w:val="auto"/>
              </w:rPr>
              <w:t>8007-45-2, 8001-58-9,</w:t>
            </w:r>
          </w:p>
        </w:tc>
        <w:tc>
          <w:tcPr>
            <w:tcW w:w="3580" w:type="dxa"/>
            <w:vAlign w:val="bottom"/>
          </w:tcPr>
          <w:p>
            <w:pPr>
              <w:ind w:left="360"/>
              <w:spacing w:after="0"/>
              <w:rPr>
                <w:sz w:val="20"/>
                <w:szCs w:val="20"/>
                <w:color w:val="auto"/>
              </w:rPr>
            </w:pPr>
            <w:r>
              <w:rPr>
                <w:rFonts w:ascii="Courier New" w:cs="Courier New" w:eastAsia="Courier New" w:hAnsi="Courier New"/>
                <w:sz w:val="15"/>
                <w:szCs w:val="15"/>
                <w:color w:val="auto"/>
              </w:rPr>
              <w:t>Product</w:t>
            </w:r>
          </w:p>
        </w:tc>
        <w:tc>
          <w:tcPr>
            <w:tcW w:w="1500" w:type="dxa"/>
            <w:vAlign w:val="bottom"/>
          </w:tcPr>
          <w:p>
            <w:pPr>
              <w:ind w:left="360"/>
              <w:spacing w:after="0"/>
              <w:rPr>
                <w:sz w:val="20"/>
                <w:szCs w:val="20"/>
                <w:color w:val="auto"/>
              </w:rPr>
            </w:pPr>
            <w:r>
              <w:rPr>
                <w:rFonts w:ascii="Courier New" w:cs="Courier New" w:eastAsia="Courier New" w:hAnsi="Courier New"/>
                <w:sz w:val="15"/>
                <w:szCs w:val="15"/>
                <w:color w:val="auto"/>
              </w:rPr>
              <w:t>Zero</w:t>
            </w:r>
          </w:p>
        </w:tc>
      </w:tr>
      <w:tr>
        <w:trPr>
          <w:trHeight w:val="168"/>
        </w:trPr>
        <w:tc>
          <w:tcPr>
            <w:tcW w:w="2640" w:type="dxa"/>
            <w:vAlign w:val="bottom"/>
          </w:tcPr>
          <w:p>
            <w:pPr>
              <w:spacing w:after="0" w:line="168" w:lineRule="exact"/>
              <w:rPr>
                <w:sz w:val="20"/>
                <w:szCs w:val="20"/>
                <w:color w:val="auto"/>
              </w:rPr>
            </w:pPr>
            <w:r>
              <w:rPr>
                <w:rFonts w:ascii="Courier New" w:cs="Courier New" w:eastAsia="Courier New" w:hAnsi="Courier New"/>
                <w:sz w:val="15"/>
                <w:szCs w:val="15"/>
                <w:color w:val="auto"/>
              </w:rPr>
              <w:t>oils (including</w:t>
            </w:r>
          </w:p>
        </w:tc>
        <w:tc>
          <w:tcPr>
            <w:tcW w:w="2440" w:type="dxa"/>
            <w:vAlign w:val="bottom"/>
          </w:tcPr>
          <w:p>
            <w:pPr>
              <w:ind w:left="260"/>
              <w:spacing w:after="0" w:line="168" w:lineRule="exact"/>
              <w:rPr>
                <w:sz w:val="20"/>
                <w:szCs w:val="20"/>
                <w:color w:val="auto"/>
              </w:rPr>
            </w:pPr>
            <w:r>
              <w:rPr>
                <w:rFonts w:ascii="Courier New" w:cs="Courier New" w:eastAsia="Courier New" w:hAnsi="Courier New"/>
                <w:sz w:val="15"/>
                <w:szCs w:val="15"/>
                <w:color w:val="auto"/>
              </w:rPr>
              <w:t>65996-85-2</w:t>
            </w:r>
          </w:p>
        </w:tc>
        <w:tc>
          <w:tcPr>
            <w:tcW w:w="3580" w:type="dxa"/>
            <w:vAlign w:val="bottom"/>
          </w:tcPr>
          <w:p>
            <w:pPr>
              <w:spacing w:after="0"/>
              <w:rPr>
                <w:sz w:val="14"/>
                <w:szCs w:val="14"/>
                <w:color w:val="auto"/>
              </w:rPr>
            </w:pPr>
          </w:p>
        </w:tc>
        <w:tc>
          <w:tcPr>
            <w:tcW w:w="1500" w:type="dxa"/>
            <w:vAlign w:val="bottom"/>
          </w:tcPr>
          <w:p>
            <w:pPr>
              <w:spacing w:after="0"/>
              <w:rPr>
                <w:sz w:val="14"/>
                <w:szCs w:val="14"/>
                <w:color w:val="auto"/>
              </w:rPr>
            </w:pPr>
          </w:p>
        </w:tc>
      </w:tr>
      <w:tr>
        <w:trPr>
          <w:trHeight w:val="168"/>
        </w:trPr>
        <w:tc>
          <w:tcPr>
            <w:tcW w:w="2640" w:type="dxa"/>
            <w:vAlign w:val="bottom"/>
          </w:tcPr>
          <w:p>
            <w:pPr>
              <w:spacing w:after="0" w:line="168" w:lineRule="exact"/>
              <w:rPr>
                <w:sz w:val="20"/>
                <w:szCs w:val="20"/>
                <w:color w:val="auto"/>
              </w:rPr>
            </w:pPr>
            <w:r>
              <w:rPr>
                <w:rFonts w:ascii="Courier New" w:cs="Courier New" w:eastAsia="Courier New" w:hAnsi="Courier New"/>
                <w:sz w:val="15"/>
                <w:szCs w:val="15"/>
                <w:color w:val="auto"/>
              </w:rPr>
              <w:t>creosote)</w:t>
            </w:r>
          </w:p>
        </w:tc>
        <w:tc>
          <w:tcPr>
            <w:tcW w:w="2440" w:type="dxa"/>
            <w:vAlign w:val="bottom"/>
          </w:tcPr>
          <w:p>
            <w:pPr>
              <w:spacing w:after="0"/>
              <w:rPr>
                <w:sz w:val="14"/>
                <w:szCs w:val="14"/>
                <w:color w:val="auto"/>
              </w:rPr>
            </w:pPr>
          </w:p>
        </w:tc>
        <w:tc>
          <w:tcPr>
            <w:tcW w:w="3580" w:type="dxa"/>
            <w:vAlign w:val="bottom"/>
          </w:tcPr>
          <w:p>
            <w:pPr>
              <w:spacing w:after="0"/>
              <w:rPr>
                <w:sz w:val="14"/>
                <w:szCs w:val="14"/>
                <w:color w:val="auto"/>
              </w:rPr>
            </w:pPr>
          </w:p>
        </w:tc>
        <w:tc>
          <w:tcPr>
            <w:tcW w:w="1500" w:type="dxa"/>
            <w:vAlign w:val="bottom"/>
          </w:tcPr>
          <w:p>
            <w:pPr>
              <w:spacing w:after="0"/>
              <w:rPr>
                <w:sz w:val="14"/>
                <w:szCs w:val="14"/>
                <w:color w:val="auto"/>
              </w:rPr>
            </w:pPr>
          </w:p>
        </w:tc>
      </w:tr>
      <w:tr>
        <w:trPr>
          <w:trHeight w:val="336"/>
        </w:trPr>
        <w:tc>
          <w:tcPr>
            <w:tcW w:w="2640" w:type="dxa"/>
            <w:vAlign w:val="bottom"/>
          </w:tcPr>
          <w:p>
            <w:pPr>
              <w:spacing w:after="0"/>
              <w:rPr>
                <w:sz w:val="20"/>
                <w:szCs w:val="20"/>
                <w:color w:val="auto"/>
              </w:rPr>
            </w:pPr>
            <w:r>
              <w:rPr>
                <w:rFonts w:ascii="Courier New" w:cs="Courier New" w:eastAsia="Courier New" w:hAnsi="Courier New"/>
                <w:sz w:val="15"/>
                <w:szCs w:val="15"/>
                <w:color w:val="auto"/>
              </w:rPr>
              <w:t>Tellurium</w:t>
            </w:r>
          </w:p>
        </w:tc>
        <w:tc>
          <w:tcPr>
            <w:tcW w:w="2440" w:type="dxa"/>
            <w:vAlign w:val="bottom"/>
          </w:tcPr>
          <w:p>
            <w:pPr>
              <w:ind w:left="260"/>
              <w:spacing w:after="0"/>
              <w:rPr>
                <w:sz w:val="20"/>
                <w:szCs w:val="20"/>
                <w:color w:val="auto"/>
              </w:rPr>
            </w:pPr>
            <w:r>
              <w:rPr>
                <w:rFonts w:ascii="Courier New" w:cs="Courier New" w:eastAsia="Courier New" w:hAnsi="Courier New"/>
                <w:sz w:val="15"/>
                <w:szCs w:val="15"/>
                <w:color w:val="auto"/>
              </w:rPr>
              <w:t>13494-80-9</w:t>
            </w:r>
          </w:p>
        </w:tc>
        <w:tc>
          <w:tcPr>
            <w:tcW w:w="3580" w:type="dxa"/>
            <w:vAlign w:val="bottom"/>
          </w:tcPr>
          <w:p>
            <w:pPr>
              <w:ind w:left="360"/>
              <w:spacing w:after="0"/>
              <w:rPr>
                <w:sz w:val="20"/>
                <w:szCs w:val="20"/>
                <w:color w:val="auto"/>
              </w:rPr>
            </w:pPr>
            <w:r>
              <w:rPr>
                <w:rFonts w:ascii="Courier New" w:cs="Courier New" w:eastAsia="Courier New" w:hAnsi="Courier New"/>
                <w:sz w:val="15"/>
                <w:szCs w:val="15"/>
                <w:color w:val="auto"/>
              </w:rPr>
              <w:t>Product</w:t>
            </w:r>
          </w:p>
        </w:tc>
        <w:tc>
          <w:tcPr>
            <w:tcW w:w="1500" w:type="dxa"/>
            <w:vAlign w:val="bottom"/>
          </w:tcPr>
          <w:p>
            <w:pPr>
              <w:ind w:left="360"/>
              <w:spacing w:after="0"/>
              <w:rPr>
                <w:sz w:val="20"/>
                <w:szCs w:val="20"/>
                <w:color w:val="auto"/>
              </w:rPr>
            </w:pPr>
            <w:r>
              <w:rPr>
                <w:rFonts w:ascii="Courier New" w:cs="Courier New" w:eastAsia="Courier New" w:hAnsi="Courier New"/>
                <w:sz w:val="15"/>
                <w:szCs w:val="15"/>
                <w:color w:val="auto"/>
              </w:rPr>
              <w:t>0.00%</w:t>
            </w:r>
          </w:p>
        </w:tc>
      </w:tr>
      <w:tr>
        <w:trPr>
          <w:trHeight w:val="336"/>
        </w:trPr>
        <w:tc>
          <w:tcPr>
            <w:tcW w:w="2640" w:type="dxa"/>
            <w:vAlign w:val="bottom"/>
          </w:tcPr>
          <w:p>
            <w:pPr>
              <w:spacing w:after="0"/>
              <w:rPr>
                <w:sz w:val="20"/>
                <w:szCs w:val="20"/>
                <w:color w:val="auto"/>
              </w:rPr>
            </w:pPr>
            <w:r>
              <w:rPr>
                <w:rFonts w:ascii="Courier New" w:cs="Courier New" w:eastAsia="Courier New" w:hAnsi="Courier New"/>
                <w:sz w:val="15"/>
                <w:szCs w:val="15"/>
                <w:color w:val="auto"/>
              </w:rPr>
              <w:t>Tetrachloroethylene</w:t>
            </w:r>
          </w:p>
        </w:tc>
        <w:tc>
          <w:tcPr>
            <w:tcW w:w="2440" w:type="dxa"/>
            <w:vAlign w:val="bottom"/>
          </w:tcPr>
          <w:p>
            <w:pPr>
              <w:ind w:left="260"/>
              <w:spacing w:after="0"/>
              <w:rPr>
                <w:sz w:val="20"/>
                <w:szCs w:val="20"/>
                <w:color w:val="auto"/>
              </w:rPr>
            </w:pPr>
            <w:r>
              <w:rPr>
                <w:rFonts w:ascii="Courier New" w:cs="Courier New" w:eastAsia="Courier New" w:hAnsi="Courier New"/>
                <w:sz w:val="15"/>
                <w:szCs w:val="15"/>
                <w:color w:val="auto"/>
              </w:rPr>
              <w:t>127-18-4</w:t>
            </w:r>
          </w:p>
        </w:tc>
        <w:tc>
          <w:tcPr>
            <w:tcW w:w="3580" w:type="dxa"/>
            <w:vAlign w:val="bottom"/>
          </w:tcPr>
          <w:p>
            <w:pPr>
              <w:ind w:left="360"/>
              <w:spacing w:after="0"/>
              <w:rPr>
                <w:sz w:val="20"/>
                <w:szCs w:val="20"/>
                <w:color w:val="auto"/>
              </w:rPr>
            </w:pPr>
            <w:r>
              <w:rPr>
                <w:rFonts w:ascii="Courier New" w:cs="Courier New" w:eastAsia="Courier New" w:hAnsi="Courier New"/>
                <w:sz w:val="15"/>
                <w:szCs w:val="15"/>
                <w:color w:val="auto"/>
              </w:rPr>
              <w:t>Process</w:t>
            </w:r>
          </w:p>
        </w:tc>
        <w:tc>
          <w:tcPr>
            <w:tcW w:w="1500" w:type="dxa"/>
            <w:vAlign w:val="bottom"/>
          </w:tcPr>
          <w:p>
            <w:pPr>
              <w:ind w:left="360"/>
              <w:spacing w:after="0"/>
              <w:rPr>
                <w:sz w:val="20"/>
                <w:szCs w:val="20"/>
                <w:color w:val="auto"/>
              </w:rPr>
            </w:pPr>
            <w:r>
              <w:rPr>
                <w:rFonts w:ascii="Courier New" w:cs="Courier New" w:eastAsia="Courier New" w:hAnsi="Courier New"/>
                <w:sz w:val="15"/>
                <w:szCs w:val="15"/>
                <w:color w:val="auto"/>
              </w:rPr>
              <w:t>Zero</w:t>
            </w:r>
          </w:p>
        </w:tc>
      </w:tr>
      <w:tr>
        <w:trPr>
          <w:trHeight w:val="168"/>
        </w:trPr>
        <w:tc>
          <w:tcPr>
            <w:tcW w:w="2640" w:type="dxa"/>
            <w:vAlign w:val="bottom"/>
          </w:tcPr>
          <w:p>
            <w:pPr>
              <w:spacing w:after="0" w:line="168" w:lineRule="exact"/>
              <w:rPr>
                <w:sz w:val="20"/>
                <w:szCs w:val="20"/>
                <w:color w:val="auto"/>
              </w:rPr>
            </w:pPr>
            <w:r>
              <w:rPr>
                <w:rFonts w:ascii="Courier New" w:cs="Courier New" w:eastAsia="Courier New" w:hAnsi="Courier New"/>
                <w:sz w:val="15"/>
                <w:szCs w:val="15"/>
                <w:color w:val="auto"/>
              </w:rPr>
              <w:t>(perchloroethylene)</w:t>
            </w:r>
          </w:p>
        </w:tc>
        <w:tc>
          <w:tcPr>
            <w:tcW w:w="2440" w:type="dxa"/>
            <w:vAlign w:val="bottom"/>
          </w:tcPr>
          <w:p>
            <w:pPr>
              <w:spacing w:after="0"/>
              <w:rPr>
                <w:sz w:val="14"/>
                <w:szCs w:val="14"/>
                <w:color w:val="auto"/>
              </w:rPr>
            </w:pPr>
          </w:p>
        </w:tc>
        <w:tc>
          <w:tcPr>
            <w:tcW w:w="3580" w:type="dxa"/>
            <w:vAlign w:val="bottom"/>
          </w:tcPr>
          <w:p>
            <w:pPr>
              <w:spacing w:after="0"/>
              <w:rPr>
                <w:sz w:val="14"/>
                <w:szCs w:val="14"/>
                <w:color w:val="auto"/>
              </w:rPr>
            </w:pPr>
          </w:p>
        </w:tc>
        <w:tc>
          <w:tcPr>
            <w:tcW w:w="1500" w:type="dxa"/>
            <w:vAlign w:val="bottom"/>
          </w:tcPr>
          <w:p>
            <w:pPr>
              <w:spacing w:after="0"/>
              <w:rPr>
                <w:sz w:val="14"/>
                <w:szCs w:val="14"/>
                <w:color w:val="auto"/>
              </w:rPr>
            </w:pPr>
          </w:p>
        </w:tc>
      </w:tr>
      <w:tr>
        <w:trPr>
          <w:trHeight w:val="336"/>
        </w:trPr>
        <w:tc>
          <w:tcPr>
            <w:tcW w:w="2640" w:type="dxa"/>
            <w:vAlign w:val="bottom"/>
          </w:tcPr>
          <w:p>
            <w:pPr>
              <w:spacing w:after="0"/>
              <w:rPr>
                <w:sz w:val="20"/>
                <w:szCs w:val="20"/>
                <w:color w:val="auto"/>
              </w:rPr>
            </w:pPr>
            <w:r>
              <w:rPr>
                <w:rFonts w:ascii="Courier New" w:cs="Courier New" w:eastAsia="Courier New" w:hAnsi="Courier New"/>
                <w:sz w:val="15"/>
                <w:szCs w:val="15"/>
                <w:color w:val="auto"/>
              </w:rPr>
              <w:t>Trichlorethylene</w:t>
            </w:r>
          </w:p>
        </w:tc>
        <w:tc>
          <w:tcPr>
            <w:tcW w:w="2440" w:type="dxa"/>
            <w:vAlign w:val="bottom"/>
          </w:tcPr>
          <w:p>
            <w:pPr>
              <w:ind w:left="260"/>
              <w:spacing w:after="0"/>
              <w:rPr>
                <w:sz w:val="20"/>
                <w:szCs w:val="20"/>
                <w:color w:val="auto"/>
              </w:rPr>
            </w:pPr>
            <w:r>
              <w:rPr>
                <w:rFonts w:ascii="Courier New" w:cs="Courier New" w:eastAsia="Courier New" w:hAnsi="Courier New"/>
                <w:sz w:val="15"/>
                <w:szCs w:val="15"/>
                <w:color w:val="auto"/>
              </w:rPr>
              <w:t>79-01-6</w:t>
            </w:r>
          </w:p>
        </w:tc>
        <w:tc>
          <w:tcPr>
            <w:tcW w:w="3580" w:type="dxa"/>
            <w:vAlign w:val="bottom"/>
          </w:tcPr>
          <w:p>
            <w:pPr>
              <w:ind w:left="360"/>
              <w:spacing w:after="0"/>
              <w:rPr>
                <w:sz w:val="20"/>
                <w:szCs w:val="20"/>
                <w:color w:val="auto"/>
              </w:rPr>
            </w:pPr>
            <w:r>
              <w:rPr>
                <w:rFonts w:ascii="Courier New" w:cs="Courier New" w:eastAsia="Courier New" w:hAnsi="Courier New"/>
                <w:sz w:val="15"/>
                <w:szCs w:val="15"/>
                <w:color w:val="auto"/>
              </w:rPr>
              <w:t>Product</w:t>
            </w:r>
          </w:p>
        </w:tc>
        <w:tc>
          <w:tcPr>
            <w:tcW w:w="1500" w:type="dxa"/>
            <w:vAlign w:val="bottom"/>
          </w:tcPr>
          <w:p>
            <w:pPr>
              <w:ind w:left="360"/>
              <w:spacing w:after="0"/>
              <w:rPr>
                <w:sz w:val="20"/>
                <w:szCs w:val="20"/>
                <w:color w:val="auto"/>
              </w:rPr>
            </w:pPr>
            <w:r>
              <w:rPr>
                <w:rFonts w:ascii="Courier New" w:cs="Courier New" w:eastAsia="Courier New" w:hAnsi="Courier New"/>
                <w:sz w:val="15"/>
                <w:szCs w:val="15"/>
                <w:color w:val="auto"/>
              </w:rPr>
              <w:t>Zero</w:t>
            </w:r>
          </w:p>
        </w:tc>
      </w:tr>
      <w:tr>
        <w:trPr>
          <w:trHeight w:val="336"/>
        </w:trPr>
        <w:tc>
          <w:tcPr>
            <w:tcW w:w="2640" w:type="dxa"/>
            <w:vAlign w:val="bottom"/>
          </w:tcPr>
          <w:p>
            <w:pPr>
              <w:spacing w:after="0"/>
              <w:rPr>
                <w:sz w:val="20"/>
                <w:szCs w:val="20"/>
                <w:color w:val="auto"/>
              </w:rPr>
            </w:pPr>
            <w:r>
              <w:rPr>
                <w:rFonts w:ascii="Courier New" w:cs="Courier New" w:eastAsia="Courier New" w:hAnsi="Courier New"/>
                <w:sz w:val="15"/>
                <w:szCs w:val="15"/>
                <w:color w:val="auto"/>
              </w:rPr>
              <w:t>Ugilec and DBBT (PCB</w:t>
            </w:r>
          </w:p>
        </w:tc>
        <w:tc>
          <w:tcPr>
            <w:tcW w:w="2440" w:type="dxa"/>
            <w:vAlign w:val="bottom"/>
          </w:tcPr>
          <w:p>
            <w:pPr>
              <w:ind w:left="260"/>
              <w:spacing w:after="0"/>
              <w:rPr>
                <w:sz w:val="20"/>
                <w:szCs w:val="20"/>
                <w:color w:val="auto"/>
              </w:rPr>
            </w:pPr>
            <w:r>
              <w:rPr>
                <w:rFonts w:ascii="Courier New" w:cs="Courier New" w:eastAsia="Courier New" w:hAnsi="Courier New"/>
                <w:sz w:val="15"/>
                <w:szCs w:val="15"/>
                <w:color w:val="auto"/>
              </w:rPr>
              <w:t>99688-47-8</w:t>
            </w:r>
          </w:p>
        </w:tc>
        <w:tc>
          <w:tcPr>
            <w:tcW w:w="3580" w:type="dxa"/>
            <w:vAlign w:val="bottom"/>
          </w:tcPr>
          <w:p>
            <w:pPr>
              <w:ind w:left="360"/>
              <w:spacing w:after="0"/>
              <w:rPr>
                <w:sz w:val="20"/>
                <w:szCs w:val="20"/>
                <w:color w:val="auto"/>
              </w:rPr>
            </w:pPr>
            <w:r>
              <w:rPr>
                <w:rFonts w:ascii="Courier New" w:cs="Courier New" w:eastAsia="Courier New" w:hAnsi="Courier New"/>
                <w:sz w:val="15"/>
                <w:szCs w:val="15"/>
                <w:color w:val="auto"/>
              </w:rPr>
              <w:t>Product</w:t>
            </w:r>
          </w:p>
        </w:tc>
        <w:tc>
          <w:tcPr>
            <w:tcW w:w="1500" w:type="dxa"/>
            <w:vAlign w:val="bottom"/>
          </w:tcPr>
          <w:p>
            <w:pPr>
              <w:ind w:left="360"/>
              <w:spacing w:after="0"/>
              <w:rPr>
                <w:sz w:val="20"/>
                <w:szCs w:val="20"/>
                <w:color w:val="auto"/>
              </w:rPr>
            </w:pPr>
            <w:r>
              <w:rPr>
                <w:rFonts w:ascii="Courier New" w:cs="Courier New" w:eastAsia="Courier New" w:hAnsi="Courier New"/>
                <w:sz w:val="15"/>
                <w:szCs w:val="15"/>
                <w:color w:val="auto"/>
              </w:rPr>
              <w:t>Zero</w:t>
            </w:r>
          </w:p>
        </w:tc>
      </w:tr>
      <w:tr>
        <w:trPr>
          <w:trHeight w:val="168"/>
        </w:trPr>
        <w:tc>
          <w:tcPr>
            <w:tcW w:w="2640" w:type="dxa"/>
            <w:vAlign w:val="bottom"/>
          </w:tcPr>
          <w:p>
            <w:pPr>
              <w:spacing w:after="0" w:line="168" w:lineRule="exact"/>
              <w:rPr>
                <w:sz w:val="20"/>
                <w:szCs w:val="20"/>
                <w:color w:val="auto"/>
              </w:rPr>
            </w:pPr>
            <w:r>
              <w:rPr>
                <w:rFonts w:ascii="Courier New" w:cs="Courier New" w:eastAsia="Courier New" w:hAnsi="Courier New"/>
                <w:sz w:val="15"/>
                <w:szCs w:val="15"/>
                <w:color w:val="auto"/>
              </w:rPr>
              <w:t>substitutes)</w:t>
            </w:r>
          </w:p>
        </w:tc>
        <w:tc>
          <w:tcPr>
            <w:tcW w:w="2440" w:type="dxa"/>
            <w:vAlign w:val="bottom"/>
          </w:tcPr>
          <w:p>
            <w:pPr>
              <w:spacing w:after="0"/>
              <w:rPr>
                <w:sz w:val="14"/>
                <w:szCs w:val="14"/>
                <w:color w:val="auto"/>
              </w:rPr>
            </w:pPr>
          </w:p>
        </w:tc>
        <w:tc>
          <w:tcPr>
            <w:tcW w:w="3580" w:type="dxa"/>
            <w:vAlign w:val="bottom"/>
          </w:tcPr>
          <w:p>
            <w:pPr>
              <w:spacing w:after="0"/>
              <w:rPr>
                <w:sz w:val="14"/>
                <w:szCs w:val="14"/>
                <w:color w:val="auto"/>
              </w:rPr>
            </w:pPr>
          </w:p>
        </w:tc>
        <w:tc>
          <w:tcPr>
            <w:tcW w:w="1500" w:type="dxa"/>
            <w:vAlign w:val="bottom"/>
          </w:tcPr>
          <w:p>
            <w:pPr>
              <w:spacing w:after="0"/>
              <w:rPr>
                <w:sz w:val="14"/>
                <w:szCs w:val="14"/>
                <w:color w:val="auto"/>
              </w:rPr>
            </w:pPr>
          </w:p>
        </w:tc>
      </w:tr>
      <w:tr>
        <w:trPr>
          <w:trHeight w:val="168"/>
        </w:trPr>
        <w:tc>
          <w:tcPr>
            <w:tcW w:w="2640" w:type="dxa"/>
            <w:vAlign w:val="bottom"/>
          </w:tcPr>
          <w:p>
            <w:pPr>
              <w:spacing w:after="0"/>
              <w:rPr>
                <w:sz w:val="14"/>
                <w:szCs w:val="14"/>
                <w:color w:val="auto"/>
              </w:rPr>
            </w:pPr>
          </w:p>
        </w:tc>
        <w:tc>
          <w:tcPr>
            <w:tcW w:w="2440" w:type="dxa"/>
            <w:vAlign w:val="bottom"/>
          </w:tcPr>
          <w:p>
            <w:pPr>
              <w:ind w:left="260"/>
              <w:spacing w:after="0" w:line="168" w:lineRule="exact"/>
              <w:rPr>
                <w:sz w:val="20"/>
                <w:szCs w:val="20"/>
                <w:color w:val="auto"/>
              </w:rPr>
            </w:pPr>
            <w:r>
              <w:rPr>
                <w:rFonts w:ascii="Courier New" w:cs="Courier New" w:eastAsia="Courier New" w:hAnsi="Courier New"/>
                <w:sz w:val="15"/>
                <w:szCs w:val="15"/>
                <w:color w:val="auto"/>
              </w:rPr>
              <w:t>n/a</w:t>
            </w:r>
          </w:p>
        </w:tc>
        <w:tc>
          <w:tcPr>
            <w:tcW w:w="3580" w:type="dxa"/>
            <w:vAlign w:val="bottom"/>
          </w:tcPr>
          <w:p>
            <w:pPr>
              <w:spacing w:after="0"/>
              <w:rPr>
                <w:sz w:val="14"/>
                <w:szCs w:val="14"/>
                <w:color w:val="auto"/>
              </w:rPr>
            </w:pPr>
          </w:p>
        </w:tc>
        <w:tc>
          <w:tcPr>
            <w:tcW w:w="1500" w:type="dxa"/>
            <w:vAlign w:val="bottom"/>
          </w:tcPr>
          <w:p>
            <w:pPr>
              <w:spacing w:after="0"/>
              <w:rPr>
                <w:sz w:val="14"/>
                <w:szCs w:val="14"/>
                <w:color w:val="auto"/>
              </w:rPr>
            </w:pPr>
          </w:p>
        </w:tc>
      </w:tr>
    </w:tbl>
    <w:p>
      <w:pPr>
        <w:sectPr>
          <w:pgSz w:w="11900" w:h="16838" w:orient="portrait"/>
          <w:cols w:equalWidth="0" w:num="1">
            <w:col w:w="11540"/>
          </w:cols>
          <w:pgMar w:left="220" w:top="785" w:right="139" w:bottom="0" w:gutter="0" w:footer="0" w:header="0"/>
        </w:sectPr>
      </w:pPr>
    </w:p>
    <w:bookmarkStart w:id="121" w:name="page122"/>
    <w:bookmarkEnd w:id="121"/>
    <w:p>
      <w:pPr>
        <w:ind w:left="1680"/>
        <w:spacing w:after="0"/>
        <w:rPr>
          <w:sz w:val="20"/>
          <w:szCs w:val="20"/>
          <w:color w:val="auto"/>
        </w:rPr>
      </w:pPr>
      <w:r>
        <w:rPr>
          <w:rFonts w:ascii="Courier New" w:cs="Courier New" w:eastAsia="Courier New" w:hAnsi="Courier New"/>
          <w:sz w:val="14"/>
          <w:szCs w:val="14"/>
          <w:color w:val="auto"/>
        </w:rPr>
        <w:t>76253-60-6</w:t>
      </w:r>
    </w:p>
    <w:p>
      <w:pPr>
        <w:sectPr>
          <w:pgSz w:w="11900" w:h="16838" w:orient="portrait"/>
          <w:cols w:equalWidth="0" w:num="1">
            <w:col w:w="9019"/>
          </w:cols>
          <w:pgMar w:left="1440" w:top="310" w:right="1440" w:bottom="1440" w:gutter="0" w:footer="0" w:header="0"/>
        </w:sectPr>
      </w:pPr>
    </w:p>
    <w:bookmarkStart w:id="122" w:name="page123"/>
    <w:bookmarkEnd w:id="122"/>
    <w:p>
      <w:pPr>
        <w:ind w:left="800" w:right="3239" w:hanging="790"/>
        <w:spacing w:after="0" w:line="256" w:lineRule="auto"/>
        <w:tabs>
          <w:tab w:leader="none" w:pos="800" w:val="left"/>
        </w:tabs>
        <w:numPr>
          <w:ilvl w:val="0"/>
          <w:numId w:val="72"/>
        </w:numPr>
        <w:rPr>
          <w:rFonts w:ascii="Courier New" w:cs="Courier New" w:eastAsia="Courier New" w:hAnsi="Courier New"/>
          <w:sz w:val="14"/>
          <w:szCs w:val="14"/>
          <w:color w:val="auto"/>
        </w:rPr>
      </w:pPr>
      <w:r>
        <w:rPr>
          <w:rFonts w:ascii="Courier New" w:cs="Courier New" w:eastAsia="Courier New" w:hAnsi="Courier New"/>
          <w:sz w:val="14"/>
          <w:szCs w:val="14"/>
          <w:color w:val="auto"/>
        </w:rPr>
        <w:t>TBBPA (Tetra Bromobisphenol A) is a brominated flame retardant used in printed circuit board laminates. TBBPA will remain in use until a UL-certified alternative has been identified. No Deviation Authorizations are currently required for the use of TBBPA in products.</w:t>
      </w:r>
    </w:p>
    <w:p>
      <w:pPr>
        <w:spacing w:after="0" w:line="15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760" w:type="dxa"/>
            <w:vAlign w:val="bottom"/>
          </w:tcPr>
          <w:p>
            <w:pPr>
              <w:spacing w:after="0"/>
              <w:rPr>
                <w:sz w:val="20"/>
                <w:szCs w:val="20"/>
                <w:color w:val="auto"/>
              </w:rPr>
            </w:pPr>
            <w:r>
              <w:rPr>
                <w:rFonts w:ascii="Courier New" w:cs="Courier New" w:eastAsia="Courier New" w:hAnsi="Courier New"/>
                <w:sz w:val="15"/>
                <w:szCs w:val="15"/>
                <w:color w:val="auto"/>
              </w:rPr>
              <w:t>6.0</w:t>
            </w:r>
          </w:p>
        </w:tc>
        <w:tc>
          <w:tcPr>
            <w:tcW w:w="4720" w:type="dxa"/>
            <w:vAlign w:val="bottom"/>
          </w:tcPr>
          <w:p>
            <w:pPr>
              <w:ind w:left="40"/>
              <w:spacing w:after="0"/>
              <w:rPr>
                <w:sz w:val="20"/>
                <w:szCs w:val="20"/>
                <w:color w:val="auto"/>
              </w:rPr>
            </w:pPr>
            <w:r>
              <w:rPr>
                <w:rFonts w:ascii="Courier New" w:cs="Courier New" w:eastAsia="Courier New" w:hAnsi="Courier New"/>
                <w:sz w:val="15"/>
                <w:szCs w:val="15"/>
                <w:color w:val="auto"/>
              </w:rPr>
              <w:t>ALIPHATIC CHCS</w:t>
            </w:r>
          </w:p>
        </w:tc>
        <w:tc>
          <w:tcPr>
            <w:tcW w:w="4420" w:type="dxa"/>
            <w:vAlign w:val="bottom"/>
          </w:tcPr>
          <w:p>
            <w:pPr>
              <w:spacing w:after="0"/>
              <w:rPr>
                <w:sz w:val="14"/>
                <w:szCs w:val="14"/>
                <w:color w:val="auto"/>
              </w:rPr>
            </w:pPr>
          </w:p>
        </w:tc>
      </w:tr>
      <w:tr>
        <w:trPr>
          <w:trHeight w:val="336"/>
        </w:trPr>
        <w:tc>
          <w:tcPr>
            <w:tcW w:w="760" w:type="dxa"/>
            <w:vAlign w:val="bottom"/>
          </w:tcPr>
          <w:p>
            <w:pPr>
              <w:spacing w:after="0"/>
              <w:rPr>
                <w:sz w:val="24"/>
                <w:szCs w:val="24"/>
                <w:color w:val="auto"/>
              </w:rPr>
            </w:pPr>
          </w:p>
        </w:tc>
        <w:tc>
          <w:tcPr>
            <w:tcW w:w="4720" w:type="dxa"/>
            <w:vAlign w:val="bottom"/>
          </w:tcPr>
          <w:p>
            <w:pPr>
              <w:jc w:val="center"/>
              <w:ind w:left="787"/>
              <w:spacing w:after="0"/>
              <w:rPr>
                <w:sz w:val="20"/>
                <w:szCs w:val="20"/>
                <w:color w:val="auto"/>
              </w:rPr>
            </w:pPr>
            <w:r>
              <w:rPr>
                <w:rFonts w:ascii="Courier New" w:cs="Courier New" w:eastAsia="Courier New" w:hAnsi="Courier New"/>
                <w:sz w:val="15"/>
                <w:szCs w:val="15"/>
                <w:color w:val="auto"/>
                <w:w w:val="97"/>
              </w:rPr>
              <w:t>TABLE 2: ALIPHATIC CHCS</w:t>
            </w:r>
          </w:p>
        </w:tc>
        <w:tc>
          <w:tcPr>
            <w:tcW w:w="4420" w:type="dxa"/>
            <w:vAlign w:val="bottom"/>
          </w:tcPr>
          <w:p>
            <w:pPr>
              <w:spacing w:after="0"/>
              <w:rPr>
                <w:sz w:val="24"/>
                <w:szCs w:val="24"/>
                <w:color w:val="auto"/>
              </w:rPr>
            </w:pPr>
          </w:p>
        </w:tc>
      </w:tr>
      <w:tr>
        <w:trPr>
          <w:trHeight w:val="673"/>
        </w:trPr>
        <w:tc>
          <w:tcPr>
            <w:tcW w:w="760" w:type="dxa"/>
            <w:vAlign w:val="bottom"/>
          </w:tcPr>
          <w:p>
            <w:pPr>
              <w:spacing w:after="0"/>
              <w:rPr>
                <w:sz w:val="20"/>
                <w:szCs w:val="20"/>
                <w:color w:val="auto"/>
              </w:rPr>
            </w:pPr>
            <w:r>
              <w:rPr>
                <w:rFonts w:ascii="Courier New" w:cs="Courier New" w:eastAsia="Courier New" w:hAnsi="Courier New"/>
                <w:sz w:val="15"/>
                <w:szCs w:val="15"/>
                <w:color w:val="auto"/>
              </w:rPr>
              <w:t>COMPOUND</w:t>
            </w:r>
          </w:p>
        </w:tc>
        <w:tc>
          <w:tcPr>
            <w:tcW w:w="4720" w:type="dxa"/>
            <w:vAlign w:val="bottom"/>
          </w:tcPr>
          <w:p>
            <w:pPr>
              <w:spacing w:after="0"/>
              <w:rPr>
                <w:sz w:val="24"/>
                <w:szCs w:val="24"/>
                <w:color w:val="auto"/>
              </w:rPr>
            </w:pPr>
          </w:p>
        </w:tc>
        <w:tc>
          <w:tcPr>
            <w:tcW w:w="4420" w:type="dxa"/>
            <w:vAlign w:val="bottom"/>
          </w:tcPr>
          <w:p>
            <w:pPr>
              <w:ind w:left="120"/>
              <w:spacing w:after="0"/>
              <w:rPr>
                <w:sz w:val="20"/>
                <w:szCs w:val="20"/>
                <w:color w:val="auto"/>
              </w:rPr>
            </w:pPr>
            <w:r>
              <w:rPr>
                <w:rFonts w:ascii="Courier New" w:cs="Courier New" w:eastAsia="Courier New" w:hAnsi="Courier New"/>
                <w:sz w:val="15"/>
                <w:szCs w:val="15"/>
                <w:color w:val="auto"/>
              </w:rPr>
              <w:t>CAS REFERENCE NUMBER</w:t>
            </w:r>
          </w:p>
        </w:tc>
      </w:tr>
      <w:tr>
        <w:trPr>
          <w:trHeight w:val="168"/>
        </w:trPr>
        <w:tc>
          <w:tcPr>
            <w:tcW w:w="5480" w:type="dxa"/>
            <w:vAlign w:val="bottom"/>
            <w:gridSpan w:val="2"/>
          </w:tcPr>
          <w:p>
            <w:pPr>
              <w:spacing w:after="0" w:line="168" w:lineRule="exact"/>
              <w:rPr>
                <w:sz w:val="20"/>
                <w:szCs w:val="20"/>
                <w:color w:val="auto"/>
              </w:rPr>
            </w:pPr>
            <w:r>
              <w:rPr>
                <w:rFonts w:ascii="Courier New" w:cs="Courier New" w:eastAsia="Courier New" w:hAnsi="Courier New"/>
                <w:sz w:val="15"/>
                <w:szCs w:val="15"/>
                <w:color w:val="auto"/>
              </w:rPr>
              <w:t>- --------</w:t>
            </w:r>
          </w:p>
        </w:tc>
        <w:tc>
          <w:tcPr>
            <w:tcW w:w="4420" w:type="dxa"/>
            <w:vAlign w:val="bottom"/>
          </w:tcPr>
          <w:p>
            <w:pPr>
              <w:ind w:left="300"/>
              <w:spacing w:after="0" w:line="168" w:lineRule="exact"/>
              <w:rPr>
                <w:sz w:val="20"/>
                <w:szCs w:val="20"/>
                <w:color w:val="auto"/>
              </w:rPr>
            </w:pPr>
            <w:r>
              <w:rPr>
                <w:rFonts w:ascii="Courier New" w:cs="Courier New" w:eastAsia="Courier New" w:hAnsi="Courier New"/>
                <w:sz w:val="15"/>
                <w:szCs w:val="15"/>
                <w:color w:val="auto"/>
              </w:rPr>
              <w:t>--------------------</w:t>
            </w:r>
          </w:p>
        </w:tc>
      </w:tr>
      <w:tr>
        <w:trPr>
          <w:trHeight w:val="336"/>
        </w:trPr>
        <w:tc>
          <w:tcPr>
            <w:tcW w:w="5480" w:type="dxa"/>
            <w:vAlign w:val="bottom"/>
            <w:gridSpan w:val="2"/>
          </w:tcPr>
          <w:p>
            <w:pPr>
              <w:spacing w:after="0"/>
              <w:rPr>
                <w:sz w:val="20"/>
                <w:szCs w:val="20"/>
                <w:color w:val="auto"/>
              </w:rPr>
            </w:pPr>
            <w:r>
              <w:rPr>
                <w:rFonts w:ascii="Courier New" w:cs="Courier New" w:eastAsia="Courier New" w:hAnsi="Courier New"/>
                <w:sz w:val="15"/>
                <w:szCs w:val="15"/>
                <w:color w:val="auto"/>
              </w:rPr>
              <w:t>1,1,1,2 Tetrachloroethane</w:t>
            </w:r>
          </w:p>
        </w:tc>
        <w:tc>
          <w:tcPr>
            <w:tcW w:w="4420" w:type="dxa"/>
            <w:vAlign w:val="bottom"/>
          </w:tcPr>
          <w:p>
            <w:pPr>
              <w:ind w:left="120"/>
              <w:spacing w:after="0"/>
              <w:rPr>
                <w:sz w:val="20"/>
                <w:szCs w:val="20"/>
                <w:color w:val="auto"/>
              </w:rPr>
            </w:pPr>
            <w:r>
              <w:rPr>
                <w:rFonts w:ascii="Courier New" w:cs="Courier New" w:eastAsia="Courier New" w:hAnsi="Courier New"/>
                <w:sz w:val="15"/>
                <w:szCs w:val="15"/>
                <w:color w:val="auto"/>
              </w:rPr>
              <w:t>630-20-6</w:t>
            </w:r>
          </w:p>
        </w:tc>
      </w:tr>
      <w:tr>
        <w:trPr>
          <w:trHeight w:val="168"/>
        </w:trPr>
        <w:tc>
          <w:tcPr>
            <w:tcW w:w="5480" w:type="dxa"/>
            <w:vAlign w:val="bottom"/>
            <w:gridSpan w:val="2"/>
          </w:tcPr>
          <w:p>
            <w:pPr>
              <w:spacing w:after="0" w:line="168" w:lineRule="exact"/>
              <w:rPr>
                <w:sz w:val="20"/>
                <w:szCs w:val="20"/>
                <w:color w:val="auto"/>
              </w:rPr>
            </w:pPr>
            <w:r>
              <w:rPr>
                <w:rFonts w:ascii="Courier New" w:cs="Courier New" w:eastAsia="Courier New" w:hAnsi="Courier New"/>
                <w:sz w:val="15"/>
                <w:szCs w:val="15"/>
                <w:color w:val="auto"/>
              </w:rPr>
              <w:t>1,1,1-Trichlorethane</w:t>
            </w:r>
          </w:p>
        </w:tc>
        <w:tc>
          <w:tcPr>
            <w:tcW w:w="4420" w:type="dxa"/>
            <w:vAlign w:val="bottom"/>
          </w:tcPr>
          <w:p>
            <w:pPr>
              <w:ind w:left="120"/>
              <w:spacing w:after="0" w:line="168" w:lineRule="exact"/>
              <w:rPr>
                <w:sz w:val="20"/>
                <w:szCs w:val="20"/>
                <w:color w:val="auto"/>
              </w:rPr>
            </w:pPr>
            <w:r>
              <w:rPr>
                <w:rFonts w:ascii="Courier New" w:cs="Courier New" w:eastAsia="Courier New" w:hAnsi="Courier New"/>
                <w:sz w:val="15"/>
                <w:szCs w:val="15"/>
                <w:color w:val="auto"/>
              </w:rPr>
              <w:t>71-55-6</w:t>
            </w:r>
          </w:p>
        </w:tc>
      </w:tr>
      <w:tr>
        <w:trPr>
          <w:trHeight w:val="168"/>
        </w:trPr>
        <w:tc>
          <w:tcPr>
            <w:tcW w:w="5480" w:type="dxa"/>
            <w:vAlign w:val="bottom"/>
            <w:gridSpan w:val="2"/>
          </w:tcPr>
          <w:p>
            <w:pPr>
              <w:spacing w:after="0" w:line="168" w:lineRule="exact"/>
              <w:rPr>
                <w:sz w:val="20"/>
                <w:szCs w:val="20"/>
                <w:color w:val="auto"/>
              </w:rPr>
            </w:pPr>
            <w:r>
              <w:rPr>
                <w:rFonts w:ascii="Courier New" w:cs="Courier New" w:eastAsia="Courier New" w:hAnsi="Courier New"/>
                <w:sz w:val="15"/>
                <w:szCs w:val="15"/>
                <w:color w:val="auto"/>
              </w:rPr>
              <w:t>1,1,2,2 Tetrachloroethane</w:t>
            </w:r>
          </w:p>
        </w:tc>
        <w:tc>
          <w:tcPr>
            <w:tcW w:w="4420" w:type="dxa"/>
            <w:vAlign w:val="bottom"/>
          </w:tcPr>
          <w:p>
            <w:pPr>
              <w:ind w:left="120"/>
              <w:spacing w:after="0" w:line="168" w:lineRule="exact"/>
              <w:rPr>
                <w:sz w:val="20"/>
                <w:szCs w:val="20"/>
                <w:color w:val="auto"/>
              </w:rPr>
            </w:pPr>
            <w:r>
              <w:rPr>
                <w:rFonts w:ascii="Courier New" w:cs="Courier New" w:eastAsia="Courier New" w:hAnsi="Courier New"/>
                <w:sz w:val="15"/>
                <w:szCs w:val="15"/>
                <w:color w:val="auto"/>
              </w:rPr>
              <w:t>79-34-5</w:t>
            </w:r>
          </w:p>
        </w:tc>
      </w:tr>
      <w:tr>
        <w:trPr>
          <w:trHeight w:val="168"/>
        </w:trPr>
        <w:tc>
          <w:tcPr>
            <w:tcW w:w="5480" w:type="dxa"/>
            <w:vAlign w:val="bottom"/>
            <w:gridSpan w:val="2"/>
          </w:tcPr>
          <w:p>
            <w:pPr>
              <w:spacing w:after="0" w:line="168" w:lineRule="exact"/>
              <w:rPr>
                <w:sz w:val="20"/>
                <w:szCs w:val="20"/>
                <w:color w:val="auto"/>
              </w:rPr>
            </w:pPr>
            <w:r>
              <w:rPr>
                <w:rFonts w:ascii="Courier New" w:cs="Courier New" w:eastAsia="Courier New" w:hAnsi="Courier New"/>
                <w:sz w:val="15"/>
                <w:szCs w:val="15"/>
                <w:color w:val="auto"/>
              </w:rPr>
              <w:t>1,1,2-Trichloroethane</w:t>
            </w:r>
          </w:p>
        </w:tc>
        <w:tc>
          <w:tcPr>
            <w:tcW w:w="4420" w:type="dxa"/>
            <w:vAlign w:val="bottom"/>
          </w:tcPr>
          <w:p>
            <w:pPr>
              <w:ind w:left="120"/>
              <w:spacing w:after="0" w:line="168" w:lineRule="exact"/>
              <w:rPr>
                <w:sz w:val="20"/>
                <w:szCs w:val="20"/>
                <w:color w:val="auto"/>
              </w:rPr>
            </w:pPr>
            <w:r>
              <w:rPr>
                <w:rFonts w:ascii="Courier New" w:cs="Courier New" w:eastAsia="Courier New" w:hAnsi="Courier New"/>
                <w:sz w:val="15"/>
                <w:szCs w:val="15"/>
                <w:color w:val="auto"/>
              </w:rPr>
              <w:t>79-00-5</w:t>
            </w:r>
          </w:p>
        </w:tc>
      </w:tr>
      <w:tr>
        <w:trPr>
          <w:trHeight w:val="168"/>
        </w:trPr>
        <w:tc>
          <w:tcPr>
            <w:tcW w:w="5480" w:type="dxa"/>
            <w:vAlign w:val="bottom"/>
            <w:gridSpan w:val="2"/>
          </w:tcPr>
          <w:p>
            <w:pPr>
              <w:spacing w:after="0" w:line="168" w:lineRule="exact"/>
              <w:rPr>
                <w:sz w:val="20"/>
                <w:szCs w:val="20"/>
                <w:color w:val="auto"/>
              </w:rPr>
            </w:pPr>
            <w:r>
              <w:rPr>
                <w:rFonts w:ascii="Courier New" w:cs="Courier New" w:eastAsia="Courier New" w:hAnsi="Courier New"/>
                <w:sz w:val="15"/>
                <w:szCs w:val="15"/>
                <w:color w:val="auto"/>
              </w:rPr>
              <w:t>1,1-Dichloroethylene (vinylidene chloride)</w:t>
            </w:r>
          </w:p>
        </w:tc>
        <w:tc>
          <w:tcPr>
            <w:tcW w:w="4420" w:type="dxa"/>
            <w:vAlign w:val="bottom"/>
          </w:tcPr>
          <w:p>
            <w:pPr>
              <w:ind w:left="120"/>
              <w:spacing w:after="0" w:line="168" w:lineRule="exact"/>
              <w:rPr>
                <w:sz w:val="20"/>
                <w:szCs w:val="20"/>
                <w:color w:val="auto"/>
              </w:rPr>
            </w:pPr>
            <w:r>
              <w:rPr>
                <w:rFonts w:ascii="Courier New" w:cs="Courier New" w:eastAsia="Courier New" w:hAnsi="Courier New"/>
                <w:sz w:val="15"/>
                <w:szCs w:val="15"/>
                <w:color w:val="auto"/>
              </w:rPr>
              <w:t>75-35-4</w:t>
            </w:r>
          </w:p>
        </w:tc>
      </w:tr>
      <w:tr>
        <w:trPr>
          <w:trHeight w:val="168"/>
        </w:trPr>
        <w:tc>
          <w:tcPr>
            <w:tcW w:w="5480" w:type="dxa"/>
            <w:vAlign w:val="bottom"/>
            <w:gridSpan w:val="2"/>
          </w:tcPr>
          <w:p>
            <w:pPr>
              <w:spacing w:after="0" w:line="168" w:lineRule="exact"/>
              <w:rPr>
                <w:sz w:val="20"/>
                <w:szCs w:val="20"/>
                <w:color w:val="auto"/>
              </w:rPr>
            </w:pPr>
            <w:r>
              <w:rPr>
                <w:rFonts w:ascii="Courier New" w:cs="Courier New" w:eastAsia="Courier New" w:hAnsi="Courier New"/>
                <w:sz w:val="15"/>
                <w:szCs w:val="15"/>
                <w:color w:val="auto"/>
              </w:rPr>
              <w:t>Pentachloroethane</w:t>
            </w:r>
          </w:p>
        </w:tc>
        <w:tc>
          <w:tcPr>
            <w:tcW w:w="4420" w:type="dxa"/>
            <w:vAlign w:val="bottom"/>
          </w:tcPr>
          <w:p>
            <w:pPr>
              <w:ind w:left="120"/>
              <w:spacing w:after="0" w:line="168" w:lineRule="exact"/>
              <w:rPr>
                <w:sz w:val="20"/>
                <w:szCs w:val="20"/>
                <w:color w:val="auto"/>
              </w:rPr>
            </w:pPr>
            <w:r>
              <w:rPr>
                <w:rFonts w:ascii="Courier New" w:cs="Courier New" w:eastAsia="Courier New" w:hAnsi="Courier New"/>
                <w:sz w:val="15"/>
                <w:szCs w:val="15"/>
                <w:color w:val="auto"/>
              </w:rPr>
              <w:t>76-01-7</w:t>
            </w:r>
          </w:p>
        </w:tc>
      </w:tr>
      <w:tr>
        <w:trPr>
          <w:trHeight w:val="168"/>
        </w:trPr>
        <w:tc>
          <w:tcPr>
            <w:tcW w:w="5480" w:type="dxa"/>
            <w:vAlign w:val="bottom"/>
            <w:gridSpan w:val="2"/>
          </w:tcPr>
          <w:p>
            <w:pPr>
              <w:spacing w:after="0" w:line="168" w:lineRule="exact"/>
              <w:rPr>
                <w:sz w:val="20"/>
                <w:szCs w:val="20"/>
                <w:color w:val="auto"/>
              </w:rPr>
            </w:pPr>
            <w:r>
              <w:rPr>
                <w:rFonts w:ascii="Courier New" w:cs="Courier New" w:eastAsia="Courier New" w:hAnsi="Courier New"/>
                <w:sz w:val="15"/>
                <w:szCs w:val="15"/>
                <w:color w:val="auto"/>
              </w:rPr>
              <w:t>Tetrachloromethane</w:t>
            </w:r>
          </w:p>
        </w:tc>
        <w:tc>
          <w:tcPr>
            <w:tcW w:w="4420" w:type="dxa"/>
            <w:vAlign w:val="bottom"/>
          </w:tcPr>
          <w:p>
            <w:pPr>
              <w:ind w:left="120"/>
              <w:spacing w:after="0" w:line="168" w:lineRule="exact"/>
              <w:rPr>
                <w:sz w:val="20"/>
                <w:szCs w:val="20"/>
                <w:color w:val="auto"/>
              </w:rPr>
            </w:pPr>
            <w:r>
              <w:rPr>
                <w:rFonts w:ascii="Courier New" w:cs="Courier New" w:eastAsia="Courier New" w:hAnsi="Courier New"/>
                <w:sz w:val="15"/>
                <w:szCs w:val="15"/>
                <w:color w:val="auto"/>
              </w:rPr>
              <w:t>56-23-5</w:t>
            </w:r>
          </w:p>
        </w:tc>
      </w:tr>
      <w:tr>
        <w:trPr>
          <w:trHeight w:val="168"/>
        </w:trPr>
        <w:tc>
          <w:tcPr>
            <w:tcW w:w="5480" w:type="dxa"/>
            <w:vAlign w:val="bottom"/>
            <w:gridSpan w:val="2"/>
          </w:tcPr>
          <w:p>
            <w:pPr>
              <w:spacing w:after="0" w:line="168" w:lineRule="exact"/>
              <w:rPr>
                <w:sz w:val="20"/>
                <w:szCs w:val="20"/>
                <w:color w:val="auto"/>
              </w:rPr>
            </w:pPr>
            <w:r>
              <w:rPr>
                <w:rFonts w:ascii="Courier New" w:cs="Courier New" w:eastAsia="Courier New" w:hAnsi="Courier New"/>
                <w:sz w:val="15"/>
                <w:szCs w:val="15"/>
                <w:color w:val="auto"/>
              </w:rPr>
              <w:t>Trichloromethane (Chloroform)</w:t>
            </w:r>
          </w:p>
        </w:tc>
        <w:tc>
          <w:tcPr>
            <w:tcW w:w="4420" w:type="dxa"/>
            <w:vAlign w:val="bottom"/>
          </w:tcPr>
          <w:p>
            <w:pPr>
              <w:ind w:left="120"/>
              <w:spacing w:after="0" w:line="168" w:lineRule="exact"/>
              <w:rPr>
                <w:sz w:val="20"/>
                <w:szCs w:val="20"/>
                <w:color w:val="auto"/>
              </w:rPr>
            </w:pPr>
            <w:r>
              <w:rPr>
                <w:rFonts w:ascii="Courier New" w:cs="Courier New" w:eastAsia="Courier New" w:hAnsi="Courier New"/>
                <w:sz w:val="15"/>
                <w:szCs w:val="15"/>
                <w:color w:val="auto"/>
              </w:rPr>
              <w:t>67-66-3</w:t>
            </w:r>
          </w:p>
        </w:tc>
      </w:tr>
      <w:tr>
        <w:trPr>
          <w:trHeight w:val="505"/>
        </w:trPr>
        <w:tc>
          <w:tcPr>
            <w:tcW w:w="760" w:type="dxa"/>
            <w:vAlign w:val="bottom"/>
          </w:tcPr>
          <w:p>
            <w:pPr>
              <w:spacing w:after="0"/>
              <w:rPr>
                <w:sz w:val="20"/>
                <w:szCs w:val="20"/>
                <w:color w:val="auto"/>
              </w:rPr>
            </w:pPr>
            <w:r>
              <w:rPr>
                <w:rFonts w:ascii="Courier New" w:cs="Courier New" w:eastAsia="Courier New" w:hAnsi="Courier New"/>
                <w:sz w:val="15"/>
                <w:szCs w:val="15"/>
                <w:color w:val="auto"/>
              </w:rPr>
              <w:t>7.0</w:t>
            </w:r>
          </w:p>
        </w:tc>
        <w:tc>
          <w:tcPr>
            <w:tcW w:w="4720" w:type="dxa"/>
            <w:vAlign w:val="bottom"/>
          </w:tcPr>
          <w:p>
            <w:pPr>
              <w:ind w:left="40"/>
              <w:spacing w:after="0"/>
              <w:rPr>
                <w:sz w:val="20"/>
                <w:szCs w:val="20"/>
                <w:color w:val="auto"/>
              </w:rPr>
            </w:pPr>
            <w:r>
              <w:rPr>
                <w:rFonts w:ascii="Courier New" w:cs="Courier New" w:eastAsia="Courier New" w:hAnsi="Courier New"/>
                <w:sz w:val="15"/>
                <w:szCs w:val="15"/>
                <w:color w:val="auto"/>
              </w:rPr>
              <w:t>BROMINATED AND CHLORINATED FIRE RETARDANTS</w:t>
            </w:r>
          </w:p>
        </w:tc>
        <w:tc>
          <w:tcPr>
            <w:tcW w:w="4420" w:type="dxa"/>
            <w:vAlign w:val="bottom"/>
          </w:tcPr>
          <w:p>
            <w:pPr>
              <w:spacing w:after="0"/>
              <w:rPr>
                <w:sz w:val="24"/>
                <w:szCs w:val="24"/>
                <w:color w:val="auto"/>
              </w:rPr>
            </w:pPr>
          </w:p>
        </w:tc>
      </w:tr>
      <w:tr>
        <w:trPr>
          <w:trHeight w:val="336"/>
        </w:trPr>
        <w:tc>
          <w:tcPr>
            <w:tcW w:w="760" w:type="dxa"/>
            <w:vAlign w:val="bottom"/>
          </w:tcPr>
          <w:p>
            <w:pPr>
              <w:spacing w:after="0"/>
              <w:rPr>
                <w:sz w:val="24"/>
                <w:szCs w:val="24"/>
                <w:color w:val="auto"/>
              </w:rPr>
            </w:pPr>
          </w:p>
        </w:tc>
        <w:tc>
          <w:tcPr>
            <w:tcW w:w="9140" w:type="dxa"/>
            <w:vAlign w:val="bottom"/>
            <w:gridSpan w:val="2"/>
          </w:tcPr>
          <w:p>
            <w:pPr>
              <w:jc w:val="center"/>
              <w:ind w:right="3487"/>
              <w:spacing w:after="0"/>
              <w:rPr>
                <w:sz w:val="20"/>
                <w:szCs w:val="20"/>
                <w:color w:val="auto"/>
              </w:rPr>
            </w:pPr>
            <w:r>
              <w:rPr>
                <w:rFonts w:ascii="Courier New" w:cs="Courier New" w:eastAsia="Courier New" w:hAnsi="Courier New"/>
                <w:sz w:val="15"/>
                <w:szCs w:val="15"/>
                <w:color w:val="auto"/>
                <w:w w:val="97"/>
              </w:rPr>
              <w:t>TABLE 3: BROMINATED / CHLORINATED FIRE RETARDANTS</w:t>
            </w:r>
          </w:p>
        </w:tc>
      </w:tr>
      <w:tr>
        <w:trPr>
          <w:trHeight w:val="673"/>
        </w:trPr>
        <w:tc>
          <w:tcPr>
            <w:tcW w:w="760" w:type="dxa"/>
            <w:vAlign w:val="bottom"/>
          </w:tcPr>
          <w:p>
            <w:pPr>
              <w:spacing w:after="0"/>
              <w:rPr>
                <w:sz w:val="20"/>
                <w:szCs w:val="20"/>
                <w:color w:val="auto"/>
              </w:rPr>
            </w:pPr>
            <w:r>
              <w:rPr>
                <w:rFonts w:ascii="Courier New" w:cs="Courier New" w:eastAsia="Courier New" w:hAnsi="Courier New"/>
                <w:sz w:val="15"/>
                <w:szCs w:val="15"/>
                <w:color w:val="auto"/>
              </w:rPr>
              <w:t>COMPOUND</w:t>
            </w:r>
          </w:p>
        </w:tc>
        <w:tc>
          <w:tcPr>
            <w:tcW w:w="4720" w:type="dxa"/>
            <w:vAlign w:val="bottom"/>
          </w:tcPr>
          <w:p>
            <w:pPr>
              <w:spacing w:after="0"/>
              <w:rPr>
                <w:sz w:val="24"/>
                <w:szCs w:val="24"/>
                <w:color w:val="auto"/>
              </w:rPr>
            </w:pPr>
          </w:p>
        </w:tc>
        <w:tc>
          <w:tcPr>
            <w:tcW w:w="4420" w:type="dxa"/>
            <w:vAlign w:val="bottom"/>
          </w:tcPr>
          <w:p>
            <w:pPr>
              <w:ind w:left="2480"/>
              <w:spacing w:after="0"/>
              <w:rPr>
                <w:sz w:val="20"/>
                <w:szCs w:val="20"/>
                <w:color w:val="auto"/>
              </w:rPr>
            </w:pPr>
            <w:r>
              <w:rPr>
                <w:rFonts w:ascii="Courier New" w:cs="Courier New" w:eastAsia="Courier New" w:hAnsi="Courier New"/>
                <w:sz w:val="15"/>
                <w:szCs w:val="15"/>
                <w:color w:val="auto"/>
              </w:rPr>
              <w:t>CAS REFERENCE NUMBER</w:t>
            </w:r>
          </w:p>
        </w:tc>
      </w:tr>
      <w:tr>
        <w:trPr>
          <w:trHeight w:val="168"/>
        </w:trPr>
        <w:tc>
          <w:tcPr>
            <w:tcW w:w="5480" w:type="dxa"/>
            <w:vAlign w:val="bottom"/>
            <w:gridSpan w:val="2"/>
          </w:tcPr>
          <w:p>
            <w:pPr>
              <w:spacing w:after="0" w:line="168" w:lineRule="exact"/>
              <w:rPr>
                <w:sz w:val="20"/>
                <w:szCs w:val="20"/>
                <w:color w:val="auto"/>
              </w:rPr>
            </w:pPr>
            <w:r>
              <w:rPr>
                <w:rFonts w:ascii="Courier New" w:cs="Courier New" w:eastAsia="Courier New" w:hAnsi="Courier New"/>
                <w:sz w:val="15"/>
                <w:szCs w:val="15"/>
                <w:color w:val="auto"/>
              </w:rPr>
              <w:t>- ------------------------------------</w:t>
            </w:r>
          </w:p>
        </w:tc>
        <w:tc>
          <w:tcPr>
            <w:tcW w:w="4420" w:type="dxa"/>
            <w:vAlign w:val="bottom"/>
          </w:tcPr>
          <w:p>
            <w:pPr>
              <w:ind w:left="2660"/>
              <w:spacing w:after="0" w:line="168" w:lineRule="exact"/>
              <w:rPr>
                <w:sz w:val="20"/>
                <w:szCs w:val="20"/>
                <w:color w:val="auto"/>
              </w:rPr>
            </w:pPr>
            <w:r>
              <w:rPr>
                <w:rFonts w:ascii="Courier New" w:cs="Courier New" w:eastAsia="Courier New" w:hAnsi="Courier New"/>
                <w:sz w:val="15"/>
                <w:szCs w:val="15"/>
                <w:color w:val="auto"/>
                <w:w w:val="96"/>
              </w:rPr>
              <w:t>--------------------</w:t>
            </w:r>
          </w:p>
        </w:tc>
      </w:tr>
      <w:tr>
        <w:trPr>
          <w:trHeight w:val="336"/>
        </w:trPr>
        <w:tc>
          <w:tcPr>
            <w:tcW w:w="5480" w:type="dxa"/>
            <w:vAlign w:val="bottom"/>
            <w:gridSpan w:val="2"/>
          </w:tcPr>
          <w:p>
            <w:pPr>
              <w:spacing w:after="0"/>
              <w:rPr>
                <w:sz w:val="20"/>
                <w:szCs w:val="20"/>
                <w:color w:val="auto"/>
              </w:rPr>
            </w:pPr>
            <w:r>
              <w:rPr>
                <w:rFonts w:ascii="Courier New" w:cs="Courier New" w:eastAsia="Courier New" w:hAnsi="Courier New"/>
                <w:sz w:val="15"/>
                <w:szCs w:val="15"/>
                <w:color w:val="auto"/>
              </w:rPr>
              <w:t>ADDITIVE BROMINATED FLAME RETARDANTS</w:t>
            </w:r>
          </w:p>
        </w:tc>
        <w:tc>
          <w:tcPr>
            <w:tcW w:w="4420" w:type="dxa"/>
            <w:vAlign w:val="bottom"/>
          </w:tcPr>
          <w:p>
            <w:pPr>
              <w:spacing w:after="0"/>
              <w:rPr>
                <w:sz w:val="24"/>
                <w:szCs w:val="24"/>
                <w:color w:val="auto"/>
              </w:rPr>
            </w:pPr>
          </w:p>
        </w:tc>
      </w:tr>
      <w:tr>
        <w:trPr>
          <w:trHeight w:val="168"/>
        </w:trPr>
        <w:tc>
          <w:tcPr>
            <w:tcW w:w="5480" w:type="dxa"/>
            <w:vAlign w:val="bottom"/>
            <w:gridSpan w:val="2"/>
          </w:tcPr>
          <w:p>
            <w:pPr>
              <w:spacing w:after="0" w:line="168" w:lineRule="exact"/>
              <w:rPr>
                <w:sz w:val="20"/>
                <w:szCs w:val="20"/>
                <w:color w:val="auto"/>
              </w:rPr>
            </w:pPr>
            <w:r>
              <w:rPr>
                <w:rFonts w:ascii="Courier New" w:cs="Courier New" w:eastAsia="Courier New" w:hAnsi="Courier New"/>
                <w:sz w:val="15"/>
                <w:szCs w:val="15"/>
                <w:color w:val="auto"/>
              </w:rPr>
              <w:t>Tetrabromoethene</w:t>
            </w:r>
          </w:p>
        </w:tc>
        <w:tc>
          <w:tcPr>
            <w:tcW w:w="4420" w:type="dxa"/>
            <w:vAlign w:val="bottom"/>
          </w:tcPr>
          <w:p>
            <w:pPr>
              <w:ind w:left="2480"/>
              <w:spacing w:after="0" w:line="168" w:lineRule="exact"/>
              <w:rPr>
                <w:sz w:val="20"/>
                <w:szCs w:val="20"/>
                <w:color w:val="auto"/>
              </w:rPr>
            </w:pPr>
            <w:r>
              <w:rPr>
                <w:rFonts w:ascii="Courier New" w:cs="Courier New" w:eastAsia="Courier New" w:hAnsi="Courier New"/>
                <w:sz w:val="15"/>
                <w:szCs w:val="15"/>
                <w:color w:val="auto"/>
              </w:rPr>
              <w:t>79-28-7</w:t>
            </w:r>
          </w:p>
        </w:tc>
      </w:tr>
      <w:tr>
        <w:trPr>
          <w:trHeight w:val="168"/>
        </w:trPr>
        <w:tc>
          <w:tcPr>
            <w:tcW w:w="5480" w:type="dxa"/>
            <w:vAlign w:val="bottom"/>
            <w:gridSpan w:val="2"/>
          </w:tcPr>
          <w:p>
            <w:pPr>
              <w:spacing w:after="0" w:line="168" w:lineRule="exact"/>
              <w:rPr>
                <w:sz w:val="20"/>
                <w:szCs w:val="20"/>
                <w:color w:val="auto"/>
              </w:rPr>
            </w:pPr>
            <w:r>
              <w:rPr>
                <w:rFonts w:ascii="Courier New" w:cs="Courier New" w:eastAsia="Courier New" w:hAnsi="Courier New"/>
                <w:sz w:val="15"/>
                <w:szCs w:val="15"/>
                <w:color w:val="auto"/>
              </w:rPr>
              <w:t>1,1,2,2,-Tetrabromoethane</w:t>
            </w:r>
          </w:p>
        </w:tc>
        <w:tc>
          <w:tcPr>
            <w:tcW w:w="4420" w:type="dxa"/>
            <w:vAlign w:val="bottom"/>
          </w:tcPr>
          <w:p>
            <w:pPr>
              <w:ind w:left="2480"/>
              <w:spacing w:after="0" w:line="168" w:lineRule="exact"/>
              <w:rPr>
                <w:sz w:val="20"/>
                <w:szCs w:val="20"/>
                <w:color w:val="auto"/>
              </w:rPr>
            </w:pPr>
            <w:r>
              <w:rPr>
                <w:rFonts w:ascii="Courier New" w:cs="Courier New" w:eastAsia="Courier New" w:hAnsi="Courier New"/>
                <w:sz w:val="15"/>
                <w:szCs w:val="15"/>
                <w:color w:val="auto"/>
              </w:rPr>
              <w:t>79-27-6</w:t>
            </w:r>
          </w:p>
        </w:tc>
      </w:tr>
      <w:tr>
        <w:trPr>
          <w:trHeight w:val="168"/>
        </w:trPr>
        <w:tc>
          <w:tcPr>
            <w:tcW w:w="5480" w:type="dxa"/>
            <w:vAlign w:val="bottom"/>
            <w:gridSpan w:val="2"/>
          </w:tcPr>
          <w:p>
            <w:pPr>
              <w:spacing w:after="0" w:line="168" w:lineRule="exact"/>
              <w:rPr>
                <w:sz w:val="20"/>
                <w:szCs w:val="20"/>
                <w:color w:val="auto"/>
              </w:rPr>
            </w:pPr>
            <w:r>
              <w:rPr>
                <w:rFonts w:ascii="Courier New" w:cs="Courier New" w:eastAsia="Courier New" w:hAnsi="Courier New"/>
                <w:sz w:val="15"/>
                <w:szCs w:val="15"/>
                <w:color w:val="auto"/>
              </w:rPr>
              <w:t>Pentabromoethane</w:t>
            </w:r>
          </w:p>
        </w:tc>
        <w:tc>
          <w:tcPr>
            <w:tcW w:w="4420" w:type="dxa"/>
            <w:vAlign w:val="bottom"/>
          </w:tcPr>
          <w:p>
            <w:pPr>
              <w:ind w:left="2480"/>
              <w:spacing w:after="0" w:line="168" w:lineRule="exact"/>
              <w:rPr>
                <w:sz w:val="20"/>
                <w:szCs w:val="20"/>
                <w:color w:val="auto"/>
              </w:rPr>
            </w:pPr>
            <w:r>
              <w:rPr>
                <w:rFonts w:ascii="Courier New" w:cs="Courier New" w:eastAsia="Courier New" w:hAnsi="Courier New"/>
                <w:sz w:val="15"/>
                <w:szCs w:val="15"/>
                <w:color w:val="auto"/>
              </w:rPr>
              <w:t>75-95-6</w:t>
            </w:r>
          </w:p>
        </w:tc>
      </w:tr>
      <w:tr>
        <w:trPr>
          <w:trHeight w:val="168"/>
        </w:trPr>
        <w:tc>
          <w:tcPr>
            <w:tcW w:w="5480" w:type="dxa"/>
            <w:vAlign w:val="bottom"/>
            <w:gridSpan w:val="2"/>
          </w:tcPr>
          <w:p>
            <w:pPr>
              <w:spacing w:after="0" w:line="168" w:lineRule="exact"/>
              <w:rPr>
                <w:sz w:val="20"/>
                <w:szCs w:val="20"/>
                <w:color w:val="auto"/>
              </w:rPr>
            </w:pPr>
            <w:r>
              <w:rPr>
                <w:rFonts w:ascii="Courier New" w:cs="Courier New" w:eastAsia="Courier New" w:hAnsi="Courier New"/>
                <w:sz w:val="15"/>
                <w:szCs w:val="15"/>
                <w:color w:val="auto"/>
              </w:rPr>
              <w:t>1,2,3,4-Tetrabromobutane</w:t>
            </w:r>
          </w:p>
        </w:tc>
        <w:tc>
          <w:tcPr>
            <w:tcW w:w="4420" w:type="dxa"/>
            <w:vAlign w:val="bottom"/>
          </w:tcPr>
          <w:p>
            <w:pPr>
              <w:ind w:left="2480"/>
              <w:spacing w:after="0" w:line="168" w:lineRule="exact"/>
              <w:rPr>
                <w:sz w:val="20"/>
                <w:szCs w:val="20"/>
                <w:color w:val="auto"/>
              </w:rPr>
            </w:pPr>
            <w:r>
              <w:rPr>
                <w:rFonts w:ascii="Courier New" w:cs="Courier New" w:eastAsia="Courier New" w:hAnsi="Courier New"/>
                <w:sz w:val="15"/>
                <w:szCs w:val="15"/>
                <w:color w:val="auto"/>
              </w:rPr>
              <w:t>1529-68-6</w:t>
            </w:r>
          </w:p>
        </w:tc>
      </w:tr>
      <w:tr>
        <w:trPr>
          <w:trHeight w:val="168"/>
        </w:trPr>
        <w:tc>
          <w:tcPr>
            <w:tcW w:w="5480" w:type="dxa"/>
            <w:vAlign w:val="bottom"/>
            <w:gridSpan w:val="2"/>
          </w:tcPr>
          <w:p>
            <w:pPr>
              <w:spacing w:after="0" w:line="168" w:lineRule="exact"/>
              <w:rPr>
                <w:sz w:val="20"/>
                <w:szCs w:val="20"/>
                <w:color w:val="auto"/>
              </w:rPr>
            </w:pPr>
            <w:r>
              <w:rPr>
                <w:rFonts w:ascii="Courier New" w:cs="Courier New" w:eastAsia="Courier New" w:hAnsi="Courier New"/>
                <w:sz w:val="15"/>
                <w:szCs w:val="15"/>
                <w:color w:val="auto"/>
              </w:rPr>
              <w:t>Octabromohexadecane</w:t>
            </w:r>
          </w:p>
        </w:tc>
        <w:tc>
          <w:tcPr>
            <w:tcW w:w="4420" w:type="dxa"/>
            <w:vAlign w:val="bottom"/>
          </w:tcPr>
          <w:p>
            <w:pPr>
              <w:ind w:left="2480"/>
              <w:spacing w:after="0" w:line="168" w:lineRule="exact"/>
              <w:rPr>
                <w:sz w:val="20"/>
                <w:szCs w:val="20"/>
                <w:color w:val="auto"/>
              </w:rPr>
            </w:pPr>
            <w:r>
              <w:rPr>
                <w:rFonts w:ascii="Courier New" w:cs="Courier New" w:eastAsia="Courier New" w:hAnsi="Courier New"/>
                <w:sz w:val="15"/>
                <w:szCs w:val="15"/>
                <w:color w:val="auto"/>
              </w:rPr>
              <w:t>30262-03-4</w:t>
            </w:r>
          </w:p>
        </w:tc>
      </w:tr>
      <w:tr>
        <w:trPr>
          <w:trHeight w:val="168"/>
        </w:trPr>
        <w:tc>
          <w:tcPr>
            <w:tcW w:w="5480" w:type="dxa"/>
            <w:vAlign w:val="bottom"/>
            <w:gridSpan w:val="2"/>
          </w:tcPr>
          <w:p>
            <w:pPr>
              <w:spacing w:after="0" w:line="168" w:lineRule="exact"/>
              <w:rPr>
                <w:sz w:val="20"/>
                <w:szCs w:val="20"/>
                <w:color w:val="auto"/>
              </w:rPr>
            </w:pPr>
            <w:r>
              <w:rPr>
                <w:rFonts w:ascii="Courier New" w:cs="Courier New" w:eastAsia="Courier New" w:hAnsi="Courier New"/>
                <w:sz w:val="15"/>
                <w:szCs w:val="15"/>
                <w:color w:val="auto"/>
              </w:rPr>
              <w:t>Hexabromocyclohexane/1,2,3,4,5,6-hexabromocyclohexane</w:t>
            </w:r>
          </w:p>
        </w:tc>
        <w:tc>
          <w:tcPr>
            <w:tcW w:w="4420" w:type="dxa"/>
            <w:vAlign w:val="bottom"/>
          </w:tcPr>
          <w:p>
            <w:pPr>
              <w:ind w:left="2480"/>
              <w:spacing w:after="0" w:line="168" w:lineRule="exact"/>
              <w:rPr>
                <w:sz w:val="20"/>
                <w:szCs w:val="20"/>
                <w:color w:val="auto"/>
              </w:rPr>
            </w:pPr>
            <w:r>
              <w:rPr>
                <w:rFonts w:ascii="Courier New" w:cs="Courier New" w:eastAsia="Courier New" w:hAnsi="Courier New"/>
                <w:sz w:val="15"/>
                <w:szCs w:val="15"/>
                <w:color w:val="auto"/>
              </w:rPr>
              <w:t>30105-40-0/1837-91-8</w:t>
            </w:r>
          </w:p>
        </w:tc>
      </w:tr>
      <w:tr>
        <w:trPr>
          <w:trHeight w:val="168"/>
        </w:trPr>
        <w:tc>
          <w:tcPr>
            <w:tcW w:w="5480" w:type="dxa"/>
            <w:vAlign w:val="bottom"/>
            <w:gridSpan w:val="2"/>
          </w:tcPr>
          <w:p>
            <w:pPr>
              <w:spacing w:after="0" w:line="168" w:lineRule="exact"/>
              <w:rPr>
                <w:sz w:val="20"/>
                <w:szCs w:val="20"/>
                <w:color w:val="auto"/>
              </w:rPr>
            </w:pPr>
            <w:r>
              <w:rPr>
                <w:rFonts w:ascii="Courier New" w:cs="Courier New" w:eastAsia="Courier New" w:hAnsi="Courier New"/>
                <w:sz w:val="15"/>
                <w:szCs w:val="15"/>
                <w:color w:val="auto"/>
              </w:rPr>
              <w:t>Tetrabromocyclodecane</w:t>
            </w:r>
          </w:p>
        </w:tc>
        <w:tc>
          <w:tcPr>
            <w:tcW w:w="4420" w:type="dxa"/>
            <w:vAlign w:val="bottom"/>
          </w:tcPr>
          <w:p>
            <w:pPr>
              <w:ind w:left="2480"/>
              <w:spacing w:after="0" w:line="168" w:lineRule="exact"/>
              <w:rPr>
                <w:sz w:val="20"/>
                <w:szCs w:val="20"/>
                <w:color w:val="auto"/>
              </w:rPr>
            </w:pPr>
            <w:r>
              <w:rPr>
                <w:rFonts w:ascii="Courier New" w:cs="Courier New" w:eastAsia="Courier New" w:hAnsi="Courier New"/>
                <w:sz w:val="15"/>
                <w:szCs w:val="15"/>
                <w:color w:val="auto"/>
              </w:rPr>
              <w:t>30178-92-8</w:t>
            </w:r>
          </w:p>
        </w:tc>
      </w:tr>
      <w:tr>
        <w:trPr>
          <w:trHeight w:val="168"/>
        </w:trPr>
        <w:tc>
          <w:tcPr>
            <w:tcW w:w="5480" w:type="dxa"/>
            <w:vAlign w:val="bottom"/>
            <w:gridSpan w:val="2"/>
          </w:tcPr>
          <w:p>
            <w:pPr>
              <w:spacing w:after="0" w:line="168" w:lineRule="exact"/>
              <w:rPr>
                <w:sz w:val="20"/>
                <w:szCs w:val="20"/>
                <w:color w:val="auto"/>
              </w:rPr>
            </w:pPr>
            <w:r>
              <w:rPr>
                <w:rFonts w:ascii="Courier New" w:cs="Courier New" w:eastAsia="Courier New" w:hAnsi="Courier New"/>
                <w:sz w:val="15"/>
                <w:szCs w:val="15"/>
                <w:color w:val="auto"/>
              </w:rPr>
              <w:t>Hexabromocyclododecane/1,2,5,6,9,10-hexabromocyclododecane</w:t>
            </w:r>
          </w:p>
        </w:tc>
        <w:tc>
          <w:tcPr>
            <w:tcW w:w="4420" w:type="dxa"/>
            <w:vAlign w:val="bottom"/>
          </w:tcPr>
          <w:p>
            <w:pPr>
              <w:ind w:left="2480"/>
              <w:spacing w:after="0" w:line="168" w:lineRule="exact"/>
              <w:rPr>
                <w:sz w:val="20"/>
                <w:szCs w:val="20"/>
                <w:color w:val="auto"/>
              </w:rPr>
            </w:pPr>
            <w:r>
              <w:rPr>
                <w:rFonts w:ascii="Courier New" w:cs="Courier New" w:eastAsia="Courier New" w:hAnsi="Courier New"/>
                <w:sz w:val="15"/>
                <w:szCs w:val="15"/>
                <w:color w:val="auto"/>
              </w:rPr>
              <w:t>25637-99-4/3194-55-6</w:t>
            </w:r>
          </w:p>
        </w:tc>
      </w:tr>
      <w:tr>
        <w:trPr>
          <w:trHeight w:val="168"/>
        </w:trPr>
        <w:tc>
          <w:tcPr>
            <w:tcW w:w="5480" w:type="dxa"/>
            <w:vAlign w:val="bottom"/>
            <w:gridSpan w:val="2"/>
          </w:tcPr>
          <w:p>
            <w:pPr>
              <w:spacing w:after="0" w:line="168" w:lineRule="exact"/>
              <w:rPr>
                <w:sz w:val="20"/>
                <w:szCs w:val="20"/>
                <w:color w:val="auto"/>
              </w:rPr>
            </w:pPr>
            <w:r>
              <w:rPr>
                <w:rFonts w:ascii="Courier New" w:cs="Courier New" w:eastAsia="Courier New" w:hAnsi="Courier New"/>
                <w:sz w:val="15"/>
                <w:szCs w:val="15"/>
                <w:color w:val="auto"/>
              </w:rPr>
              <w:t>Hexabromobenzene</w:t>
            </w:r>
          </w:p>
        </w:tc>
        <w:tc>
          <w:tcPr>
            <w:tcW w:w="4420" w:type="dxa"/>
            <w:vAlign w:val="bottom"/>
          </w:tcPr>
          <w:p>
            <w:pPr>
              <w:ind w:left="2480"/>
              <w:spacing w:after="0" w:line="168" w:lineRule="exact"/>
              <w:rPr>
                <w:sz w:val="20"/>
                <w:szCs w:val="20"/>
                <w:color w:val="auto"/>
              </w:rPr>
            </w:pPr>
            <w:r>
              <w:rPr>
                <w:rFonts w:ascii="Courier New" w:cs="Courier New" w:eastAsia="Courier New" w:hAnsi="Courier New"/>
                <w:sz w:val="15"/>
                <w:szCs w:val="15"/>
                <w:color w:val="auto"/>
              </w:rPr>
              <w:t>87-82-1</w:t>
            </w:r>
          </w:p>
        </w:tc>
      </w:tr>
      <w:tr>
        <w:trPr>
          <w:trHeight w:val="168"/>
        </w:trPr>
        <w:tc>
          <w:tcPr>
            <w:tcW w:w="5480" w:type="dxa"/>
            <w:vAlign w:val="bottom"/>
            <w:gridSpan w:val="2"/>
          </w:tcPr>
          <w:p>
            <w:pPr>
              <w:spacing w:after="0" w:line="168" w:lineRule="exact"/>
              <w:rPr>
                <w:sz w:val="20"/>
                <w:szCs w:val="20"/>
                <w:color w:val="auto"/>
              </w:rPr>
            </w:pPr>
            <w:r>
              <w:rPr>
                <w:rFonts w:ascii="Courier New" w:cs="Courier New" w:eastAsia="Courier New" w:hAnsi="Courier New"/>
                <w:sz w:val="15"/>
                <w:szCs w:val="15"/>
                <w:color w:val="auto"/>
              </w:rPr>
              <w:t>Pentabromobenzene</w:t>
            </w:r>
          </w:p>
        </w:tc>
        <w:tc>
          <w:tcPr>
            <w:tcW w:w="4420" w:type="dxa"/>
            <w:vAlign w:val="bottom"/>
          </w:tcPr>
          <w:p>
            <w:pPr>
              <w:ind w:left="2480"/>
              <w:spacing w:after="0" w:line="168" w:lineRule="exact"/>
              <w:rPr>
                <w:sz w:val="20"/>
                <w:szCs w:val="20"/>
                <w:color w:val="auto"/>
              </w:rPr>
            </w:pPr>
            <w:r>
              <w:rPr>
                <w:rFonts w:ascii="Courier New" w:cs="Courier New" w:eastAsia="Courier New" w:hAnsi="Courier New"/>
                <w:sz w:val="15"/>
                <w:szCs w:val="15"/>
                <w:color w:val="auto"/>
              </w:rPr>
              <w:t>608-90-2</w:t>
            </w:r>
          </w:p>
        </w:tc>
      </w:tr>
      <w:tr>
        <w:trPr>
          <w:trHeight w:val="168"/>
        </w:trPr>
        <w:tc>
          <w:tcPr>
            <w:tcW w:w="5480" w:type="dxa"/>
            <w:vAlign w:val="bottom"/>
            <w:gridSpan w:val="2"/>
          </w:tcPr>
          <w:p>
            <w:pPr>
              <w:spacing w:after="0" w:line="168" w:lineRule="exact"/>
              <w:rPr>
                <w:sz w:val="20"/>
                <w:szCs w:val="20"/>
                <w:color w:val="auto"/>
              </w:rPr>
            </w:pPr>
            <w:r>
              <w:rPr>
                <w:rFonts w:ascii="Courier New" w:cs="Courier New" w:eastAsia="Courier New" w:hAnsi="Courier New"/>
                <w:sz w:val="15"/>
                <w:szCs w:val="15"/>
                <w:color w:val="auto"/>
              </w:rPr>
              <w:t>Pentabromoethylbenzene</w:t>
            </w:r>
          </w:p>
        </w:tc>
        <w:tc>
          <w:tcPr>
            <w:tcW w:w="4420" w:type="dxa"/>
            <w:vAlign w:val="bottom"/>
          </w:tcPr>
          <w:p>
            <w:pPr>
              <w:ind w:left="2480"/>
              <w:spacing w:after="0" w:line="168" w:lineRule="exact"/>
              <w:rPr>
                <w:sz w:val="20"/>
                <w:szCs w:val="20"/>
                <w:color w:val="auto"/>
              </w:rPr>
            </w:pPr>
            <w:r>
              <w:rPr>
                <w:rFonts w:ascii="Courier New" w:cs="Courier New" w:eastAsia="Courier New" w:hAnsi="Courier New"/>
                <w:sz w:val="15"/>
                <w:szCs w:val="15"/>
                <w:color w:val="auto"/>
              </w:rPr>
              <w:t>85-22-3</w:t>
            </w:r>
          </w:p>
        </w:tc>
      </w:tr>
      <w:tr>
        <w:trPr>
          <w:trHeight w:val="168"/>
        </w:trPr>
        <w:tc>
          <w:tcPr>
            <w:tcW w:w="5480" w:type="dxa"/>
            <w:vAlign w:val="bottom"/>
            <w:gridSpan w:val="2"/>
          </w:tcPr>
          <w:p>
            <w:pPr>
              <w:spacing w:after="0" w:line="168" w:lineRule="exact"/>
              <w:rPr>
                <w:sz w:val="20"/>
                <w:szCs w:val="20"/>
                <w:color w:val="auto"/>
              </w:rPr>
            </w:pPr>
            <w:r>
              <w:rPr>
                <w:rFonts w:ascii="Courier New" w:cs="Courier New" w:eastAsia="Courier New" w:hAnsi="Courier New"/>
                <w:sz w:val="15"/>
                <w:szCs w:val="15"/>
                <w:color w:val="auto"/>
              </w:rPr>
              <w:t>Pentabromoethoxybenzene</w:t>
            </w:r>
          </w:p>
        </w:tc>
        <w:tc>
          <w:tcPr>
            <w:tcW w:w="4420" w:type="dxa"/>
            <w:vAlign w:val="bottom"/>
          </w:tcPr>
          <w:p>
            <w:pPr>
              <w:ind w:left="2480"/>
              <w:spacing w:after="0" w:line="168" w:lineRule="exact"/>
              <w:rPr>
                <w:sz w:val="20"/>
                <w:szCs w:val="20"/>
                <w:color w:val="auto"/>
              </w:rPr>
            </w:pPr>
            <w:r>
              <w:rPr>
                <w:rFonts w:ascii="Courier New" w:cs="Courier New" w:eastAsia="Courier New" w:hAnsi="Courier New"/>
                <w:sz w:val="15"/>
                <w:szCs w:val="15"/>
                <w:color w:val="auto"/>
              </w:rPr>
              <w:t>9278-85-1</w:t>
            </w:r>
          </w:p>
        </w:tc>
      </w:tr>
      <w:tr>
        <w:trPr>
          <w:trHeight w:val="168"/>
        </w:trPr>
        <w:tc>
          <w:tcPr>
            <w:tcW w:w="5480" w:type="dxa"/>
            <w:vAlign w:val="bottom"/>
            <w:gridSpan w:val="2"/>
          </w:tcPr>
          <w:p>
            <w:pPr>
              <w:spacing w:after="0" w:line="168" w:lineRule="exact"/>
              <w:rPr>
                <w:sz w:val="20"/>
                <w:szCs w:val="20"/>
                <w:color w:val="auto"/>
              </w:rPr>
            </w:pPr>
            <w:r>
              <w:rPr>
                <w:rFonts w:ascii="Courier New" w:cs="Courier New" w:eastAsia="Courier New" w:hAnsi="Courier New"/>
                <w:sz w:val="15"/>
                <w:szCs w:val="15"/>
                <w:color w:val="auto"/>
              </w:rPr>
              <w:t>Octabromodiphenyl ether</w:t>
            </w:r>
          </w:p>
        </w:tc>
        <w:tc>
          <w:tcPr>
            <w:tcW w:w="4420" w:type="dxa"/>
            <w:vAlign w:val="bottom"/>
          </w:tcPr>
          <w:p>
            <w:pPr>
              <w:ind w:left="2480"/>
              <w:spacing w:after="0" w:line="168" w:lineRule="exact"/>
              <w:rPr>
                <w:sz w:val="20"/>
                <w:szCs w:val="20"/>
                <w:color w:val="auto"/>
              </w:rPr>
            </w:pPr>
            <w:r>
              <w:rPr>
                <w:rFonts w:ascii="Courier New" w:cs="Courier New" w:eastAsia="Courier New" w:hAnsi="Courier New"/>
                <w:sz w:val="15"/>
                <w:szCs w:val="15"/>
                <w:color w:val="auto"/>
              </w:rPr>
              <w:t>32536-52-0</w:t>
            </w:r>
          </w:p>
        </w:tc>
      </w:tr>
      <w:tr>
        <w:trPr>
          <w:trHeight w:val="168"/>
        </w:trPr>
        <w:tc>
          <w:tcPr>
            <w:tcW w:w="5480" w:type="dxa"/>
            <w:vAlign w:val="bottom"/>
            <w:gridSpan w:val="2"/>
          </w:tcPr>
          <w:p>
            <w:pPr>
              <w:spacing w:after="0" w:line="168" w:lineRule="exact"/>
              <w:rPr>
                <w:sz w:val="20"/>
                <w:szCs w:val="20"/>
                <w:color w:val="auto"/>
              </w:rPr>
            </w:pPr>
            <w:r>
              <w:rPr>
                <w:rFonts w:ascii="Courier New" w:cs="Courier New" w:eastAsia="Courier New" w:hAnsi="Courier New"/>
                <w:sz w:val="15"/>
                <w:szCs w:val="15"/>
                <w:color w:val="auto"/>
              </w:rPr>
              <w:t>Pentabromodiphenyl ether</w:t>
            </w:r>
          </w:p>
        </w:tc>
        <w:tc>
          <w:tcPr>
            <w:tcW w:w="4420" w:type="dxa"/>
            <w:vAlign w:val="bottom"/>
          </w:tcPr>
          <w:p>
            <w:pPr>
              <w:ind w:left="2480"/>
              <w:spacing w:after="0" w:line="168" w:lineRule="exact"/>
              <w:rPr>
                <w:sz w:val="20"/>
                <w:szCs w:val="20"/>
                <w:color w:val="auto"/>
              </w:rPr>
            </w:pPr>
            <w:r>
              <w:rPr>
                <w:rFonts w:ascii="Courier New" w:cs="Courier New" w:eastAsia="Courier New" w:hAnsi="Courier New"/>
                <w:sz w:val="15"/>
                <w:szCs w:val="15"/>
                <w:color w:val="auto"/>
              </w:rPr>
              <w:t>32534-81-9</w:t>
            </w:r>
          </w:p>
        </w:tc>
      </w:tr>
      <w:tr>
        <w:trPr>
          <w:trHeight w:val="168"/>
        </w:trPr>
        <w:tc>
          <w:tcPr>
            <w:tcW w:w="5480" w:type="dxa"/>
            <w:vAlign w:val="bottom"/>
            <w:gridSpan w:val="2"/>
          </w:tcPr>
          <w:p>
            <w:pPr>
              <w:spacing w:after="0" w:line="168" w:lineRule="exact"/>
              <w:rPr>
                <w:sz w:val="20"/>
                <w:szCs w:val="20"/>
                <w:color w:val="auto"/>
              </w:rPr>
            </w:pPr>
            <w:r>
              <w:rPr>
                <w:rFonts w:ascii="Courier New" w:cs="Courier New" w:eastAsia="Courier New" w:hAnsi="Courier New"/>
                <w:sz w:val="15"/>
                <w:szCs w:val="15"/>
                <w:color w:val="auto"/>
              </w:rPr>
              <w:t>Pentabromodphenyl ether</w:t>
            </w:r>
          </w:p>
        </w:tc>
        <w:tc>
          <w:tcPr>
            <w:tcW w:w="4420" w:type="dxa"/>
            <w:vAlign w:val="bottom"/>
          </w:tcPr>
          <w:p>
            <w:pPr>
              <w:ind w:left="2480"/>
              <w:spacing w:after="0" w:line="168" w:lineRule="exact"/>
              <w:rPr>
                <w:sz w:val="20"/>
                <w:szCs w:val="20"/>
                <w:color w:val="auto"/>
              </w:rPr>
            </w:pPr>
            <w:r>
              <w:rPr>
                <w:rFonts w:ascii="Courier New" w:cs="Courier New" w:eastAsia="Courier New" w:hAnsi="Courier New"/>
                <w:sz w:val="15"/>
                <w:szCs w:val="15"/>
                <w:color w:val="auto"/>
              </w:rPr>
              <w:t>1163-19-5</w:t>
            </w:r>
          </w:p>
        </w:tc>
      </w:tr>
      <w:tr>
        <w:trPr>
          <w:trHeight w:val="168"/>
        </w:trPr>
        <w:tc>
          <w:tcPr>
            <w:tcW w:w="5480" w:type="dxa"/>
            <w:vAlign w:val="bottom"/>
            <w:gridSpan w:val="2"/>
          </w:tcPr>
          <w:p>
            <w:pPr>
              <w:spacing w:after="0" w:line="168" w:lineRule="exact"/>
              <w:rPr>
                <w:sz w:val="20"/>
                <w:szCs w:val="20"/>
                <w:color w:val="auto"/>
              </w:rPr>
            </w:pPr>
            <w:r>
              <w:rPr>
                <w:rFonts w:ascii="Courier New" w:cs="Courier New" w:eastAsia="Courier New" w:hAnsi="Courier New"/>
                <w:sz w:val="15"/>
                <w:szCs w:val="15"/>
                <w:color w:val="auto"/>
                <w:w w:val="99"/>
              </w:rPr>
              <w:t>1,2,4,5-Tetrabromo-3,6-bis-benzene (pentabromophenoxybenzene)</w:t>
            </w:r>
          </w:p>
        </w:tc>
        <w:tc>
          <w:tcPr>
            <w:tcW w:w="4420" w:type="dxa"/>
            <w:vAlign w:val="bottom"/>
          </w:tcPr>
          <w:p>
            <w:pPr>
              <w:ind w:left="2480"/>
              <w:spacing w:after="0" w:line="168" w:lineRule="exact"/>
              <w:rPr>
                <w:sz w:val="20"/>
                <w:szCs w:val="20"/>
                <w:color w:val="auto"/>
              </w:rPr>
            </w:pPr>
            <w:r>
              <w:rPr>
                <w:rFonts w:ascii="Courier New" w:cs="Courier New" w:eastAsia="Courier New" w:hAnsi="Courier New"/>
                <w:sz w:val="15"/>
                <w:szCs w:val="15"/>
                <w:color w:val="auto"/>
              </w:rPr>
              <w:t>58965-66-5</w:t>
            </w:r>
          </w:p>
        </w:tc>
      </w:tr>
      <w:tr>
        <w:trPr>
          <w:trHeight w:val="336"/>
        </w:trPr>
        <w:tc>
          <w:tcPr>
            <w:tcW w:w="5480" w:type="dxa"/>
            <w:vAlign w:val="bottom"/>
            <w:gridSpan w:val="2"/>
          </w:tcPr>
          <w:p>
            <w:pPr>
              <w:spacing w:after="0"/>
              <w:rPr>
                <w:sz w:val="20"/>
                <w:szCs w:val="20"/>
                <w:color w:val="auto"/>
              </w:rPr>
            </w:pPr>
            <w:r>
              <w:rPr>
                <w:rFonts w:ascii="Courier New" w:cs="Courier New" w:eastAsia="Courier New" w:hAnsi="Courier New"/>
                <w:sz w:val="15"/>
                <w:szCs w:val="15"/>
                <w:color w:val="auto"/>
              </w:rPr>
              <w:t>REACTIVE BROMINATED FLAME RETARDANTS</w:t>
            </w:r>
          </w:p>
        </w:tc>
        <w:tc>
          <w:tcPr>
            <w:tcW w:w="4420" w:type="dxa"/>
            <w:vAlign w:val="bottom"/>
          </w:tcPr>
          <w:p>
            <w:pPr>
              <w:spacing w:after="0"/>
              <w:rPr>
                <w:sz w:val="24"/>
                <w:szCs w:val="24"/>
                <w:color w:val="auto"/>
              </w:rPr>
            </w:pPr>
          </w:p>
        </w:tc>
      </w:tr>
      <w:tr>
        <w:trPr>
          <w:trHeight w:val="168"/>
        </w:trPr>
        <w:tc>
          <w:tcPr>
            <w:tcW w:w="5480" w:type="dxa"/>
            <w:vAlign w:val="bottom"/>
            <w:gridSpan w:val="2"/>
          </w:tcPr>
          <w:p>
            <w:pPr>
              <w:spacing w:after="0" w:line="168" w:lineRule="exact"/>
              <w:rPr>
                <w:sz w:val="20"/>
                <w:szCs w:val="20"/>
                <w:color w:val="auto"/>
              </w:rPr>
            </w:pPr>
            <w:r>
              <w:rPr>
                <w:rFonts w:ascii="Courier New" w:cs="Courier New" w:eastAsia="Courier New" w:hAnsi="Courier New"/>
                <w:sz w:val="15"/>
                <w:szCs w:val="15"/>
                <w:color w:val="auto"/>
              </w:rPr>
              <w:t>Tribromomethane (bromoform)</w:t>
            </w:r>
          </w:p>
        </w:tc>
        <w:tc>
          <w:tcPr>
            <w:tcW w:w="4420" w:type="dxa"/>
            <w:vAlign w:val="bottom"/>
          </w:tcPr>
          <w:p>
            <w:pPr>
              <w:ind w:left="2480"/>
              <w:spacing w:after="0" w:line="168" w:lineRule="exact"/>
              <w:rPr>
                <w:sz w:val="20"/>
                <w:szCs w:val="20"/>
                <w:color w:val="auto"/>
              </w:rPr>
            </w:pPr>
            <w:r>
              <w:rPr>
                <w:rFonts w:ascii="Courier New" w:cs="Courier New" w:eastAsia="Courier New" w:hAnsi="Courier New"/>
                <w:sz w:val="15"/>
                <w:szCs w:val="15"/>
                <w:color w:val="auto"/>
              </w:rPr>
              <w:t>75-25-2</w:t>
            </w:r>
          </w:p>
        </w:tc>
      </w:tr>
      <w:tr>
        <w:trPr>
          <w:trHeight w:val="168"/>
        </w:trPr>
        <w:tc>
          <w:tcPr>
            <w:tcW w:w="5480" w:type="dxa"/>
            <w:vAlign w:val="bottom"/>
            <w:gridSpan w:val="2"/>
          </w:tcPr>
          <w:p>
            <w:pPr>
              <w:spacing w:after="0" w:line="168" w:lineRule="exact"/>
              <w:rPr>
                <w:sz w:val="20"/>
                <w:szCs w:val="20"/>
                <w:color w:val="auto"/>
              </w:rPr>
            </w:pPr>
            <w:r>
              <w:rPr>
                <w:rFonts w:ascii="Courier New" w:cs="Courier New" w:eastAsia="Courier New" w:hAnsi="Courier New"/>
                <w:sz w:val="15"/>
                <w:szCs w:val="15"/>
                <w:color w:val="auto"/>
              </w:rPr>
              <w:t>Bromoethene (vinylbromide)</w:t>
            </w:r>
          </w:p>
        </w:tc>
        <w:tc>
          <w:tcPr>
            <w:tcW w:w="4420" w:type="dxa"/>
            <w:vAlign w:val="bottom"/>
          </w:tcPr>
          <w:p>
            <w:pPr>
              <w:ind w:left="2480"/>
              <w:spacing w:after="0" w:line="168" w:lineRule="exact"/>
              <w:rPr>
                <w:sz w:val="20"/>
                <w:szCs w:val="20"/>
                <w:color w:val="auto"/>
              </w:rPr>
            </w:pPr>
            <w:r>
              <w:rPr>
                <w:rFonts w:ascii="Courier New" w:cs="Courier New" w:eastAsia="Courier New" w:hAnsi="Courier New"/>
                <w:sz w:val="15"/>
                <w:szCs w:val="15"/>
                <w:color w:val="auto"/>
              </w:rPr>
              <w:t>593-60-2</w:t>
            </w:r>
          </w:p>
        </w:tc>
      </w:tr>
      <w:tr>
        <w:trPr>
          <w:trHeight w:val="168"/>
        </w:trPr>
        <w:tc>
          <w:tcPr>
            <w:tcW w:w="5480" w:type="dxa"/>
            <w:vAlign w:val="bottom"/>
            <w:gridSpan w:val="2"/>
          </w:tcPr>
          <w:p>
            <w:pPr>
              <w:spacing w:after="0" w:line="168" w:lineRule="exact"/>
              <w:rPr>
                <w:sz w:val="20"/>
                <w:szCs w:val="20"/>
                <w:color w:val="auto"/>
              </w:rPr>
            </w:pPr>
            <w:r>
              <w:rPr>
                <w:rFonts w:ascii="Courier New" w:cs="Courier New" w:eastAsia="Courier New" w:hAnsi="Courier New"/>
                <w:sz w:val="15"/>
                <w:szCs w:val="15"/>
                <w:color w:val="auto"/>
              </w:rPr>
              <w:t>2-Bromoethanol</w:t>
            </w:r>
          </w:p>
        </w:tc>
        <w:tc>
          <w:tcPr>
            <w:tcW w:w="4420" w:type="dxa"/>
            <w:vAlign w:val="bottom"/>
          </w:tcPr>
          <w:p>
            <w:pPr>
              <w:ind w:left="2480"/>
              <w:spacing w:after="0" w:line="168" w:lineRule="exact"/>
              <w:rPr>
                <w:sz w:val="20"/>
                <w:szCs w:val="20"/>
                <w:color w:val="auto"/>
              </w:rPr>
            </w:pPr>
            <w:r>
              <w:rPr>
                <w:rFonts w:ascii="Courier New" w:cs="Courier New" w:eastAsia="Courier New" w:hAnsi="Courier New"/>
                <w:sz w:val="15"/>
                <w:szCs w:val="15"/>
                <w:color w:val="auto"/>
              </w:rPr>
              <w:t>540-51-2</w:t>
            </w:r>
          </w:p>
        </w:tc>
      </w:tr>
      <w:tr>
        <w:trPr>
          <w:trHeight w:val="168"/>
        </w:trPr>
        <w:tc>
          <w:tcPr>
            <w:tcW w:w="5480" w:type="dxa"/>
            <w:vAlign w:val="bottom"/>
            <w:gridSpan w:val="2"/>
          </w:tcPr>
          <w:p>
            <w:pPr>
              <w:spacing w:after="0" w:line="168" w:lineRule="exact"/>
              <w:rPr>
                <w:sz w:val="20"/>
                <w:szCs w:val="20"/>
                <w:color w:val="auto"/>
              </w:rPr>
            </w:pPr>
            <w:r>
              <w:rPr>
                <w:rFonts w:ascii="Courier New" w:cs="Courier New" w:eastAsia="Courier New" w:hAnsi="Courier New"/>
                <w:sz w:val="15"/>
                <w:szCs w:val="15"/>
                <w:color w:val="auto"/>
              </w:rPr>
              <w:t>Dibromo-1,5-pentanediol</w:t>
            </w:r>
          </w:p>
        </w:tc>
        <w:tc>
          <w:tcPr>
            <w:tcW w:w="4420" w:type="dxa"/>
            <w:vAlign w:val="bottom"/>
          </w:tcPr>
          <w:p>
            <w:pPr>
              <w:ind w:left="2480"/>
              <w:spacing w:after="0" w:line="168" w:lineRule="exact"/>
              <w:rPr>
                <w:sz w:val="20"/>
                <w:szCs w:val="20"/>
                <w:color w:val="auto"/>
              </w:rPr>
            </w:pPr>
            <w:r>
              <w:rPr>
                <w:rFonts w:ascii="Courier New" w:cs="Courier New" w:eastAsia="Courier New" w:hAnsi="Courier New"/>
                <w:sz w:val="15"/>
                <w:szCs w:val="15"/>
                <w:color w:val="auto"/>
              </w:rPr>
              <w:t>36511-36-1</w:t>
            </w:r>
          </w:p>
        </w:tc>
      </w:tr>
      <w:tr>
        <w:trPr>
          <w:trHeight w:val="168"/>
        </w:trPr>
        <w:tc>
          <w:tcPr>
            <w:tcW w:w="5480" w:type="dxa"/>
            <w:vAlign w:val="bottom"/>
            <w:gridSpan w:val="2"/>
          </w:tcPr>
          <w:p>
            <w:pPr>
              <w:spacing w:after="0" w:line="168" w:lineRule="exact"/>
              <w:rPr>
                <w:sz w:val="20"/>
                <w:szCs w:val="20"/>
                <w:color w:val="auto"/>
              </w:rPr>
            </w:pPr>
            <w:r>
              <w:rPr>
                <w:rFonts w:ascii="Courier New" w:cs="Courier New" w:eastAsia="Courier New" w:hAnsi="Courier New"/>
                <w:sz w:val="15"/>
                <w:szCs w:val="15"/>
                <w:color w:val="auto"/>
              </w:rPr>
              <w:t>Tribromophenol</w:t>
            </w:r>
          </w:p>
        </w:tc>
        <w:tc>
          <w:tcPr>
            <w:tcW w:w="4420" w:type="dxa"/>
            <w:vAlign w:val="bottom"/>
          </w:tcPr>
          <w:p>
            <w:pPr>
              <w:ind w:left="2480"/>
              <w:spacing w:after="0" w:line="168" w:lineRule="exact"/>
              <w:rPr>
                <w:sz w:val="20"/>
                <w:szCs w:val="20"/>
                <w:color w:val="auto"/>
              </w:rPr>
            </w:pPr>
            <w:r>
              <w:rPr>
                <w:rFonts w:ascii="Courier New" w:cs="Courier New" w:eastAsia="Courier New" w:hAnsi="Courier New"/>
                <w:sz w:val="15"/>
                <w:szCs w:val="15"/>
                <w:color w:val="auto"/>
              </w:rPr>
              <w:t>25376-38-9</w:t>
            </w:r>
          </w:p>
        </w:tc>
      </w:tr>
      <w:tr>
        <w:trPr>
          <w:trHeight w:val="168"/>
        </w:trPr>
        <w:tc>
          <w:tcPr>
            <w:tcW w:w="5480" w:type="dxa"/>
            <w:vAlign w:val="bottom"/>
            <w:gridSpan w:val="2"/>
          </w:tcPr>
          <w:p>
            <w:pPr>
              <w:spacing w:after="0" w:line="168" w:lineRule="exact"/>
              <w:rPr>
                <w:sz w:val="20"/>
                <w:szCs w:val="20"/>
                <w:color w:val="auto"/>
              </w:rPr>
            </w:pPr>
            <w:r>
              <w:rPr>
                <w:rFonts w:ascii="Courier New" w:cs="Courier New" w:eastAsia="Courier New" w:hAnsi="Courier New"/>
                <w:sz w:val="15"/>
                <w:szCs w:val="15"/>
                <w:color w:val="auto"/>
              </w:rPr>
              <w:t>Pentabromophenol</w:t>
            </w:r>
          </w:p>
        </w:tc>
        <w:tc>
          <w:tcPr>
            <w:tcW w:w="4420" w:type="dxa"/>
            <w:vAlign w:val="bottom"/>
          </w:tcPr>
          <w:p>
            <w:pPr>
              <w:ind w:left="2480"/>
              <w:spacing w:after="0" w:line="168" w:lineRule="exact"/>
              <w:rPr>
                <w:sz w:val="20"/>
                <w:szCs w:val="20"/>
                <w:color w:val="auto"/>
              </w:rPr>
            </w:pPr>
            <w:r>
              <w:rPr>
                <w:rFonts w:ascii="Courier New" w:cs="Courier New" w:eastAsia="Courier New" w:hAnsi="Courier New"/>
                <w:sz w:val="15"/>
                <w:szCs w:val="15"/>
                <w:color w:val="auto"/>
              </w:rPr>
              <w:t>608-71-9</w:t>
            </w:r>
          </w:p>
        </w:tc>
      </w:tr>
      <w:tr>
        <w:trPr>
          <w:trHeight w:val="168"/>
        </w:trPr>
        <w:tc>
          <w:tcPr>
            <w:tcW w:w="5480" w:type="dxa"/>
            <w:vAlign w:val="bottom"/>
            <w:gridSpan w:val="2"/>
          </w:tcPr>
          <w:p>
            <w:pPr>
              <w:spacing w:after="0" w:line="168" w:lineRule="exact"/>
              <w:rPr>
                <w:sz w:val="20"/>
                <w:szCs w:val="20"/>
                <w:color w:val="auto"/>
              </w:rPr>
            </w:pPr>
            <w:r>
              <w:rPr>
                <w:rFonts w:ascii="Courier New" w:cs="Courier New" w:eastAsia="Courier New" w:hAnsi="Courier New"/>
                <w:sz w:val="15"/>
                <w:szCs w:val="15"/>
                <w:color w:val="auto"/>
              </w:rPr>
              <w:t>Dibromostyrene</w:t>
            </w:r>
          </w:p>
        </w:tc>
        <w:tc>
          <w:tcPr>
            <w:tcW w:w="4420" w:type="dxa"/>
            <w:vAlign w:val="bottom"/>
          </w:tcPr>
          <w:p>
            <w:pPr>
              <w:ind w:left="2480"/>
              <w:spacing w:after="0" w:line="168" w:lineRule="exact"/>
              <w:rPr>
                <w:sz w:val="20"/>
                <w:szCs w:val="20"/>
                <w:color w:val="auto"/>
              </w:rPr>
            </w:pPr>
            <w:r>
              <w:rPr>
                <w:rFonts w:ascii="Courier New" w:cs="Courier New" w:eastAsia="Courier New" w:hAnsi="Courier New"/>
                <w:sz w:val="15"/>
                <w:szCs w:val="15"/>
                <w:color w:val="auto"/>
              </w:rPr>
              <w:t>31780-26-4</w:t>
            </w:r>
          </w:p>
        </w:tc>
      </w:tr>
      <w:tr>
        <w:trPr>
          <w:trHeight w:val="168"/>
        </w:trPr>
        <w:tc>
          <w:tcPr>
            <w:tcW w:w="5480" w:type="dxa"/>
            <w:vAlign w:val="bottom"/>
            <w:gridSpan w:val="2"/>
          </w:tcPr>
          <w:p>
            <w:pPr>
              <w:spacing w:after="0" w:line="168" w:lineRule="exact"/>
              <w:rPr>
                <w:sz w:val="20"/>
                <w:szCs w:val="20"/>
                <w:color w:val="auto"/>
              </w:rPr>
            </w:pPr>
            <w:r>
              <w:rPr>
                <w:rFonts w:ascii="Courier New" w:cs="Courier New" w:eastAsia="Courier New" w:hAnsi="Courier New"/>
                <w:sz w:val="15"/>
                <w:szCs w:val="15"/>
                <w:color w:val="auto"/>
              </w:rPr>
              <w:t>Tetrabromophtalic anydride</w:t>
            </w:r>
          </w:p>
        </w:tc>
        <w:tc>
          <w:tcPr>
            <w:tcW w:w="4420" w:type="dxa"/>
            <w:vAlign w:val="bottom"/>
          </w:tcPr>
          <w:p>
            <w:pPr>
              <w:ind w:left="2480"/>
              <w:spacing w:after="0" w:line="168" w:lineRule="exact"/>
              <w:rPr>
                <w:sz w:val="20"/>
                <w:szCs w:val="20"/>
                <w:color w:val="auto"/>
              </w:rPr>
            </w:pPr>
            <w:r>
              <w:rPr>
                <w:rFonts w:ascii="Courier New" w:cs="Courier New" w:eastAsia="Courier New" w:hAnsi="Courier New"/>
                <w:sz w:val="15"/>
                <w:szCs w:val="15"/>
                <w:color w:val="auto"/>
              </w:rPr>
              <w:t>632-79-1</w:t>
            </w:r>
          </w:p>
        </w:tc>
      </w:tr>
    </w:tbl>
    <w:p>
      <w:pPr>
        <w:sectPr>
          <w:pgSz w:w="11900" w:h="16838" w:orient="portrait"/>
          <w:cols w:equalWidth="0" w:num="1">
            <w:col w:w="10239"/>
          </w:cols>
          <w:pgMar w:left="220" w:top="455" w:right="1440" w:bottom="1440" w:gutter="0" w:footer="0" w:header="0"/>
        </w:sectPr>
      </w:pPr>
    </w:p>
    <w:bookmarkStart w:id="123" w:name="page124"/>
    <w:bookmarkEnd w:id="123"/>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6080" w:type="dxa"/>
            <w:vAlign w:val="bottom"/>
          </w:tcPr>
          <w:p>
            <w:pPr>
              <w:spacing w:after="0"/>
              <w:rPr>
                <w:sz w:val="20"/>
                <w:szCs w:val="20"/>
                <w:color w:val="auto"/>
              </w:rPr>
            </w:pPr>
            <w:r>
              <w:rPr>
                <w:rFonts w:ascii="Courier New" w:cs="Courier New" w:eastAsia="Courier New" w:hAnsi="Courier New"/>
                <w:sz w:val="15"/>
                <w:szCs w:val="15"/>
                <w:color w:val="auto"/>
              </w:rPr>
              <w:t>Tetrabromobisphenol A</w:t>
            </w:r>
          </w:p>
        </w:tc>
        <w:tc>
          <w:tcPr>
            <w:tcW w:w="2760" w:type="dxa"/>
            <w:vAlign w:val="bottom"/>
          </w:tcPr>
          <w:p>
            <w:pPr>
              <w:ind w:left="1880"/>
              <w:spacing w:after="0"/>
              <w:rPr>
                <w:sz w:val="20"/>
                <w:szCs w:val="20"/>
                <w:color w:val="auto"/>
              </w:rPr>
            </w:pPr>
            <w:r>
              <w:rPr>
                <w:rFonts w:ascii="Courier New" w:cs="Courier New" w:eastAsia="Courier New" w:hAnsi="Courier New"/>
                <w:sz w:val="15"/>
                <w:szCs w:val="15"/>
                <w:color w:val="auto"/>
              </w:rPr>
              <w:t>79-94-7</w:t>
            </w:r>
          </w:p>
        </w:tc>
      </w:tr>
      <w:tr>
        <w:trPr>
          <w:trHeight w:val="336"/>
        </w:trPr>
        <w:tc>
          <w:tcPr>
            <w:tcW w:w="6080" w:type="dxa"/>
            <w:vAlign w:val="bottom"/>
          </w:tcPr>
          <w:p>
            <w:pPr>
              <w:spacing w:after="0"/>
              <w:rPr>
                <w:sz w:val="20"/>
                <w:szCs w:val="20"/>
                <w:color w:val="auto"/>
              </w:rPr>
            </w:pPr>
            <w:r>
              <w:rPr>
                <w:rFonts w:ascii="Courier New" w:cs="Courier New" w:eastAsia="Courier New" w:hAnsi="Courier New"/>
                <w:sz w:val="15"/>
                <w:szCs w:val="15"/>
                <w:color w:val="auto"/>
              </w:rPr>
              <w:t>CHLORINATED PARAFFINS AND WAXES</w:t>
            </w:r>
          </w:p>
        </w:tc>
        <w:tc>
          <w:tcPr>
            <w:tcW w:w="2760" w:type="dxa"/>
            <w:vAlign w:val="bottom"/>
          </w:tcPr>
          <w:p>
            <w:pPr>
              <w:spacing w:after="0"/>
              <w:rPr>
                <w:sz w:val="24"/>
                <w:szCs w:val="24"/>
                <w:color w:val="auto"/>
              </w:rPr>
            </w:pPr>
          </w:p>
        </w:tc>
      </w:tr>
      <w:tr>
        <w:trPr>
          <w:trHeight w:val="168"/>
        </w:trPr>
        <w:tc>
          <w:tcPr>
            <w:tcW w:w="6080" w:type="dxa"/>
            <w:vAlign w:val="bottom"/>
          </w:tcPr>
          <w:p>
            <w:pPr>
              <w:spacing w:after="0" w:line="168" w:lineRule="exact"/>
              <w:rPr>
                <w:sz w:val="20"/>
                <w:szCs w:val="20"/>
                <w:color w:val="auto"/>
              </w:rPr>
            </w:pPr>
            <w:r>
              <w:rPr>
                <w:rFonts w:ascii="Courier New" w:cs="Courier New" w:eastAsia="Courier New" w:hAnsi="Courier New"/>
                <w:sz w:val="15"/>
                <w:szCs w:val="15"/>
                <w:color w:val="auto"/>
              </w:rPr>
              <w:t>Chlorinated paraffin</w:t>
            </w:r>
          </w:p>
        </w:tc>
        <w:tc>
          <w:tcPr>
            <w:tcW w:w="2760" w:type="dxa"/>
            <w:vAlign w:val="bottom"/>
          </w:tcPr>
          <w:p>
            <w:pPr>
              <w:ind w:left="1880"/>
              <w:spacing w:after="0" w:line="168" w:lineRule="exact"/>
              <w:rPr>
                <w:sz w:val="20"/>
                <w:szCs w:val="20"/>
                <w:color w:val="auto"/>
              </w:rPr>
            </w:pPr>
            <w:r>
              <w:rPr>
                <w:rFonts w:ascii="Courier New" w:cs="Courier New" w:eastAsia="Courier New" w:hAnsi="Courier New"/>
                <w:sz w:val="15"/>
                <w:szCs w:val="15"/>
                <w:color w:val="auto"/>
                <w:w w:val="95"/>
              </w:rPr>
              <w:t>61788-76-9</w:t>
            </w:r>
          </w:p>
        </w:tc>
      </w:tr>
      <w:tr>
        <w:trPr>
          <w:trHeight w:val="168"/>
        </w:trPr>
        <w:tc>
          <w:tcPr>
            <w:tcW w:w="6080" w:type="dxa"/>
            <w:vAlign w:val="bottom"/>
          </w:tcPr>
          <w:p>
            <w:pPr>
              <w:spacing w:after="0" w:line="168" w:lineRule="exact"/>
              <w:rPr>
                <w:sz w:val="20"/>
                <w:szCs w:val="20"/>
                <w:color w:val="auto"/>
              </w:rPr>
            </w:pPr>
            <w:r>
              <w:rPr>
                <w:rFonts w:ascii="Courier New" w:cs="Courier New" w:eastAsia="Courier New" w:hAnsi="Courier New"/>
                <w:sz w:val="15"/>
                <w:szCs w:val="15"/>
                <w:color w:val="auto"/>
              </w:rPr>
              <w:t>Chlorinated paraffin oils</w:t>
            </w:r>
          </w:p>
        </w:tc>
        <w:tc>
          <w:tcPr>
            <w:tcW w:w="2760" w:type="dxa"/>
            <w:vAlign w:val="bottom"/>
          </w:tcPr>
          <w:p>
            <w:pPr>
              <w:ind w:left="1880"/>
              <w:spacing w:after="0" w:line="168" w:lineRule="exact"/>
              <w:rPr>
                <w:sz w:val="20"/>
                <w:szCs w:val="20"/>
                <w:color w:val="auto"/>
              </w:rPr>
            </w:pPr>
            <w:r>
              <w:rPr>
                <w:rFonts w:ascii="Courier New" w:cs="Courier New" w:eastAsia="Courier New" w:hAnsi="Courier New"/>
                <w:sz w:val="15"/>
                <w:szCs w:val="15"/>
                <w:color w:val="auto"/>
                <w:w w:val="95"/>
              </w:rPr>
              <w:t>85422-92-0</w:t>
            </w:r>
          </w:p>
        </w:tc>
      </w:tr>
      <w:tr>
        <w:trPr>
          <w:trHeight w:val="168"/>
        </w:trPr>
        <w:tc>
          <w:tcPr>
            <w:tcW w:w="6080" w:type="dxa"/>
            <w:vAlign w:val="bottom"/>
          </w:tcPr>
          <w:p>
            <w:pPr>
              <w:spacing w:after="0" w:line="168" w:lineRule="exact"/>
              <w:rPr>
                <w:sz w:val="20"/>
                <w:szCs w:val="20"/>
                <w:color w:val="auto"/>
              </w:rPr>
            </w:pPr>
            <w:r>
              <w:rPr>
                <w:rFonts w:ascii="Courier New" w:cs="Courier New" w:eastAsia="Courier New" w:hAnsi="Courier New"/>
                <w:sz w:val="15"/>
                <w:szCs w:val="15"/>
                <w:color w:val="auto"/>
              </w:rPr>
              <w:t>Chlorinated paraffins (C&gt;10)</w:t>
            </w:r>
          </w:p>
        </w:tc>
        <w:tc>
          <w:tcPr>
            <w:tcW w:w="2760" w:type="dxa"/>
            <w:vAlign w:val="bottom"/>
          </w:tcPr>
          <w:p>
            <w:pPr>
              <w:ind w:left="1880"/>
              <w:spacing w:after="0" w:line="168" w:lineRule="exact"/>
              <w:rPr>
                <w:sz w:val="20"/>
                <w:szCs w:val="20"/>
                <w:color w:val="auto"/>
              </w:rPr>
            </w:pPr>
            <w:r>
              <w:rPr>
                <w:rFonts w:ascii="Courier New" w:cs="Courier New" w:eastAsia="Courier New" w:hAnsi="Courier New"/>
                <w:sz w:val="15"/>
                <w:szCs w:val="15"/>
                <w:color w:val="auto"/>
                <w:w w:val="95"/>
              </w:rPr>
              <w:t>97553-43-0</w:t>
            </w:r>
          </w:p>
        </w:tc>
      </w:tr>
      <w:tr>
        <w:trPr>
          <w:trHeight w:val="168"/>
        </w:trPr>
        <w:tc>
          <w:tcPr>
            <w:tcW w:w="6080" w:type="dxa"/>
            <w:vAlign w:val="bottom"/>
          </w:tcPr>
          <w:p>
            <w:pPr>
              <w:spacing w:after="0" w:line="168" w:lineRule="exact"/>
              <w:rPr>
                <w:sz w:val="20"/>
                <w:szCs w:val="20"/>
                <w:color w:val="auto"/>
              </w:rPr>
            </w:pPr>
            <w:r>
              <w:rPr>
                <w:rFonts w:ascii="Courier New" w:cs="Courier New" w:eastAsia="Courier New" w:hAnsi="Courier New"/>
                <w:sz w:val="15"/>
                <w:szCs w:val="15"/>
                <w:color w:val="auto"/>
              </w:rPr>
              <w:t>Chlorinated paraffins (C10-13)</w:t>
            </w:r>
          </w:p>
        </w:tc>
        <w:tc>
          <w:tcPr>
            <w:tcW w:w="2760" w:type="dxa"/>
            <w:vAlign w:val="bottom"/>
          </w:tcPr>
          <w:p>
            <w:pPr>
              <w:ind w:left="1880"/>
              <w:spacing w:after="0" w:line="168" w:lineRule="exact"/>
              <w:rPr>
                <w:sz w:val="20"/>
                <w:szCs w:val="20"/>
                <w:color w:val="auto"/>
              </w:rPr>
            </w:pPr>
            <w:r>
              <w:rPr>
                <w:rFonts w:ascii="Courier New" w:cs="Courier New" w:eastAsia="Courier New" w:hAnsi="Courier New"/>
                <w:sz w:val="15"/>
                <w:szCs w:val="15"/>
                <w:color w:val="auto"/>
                <w:w w:val="95"/>
              </w:rPr>
              <w:t>85535-84-8</w:t>
            </w:r>
          </w:p>
        </w:tc>
      </w:tr>
      <w:tr>
        <w:trPr>
          <w:trHeight w:val="168"/>
        </w:trPr>
        <w:tc>
          <w:tcPr>
            <w:tcW w:w="6080" w:type="dxa"/>
            <w:vAlign w:val="bottom"/>
          </w:tcPr>
          <w:p>
            <w:pPr>
              <w:spacing w:after="0" w:line="168" w:lineRule="exact"/>
              <w:rPr>
                <w:sz w:val="20"/>
                <w:szCs w:val="20"/>
                <w:color w:val="auto"/>
              </w:rPr>
            </w:pPr>
            <w:r>
              <w:rPr>
                <w:rFonts w:ascii="Courier New" w:cs="Courier New" w:eastAsia="Courier New" w:hAnsi="Courier New"/>
                <w:sz w:val="15"/>
                <w:szCs w:val="15"/>
                <w:color w:val="auto"/>
              </w:rPr>
              <w:t>Chlorinated paraffins (C14-17)</w:t>
            </w:r>
          </w:p>
        </w:tc>
        <w:tc>
          <w:tcPr>
            <w:tcW w:w="2760" w:type="dxa"/>
            <w:vAlign w:val="bottom"/>
          </w:tcPr>
          <w:p>
            <w:pPr>
              <w:ind w:left="1880"/>
              <w:spacing w:after="0" w:line="168" w:lineRule="exact"/>
              <w:rPr>
                <w:sz w:val="20"/>
                <w:szCs w:val="20"/>
                <w:color w:val="auto"/>
              </w:rPr>
            </w:pPr>
            <w:r>
              <w:rPr>
                <w:rFonts w:ascii="Courier New" w:cs="Courier New" w:eastAsia="Courier New" w:hAnsi="Courier New"/>
                <w:sz w:val="15"/>
                <w:szCs w:val="15"/>
                <w:color w:val="auto"/>
                <w:w w:val="95"/>
              </w:rPr>
              <w:t>85535-85-9</w:t>
            </w:r>
          </w:p>
        </w:tc>
      </w:tr>
      <w:tr>
        <w:trPr>
          <w:trHeight w:val="168"/>
        </w:trPr>
        <w:tc>
          <w:tcPr>
            <w:tcW w:w="6080" w:type="dxa"/>
            <w:vAlign w:val="bottom"/>
          </w:tcPr>
          <w:p>
            <w:pPr>
              <w:spacing w:after="0" w:line="168" w:lineRule="exact"/>
              <w:rPr>
                <w:sz w:val="20"/>
                <w:szCs w:val="20"/>
                <w:color w:val="auto"/>
              </w:rPr>
            </w:pPr>
            <w:r>
              <w:rPr>
                <w:rFonts w:ascii="Courier New" w:cs="Courier New" w:eastAsia="Courier New" w:hAnsi="Courier New"/>
                <w:sz w:val="15"/>
                <w:szCs w:val="15"/>
                <w:color w:val="auto"/>
              </w:rPr>
              <w:t>Chlorinated paraffins (C18-28)</w:t>
            </w:r>
          </w:p>
        </w:tc>
        <w:tc>
          <w:tcPr>
            <w:tcW w:w="2760" w:type="dxa"/>
            <w:vAlign w:val="bottom"/>
          </w:tcPr>
          <w:p>
            <w:pPr>
              <w:ind w:left="1880"/>
              <w:spacing w:after="0" w:line="168" w:lineRule="exact"/>
              <w:rPr>
                <w:sz w:val="20"/>
                <w:szCs w:val="20"/>
                <w:color w:val="auto"/>
              </w:rPr>
            </w:pPr>
            <w:r>
              <w:rPr>
                <w:rFonts w:ascii="Courier New" w:cs="Courier New" w:eastAsia="Courier New" w:hAnsi="Courier New"/>
                <w:sz w:val="15"/>
                <w:szCs w:val="15"/>
                <w:color w:val="auto"/>
                <w:w w:val="95"/>
              </w:rPr>
              <w:t>85535-86-0</w:t>
            </w:r>
          </w:p>
        </w:tc>
      </w:tr>
      <w:tr>
        <w:trPr>
          <w:trHeight w:val="168"/>
        </w:trPr>
        <w:tc>
          <w:tcPr>
            <w:tcW w:w="6080" w:type="dxa"/>
            <w:vAlign w:val="bottom"/>
          </w:tcPr>
          <w:p>
            <w:pPr>
              <w:spacing w:after="0" w:line="168" w:lineRule="exact"/>
              <w:rPr>
                <w:sz w:val="20"/>
                <w:szCs w:val="20"/>
                <w:color w:val="auto"/>
              </w:rPr>
            </w:pPr>
            <w:r>
              <w:rPr>
                <w:rFonts w:ascii="Courier New" w:cs="Courier New" w:eastAsia="Courier New" w:hAnsi="Courier New"/>
                <w:sz w:val="15"/>
                <w:szCs w:val="15"/>
                <w:color w:val="auto"/>
              </w:rPr>
              <w:t>Chlorinated paraffin waxes and hydrocarbon waxes</w:t>
            </w:r>
          </w:p>
        </w:tc>
        <w:tc>
          <w:tcPr>
            <w:tcW w:w="2760" w:type="dxa"/>
            <w:vAlign w:val="bottom"/>
          </w:tcPr>
          <w:p>
            <w:pPr>
              <w:ind w:left="1880"/>
              <w:spacing w:after="0" w:line="168" w:lineRule="exact"/>
              <w:rPr>
                <w:sz w:val="20"/>
                <w:szCs w:val="20"/>
                <w:color w:val="auto"/>
              </w:rPr>
            </w:pPr>
            <w:r>
              <w:rPr>
                <w:rFonts w:ascii="Courier New" w:cs="Courier New" w:eastAsia="Courier New" w:hAnsi="Courier New"/>
                <w:sz w:val="15"/>
                <w:szCs w:val="15"/>
                <w:color w:val="auto"/>
                <w:w w:val="95"/>
              </w:rPr>
              <w:t>63449-39-8</w:t>
            </w:r>
          </w:p>
        </w:tc>
      </w:tr>
    </w:tbl>
    <w:p>
      <w:pPr>
        <w:spacing w:after="0" w:line="335"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800" w:type="dxa"/>
            <w:vAlign w:val="bottom"/>
          </w:tcPr>
          <w:p>
            <w:pPr>
              <w:spacing w:after="0"/>
              <w:rPr>
                <w:sz w:val="20"/>
                <w:szCs w:val="20"/>
                <w:color w:val="auto"/>
              </w:rPr>
            </w:pPr>
            <w:r>
              <w:rPr>
                <w:rFonts w:ascii="Courier New" w:cs="Courier New" w:eastAsia="Courier New" w:hAnsi="Courier New"/>
                <w:sz w:val="15"/>
                <w:szCs w:val="15"/>
                <w:color w:val="auto"/>
              </w:rPr>
              <w:t>8.0</w:t>
            </w:r>
          </w:p>
        </w:tc>
        <w:tc>
          <w:tcPr>
            <w:tcW w:w="3500" w:type="dxa"/>
            <w:vAlign w:val="bottom"/>
          </w:tcPr>
          <w:p>
            <w:pPr>
              <w:ind w:left="80"/>
              <w:spacing w:after="0"/>
              <w:rPr>
                <w:sz w:val="20"/>
                <w:szCs w:val="20"/>
                <w:color w:val="auto"/>
              </w:rPr>
            </w:pPr>
            <w:r>
              <w:rPr>
                <w:rFonts w:ascii="Courier New" w:cs="Courier New" w:eastAsia="Courier New" w:hAnsi="Courier New"/>
                <w:sz w:val="15"/>
                <w:szCs w:val="15"/>
                <w:color w:val="auto"/>
              </w:rPr>
              <w:t>HALOGENATED DIOXINS AND FURANS</w:t>
            </w:r>
          </w:p>
        </w:tc>
        <w:tc>
          <w:tcPr>
            <w:tcW w:w="2700" w:type="dxa"/>
            <w:vAlign w:val="bottom"/>
          </w:tcPr>
          <w:p>
            <w:pPr>
              <w:spacing w:after="0"/>
              <w:rPr>
                <w:sz w:val="14"/>
                <w:szCs w:val="14"/>
                <w:color w:val="auto"/>
              </w:rPr>
            </w:pPr>
          </w:p>
        </w:tc>
      </w:tr>
      <w:tr>
        <w:trPr>
          <w:trHeight w:val="336"/>
        </w:trPr>
        <w:tc>
          <w:tcPr>
            <w:tcW w:w="800" w:type="dxa"/>
            <w:vAlign w:val="bottom"/>
          </w:tcPr>
          <w:p>
            <w:pPr>
              <w:spacing w:after="0"/>
              <w:rPr>
                <w:sz w:val="24"/>
                <w:szCs w:val="24"/>
                <w:color w:val="auto"/>
              </w:rPr>
            </w:pPr>
          </w:p>
        </w:tc>
        <w:tc>
          <w:tcPr>
            <w:tcW w:w="6200" w:type="dxa"/>
            <w:vAlign w:val="bottom"/>
            <w:gridSpan w:val="2"/>
          </w:tcPr>
          <w:p>
            <w:pPr>
              <w:ind w:left="1040"/>
              <w:spacing w:after="0"/>
              <w:rPr>
                <w:sz w:val="20"/>
                <w:szCs w:val="20"/>
                <w:color w:val="auto"/>
              </w:rPr>
            </w:pPr>
            <w:r>
              <w:rPr>
                <w:rFonts w:ascii="Courier New" w:cs="Courier New" w:eastAsia="Courier New" w:hAnsi="Courier New"/>
                <w:sz w:val="15"/>
                <w:szCs w:val="15"/>
                <w:color w:val="auto"/>
              </w:rPr>
              <w:t>TABLE 4: HALOGENATED DIOXINS AND FURANS</w:t>
            </w:r>
          </w:p>
        </w:tc>
      </w:tr>
      <w:tr>
        <w:trPr>
          <w:trHeight w:val="673"/>
        </w:trPr>
        <w:tc>
          <w:tcPr>
            <w:tcW w:w="800" w:type="dxa"/>
            <w:vAlign w:val="bottom"/>
          </w:tcPr>
          <w:p>
            <w:pPr>
              <w:spacing w:after="0"/>
              <w:rPr>
                <w:sz w:val="20"/>
                <w:szCs w:val="20"/>
                <w:color w:val="auto"/>
              </w:rPr>
            </w:pPr>
            <w:r>
              <w:rPr>
                <w:rFonts w:ascii="Courier New" w:cs="Courier New" w:eastAsia="Courier New" w:hAnsi="Courier New"/>
                <w:sz w:val="15"/>
                <w:szCs w:val="15"/>
                <w:color w:val="auto"/>
              </w:rPr>
              <w:t>COMPOUND</w:t>
            </w:r>
          </w:p>
        </w:tc>
        <w:tc>
          <w:tcPr>
            <w:tcW w:w="3500" w:type="dxa"/>
            <w:vAlign w:val="bottom"/>
          </w:tcPr>
          <w:p>
            <w:pPr>
              <w:spacing w:after="0"/>
              <w:rPr>
                <w:sz w:val="24"/>
                <w:szCs w:val="24"/>
                <w:color w:val="auto"/>
              </w:rPr>
            </w:pPr>
          </w:p>
        </w:tc>
        <w:tc>
          <w:tcPr>
            <w:tcW w:w="2700" w:type="dxa"/>
            <w:vAlign w:val="bottom"/>
          </w:tcPr>
          <w:p>
            <w:pPr>
              <w:ind w:left="780"/>
              <w:spacing w:after="0"/>
              <w:rPr>
                <w:sz w:val="20"/>
                <w:szCs w:val="20"/>
                <w:color w:val="auto"/>
              </w:rPr>
            </w:pPr>
            <w:r>
              <w:rPr>
                <w:rFonts w:ascii="Courier New" w:cs="Courier New" w:eastAsia="Courier New" w:hAnsi="Courier New"/>
                <w:sz w:val="15"/>
                <w:szCs w:val="15"/>
                <w:color w:val="auto"/>
              </w:rPr>
              <w:t>CAS REFERENCE NUMBER</w:t>
            </w:r>
          </w:p>
        </w:tc>
      </w:tr>
      <w:tr>
        <w:trPr>
          <w:trHeight w:val="168"/>
        </w:trPr>
        <w:tc>
          <w:tcPr>
            <w:tcW w:w="4300" w:type="dxa"/>
            <w:vAlign w:val="bottom"/>
            <w:gridSpan w:val="2"/>
          </w:tcPr>
          <w:p>
            <w:pPr>
              <w:spacing w:after="0" w:line="168" w:lineRule="exact"/>
              <w:rPr>
                <w:sz w:val="20"/>
                <w:szCs w:val="20"/>
                <w:color w:val="auto"/>
              </w:rPr>
            </w:pPr>
            <w:r>
              <w:rPr>
                <w:rFonts w:ascii="Courier New" w:cs="Courier New" w:eastAsia="Courier New" w:hAnsi="Courier New"/>
                <w:sz w:val="15"/>
                <w:szCs w:val="15"/>
                <w:color w:val="auto"/>
              </w:rPr>
              <w:t>- -------------------------------</w:t>
            </w:r>
          </w:p>
        </w:tc>
        <w:tc>
          <w:tcPr>
            <w:tcW w:w="2700" w:type="dxa"/>
            <w:vAlign w:val="bottom"/>
          </w:tcPr>
          <w:p>
            <w:pPr>
              <w:ind w:left="960"/>
              <w:spacing w:after="0" w:line="168" w:lineRule="exact"/>
              <w:rPr>
                <w:sz w:val="20"/>
                <w:szCs w:val="20"/>
                <w:color w:val="auto"/>
              </w:rPr>
            </w:pPr>
            <w:r>
              <w:rPr>
                <w:rFonts w:ascii="Courier New" w:cs="Courier New" w:eastAsia="Courier New" w:hAnsi="Courier New"/>
                <w:sz w:val="15"/>
                <w:szCs w:val="15"/>
                <w:color w:val="auto"/>
                <w:w w:val="95"/>
              </w:rPr>
              <w:t>--------------------</w:t>
            </w:r>
          </w:p>
        </w:tc>
      </w:tr>
      <w:tr>
        <w:trPr>
          <w:trHeight w:val="336"/>
        </w:trPr>
        <w:tc>
          <w:tcPr>
            <w:tcW w:w="4300" w:type="dxa"/>
            <w:vAlign w:val="bottom"/>
            <w:gridSpan w:val="2"/>
          </w:tcPr>
          <w:p>
            <w:pPr>
              <w:spacing w:after="0"/>
              <w:rPr>
                <w:sz w:val="20"/>
                <w:szCs w:val="20"/>
                <w:color w:val="auto"/>
              </w:rPr>
            </w:pPr>
            <w:r>
              <w:rPr>
                <w:rFonts w:ascii="Courier New" w:cs="Courier New" w:eastAsia="Courier New" w:hAnsi="Courier New"/>
                <w:sz w:val="15"/>
                <w:szCs w:val="15"/>
                <w:color w:val="auto"/>
              </w:rPr>
              <w:t>2,3,7,8-Tetra-CDD</w:t>
            </w:r>
          </w:p>
        </w:tc>
        <w:tc>
          <w:tcPr>
            <w:tcW w:w="2700" w:type="dxa"/>
            <w:vAlign w:val="bottom"/>
          </w:tcPr>
          <w:p>
            <w:pPr>
              <w:ind w:left="780"/>
              <w:spacing w:after="0"/>
              <w:rPr>
                <w:sz w:val="20"/>
                <w:szCs w:val="20"/>
                <w:color w:val="auto"/>
              </w:rPr>
            </w:pPr>
            <w:r>
              <w:rPr>
                <w:rFonts w:ascii="Courier New" w:cs="Courier New" w:eastAsia="Courier New" w:hAnsi="Courier New"/>
                <w:sz w:val="15"/>
                <w:szCs w:val="15"/>
                <w:color w:val="auto"/>
              </w:rPr>
              <w:t>1746-01-6</w:t>
            </w:r>
          </w:p>
        </w:tc>
      </w:tr>
      <w:tr>
        <w:trPr>
          <w:trHeight w:val="168"/>
        </w:trPr>
        <w:tc>
          <w:tcPr>
            <w:tcW w:w="4300" w:type="dxa"/>
            <w:vAlign w:val="bottom"/>
            <w:gridSpan w:val="2"/>
          </w:tcPr>
          <w:p>
            <w:pPr>
              <w:spacing w:after="0" w:line="168" w:lineRule="exact"/>
              <w:rPr>
                <w:sz w:val="20"/>
                <w:szCs w:val="20"/>
                <w:color w:val="auto"/>
              </w:rPr>
            </w:pPr>
            <w:r>
              <w:rPr>
                <w:rFonts w:ascii="Courier New" w:cs="Courier New" w:eastAsia="Courier New" w:hAnsi="Courier New"/>
                <w:sz w:val="15"/>
                <w:szCs w:val="15"/>
                <w:color w:val="auto"/>
              </w:rPr>
              <w:t>1,2,3,7,8-Penta-CDD</w:t>
            </w:r>
          </w:p>
        </w:tc>
        <w:tc>
          <w:tcPr>
            <w:tcW w:w="2700" w:type="dxa"/>
            <w:vAlign w:val="bottom"/>
          </w:tcPr>
          <w:p>
            <w:pPr>
              <w:ind w:left="780"/>
              <w:spacing w:after="0" w:line="168" w:lineRule="exact"/>
              <w:rPr>
                <w:sz w:val="20"/>
                <w:szCs w:val="20"/>
                <w:color w:val="auto"/>
              </w:rPr>
            </w:pPr>
            <w:r>
              <w:rPr>
                <w:rFonts w:ascii="Courier New" w:cs="Courier New" w:eastAsia="Courier New" w:hAnsi="Courier New"/>
                <w:sz w:val="15"/>
                <w:szCs w:val="15"/>
                <w:color w:val="auto"/>
              </w:rPr>
              <w:t>40321-76-4</w:t>
            </w:r>
          </w:p>
        </w:tc>
      </w:tr>
      <w:tr>
        <w:trPr>
          <w:trHeight w:val="168"/>
        </w:trPr>
        <w:tc>
          <w:tcPr>
            <w:tcW w:w="4300" w:type="dxa"/>
            <w:vAlign w:val="bottom"/>
            <w:gridSpan w:val="2"/>
          </w:tcPr>
          <w:p>
            <w:pPr>
              <w:spacing w:after="0" w:line="168" w:lineRule="exact"/>
              <w:rPr>
                <w:sz w:val="20"/>
                <w:szCs w:val="20"/>
                <w:color w:val="auto"/>
              </w:rPr>
            </w:pPr>
            <w:r>
              <w:rPr>
                <w:rFonts w:ascii="Courier New" w:cs="Courier New" w:eastAsia="Courier New" w:hAnsi="Courier New"/>
                <w:sz w:val="15"/>
                <w:szCs w:val="15"/>
                <w:color w:val="auto"/>
              </w:rPr>
              <w:t>2,3,7,8-Tetra-CDF</w:t>
            </w:r>
          </w:p>
        </w:tc>
        <w:tc>
          <w:tcPr>
            <w:tcW w:w="2700" w:type="dxa"/>
            <w:vAlign w:val="bottom"/>
          </w:tcPr>
          <w:p>
            <w:pPr>
              <w:ind w:left="780"/>
              <w:spacing w:after="0" w:line="168" w:lineRule="exact"/>
              <w:rPr>
                <w:sz w:val="20"/>
                <w:szCs w:val="20"/>
                <w:color w:val="auto"/>
              </w:rPr>
            </w:pPr>
            <w:r>
              <w:rPr>
                <w:rFonts w:ascii="Courier New" w:cs="Courier New" w:eastAsia="Courier New" w:hAnsi="Courier New"/>
                <w:sz w:val="15"/>
                <w:szCs w:val="15"/>
                <w:color w:val="auto"/>
              </w:rPr>
              <w:t>51207-31-9</w:t>
            </w:r>
          </w:p>
        </w:tc>
      </w:tr>
      <w:tr>
        <w:trPr>
          <w:trHeight w:val="168"/>
        </w:trPr>
        <w:tc>
          <w:tcPr>
            <w:tcW w:w="4300" w:type="dxa"/>
            <w:vAlign w:val="bottom"/>
            <w:gridSpan w:val="2"/>
          </w:tcPr>
          <w:p>
            <w:pPr>
              <w:spacing w:after="0" w:line="168" w:lineRule="exact"/>
              <w:rPr>
                <w:sz w:val="20"/>
                <w:szCs w:val="20"/>
                <w:color w:val="auto"/>
              </w:rPr>
            </w:pPr>
            <w:r>
              <w:rPr>
                <w:rFonts w:ascii="Courier New" w:cs="Courier New" w:eastAsia="Courier New" w:hAnsi="Courier New"/>
                <w:sz w:val="15"/>
                <w:szCs w:val="15"/>
                <w:color w:val="auto"/>
              </w:rPr>
              <w:t>2,3,4,7,8-Penta-CDF</w:t>
            </w:r>
          </w:p>
        </w:tc>
        <w:tc>
          <w:tcPr>
            <w:tcW w:w="2700" w:type="dxa"/>
            <w:vAlign w:val="bottom"/>
          </w:tcPr>
          <w:p>
            <w:pPr>
              <w:ind w:left="780"/>
              <w:spacing w:after="0" w:line="168" w:lineRule="exact"/>
              <w:rPr>
                <w:sz w:val="20"/>
                <w:szCs w:val="20"/>
                <w:color w:val="auto"/>
              </w:rPr>
            </w:pPr>
            <w:r>
              <w:rPr>
                <w:rFonts w:ascii="Courier New" w:cs="Courier New" w:eastAsia="Courier New" w:hAnsi="Courier New"/>
                <w:sz w:val="15"/>
                <w:szCs w:val="15"/>
                <w:color w:val="auto"/>
              </w:rPr>
              <w:t>57117-31-4</w:t>
            </w:r>
          </w:p>
        </w:tc>
      </w:tr>
      <w:tr>
        <w:trPr>
          <w:trHeight w:val="168"/>
        </w:trPr>
        <w:tc>
          <w:tcPr>
            <w:tcW w:w="4300" w:type="dxa"/>
            <w:vAlign w:val="bottom"/>
            <w:gridSpan w:val="2"/>
          </w:tcPr>
          <w:p>
            <w:pPr>
              <w:spacing w:after="0" w:line="168" w:lineRule="exact"/>
              <w:rPr>
                <w:sz w:val="20"/>
                <w:szCs w:val="20"/>
                <w:color w:val="auto"/>
              </w:rPr>
            </w:pPr>
            <w:r>
              <w:rPr>
                <w:rFonts w:ascii="Courier New" w:cs="Courier New" w:eastAsia="Courier New" w:hAnsi="Courier New"/>
                <w:sz w:val="15"/>
                <w:szCs w:val="15"/>
                <w:color w:val="auto"/>
              </w:rPr>
              <w:t>1,2,3,4,7,8-Hexa-CDD</w:t>
            </w:r>
          </w:p>
        </w:tc>
        <w:tc>
          <w:tcPr>
            <w:tcW w:w="2700" w:type="dxa"/>
            <w:vAlign w:val="bottom"/>
          </w:tcPr>
          <w:p>
            <w:pPr>
              <w:ind w:left="780"/>
              <w:spacing w:after="0" w:line="168" w:lineRule="exact"/>
              <w:rPr>
                <w:sz w:val="20"/>
                <w:szCs w:val="20"/>
                <w:color w:val="auto"/>
              </w:rPr>
            </w:pPr>
            <w:r>
              <w:rPr>
                <w:rFonts w:ascii="Courier New" w:cs="Courier New" w:eastAsia="Courier New" w:hAnsi="Courier New"/>
                <w:sz w:val="15"/>
                <w:szCs w:val="15"/>
                <w:color w:val="auto"/>
              </w:rPr>
              <w:t>39227-28-6</w:t>
            </w:r>
          </w:p>
        </w:tc>
      </w:tr>
      <w:tr>
        <w:trPr>
          <w:trHeight w:val="168"/>
        </w:trPr>
        <w:tc>
          <w:tcPr>
            <w:tcW w:w="4300" w:type="dxa"/>
            <w:vAlign w:val="bottom"/>
            <w:gridSpan w:val="2"/>
          </w:tcPr>
          <w:p>
            <w:pPr>
              <w:spacing w:after="0" w:line="168" w:lineRule="exact"/>
              <w:rPr>
                <w:sz w:val="20"/>
                <w:szCs w:val="20"/>
                <w:color w:val="auto"/>
              </w:rPr>
            </w:pPr>
            <w:r>
              <w:rPr>
                <w:rFonts w:ascii="Courier New" w:cs="Courier New" w:eastAsia="Courier New" w:hAnsi="Courier New"/>
                <w:sz w:val="15"/>
                <w:szCs w:val="15"/>
                <w:color w:val="auto"/>
              </w:rPr>
              <w:t>1,2,3,7,8,9-Hexa-CDD</w:t>
            </w:r>
          </w:p>
        </w:tc>
        <w:tc>
          <w:tcPr>
            <w:tcW w:w="2700" w:type="dxa"/>
            <w:vAlign w:val="bottom"/>
          </w:tcPr>
          <w:p>
            <w:pPr>
              <w:ind w:left="780"/>
              <w:spacing w:after="0" w:line="168" w:lineRule="exact"/>
              <w:rPr>
                <w:sz w:val="20"/>
                <w:szCs w:val="20"/>
                <w:color w:val="auto"/>
              </w:rPr>
            </w:pPr>
            <w:r>
              <w:rPr>
                <w:rFonts w:ascii="Courier New" w:cs="Courier New" w:eastAsia="Courier New" w:hAnsi="Courier New"/>
                <w:sz w:val="15"/>
                <w:szCs w:val="15"/>
                <w:color w:val="auto"/>
              </w:rPr>
              <w:t>19408-74-3</w:t>
            </w:r>
          </w:p>
        </w:tc>
      </w:tr>
      <w:tr>
        <w:trPr>
          <w:trHeight w:val="168"/>
        </w:trPr>
        <w:tc>
          <w:tcPr>
            <w:tcW w:w="4300" w:type="dxa"/>
            <w:vAlign w:val="bottom"/>
            <w:gridSpan w:val="2"/>
          </w:tcPr>
          <w:p>
            <w:pPr>
              <w:spacing w:after="0" w:line="168" w:lineRule="exact"/>
              <w:rPr>
                <w:sz w:val="20"/>
                <w:szCs w:val="20"/>
                <w:color w:val="auto"/>
              </w:rPr>
            </w:pPr>
            <w:r>
              <w:rPr>
                <w:rFonts w:ascii="Courier New" w:cs="Courier New" w:eastAsia="Courier New" w:hAnsi="Courier New"/>
                <w:sz w:val="15"/>
                <w:szCs w:val="15"/>
                <w:color w:val="auto"/>
              </w:rPr>
              <w:t>1,2,3,6,7,8-Hexa-CDD</w:t>
            </w:r>
          </w:p>
        </w:tc>
        <w:tc>
          <w:tcPr>
            <w:tcW w:w="2700" w:type="dxa"/>
            <w:vAlign w:val="bottom"/>
          </w:tcPr>
          <w:p>
            <w:pPr>
              <w:ind w:left="780"/>
              <w:spacing w:after="0" w:line="168" w:lineRule="exact"/>
              <w:rPr>
                <w:sz w:val="20"/>
                <w:szCs w:val="20"/>
                <w:color w:val="auto"/>
              </w:rPr>
            </w:pPr>
            <w:r>
              <w:rPr>
                <w:rFonts w:ascii="Courier New" w:cs="Courier New" w:eastAsia="Courier New" w:hAnsi="Courier New"/>
                <w:sz w:val="15"/>
                <w:szCs w:val="15"/>
                <w:color w:val="auto"/>
              </w:rPr>
              <w:t>57653-85-7</w:t>
            </w:r>
          </w:p>
        </w:tc>
      </w:tr>
      <w:tr>
        <w:trPr>
          <w:trHeight w:val="168"/>
        </w:trPr>
        <w:tc>
          <w:tcPr>
            <w:tcW w:w="4300" w:type="dxa"/>
            <w:vAlign w:val="bottom"/>
            <w:gridSpan w:val="2"/>
          </w:tcPr>
          <w:p>
            <w:pPr>
              <w:spacing w:after="0" w:line="168" w:lineRule="exact"/>
              <w:rPr>
                <w:sz w:val="20"/>
                <w:szCs w:val="20"/>
                <w:color w:val="auto"/>
              </w:rPr>
            </w:pPr>
            <w:r>
              <w:rPr>
                <w:rFonts w:ascii="Courier New" w:cs="Courier New" w:eastAsia="Courier New" w:hAnsi="Courier New"/>
                <w:sz w:val="15"/>
                <w:szCs w:val="15"/>
                <w:color w:val="auto"/>
              </w:rPr>
              <w:t>1,2,3,7,8-Penta-CDF</w:t>
            </w:r>
          </w:p>
        </w:tc>
        <w:tc>
          <w:tcPr>
            <w:tcW w:w="2700" w:type="dxa"/>
            <w:vAlign w:val="bottom"/>
          </w:tcPr>
          <w:p>
            <w:pPr>
              <w:ind w:left="780"/>
              <w:spacing w:after="0" w:line="168" w:lineRule="exact"/>
              <w:rPr>
                <w:sz w:val="20"/>
                <w:szCs w:val="20"/>
                <w:color w:val="auto"/>
              </w:rPr>
            </w:pPr>
            <w:r>
              <w:rPr>
                <w:rFonts w:ascii="Courier New" w:cs="Courier New" w:eastAsia="Courier New" w:hAnsi="Courier New"/>
                <w:sz w:val="15"/>
                <w:szCs w:val="15"/>
                <w:color w:val="auto"/>
              </w:rPr>
              <w:t>57117-41-6</w:t>
            </w:r>
          </w:p>
        </w:tc>
      </w:tr>
      <w:tr>
        <w:trPr>
          <w:trHeight w:val="168"/>
        </w:trPr>
        <w:tc>
          <w:tcPr>
            <w:tcW w:w="4300" w:type="dxa"/>
            <w:vAlign w:val="bottom"/>
            <w:gridSpan w:val="2"/>
          </w:tcPr>
          <w:p>
            <w:pPr>
              <w:spacing w:after="0" w:line="168" w:lineRule="exact"/>
              <w:rPr>
                <w:sz w:val="20"/>
                <w:szCs w:val="20"/>
                <w:color w:val="auto"/>
              </w:rPr>
            </w:pPr>
            <w:r>
              <w:rPr>
                <w:rFonts w:ascii="Courier New" w:cs="Courier New" w:eastAsia="Courier New" w:hAnsi="Courier New"/>
                <w:sz w:val="15"/>
                <w:szCs w:val="15"/>
                <w:color w:val="auto"/>
              </w:rPr>
              <w:t>1,2,3,4,7,8-Hexa-CDF</w:t>
            </w:r>
          </w:p>
        </w:tc>
        <w:tc>
          <w:tcPr>
            <w:tcW w:w="2700" w:type="dxa"/>
            <w:vAlign w:val="bottom"/>
          </w:tcPr>
          <w:p>
            <w:pPr>
              <w:ind w:left="780"/>
              <w:spacing w:after="0" w:line="168" w:lineRule="exact"/>
              <w:rPr>
                <w:sz w:val="20"/>
                <w:szCs w:val="20"/>
                <w:color w:val="auto"/>
              </w:rPr>
            </w:pPr>
            <w:r>
              <w:rPr>
                <w:rFonts w:ascii="Courier New" w:cs="Courier New" w:eastAsia="Courier New" w:hAnsi="Courier New"/>
                <w:sz w:val="15"/>
                <w:szCs w:val="15"/>
                <w:color w:val="auto"/>
              </w:rPr>
              <w:t>70648-26-9</w:t>
            </w:r>
          </w:p>
        </w:tc>
      </w:tr>
      <w:tr>
        <w:trPr>
          <w:trHeight w:val="168"/>
        </w:trPr>
        <w:tc>
          <w:tcPr>
            <w:tcW w:w="4300" w:type="dxa"/>
            <w:vAlign w:val="bottom"/>
            <w:gridSpan w:val="2"/>
          </w:tcPr>
          <w:p>
            <w:pPr>
              <w:spacing w:after="0" w:line="168" w:lineRule="exact"/>
              <w:rPr>
                <w:sz w:val="20"/>
                <w:szCs w:val="20"/>
                <w:color w:val="auto"/>
              </w:rPr>
            </w:pPr>
            <w:r>
              <w:rPr>
                <w:rFonts w:ascii="Courier New" w:cs="Courier New" w:eastAsia="Courier New" w:hAnsi="Courier New"/>
                <w:sz w:val="15"/>
                <w:szCs w:val="15"/>
                <w:color w:val="auto"/>
              </w:rPr>
              <w:t>1,2,3,7,8,9-Hexa-CDF</w:t>
            </w:r>
          </w:p>
        </w:tc>
        <w:tc>
          <w:tcPr>
            <w:tcW w:w="2700" w:type="dxa"/>
            <w:vAlign w:val="bottom"/>
          </w:tcPr>
          <w:p>
            <w:pPr>
              <w:ind w:left="780"/>
              <w:spacing w:after="0" w:line="168" w:lineRule="exact"/>
              <w:rPr>
                <w:sz w:val="20"/>
                <w:szCs w:val="20"/>
                <w:color w:val="auto"/>
              </w:rPr>
            </w:pPr>
            <w:r>
              <w:rPr>
                <w:rFonts w:ascii="Courier New" w:cs="Courier New" w:eastAsia="Courier New" w:hAnsi="Courier New"/>
                <w:sz w:val="15"/>
                <w:szCs w:val="15"/>
                <w:color w:val="auto"/>
              </w:rPr>
              <w:t>72918-21-9</w:t>
            </w:r>
          </w:p>
        </w:tc>
      </w:tr>
      <w:tr>
        <w:trPr>
          <w:trHeight w:val="168"/>
        </w:trPr>
        <w:tc>
          <w:tcPr>
            <w:tcW w:w="4300" w:type="dxa"/>
            <w:vAlign w:val="bottom"/>
            <w:gridSpan w:val="2"/>
          </w:tcPr>
          <w:p>
            <w:pPr>
              <w:spacing w:after="0" w:line="168" w:lineRule="exact"/>
              <w:rPr>
                <w:sz w:val="20"/>
                <w:szCs w:val="20"/>
                <w:color w:val="auto"/>
              </w:rPr>
            </w:pPr>
            <w:r>
              <w:rPr>
                <w:rFonts w:ascii="Courier New" w:cs="Courier New" w:eastAsia="Courier New" w:hAnsi="Courier New"/>
                <w:sz w:val="15"/>
                <w:szCs w:val="15"/>
                <w:color w:val="auto"/>
              </w:rPr>
              <w:t>1,2,3,6,7,8-Hexa-CDF</w:t>
            </w:r>
          </w:p>
        </w:tc>
        <w:tc>
          <w:tcPr>
            <w:tcW w:w="2700" w:type="dxa"/>
            <w:vAlign w:val="bottom"/>
          </w:tcPr>
          <w:p>
            <w:pPr>
              <w:ind w:left="780"/>
              <w:spacing w:after="0" w:line="168" w:lineRule="exact"/>
              <w:rPr>
                <w:sz w:val="20"/>
                <w:szCs w:val="20"/>
                <w:color w:val="auto"/>
              </w:rPr>
            </w:pPr>
            <w:r>
              <w:rPr>
                <w:rFonts w:ascii="Courier New" w:cs="Courier New" w:eastAsia="Courier New" w:hAnsi="Courier New"/>
                <w:sz w:val="15"/>
                <w:szCs w:val="15"/>
                <w:color w:val="auto"/>
              </w:rPr>
              <w:t>57117-44-9</w:t>
            </w:r>
          </w:p>
        </w:tc>
      </w:tr>
      <w:tr>
        <w:trPr>
          <w:trHeight w:val="168"/>
        </w:trPr>
        <w:tc>
          <w:tcPr>
            <w:tcW w:w="4300" w:type="dxa"/>
            <w:vAlign w:val="bottom"/>
            <w:gridSpan w:val="2"/>
          </w:tcPr>
          <w:p>
            <w:pPr>
              <w:spacing w:after="0" w:line="168" w:lineRule="exact"/>
              <w:rPr>
                <w:sz w:val="20"/>
                <w:szCs w:val="20"/>
                <w:color w:val="auto"/>
              </w:rPr>
            </w:pPr>
            <w:r>
              <w:rPr>
                <w:rFonts w:ascii="Courier New" w:cs="Courier New" w:eastAsia="Courier New" w:hAnsi="Courier New"/>
                <w:sz w:val="15"/>
                <w:szCs w:val="15"/>
                <w:color w:val="auto"/>
              </w:rPr>
              <w:t>2,3,4,6,7,8-Hexa-CDF</w:t>
            </w:r>
          </w:p>
        </w:tc>
        <w:tc>
          <w:tcPr>
            <w:tcW w:w="2700" w:type="dxa"/>
            <w:vAlign w:val="bottom"/>
          </w:tcPr>
          <w:p>
            <w:pPr>
              <w:ind w:left="780"/>
              <w:spacing w:after="0" w:line="168" w:lineRule="exact"/>
              <w:rPr>
                <w:sz w:val="20"/>
                <w:szCs w:val="20"/>
                <w:color w:val="auto"/>
              </w:rPr>
            </w:pPr>
            <w:r>
              <w:rPr>
                <w:rFonts w:ascii="Courier New" w:cs="Courier New" w:eastAsia="Courier New" w:hAnsi="Courier New"/>
                <w:sz w:val="15"/>
                <w:szCs w:val="15"/>
                <w:color w:val="auto"/>
              </w:rPr>
              <w:t>60851-34-5</w:t>
            </w:r>
          </w:p>
        </w:tc>
      </w:tr>
      <w:tr>
        <w:trPr>
          <w:trHeight w:val="168"/>
        </w:trPr>
        <w:tc>
          <w:tcPr>
            <w:tcW w:w="4300" w:type="dxa"/>
            <w:vAlign w:val="bottom"/>
            <w:gridSpan w:val="2"/>
          </w:tcPr>
          <w:p>
            <w:pPr>
              <w:spacing w:after="0" w:line="168" w:lineRule="exact"/>
              <w:rPr>
                <w:sz w:val="20"/>
                <w:szCs w:val="20"/>
                <w:color w:val="auto"/>
              </w:rPr>
            </w:pPr>
            <w:r>
              <w:rPr>
                <w:rFonts w:ascii="Courier New" w:cs="Courier New" w:eastAsia="Courier New" w:hAnsi="Courier New"/>
                <w:sz w:val="15"/>
                <w:szCs w:val="15"/>
                <w:color w:val="auto"/>
              </w:rPr>
              <w:t>1,2,3,4,6,7,8-Hepta-CDD</w:t>
            </w:r>
          </w:p>
        </w:tc>
        <w:tc>
          <w:tcPr>
            <w:tcW w:w="2700" w:type="dxa"/>
            <w:vAlign w:val="bottom"/>
          </w:tcPr>
          <w:p>
            <w:pPr>
              <w:ind w:left="780"/>
              <w:spacing w:after="0" w:line="168" w:lineRule="exact"/>
              <w:rPr>
                <w:sz w:val="20"/>
                <w:szCs w:val="20"/>
                <w:color w:val="auto"/>
              </w:rPr>
            </w:pPr>
            <w:r>
              <w:rPr>
                <w:rFonts w:ascii="Courier New" w:cs="Courier New" w:eastAsia="Courier New" w:hAnsi="Courier New"/>
                <w:sz w:val="15"/>
                <w:szCs w:val="15"/>
                <w:color w:val="auto"/>
              </w:rPr>
              <w:t>35822-46-9</w:t>
            </w:r>
          </w:p>
        </w:tc>
      </w:tr>
      <w:tr>
        <w:trPr>
          <w:trHeight w:val="168"/>
        </w:trPr>
        <w:tc>
          <w:tcPr>
            <w:tcW w:w="4300" w:type="dxa"/>
            <w:vAlign w:val="bottom"/>
            <w:gridSpan w:val="2"/>
          </w:tcPr>
          <w:p>
            <w:pPr>
              <w:spacing w:after="0" w:line="168" w:lineRule="exact"/>
              <w:rPr>
                <w:sz w:val="20"/>
                <w:szCs w:val="20"/>
                <w:color w:val="auto"/>
              </w:rPr>
            </w:pPr>
            <w:r>
              <w:rPr>
                <w:rFonts w:ascii="Courier New" w:cs="Courier New" w:eastAsia="Courier New" w:hAnsi="Courier New"/>
                <w:sz w:val="15"/>
                <w:szCs w:val="15"/>
                <w:color w:val="auto"/>
              </w:rPr>
              <w:t>1,2,3,4,6,7,8,9-Octa-CDD</w:t>
            </w:r>
          </w:p>
        </w:tc>
        <w:tc>
          <w:tcPr>
            <w:tcW w:w="2700" w:type="dxa"/>
            <w:vAlign w:val="bottom"/>
          </w:tcPr>
          <w:p>
            <w:pPr>
              <w:ind w:left="780"/>
              <w:spacing w:after="0" w:line="168" w:lineRule="exact"/>
              <w:rPr>
                <w:sz w:val="20"/>
                <w:szCs w:val="20"/>
                <w:color w:val="auto"/>
              </w:rPr>
            </w:pPr>
            <w:r>
              <w:rPr>
                <w:rFonts w:ascii="Courier New" w:cs="Courier New" w:eastAsia="Courier New" w:hAnsi="Courier New"/>
                <w:sz w:val="15"/>
                <w:szCs w:val="15"/>
                <w:color w:val="auto"/>
              </w:rPr>
              <w:t>3268-87-9</w:t>
            </w:r>
          </w:p>
        </w:tc>
      </w:tr>
      <w:tr>
        <w:trPr>
          <w:trHeight w:val="168"/>
        </w:trPr>
        <w:tc>
          <w:tcPr>
            <w:tcW w:w="4300" w:type="dxa"/>
            <w:vAlign w:val="bottom"/>
            <w:gridSpan w:val="2"/>
          </w:tcPr>
          <w:p>
            <w:pPr>
              <w:spacing w:after="0" w:line="168" w:lineRule="exact"/>
              <w:rPr>
                <w:sz w:val="20"/>
                <w:szCs w:val="20"/>
                <w:color w:val="auto"/>
              </w:rPr>
            </w:pPr>
            <w:r>
              <w:rPr>
                <w:rFonts w:ascii="Courier New" w:cs="Courier New" w:eastAsia="Courier New" w:hAnsi="Courier New"/>
                <w:sz w:val="15"/>
                <w:szCs w:val="15"/>
                <w:color w:val="auto"/>
              </w:rPr>
              <w:t>1,2,3,4,6,7,8-Hepta-CDF</w:t>
            </w:r>
          </w:p>
        </w:tc>
        <w:tc>
          <w:tcPr>
            <w:tcW w:w="2700" w:type="dxa"/>
            <w:vAlign w:val="bottom"/>
          </w:tcPr>
          <w:p>
            <w:pPr>
              <w:ind w:left="780"/>
              <w:spacing w:after="0" w:line="168" w:lineRule="exact"/>
              <w:rPr>
                <w:sz w:val="20"/>
                <w:szCs w:val="20"/>
                <w:color w:val="auto"/>
              </w:rPr>
            </w:pPr>
            <w:r>
              <w:rPr>
                <w:rFonts w:ascii="Courier New" w:cs="Courier New" w:eastAsia="Courier New" w:hAnsi="Courier New"/>
                <w:sz w:val="15"/>
                <w:szCs w:val="15"/>
                <w:color w:val="auto"/>
              </w:rPr>
              <w:t>67562-39-4</w:t>
            </w:r>
          </w:p>
        </w:tc>
      </w:tr>
      <w:tr>
        <w:trPr>
          <w:trHeight w:val="168"/>
        </w:trPr>
        <w:tc>
          <w:tcPr>
            <w:tcW w:w="4300" w:type="dxa"/>
            <w:vAlign w:val="bottom"/>
            <w:gridSpan w:val="2"/>
          </w:tcPr>
          <w:p>
            <w:pPr>
              <w:spacing w:after="0" w:line="168" w:lineRule="exact"/>
              <w:rPr>
                <w:sz w:val="20"/>
                <w:szCs w:val="20"/>
                <w:color w:val="auto"/>
              </w:rPr>
            </w:pPr>
            <w:r>
              <w:rPr>
                <w:rFonts w:ascii="Courier New" w:cs="Courier New" w:eastAsia="Courier New" w:hAnsi="Courier New"/>
                <w:sz w:val="15"/>
                <w:szCs w:val="15"/>
                <w:color w:val="auto"/>
              </w:rPr>
              <w:t>1,2,3,4,7,8,9-Hepta-CDF</w:t>
            </w:r>
          </w:p>
        </w:tc>
        <w:tc>
          <w:tcPr>
            <w:tcW w:w="2700" w:type="dxa"/>
            <w:vAlign w:val="bottom"/>
          </w:tcPr>
          <w:p>
            <w:pPr>
              <w:ind w:left="780"/>
              <w:spacing w:after="0" w:line="168" w:lineRule="exact"/>
              <w:rPr>
                <w:sz w:val="20"/>
                <w:szCs w:val="20"/>
                <w:color w:val="auto"/>
              </w:rPr>
            </w:pPr>
            <w:r>
              <w:rPr>
                <w:rFonts w:ascii="Courier New" w:cs="Courier New" w:eastAsia="Courier New" w:hAnsi="Courier New"/>
                <w:sz w:val="15"/>
                <w:szCs w:val="15"/>
                <w:color w:val="auto"/>
              </w:rPr>
              <w:t>55673-89-7</w:t>
            </w:r>
          </w:p>
        </w:tc>
      </w:tr>
      <w:tr>
        <w:trPr>
          <w:trHeight w:val="168"/>
        </w:trPr>
        <w:tc>
          <w:tcPr>
            <w:tcW w:w="4300" w:type="dxa"/>
            <w:vAlign w:val="bottom"/>
            <w:gridSpan w:val="2"/>
          </w:tcPr>
          <w:p>
            <w:pPr>
              <w:spacing w:after="0" w:line="168" w:lineRule="exact"/>
              <w:rPr>
                <w:sz w:val="20"/>
                <w:szCs w:val="20"/>
                <w:color w:val="auto"/>
              </w:rPr>
            </w:pPr>
            <w:r>
              <w:rPr>
                <w:rFonts w:ascii="Courier New" w:cs="Courier New" w:eastAsia="Courier New" w:hAnsi="Courier New"/>
                <w:sz w:val="15"/>
                <w:szCs w:val="15"/>
                <w:color w:val="auto"/>
              </w:rPr>
              <w:t>1,2,3,4,6,7,8,9-Octa-CDF</w:t>
            </w:r>
          </w:p>
        </w:tc>
        <w:tc>
          <w:tcPr>
            <w:tcW w:w="2700" w:type="dxa"/>
            <w:vAlign w:val="bottom"/>
          </w:tcPr>
          <w:p>
            <w:pPr>
              <w:ind w:left="780"/>
              <w:spacing w:after="0" w:line="168" w:lineRule="exact"/>
              <w:rPr>
                <w:sz w:val="20"/>
                <w:szCs w:val="20"/>
                <w:color w:val="auto"/>
              </w:rPr>
            </w:pPr>
            <w:r>
              <w:rPr>
                <w:rFonts w:ascii="Courier New" w:cs="Courier New" w:eastAsia="Courier New" w:hAnsi="Courier New"/>
                <w:sz w:val="15"/>
                <w:szCs w:val="15"/>
                <w:color w:val="auto"/>
              </w:rPr>
              <w:t>39001-02-0</w:t>
            </w:r>
          </w:p>
        </w:tc>
      </w:tr>
      <w:tr>
        <w:trPr>
          <w:trHeight w:val="168"/>
        </w:trPr>
        <w:tc>
          <w:tcPr>
            <w:tcW w:w="4300" w:type="dxa"/>
            <w:vAlign w:val="bottom"/>
            <w:gridSpan w:val="2"/>
          </w:tcPr>
          <w:p>
            <w:pPr>
              <w:spacing w:after="0" w:line="168" w:lineRule="exact"/>
              <w:rPr>
                <w:sz w:val="20"/>
                <w:szCs w:val="20"/>
                <w:color w:val="auto"/>
              </w:rPr>
            </w:pPr>
            <w:r>
              <w:rPr>
                <w:rFonts w:ascii="Courier New" w:cs="Courier New" w:eastAsia="Courier New" w:hAnsi="Courier New"/>
                <w:sz w:val="15"/>
                <w:szCs w:val="15"/>
                <w:color w:val="auto"/>
              </w:rPr>
              <w:t>2,3,7,8-Tetra-BDD</w:t>
            </w:r>
          </w:p>
        </w:tc>
        <w:tc>
          <w:tcPr>
            <w:tcW w:w="2700" w:type="dxa"/>
            <w:vAlign w:val="bottom"/>
          </w:tcPr>
          <w:p>
            <w:pPr>
              <w:ind w:left="780"/>
              <w:spacing w:after="0" w:line="168" w:lineRule="exact"/>
              <w:rPr>
                <w:sz w:val="20"/>
                <w:szCs w:val="20"/>
                <w:color w:val="auto"/>
              </w:rPr>
            </w:pPr>
            <w:r>
              <w:rPr>
                <w:rFonts w:ascii="Courier New" w:cs="Courier New" w:eastAsia="Courier New" w:hAnsi="Courier New"/>
                <w:sz w:val="15"/>
                <w:szCs w:val="15"/>
                <w:color w:val="auto"/>
              </w:rPr>
              <w:t>50585-81-6</w:t>
            </w:r>
          </w:p>
        </w:tc>
      </w:tr>
      <w:tr>
        <w:trPr>
          <w:trHeight w:val="168"/>
        </w:trPr>
        <w:tc>
          <w:tcPr>
            <w:tcW w:w="4300" w:type="dxa"/>
            <w:vAlign w:val="bottom"/>
            <w:gridSpan w:val="2"/>
          </w:tcPr>
          <w:p>
            <w:pPr>
              <w:spacing w:after="0" w:line="168" w:lineRule="exact"/>
              <w:rPr>
                <w:sz w:val="20"/>
                <w:szCs w:val="20"/>
                <w:color w:val="auto"/>
              </w:rPr>
            </w:pPr>
            <w:r>
              <w:rPr>
                <w:rFonts w:ascii="Courier New" w:cs="Courier New" w:eastAsia="Courier New" w:hAnsi="Courier New"/>
                <w:sz w:val="15"/>
                <w:szCs w:val="15"/>
                <w:color w:val="auto"/>
              </w:rPr>
              <w:t>1,2,3,7,8-Penta-BDD</w:t>
            </w:r>
          </w:p>
        </w:tc>
        <w:tc>
          <w:tcPr>
            <w:tcW w:w="2700" w:type="dxa"/>
            <w:vAlign w:val="bottom"/>
          </w:tcPr>
          <w:p>
            <w:pPr>
              <w:ind w:left="780"/>
              <w:spacing w:after="0" w:line="168" w:lineRule="exact"/>
              <w:rPr>
                <w:sz w:val="20"/>
                <w:szCs w:val="20"/>
                <w:color w:val="auto"/>
              </w:rPr>
            </w:pPr>
            <w:r>
              <w:rPr>
                <w:rFonts w:ascii="Courier New" w:cs="Courier New" w:eastAsia="Courier New" w:hAnsi="Courier New"/>
                <w:sz w:val="15"/>
                <w:szCs w:val="15"/>
                <w:color w:val="auto"/>
              </w:rPr>
              <w:t>109333-34-8</w:t>
            </w:r>
          </w:p>
        </w:tc>
      </w:tr>
      <w:tr>
        <w:trPr>
          <w:trHeight w:val="168"/>
        </w:trPr>
        <w:tc>
          <w:tcPr>
            <w:tcW w:w="4300" w:type="dxa"/>
            <w:vAlign w:val="bottom"/>
            <w:gridSpan w:val="2"/>
          </w:tcPr>
          <w:p>
            <w:pPr>
              <w:spacing w:after="0" w:line="168" w:lineRule="exact"/>
              <w:rPr>
                <w:sz w:val="20"/>
                <w:szCs w:val="20"/>
                <w:color w:val="auto"/>
              </w:rPr>
            </w:pPr>
            <w:r>
              <w:rPr>
                <w:rFonts w:ascii="Courier New" w:cs="Courier New" w:eastAsia="Courier New" w:hAnsi="Courier New"/>
                <w:sz w:val="15"/>
                <w:szCs w:val="15"/>
                <w:color w:val="auto"/>
              </w:rPr>
              <w:t>2,3,7,8-Tetra-BDF</w:t>
            </w:r>
          </w:p>
        </w:tc>
        <w:tc>
          <w:tcPr>
            <w:tcW w:w="2700" w:type="dxa"/>
            <w:vAlign w:val="bottom"/>
          </w:tcPr>
          <w:p>
            <w:pPr>
              <w:ind w:left="780"/>
              <w:spacing w:after="0" w:line="168" w:lineRule="exact"/>
              <w:rPr>
                <w:sz w:val="20"/>
                <w:szCs w:val="20"/>
                <w:color w:val="auto"/>
              </w:rPr>
            </w:pPr>
            <w:r>
              <w:rPr>
                <w:rFonts w:ascii="Courier New" w:cs="Courier New" w:eastAsia="Courier New" w:hAnsi="Courier New"/>
                <w:sz w:val="15"/>
                <w:szCs w:val="15"/>
                <w:color w:val="auto"/>
              </w:rPr>
              <w:t>67733-57-7</w:t>
            </w:r>
          </w:p>
        </w:tc>
      </w:tr>
      <w:tr>
        <w:trPr>
          <w:trHeight w:val="168"/>
        </w:trPr>
        <w:tc>
          <w:tcPr>
            <w:tcW w:w="4300" w:type="dxa"/>
            <w:vAlign w:val="bottom"/>
            <w:gridSpan w:val="2"/>
          </w:tcPr>
          <w:p>
            <w:pPr>
              <w:spacing w:after="0" w:line="168" w:lineRule="exact"/>
              <w:rPr>
                <w:sz w:val="20"/>
                <w:szCs w:val="20"/>
                <w:color w:val="auto"/>
              </w:rPr>
            </w:pPr>
            <w:r>
              <w:rPr>
                <w:rFonts w:ascii="Courier New" w:cs="Courier New" w:eastAsia="Courier New" w:hAnsi="Courier New"/>
                <w:sz w:val="15"/>
                <w:szCs w:val="15"/>
                <w:color w:val="auto"/>
              </w:rPr>
              <w:t>2,3,4,7,8-Penta-BDF</w:t>
            </w:r>
          </w:p>
        </w:tc>
        <w:tc>
          <w:tcPr>
            <w:tcW w:w="2700" w:type="dxa"/>
            <w:vAlign w:val="bottom"/>
          </w:tcPr>
          <w:p>
            <w:pPr>
              <w:ind w:left="780"/>
              <w:spacing w:after="0" w:line="168" w:lineRule="exact"/>
              <w:rPr>
                <w:sz w:val="20"/>
                <w:szCs w:val="20"/>
                <w:color w:val="auto"/>
              </w:rPr>
            </w:pPr>
            <w:r>
              <w:rPr>
                <w:rFonts w:ascii="Courier New" w:cs="Courier New" w:eastAsia="Courier New" w:hAnsi="Courier New"/>
                <w:sz w:val="15"/>
                <w:szCs w:val="15"/>
                <w:color w:val="auto"/>
              </w:rPr>
              <w:t>131166-92-2</w:t>
            </w:r>
          </w:p>
        </w:tc>
      </w:tr>
      <w:tr>
        <w:trPr>
          <w:trHeight w:val="168"/>
        </w:trPr>
        <w:tc>
          <w:tcPr>
            <w:tcW w:w="4300" w:type="dxa"/>
            <w:vAlign w:val="bottom"/>
            <w:gridSpan w:val="2"/>
          </w:tcPr>
          <w:p>
            <w:pPr>
              <w:spacing w:after="0" w:line="168" w:lineRule="exact"/>
              <w:rPr>
                <w:sz w:val="20"/>
                <w:szCs w:val="20"/>
                <w:color w:val="auto"/>
              </w:rPr>
            </w:pPr>
            <w:r>
              <w:rPr>
                <w:rFonts w:ascii="Courier New" w:cs="Courier New" w:eastAsia="Courier New" w:hAnsi="Courier New"/>
                <w:sz w:val="15"/>
                <w:szCs w:val="15"/>
                <w:color w:val="auto"/>
              </w:rPr>
              <w:t>1,2,3,4,7,8-Hexa-BDD</w:t>
            </w:r>
          </w:p>
        </w:tc>
        <w:tc>
          <w:tcPr>
            <w:tcW w:w="2700" w:type="dxa"/>
            <w:vAlign w:val="bottom"/>
          </w:tcPr>
          <w:p>
            <w:pPr>
              <w:ind w:left="780"/>
              <w:spacing w:after="0" w:line="168" w:lineRule="exact"/>
              <w:rPr>
                <w:sz w:val="20"/>
                <w:szCs w:val="20"/>
                <w:color w:val="auto"/>
              </w:rPr>
            </w:pPr>
            <w:r>
              <w:rPr>
                <w:rFonts w:ascii="Courier New" w:cs="Courier New" w:eastAsia="Courier New" w:hAnsi="Courier New"/>
                <w:sz w:val="15"/>
                <w:szCs w:val="15"/>
                <w:color w:val="auto"/>
              </w:rPr>
              <w:t>110999-44-5</w:t>
            </w:r>
          </w:p>
        </w:tc>
      </w:tr>
      <w:tr>
        <w:trPr>
          <w:trHeight w:val="168"/>
        </w:trPr>
        <w:tc>
          <w:tcPr>
            <w:tcW w:w="4300" w:type="dxa"/>
            <w:vAlign w:val="bottom"/>
            <w:gridSpan w:val="2"/>
          </w:tcPr>
          <w:p>
            <w:pPr>
              <w:spacing w:after="0" w:line="168" w:lineRule="exact"/>
              <w:rPr>
                <w:sz w:val="20"/>
                <w:szCs w:val="20"/>
                <w:color w:val="auto"/>
              </w:rPr>
            </w:pPr>
            <w:r>
              <w:rPr>
                <w:rFonts w:ascii="Courier New" w:cs="Courier New" w:eastAsia="Courier New" w:hAnsi="Courier New"/>
                <w:sz w:val="15"/>
                <w:szCs w:val="15"/>
                <w:color w:val="auto"/>
              </w:rPr>
              <w:t>1,2,3,7,8,9-Hexa-BDD</w:t>
            </w:r>
          </w:p>
        </w:tc>
        <w:tc>
          <w:tcPr>
            <w:tcW w:w="2700" w:type="dxa"/>
            <w:vAlign w:val="bottom"/>
          </w:tcPr>
          <w:p>
            <w:pPr>
              <w:ind w:left="780"/>
              <w:spacing w:after="0" w:line="168" w:lineRule="exact"/>
              <w:rPr>
                <w:sz w:val="20"/>
                <w:szCs w:val="20"/>
                <w:color w:val="auto"/>
              </w:rPr>
            </w:pPr>
            <w:r>
              <w:rPr>
                <w:rFonts w:ascii="Courier New" w:cs="Courier New" w:eastAsia="Courier New" w:hAnsi="Courier New"/>
                <w:sz w:val="15"/>
                <w:szCs w:val="15"/>
                <w:color w:val="auto"/>
              </w:rPr>
              <w:t>110999-46-7</w:t>
            </w:r>
          </w:p>
        </w:tc>
      </w:tr>
      <w:tr>
        <w:trPr>
          <w:trHeight w:val="168"/>
        </w:trPr>
        <w:tc>
          <w:tcPr>
            <w:tcW w:w="4300" w:type="dxa"/>
            <w:vAlign w:val="bottom"/>
            <w:gridSpan w:val="2"/>
          </w:tcPr>
          <w:p>
            <w:pPr>
              <w:spacing w:after="0" w:line="168" w:lineRule="exact"/>
              <w:rPr>
                <w:sz w:val="20"/>
                <w:szCs w:val="20"/>
                <w:color w:val="auto"/>
              </w:rPr>
            </w:pPr>
            <w:r>
              <w:rPr>
                <w:rFonts w:ascii="Courier New" w:cs="Courier New" w:eastAsia="Courier New" w:hAnsi="Courier New"/>
                <w:sz w:val="15"/>
                <w:szCs w:val="15"/>
                <w:color w:val="auto"/>
              </w:rPr>
              <w:t>1,2,3,6,7,8-Hexa-BDD</w:t>
            </w:r>
          </w:p>
        </w:tc>
        <w:tc>
          <w:tcPr>
            <w:tcW w:w="2700" w:type="dxa"/>
            <w:vAlign w:val="bottom"/>
          </w:tcPr>
          <w:p>
            <w:pPr>
              <w:ind w:left="780"/>
              <w:spacing w:after="0" w:line="168" w:lineRule="exact"/>
              <w:rPr>
                <w:sz w:val="20"/>
                <w:szCs w:val="20"/>
                <w:color w:val="auto"/>
              </w:rPr>
            </w:pPr>
            <w:r>
              <w:rPr>
                <w:rFonts w:ascii="Courier New" w:cs="Courier New" w:eastAsia="Courier New" w:hAnsi="Courier New"/>
                <w:sz w:val="15"/>
                <w:szCs w:val="15"/>
                <w:color w:val="auto"/>
              </w:rPr>
              <w:t>110999-45-6</w:t>
            </w:r>
          </w:p>
        </w:tc>
      </w:tr>
      <w:tr>
        <w:trPr>
          <w:trHeight w:val="168"/>
        </w:trPr>
        <w:tc>
          <w:tcPr>
            <w:tcW w:w="4300" w:type="dxa"/>
            <w:vAlign w:val="bottom"/>
            <w:gridSpan w:val="2"/>
          </w:tcPr>
          <w:p>
            <w:pPr>
              <w:spacing w:after="0" w:line="168" w:lineRule="exact"/>
              <w:rPr>
                <w:sz w:val="20"/>
                <w:szCs w:val="20"/>
                <w:color w:val="auto"/>
              </w:rPr>
            </w:pPr>
            <w:r>
              <w:rPr>
                <w:rFonts w:ascii="Courier New" w:cs="Courier New" w:eastAsia="Courier New" w:hAnsi="Courier New"/>
                <w:sz w:val="15"/>
                <w:szCs w:val="15"/>
                <w:color w:val="auto"/>
              </w:rPr>
              <w:t>1,2,3,7,8-Penta-BDF</w:t>
            </w:r>
          </w:p>
        </w:tc>
        <w:tc>
          <w:tcPr>
            <w:tcW w:w="2700" w:type="dxa"/>
            <w:vAlign w:val="bottom"/>
          </w:tcPr>
          <w:p>
            <w:pPr>
              <w:ind w:left="780"/>
              <w:spacing w:after="0" w:line="168" w:lineRule="exact"/>
              <w:rPr>
                <w:sz w:val="20"/>
                <w:szCs w:val="20"/>
                <w:color w:val="auto"/>
              </w:rPr>
            </w:pPr>
            <w:r>
              <w:rPr>
                <w:rFonts w:ascii="Courier New" w:cs="Courier New" w:eastAsia="Courier New" w:hAnsi="Courier New"/>
                <w:sz w:val="15"/>
                <w:szCs w:val="15"/>
                <w:color w:val="auto"/>
              </w:rPr>
              <w:t>109333-34-8</w:t>
            </w:r>
          </w:p>
        </w:tc>
      </w:tr>
    </w:tbl>
    <w:p>
      <w:pPr>
        <w:sectPr>
          <w:pgSz w:w="11900" w:h="16838" w:orient="portrait"/>
          <w:cols w:equalWidth="0" w:num="1">
            <w:col w:w="10239"/>
          </w:cols>
          <w:pgMar w:left="220" w:top="785" w:right="1440" w:bottom="1440" w:gutter="0" w:footer="0" w:header="0"/>
        </w:sectPr>
      </w:pPr>
    </w:p>
    <w:bookmarkStart w:id="124" w:name="page125"/>
    <w:bookmarkEnd w:id="124"/>
    <w:p>
      <w:pPr>
        <w:spacing w:after="0"/>
        <w:tabs>
          <w:tab w:leader="none" w:pos="780" w:val="left"/>
        </w:tabs>
        <w:rPr>
          <w:sz w:val="20"/>
          <w:szCs w:val="20"/>
          <w:color w:val="auto"/>
        </w:rPr>
      </w:pPr>
      <w:r>
        <w:rPr>
          <w:rFonts w:ascii="Courier New" w:cs="Courier New" w:eastAsia="Courier New" w:hAnsi="Courier New"/>
          <w:sz w:val="15"/>
          <w:szCs w:val="15"/>
          <w:color w:val="auto"/>
        </w:rPr>
        <w:t>9.0</w:t>
      </w:r>
      <w:r>
        <w:rPr>
          <w:sz w:val="20"/>
          <w:szCs w:val="20"/>
          <w:color w:val="auto"/>
        </w:rPr>
        <w:tab/>
      </w:r>
      <w:r>
        <w:rPr>
          <w:rFonts w:ascii="Courier New" w:cs="Courier New" w:eastAsia="Courier New" w:hAnsi="Courier New"/>
          <w:sz w:val="14"/>
          <w:szCs w:val="14"/>
          <w:color w:val="auto"/>
        </w:rPr>
        <w:t>OZONE DEPLETING SUBSTANCES</w:t>
      </w:r>
    </w:p>
    <w:p>
      <w:pPr>
        <w:spacing w:after="0" w:line="166" w:lineRule="exact"/>
        <w:rPr>
          <w:sz w:val="20"/>
          <w:szCs w:val="20"/>
          <w:color w:val="auto"/>
        </w:rPr>
      </w:pPr>
    </w:p>
    <w:p>
      <w:pPr>
        <w:ind w:left="2020"/>
        <w:spacing w:after="0"/>
        <w:rPr>
          <w:sz w:val="20"/>
          <w:szCs w:val="20"/>
          <w:color w:val="auto"/>
        </w:rPr>
      </w:pPr>
      <w:r>
        <w:rPr>
          <w:rFonts w:ascii="Courier New" w:cs="Courier New" w:eastAsia="Courier New" w:hAnsi="Courier New"/>
          <w:sz w:val="15"/>
          <w:szCs w:val="15"/>
          <w:color w:val="auto"/>
        </w:rPr>
        <w:t>TABLE 5: OZONE DEPLETING SUBSTANCES</w:t>
      </w:r>
    </w:p>
    <w:p>
      <w:pPr>
        <w:spacing w:after="0" w:line="200" w:lineRule="exact"/>
        <w:rPr>
          <w:sz w:val="20"/>
          <w:szCs w:val="20"/>
          <w:color w:val="auto"/>
        </w:rPr>
      </w:pPr>
    </w:p>
    <w:p>
      <w:pPr>
        <w:spacing w:after="0" w:line="303"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2460" w:type="dxa"/>
            <w:vAlign w:val="bottom"/>
          </w:tcPr>
          <w:p>
            <w:pPr>
              <w:spacing w:after="0"/>
              <w:rPr>
                <w:sz w:val="20"/>
                <w:szCs w:val="20"/>
                <w:color w:val="auto"/>
              </w:rPr>
            </w:pPr>
            <w:r>
              <w:rPr>
                <w:rFonts w:ascii="Courier New" w:cs="Courier New" w:eastAsia="Courier New" w:hAnsi="Courier New"/>
                <w:sz w:val="15"/>
                <w:szCs w:val="15"/>
                <w:color w:val="auto"/>
              </w:rPr>
              <w:t>CHEMICAL FORMULA</w:t>
            </w:r>
          </w:p>
        </w:tc>
        <w:tc>
          <w:tcPr>
            <w:tcW w:w="4600" w:type="dxa"/>
            <w:vAlign w:val="bottom"/>
          </w:tcPr>
          <w:p>
            <w:pPr>
              <w:ind w:left="880"/>
              <w:spacing w:after="0"/>
              <w:rPr>
                <w:sz w:val="20"/>
                <w:szCs w:val="20"/>
                <w:color w:val="auto"/>
              </w:rPr>
            </w:pPr>
            <w:r>
              <w:rPr>
                <w:rFonts w:ascii="Courier New" w:cs="Courier New" w:eastAsia="Courier New" w:hAnsi="Courier New"/>
                <w:sz w:val="15"/>
                <w:szCs w:val="15"/>
                <w:color w:val="auto"/>
              </w:rPr>
              <w:t>SUBSTANCE</w:t>
            </w:r>
          </w:p>
        </w:tc>
        <w:tc>
          <w:tcPr>
            <w:tcW w:w="1780" w:type="dxa"/>
            <w:vAlign w:val="bottom"/>
          </w:tcPr>
          <w:p>
            <w:pPr>
              <w:ind w:left="120"/>
              <w:spacing w:after="0"/>
              <w:rPr>
                <w:sz w:val="20"/>
                <w:szCs w:val="20"/>
                <w:color w:val="auto"/>
              </w:rPr>
            </w:pPr>
            <w:r>
              <w:rPr>
                <w:rFonts w:ascii="Courier New" w:cs="Courier New" w:eastAsia="Courier New" w:hAnsi="Courier New"/>
                <w:sz w:val="15"/>
                <w:szCs w:val="15"/>
                <w:color w:val="auto"/>
              </w:rPr>
              <w:t>CAS REFERENCE NO.</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 ----------------</w:t>
            </w:r>
          </w:p>
        </w:tc>
        <w:tc>
          <w:tcPr>
            <w:tcW w:w="4600" w:type="dxa"/>
            <w:vAlign w:val="bottom"/>
          </w:tcPr>
          <w:p>
            <w:pPr>
              <w:ind w:left="1040"/>
              <w:spacing w:after="0" w:line="168" w:lineRule="exact"/>
              <w:rPr>
                <w:sz w:val="20"/>
                <w:szCs w:val="20"/>
                <w:color w:val="auto"/>
              </w:rPr>
            </w:pPr>
            <w:r>
              <w:rPr>
                <w:rFonts w:ascii="Courier New" w:cs="Courier New" w:eastAsia="Courier New" w:hAnsi="Courier New"/>
                <w:sz w:val="15"/>
                <w:szCs w:val="15"/>
                <w:color w:val="auto"/>
              </w:rPr>
              <w:t>---------</w:t>
            </w:r>
          </w:p>
        </w:tc>
        <w:tc>
          <w:tcPr>
            <w:tcW w:w="1780" w:type="dxa"/>
            <w:vAlign w:val="bottom"/>
          </w:tcPr>
          <w:p>
            <w:pPr>
              <w:ind w:left="300"/>
              <w:spacing w:after="0" w:line="168" w:lineRule="exact"/>
              <w:rPr>
                <w:sz w:val="20"/>
                <w:szCs w:val="20"/>
                <w:color w:val="auto"/>
              </w:rPr>
            </w:pPr>
            <w:r>
              <w:rPr>
                <w:rFonts w:ascii="Courier New" w:cs="Courier New" w:eastAsia="Courier New" w:hAnsi="Courier New"/>
                <w:sz w:val="15"/>
                <w:szCs w:val="15"/>
                <w:color w:val="auto"/>
                <w:w w:val="95"/>
              </w:rPr>
              <w:t>-----------------</w:t>
            </w:r>
          </w:p>
        </w:tc>
      </w:tr>
      <w:tr>
        <w:trPr>
          <w:trHeight w:val="336"/>
        </w:trPr>
        <w:tc>
          <w:tcPr>
            <w:tcW w:w="2460" w:type="dxa"/>
            <w:vAlign w:val="bottom"/>
          </w:tcPr>
          <w:p>
            <w:pPr>
              <w:spacing w:after="0"/>
              <w:rPr>
                <w:sz w:val="20"/>
                <w:szCs w:val="20"/>
                <w:color w:val="auto"/>
              </w:rPr>
            </w:pPr>
            <w:r>
              <w:rPr>
                <w:rFonts w:ascii="Courier New" w:cs="Courier New" w:eastAsia="Courier New" w:hAnsi="Courier New"/>
                <w:sz w:val="15"/>
                <w:szCs w:val="15"/>
                <w:color w:val="auto"/>
              </w:rPr>
              <w:t>CFCl3</w:t>
            </w:r>
          </w:p>
        </w:tc>
        <w:tc>
          <w:tcPr>
            <w:tcW w:w="4600" w:type="dxa"/>
            <w:vAlign w:val="bottom"/>
          </w:tcPr>
          <w:p>
            <w:pPr>
              <w:ind w:left="880"/>
              <w:spacing w:after="0"/>
              <w:rPr>
                <w:sz w:val="20"/>
                <w:szCs w:val="20"/>
                <w:color w:val="auto"/>
              </w:rPr>
            </w:pPr>
            <w:r>
              <w:rPr>
                <w:rFonts w:ascii="Courier New" w:cs="Courier New" w:eastAsia="Courier New" w:hAnsi="Courier New"/>
                <w:sz w:val="15"/>
                <w:szCs w:val="15"/>
                <w:color w:val="auto"/>
              </w:rPr>
              <w:t>CFC-11</w:t>
            </w:r>
          </w:p>
        </w:tc>
        <w:tc>
          <w:tcPr>
            <w:tcW w:w="1780" w:type="dxa"/>
            <w:vAlign w:val="bottom"/>
          </w:tcPr>
          <w:p>
            <w:pPr>
              <w:ind w:left="120"/>
              <w:spacing w:after="0"/>
              <w:rPr>
                <w:sz w:val="20"/>
                <w:szCs w:val="20"/>
                <w:color w:val="auto"/>
              </w:rPr>
            </w:pPr>
            <w:r>
              <w:rPr>
                <w:rFonts w:ascii="Courier New" w:cs="Courier New" w:eastAsia="Courier New" w:hAnsi="Courier New"/>
                <w:sz w:val="15"/>
                <w:szCs w:val="15"/>
                <w:color w:val="auto"/>
              </w:rPr>
              <w:t>75-69-4</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CF2Cl2</w:t>
            </w:r>
          </w:p>
        </w:tc>
        <w:tc>
          <w:tcPr>
            <w:tcW w:w="460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CFC-12</w:t>
            </w:r>
          </w:p>
        </w:tc>
        <w:tc>
          <w:tcPr>
            <w:tcW w:w="1780" w:type="dxa"/>
            <w:vAlign w:val="bottom"/>
          </w:tcPr>
          <w:p>
            <w:pPr>
              <w:ind w:left="120"/>
              <w:spacing w:after="0" w:line="168" w:lineRule="exact"/>
              <w:rPr>
                <w:sz w:val="20"/>
                <w:szCs w:val="20"/>
                <w:color w:val="auto"/>
              </w:rPr>
            </w:pPr>
            <w:r>
              <w:rPr>
                <w:rFonts w:ascii="Courier New" w:cs="Courier New" w:eastAsia="Courier New" w:hAnsi="Courier New"/>
                <w:sz w:val="15"/>
                <w:szCs w:val="15"/>
                <w:color w:val="auto"/>
              </w:rPr>
              <w:t>75-71-8</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C2F3Cl3</w:t>
            </w:r>
          </w:p>
        </w:tc>
        <w:tc>
          <w:tcPr>
            <w:tcW w:w="460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CFC-113</w:t>
            </w:r>
          </w:p>
        </w:tc>
        <w:tc>
          <w:tcPr>
            <w:tcW w:w="1780" w:type="dxa"/>
            <w:vAlign w:val="bottom"/>
          </w:tcPr>
          <w:p>
            <w:pPr>
              <w:ind w:left="120"/>
              <w:spacing w:after="0" w:line="168" w:lineRule="exact"/>
              <w:rPr>
                <w:sz w:val="20"/>
                <w:szCs w:val="20"/>
                <w:color w:val="auto"/>
              </w:rPr>
            </w:pPr>
            <w:r>
              <w:rPr>
                <w:rFonts w:ascii="Courier New" w:cs="Courier New" w:eastAsia="Courier New" w:hAnsi="Courier New"/>
                <w:sz w:val="15"/>
                <w:szCs w:val="15"/>
                <w:color w:val="auto"/>
              </w:rPr>
              <w:t>76-13-1</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C2F4Cl2</w:t>
            </w:r>
          </w:p>
        </w:tc>
        <w:tc>
          <w:tcPr>
            <w:tcW w:w="460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CFC-114</w:t>
            </w:r>
          </w:p>
        </w:tc>
        <w:tc>
          <w:tcPr>
            <w:tcW w:w="1780" w:type="dxa"/>
            <w:vAlign w:val="bottom"/>
          </w:tcPr>
          <w:p>
            <w:pPr>
              <w:ind w:left="120"/>
              <w:spacing w:after="0" w:line="168" w:lineRule="exact"/>
              <w:rPr>
                <w:sz w:val="20"/>
                <w:szCs w:val="20"/>
                <w:color w:val="auto"/>
              </w:rPr>
            </w:pPr>
            <w:r>
              <w:rPr>
                <w:rFonts w:ascii="Courier New" w:cs="Courier New" w:eastAsia="Courier New" w:hAnsi="Courier New"/>
                <w:sz w:val="15"/>
                <w:szCs w:val="15"/>
                <w:color w:val="auto"/>
              </w:rPr>
              <w:t>76-14-2</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C2F5Cl</w:t>
            </w:r>
          </w:p>
        </w:tc>
        <w:tc>
          <w:tcPr>
            <w:tcW w:w="460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CFC-115</w:t>
            </w:r>
          </w:p>
        </w:tc>
        <w:tc>
          <w:tcPr>
            <w:tcW w:w="1780" w:type="dxa"/>
            <w:vAlign w:val="bottom"/>
          </w:tcPr>
          <w:p>
            <w:pPr>
              <w:ind w:left="120"/>
              <w:spacing w:after="0" w:line="168" w:lineRule="exact"/>
              <w:rPr>
                <w:sz w:val="20"/>
                <w:szCs w:val="20"/>
                <w:color w:val="auto"/>
              </w:rPr>
            </w:pPr>
            <w:r>
              <w:rPr>
                <w:rFonts w:ascii="Courier New" w:cs="Courier New" w:eastAsia="Courier New" w:hAnsi="Courier New"/>
                <w:sz w:val="15"/>
                <w:szCs w:val="15"/>
                <w:color w:val="auto"/>
              </w:rPr>
              <w:t>76-15-3</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CF2BrCl</w:t>
            </w:r>
          </w:p>
        </w:tc>
        <w:tc>
          <w:tcPr>
            <w:tcW w:w="460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Halon-1211</w:t>
            </w:r>
          </w:p>
        </w:tc>
        <w:tc>
          <w:tcPr>
            <w:tcW w:w="1780" w:type="dxa"/>
            <w:vAlign w:val="bottom"/>
          </w:tcPr>
          <w:p>
            <w:pPr>
              <w:ind w:left="120"/>
              <w:spacing w:after="0" w:line="168" w:lineRule="exact"/>
              <w:rPr>
                <w:sz w:val="20"/>
                <w:szCs w:val="20"/>
                <w:color w:val="auto"/>
              </w:rPr>
            </w:pPr>
            <w:r>
              <w:rPr>
                <w:rFonts w:ascii="Courier New" w:cs="Courier New" w:eastAsia="Courier New" w:hAnsi="Courier New"/>
                <w:sz w:val="15"/>
                <w:szCs w:val="15"/>
                <w:color w:val="auto"/>
              </w:rPr>
              <w:t>353-59-3</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CF3Br</w:t>
            </w:r>
          </w:p>
        </w:tc>
        <w:tc>
          <w:tcPr>
            <w:tcW w:w="460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Halon-1301</w:t>
            </w:r>
          </w:p>
        </w:tc>
        <w:tc>
          <w:tcPr>
            <w:tcW w:w="1780" w:type="dxa"/>
            <w:vAlign w:val="bottom"/>
          </w:tcPr>
          <w:p>
            <w:pPr>
              <w:ind w:left="120"/>
              <w:spacing w:after="0" w:line="168" w:lineRule="exact"/>
              <w:rPr>
                <w:sz w:val="20"/>
                <w:szCs w:val="20"/>
                <w:color w:val="auto"/>
              </w:rPr>
            </w:pPr>
            <w:r>
              <w:rPr>
                <w:rFonts w:ascii="Courier New" w:cs="Courier New" w:eastAsia="Courier New" w:hAnsi="Courier New"/>
                <w:sz w:val="15"/>
                <w:szCs w:val="15"/>
                <w:color w:val="auto"/>
              </w:rPr>
              <w:t>75-63-8</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C2F4Br2</w:t>
            </w:r>
          </w:p>
        </w:tc>
        <w:tc>
          <w:tcPr>
            <w:tcW w:w="460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Halon-2402</w:t>
            </w:r>
          </w:p>
        </w:tc>
        <w:tc>
          <w:tcPr>
            <w:tcW w:w="1780" w:type="dxa"/>
            <w:vAlign w:val="bottom"/>
          </w:tcPr>
          <w:p>
            <w:pPr>
              <w:ind w:left="120"/>
              <w:spacing w:after="0" w:line="168" w:lineRule="exact"/>
              <w:rPr>
                <w:sz w:val="20"/>
                <w:szCs w:val="20"/>
                <w:color w:val="auto"/>
              </w:rPr>
            </w:pPr>
            <w:r>
              <w:rPr>
                <w:rFonts w:ascii="Courier New" w:cs="Courier New" w:eastAsia="Courier New" w:hAnsi="Courier New"/>
                <w:sz w:val="15"/>
                <w:szCs w:val="15"/>
                <w:color w:val="auto"/>
              </w:rPr>
              <w:t>124-73-2</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CF3Cl</w:t>
            </w:r>
          </w:p>
        </w:tc>
        <w:tc>
          <w:tcPr>
            <w:tcW w:w="460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CFC-13</w:t>
            </w:r>
          </w:p>
        </w:tc>
        <w:tc>
          <w:tcPr>
            <w:tcW w:w="1780" w:type="dxa"/>
            <w:vAlign w:val="bottom"/>
          </w:tcPr>
          <w:p>
            <w:pPr>
              <w:ind w:left="120"/>
              <w:spacing w:after="0" w:line="168" w:lineRule="exact"/>
              <w:rPr>
                <w:sz w:val="20"/>
                <w:szCs w:val="20"/>
                <w:color w:val="auto"/>
              </w:rPr>
            </w:pPr>
            <w:r>
              <w:rPr>
                <w:rFonts w:ascii="Courier New" w:cs="Courier New" w:eastAsia="Courier New" w:hAnsi="Courier New"/>
                <w:sz w:val="15"/>
                <w:szCs w:val="15"/>
                <w:color w:val="auto"/>
              </w:rPr>
              <w:t>75-72-9</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C2FCl5</w:t>
            </w:r>
          </w:p>
        </w:tc>
        <w:tc>
          <w:tcPr>
            <w:tcW w:w="460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CFC-111</w:t>
            </w:r>
          </w:p>
        </w:tc>
        <w:tc>
          <w:tcPr>
            <w:tcW w:w="1780" w:type="dxa"/>
            <w:vAlign w:val="bottom"/>
          </w:tcPr>
          <w:p>
            <w:pPr>
              <w:ind w:left="120"/>
              <w:spacing w:after="0" w:line="168" w:lineRule="exact"/>
              <w:rPr>
                <w:sz w:val="20"/>
                <w:szCs w:val="20"/>
                <w:color w:val="auto"/>
              </w:rPr>
            </w:pPr>
            <w:r>
              <w:rPr>
                <w:rFonts w:ascii="Courier New" w:cs="Courier New" w:eastAsia="Courier New" w:hAnsi="Courier New"/>
                <w:sz w:val="15"/>
                <w:szCs w:val="15"/>
                <w:color w:val="auto"/>
              </w:rPr>
              <w:t>76-12-0</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C2F2Cl4</w:t>
            </w:r>
          </w:p>
        </w:tc>
        <w:tc>
          <w:tcPr>
            <w:tcW w:w="460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CFC-112</w:t>
            </w:r>
          </w:p>
        </w:tc>
        <w:tc>
          <w:tcPr>
            <w:tcW w:w="1780" w:type="dxa"/>
            <w:vAlign w:val="bottom"/>
          </w:tcPr>
          <w:p>
            <w:pPr>
              <w:ind w:left="120"/>
              <w:spacing w:after="0" w:line="168" w:lineRule="exact"/>
              <w:rPr>
                <w:sz w:val="20"/>
                <w:szCs w:val="20"/>
                <w:color w:val="auto"/>
              </w:rPr>
            </w:pPr>
            <w:r>
              <w:rPr>
                <w:rFonts w:ascii="Courier New" w:cs="Courier New" w:eastAsia="Courier New" w:hAnsi="Courier New"/>
                <w:sz w:val="15"/>
                <w:szCs w:val="15"/>
                <w:color w:val="auto"/>
              </w:rPr>
              <w:t>76-13-1</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C3FCl7</w:t>
            </w:r>
          </w:p>
        </w:tc>
        <w:tc>
          <w:tcPr>
            <w:tcW w:w="460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CFC-211</w:t>
            </w:r>
          </w:p>
        </w:tc>
        <w:tc>
          <w:tcPr>
            <w:tcW w:w="1780" w:type="dxa"/>
            <w:vAlign w:val="bottom"/>
          </w:tcPr>
          <w:p>
            <w:pPr>
              <w:ind w:left="120"/>
              <w:spacing w:after="0" w:line="168" w:lineRule="exact"/>
              <w:rPr>
                <w:sz w:val="20"/>
                <w:szCs w:val="20"/>
                <w:color w:val="auto"/>
              </w:rPr>
            </w:pPr>
            <w:r>
              <w:rPr>
                <w:rFonts w:ascii="Courier New" w:cs="Courier New" w:eastAsia="Courier New" w:hAnsi="Courier New"/>
                <w:sz w:val="15"/>
                <w:szCs w:val="15"/>
                <w:color w:val="auto"/>
              </w:rPr>
              <w:t>422-78-6</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C3F2Cl6</w:t>
            </w:r>
          </w:p>
        </w:tc>
        <w:tc>
          <w:tcPr>
            <w:tcW w:w="460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CFC-212</w:t>
            </w:r>
          </w:p>
        </w:tc>
        <w:tc>
          <w:tcPr>
            <w:tcW w:w="1780" w:type="dxa"/>
            <w:vAlign w:val="bottom"/>
          </w:tcPr>
          <w:p>
            <w:pPr>
              <w:ind w:left="120"/>
              <w:spacing w:after="0" w:line="168" w:lineRule="exact"/>
              <w:rPr>
                <w:sz w:val="20"/>
                <w:szCs w:val="20"/>
                <w:color w:val="auto"/>
              </w:rPr>
            </w:pPr>
            <w:r>
              <w:rPr>
                <w:rFonts w:ascii="Courier New" w:cs="Courier New" w:eastAsia="Courier New" w:hAnsi="Courier New"/>
                <w:sz w:val="15"/>
                <w:szCs w:val="15"/>
                <w:color w:val="auto"/>
              </w:rPr>
              <w:t>3182-26-1</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C3F3Cl5</w:t>
            </w:r>
          </w:p>
        </w:tc>
        <w:tc>
          <w:tcPr>
            <w:tcW w:w="460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CFC-213</w:t>
            </w:r>
          </w:p>
        </w:tc>
        <w:tc>
          <w:tcPr>
            <w:tcW w:w="1780" w:type="dxa"/>
            <w:vAlign w:val="bottom"/>
          </w:tcPr>
          <w:p>
            <w:pPr>
              <w:ind w:left="120"/>
              <w:spacing w:after="0" w:line="168" w:lineRule="exact"/>
              <w:rPr>
                <w:sz w:val="20"/>
                <w:szCs w:val="20"/>
                <w:color w:val="auto"/>
              </w:rPr>
            </w:pPr>
            <w:r>
              <w:rPr>
                <w:rFonts w:ascii="Courier New" w:cs="Courier New" w:eastAsia="Courier New" w:hAnsi="Courier New"/>
                <w:sz w:val="15"/>
                <w:szCs w:val="15"/>
                <w:color w:val="auto"/>
              </w:rPr>
              <w:t>6/5/54</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C3F4Cl4</w:t>
            </w:r>
          </w:p>
        </w:tc>
        <w:tc>
          <w:tcPr>
            <w:tcW w:w="460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CFC-214</w:t>
            </w:r>
          </w:p>
        </w:tc>
        <w:tc>
          <w:tcPr>
            <w:tcW w:w="1780" w:type="dxa"/>
            <w:vAlign w:val="bottom"/>
          </w:tcPr>
          <w:p>
            <w:pPr>
              <w:ind w:left="120"/>
              <w:spacing w:after="0" w:line="168" w:lineRule="exact"/>
              <w:rPr>
                <w:sz w:val="20"/>
                <w:szCs w:val="20"/>
                <w:color w:val="auto"/>
              </w:rPr>
            </w:pPr>
            <w:r>
              <w:rPr>
                <w:rFonts w:ascii="Courier New" w:cs="Courier New" w:eastAsia="Courier New" w:hAnsi="Courier New"/>
                <w:sz w:val="15"/>
                <w:szCs w:val="15"/>
                <w:color w:val="auto"/>
              </w:rPr>
              <w:t>29255-31-0</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C3F5Cl3</w:t>
            </w:r>
          </w:p>
        </w:tc>
        <w:tc>
          <w:tcPr>
            <w:tcW w:w="460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CFC-215</w:t>
            </w:r>
          </w:p>
        </w:tc>
        <w:tc>
          <w:tcPr>
            <w:tcW w:w="1780" w:type="dxa"/>
            <w:vAlign w:val="bottom"/>
          </w:tcPr>
          <w:p>
            <w:pPr>
              <w:ind w:left="120"/>
              <w:spacing w:after="0" w:line="168" w:lineRule="exact"/>
              <w:rPr>
                <w:sz w:val="20"/>
                <w:szCs w:val="20"/>
                <w:color w:val="auto"/>
              </w:rPr>
            </w:pPr>
            <w:r>
              <w:rPr>
                <w:rFonts w:ascii="Courier New" w:cs="Courier New" w:eastAsia="Courier New" w:hAnsi="Courier New"/>
                <w:sz w:val="15"/>
                <w:szCs w:val="15"/>
                <w:color w:val="auto"/>
              </w:rPr>
              <w:t>1599-41-3</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C3F6Cl2</w:t>
            </w:r>
          </w:p>
        </w:tc>
        <w:tc>
          <w:tcPr>
            <w:tcW w:w="460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CFC-216</w:t>
            </w:r>
          </w:p>
        </w:tc>
        <w:tc>
          <w:tcPr>
            <w:tcW w:w="1780" w:type="dxa"/>
            <w:vAlign w:val="bottom"/>
          </w:tcPr>
          <w:p>
            <w:pPr>
              <w:ind w:left="120"/>
              <w:spacing w:after="0" w:line="168" w:lineRule="exact"/>
              <w:rPr>
                <w:sz w:val="20"/>
                <w:szCs w:val="20"/>
                <w:color w:val="auto"/>
              </w:rPr>
            </w:pPr>
            <w:r>
              <w:rPr>
                <w:rFonts w:ascii="Courier New" w:cs="Courier New" w:eastAsia="Courier New" w:hAnsi="Courier New"/>
                <w:sz w:val="15"/>
                <w:szCs w:val="15"/>
                <w:color w:val="auto"/>
              </w:rPr>
              <w:t>661-97-2</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C3F7Cl</w:t>
            </w:r>
          </w:p>
        </w:tc>
        <w:tc>
          <w:tcPr>
            <w:tcW w:w="460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CFC-217</w:t>
            </w:r>
          </w:p>
        </w:tc>
        <w:tc>
          <w:tcPr>
            <w:tcW w:w="1780" w:type="dxa"/>
            <w:vAlign w:val="bottom"/>
          </w:tcPr>
          <w:p>
            <w:pPr>
              <w:ind w:left="120"/>
              <w:spacing w:after="0" w:line="168" w:lineRule="exact"/>
              <w:rPr>
                <w:sz w:val="20"/>
                <w:szCs w:val="20"/>
                <w:color w:val="auto"/>
              </w:rPr>
            </w:pPr>
            <w:r>
              <w:rPr>
                <w:rFonts w:ascii="Courier New" w:cs="Courier New" w:eastAsia="Courier New" w:hAnsi="Courier New"/>
                <w:sz w:val="15"/>
                <w:szCs w:val="15"/>
                <w:color w:val="auto"/>
              </w:rPr>
              <w:t>422-86-6</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CCl4</w:t>
            </w:r>
          </w:p>
        </w:tc>
        <w:tc>
          <w:tcPr>
            <w:tcW w:w="460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Carbon tetrachloride</w:t>
            </w:r>
          </w:p>
        </w:tc>
        <w:tc>
          <w:tcPr>
            <w:tcW w:w="1780" w:type="dxa"/>
            <w:vAlign w:val="bottom"/>
          </w:tcPr>
          <w:p>
            <w:pPr>
              <w:ind w:left="120"/>
              <w:spacing w:after="0" w:line="168" w:lineRule="exact"/>
              <w:rPr>
                <w:sz w:val="20"/>
                <w:szCs w:val="20"/>
                <w:color w:val="auto"/>
              </w:rPr>
            </w:pPr>
            <w:r>
              <w:rPr>
                <w:rFonts w:ascii="Courier New" w:cs="Courier New" w:eastAsia="Courier New" w:hAnsi="Courier New"/>
                <w:sz w:val="15"/>
                <w:szCs w:val="15"/>
                <w:color w:val="auto"/>
              </w:rPr>
              <w:t>56-23-5</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C2H3Cl3*</w:t>
            </w:r>
          </w:p>
        </w:tc>
        <w:tc>
          <w:tcPr>
            <w:tcW w:w="460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1,1,1-Trichloroethane*, methyl chloroform</w:t>
            </w:r>
          </w:p>
        </w:tc>
        <w:tc>
          <w:tcPr>
            <w:tcW w:w="1780" w:type="dxa"/>
            <w:vAlign w:val="bottom"/>
          </w:tcPr>
          <w:p>
            <w:pPr>
              <w:ind w:left="120"/>
              <w:spacing w:after="0" w:line="168" w:lineRule="exact"/>
              <w:rPr>
                <w:sz w:val="20"/>
                <w:szCs w:val="20"/>
                <w:color w:val="auto"/>
              </w:rPr>
            </w:pPr>
            <w:r>
              <w:rPr>
                <w:rFonts w:ascii="Courier New" w:cs="Courier New" w:eastAsia="Courier New" w:hAnsi="Courier New"/>
                <w:sz w:val="15"/>
                <w:szCs w:val="15"/>
                <w:color w:val="auto"/>
              </w:rPr>
              <w:t>71-55-6</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CHFCl2</w:t>
            </w:r>
          </w:p>
        </w:tc>
        <w:tc>
          <w:tcPr>
            <w:tcW w:w="460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HCFC-21</w:t>
            </w:r>
          </w:p>
        </w:tc>
        <w:tc>
          <w:tcPr>
            <w:tcW w:w="1780" w:type="dxa"/>
            <w:vAlign w:val="bottom"/>
          </w:tcPr>
          <w:p>
            <w:pPr>
              <w:ind w:left="120"/>
              <w:spacing w:after="0" w:line="168" w:lineRule="exact"/>
              <w:rPr>
                <w:sz w:val="20"/>
                <w:szCs w:val="20"/>
                <w:color w:val="auto"/>
              </w:rPr>
            </w:pPr>
            <w:r>
              <w:rPr>
                <w:rFonts w:ascii="Courier New" w:cs="Courier New" w:eastAsia="Courier New" w:hAnsi="Courier New"/>
                <w:sz w:val="15"/>
                <w:szCs w:val="15"/>
                <w:color w:val="auto"/>
              </w:rPr>
              <w:t>75-43-4</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CHF2Cl2</w:t>
            </w:r>
          </w:p>
        </w:tc>
        <w:tc>
          <w:tcPr>
            <w:tcW w:w="460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HCFC-22</w:t>
            </w:r>
          </w:p>
        </w:tc>
        <w:tc>
          <w:tcPr>
            <w:tcW w:w="1780" w:type="dxa"/>
            <w:vAlign w:val="bottom"/>
          </w:tcPr>
          <w:p>
            <w:pPr>
              <w:ind w:left="120"/>
              <w:spacing w:after="0" w:line="168" w:lineRule="exact"/>
              <w:rPr>
                <w:sz w:val="20"/>
                <w:szCs w:val="20"/>
                <w:color w:val="auto"/>
              </w:rPr>
            </w:pPr>
            <w:r>
              <w:rPr>
                <w:rFonts w:ascii="Courier New" w:cs="Courier New" w:eastAsia="Courier New" w:hAnsi="Courier New"/>
                <w:sz w:val="15"/>
                <w:szCs w:val="15"/>
                <w:color w:val="auto"/>
              </w:rPr>
              <w:t>75-45-6</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CH2FCl</w:t>
            </w:r>
          </w:p>
        </w:tc>
        <w:tc>
          <w:tcPr>
            <w:tcW w:w="460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HCFC-31</w:t>
            </w:r>
          </w:p>
        </w:tc>
        <w:tc>
          <w:tcPr>
            <w:tcW w:w="1780" w:type="dxa"/>
            <w:vAlign w:val="bottom"/>
          </w:tcPr>
          <w:p>
            <w:pPr>
              <w:ind w:left="120"/>
              <w:spacing w:after="0" w:line="168" w:lineRule="exact"/>
              <w:rPr>
                <w:sz w:val="20"/>
                <w:szCs w:val="20"/>
                <w:color w:val="auto"/>
              </w:rPr>
            </w:pPr>
            <w:r>
              <w:rPr>
                <w:rFonts w:ascii="Courier New" w:cs="Courier New" w:eastAsia="Courier New" w:hAnsi="Courier New"/>
                <w:sz w:val="15"/>
                <w:szCs w:val="15"/>
                <w:color w:val="auto"/>
              </w:rPr>
              <w:t>n/a</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C2HFCl4</w:t>
            </w:r>
          </w:p>
        </w:tc>
        <w:tc>
          <w:tcPr>
            <w:tcW w:w="460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HCFC-121</w:t>
            </w:r>
          </w:p>
        </w:tc>
        <w:tc>
          <w:tcPr>
            <w:tcW w:w="1780" w:type="dxa"/>
            <w:vAlign w:val="bottom"/>
          </w:tcPr>
          <w:p>
            <w:pPr>
              <w:ind w:left="120"/>
              <w:spacing w:after="0" w:line="168" w:lineRule="exact"/>
              <w:rPr>
                <w:sz w:val="20"/>
                <w:szCs w:val="20"/>
                <w:color w:val="auto"/>
              </w:rPr>
            </w:pPr>
            <w:r>
              <w:rPr>
                <w:rFonts w:ascii="Courier New" w:cs="Courier New" w:eastAsia="Courier New" w:hAnsi="Courier New"/>
                <w:sz w:val="15"/>
                <w:szCs w:val="15"/>
                <w:color w:val="auto"/>
              </w:rPr>
              <w:t>134237-32-4</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C2HF2Cl3</w:t>
            </w:r>
          </w:p>
        </w:tc>
        <w:tc>
          <w:tcPr>
            <w:tcW w:w="460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HCFC-122</w:t>
            </w:r>
          </w:p>
        </w:tc>
        <w:tc>
          <w:tcPr>
            <w:tcW w:w="1780" w:type="dxa"/>
            <w:vAlign w:val="bottom"/>
          </w:tcPr>
          <w:p>
            <w:pPr>
              <w:ind w:left="120"/>
              <w:spacing w:after="0" w:line="168" w:lineRule="exact"/>
              <w:rPr>
                <w:sz w:val="20"/>
                <w:szCs w:val="20"/>
                <w:color w:val="auto"/>
              </w:rPr>
            </w:pPr>
            <w:r>
              <w:rPr>
                <w:rFonts w:ascii="Courier New" w:cs="Courier New" w:eastAsia="Courier New" w:hAnsi="Courier New"/>
                <w:sz w:val="15"/>
                <w:szCs w:val="15"/>
                <w:color w:val="auto"/>
              </w:rPr>
              <w:t>41834-16-6</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C2HF3Cl2</w:t>
            </w:r>
          </w:p>
        </w:tc>
        <w:tc>
          <w:tcPr>
            <w:tcW w:w="460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HCFC-123</w:t>
            </w:r>
          </w:p>
        </w:tc>
        <w:tc>
          <w:tcPr>
            <w:tcW w:w="1780" w:type="dxa"/>
            <w:vAlign w:val="bottom"/>
          </w:tcPr>
          <w:p>
            <w:pPr>
              <w:ind w:left="120"/>
              <w:spacing w:after="0" w:line="168" w:lineRule="exact"/>
              <w:rPr>
                <w:sz w:val="20"/>
                <w:szCs w:val="20"/>
                <w:color w:val="auto"/>
              </w:rPr>
            </w:pPr>
            <w:r>
              <w:rPr>
                <w:rFonts w:ascii="Courier New" w:cs="Courier New" w:eastAsia="Courier New" w:hAnsi="Courier New"/>
                <w:sz w:val="15"/>
                <w:szCs w:val="15"/>
                <w:color w:val="auto"/>
              </w:rPr>
              <w:t>306-83-2</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CHCl2CF3</w:t>
            </w:r>
          </w:p>
        </w:tc>
        <w:tc>
          <w:tcPr>
            <w:tcW w:w="460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HCFC-123</w:t>
            </w:r>
          </w:p>
        </w:tc>
        <w:tc>
          <w:tcPr>
            <w:tcW w:w="1780" w:type="dxa"/>
            <w:vAlign w:val="bottom"/>
          </w:tcPr>
          <w:p>
            <w:pPr>
              <w:ind w:left="120"/>
              <w:spacing w:after="0" w:line="168" w:lineRule="exact"/>
              <w:rPr>
                <w:sz w:val="20"/>
                <w:szCs w:val="20"/>
                <w:color w:val="auto"/>
              </w:rPr>
            </w:pPr>
            <w:r>
              <w:rPr>
                <w:rFonts w:ascii="Courier New" w:cs="Courier New" w:eastAsia="Courier New" w:hAnsi="Courier New"/>
                <w:sz w:val="15"/>
                <w:szCs w:val="15"/>
                <w:color w:val="auto"/>
              </w:rPr>
              <w:t>n/a</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C2HF4Cl</w:t>
            </w:r>
          </w:p>
        </w:tc>
        <w:tc>
          <w:tcPr>
            <w:tcW w:w="460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HCFC-124</w:t>
            </w:r>
          </w:p>
        </w:tc>
        <w:tc>
          <w:tcPr>
            <w:tcW w:w="1780" w:type="dxa"/>
            <w:vAlign w:val="bottom"/>
          </w:tcPr>
          <w:p>
            <w:pPr>
              <w:ind w:left="120"/>
              <w:spacing w:after="0" w:line="168" w:lineRule="exact"/>
              <w:rPr>
                <w:sz w:val="20"/>
                <w:szCs w:val="20"/>
                <w:color w:val="auto"/>
              </w:rPr>
            </w:pPr>
            <w:r>
              <w:rPr>
                <w:rFonts w:ascii="Courier New" w:cs="Courier New" w:eastAsia="Courier New" w:hAnsi="Courier New"/>
                <w:sz w:val="15"/>
                <w:szCs w:val="15"/>
                <w:color w:val="auto"/>
              </w:rPr>
              <w:t>2837-89-0</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CHFClCF3</w:t>
            </w:r>
          </w:p>
        </w:tc>
        <w:tc>
          <w:tcPr>
            <w:tcW w:w="460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HCFC-124</w:t>
            </w:r>
          </w:p>
        </w:tc>
        <w:tc>
          <w:tcPr>
            <w:tcW w:w="1780" w:type="dxa"/>
            <w:vAlign w:val="bottom"/>
          </w:tcPr>
          <w:p>
            <w:pPr>
              <w:ind w:left="120"/>
              <w:spacing w:after="0" w:line="168" w:lineRule="exact"/>
              <w:rPr>
                <w:sz w:val="20"/>
                <w:szCs w:val="20"/>
                <w:color w:val="auto"/>
              </w:rPr>
            </w:pPr>
            <w:r>
              <w:rPr>
                <w:rFonts w:ascii="Courier New" w:cs="Courier New" w:eastAsia="Courier New" w:hAnsi="Courier New"/>
                <w:sz w:val="15"/>
                <w:szCs w:val="15"/>
                <w:color w:val="auto"/>
              </w:rPr>
              <w:t>n/a</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C2H2FCl3</w:t>
            </w:r>
          </w:p>
        </w:tc>
        <w:tc>
          <w:tcPr>
            <w:tcW w:w="460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HCFC-131</w:t>
            </w:r>
          </w:p>
        </w:tc>
        <w:tc>
          <w:tcPr>
            <w:tcW w:w="1780" w:type="dxa"/>
            <w:vAlign w:val="bottom"/>
          </w:tcPr>
          <w:p>
            <w:pPr>
              <w:ind w:left="120"/>
              <w:spacing w:after="0" w:line="168" w:lineRule="exact"/>
              <w:rPr>
                <w:sz w:val="20"/>
                <w:szCs w:val="20"/>
                <w:color w:val="auto"/>
              </w:rPr>
            </w:pPr>
            <w:r>
              <w:rPr>
                <w:rFonts w:ascii="Courier New" w:cs="Courier New" w:eastAsia="Courier New" w:hAnsi="Courier New"/>
                <w:sz w:val="15"/>
                <w:szCs w:val="15"/>
                <w:color w:val="auto"/>
              </w:rPr>
              <w:t>n/a</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C2H2F2Cl2</w:t>
            </w:r>
          </w:p>
        </w:tc>
        <w:tc>
          <w:tcPr>
            <w:tcW w:w="460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n/a</w:t>
            </w:r>
          </w:p>
        </w:tc>
        <w:tc>
          <w:tcPr>
            <w:tcW w:w="1780" w:type="dxa"/>
            <w:vAlign w:val="bottom"/>
          </w:tcPr>
          <w:p>
            <w:pPr>
              <w:ind w:left="120"/>
              <w:spacing w:after="0" w:line="168" w:lineRule="exact"/>
              <w:rPr>
                <w:sz w:val="20"/>
                <w:szCs w:val="20"/>
                <w:color w:val="auto"/>
              </w:rPr>
            </w:pPr>
            <w:r>
              <w:rPr>
                <w:rFonts w:ascii="Courier New" w:cs="Courier New" w:eastAsia="Courier New" w:hAnsi="Courier New"/>
                <w:sz w:val="15"/>
                <w:szCs w:val="15"/>
                <w:color w:val="auto"/>
              </w:rPr>
              <w:t>n/a</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2460" w:type="dxa"/>
            <w:vAlign w:val="bottom"/>
          </w:tcPr>
          <w:p>
            <w:pPr>
              <w:spacing w:after="0"/>
              <w:rPr>
                <w:sz w:val="20"/>
                <w:szCs w:val="20"/>
                <w:color w:val="auto"/>
              </w:rPr>
            </w:pPr>
            <w:r>
              <w:rPr>
                <w:rFonts w:ascii="Courier New" w:cs="Courier New" w:eastAsia="Courier New" w:hAnsi="Courier New"/>
                <w:sz w:val="15"/>
                <w:szCs w:val="15"/>
                <w:color w:val="auto"/>
              </w:rPr>
              <w:t>CHEMICAL FORMULA</w:t>
            </w:r>
          </w:p>
        </w:tc>
        <w:tc>
          <w:tcPr>
            <w:tcW w:w="3280" w:type="dxa"/>
            <w:vAlign w:val="bottom"/>
          </w:tcPr>
          <w:p>
            <w:pPr>
              <w:ind w:left="880"/>
              <w:spacing w:after="0"/>
              <w:rPr>
                <w:sz w:val="20"/>
                <w:szCs w:val="20"/>
                <w:color w:val="auto"/>
              </w:rPr>
            </w:pPr>
            <w:r>
              <w:rPr>
                <w:rFonts w:ascii="Courier New" w:cs="Courier New" w:eastAsia="Courier New" w:hAnsi="Courier New"/>
                <w:sz w:val="15"/>
                <w:szCs w:val="15"/>
                <w:color w:val="auto"/>
              </w:rPr>
              <w:t>SUBSTANCE</w:t>
            </w:r>
          </w:p>
        </w:tc>
        <w:tc>
          <w:tcPr>
            <w:tcW w:w="3100" w:type="dxa"/>
            <w:vAlign w:val="bottom"/>
          </w:tcPr>
          <w:p>
            <w:pPr>
              <w:ind w:left="1440"/>
              <w:spacing w:after="0"/>
              <w:rPr>
                <w:sz w:val="20"/>
                <w:szCs w:val="20"/>
                <w:color w:val="auto"/>
              </w:rPr>
            </w:pPr>
            <w:r>
              <w:rPr>
                <w:rFonts w:ascii="Courier New" w:cs="Courier New" w:eastAsia="Courier New" w:hAnsi="Courier New"/>
                <w:sz w:val="15"/>
                <w:szCs w:val="15"/>
                <w:color w:val="auto"/>
              </w:rPr>
              <w:t>CAS REFERENCE NO.</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 ----------------</w:t>
            </w:r>
          </w:p>
        </w:tc>
        <w:tc>
          <w:tcPr>
            <w:tcW w:w="3280" w:type="dxa"/>
            <w:vAlign w:val="bottom"/>
          </w:tcPr>
          <w:p>
            <w:pPr>
              <w:ind w:left="1040"/>
              <w:spacing w:after="0" w:line="168" w:lineRule="exact"/>
              <w:rPr>
                <w:sz w:val="20"/>
                <w:szCs w:val="20"/>
                <w:color w:val="auto"/>
              </w:rPr>
            </w:pPr>
            <w:r>
              <w:rPr>
                <w:rFonts w:ascii="Courier New" w:cs="Courier New" w:eastAsia="Courier New" w:hAnsi="Courier New"/>
                <w:sz w:val="15"/>
                <w:szCs w:val="15"/>
                <w:color w:val="auto"/>
              </w:rPr>
              <w:t>---------</w:t>
            </w:r>
          </w:p>
        </w:tc>
        <w:tc>
          <w:tcPr>
            <w:tcW w:w="3100" w:type="dxa"/>
            <w:vAlign w:val="bottom"/>
          </w:tcPr>
          <w:p>
            <w:pPr>
              <w:ind w:left="1620"/>
              <w:spacing w:after="0" w:line="168" w:lineRule="exact"/>
              <w:rPr>
                <w:sz w:val="20"/>
                <w:szCs w:val="20"/>
                <w:color w:val="auto"/>
              </w:rPr>
            </w:pPr>
            <w:r>
              <w:rPr>
                <w:rFonts w:ascii="Courier New" w:cs="Courier New" w:eastAsia="Courier New" w:hAnsi="Courier New"/>
                <w:sz w:val="15"/>
                <w:szCs w:val="15"/>
                <w:color w:val="auto"/>
                <w:w w:val="95"/>
              </w:rPr>
              <w:t>-----------------</w:t>
            </w:r>
          </w:p>
        </w:tc>
      </w:tr>
      <w:tr>
        <w:trPr>
          <w:trHeight w:val="336"/>
        </w:trPr>
        <w:tc>
          <w:tcPr>
            <w:tcW w:w="2460" w:type="dxa"/>
            <w:vAlign w:val="bottom"/>
          </w:tcPr>
          <w:p>
            <w:pPr>
              <w:spacing w:after="0"/>
              <w:rPr>
                <w:sz w:val="20"/>
                <w:szCs w:val="20"/>
                <w:color w:val="auto"/>
              </w:rPr>
            </w:pPr>
            <w:r>
              <w:rPr>
                <w:rFonts w:ascii="Courier New" w:cs="Courier New" w:eastAsia="Courier New" w:hAnsi="Courier New"/>
                <w:sz w:val="15"/>
                <w:szCs w:val="15"/>
                <w:color w:val="auto"/>
              </w:rPr>
              <w:t>C2HFCl4</w:t>
            </w:r>
          </w:p>
        </w:tc>
        <w:tc>
          <w:tcPr>
            <w:tcW w:w="3280" w:type="dxa"/>
            <w:vAlign w:val="bottom"/>
          </w:tcPr>
          <w:p>
            <w:pPr>
              <w:ind w:left="880"/>
              <w:spacing w:after="0"/>
              <w:rPr>
                <w:sz w:val="20"/>
                <w:szCs w:val="20"/>
                <w:color w:val="auto"/>
              </w:rPr>
            </w:pPr>
            <w:r>
              <w:rPr>
                <w:rFonts w:ascii="Courier New" w:cs="Courier New" w:eastAsia="Courier New" w:hAnsi="Courier New"/>
                <w:sz w:val="15"/>
                <w:szCs w:val="15"/>
                <w:color w:val="auto"/>
              </w:rPr>
              <w:t>HCFC-121</w:t>
            </w:r>
          </w:p>
        </w:tc>
        <w:tc>
          <w:tcPr>
            <w:tcW w:w="3100" w:type="dxa"/>
            <w:vAlign w:val="bottom"/>
          </w:tcPr>
          <w:p>
            <w:pPr>
              <w:ind w:left="1440"/>
              <w:spacing w:after="0"/>
              <w:rPr>
                <w:sz w:val="20"/>
                <w:szCs w:val="20"/>
                <w:color w:val="auto"/>
              </w:rPr>
            </w:pPr>
            <w:r>
              <w:rPr>
                <w:rFonts w:ascii="Courier New" w:cs="Courier New" w:eastAsia="Courier New" w:hAnsi="Courier New"/>
                <w:sz w:val="15"/>
                <w:szCs w:val="15"/>
                <w:color w:val="auto"/>
              </w:rPr>
              <w:t>n/a</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C2HF2Cl3</w:t>
            </w:r>
          </w:p>
        </w:tc>
        <w:tc>
          <w:tcPr>
            <w:tcW w:w="328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HCFC-122</w:t>
            </w:r>
          </w:p>
        </w:tc>
        <w:tc>
          <w:tcPr>
            <w:tcW w:w="3100" w:type="dxa"/>
            <w:vAlign w:val="bottom"/>
          </w:tcPr>
          <w:p>
            <w:pPr>
              <w:ind w:left="1440"/>
              <w:spacing w:after="0" w:line="168" w:lineRule="exact"/>
              <w:rPr>
                <w:sz w:val="20"/>
                <w:szCs w:val="20"/>
                <w:color w:val="auto"/>
              </w:rPr>
            </w:pPr>
            <w:r>
              <w:rPr>
                <w:rFonts w:ascii="Courier New" w:cs="Courier New" w:eastAsia="Courier New" w:hAnsi="Courier New"/>
                <w:sz w:val="15"/>
                <w:szCs w:val="15"/>
                <w:color w:val="auto"/>
              </w:rPr>
              <w:t>n/a</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C2HF3Cl2</w:t>
            </w:r>
          </w:p>
        </w:tc>
        <w:tc>
          <w:tcPr>
            <w:tcW w:w="328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HC-123</w:t>
            </w:r>
          </w:p>
        </w:tc>
        <w:tc>
          <w:tcPr>
            <w:tcW w:w="3100" w:type="dxa"/>
            <w:vAlign w:val="bottom"/>
          </w:tcPr>
          <w:p>
            <w:pPr>
              <w:ind w:left="1440"/>
              <w:spacing w:after="0" w:line="168" w:lineRule="exact"/>
              <w:rPr>
                <w:sz w:val="20"/>
                <w:szCs w:val="20"/>
                <w:color w:val="auto"/>
              </w:rPr>
            </w:pPr>
            <w:r>
              <w:rPr>
                <w:rFonts w:ascii="Courier New" w:cs="Courier New" w:eastAsia="Courier New" w:hAnsi="Courier New"/>
                <w:sz w:val="15"/>
                <w:szCs w:val="15"/>
                <w:color w:val="auto"/>
              </w:rPr>
              <w:t>n/a</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CHCl2CF3</w:t>
            </w:r>
          </w:p>
        </w:tc>
        <w:tc>
          <w:tcPr>
            <w:tcW w:w="328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HCFC-123</w:t>
            </w:r>
          </w:p>
        </w:tc>
        <w:tc>
          <w:tcPr>
            <w:tcW w:w="3100" w:type="dxa"/>
            <w:vAlign w:val="bottom"/>
          </w:tcPr>
          <w:p>
            <w:pPr>
              <w:ind w:left="1440"/>
              <w:spacing w:after="0" w:line="168" w:lineRule="exact"/>
              <w:rPr>
                <w:sz w:val="20"/>
                <w:szCs w:val="20"/>
                <w:color w:val="auto"/>
              </w:rPr>
            </w:pPr>
            <w:r>
              <w:rPr>
                <w:rFonts w:ascii="Courier New" w:cs="Courier New" w:eastAsia="Courier New" w:hAnsi="Courier New"/>
                <w:sz w:val="15"/>
                <w:szCs w:val="15"/>
                <w:color w:val="auto"/>
              </w:rPr>
              <w:t>n/a</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C2HF4Cl</w:t>
            </w:r>
          </w:p>
        </w:tc>
        <w:tc>
          <w:tcPr>
            <w:tcW w:w="328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HCFC-124</w:t>
            </w:r>
          </w:p>
        </w:tc>
        <w:tc>
          <w:tcPr>
            <w:tcW w:w="3100" w:type="dxa"/>
            <w:vAlign w:val="bottom"/>
          </w:tcPr>
          <w:p>
            <w:pPr>
              <w:ind w:left="1440"/>
              <w:spacing w:after="0" w:line="168" w:lineRule="exact"/>
              <w:rPr>
                <w:sz w:val="20"/>
                <w:szCs w:val="20"/>
                <w:color w:val="auto"/>
              </w:rPr>
            </w:pPr>
            <w:r>
              <w:rPr>
                <w:rFonts w:ascii="Courier New" w:cs="Courier New" w:eastAsia="Courier New" w:hAnsi="Courier New"/>
                <w:sz w:val="15"/>
                <w:szCs w:val="15"/>
                <w:color w:val="auto"/>
              </w:rPr>
              <w:t>n/a</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CHFClCF3</w:t>
            </w:r>
          </w:p>
        </w:tc>
        <w:tc>
          <w:tcPr>
            <w:tcW w:w="328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HCFC-124</w:t>
            </w:r>
          </w:p>
        </w:tc>
        <w:tc>
          <w:tcPr>
            <w:tcW w:w="3100" w:type="dxa"/>
            <w:vAlign w:val="bottom"/>
          </w:tcPr>
          <w:p>
            <w:pPr>
              <w:ind w:left="1440"/>
              <w:spacing w:after="0" w:line="168" w:lineRule="exact"/>
              <w:rPr>
                <w:sz w:val="20"/>
                <w:szCs w:val="20"/>
                <w:color w:val="auto"/>
              </w:rPr>
            </w:pPr>
            <w:r>
              <w:rPr>
                <w:rFonts w:ascii="Courier New" w:cs="Courier New" w:eastAsia="Courier New" w:hAnsi="Courier New"/>
                <w:sz w:val="15"/>
                <w:szCs w:val="15"/>
                <w:color w:val="auto"/>
              </w:rPr>
              <w:t>n/a</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C2H2FCl3</w:t>
            </w:r>
          </w:p>
        </w:tc>
        <w:tc>
          <w:tcPr>
            <w:tcW w:w="328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HCFC-131</w:t>
            </w:r>
          </w:p>
        </w:tc>
        <w:tc>
          <w:tcPr>
            <w:tcW w:w="3100" w:type="dxa"/>
            <w:vAlign w:val="bottom"/>
          </w:tcPr>
          <w:p>
            <w:pPr>
              <w:ind w:left="1440"/>
              <w:spacing w:after="0" w:line="168" w:lineRule="exact"/>
              <w:rPr>
                <w:sz w:val="20"/>
                <w:szCs w:val="20"/>
                <w:color w:val="auto"/>
              </w:rPr>
            </w:pPr>
            <w:r>
              <w:rPr>
                <w:rFonts w:ascii="Courier New" w:cs="Courier New" w:eastAsia="Courier New" w:hAnsi="Courier New"/>
                <w:sz w:val="15"/>
                <w:szCs w:val="15"/>
                <w:color w:val="auto"/>
              </w:rPr>
              <w:t>134237-34-6</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C2H2F2Cl2</w:t>
            </w:r>
          </w:p>
        </w:tc>
        <w:tc>
          <w:tcPr>
            <w:tcW w:w="328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HCFC-132</w:t>
            </w:r>
          </w:p>
        </w:tc>
        <w:tc>
          <w:tcPr>
            <w:tcW w:w="3100" w:type="dxa"/>
            <w:vAlign w:val="bottom"/>
          </w:tcPr>
          <w:p>
            <w:pPr>
              <w:ind w:left="1440"/>
              <w:spacing w:after="0" w:line="168" w:lineRule="exact"/>
              <w:rPr>
                <w:sz w:val="20"/>
                <w:szCs w:val="20"/>
                <w:color w:val="auto"/>
              </w:rPr>
            </w:pPr>
            <w:r>
              <w:rPr>
                <w:rFonts w:ascii="Courier New" w:cs="Courier New" w:eastAsia="Courier New" w:hAnsi="Courier New"/>
                <w:sz w:val="15"/>
                <w:szCs w:val="15"/>
                <w:color w:val="auto"/>
              </w:rPr>
              <w:t>25915-78-0</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C2H2F3Cl</w:t>
            </w:r>
          </w:p>
        </w:tc>
        <w:tc>
          <w:tcPr>
            <w:tcW w:w="328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HCFC-133</w:t>
            </w:r>
          </w:p>
        </w:tc>
        <w:tc>
          <w:tcPr>
            <w:tcW w:w="3100" w:type="dxa"/>
            <w:vAlign w:val="bottom"/>
          </w:tcPr>
          <w:p>
            <w:pPr>
              <w:spacing w:after="0"/>
              <w:rPr>
                <w:sz w:val="14"/>
                <w:szCs w:val="14"/>
                <w:color w:val="auto"/>
              </w:rPr>
            </w:pP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C2H3FCl2</w:t>
            </w:r>
          </w:p>
        </w:tc>
        <w:tc>
          <w:tcPr>
            <w:tcW w:w="328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HCFC-141</w:t>
            </w:r>
          </w:p>
        </w:tc>
        <w:tc>
          <w:tcPr>
            <w:tcW w:w="3100" w:type="dxa"/>
            <w:vAlign w:val="bottom"/>
          </w:tcPr>
          <w:p>
            <w:pPr>
              <w:ind w:left="1440"/>
              <w:spacing w:after="0" w:line="168" w:lineRule="exact"/>
              <w:rPr>
                <w:sz w:val="20"/>
                <w:szCs w:val="20"/>
                <w:color w:val="auto"/>
              </w:rPr>
            </w:pPr>
            <w:r>
              <w:rPr>
                <w:rFonts w:ascii="Courier New" w:cs="Courier New" w:eastAsia="Courier New" w:hAnsi="Courier New"/>
                <w:sz w:val="15"/>
                <w:szCs w:val="15"/>
                <w:color w:val="auto"/>
              </w:rPr>
              <w:t>25167-88-8</w:t>
            </w:r>
          </w:p>
        </w:tc>
      </w:tr>
    </w:tbl>
    <w:p>
      <w:pPr>
        <w:sectPr>
          <w:pgSz w:w="11900" w:h="16838" w:orient="portrait"/>
          <w:cols w:equalWidth="0" w:num="1">
            <w:col w:w="10239"/>
          </w:cols>
          <w:pgMar w:left="220" w:top="449" w:right="1440" w:bottom="1440" w:gutter="0" w:footer="0" w:header="0"/>
        </w:sectPr>
      </w:pPr>
    </w:p>
    <w:bookmarkStart w:id="125" w:name="page126"/>
    <w:bookmarkEnd w:id="125"/>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2460" w:type="dxa"/>
            <w:vAlign w:val="bottom"/>
          </w:tcPr>
          <w:p>
            <w:pPr>
              <w:spacing w:after="0"/>
              <w:rPr>
                <w:sz w:val="20"/>
                <w:szCs w:val="20"/>
                <w:color w:val="auto"/>
              </w:rPr>
            </w:pPr>
            <w:r>
              <w:rPr>
                <w:rFonts w:ascii="Courier New" w:cs="Courier New" w:eastAsia="Courier New" w:hAnsi="Courier New"/>
                <w:sz w:val="15"/>
                <w:szCs w:val="15"/>
                <w:color w:val="auto"/>
              </w:rPr>
              <w:t>CH3CFCl2</w:t>
            </w:r>
          </w:p>
        </w:tc>
        <w:tc>
          <w:tcPr>
            <w:tcW w:w="3280" w:type="dxa"/>
            <w:vAlign w:val="bottom"/>
          </w:tcPr>
          <w:p>
            <w:pPr>
              <w:ind w:left="880"/>
              <w:spacing w:after="0"/>
              <w:rPr>
                <w:sz w:val="20"/>
                <w:szCs w:val="20"/>
                <w:color w:val="auto"/>
              </w:rPr>
            </w:pPr>
            <w:r>
              <w:rPr>
                <w:rFonts w:ascii="Courier New" w:cs="Courier New" w:eastAsia="Courier New" w:hAnsi="Courier New"/>
                <w:sz w:val="15"/>
                <w:szCs w:val="15"/>
                <w:color w:val="auto"/>
              </w:rPr>
              <w:t>HCFC-141b</w:t>
            </w:r>
          </w:p>
        </w:tc>
        <w:tc>
          <w:tcPr>
            <w:tcW w:w="3100" w:type="dxa"/>
            <w:vAlign w:val="bottom"/>
          </w:tcPr>
          <w:p>
            <w:pPr>
              <w:ind w:left="1440"/>
              <w:spacing w:after="0"/>
              <w:rPr>
                <w:sz w:val="20"/>
                <w:szCs w:val="20"/>
                <w:color w:val="auto"/>
              </w:rPr>
            </w:pPr>
            <w:r>
              <w:rPr>
                <w:rFonts w:ascii="Courier New" w:cs="Courier New" w:eastAsia="Courier New" w:hAnsi="Courier New"/>
                <w:sz w:val="15"/>
                <w:szCs w:val="15"/>
                <w:color w:val="auto"/>
              </w:rPr>
              <w:t>1717-00-6</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C2H3F2Cl</w:t>
            </w:r>
          </w:p>
        </w:tc>
        <w:tc>
          <w:tcPr>
            <w:tcW w:w="328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HCFC-142</w:t>
            </w:r>
          </w:p>
        </w:tc>
        <w:tc>
          <w:tcPr>
            <w:tcW w:w="3100" w:type="dxa"/>
            <w:vAlign w:val="bottom"/>
          </w:tcPr>
          <w:p>
            <w:pPr>
              <w:ind w:left="1440"/>
              <w:spacing w:after="0" w:line="168" w:lineRule="exact"/>
              <w:rPr>
                <w:sz w:val="20"/>
                <w:szCs w:val="20"/>
                <w:color w:val="auto"/>
              </w:rPr>
            </w:pPr>
            <w:r>
              <w:rPr>
                <w:rFonts w:ascii="Courier New" w:cs="Courier New" w:eastAsia="Courier New" w:hAnsi="Courier New"/>
                <w:sz w:val="15"/>
                <w:szCs w:val="15"/>
                <w:color w:val="auto"/>
              </w:rPr>
              <w:t>431-06-1</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CH3CF2Cl</w:t>
            </w:r>
          </w:p>
        </w:tc>
        <w:tc>
          <w:tcPr>
            <w:tcW w:w="328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HCFC-142b</w:t>
            </w:r>
          </w:p>
        </w:tc>
        <w:tc>
          <w:tcPr>
            <w:tcW w:w="3100" w:type="dxa"/>
            <w:vAlign w:val="bottom"/>
          </w:tcPr>
          <w:p>
            <w:pPr>
              <w:ind w:left="1440"/>
              <w:spacing w:after="0" w:line="168" w:lineRule="exact"/>
              <w:rPr>
                <w:sz w:val="20"/>
                <w:szCs w:val="20"/>
                <w:color w:val="auto"/>
              </w:rPr>
            </w:pPr>
            <w:r>
              <w:rPr>
                <w:rFonts w:ascii="Courier New" w:cs="Courier New" w:eastAsia="Courier New" w:hAnsi="Courier New"/>
                <w:sz w:val="15"/>
                <w:szCs w:val="15"/>
                <w:color w:val="auto"/>
              </w:rPr>
              <w:t>75-68-3</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C2H4FCl</w:t>
            </w:r>
          </w:p>
        </w:tc>
        <w:tc>
          <w:tcPr>
            <w:tcW w:w="328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HCFC-151</w:t>
            </w:r>
          </w:p>
        </w:tc>
        <w:tc>
          <w:tcPr>
            <w:tcW w:w="3100" w:type="dxa"/>
            <w:vAlign w:val="bottom"/>
          </w:tcPr>
          <w:p>
            <w:pPr>
              <w:ind w:left="1440"/>
              <w:spacing w:after="0" w:line="168" w:lineRule="exact"/>
              <w:rPr>
                <w:sz w:val="20"/>
                <w:szCs w:val="20"/>
                <w:color w:val="auto"/>
              </w:rPr>
            </w:pPr>
            <w:r>
              <w:rPr>
                <w:rFonts w:ascii="Courier New" w:cs="Courier New" w:eastAsia="Courier New" w:hAnsi="Courier New"/>
                <w:sz w:val="15"/>
                <w:szCs w:val="15"/>
                <w:color w:val="auto"/>
              </w:rPr>
              <w:t>n/a</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C3HFCl6</w:t>
            </w:r>
          </w:p>
        </w:tc>
        <w:tc>
          <w:tcPr>
            <w:tcW w:w="328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HCFC-221</w:t>
            </w:r>
          </w:p>
        </w:tc>
        <w:tc>
          <w:tcPr>
            <w:tcW w:w="3100" w:type="dxa"/>
            <w:vAlign w:val="bottom"/>
          </w:tcPr>
          <w:p>
            <w:pPr>
              <w:ind w:left="1440"/>
              <w:spacing w:after="0" w:line="168" w:lineRule="exact"/>
              <w:rPr>
                <w:sz w:val="20"/>
                <w:szCs w:val="20"/>
                <w:color w:val="auto"/>
              </w:rPr>
            </w:pPr>
            <w:r>
              <w:rPr>
                <w:rFonts w:ascii="Courier New" w:cs="Courier New" w:eastAsia="Courier New" w:hAnsi="Courier New"/>
                <w:sz w:val="15"/>
                <w:szCs w:val="15"/>
                <w:color w:val="auto"/>
              </w:rPr>
              <w:t>134237-35-7</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C3HF2Cl5</w:t>
            </w:r>
          </w:p>
        </w:tc>
        <w:tc>
          <w:tcPr>
            <w:tcW w:w="328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HCFC-222</w:t>
            </w:r>
          </w:p>
        </w:tc>
        <w:tc>
          <w:tcPr>
            <w:tcW w:w="3100" w:type="dxa"/>
            <w:vAlign w:val="bottom"/>
          </w:tcPr>
          <w:p>
            <w:pPr>
              <w:ind w:left="1440"/>
              <w:spacing w:after="0" w:line="168" w:lineRule="exact"/>
              <w:rPr>
                <w:sz w:val="20"/>
                <w:szCs w:val="20"/>
                <w:color w:val="auto"/>
              </w:rPr>
            </w:pPr>
            <w:r>
              <w:rPr>
                <w:rFonts w:ascii="Courier New" w:cs="Courier New" w:eastAsia="Courier New" w:hAnsi="Courier New"/>
                <w:sz w:val="15"/>
                <w:szCs w:val="15"/>
                <w:color w:val="auto"/>
              </w:rPr>
              <w:t>134237-36-8</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C3HF3Cl4</w:t>
            </w:r>
          </w:p>
        </w:tc>
        <w:tc>
          <w:tcPr>
            <w:tcW w:w="328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HCFC-223</w:t>
            </w:r>
          </w:p>
        </w:tc>
        <w:tc>
          <w:tcPr>
            <w:tcW w:w="3100" w:type="dxa"/>
            <w:vAlign w:val="bottom"/>
          </w:tcPr>
          <w:p>
            <w:pPr>
              <w:ind w:left="1440"/>
              <w:spacing w:after="0" w:line="168" w:lineRule="exact"/>
              <w:rPr>
                <w:sz w:val="20"/>
                <w:szCs w:val="20"/>
                <w:color w:val="auto"/>
              </w:rPr>
            </w:pPr>
            <w:r>
              <w:rPr>
                <w:rFonts w:ascii="Courier New" w:cs="Courier New" w:eastAsia="Courier New" w:hAnsi="Courier New"/>
                <w:sz w:val="15"/>
                <w:szCs w:val="15"/>
                <w:color w:val="auto"/>
              </w:rPr>
              <w:t>134237-37-9</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C3HF4Cl3</w:t>
            </w:r>
          </w:p>
        </w:tc>
        <w:tc>
          <w:tcPr>
            <w:tcW w:w="328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HCFC-224</w:t>
            </w:r>
          </w:p>
        </w:tc>
        <w:tc>
          <w:tcPr>
            <w:tcW w:w="3100" w:type="dxa"/>
            <w:vAlign w:val="bottom"/>
          </w:tcPr>
          <w:p>
            <w:pPr>
              <w:ind w:left="1440"/>
              <w:spacing w:after="0" w:line="168" w:lineRule="exact"/>
              <w:rPr>
                <w:sz w:val="20"/>
                <w:szCs w:val="20"/>
                <w:color w:val="auto"/>
              </w:rPr>
            </w:pPr>
            <w:r>
              <w:rPr>
                <w:rFonts w:ascii="Courier New" w:cs="Courier New" w:eastAsia="Courier New" w:hAnsi="Courier New"/>
                <w:sz w:val="15"/>
                <w:szCs w:val="15"/>
                <w:color w:val="auto"/>
              </w:rPr>
              <w:t>134237-38-0</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C3HF5Cl2</w:t>
            </w:r>
          </w:p>
        </w:tc>
        <w:tc>
          <w:tcPr>
            <w:tcW w:w="328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HCFC-225</w:t>
            </w:r>
          </w:p>
        </w:tc>
        <w:tc>
          <w:tcPr>
            <w:tcW w:w="3100" w:type="dxa"/>
            <w:vAlign w:val="bottom"/>
          </w:tcPr>
          <w:p>
            <w:pPr>
              <w:ind w:left="1440"/>
              <w:spacing w:after="0" w:line="168" w:lineRule="exact"/>
              <w:rPr>
                <w:sz w:val="20"/>
                <w:szCs w:val="20"/>
                <w:color w:val="auto"/>
              </w:rPr>
            </w:pPr>
            <w:r>
              <w:rPr>
                <w:rFonts w:ascii="Courier New" w:cs="Courier New" w:eastAsia="Courier New" w:hAnsi="Courier New"/>
                <w:sz w:val="15"/>
                <w:szCs w:val="15"/>
                <w:color w:val="auto"/>
              </w:rPr>
              <w:t>n/a</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CF3CF2CHCl2</w:t>
            </w:r>
          </w:p>
        </w:tc>
        <w:tc>
          <w:tcPr>
            <w:tcW w:w="328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HCFC-225ca</w:t>
            </w:r>
          </w:p>
        </w:tc>
        <w:tc>
          <w:tcPr>
            <w:tcW w:w="3100" w:type="dxa"/>
            <w:vAlign w:val="bottom"/>
          </w:tcPr>
          <w:p>
            <w:pPr>
              <w:ind w:left="1440"/>
              <w:spacing w:after="0" w:line="168" w:lineRule="exact"/>
              <w:rPr>
                <w:sz w:val="20"/>
                <w:szCs w:val="20"/>
                <w:color w:val="auto"/>
              </w:rPr>
            </w:pPr>
            <w:r>
              <w:rPr>
                <w:rFonts w:ascii="Courier New" w:cs="Courier New" w:eastAsia="Courier New" w:hAnsi="Courier New"/>
                <w:sz w:val="15"/>
                <w:szCs w:val="15"/>
                <w:color w:val="auto"/>
              </w:rPr>
              <w:t>n/a</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CF2ClCF2CHClF</w:t>
            </w:r>
          </w:p>
        </w:tc>
        <w:tc>
          <w:tcPr>
            <w:tcW w:w="328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HCFC-225cb</w:t>
            </w:r>
          </w:p>
        </w:tc>
        <w:tc>
          <w:tcPr>
            <w:tcW w:w="3100" w:type="dxa"/>
            <w:vAlign w:val="bottom"/>
          </w:tcPr>
          <w:p>
            <w:pPr>
              <w:ind w:left="1440"/>
              <w:spacing w:after="0" w:line="168" w:lineRule="exact"/>
              <w:rPr>
                <w:sz w:val="20"/>
                <w:szCs w:val="20"/>
                <w:color w:val="auto"/>
              </w:rPr>
            </w:pPr>
            <w:r>
              <w:rPr>
                <w:rFonts w:ascii="Courier New" w:cs="Courier New" w:eastAsia="Courier New" w:hAnsi="Courier New"/>
                <w:sz w:val="15"/>
                <w:szCs w:val="15"/>
                <w:color w:val="auto"/>
              </w:rPr>
              <w:t>n/a</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C3HF6Cl</w:t>
            </w:r>
          </w:p>
        </w:tc>
        <w:tc>
          <w:tcPr>
            <w:tcW w:w="328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HCFC-226</w:t>
            </w:r>
          </w:p>
        </w:tc>
        <w:tc>
          <w:tcPr>
            <w:tcW w:w="3100" w:type="dxa"/>
            <w:vAlign w:val="bottom"/>
          </w:tcPr>
          <w:p>
            <w:pPr>
              <w:ind w:left="1440"/>
              <w:spacing w:after="0" w:line="168" w:lineRule="exact"/>
              <w:rPr>
                <w:sz w:val="20"/>
                <w:szCs w:val="20"/>
                <w:color w:val="auto"/>
              </w:rPr>
            </w:pPr>
            <w:r>
              <w:rPr>
                <w:rFonts w:ascii="Courier New" w:cs="Courier New" w:eastAsia="Courier New" w:hAnsi="Courier New"/>
                <w:sz w:val="15"/>
                <w:szCs w:val="15"/>
                <w:color w:val="auto"/>
              </w:rPr>
              <w:t>134308-72-8</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C3H2FCl5</w:t>
            </w:r>
          </w:p>
        </w:tc>
        <w:tc>
          <w:tcPr>
            <w:tcW w:w="328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HCFC-231</w:t>
            </w:r>
          </w:p>
        </w:tc>
        <w:tc>
          <w:tcPr>
            <w:tcW w:w="3100" w:type="dxa"/>
            <w:vAlign w:val="bottom"/>
          </w:tcPr>
          <w:p>
            <w:pPr>
              <w:ind w:left="1440"/>
              <w:spacing w:after="0" w:line="168" w:lineRule="exact"/>
              <w:rPr>
                <w:sz w:val="20"/>
                <w:szCs w:val="20"/>
                <w:color w:val="auto"/>
              </w:rPr>
            </w:pPr>
            <w:r>
              <w:rPr>
                <w:rFonts w:ascii="Courier New" w:cs="Courier New" w:eastAsia="Courier New" w:hAnsi="Courier New"/>
                <w:sz w:val="15"/>
                <w:szCs w:val="15"/>
                <w:color w:val="auto"/>
              </w:rPr>
              <w:t>134190-48-0</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C3H2F2Cl4</w:t>
            </w:r>
          </w:p>
        </w:tc>
        <w:tc>
          <w:tcPr>
            <w:tcW w:w="328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HCFC-232</w:t>
            </w:r>
          </w:p>
        </w:tc>
        <w:tc>
          <w:tcPr>
            <w:tcW w:w="3100" w:type="dxa"/>
            <w:vAlign w:val="bottom"/>
          </w:tcPr>
          <w:p>
            <w:pPr>
              <w:ind w:left="1440"/>
              <w:spacing w:after="0" w:line="168" w:lineRule="exact"/>
              <w:rPr>
                <w:sz w:val="20"/>
                <w:szCs w:val="20"/>
                <w:color w:val="auto"/>
              </w:rPr>
            </w:pPr>
            <w:r>
              <w:rPr>
                <w:rFonts w:ascii="Courier New" w:cs="Courier New" w:eastAsia="Courier New" w:hAnsi="Courier New"/>
                <w:sz w:val="15"/>
                <w:szCs w:val="15"/>
                <w:color w:val="auto"/>
              </w:rPr>
              <w:t>134237-39-1</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C3H2F3Cl3</w:t>
            </w:r>
          </w:p>
        </w:tc>
        <w:tc>
          <w:tcPr>
            <w:tcW w:w="328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HCFC-233</w:t>
            </w:r>
          </w:p>
        </w:tc>
        <w:tc>
          <w:tcPr>
            <w:tcW w:w="3100" w:type="dxa"/>
            <w:vAlign w:val="bottom"/>
          </w:tcPr>
          <w:p>
            <w:pPr>
              <w:ind w:left="1440"/>
              <w:spacing w:after="0" w:line="168" w:lineRule="exact"/>
              <w:rPr>
                <w:sz w:val="20"/>
                <w:szCs w:val="20"/>
                <w:color w:val="auto"/>
              </w:rPr>
            </w:pPr>
            <w:r>
              <w:rPr>
                <w:rFonts w:ascii="Courier New" w:cs="Courier New" w:eastAsia="Courier New" w:hAnsi="Courier New"/>
                <w:sz w:val="15"/>
                <w:szCs w:val="15"/>
                <w:color w:val="auto"/>
              </w:rPr>
              <w:t>134237-40-4</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C3H2F4Cl2</w:t>
            </w:r>
          </w:p>
        </w:tc>
        <w:tc>
          <w:tcPr>
            <w:tcW w:w="328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HCFC-234</w:t>
            </w:r>
          </w:p>
        </w:tc>
        <w:tc>
          <w:tcPr>
            <w:tcW w:w="3100" w:type="dxa"/>
            <w:vAlign w:val="bottom"/>
          </w:tcPr>
          <w:p>
            <w:pPr>
              <w:ind w:left="1440"/>
              <w:spacing w:after="0" w:line="168" w:lineRule="exact"/>
              <w:rPr>
                <w:sz w:val="20"/>
                <w:szCs w:val="20"/>
                <w:color w:val="auto"/>
              </w:rPr>
            </w:pPr>
            <w:r>
              <w:rPr>
                <w:rFonts w:ascii="Courier New" w:cs="Courier New" w:eastAsia="Courier New" w:hAnsi="Courier New"/>
                <w:sz w:val="15"/>
                <w:szCs w:val="15"/>
                <w:color w:val="auto"/>
              </w:rPr>
              <w:t>127564-83-4</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C3H2F5Cl</w:t>
            </w:r>
          </w:p>
        </w:tc>
        <w:tc>
          <w:tcPr>
            <w:tcW w:w="328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HCFC-235</w:t>
            </w:r>
          </w:p>
        </w:tc>
        <w:tc>
          <w:tcPr>
            <w:tcW w:w="3100" w:type="dxa"/>
            <w:vAlign w:val="bottom"/>
          </w:tcPr>
          <w:p>
            <w:pPr>
              <w:ind w:left="1440"/>
              <w:spacing w:after="0" w:line="168" w:lineRule="exact"/>
              <w:rPr>
                <w:sz w:val="20"/>
                <w:szCs w:val="20"/>
                <w:color w:val="auto"/>
              </w:rPr>
            </w:pPr>
            <w:r>
              <w:rPr>
                <w:rFonts w:ascii="Courier New" w:cs="Courier New" w:eastAsia="Courier New" w:hAnsi="Courier New"/>
                <w:sz w:val="15"/>
                <w:szCs w:val="15"/>
                <w:color w:val="auto"/>
              </w:rPr>
              <w:t>134237-41-5</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C3H3FCl4</w:t>
            </w:r>
          </w:p>
        </w:tc>
        <w:tc>
          <w:tcPr>
            <w:tcW w:w="328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HCFC-241</w:t>
            </w:r>
          </w:p>
        </w:tc>
        <w:tc>
          <w:tcPr>
            <w:tcW w:w="3100" w:type="dxa"/>
            <w:vAlign w:val="bottom"/>
          </w:tcPr>
          <w:p>
            <w:pPr>
              <w:ind w:left="1440"/>
              <w:spacing w:after="0" w:line="168" w:lineRule="exact"/>
              <w:rPr>
                <w:sz w:val="20"/>
                <w:szCs w:val="20"/>
                <w:color w:val="auto"/>
              </w:rPr>
            </w:pPr>
            <w:r>
              <w:rPr>
                <w:rFonts w:ascii="Courier New" w:cs="Courier New" w:eastAsia="Courier New" w:hAnsi="Courier New"/>
                <w:sz w:val="15"/>
                <w:szCs w:val="15"/>
                <w:color w:val="auto"/>
              </w:rPr>
              <w:t>134190-49-1</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C3H3F2Cl3</w:t>
            </w:r>
          </w:p>
        </w:tc>
        <w:tc>
          <w:tcPr>
            <w:tcW w:w="328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HCFC-242</w:t>
            </w:r>
          </w:p>
        </w:tc>
        <w:tc>
          <w:tcPr>
            <w:tcW w:w="3100" w:type="dxa"/>
            <w:vAlign w:val="bottom"/>
          </w:tcPr>
          <w:p>
            <w:pPr>
              <w:ind w:left="1440"/>
              <w:spacing w:after="0" w:line="168" w:lineRule="exact"/>
              <w:rPr>
                <w:sz w:val="20"/>
                <w:szCs w:val="20"/>
                <w:color w:val="auto"/>
              </w:rPr>
            </w:pPr>
            <w:r>
              <w:rPr>
                <w:rFonts w:ascii="Courier New" w:cs="Courier New" w:eastAsia="Courier New" w:hAnsi="Courier New"/>
                <w:sz w:val="15"/>
                <w:szCs w:val="15"/>
                <w:color w:val="auto"/>
              </w:rPr>
              <w:t>134237-42-6</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C3H3F3Cl2</w:t>
            </w:r>
          </w:p>
        </w:tc>
        <w:tc>
          <w:tcPr>
            <w:tcW w:w="328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HCFC-243</w:t>
            </w:r>
          </w:p>
        </w:tc>
        <w:tc>
          <w:tcPr>
            <w:tcW w:w="3100" w:type="dxa"/>
            <w:vAlign w:val="bottom"/>
          </w:tcPr>
          <w:p>
            <w:pPr>
              <w:ind w:left="1440"/>
              <w:spacing w:after="0" w:line="168" w:lineRule="exact"/>
              <w:rPr>
                <w:sz w:val="20"/>
                <w:szCs w:val="20"/>
                <w:color w:val="auto"/>
              </w:rPr>
            </w:pPr>
            <w:r>
              <w:rPr>
                <w:rFonts w:ascii="Courier New" w:cs="Courier New" w:eastAsia="Courier New" w:hAnsi="Courier New"/>
                <w:sz w:val="15"/>
                <w:szCs w:val="15"/>
                <w:color w:val="auto"/>
              </w:rPr>
              <w:t>134237-43-7</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C3H3F4Cl</w:t>
            </w:r>
          </w:p>
        </w:tc>
        <w:tc>
          <w:tcPr>
            <w:tcW w:w="328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HCFC-244</w:t>
            </w:r>
          </w:p>
        </w:tc>
        <w:tc>
          <w:tcPr>
            <w:tcW w:w="3100" w:type="dxa"/>
            <w:vAlign w:val="bottom"/>
          </w:tcPr>
          <w:p>
            <w:pPr>
              <w:ind w:left="1440"/>
              <w:spacing w:after="0" w:line="168" w:lineRule="exact"/>
              <w:rPr>
                <w:sz w:val="20"/>
                <w:szCs w:val="20"/>
                <w:color w:val="auto"/>
              </w:rPr>
            </w:pPr>
            <w:r>
              <w:rPr>
                <w:rFonts w:ascii="Courier New" w:cs="Courier New" w:eastAsia="Courier New" w:hAnsi="Courier New"/>
                <w:sz w:val="15"/>
                <w:szCs w:val="15"/>
                <w:color w:val="auto"/>
              </w:rPr>
              <w:t>134190-50-4</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C3H4FCl3</w:t>
            </w:r>
          </w:p>
        </w:tc>
        <w:tc>
          <w:tcPr>
            <w:tcW w:w="328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HCFC-251</w:t>
            </w:r>
          </w:p>
        </w:tc>
        <w:tc>
          <w:tcPr>
            <w:tcW w:w="3100" w:type="dxa"/>
            <w:vAlign w:val="bottom"/>
          </w:tcPr>
          <w:p>
            <w:pPr>
              <w:ind w:left="1440"/>
              <w:spacing w:after="0" w:line="168" w:lineRule="exact"/>
              <w:rPr>
                <w:sz w:val="20"/>
                <w:szCs w:val="20"/>
                <w:color w:val="auto"/>
              </w:rPr>
            </w:pPr>
            <w:r>
              <w:rPr>
                <w:rFonts w:ascii="Courier New" w:cs="Courier New" w:eastAsia="Courier New" w:hAnsi="Courier New"/>
                <w:sz w:val="15"/>
                <w:szCs w:val="15"/>
                <w:color w:val="auto"/>
              </w:rPr>
              <w:t>134190-51-5</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C3H4F2Cl2</w:t>
            </w:r>
          </w:p>
        </w:tc>
        <w:tc>
          <w:tcPr>
            <w:tcW w:w="328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HCFC-252</w:t>
            </w:r>
          </w:p>
        </w:tc>
        <w:tc>
          <w:tcPr>
            <w:tcW w:w="3100" w:type="dxa"/>
            <w:vAlign w:val="bottom"/>
          </w:tcPr>
          <w:p>
            <w:pPr>
              <w:ind w:left="1440"/>
              <w:spacing w:after="0" w:line="168" w:lineRule="exact"/>
              <w:rPr>
                <w:sz w:val="20"/>
                <w:szCs w:val="20"/>
                <w:color w:val="auto"/>
              </w:rPr>
            </w:pPr>
            <w:r>
              <w:rPr>
                <w:rFonts w:ascii="Courier New" w:cs="Courier New" w:eastAsia="Courier New" w:hAnsi="Courier New"/>
                <w:sz w:val="15"/>
                <w:szCs w:val="15"/>
                <w:color w:val="auto"/>
              </w:rPr>
              <w:t>134190-52-6</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C3H4F3Cl</w:t>
            </w:r>
          </w:p>
        </w:tc>
        <w:tc>
          <w:tcPr>
            <w:tcW w:w="328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HCFC-253</w:t>
            </w:r>
          </w:p>
        </w:tc>
        <w:tc>
          <w:tcPr>
            <w:tcW w:w="3100" w:type="dxa"/>
            <w:vAlign w:val="bottom"/>
          </w:tcPr>
          <w:p>
            <w:pPr>
              <w:ind w:left="1440"/>
              <w:spacing w:after="0" w:line="168" w:lineRule="exact"/>
              <w:rPr>
                <w:sz w:val="20"/>
                <w:szCs w:val="20"/>
                <w:color w:val="auto"/>
              </w:rPr>
            </w:pPr>
            <w:r>
              <w:rPr>
                <w:rFonts w:ascii="Courier New" w:cs="Courier New" w:eastAsia="Courier New" w:hAnsi="Courier New"/>
                <w:sz w:val="15"/>
                <w:szCs w:val="15"/>
                <w:color w:val="auto"/>
              </w:rPr>
              <w:t>134237-44-8</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C3H5FCl2</w:t>
            </w:r>
          </w:p>
        </w:tc>
        <w:tc>
          <w:tcPr>
            <w:tcW w:w="328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HCFC-261</w:t>
            </w:r>
          </w:p>
        </w:tc>
        <w:tc>
          <w:tcPr>
            <w:tcW w:w="3100" w:type="dxa"/>
            <w:vAlign w:val="bottom"/>
          </w:tcPr>
          <w:p>
            <w:pPr>
              <w:ind w:left="1440"/>
              <w:spacing w:after="0" w:line="168" w:lineRule="exact"/>
              <w:rPr>
                <w:sz w:val="20"/>
                <w:szCs w:val="20"/>
                <w:color w:val="auto"/>
              </w:rPr>
            </w:pPr>
            <w:r>
              <w:rPr>
                <w:rFonts w:ascii="Courier New" w:cs="Courier New" w:eastAsia="Courier New" w:hAnsi="Courier New"/>
                <w:sz w:val="15"/>
                <w:szCs w:val="15"/>
                <w:color w:val="auto"/>
              </w:rPr>
              <w:t>134237-45-9</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C3H5F2Cl</w:t>
            </w:r>
          </w:p>
        </w:tc>
        <w:tc>
          <w:tcPr>
            <w:tcW w:w="328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HCFC-262</w:t>
            </w:r>
          </w:p>
        </w:tc>
        <w:tc>
          <w:tcPr>
            <w:tcW w:w="3100" w:type="dxa"/>
            <w:vAlign w:val="bottom"/>
          </w:tcPr>
          <w:p>
            <w:pPr>
              <w:ind w:left="1440"/>
              <w:spacing w:after="0" w:line="168" w:lineRule="exact"/>
              <w:rPr>
                <w:sz w:val="20"/>
                <w:szCs w:val="20"/>
                <w:color w:val="auto"/>
              </w:rPr>
            </w:pPr>
            <w:r>
              <w:rPr>
                <w:rFonts w:ascii="Courier New" w:cs="Courier New" w:eastAsia="Courier New" w:hAnsi="Courier New"/>
                <w:sz w:val="15"/>
                <w:szCs w:val="15"/>
                <w:color w:val="auto"/>
              </w:rPr>
              <w:t>134190-53-7</w:t>
            </w:r>
          </w:p>
        </w:tc>
      </w:tr>
      <w:tr>
        <w:trPr>
          <w:trHeight w:val="841"/>
        </w:trPr>
        <w:tc>
          <w:tcPr>
            <w:tcW w:w="2460" w:type="dxa"/>
            <w:vAlign w:val="bottom"/>
          </w:tcPr>
          <w:p>
            <w:pPr>
              <w:spacing w:after="0"/>
              <w:rPr>
                <w:sz w:val="20"/>
                <w:szCs w:val="20"/>
                <w:color w:val="auto"/>
              </w:rPr>
            </w:pPr>
            <w:r>
              <w:rPr>
                <w:rFonts w:ascii="Courier New" w:cs="Courier New" w:eastAsia="Courier New" w:hAnsi="Courier New"/>
                <w:sz w:val="15"/>
                <w:szCs w:val="15"/>
                <w:color w:val="auto"/>
              </w:rPr>
              <w:t>CHEMICAL FORMULA</w:t>
            </w:r>
          </w:p>
        </w:tc>
        <w:tc>
          <w:tcPr>
            <w:tcW w:w="3280" w:type="dxa"/>
            <w:vAlign w:val="bottom"/>
          </w:tcPr>
          <w:p>
            <w:pPr>
              <w:ind w:left="880"/>
              <w:spacing w:after="0"/>
              <w:rPr>
                <w:sz w:val="20"/>
                <w:szCs w:val="20"/>
                <w:color w:val="auto"/>
              </w:rPr>
            </w:pPr>
            <w:r>
              <w:rPr>
                <w:rFonts w:ascii="Courier New" w:cs="Courier New" w:eastAsia="Courier New" w:hAnsi="Courier New"/>
                <w:sz w:val="15"/>
                <w:szCs w:val="15"/>
                <w:color w:val="auto"/>
              </w:rPr>
              <w:t>SUBSTANCE</w:t>
            </w:r>
          </w:p>
        </w:tc>
        <w:tc>
          <w:tcPr>
            <w:tcW w:w="3100" w:type="dxa"/>
            <w:vAlign w:val="bottom"/>
          </w:tcPr>
          <w:p>
            <w:pPr>
              <w:ind w:left="1440"/>
              <w:spacing w:after="0"/>
              <w:rPr>
                <w:sz w:val="20"/>
                <w:szCs w:val="20"/>
                <w:color w:val="auto"/>
              </w:rPr>
            </w:pPr>
            <w:r>
              <w:rPr>
                <w:rFonts w:ascii="Courier New" w:cs="Courier New" w:eastAsia="Courier New" w:hAnsi="Courier New"/>
                <w:sz w:val="15"/>
                <w:szCs w:val="15"/>
                <w:color w:val="auto"/>
              </w:rPr>
              <w:t>CAS REFERENCE NO.</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 ----------------</w:t>
            </w:r>
          </w:p>
        </w:tc>
        <w:tc>
          <w:tcPr>
            <w:tcW w:w="3280" w:type="dxa"/>
            <w:vAlign w:val="bottom"/>
          </w:tcPr>
          <w:p>
            <w:pPr>
              <w:ind w:left="1040"/>
              <w:spacing w:after="0" w:line="168" w:lineRule="exact"/>
              <w:rPr>
                <w:sz w:val="20"/>
                <w:szCs w:val="20"/>
                <w:color w:val="auto"/>
              </w:rPr>
            </w:pPr>
            <w:r>
              <w:rPr>
                <w:rFonts w:ascii="Courier New" w:cs="Courier New" w:eastAsia="Courier New" w:hAnsi="Courier New"/>
                <w:sz w:val="15"/>
                <w:szCs w:val="15"/>
                <w:color w:val="auto"/>
              </w:rPr>
              <w:t>---------</w:t>
            </w:r>
          </w:p>
        </w:tc>
        <w:tc>
          <w:tcPr>
            <w:tcW w:w="3100" w:type="dxa"/>
            <w:vAlign w:val="bottom"/>
          </w:tcPr>
          <w:p>
            <w:pPr>
              <w:ind w:left="1620"/>
              <w:spacing w:after="0" w:line="168" w:lineRule="exact"/>
              <w:rPr>
                <w:sz w:val="20"/>
                <w:szCs w:val="20"/>
                <w:color w:val="auto"/>
              </w:rPr>
            </w:pPr>
            <w:r>
              <w:rPr>
                <w:rFonts w:ascii="Courier New" w:cs="Courier New" w:eastAsia="Courier New" w:hAnsi="Courier New"/>
                <w:sz w:val="15"/>
                <w:szCs w:val="15"/>
                <w:color w:val="auto"/>
                <w:w w:val="95"/>
              </w:rPr>
              <w:t>-----------------</w:t>
            </w:r>
          </w:p>
        </w:tc>
      </w:tr>
      <w:tr>
        <w:trPr>
          <w:trHeight w:val="336"/>
        </w:trPr>
        <w:tc>
          <w:tcPr>
            <w:tcW w:w="2460" w:type="dxa"/>
            <w:vAlign w:val="bottom"/>
          </w:tcPr>
          <w:p>
            <w:pPr>
              <w:spacing w:after="0"/>
              <w:rPr>
                <w:sz w:val="20"/>
                <w:szCs w:val="20"/>
                <w:color w:val="auto"/>
              </w:rPr>
            </w:pPr>
            <w:r>
              <w:rPr>
                <w:rFonts w:ascii="Courier New" w:cs="Courier New" w:eastAsia="Courier New" w:hAnsi="Courier New"/>
                <w:sz w:val="15"/>
                <w:szCs w:val="15"/>
                <w:color w:val="auto"/>
              </w:rPr>
              <w:t>C3H6FCl</w:t>
            </w:r>
          </w:p>
        </w:tc>
        <w:tc>
          <w:tcPr>
            <w:tcW w:w="3280" w:type="dxa"/>
            <w:vAlign w:val="bottom"/>
          </w:tcPr>
          <w:p>
            <w:pPr>
              <w:ind w:left="880"/>
              <w:spacing w:after="0"/>
              <w:rPr>
                <w:sz w:val="20"/>
                <w:szCs w:val="20"/>
                <w:color w:val="auto"/>
              </w:rPr>
            </w:pPr>
            <w:r>
              <w:rPr>
                <w:rFonts w:ascii="Courier New" w:cs="Courier New" w:eastAsia="Courier New" w:hAnsi="Courier New"/>
                <w:sz w:val="15"/>
                <w:szCs w:val="15"/>
                <w:color w:val="auto"/>
              </w:rPr>
              <w:t>HCFC-271</w:t>
            </w:r>
          </w:p>
        </w:tc>
        <w:tc>
          <w:tcPr>
            <w:tcW w:w="3100" w:type="dxa"/>
            <w:vAlign w:val="bottom"/>
          </w:tcPr>
          <w:p>
            <w:pPr>
              <w:ind w:left="1440"/>
              <w:spacing w:after="0"/>
              <w:rPr>
                <w:sz w:val="20"/>
                <w:szCs w:val="20"/>
                <w:color w:val="auto"/>
              </w:rPr>
            </w:pPr>
            <w:r>
              <w:rPr>
                <w:rFonts w:ascii="Courier New" w:cs="Courier New" w:eastAsia="Courier New" w:hAnsi="Courier New"/>
                <w:sz w:val="15"/>
                <w:szCs w:val="15"/>
                <w:color w:val="auto"/>
              </w:rPr>
              <w:t>134190-54-8</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CHF2Br</w:t>
            </w:r>
          </w:p>
        </w:tc>
        <w:tc>
          <w:tcPr>
            <w:tcW w:w="328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HBFC-22B1</w:t>
            </w:r>
          </w:p>
        </w:tc>
        <w:tc>
          <w:tcPr>
            <w:tcW w:w="3100" w:type="dxa"/>
            <w:vAlign w:val="bottom"/>
          </w:tcPr>
          <w:p>
            <w:pPr>
              <w:ind w:left="1440"/>
              <w:spacing w:after="0" w:line="168" w:lineRule="exact"/>
              <w:rPr>
                <w:sz w:val="20"/>
                <w:szCs w:val="20"/>
                <w:color w:val="auto"/>
              </w:rPr>
            </w:pPr>
            <w:r>
              <w:rPr>
                <w:rFonts w:ascii="Courier New" w:cs="Courier New" w:eastAsia="Courier New" w:hAnsi="Courier New"/>
                <w:sz w:val="15"/>
                <w:szCs w:val="15"/>
                <w:color w:val="auto"/>
              </w:rPr>
              <w:t>n/a</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CH2FBr</w:t>
            </w:r>
          </w:p>
        </w:tc>
        <w:tc>
          <w:tcPr>
            <w:tcW w:w="328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n/a</w:t>
            </w:r>
          </w:p>
        </w:tc>
        <w:tc>
          <w:tcPr>
            <w:tcW w:w="3100" w:type="dxa"/>
            <w:vAlign w:val="bottom"/>
          </w:tcPr>
          <w:p>
            <w:pPr>
              <w:ind w:left="1440"/>
              <w:spacing w:after="0" w:line="168" w:lineRule="exact"/>
              <w:rPr>
                <w:sz w:val="20"/>
                <w:szCs w:val="20"/>
                <w:color w:val="auto"/>
              </w:rPr>
            </w:pPr>
            <w:r>
              <w:rPr>
                <w:rFonts w:ascii="Courier New" w:cs="Courier New" w:eastAsia="Courier New" w:hAnsi="Courier New"/>
                <w:sz w:val="15"/>
                <w:szCs w:val="15"/>
                <w:color w:val="auto"/>
              </w:rPr>
              <w:t>n/a</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C2HFBr4</w:t>
            </w:r>
          </w:p>
        </w:tc>
        <w:tc>
          <w:tcPr>
            <w:tcW w:w="328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n/a</w:t>
            </w:r>
          </w:p>
        </w:tc>
        <w:tc>
          <w:tcPr>
            <w:tcW w:w="3100" w:type="dxa"/>
            <w:vAlign w:val="bottom"/>
          </w:tcPr>
          <w:p>
            <w:pPr>
              <w:ind w:left="1440"/>
              <w:spacing w:after="0" w:line="168" w:lineRule="exact"/>
              <w:rPr>
                <w:sz w:val="20"/>
                <w:szCs w:val="20"/>
                <w:color w:val="auto"/>
              </w:rPr>
            </w:pPr>
            <w:r>
              <w:rPr>
                <w:rFonts w:ascii="Courier New" w:cs="Courier New" w:eastAsia="Courier New" w:hAnsi="Courier New"/>
                <w:sz w:val="15"/>
                <w:szCs w:val="15"/>
                <w:color w:val="auto"/>
              </w:rPr>
              <w:t>n/a</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C2HF2Br3</w:t>
            </w:r>
          </w:p>
        </w:tc>
        <w:tc>
          <w:tcPr>
            <w:tcW w:w="328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n/a</w:t>
            </w:r>
          </w:p>
        </w:tc>
        <w:tc>
          <w:tcPr>
            <w:tcW w:w="3100" w:type="dxa"/>
            <w:vAlign w:val="bottom"/>
          </w:tcPr>
          <w:p>
            <w:pPr>
              <w:ind w:left="1440"/>
              <w:spacing w:after="0" w:line="168" w:lineRule="exact"/>
              <w:rPr>
                <w:sz w:val="20"/>
                <w:szCs w:val="20"/>
                <w:color w:val="auto"/>
              </w:rPr>
            </w:pPr>
            <w:r>
              <w:rPr>
                <w:rFonts w:ascii="Courier New" w:cs="Courier New" w:eastAsia="Courier New" w:hAnsi="Courier New"/>
                <w:sz w:val="15"/>
                <w:szCs w:val="15"/>
                <w:color w:val="auto"/>
              </w:rPr>
              <w:t>n/a</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C2HF3Br2</w:t>
            </w:r>
          </w:p>
        </w:tc>
        <w:tc>
          <w:tcPr>
            <w:tcW w:w="328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n/a</w:t>
            </w:r>
          </w:p>
        </w:tc>
        <w:tc>
          <w:tcPr>
            <w:tcW w:w="3100" w:type="dxa"/>
            <w:vAlign w:val="bottom"/>
          </w:tcPr>
          <w:p>
            <w:pPr>
              <w:ind w:left="1440"/>
              <w:spacing w:after="0" w:line="168" w:lineRule="exact"/>
              <w:rPr>
                <w:sz w:val="20"/>
                <w:szCs w:val="20"/>
                <w:color w:val="auto"/>
              </w:rPr>
            </w:pPr>
            <w:r>
              <w:rPr>
                <w:rFonts w:ascii="Courier New" w:cs="Courier New" w:eastAsia="Courier New" w:hAnsi="Courier New"/>
                <w:sz w:val="15"/>
                <w:szCs w:val="15"/>
                <w:color w:val="auto"/>
              </w:rPr>
              <w:t>n/a</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C2HF4Br</w:t>
            </w:r>
          </w:p>
        </w:tc>
        <w:tc>
          <w:tcPr>
            <w:tcW w:w="328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n/a</w:t>
            </w:r>
          </w:p>
        </w:tc>
        <w:tc>
          <w:tcPr>
            <w:tcW w:w="3100" w:type="dxa"/>
            <w:vAlign w:val="bottom"/>
          </w:tcPr>
          <w:p>
            <w:pPr>
              <w:ind w:left="1440"/>
              <w:spacing w:after="0" w:line="168" w:lineRule="exact"/>
              <w:rPr>
                <w:sz w:val="20"/>
                <w:szCs w:val="20"/>
                <w:color w:val="auto"/>
              </w:rPr>
            </w:pPr>
            <w:r>
              <w:rPr>
                <w:rFonts w:ascii="Courier New" w:cs="Courier New" w:eastAsia="Courier New" w:hAnsi="Courier New"/>
                <w:sz w:val="15"/>
                <w:szCs w:val="15"/>
                <w:color w:val="auto"/>
              </w:rPr>
              <w:t>n/a</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C2H2FBr3</w:t>
            </w:r>
          </w:p>
        </w:tc>
        <w:tc>
          <w:tcPr>
            <w:tcW w:w="328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n/a</w:t>
            </w:r>
          </w:p>
        </w:tc>
        <w:tc>
          <w:tcPr>
            <w:tcW w:w="3100" w:type="dxa"/>
            <w:vAlign w:val="bottom"/>
          </w:tcPr>
          <w:p>
            <w:pPr>
              <w:ind w:left="1440"/>
              <w:spacing w:after="0" w:line="168" w:lineRule="exact"/>
              <w:rPr>
                <w:sz w:val="20"/>
                <w:szCs w:val="20"/>
                <w:color w:val="auto"/>
              </w:rPr>
            </w:pPr>
            <w:r>
              <w:rPr>
                <w:rFonts w:ascii="Courier New" w:cs="Courier New" w:eastAsia="Courier New" w:hAnsi="Courier New"/>
                <w:sz w:val="15"/>
                <w:szCs w:val="15"/>
                <w:color w:val="auto"/>
              </w:rPr>
              <w:t>n/a</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C2H2F2Br2</w:t>
            </w:r>
          </w:p>
        </w:tc>
        <w:tc>
          <w:tcPr>
            <w:tcW w:w="328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n/a</w:t>
            </w:r>
          </w:p>
        </w:tc>
        <w:tc>
          <w:tcPr>
            <w:tcW w:w="3100" w:type="dxa"/>
            <w:vAlign w:val="bottom"/>
          </w:tcPr>
          <w:p>
            <w:pPr>
              <w:ind w:left="1440"/>
              <w:spacing w:after="0" w:line="168" w:lineRule="exact"/>
              <w:rPr>
                <w:sz w:val="20"/>
                <w:szCs w:val="20"/>
                <w:color w:val="auto"/>
              </w:rPr>
            </w:pPr>
            <w:r>
              <w:rPr>
                <w:rFonts w:ascii="Courier New" w:cs="Courier New" w:eastAsia="Courier New" w:hAnsi="Courier New"/>
                <w:sz w:val="15"/>
                <w:szCs w:val="15"/>
                <w:color w:val="auto"/>
              </w:rPr>
              <w:t>n/a</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C2H2F3Br</w:t>
            </w:r>
          </w:p>
        </w:tc>
        <w:tc>
          <w:tcPr>
            <w:tcW w:w="328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n/a</w:t>
            </w:r>
          </w:p>
        </w:tc>
        <w:tc>
          <w:tcPr>
            <w:tcW w:w="3100" w:type="dxa"/>
            <w:vAlign w:val="bottom"/>
          </w:tcPr>
          <w:p>
            <w:pPr>
              <w:ind w:left="1440"/>
              <w:spacing w:after="0" w:line="168" w:lineRule="exact"/>
              <w:rPr>
                <w:sz w:val="20"/>
                <w:szCs w:val="20"/>
                <w:color w:val="auto"/>
              </w:rPr>
            </w:pPr>
            <w:r>
              <w:rPr>
                <w:rFonts w:ascii="Courier New" w:cs="Courier New" w:eastAsia="Courier New" w:hAnsi="Courier New"/>
                <w:sz w:val="15"/>
                <w:szCs w:val="15"/>
                <w:color w:val="auto"/>
              </w:rPr>
              <w:t>n/a</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C2H3FBr2</w:t>
            </w:r>
          </w:p>
        </w:tc>
        <w:tc>
          <w:tcPr>
            <w:tcW w:w="328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n/a</w:t>
            </w:r>
          </w:p>
        </w:tc>
        <w:tc>
          <w:tcPr>
            <w:tcW w:w="3100" w:type="dxa"/>
            <w:vAlign w:val="bottom"/>
          </w:tcPr>
          <w:p>
            <w:pPr>
              <w:ind w:left="1440"/>
              <w:spacing w:after="0" w:line="168" w:lineRule="exact"/>
              <w:rPr>
                <w:sz w:val="20"/>
                <w:szCs w:val="20"/>
                <w:color w:val="auto"/>
              </w:rPr>
            </w:pPr>
            <w:r>
              <w:rPr>
                <w:rFonts w:ascii="Courier New" w:cs="Courier New" w:eastAsia="Courier New" w:hAnsi="Courier New"/>
                <w:sz w:val="15"/>
                <w:szCs w:val="15"/>
                <w:color w:val="auto"/>
              </w:rPr>
              <w:t>n/a</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C2H3F2Br</w:t>
            </w:r>
          </w:p>
        </w:tc>
        <w:tc>
          <w:tcPr>
            <w:tcW w:w="328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n/a</w:t>
            </w:r>
          </w:p>
        </w:tc>
        <w:tc>
          <w:tcPr>
            <w:tcW w:w="3100" w:type="dxa"/>
            <w:vAlign w:val="bottom"/>
          </w:tcPr>
          <w:p>
            <w:pPr>
              <w:ind w:left="1440"/>
              <w:spacing w:after="0" w:line="168" w:lineRule="exact"/>
              <w:rPr>
                <w:sz w:val="20"/>
                <w:szCs w:val="20"/>
                <w:color w:val="auto"/>
              </w:rPr>
            </w:pPr>
            <w:r>
              <w:rPr>
                <w:rFonts w:ascii="Courier New" w:cs="Courier New" w:eastAsia="Courier New" w:hAnsi="Courier New"/>
                <w:sz w:val="15"/>
                <w:szCs w:val="15"/>
                <w:color w:val="auto"/>
              </w:rPr>
              <w:t>n/a</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C2H4FBr</w:t>
            </w:r>
          </w:p>
        </w:tc>
        <w:tc>
          <w:tcPr>
            <w:tcW w:w="328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n/a</w:t>
            </w:r>
          </w:p>
        </w:tc>
        <w:tc>
          <w:tcPr>
            <w:tcW w:w="3100" w:type="dxa"/>
            <w:vAlign w:val="bottom"/>
          </w:tcPr>
          <w:p>
            <w:pPr>
              <w:ind w:left="1440"/>
              <w:spacing w:after="0" w:line="168" w:lineRule="exact"/>
              <w:rPr>
                <w:sz w:val="20"/>
                <w:szCs w:val="20"/>
                <w:color w:val="auto"/>
              </w:rPr>
            </w:pPr>
            <w:r>
              <w:rPr>
                <w:rFonts w:ascii="Courier New" w:cs="Courier New" w:eastAsia="Courier New" w:hAnsi="Courier New"/>
                <w:sz w:val="15"/>
                <w:szCs w:val="15"/>
                <w:color w:val="auto"/>
              </w:rPr>
              <w:t>n/a</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C3HFBr6</w:t>
            </w:r>
          </w:p>
        </w:tc>
        <w:tc>
          <w:tcPr>
            <w:tcW w:w="328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n/a</w:t>
            </w:r>
          </w:p>
        </w:tc>
        <w:tc>
          <w:tcPr>
            <w:tcW w:w="3100" w:type="dxa"/>
            <w:vAlign w:val="bottom"/>
          </w:tcPr>
          <w:p>
            <w:pPr>
              <w:ind w:left="1440"/>
              <w:spacing w:after="0" w:line="168" w:lineRule="exact"/>
              <w:rPr>
                <w:sz w:val="20"/>
                <w:szCs w:val="20"/>
                <w:color w:val="auto"/>
              </w:rPr>
            </w:pPr>
            <w:r>
              <w:rPr>
                <w:rFonts w:ascii="Courier New" w:cs="Courier New" w:eastAsia="Courier New" w:hAnsi="Courier New"/>
                <w:sz w:val="15"/>
                <w:szCs w:val="15"/>
                <w:color w:val="auto"/>
              </w:rPr>
              <w:t>n/a</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C3HF2Br5</w:t>
            </w:r>
          </w:p>
        </w:tc>
        <w:tc>
          <w:tcPr>
            <w:tcW w:w="328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n/a</w:t>
            </w:r>
          </w:p>
        </w:tc>
        <w:tc>
          <w:tcPr>
            <w:tcW w:w="3100" w:type="dxa"/>
            <w:vAlign w:val="bottom"/>
          </w:tcPr>
          <w:p>
            <w:pPr>
              <w:ind w:left="1440"/>
              <w:spacing w:after="0" w:line="168" w:lineRule="exact"/>
              <w:rPr>
                <w:sz w:val="20"/>
                <w:szCs w:val="20"/>
                <w:color w:val="auto"/>
              </w:rPr>
            </w:pPr>
            <w:r>
              <w:rPr>
                <w:rFonts w:ascii="Courier New" w:cs="Courier New" w:eastAsia="Courier New" w:hAnsi="Courier New"/>
                <w:sz w:val="15"/>
                <w:szCs w:val="15"/>
                <w:color w:val="auto"/>
              </w:rPr>
              <w:t>n/a</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C3HF3Br4</w:t>
            </w:r>
          </w:p>
        </w:tc>
        <w:tc>
          <w:tcPr>
            <w:tcW w:w="328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n/a</w:t>
            </w:r>
          </w:p>
        </w:tc>
        <w:tc>
          <w:tcPr>
            <w:tcW w:w="3100" w:type="dxa"/>
            <w:vAlign w:val="bottom"/>
          </w:tcPr>
          <w:p>
            <w:pPr>
              <w:ind w:left="1440"/>
              <w:spacing w:after="0" w:line="168" w:lineRule="exact"/>
              <w:rPr>
                <w:sz w:val="20"/>
                <w:szCs w:val="20"/>
                <w:color w:val="auto"/>
              </w:rPr>
            </w:pPr>
            <w:r>
              <w:rPr>
                <w:rFonts w:ascii="Courier New" w:cs="Courier New" w:eastAsia="Courier New" w:hAnsi="Courier New"/>
                <w:sz w:val="15"/>
                <w:szCs w:val="15"/>
                <w:color w:val="auto"/>
              </w:rPr>
              <w:t>n/a</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C3HF4Br3</w:t>
            </w:r>
          </w:p>
        </w:tc>
        <w:tc>
          <w:tcPr>
            <w:tcW w:w="328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n/a</w:t>
            </w:r>
          </w:p>
        </w:tc>
        <w:tc>
          <w:tcPr>
            <w:tcW w:w="3100" w:type="dxa"/>
            <w:vAlign w:val="bottom"/>
          </w:tcPr>
          <w:p>
            <w:pPr>
              <w:ind w:left="1440"/>
              <w:spacing w:after="0" w:line="168" w:lineRule="exact"/>
              <w:rPr>
                <w:sz w:val="20"/>
                <w:szCs w:val="20"/>
                <w:color w:val="auto"/>
              </w:rPr>
            </w:pPr>
            <w:r>
              <w:rPr>
                <w:rFonts w:ascii="Courier New" w:cs="Courier New" w:eastAsia="Courier New" w:hAnsi="Courier New"/>
                <w:sz w:val="15"/>
                <w:szCs w:val="15"/>
                <w:color w:val="auto"/>
              </w:rPr>
              <w:t>n/a</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C3HF5Br2</w:t>
            </w:r>
          </w:p>
        </w:tc>
        <w:tc>
          <w:tcPr>
            <w:tcW w:w="328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n/a</w:t>
            </w:r>
          </w:p>
        </w:tc>
        <w:tc>
          <w:tcPr>
            <w:tcW w:w="3100" w:type="dxa"/>
            <w:vAlign w:val="bottom"/>
          </w:tcPr>
          <w:p>
            <w:pPr>
              <w:ind w:left="1440"/>
              <w:spacing w:after="0" w:line="168" w:lineRule="exact"/>
              <w:rPr>
                <w:sz w:val="20"/>
                <w:szCs w:val="20"/>
                <w:color w:val="auto"/>
              </w:rPr>
            </w:pPr>
            <w:r>
              <w:rPr>
                <w:rFonts w:ascii="Courier New" w:cs="Courier New" w:eastAsia="Courier New" w:hAnsi="Courier New"/>
                <w:sz w:val="15"/>
                <w:szCs w:val="15"/>
                <w:color w:val="auto"/>
              </w:rPr>
              <w:t>n/a</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C3HF6Br</w:t>
            </w:r>
          </w:p>
        </w:tc>
        <w:tc>
          <w:tcPr>
            <w:tcW w:w="328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n/a</w:t>
            </w:r>
          </w:p>
        </w:tc>
        <w:tc>
          <w:tcPr>
            <w:tcW w:w="3100" w:type="dxa"/>
            <w:vAlign w:val="bottom"/>
          </w:tcPr>
          <w:p>
            <w:pPr>
              <w:ind w:left="1440"/>
              <w:spacing w:after="0" w:line="168" w:lineRule="exact"/>
              <w:rPr>
                <w:sz w:val="20"/>
                <w:szCs w:val="20"/>
                <w:color w:val="auto"/>
              </w:rPr>
            </w:pPr>
            <w:r>
              <w:rPr>
                <w:rFonts w:ascii="Courier New" w:cs="Courier New" w:eastAsia="Courier New" w:hAnsi="Courier New"/>
                <w:sz w:val="15"/>
                <w:szCs w:val="15"/>
                <w:color w:val="auto"/>
              </w:rPr>
              <w:t>n/a</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C3H2FBr5</w:t>
            </w:r>
          </w:p>
        </w:tc>
        <w:tc>
          <w:tcPr>
            <w:tcW w:w="328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n/a</w:t>
            </w:r>
          </w:p>
        </w:tc>
        <w:tc>
          <w:tcPr>
            <w:tcW w:w="3100" w:type="dxa"/>
            <w:vAlign w:val="bottom"/>
          </w:tcPr>
          <w:p>
            <w:pPr>
              <w:ind w:left="1440"/>
              <w:spacing w:after="0" w:line="168" w:lineRule="exact"/>
              <w:rPr>
                <w:sz w:val="20"/>
                <w:szCs w:val="20"/>
                <w:color w:val="auto"/>
              </w:rPr>
            </w:pPr>
            <w:r>
              <w:rPr>
                <w:rFonts w:ascii="Courier New" w:cs="Courier New" w:eastAsia="Courier New" w:hAnsi="Courier New"/>
                <w:sz w:val="15"/>
                <w:szCs w:val="15"/>
                <w:color w:val="auto"/>
              </w:rPr>
              <w:t>n/a</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C3H2F2Br4</w:t>
            </w:r>
          </w:p>
        </w:tc>
        <w:tc>
          <w:tcPr>
            <w:tcW w:w="328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n/a</w:t>
            </w:r>
          </w:p>
        </w:tc>
        <w:tc>
          <w:tcPr>
            <w:tcW w:w="3100" w:type="dxa"/>
            <w:vAlign w:val="bottom"/>
          </w:tcPr>
          <w:p>
            <w:pPr>
              <w:ind w:left="1440"/>
              <w:spacing w:after="0" w:line="168" w:lineRule="exact"/>
              <w:rPr>
                <w:sz w:val="20"/>
                <w:szCs w:val="20"/>
                <w:color w:val="auto"/>
              </w:rPr>
            </w:pPr>
            <w:r>
              <w:rPr>
                <w:rFonts w:ascii="Courier New" w:cs="Courier New" w:eastAsia="Courier New" w:hAnsi="Courier New"/>
                <w:sz w:val="15"/>
                <w:szCs w:val="15"/>
                <w:color w:val="auto"/>
              </w:rPr>
              <w:t>n/a</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C3H2F3Br3</w:t>
            </w:r>
          </w:p>
        </w:tc>
        <w:tc>
          <w:tcPr>
            <w:tcW w:w="328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n/a</w:t>
            </w:r>
          </w:p>
        </w:tc>
        <w:tc>
          <w:tcPr>
            <w:tcW w:w="3100" w:type="dxa"/>
            <w:vAlign w:val="bottom"/>
          </w:tcPr>
          <w:p>
            <w:pPr>
              <w:ind w:left="1440"/>
              <w:spacing w:after="0" w:line="168" w:lineRule="exact"/>
              <w:rPr>
                <w:sz w:val="20"/>
                <w:szCs w:val="20"/>
                <w:color w:val="auto"/>
              </w:rPr>
            </w:pPr>
            <w:r>
              <w:rPr>
                <w:rFonts w:ascii="Courier New" w:cs="Courier New" w:eastAsia="Courier New" w:hAnsi="Courier New"/>
                <w:sz w:val="15"/>
                <w:szCs w:val="15"/>
                <w:color w:val="auto"/>
              </w:rPr>
              <w:t>n/a</w:t>
            </w:r>
          </w:p>
        </w:tc>
      </w:tr>
      <w:tr>
        <w:trPr>
          <w:trHeight w:val="168"/>
        </w:trPr>
        <w:tc>
          <w:tcPr>
            <w:tcW w:w="2460" w:type="dxa"/>
            <w:vAlign w:val="bottom"/>
          </w:tcPr>
          <w:p>
            <w:pPr>
              <w:spacing w:after="0" w:line="168" w:lineRule="exact"/>
              <w:rPr>
                <w:sz w:val="20"/>
                <w:szCs w:val="20"/>
                <w:color w:val="auto"/>
              </w:rPr>
            </w:pPr>
            <w:r>
              <w:rPr>
                <w:rFonts w:ascii="Courier New" w:cs="Courier New" w:eastAsia="Courier New" w:hAnsi="Courier New"/>
                <w:sz w:val="15"/>
                <w:szCs w:val="15"/>
                <w:color w:val="auto"/>
              </w:rPr>
              <w:t>C3H2F4Br2</w:t>
            </w:r>
          </w:p>
        </w:tc>
        <w:tc>
          <w:tcPr>
            <w:tcW w:w="3280" w:type="dxa"/>
            <w:vAlign w:val="bottom"/>
          </w:tcPr>
          <w:p>
            <w:pPr>
              <w:ind w:left="880"/>
              <w:spacing w:after="0" w:line="168" w:lineRule="exact"/>
              <w:rPr>
                <w:sz w:val="20"/>
                <w:szCs w:val="20"/>
                <w:color w:val="auto"/>
              </w:rPr>
            </w:pPr>
            <w:r>
              <w:rPr>
                <w:rFonts w:ascii="Courier New" w:cs="Courier New" w:eastAsia="Courier New" w:hAnsi="Courier New"/>
                <w:sz w:val="15"/>
                <w:szCs w:val="15"/>
                <w:color w:val="auto"/>
              </w:rPr>
              <w:t>n/a</w:t>
            </w:r>
          </w:p>
        </w:tc>
        <w:tc>
          <w:tcPr>
            <w:tcW w:w="3100" w:type="dxa"/>
            <w:vAlign w:val="bottom"/>
          </w:tcPr>
          <w:p>
            <w:pPr>
              <w:ind w:left="1440"/>
              <w:spacing w:after="0" w:line="168" w:lineRule="exact"/>
              <w:rPr>
                <w:sz w:val="20"/>
                <w:szCs w:val="20"/>
                <w:color w:val="auto"/>
              </w:rPr>
            </w:pPr>
            <w:r>
              <w:rPr>
                <w:rFonts w:ascii="Courier New" w:cs="Courier New" w:eastAsia="Courier New" w:hAnsi="Courier New"/>
                <w:sz w:val="15"/>
                <w:szCs w:val="15"/>
                <w:color w:val="auto"/>
              </w:rPr>
              <w:t>n/a</w:t>
            </w:r>
          </w:p>
        </w:tc>
      </w:tr>
    </w:tbl>
    <w:p>
      <w:pPr>
        <w:sectPr>
          <w:pgSz w:w="11900" w:h="16838" w:orient="portrait"/>
          <w:cols w:equalWidth="0" w:num="1">
            <w:col w:w="10239"/>
          </w:cols>
          <w:pgMar w:left="220" w:top="785" w:right="1440" w:bottom="1440" w:gutter="0" w:footer="0" w:header="0"/>
        </w:sectPr>
      </w:pPr>
    </w:p>
    <w:bookmarkStart w:id="126" w:name="page127"/>
    <w:bookmarkEnd w:id="126"/>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2060" w:type="dxa"/>
            <w:vAlign w:val="bottom"/>
          </w:tcPr>
          <w:p>
            <w:pPr>
              <w:spacing w:after="0"/>
              <w:rPr>
                <w:sz w:val="20"/>
                <w:szCs w:val="20"/>
                <w:color w:val="auto"/>
              </w:rPr>
            </w:pPr>
            <w:r>
              <w:rPr>
                <w:rFonts w:ascii="Courier New" w:cs="Courier New" w:eastAsia="Courier New" w:hAnsi="Courier New"/>
                <w:sz w:val="15"/>
                <w:szCs w:val="15"/>
                <w:color w:val="auto"/>
              </w:rPr>
              <w:t>C3H2F5Br</w:t>
            </w:r>
          </w:p>
        </w:tc>
        <w:tc>
          <w:tcPr>
            <w:tcW w:w="3800" w:type="dxa"/>
            <w:vAlign w:val="bottom"/>
          </w:tcPr>
          <w:p>
            <w:pPr>
              <w:ind w:left="1280"/>
              <w:spacing w:after="0"/>
              <w:rPr>
                <w:sz w:val="20"/>
                <w:szCs w:val="20"/>
                <w:color w:val="auto"/>
              </w:rPr>
            </w:pPr>
            <w:r>
              <w:rPr>
                <w:rFonts w:ascii="Courier New" w:cs="Courier New" w:eastAsia="Courier New" w:hAnsi="Courier New"/>
                <w:sz w:val="15"/>
                <w:szCs w:val="15"/>
                <w:color w:val="auto"/>
              </w:rPr>
              <w:t>n/a</w:t>
            </w:r>
          </w:p>
        </w:tc>
        <w:tc>
          <w:tcPr>
            <w:tcW w:w="1940" w:type="dxa"/>
            <w:vAlign w:val="bottom"/>
          </w:tcPr>
          <w:p>
            <w:pPr>
              <w:ind w:left="1320"/>
              <w:spacing w:after="0"/>
              <w:rPr>
                <w:sz w:val="20"/>
                <w:szCs w:val="20"/>
                <w:color w:val="auto"/>
              </w:rPr>
            </w:pPr>
            <w:r>
              <w:rPr>
                <w:rFonts w:ascii="Courier New" w:cs="Courier New" w:eastAsia="Courier New" w:hAnsi="Courier New"/>
                <w:sz w:val="15"/>
                <w:szCs w:val="15"/>
                <w:color w:val="auto"/>
              </w:rPr>
              <w:t>n/a</w:t>
            </w:r>
          </w:p>
        </w:tc>
      </w:tr>
      <w:tr>
        <w:trPr>
          <w:trHeight w:val="168"/>
        </w:trPr>
        <w:tc>
          <w:tcPr>
            <w:tcW w:w="2060" w:type="dxa"/>
            <w:vAlign w:val="bottom"/>
          </w:tcPr>
          <w:p>
            <w:pPr>
              <w:spacing w:after="0" w:line="168" w:lineRule="exact"/>
              <w:rPr>
                <w:sz w:val="20"/>
                <w:szCs w:val="20"/>
                <w:color w:val="auto"/>
              </w:rPr>
            </w:pPr>
            <w:r>
              <w:rPr>
                <w:rFonts w:ascii="Courier New" w:cs="Courier New" w:eastAsia="Courier New" w:hAnsi="Courier New"/>
                <w:sz w:val="15"/>
                <w:szCs w:val="15"/>
                <w:color w:val="auto"/>
              </w:rPr>
              <w:t>C3H3FBr4</w:t>
            </w:r>
          </w:p>
        </w:tc>
        <w:tc>
          <w:tcPr>
            <w:tcW w:w="3800" w:type="dxa"/>
            <w:vAlign w:val="bottom"/>
          </w:tcPr>
          <w:p>
            <w:pPr>
              <w:ind w:left="1280"/>
              <w:spacing w:after="0" w:line="168" w:lineRule="exact"/>
              <w:rPr>
                <w:sz w:val="20"/>
                <w:szCs w:val="20"/>
                <w:color w:val="auto"/>
              </w:rPr>
            </w:pPr>
            <w:r>
              <w:rPr>
                <w:rFonts w:ascii="Courier New" w:cs="Courier New" w:eastAsia="Courier New" w:hAnsi="Courier New"/>
                <w:sz w:val="15"/>
                <w:szCs w:val="15"/>
                <w:color w:val="auto"/>
              </w:rPr>
              <w:t>n/a</w:t>
            </w:r>
          </w:p>
        </w:tc>
        <w:tc>
          <w:tcPr>
            <w:tcW w:w="1940" w:type="dxa"/>
            <w:vAlign w:val="bottom"/>
          </w:tcPr>
          <w:p>
            <w:pPr>
              <w:ind w:left="1320"/>
              <w:spacing w:after="0" w:line="168" w:lineRule="exact"/>
              <w:rPr>
                <w:sz w:val="20"/>
                <w:szCs w:val="20"/>
                <w:color w:val="auto"/>
              </w:rPr>
            </w:pPr>
            <w:r>
              <w:rPr>
                <w:rFonts w:ascii="Courier New" w:cs="Courier New" w:eastAsia="Courier New" w:hAnsi="Courier New"/>
                <w:sz w:val="15"/>
                <w:szCs w:val="15"/>
                <w:color w:val="auto"/>
              </w:rPr>
              <w:t>n/a</w:t>
            </w:r>
          </w:p>
        </w:tc>
      </w:tr>
      <w:tr>
        <w:trPr>
          <w:trHeight w:val="168"/>
        </w:trPr>
        <w:tc>
          <w:tcPr>
            <w:tcW w:w="2060" w:type="dxa"/>
            <w:vAlign w:val="bottom"/>
          </w:tcPr>
          <w:p>
            <w:pPr>
              <w:spacing w:after="0" w:line="168" w:lineRule="exact"/>
              <w:rPr>
                <w:sz w:val="20"/>
                <w:szCs w:val="20"/>
                <w:color w:val="auto"/>
              </w:rPr>
            </w:pPr>
            <w:r>
              <w:rPr>
                <w:rFonts w:ascii="Courier New" w:cs="Courier New" w:eastAsia="Courier New" w:hAnsi="Courier New"/>
                <w:sz w:val="15"/>
                <w:szCs w:val="15"/>
                <w:color w:val="auto"/>
              </w:rPr>
              <w:t>C3H3F2Br3</w:t>
            </w:r>
          </w:p>
        </w:tc>
        <w:tc>
          <w:tcPr>
            <w:tcW w:w="3800" w:type="dxa"/>
            <w:vAlign w:val="bottom"/>
          </w:tcPr>
          <w:p>
            <w:pPr>
              <w:ind w:left="1280"/>
              <w:spacing w:after="0" w:line="168" w:lineRule="exact"/>
              <w:rPr>
                <w:sz w:val="20"/>
                <w:szCs w:val="20"/>
                <w:color w:val="auto"/>
              </w:rPr>
            </w:pPr>
            <w:r>
              <w:rPr>
                <w:rFonts w:ascii="Courier New" w:cs="Courier New" w:eastAsia="Courier New" w:hAnsi="Courier New"/>
                <w:sz w:val="15"/>
                <w:szCs w:val="15"/>
                <w:color w:val="auto"/>
              </w:rPr>
              <w:t>n/a</w:t>
            </w:r>
          </w:p>
        </w:tc>
        <w:tc>
          <w:tcPr>
            <w:tcW w:w="1940" w:type="dxa"/>
            <w:vAlign w:val="bottom"/>
          </w:tcPr>
          <w:p>
            <w:pPr>
              <w:ind w:left="1320"/>
              <w:spacing w:after="0" w:line="168" w:lineRule="exact"/>
              <w:rPr>
                <w:sz w:val="20"/>
                <w:szCs w:val="20"/>
                <w:color w:val="auto"/>
              </w:rPr>
            </w:pPr>
            <w:r>
              <w:rPr>
                <w:rFonts w:ascii="Courier New" w:cs="Courier New" w:eastAsia="Courier New" w:hAnsi="Courier New"/>
                <w:sz w:val="15"/>
                <w:szCs w:val="15"/>
                <w:color w:val="auto"/>
              </w:rPr>
              <w:t>n/a</w:t>
            </w:r>
          </w:p>
        </w:tc>
      </w:tr>
      <w:tr>
        <w:trPr>
          <w:trHeight w:val="168"/>
        </w:trPr>
        <w:tc>
          <w:tcPr>
            <w:tcW w:w="2060" w:type="dxa"/>
            <w:vAlign w:val="bottom"/>
          </w:tcPr>
          <w:p>
            <w:pPr>
              <w:spacing w:after="0" w:line="168" w:lineRule="exact"/>
              <w:rPr>
                <w:sz w:val="20"/>
                <w:szCs w:val="20"/>
                <w:color w:val="auto"/>
              </w:rPr>
            </w:pPr>
            <w:r>
              <w:rPr>
                <w:rFonts w:ascii="Courier New" w:cs="Courier New" w:eastAsia="Courier New" w:hAnsi="Courier New"/>
                <w:sz w:val="15"/>
                <w:szCs w:val="15"/>
                <w:color w:val="auto"/>
              </w:rPr>
              <w:t>C3H3F3Br2</w:t>
            </w:r>
          </w:p>
        </w:tc>
        <w:tc>
          <w:tcPr>
            <w:tcW w:w="3800" w:type="dxa"/>
            <w:vAlign w:val="bottom"/>
          </w:tcPr>
          <w:p>
            <w:pPr>
              <w:ind w:left="1280"/>
              <w:spacing w:after="0" w:line="168" w:lineRule="exact"/>
              <w:rPr>
                <w:sz w:val="20"/>
                <w:szCs w:val="20"/>
                <w:color w:val="auto"/>
              </w:rPr>
            </w:pPr>
            <w:r>
              <w:rPr>
                <w:rFonts w:ascii="Courier New" w:cs="Courier New" w:eastAsia="Courier New" w:hAnsi="Courier New"/>
                <w:sz w:val="15"/>
                <w:szCs w:val="15"/>
                <w:color w:val="auto"/>
              </w:rPr>
              <w:t>n/a</w:t>
            </w:r>
          </w:p>
        </w:tc>
        <w:tc>
          <w:tcPr>
            <w:tcW w:w="1940" w:type="dxa"/>
            <w:vAlign w:val="bottom"/>
          </w:tcPr>
          <w:p>
            <w:pPr>
              <w:ind w:left="1320"/>
              <w:spacing w:after="0" w:line="168" w:lineRule="exact"/>
              <w:rPr>
                <w:sz w:val="20"/>
                <w:szCs w:val="20"/>
                <w:color w:val="auto"/>
              </w:rPr>
            </w:pPr>
            <w:r>
              <w:rPr>
                <w:rFonts w:ascii="Courier New" w:cs="Courier New" w:eastAsia="Courier New" w:hAnsi="Courier New"/>
                <w:sz w:val="15"/>
                <w:szCs w:val="15"/>
                <w:color w:val="auto"/>
              </w:rPr>
              <w:t>n/a</w:t>
            </w:r>
          </w:p>
        </w:tc>
      </w:tr>
      <w:tr>
        <w:trPr>
          <w:trHeight w:val="168"/>
        </w:trPr>
        <w:tc>
          <w:tcPr>
            <w:tcW w:w="2060" w:type="dxa"/>
            <w:vAlign w:val="bottom"/>
          </w:tcPr>
          <w:p>
            <w:pPr>
              <w:spacing w:after="0" w:line="168" w:lineRule="exact"/>
              <w:rPr>
                <w:sz w:val="20"/>
                <w:szCs w:val="20"/>
                <w:color w:val="auto"/>
              </w:rPr>
            </w:pPr>
            <w:r>
              <w:rPr>
                <w:rFonts w:ascii="Courier New" w:cs="Courier New" w:eastAsia="Courier New" w:hAnsi="Courier New"/>
                <w:sz w:val="15"/>
                <w:szCs w:val="15"/>
                <w:color w:val="auto"/>
              </w:rPr>
              <w:t>C3H3F4Br</w:t>
            </w:r>
          </w:p>
        </w:tc>
        <w:tc>
          <w:tcPr>
            <w:tcW w:w="3800" w:type="dxa"/>
            <w:vAlign w:val="bottom"/>
          </w:tcPr>
          <w:p>
            <w:pPr>
              <w:ind w:left="1280"/>
              <w:spacing w:after="0" w:line="168" w:lineRule="exact"/>
              <w:rPr>
                <w:sz w:val="20"/>
                <w:szCs w:val="20"/>
                <w:color w:val="auto"/>
              </w:rPr>
            </w:pPr>
            <w:r>
              <w:rPr>
                <w:rFonts w:ascii="Courier New" w:cs="Courier New" w:eastAsia="Courier New" w:hAnsi="Courier New"/>
                <w:sz w:val="15"/>
                <w:szCs w:val="15"/>
                <w:color w:val="auto"/>
              </w:rPr>
              <w:t>n/a</w:t>
            </w:r>
          </w:p>
        </w:tc>
        <w:tc>
          <w:tcPr>
            <w:tcW w:w="1940" w:type="dxa"/>
            <w:vAlign w:val="bottom"/>
          </w:tcPr>
          <w:p>
            <w:pPr>
              <w:ind w:left="1320"/>
              <w:spacing w:after="0" w:line="168" w:lineRule="exact"/>
              <w:rPr>
                <w:sz w:val="20"/>
                <w:szCs w:val="20"/>
                <w:color w:val="auto"/>
              </w:rPr>
            </w:pPr>
            <w:r>
              <w:rPr>
                <w:rFonts w:ascii="Courier New" w:cs="Courier New" w:eastAsia="Courier New" w:hAnsi="Courier New"/>
                <w:sz w:val="15"/>
                <w:szCs w:val="15"/>
                <w:color w:val="auto"/>
              </w:rPr>
              <w:t>n/a</w:t>
            </w:r>
          </w:p>
        </w:tc>
      </w:tr>
      <w:tr>
        <w:trPr>
          <w:trHeight w:val="168"/>
        </w:trPr>
        <w:tc>
          <w:tcPr>
            <w:tcW w:w="2060" w:type="dxa"/>
            <w:vAlign w:val="bottom"/>
          </w:tcPr>
          <w:p>
            <w:pPr>
              <w:spacing w:after="0" w:line="168" w:lineRule="exact"/>
              <w:rPr>
                <w:sz w:val="20"/>
                <w:szCs w:val="20"/>
                <w:color w:val="auto"/>
              </w:rPr>
            </w:pPr>
            <w:r>
              <w:rPr>
                <w:rFonts w:ascii="Courier New" w:cs="Courier New" w:eastAsia="Courier New" w:hAnsi="Courier New"/>
                <w:sz w:val="15"/>
                <w:szCs w:val="15"/>
                <w:color w:val="auto"/>
              </w:rPr>
              <w:t>C3H4FBr3</w:t>
            </w:r>
          </w:p>
        </w:tc>
        <w:tc>
          <w:tcPr>
            <w:tcW w:w="3800" w:type="dxa"/>
            <w:vAlign w:val="bottom"/>
          </w:tcPr>
          <w:p>
            <w:pPr>
              <w:ind w:left="1280"/>
              <w:spacing w:after="0" w:line="168" w:lineRule="exact"/>
              <w:rPr>
                <w:sz w:val="20"/>
                <w:szCs w:val="20"/>
                <w:color w:val="auto"/>
              </w:rPr>
            </w:pPr>
            <w:r>
              <w:rPr>
                <w:rFonts w:ascii="Courier New" w:cs="Courier New" w:eastAsia="Courier New" w:hAnsi="Courier New"/>
                <w:sz w:val="15"/>
                <w:szCs w:val="15"/>
                <w:color w:val="auto"/>
              </w:rPr>
              <w:t>n/a</w:t>
            </w:r>
          </w:p>
        </w:tc>
        <w:tc>
          <w:tcPr>
            <w:tcW w:w="1940" w:type="dxa"/>
            <w:vAlign w:val="bottom"/>
          </w:tcPr>
          <w:p>
            <w:pPr>
              <w:ind w:left="1320"/>
              <w:spacing w:after="0" w:line="168" w:lineRule="exact"/>
              <w:rPr>
                <w:sz w:val="20"/>
                <w:szCs w:val="20"/>
                <w:color w:val="auto"/>
              </w:rPr>
            </w:pPr>
            <w:r>
              <w:rPr>
                <w:rFonts w:ascii="Courier New" w:cs="Courier New" w:eastAsia="Courier New" w:hAnsi="Courier New"/>
                <w:sz w:val="15"/>
                <w:szCs w:val="15"/>
                <w:color w:val="auto"/>
              </w:rPr>
              <w:t>n/a</w:t>
            </w:r>
          </w:p>
        </w:tc>
      </w:tr>
      <w:tr>
        <w:trPr>
          <w:trHeight w:val="168"/>
        </w:trPr>
        <w:tc>
          <w:tcPr>
            <w:tcW w:w="2060" w:type="dxa"/>
            <w:vAlign w:val="bottom"/>
          </w:tcPr>
          <w:p>
            <w:pPr>
              <w:spacing w:after="0" w:line="168" w:lineRule="exact"/>
              <w:rPr>
                <w:sz w:val="20"/>
                <w:szCs w:val="20"/>
                <w:color w:val="auto"/>
              </w:rPr>
            </w:pPr>
            <w:r>
              <w:rPr>
                <w:rFonts w:ascii="Courier New" w:cs="Courier New" w:eastAsia="Courier New" w:hAnsi="Courier New"/>
                <w:sz w:val="15"/>
                <w:szCs w:val="15"/>
                <w:color w:val="auto"/>
              </w:rPr>
              <w:t>C3H4F2Br2</w:t>
            </w:r>
          </w:p>
        </w:tc>
        <w:tc>
          <w:tcPr>
            <w:tcW w:w="3800" w:type="dxa"/>
            <w:vAlign w:val="bottom"/>
          </w:tcPr>
          <w:p>
            <w:pPr>
              <w:ind w:left="1280"/>
              <w:spacing w:after="0" w:line="168" w:lineRule="exact"/>
              <w:rPr>
                <w:sz w:val="20"/>
                <w:szCs w:val="20"/>
                <w:color w:val="auto"/>
              </w:rPr>
            </w:pPr>
            <w:r>
              <w:rPr>
                <w:rFonts w:ascii="Courier New" w:cs="Courier New" w:eastAsia="Courier New" w:hAnsi="Courier New"/>
                <w:sz w:val="15"/>
                <w:szCs w:val="15"/>
                <w:color w:val="auto"/>
              </w:rPr>
              <w:t>n/a</w:t>
            </w:r>
          </w:p>
        </w:tc>
        <w:tc>
          <w:tcPr>
            <w:tcW w:w="1940" w:type="dxa"/>
            <w:vAlign w:val="bottom"/>
          </w:tcPr>
          <w:p>
            <w:pPr>
              <w:ind w:left="1320"/>
              <w:spacing w:after="0" w:line="168" w:lineRule="exact"/>
              <w:rPr>
                <w:sz w:val="20"/>
                <w:szCs w:val="20"/>
                <w:color w:val="auto"/>
              </w:rPr>
            </w:pPr>
            <w:r>
              <w:rPr>
                <w:rFonts w:ascii="Courier New" w:cs="Courier New" w:eastAsia="Courier New" w:hAnsi="Courier New"/>
                <w:sz w:val="15"/>
                <w:szCs w:val="15"/>
                <w:color w:val="auto"/>
              </w:rPr>
              <w:t>n/a</w:t>
            </w:r>
          </w:p>
        </w:tc>
      </w:tr>
      <w:tr>
        <w:trPr>
          <w:trHeight w:val="168"/>
        </w:trPr>
        <w:tc>
          <w:tcPr>
            <w:tcW w:w="2060" w:type="dxa"/>
            <w:vAlign w:val="bottom"/>
          </w:tcPr>
          <w:p>
            <w:pPr>
              <w:spacing w:after="0" w:line="168" w:lineRule="exact"/>
              <w:rPr>
                <w:sz w:val="20"/>
                <w:szCs w:val="20"/>
                <w:color w:val="auto"/>
              </w:rPr>
            </w:pPr>
            <w:r>
              <w:rPr>
                <w:rFonts w:ascii="Courier New" w:cs="Courier New" w:eastAsia="Courier New" w:hAnsi="Courier New"/>
                <w:sz w:val="15"/>
                <w:szCs w:val="15"/>
                <w:color w:val="auto"/>
              </w:rPr>
              <w:t>C3H4F3Br</w:t>
            </w:r>
          </w:p>
        </w:tc>
        <w:tc>
          <w:tcPr>
            <w:tcW w:w="3800" w:type="dxa"/>
            <w:vAlign w:val="bottom"/>
          </w:tcPr>
          <w:p>
            <w:pPr>
              <w:ind w:left="1280"/>
              <w:spacing w:after="0" w:line="168" w:lineRule="exact"/>
              <w:rPr>
                <w:sz w:val="20"/>
                <w:szCs w:val="20"/>
                <w:color w:val="auto"/>
              </w:rPr>
            </w:pPr>
            <w:r>
              <w:rPr>
                <w:rFonts w:ascii="Courier New" w:cs="Courier New" w:eastAsia="Courier New" w:hAnsi="Courier New"/>
                <w:sz w:val="15"/>
                <w:szCs w:val="15"/>
                <w:color w:val="auto"/>
              </w:rPr>
              <w:t>n/a</w:t>
            </w:r>
          </w:p>
        </w:tc>
        <w:tc>
          <w:tcPr>
            <w:tcW w:w="1940" w:type="dxa"/>
            <w:vAlign w:val="bottom"/>
          </w:tcPr>
          <w:p>
            <w:pPr>
              <w:ind w:left="1320"/>
              <w:spacing w:after="0" w:line="168" w:lineRule="exact"/>
              <w:rPr>
                <w:sz w:val="20"/>
                <w:szCs w:val="20"/>
                <w:color w:val="auto"/>
              </w:rPr>
            </w:pPr>
            <w:r>
              <w:rPr>
                <w:rFonts w:ascii="Courier New" w:cs="Courier New" w:eastAsia="Courier New" w:hAnsi="Courier New"/>
                <w:sz w:val="15"/>
                <w:szCs w:val="15"/>
                <w:color w:val="auto"/>
              </w:rPr>
              <w:t>n/a</w:t>
            </w:r>
          </w:p>
        </w:tc>
      </w:tr>
      <w:tr>
        <w:trPr>
          <w:trHeight w:val="168"/>
        </w:trPr>
        <w:tc>
          <w:tcPr>
            <w:tcW w:w="2060" w:type="dxa"/>
            <w:vAlign w:val="bottom"/>
          </w:tcPr>
          <w:p>
            <w:pPr>
              <w:spacing w:after="0" w:line="168" w:lineRule="exact"/>
              <w:rPr>
                <w:sz w:val="20"/>
                <w:szCs w:val="20"/>
                <w:color w:val="auto"/>
              </w:rPr>
            </w:pPr>
            <w:r>
              <w:rPr>
                <w:rFonts w:ascii="Courier New" w:cs="Courier New" w:eastAsia="Courier New" w:hAnsi="Courier New"/>
                <w:sz w:val="15"/>
                <w:szCs w:val="15"/>
                <w:color w:val="auto"/>
              </w:rPr>
              <w:t>C3H5FBr2</w:t>
            </w:r>
          </w:p>
        </w:tc>
        <w:tc>
          <w:tcPr>
            <w:tcW w:w="3800" w:type="dxa"/>
            <w:vAlign w:val="bottom"/>
          </w:tcPr>
          <w:p>
            <w:pPr>
              <w:ind w:left="1280"/>
              <w:spacing w:after="0" w:line="168" w:lineRule="exact"/>
              <w:rPr>
                <w:sz w:val="20"/>
                <w:szCs w:val="20"/>
                <w:color w:val="auto"/>
              </w:rPr>
            </w:pPr>
            <w:r>
              <w:rPr>
                <w:rFonts w:ascii="Courier New" w:cs="Courier New" w:eastAsia="Courier New" w:hAnsi="Courier New"/>
                <w:sz w:val="15"/>
                <w:szCs w:val="15"/>
                <w:color w:val="auto"/>
              </w:rPr>
              <w:t>n/a</w:t>
            </w:r>
          </w:p>
        </w:tc>
        <w:tc>
          <w:tcPr>
            <w:tcW w:w="1940" w:type="dxa"/>
            <w:vAlign w:val="bottom"/>
          </w:tcPr>
          <w:p>
            <w:pPr>
              <w:ind w:left="1320"/>
              <w:spacing w:after="0" w:line="168" w:lineRule="exact"/>
              <w:rPr>
                <w:sz w:val="20"/>
                <w:szCs w:val="20"/>
                <w:color w:val="auto"/>
              </w:rPr>
            </w:pPr>
            <w:r>
              <w:rPr>
                <w:rFonts w:ascii="Courier New" w:cs="Courier New" w:eastAsia="Courier New" w:hAnsi="Courier New"/>
                <w:sz w:val="15"/>
                <w:szCs w:val="15"/>
                <w:color w:val="auto"/>
              </w:rPr>
              <w:t>n/a</w:t>
            </w:r>
          </w:p>
        </w:tc>
      </w:tr>
      <w:tr>
        <w:trPr>
          <w:trHeight w:val="168"/>
        </w:trPr>
        <w:tc>
          <w:tcPr>
            <w:tcW w:w="2060" w:type="dxa"/>
            <w:vAlign w:val="bottom"/>
          </w:tcPr>
          <w:p>
            <w:pPr>
              <w:spacing w:after="0" w:line="168" w:lineRule="exact"/>
              <w:rPr>
                <w:sz w:val="20"/>
                <w:szCs w:val="20"/>
                <w:color w:val="auto"/>
              </w:rPr>
            </w:pPr>
            <w:r>
              <w:rPr>
                <w:rFonts w:ascii="Courier New" w:cs="Courier New" w:eastAsia="Courier New" w:hAnsi="Courier New"/>
                <w:sz w:val="15"/>
                <w:szCs w:val="15"/>
                <w:color w:val="auto"/>
              </w:rPr>
              <w:t>C3H5F2Br</w:t>
            </w:r>
          </w:p>
        </w:tc>
        <w:tc>
          <w:tcPr>
            <w:tcW w:w="3800" w:type="dxa"/>
            <w:vAlign w:val="bottom"/>
          </w:tcPr>
          <w:p>
            <w:pPr>
              <w:ind w:left="1280"/>
              <w:spacing w:after="0" w:line="168" w:lineRule="exact"/>
              <w:rPr>
                <w:sz w:val="20"/>
                <w:szCs w:val="20"/>
                <w:color w:val="auto"/>
              </w:rPr>
            </w:pPr>
            <w:r>
              <w:rPr>
                <w:rFonts w:ascii="Courier New" w:cs="Courier New" w:eastAsia="Courier New" w:hAnsi="Courier New"/>
                <w:sz w:val="15"/>
                <w:szCs w:val="15"/>
                <w:color w:val="auto"/>
              </w:rPr>
              <w:t>n/a</w:t>
            </w:r>
          </w:p>
        </w:tc>
        <w:tc>
          <w:tcPr>
            <w:tcW w:w="1940" w:type="dxa"/>
            <w:vAlign w:val="bottom"/>
          </w:tcPr>
          <w:p>
            <w:pPr>
              <w:ind w:left="1320"/>
              <w:spacing w:after="0" w:line="168" w:lineRule="exact"/>
              <w:rPr>
                <w:sz w:val="20"/>
                <w:szCs w:val="20"/>
                <w:color w:val="auto"/>
              </w:rPr>
            </w:pPr>
            <w:r>
              <w:rPr>
                <w:rFonts w:ascii="Courier New" w:cs="Courier New" w:eastAsia="Courier New" w:hAnsi="Courier New"/>
                <w:sz w:val="15"/>
                <w:szCs w:val="15"/>
                <w:color w:val="auto"/>
              </w:rPr>
              <w:t>n/a</w:t>
            </w:r>
          </w:p>
        </w:tc>
      </w:tr>
      <w:tr>
        <w:trPr>
          <w:trHeight w:val="168"/>
        </w:trPr>
        <w:tc>
          <w:tcPr>
            <w:tcW w:w="2060" w:type="dxa"/>
            <w:vAlign w:val="bottom"/>
          </w:tcPr>
          <w:p>
            <w:pPr>
              <w:spacing w:after="0" w:line="168" w:lineRule="exact"/>
              <w:rPr>
                <w:sz w:val="20"/>
                <w:szCs w:val="20"/>
                <w:color w:val="auto"/>
              </w:rPr>
            </w:pPr>
            <w:r>
              <w:rPr>
                <w:rFonts w:ascii="Courier New" w:cs="Courier New" w:eastAsia="Courier New" w:hAnsi="Courier New"/>
                <w:sz w:val="15"/>
                <w:szCs w:val="15"/>
                <w:color w:val="auto"/>
              </w:rPr>
              <w:t>C3H6FBr</w:t>
            </w:r>
          </w:p>
        </w:tc>
        <w:tc>
          <w:tcPr>
            <w:tcW w:w="3800" w:type="dxa"/>
            <w:vAlign w:val="bottom"/>
          </w:tcPr>
          <w:p>
            <w:pPr>
              <w:ind w:left="1280"/>
              <w:spacing w:after="0" w:line="168" w:lineRule="exact"/>
              <w:rPr>
                <w:sz w:val="20"/>
                <w:szCs w:val="20"/>
                <w:color w:val="auto"/>
              </w:rPr>
            </w:pPr>
            <w:r>
              <w:rPr>
                <w:rFonts w:ascii="Courier New" w:cs="Courier New" w:eastAsia="Courier New" w:hAnsi="Courier New"/>
                <w:sz w:val="15"/>
                <w:szCs w:val="15"/>
                <w:color w:val="auto"/>
              </w:rPr>
              <w:t>n/a</w:t>
            </w:r>
          </w:p>
        </w:tc>
        <w:tc>
          <w:tcPr>
            <w:tcW w:w="1940" w:type="dxa"/>
            <w:vAlign w:val="bottom"/>
          </w:tcPr>
          <w:p>
            <w:pPr>
              <w:ind w:left="1320"/>
              <w:spacing w:after="0" w:line="168" w:lineRule="exact"/>
              <w:rPr>
                <w:sz w:val="20"/>
                <w:szCs w:val="20"/>
                <w:color w:val="auto"/>
              </w:rPr>
            </w:pPr>
            <w:r>
              <w:rPr>
                <w:rFonts w:ascii="Courier New" w:cs="Courier New" w:eastAsia="Courier New" w:hAnsi="Courier New"/>
                <w:sz w:val="15"/>
                <w:szCs w:val="15"/>
                <w:color w:val="auto"/>
              </w:rPr>
              <w:t>n/a</w:t>
            </w:r>
          </w:p>
        </w:tc>
      </w:tr>
      <w:tr>
        <w:trPr>
          <w:trHeight w:val="168"/>
        </w:trPr>
        <w:tc>
          <w:tcPr>
            <w:tcW w:w="2060" w:type="dxa"/>
            <w:vAlign w:val="bottom"/>
          </w:tcPr>
          <w:p>
            <w:pPr>
              <w:spacing w:after="0" w:line="168" w:lineRule="exact"/>
              <w:rPr>
                <w:sz w:val="20"/>
                <w:szCs w:val="20"/>
                <w:color w:val="auto"/>
              </w:rPr>
            </w:pPr>
            <w:r>
              <w:rPr>
                <w:rFonts w:ascii="Courier New" w:cs="Courier New" w:eastAsia="Courier New" w:hAnsi="Courier New"/>
                <w:sz w:val="15"/>
                <w:szCs w:val="15"/>
                <w:color w:val="auto"/>
              </w:rPr>
              <w:t>CH3Br</w:t>
            </w:r>
          </w:p>
        </w:tc>
        <w:tc>
          <w:tcPr>
            <w:tcW w:w="3800" w:type="dxa"/>
            <w:vAlign w:val="bottom"/>
          </w:tcPr>
          <w:p>
            <w:pPr>
              <w:ind w:left="1280"/>
              <w:spacing w:after="0" w:line="168" w:lineRule="exact"/>
              <w:rPr>
                <w:sz w:val="20"/>
                <w:szCs w:val="20"/>
                <w:color w:val="auto"/>
              </w:rPr>
            </w:pPr>
            <w:r>
              <w:rPr>
                <w:rFonts w:ascii="Courier New" w:cs="Courier New" w:eastAsia="Courier New" w:hAnsi="Courier New"/>
                <w:sz w:val="15"/>
                <w:szCs w:val="15"/>
                <w:color w:val="auto"/>
              </w:rPr>
              <w:t>Methyl bromide</w:t>
            </w:r>
          </w:p>
        </w:tc>
        <w:tc>
          <w:tcPr>
            <w:tcW w:w="1940" w:type="dxa"/>
            <w:vAlign w:val="bottom"/>
          </w:tcPr>
          <w:p>
            <w:pPr>
              <w:ind w:left="1320"/>
              <w:spacing w:after="0" w:line="168" w:lineRule="exact"/>
              <w:rPr>
                <w:sz w:val="20"/>
                <w:szCs w:val="20"/>
                <w:color w:val="auto"/>
              </w:rPr>
            </w:pPr>
            <w:r>
              <w:rPr>
                <w:rFonts w:ascii="Courier New" w:cs="Courier New" w:eastAsia="Courier New" w:hAnsi="Courier New"/>
                <w:sz w:val="15"/>
                <w:szCs w:val="15"/>
                <w:color w:val="auto"/>
                <w:w w:val="95"/>
              </w:rPr>
              <w:t>74-83-9</w:t>
            </w:r>
          </w:p>
        </w:tc>
      </w:tr>
    </w:tbl>
    <w:p>
      <w:pPr>
        <w:spacing w:after="0" w:line="200" w:lineRule="exact"/>
        <w:rPr>
          <w:sz w:val="20"/>
          <w:szCs w:val="20"/>
          <w:color w:val="auto"/>
        </w:rPr>
      </w:pPr>
    </w:p>
    <w:p>
      <w:pPr>
        <w:spacing w:after="0" w:line="303" w:lineRule="exact"/>
        <w:rPr>
          <w:sz w:val="20"/>
          <w:szCs w:val="20"/>
          <w:color w:val="auto"/>
        </w:rPr>
      </w:pPr>
    </w:p>
    <w:p>
      <w:pPr>
        <w:ind w:left="1240" w:hanging="181"/>
        <w:spacing w:after="0"/>
        <w:tabs>
          <w:tab w:leader="none" w:pos="1240" w:val="left"/>
        </w:tabs>
        <w:numPr>
          <w:ilvl w:val="1"/>
          <w:numId w:val="7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This formula does not refer to 1, 1, 2-trichloroethane.</w:t>
      </w:r>
    </w:p>
    <w:p>
      <w:pPr>
        <w:spacing w:after="0" w:line="172" w:lineRule="exact"/>
        <w:rPr>
          <w:rFonts w:ascii="Courier New" w:cs="Courier New" w:eastAsia="Courier New" w:hAnsi="Courier New"/>
          <w:sz w:val="15"/>
          <w:szCs w:val="15"/>
          <w:color w:val="auto"/>
        </w:rPr>
      </w:pPr>
    </w:p>
    <w:p>
      <w:pPr>
        <w:ind w:right="6739"/>
        <w:spacing w:after="0" w:line="465" w:lineRule="auto"/>
        <w:rPr>
          <w:rFonts w:ascii="Courier New" w:cs="Courier New" w:eastAsia="Courier New" w:hAnsi="Courier New"/>
          <w:sz w:val="15"/>
          <w:szCs w:val="15"/>
          <w:color w:val="auto"/>
        </w:rPr>
      </w:pPr>
      <w:r>
        <w:rPr>
          <w:rFonts w:ascii="Courier New" w:cs="Courier New" w:eastAsia="Courier New" w:hAnsi="Courier New"/>
          <w:sz w:val="15"/>
          <w:szCs w:val="15"/>
          <w:color w:val="auto"/>
        </w:rPr>
        <w:t>SUPPLIER PRODUCT STEWARDSHIP CERTIFICATE INSTRUCTIONS</w:t>
      </w:r>
    </w:p>
    <w:p>
      <w:pPr>
        <w:spacing w:after="0" w:line="7" w:lineRule="exact"/>
        <w:rPr>
          <w:rFonts w:ascii="Courier New" w:cs="Courier New" w:eastAsia="Courier New" w:hAnsi="Courier New"/>
          <w:sz w:val="15"/>
          <w:szCs w:val="15"/>
          <w:color w:val="auto"/>
        </w:rPr>
      </w:pPr>
    </w:p>
    <w:p>
      <w:pPr>
        <w:ind w:left="1060" w:hanging="263"/>
        <w:spacing w:after="0"/>
        <w:tabs>
          <w:tab w:leader="none" w:pos="1060" w:val="left"/>
        </w:tabs>
        <w:numPr>
          <w:ilvl w:val="0"/>
          <w:numId w:val="73"/>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Complete the product identification section</w:t>
      </w:r>
    </w:p>
    <w:p>
      <w:pPr>
        <w:ind w:left="1060" w:hanging="263"/>
        <w:spacing w:after="0" w:line="237" w:lineRule="auto"/>
        <w:tabs>
          <w:tab w:leader="none" w:pos="1060" w:val="left"/>
        </w:tabs>
        <w:numPr>
          <w:ilvl w:val="0"/>
          <w:numId w:val="73"/>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Complete the final column of the tables in section C</w:t>
      </w:r>
    </w:p>
    <w:p>
      <w:pPr>
        <w:ind w:left="1060" w:hanging="263"/>
        <w:spacing w:after="0" w:line="237" w:lineRule="auto"/>
        <w:tabs>
          <w:tab w:leader="none" w:pos="1060" w:val="left"/>
        </w:tabs>
        <w:numPr>
          <w:ilvl w:val="0"/>
          <w:numId w:val="73"/>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Complete, sign and date the reviewer certification in section B</w:t>
      </w:r>
    </w:p>
    <w:p>
      <w:pPr>
        <w:ind w:left="1060" w:hanging="263"/>
        <w:spacing w:after="0" w:line="237" w:lineRule="auto"/>
        <w:tabs>
          <w:tab w:leader="none" w:pos="1060" w:val="left"/>
        </w:tabs>
        <w:numPr>
          <w:ilvl w:val="0"/>
          <w:numId w:val="73"/>
        </w:numPr>
        <w:rPr>
          <w:rFonts w:ascii="Courier New" w:cs="Courier New" w:eastAsia="Courier New" w:hAnsi="Courier New"/>
          <w:sz w:val="15"/>
          <w:szCs w:val="15"/>
          <w:color w:val="auto"/>
        </w:rPr>
      </w:pPr>
      <w:r>
        <w:rPr>
          <w:rFonts w:ascii="Courier New" w:cs="Courier New" w:eastAsia="Courier New" w:hAnsi="Courier New"/>
          <w:sz w:val="15"/>
          <w:szCs w:val="15"/>
          <w:color w:val="auto"/>
        </w:rPr>
        <w:t>Submit this certificate to Seagate upon completion</w:t>
      </w:r>
    </w:p>
    <w:p>
      <w:pPr>
        <w:ind w:left="1060" w:hanging="263"/>
        <w:spacing w:after="0" w:line="237" w:lineRule="auto"/>
        <w:tabs>
          <w:tab w:leader="none" w:pos="1060" w:val="left"/>
        </w:tabs>
        <w:numPr>
          <w:ilvl w:val="0"/>
          <w:numId w:val="73"/>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Maintain a copy of this Certificate for your files.</w:t>
      </w:r>
    </w:p>
    <w:p>
      <w:pPr>
        <w:spacing w:after="0" w:line="16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SECTION A: IDENTIFICATION AND CERTIFICATION</w:t>
      </w:r>
    </w:p>
    <w:p>
      <w:pPr>
        <w:spacing w:after="0" w:line="166"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PRODUCT/PART/MATERIAL NAME:</w:t>
      </w:r>
    </w:p>
    <w:p>
      <w:pPr>
        <w:spacing w:after="0" w:line="166"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PRODUCT/PART/MATERIAL NUMBER:</w:t>
      </w:r>
    </w:p>
    <w:p>
      <w:pPr>
        <w:spacing w:after="0" w:line="16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SECTION B: RECORD OF DOCUMENTATION OF COMPLIANCE:</w:t>
      </w:r>
    </w:p>
    <w:p>
      <w:pPr>
        <w:spacing w:after="0" w:line="173" w:lineRule="exact"/>
        <w:rPr>
          <w:sz w:val="20"/>
          <w:szCs w:val="20"/>
          <w:color w:val="auto"/>
        </w:rPr>
      </w:pPr>
    </w:p>
    <w:p>
      <w:pPr>
        <w:ind w:right="3319"/>
        <w:spacing w:after="0" w:line="258" w:lineRule="auto"/>
        <w:rPr>
          <w:sz w:val="20"/>
          <w:szCs w:val="20"/>
          <w:color w:val="auto"/>
        </w:rPr>
      </w:pPr>
      <w:r>
        <w:rPr>
          <w:rFonts w:ascii="Courier New" w:cs="Courier New" w:eastAsia="Courier New" w:hAnsi="Courier New"/>
          <w:sz w:val="14"/>
          <w:szCs w:val="14"/>
          <w:color w:val="auto"/>
        </w:rPr>
        <w:t>The above product, part, or material design has been reviewed against the requirements of Seagate's supplier environmental specifications. The compliance status of this product is described in Section C of this certificate.</w:t>
      </w:r>
    </w:p>
    <w:p>
      <w:pPr>
        <w:spacing w:after="0" w:line="155" w:lineRule="exact"/>
        <w:rPr>
          <w:sz w:val="20"/>
          <w:szCs w:val="20"/>
          <w:color w:val="auto"/>
        </w:rPr>
      </w:pPr>
    </w:p>
    <w:p>
      <w:pPr>
        <w:ind w:left="1400"/>
        <w:spacing w:after="0"/>
        <w:rPr>
          <w:sz w:val="20"/>
          <w:szCs w:val="20"/>
          <w:color w:val="auto"/>
        </w:rPr>
      </w:pPr>
      <w:r>
        <w:rPr>
          <w:rFonts w:ascii="Courier New" w:cs="Courier New" w:eastAsia="Courier New" w:hAnsi="Courier New"/>
          <w:sz w:val="15"/>
          <w:szCs w:val="15"/>
          <w:color w:val="auto"/>
        </w:rPr>
        <w:t>TABLE 6: SUPPLIER PRODUCT STEWARDSHIP CERTIFICATE</w:t>
      </w:r>
    </w:p>
    <w:p>
      <w:pPr>
        <w:sectPr>
          <w:pgSz w:w="11900" w:h="16838" w:orient="portrait"/>
          <w:cols w:equalWidth="0" w:num="1">
            <w:col w:w="10239"/>
          </w:cols>
          <w:pgMar w:left="220" w:top="785" w:right="1440" w:bottom="1440" w:gutter="0" w:footer="0" w:header="0"/>
        </w:sectPr>
      </w:pPr>
    </w:p>
    <w:p>
      <w:pPr>
        <w:spacing w:after="0" w:line="200" w:lineRule="exact"/>
        <w:rPr>
          <w:sz w:val="20"/>
          <w:szCs w:val="20"/>
          <w:color w:val="auto"/>
        </w:rPr>
      </w:pPr>
    </w:p>
    <w:p>
      <w:pPr>
        <w:spacing w:after="0" w:line="30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SUPPLIER COMPANY NAME</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ADDRESS (CITY, STATE, STREET)</w:t>
      </w:r>
    </w:p>
    <w:p>
      <w:pPr>
        <w:spacing w:after="0" w:line="5" w:lineRule="exact"/>
        <w:rPr>
          <w:sz w:val="20"/>
          <w:szCs w:val="20"/>
          <w:color w:val="auto"/>
        </w:rPr>
      </w:pPr>
    </w:p>
    <w:p>
      <w:pPr>
        <w:ind w:left="180"/>
        <w:spacing w:after="0"/>
        <w:rPr>
          <w:sz w:val="20"/>
          <w:szCs w:val="20"/>
          <w:color w:val="auto"/>
        </w:rPr>
      </w:pPr>
      <w:r>
        <w:rPr>
          <w:rFonts w:ascii="Courier New" w:cs="Courier New" w:eastAsia="Courier New" w:hAnsi="Courier New"/>
          <w:sz w:val="14"/>
          <w:szCs w:val="14"/>
          <w:color w:val="auto"/>
        </w:rPr>
        <w: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COUNTRY</w:t>
      </w:r>
    </w:p>
    <w:p>
      <w:pPr>
        <w:spacing w:after="0" w:line="5" w:lineRule="exact"/>
        <w:rPr>
          <w:sz w:val="20"/>
          <w:szCs w:val="20"/>
          <w:color w:val="auto"/>
        </w:rPr>
      </w:pPr>
    </w:p>
    <w:p>
      <w:pPr>
        <w:ind w:left="180"/>
        <w:spacing w:after="0"/>
        <w:rPr>
          <w:sz w:val="20"/>
          <w:szCs w:val="20"/>
          <w:color w:val="auto"/>
        </w:rPr>
      </w:pPr>
      <w:r>
        <w:rPr>
          <w:rFonts w:ascii="Courier New" w:cs="Courier New" w:eastAsia="Courier New" w:hAnsi="Courier New"/>
          <w:sz w:val="14"/>
          <w:szCs w:val="14"/>
          <w:color w:val="auto"/>
        </w:rPr>
        <w:t>-------</w:t>
      </w:r>
    </w:p>
    <w:p>
      <w:pPr>
        <w:spacing w:after="0" w:line="178" w:lineRule="exact"/>
        <w:rPr>
          <w:sz w:val="20"/>
          <w:szCs w:val="20"/>
          <w:color w:val="auto"/>
        </w:rPr>
      </w:pPr>
    </w:p>
    <w:p>
      <w:pPr>
        <w:sectPr>
          <w:pgSz w:w="11900" w:h="16838" w:orient="portrait"/>
          <w:cols w:equalWidth="0" w:num="3">
            <w:col w:w="4360" w:space="720"/>
            <w:col w:w="3040" w:space="720"/>
            <w:col w:w="1399"/>
          </w:cols>
          <w:pgMar w:left="220" w:top="785" w:right="1440" w:bottom="144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SUPPLIER REPRESENTATIVE'S NAME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DATE OF REVIEW</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(DD/MM/YYYY)</w:t>
      </w:r>
    </w:p>
    <w:p>
      <w:pPr>
        <w:spacing w:after="0" w:line="173" w:lineRule="exact"/>
        <w:rPr>
          <w:sz w:val="20"/>
          <w:szCs w:val="20"/>
          <w:color w:val="auto"/>
        </w:rPr>
      </w:pPr>
    </w:p>
    <w:p>
      <w:pPr>
        <w:sectPr>
          <w:pgSz w:w="11900" w:h="16838" w:orient="portrait"/>
          <w:cols w:equalWidth="0" w:num="2">
            <w:col w:w="7940" w:space="720"/>
            <w:col w:w="1579"/>
          </w:cols>
          <w:pgMar w:left="220" w:top="785" w:right="1440" w:bottom="144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POSITION/TITLE</w:t>
      </w:r>
    </w:p>
    <w:p>
      <w:pPr>
        <w:spacing w:after="0" w:line="171"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SIGNATURE</w:t>
      </w:r>
    </w:p>
    <w:p>
      <w:pPr>
        <w:spacing w:after="0" w:line="16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DEPARTMENT</w:t>
      </w:r>
    </w:p>
    <w:p>
      <w:pPr>
        <w:sectPr>
          <w:pgSz w:w="11900" w:h="16838" w:orient="portrait"/>
          <w:cols w:equalWidth="0" w:num="1">
            <w:col w:w="10239"/>
          </w:cols>
          <w:pgMar w:left="220" w:top="785" w:right="1440" w:bottom="1440" w:gutter="0" w:footer="0" w:header="0"/>
          <w:type w:val="continuous"/>
        </w:sectPr>
      </w:pPr>
    </w:p>
    <w:bookmarkStart w:id="127" w:name="page128"/>
    <w:bookmarkEnd w:id="127"/>
    <w:p>
      <w:pPr>
        <w:spacing w:after="0"/>
        <w:rPr>
          <w:sz w:val="20"/>
          <w:szCs w:val="20"/>
          <w:color w:val="auto"/>
        </w:rPr>
      </w:pPr>
      <w:r>
        <w:rPr>
          <w:rFonts w:ascii="Courier New" w:cs="Courier New" w:eastAsia="Courier New" w:hAnsi="Courier New"/>
          <w:sz w:val="15"/>
          <w:szCs w:val="15"/>
          <w:color w:val="auto"/>
        </w:rPr>
        <w:t>SECTION C: RESTRICTED MATERIAL DECLARATION</w:t>
      </w:r>
    </w:p>
    <w:p>
      <w:pPr>
        <w:spacing w:after="0" w:line="173" w:lineRule="exact"/>
        <w:rPr>
          <w:sz w:val="20"/>
          <w:szCs w:val="20"/>
          <w:color w:val="auto"/>
        </w:rPr>
      </w:pPr>
    </w:p>
    <w:p>
      <w:pPr>
        <w:ind w:right="3319"/>
        <w:spacing w:after="0" w:line="256" w:lineRule="auto"/>
        <w:rPr>
          <w:sz w:val="20"/>
          <w:szCs w:val="20"/>
          <w:color w:val="auto"/>
        </w:rPr>
      </w:pPr>
      <w:r>
        <w:rPr>
          <w:rFonts w:ascii="Courier New" w:cs="Courier New" w:eastAsia="Courier New" w:hAnsi="Courier New"/>
          <w:sz w:val="14"/>
          <w:szCs w:val="14"/>
          <w:color w:val="auto"/>
        </w:rPr>
        <w:t>For each product, part, or material developed, the known presence of the listed compounds at any amount EXCEEDING the threshold indicated must be reported. For compounds which are not present in the application at an amount exceeding the indicated threshold, this must also be documented in the table by indicating either "None" or, for example, "&lt;0.01%" if the indicated threshold is 0.01%.</w:t>
      </w:r>
    </w:p>
    <w:p>
      <w:pPr>
        <w:spacing w:after="0" w:line="163" w:lineRule="exact"/>
        <w:rPr>
          <w:sz w:val="20"/>
          <w:szCs w:val="20"/>
          <w:color w:val="auto"/>
        </w:rPr>
      </w:pPr>
    </w:p>
    <w:p>
      <w:pPr>
        <w:ind w:right="3499"/>
        <w:spacing w:after="0" w:line="235" w:lineRule="auto"/>
        <w:rPr>
          <w:sz w:val="20"/>
          <w:szCs w:val="20"/>
          <w:color w:val="auto"/>
        </w:rPr>
      </w:pPr>
      <w:r>
        <w:rPr>
          <w:rFonts w:ascii="Courier New" w:cs="Courier New" w:eastAsia="Courier New" w:hAnsi="Courier New"/>
          <w:sz w:val="15"/>
          <w:szCs w:val="15"/>
          <w:color w:val="auto"/>
        </w:rPr>
        <w:t>Note: Any deviation from the restrictions indicated in this materials list or the product or packaging design requirements requires special approval from Seagate.</w:t>
      </w:r>
    </w:p>
    <w:p>
      <w:pPr>
        <w:sectPr>
          <w:pgSz w:w="11900" w:h="16838" w:orient="portrait"/>
          <w:cols w:equalWidth="0" w:num="1">
            <w:col w:w="10239"/>
          </w:cols>
          <w:pgMar w:left="220" w:top="449" w:right="1440" w:bottom="1440" w:gutter="0" w:footer="0" w:header="0"/>
        </w:sectPr>
      </w:pPr>
    </w:p>
    <w:bookmarkStart w:id="128" w:name="page129"/>
    <w:bookmarkEnd w:id="128"/>
    <w:p>
      <w:pPr>
        <w:jc w:val="right"/>
        <w:ind w:right="3239"/>
        <w:spacing w:after="0"/>
        <w:rPr>
          <w:sz w:val="20"/>
          <w:szCs w:val="20"/>
          <w:color w:val="auto"/>
        </w:rPr>
      </w:pPr>
      <w:r>
        <w:rPr>
          <w:rFonts w:ascii="Courier New" w:cs="Courier New" w:eastAsia="Courier New" w:hAnsi="Courier New"/>
          <w:sz w:val="15"/>
          <w:szCs w:val="15"/>
          <w:color w:val="auto"/>
        </w:rPr>
        <w:t>.</w:t>
      </w:r>
    </w:p>
    <w:p>
      <w:pPr>
        <w:jc w:val="right"/>
        <w:ind w:right="3239"/>
        <w:spacing w:after="0" w:line="237" w:lineRule="auto"/>
        <w:rPr>
          <w:sz w:val="20"/>
          <w:szCs w:val="20"/>
          <w:color w:val="auto"/>
        </w:rPr>
      </w:pPr>
      <w:r>
        <w:rPr>
          <w:rFonts w:ascii="Courier New" w:cs="Courier New" w:eastAsia="Courier New" w:hAnsi="Courier New"/>
          <w:sz w:val="15"/>
          <w:szCs w:val="15"/>
          <w:color w:val="auto"/>
        </w:rPr>
        <w:t>.</w:t>
      </w:r>
    </w:p>
    <w:p>
      <w:pPr>
        <w:jc w:val="right"/>
        <w:ind w:right="3239"/>
        <w:spacing w:after="0" w:line="238" w:lineRule="auto"/>
        <w:rPr>
          <w:sz w:val="20"/>
          <w:szCs w:val="20"/>
          <w:color w:val="auto"/>
        </w:rPr>
      </w:pPr>
      <w:r>
        <w:rPr>
          <w:rFonts w:ascii="Courier New" w:cs="Courier New" w:eastAsia="Courier New" w:hAnsi="Courier New"/>
          <w:sz w:val="15"/>
          <w:szCs w:val="15"/>
          <w:color w:val="auto"/>
        </w:rPr>
        <w:t>.</w:t>
      </w:r>
    </w:p>
    <w:p>
      <w:pPr>
        <w:jc w:val="right"/>
        <w:ind w:right="3239"/>
        <w:spacing w:after="0" w:line="237" w:lineRule="auto"/>
        <w:rPr>
          <w:sz w:val="20"/>
          <w:szCs w:val="20"/>
          <w:color w:val="auto"/>
        </w:rPr>
      </w:pPr>
      <w:r>
        <w:rPr>
          <w:rFonts w:ascii="Courier New" w:cs="Courier New" w:eastAsia="Courier New" w:hAnsi="Courier New"/>
          <w:sz w:val="15"/>
          <w:szCs w:val="15"/>
          <w:color w:val="auto"/>
        </w:rPr>
        <w:t>EXHIBIT 21.1</w:t>
      </w:r>
    </w:p>
    <w:p>
      <w:pPr>
        <w:spacing w:after="0" w:line="167" w:lineRule="exact"/>
        <w:rPr>
          <w:sz w:val="20"/>
          <w:szCs w:val="20"/>
          <w:color w:val="auto"/>
        </w:rPr>
      </w:pPr>
    </w:p>
    <w:p>
      <w:pPr>
        <w:ind w:left="2540"/>
        <w:spacing w:after="0"/>
        <w:rPr>
          <w:sz w:val="20"/>
          <w:szCs w:val="20"/>
          <w:color w:val="auto"/>
        </w:rPr>
      </w:pPr>
      <w:r>
        <w:rPr>
          <w:rFonts w:ascii="Courier New" w:cs="Courier New" w:eastAsia="Courier New" w:hAnsi="Courier New"/>
          <w:sz w:val="15"/>
          <w:szCs w:val="15"/>
          <w:color w:val="auto"/>
        </w:rPr>
        <w:t>SUBSIDIARIES OF MARVELL</w:t>
      </w:r>
    </w:p>
    <w:p>
      <w:pPr>
        <w:sectPr>
          <w:pgSz w:w="11900" w:h="16838" w:orient="portrait"/>
          <w:cols w:equalWidth="0" w:num="1">
            <w:col w:w="10239"/>
          </w:cols>
          <w:pgMar w:left="220" w:top="303" w:right="1440" w:bottom="1440" w:gutter="0" w:footer="0" w:header="0"/>
        </w:sectPr>
      </w:pPr>
    </w:p>
    <w:p>
      <w:pPr>
        <w:spacing w:after="0" w:line="200" w:lineRule="exact"/>
        <w:rPr>
          <w:sz w:val="20"/>
          <w:szCs w:val="20"/>
          <w:color w:val="auto"/>
        </w:rPr>
      </w:pPr>
    </w:p>
    <w:p>
      <w:pPr>
        <w:spacing w:after="0" w:line="30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Subsidiary</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Jurisdiction of Organization</w:t>
      </w:r>
    </w:p>
    <w:p>
      <w:pPr>
        <w:spacing w:after="0" w:line="5" w:lineRule="exact"/>
        <w:rPr>
          <w:sz w:val="20"/>
          <w:szCs w:val="20"/>
          <w:color w:val="auto"/>
        </w:rPr>
      </w:pPr>
    </w:p>
    <w:p>
      <w:pPr>
        <w:ind w:left="180"/>
        <w:spacing w:after="0"/>
        <w:rPr>
          <w:sz w:val="20"/>
          <w:szCs w:val="20"/>
          <w:color w:val="auto"/>
        </w:rPr>
      </w:pPr>
      <w:r>
        <w:rPr>
          <w:rFonts w:ascii="Courier New" w:cs="Courier New" w:eastAsia="Courier New" w:hAnsi="Courier New"/>
          <w:sz w:val="14"/>
          <w:szCs w:val="14"/>
          <w:color w:val="auto"/>
        </w:rPr>
        <w:t>----------------------------</w:t>
      </w:r>
    </w:p>
    <w:p>
      <w:pPr>
        <w:spacing w:after="0" w:line="178" w:lineRule="exact"/>
        <w:rPr>
          <w:sz w:val="20"/>
          <w:szCs w:val="20"/>
          <w:color w:val="auto"/>
        </w:rPr>
      </w:pPr>
    </w:p>
    <w:p>
      <w:pPr>
        <w:sectPr>
          <w:pgSz w:w="11900" w:h="16838" w:orient="portrait"/>
          <w:cols w:equalWidth="0" w:num="2">
            <w:col w:w="5840" w:space="720"/>
            <w:col w:w="3679"/>
          </w:cols>
          <w:pgMar w:left="220" w:top="303" w:right="1440" w:bottom="144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Galileo Inventory Control, Inc.</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California, United States</w:t>
      </w:r>
    </w:p>
    <w:p>
      <w:pPr>
        <w:spacing w:after="0" w:line="178" w:lineRule="exact"/>
        <w:rPr>
          <w:sz w:val="20"/>
          <w:szCs w:val="20"/>
          <w:color w:val="auto"/>
        </w:rPr>
      </w:pPr>
    </w:p>
    <w:p>
      <w:pPr>
        <w:sectPr>
          <w:pgSz w:w="11900" w:h="16838" w:orient="portrait"/>
          <w:cols w:equalWidth="0" w:num="2">
            <w:col w:w="5840" w:space="720"/>
            <w:col w:w="3679"/>
          </w:cols>
          <w:pgMar w:left="220" w:top="303" w:right="1440" w:bottom="144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Galileo Technology Europe Ltd.</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United Kingdom</w:t>
      </w:r>
    </w:p>
    <w:p>
      <w:pPr>
        <w:spacing w:after="0" w:line="178" w:lineRule="exact"/>
        <w:rPr>
          <w:sz w:val="20"/>
          <w:szCs w:val="20"/>
          <w:color w:val="auto"/>
        </w:rPr>
      </w:pPr>
    </w:p>
    <w:p>
      <w:pPr>
        <w:sectPr>
          <w:pgSz w:w="11900" w:h="16838" w:orient="portrait"/>
          <w:cols w:equalWidth="0" w:num="2">
            <w:col w:w="5840" w:space="720"/>
            <w:col w:w="3679"/>
          </w:cols>
          <w:pgMar w:left="220" w:top="303" w:right="1440" w:bottom="144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Marvell Asia Pte Ltd</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Singapore</w:t>
      </w:r>
    </w:p>
    <w:p>
      <w:pPr>
        <w:spacing w:after="0" w:line="178" w:lineRule="exact"/>
        <w:rPr>
          <w:sz w:val="20"/>
          <w:szCs w:val="20"/>
          <w:color w:val="auto"/>
        </w:rPr>
      </w:pPr>
    </w:p>
    <w:p>
      <w:pPr>
        <w:sectPr>
          <w:pgSz w:w="11900" w:h="16838" w:orient="portrait"/>
          <w:cols w:equalWidth="0" w:num="2">
            <w:col w:w="5840" w:space="720"/>
            <w:col w:w="3679"/>
          </w:cols>
          <w:pgMar w:left="220" w:top="303" w:right="1440" w:bottom="144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Marvell Europe B.V.</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Netherlands</w:t>
      </w:r>
    </w:p>
    <w:p>
      <w:pPr>
        <w:spacing w:after="0" w:line="178" w:lineRule="exact"/>
        <w:rPr>
          <w:sz w:val="20"/>
          <w:szCs w:val="20"/>
          <w:color w:val="auto"/>
        </w:rPr>
      </w:pPr>
    </w:p>
    <w:p>
      <w:pPr>
        <w:sectPr>
          <w:pgSz w:w="11900" w:h="16838" w:orient="portrait"/>
          <w:cols w:equalWidth="0" w:num="2">
            <w:col w:w="5840" w:space="720"/>
            <w:col w:w="3679"/>
          </w:cols>
          <w:pgMar w:left="220" w:top="303" w:right="1440" w:bottom="144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Marvell GmbH</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Germany</w:t>
      </w:r>
    </w:p>
    <w:p>
      <w:pPr>
        <w:spacing w:after="0" w:line="178" w:lineRule="exact"/>
        <w:rPr>
          <w:sz w:val="20"/>
          <w:szCs w:val="20"/>
          <w:color w:val="auto"/>
        </w:rPr>
      </w:pPr>
    </w:p>
    <w:p>
      <w:pPr>
        <w:sectPr>
          <w:pgSz w:w="11900" w:h="16838" w:orient="portrait"/>
          <w:cols w:equalWidth="0" w:num="2">
            <w:col w:w="5840" w:space="720"/>
            <w:col w:w="3679"/>
          </w:cols>
          <w:pgMar w:left="220" w:top="303" w:right="1440" w:bottom="144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Marvell Hong Kong Limited</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Hong Kong</w:t>
      </w:r>
    </w:p>
    <w:p>
      <w:pPr>
        <w:spacing w:after="0" w:line="178" w:lineRule="exact"/>
        <w:rPr>
          <w:sz w:val="20"/>
          <w:szCs w:val="20"/>
          <w:color w:val="auto"/>
        </w:rPr>
      </w:pPr>
    </w:p>
    <w:p>
      <w:pPr>
        <w:sectPr>
          <w:pgSz w:w="11900" w:h="16838" w:orient="portrait"/>
          <w:cols w:equalWidth="0" w:num="2">
            <w:col w:w="5840" w:space="720"/>
            <w:col w:w="3679"/>
          </w:cols>
          <w:pgMar w:left="220" w:top="303" w:right="1440" w:bottom="144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Marvell International Ltd.</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Bermuda</w:t>
      </w:r>
    </w:p>
    <w:p>
      <w:pPr>
        <w:spacing w:after="0" w:line="178" w:lineRule="exact"/>
        <w:rPr>
          <w:sz w:val="20"/>
          <w:szCs w:val="20"/>
          <w:color w:val="auto"/>
        </w:rPr>
      </w:pPr>
    </w:p>
    <w:p>
      <w:pPr>
        <w:sectPr>
          <w:pgSz w:w="11900" w:h="16838" w:orient="portrait"/>
          <w:cols w:equalWidth="0" w:num="2">
            <w:col w:w="5840" w:space="720"/>
            <w:col w:w="3679"/>
          </w:cols>
          <w:pgMar w:left="220" w:top="303" w:right="1440" w:bottom="144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Marvell Japan K.K.</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Japan</w:t>
      </w:r>
    </w:p>
    <w:p>
      <w:pPr>
        <w:spacing w:after="0" w:line="178" w:lineRule="exact"/>
        <w:rPr>
          <w:sz w:val="20"/>
          <w:szCs w:val="20"/>
          <w:color w:val="auto"/>
        </w:rPr>
      </w:pPr>
    </w:p>
    <w:p>
      <w:pPr>
        <w:sectPr>
          <w:pgSz w:w="11900" w:h="16838" w:orient="portrait"/>
          <w:cols w:equalWidth="0" w:num="2">
            <w:col w:w="5840" w:space="720"/>
            <w:col w:w="3679"/>
          </w:cols>
          <w:pgMar w:left="220" w:top="303" w:right="1440" w:bottom="144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Marvell Semiconductor, Inc.</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California, United States</w:t>
      </w:r>
    </w:p>
    <w:p>
      <w:pPr>
        <w:spacing w:after="0" w:line="171" w:lineRule="exact"/>
        <w:rPr>
          <w:sz w:val="20"/>
          <w:szCs w:val="20"/>
          <w:color w:val="auto"/>
        </w:rPr>
      </w:pPr>
    </w:p>
    <w:p>
      <w:pPr>
        <w:sectPr>
          <w:pgSz w:w="11900" w:h="16838" w:orient="portrait"/>
          <w:cols w:equalWidth="0" w:num="2">
            <w:col w:w="5840" w:space="720"/>
            <w:col w:w="3679"/>
          </w:cols>
          <w:pgMar w:left="220" w:top="303" w:right="1440" w:bottom="1440" w:gutter="0" w:footer="0" w:header="0"/>
          <w:type w:val="continuous"/>
        </w:sectPr>
      </w:pPr>
    </w:p>
    <w:p>
      <w:pPr>
        <w:spacing w:after="0" w:line="7"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Marvell Semiconductor Israel Ltd.</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5"/>
          <w:szCs w:val="15"/>
          <w:color w:val="auto"/>
        </w:rPr>
        <w:t>Israel</w:t>
      </w:r>
    </w:p>
    <w:p>
      <w:pPr>
        <w:spacing w:after="0" w:line="173" w:lineRule="exact"/>
        <w:rPr>
          <w:sz w:val="20"/>
          <w:szCs w:val="20"/>
          <w:color w:val="auto"/>
        </w:rPr>
      </w:pPr>
    </w:p>
    <w:p>
      <w:pPr>
        <w:sectPr>
          <w:pgSz w:w="11900" w:h="16838" w:orient="portrait"/>
          <w:cols w:equalWidth="0" w:num="2">
            <w:col w:w="5840" w:space="720"/>
            <w:col w:w="3679"/>
          </w:cols>
          <w:pgMar w:left="220" w:top="303" w:right="1440" w:bottom="144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Marvell Semiconductor Korea, Ltd.</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Korea</w:t>
      </w:r>
    </w:p>
    <w:p>
      <w:pPr>
        <w:spacing w:after="0" w:line="171" w:lineRule="exact"/>
        <w:rPr>
          <w:sz w:val="20"/>
          <w:szCs w:val="20"/>
          <w:color w:val="auto"/>
        </w:rPr>
      </w:pPr>
    </w:p>
    <w:p>
      <w:pPr>
        <w:sectPr>
          <w:pgSz w:w="11900" w:h="16838" w:orient="portrait"/>
          <w:cols w:equalWidth="0" w:num="2">
            <w:col w:w="5840" w:space="720"/>
            <w:col w:w="3679"/>
          </w:cols>
          <w:pgMar w:left="220" w:top="303" w:right="1440" w:bottom="1440" w:gutter="0" w:footer="0" w:header="0"/>
          <w:type w:val="continuous"/>
        </w:sectPr>
      </w:pPr>
    </w:p>
    <w:p>
      <w:pPr>
        <w:spacing w:after="0" w:line="7"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Marvell T.I. Israel Ltd.</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5"/>
          <w:szCs w:val="15"/>
          <w:color w:val="auto"/>
        </w:rPr>
        <w:t>Israel</w:t>
      </w:r>
    </w:p>
    <w:p>
      <w:pPr>
        <w:spacing w:after="0" w:line="166" w:lineRule="exact"/>
        <w:rPr>
          <w:sz w:val="20"/>
          <w:szCs w:val="20"/>
          <w:color w:val="auto"/>
        </w:rPr>
      </w:pPr>
    </w:p>
    <w:p>
      <w:pPr>
        <w:sectPr>
          <w:pgSz w:w="11900" w:h="16838" w:orient="portrait"/>
          <w:cols w:equalWidth="0" w:num="2">
            <w:col w:w="5840" w:space="720"/>
            <w:col w:w="3679"/>
          </w:cols>
          <w:pgMar w:left="220" w:top="303" w:right="1440" w:bottom="1440" w:gutter="0" w:footer="0" w:header="0"/>
          <w:type w:val="continuous"/>
        </w:sectPr>
      </w:pPr>
    </w:p>
    <w:p>
      <w:pPr>
        <w:spacing w:after="0" w:line="7"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Marvell Taiwan Ltd.</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5"/>
          <w:szCs w:val="15"/>
          <w:color w:val="auto"/>
        </w:rPr>
        <w:t>Taiwan</w:t>
      </w:r>
    </w:p>
    <w:p>
      <w:pPr>
        <w:spacing w:after="0" w:line="173" w:lineRule="exact"/>
        <w:rPr>
          <w:sz w:val="20"/>
          <w:szCs w:val="20"/>
          <w:color w:val="auto"/>
        </w:rPr>
      </w:pPr>
    </w:p>
    <w:p>
      <w:pPr>
        <w:sectPr>
          <w:pgSz w:w="11900" w:h="16838" w:orient="portrait"/>
          <w:cols w:equalWidth="0" w:num="2">
            <w:col w:w="5840" w:space="720"/>
            <w:col w:w="3679"/>
          </w:cols>
          <w:pgMar w:left="220" w:top="303" w:right="1440" w:bottom="144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Marvell Technology, Inc.</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Delaware, United States</w:t>
      </w:r>
    </w:p>
    <w:p>
      <w:pPr>
        <w:spacing w:after="0" w:line="178" w:lineRule="exact"/>
        <w:rPr>
          <w:sz w:val="20"/>
          <w:szCs w:val="20"/>
          <w:color w:val="auto"/>
        </w:rPr>
      </w:pPr>
    </w:p>
    <w:p>
      <w:pPr>
        <w:sectPr>
          <w:pgSz w:w="11900" w:h="16838" w:orient="portrait"/>
          <w:cols w:equalWidth="0" w:num="2">
            <w:col w:w="5840" w:space="720"/>
            <w:col w:w="3679"/>
          </w:cols>
          <w:pgMar w:left="220" w:top="303" w:right="1440" w:bottom="144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Marvell World Trade Ltd.</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Barbados</w:t>
      </w:r>
    </w:p>
    <w:p>
      <w:pPr>
        <w:spacing w:after="0" w:line="178" w:lineRule="exact"/>
        <w:rPr>
          <w:sz w:val="20"/>
          <w:szCs w:val="20"/>
          <w:color w:val="auto"/>
        </w:rPr>
      </w:pPr>
    </w:p>
    <w:p>
      <w:pPr>
        <w:sectPr>
          <w:pgSz w:w="11900" w:h="16838" w:orient="portrait"/>
          <w:cols w:equalWidth="0" w:num="2">
            <w:col w:w="5840" w:space="720"/>
            <w:col w:w="3679"/>
          </w:cols>
          <w:pgMar w:left="220" w:top="303" w:right="1440" w:bottom="144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Schneider &amp; Koch Training and Consulting GmbH</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Germany</w:t>
      </w:r>
    </w:p>
    <w:p>
      <w:pPr>
        <w:spacing w:after="0" w:line="178" w:lineRule="exact"/>
        <w:rPr>
          <w:sz w:val="20"/>
          <w:szCs w:val="20"/>
          <w:color w:val="auto"/>
        </w:rPr>
      </w:pPr>
    </w:p>
    <w:p>
      <w:pPr>
        <w:sectPr>
          <w:pgSz w:w="11900" w:h="16838" w:orient="portrait"/>
          <w:cols w:equalWidth="0" w:num="2">
            <w:col w:w="5840" w:space="720"/>
            <w:col w:w="3679"/>
          </w:cols>
          <w:pgMar w:left="220" w:top="303" w:right="1440" w:bottom="144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SysKonnect Inc.</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California, United States</w:t>
      </w:r>
    </w:p>
    <w:p>
      <w:pPr>
        <w:spacing w:after="0" w:line="178" w:lineRule="exact"/>
        <w:rPr>
          <w:sz w:val="20"/>
          <w:szCs w:val="20"/>
          <w:color w:val="auto"/>
        </w:rPr>
      </w:pPr>
    </w:p>
    <w:p>
      <w:pPr>
        <w:sectPr>
          <w:pgSz w:w="11900" w:h="16838" w:orient="portrait"/>
          <w:cols w:equalWidth="0" w:num="2">
            <w:col w:w="5840" w:space="720"/>
            <w:col w:w="3679"/>
          </w:cols>
          <w:pgMar w:left="220" w:top="303" w:right="1440" w:bottom="144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SysKonnect GmhH</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Germany</w:t>
      </w:r>
    </w:p>
    <w:p>
      <w:pPr>
        <w:sectPr>
          <w:pgSz w:w="11900" w:h="16838" w:orient="portrait"/>
          <w:cols w:equalWidth="0" w:num="2">
            <w:col w:w="5840" w:space="720"/>
            <w:col w:w="3679"/>
          </w:cols>
          <w:pgMar w:left="220" w:top="303" w:right="1440" w:bottom="1440" w:gutter="0" w:footer="0" w:header="0"/>
          <w:type w:val="continuous"/>
        </w:sectPr>
      </w:pPr>
    </w:p>
    <w:bookmarkStart w:id="129" w:name="page130"/>
    <w:bookmarkEnd w:id="129"/>
    <w:p>
      <w:pPr>
        <w:jc w:val="right"/>
        <w:ind w:right="3239"/>
        <w:spacing w:after="0"/>
        <w:rPr>
          <w:sz w:val="20"/>
          <w:szCs w:val="20"/>
          <w:color w:val="auto"/>
        </w:rPr>
      </w:pPr>
      <w:r>
        <w:rPr>
          <w:rFonts w:ascii="Courier New" w:cs="Courier New" w:eastAsia="Courier New" w:hAnsi="Courier New"/>
          <w:sz w:val="15"/>
          <w:szCs w:val="15"/>
          <w:color w:val="auto"/>
        </w:rPr>
        <w:t>EXHIBIT 23.1</w:t>
      </w:r>
    </w:p>
    <w:p>
      <w:pPr>
        <w:spacing w:after="0" w:line="166" w:lineRule="exact"/>
        <w:rPr>
          <w:sz w:val="20"/>
          <w:szCs w:val="20"/>
          <w:color w:val="auto"/>
        </w:rPr>
      </w:pPr>
    </w:p>
    <w:p>
      <w:pPr>
        <w:ind w:left="2020"/>
        <w:spacing w:after="0"/>
        <w:rPr>
          <w:sz w:val="20"/>
          <w:szCs w:val="20"/>
          <w:color w:val="auto"/>
        </w:rPr>
      </w:pPr>
      <w:r>
        <w:rPr>
          <w:rFonts w:ascii="Courier New" w:cs="Courier New" w:eastAsia="Courier New" w:hAnsi="Courier New"/>
          <w:sz w:val="15"/>
          <w:szCs w:val="15"/>
          <w:color w:val="auto"/>
        </w:rPr>
        <w:t>CONSENT OF INDEPENDENT ACCOUNTANTS</w:t>
      </w:r>
    </w:p>
    <w:p>
      <w:pPr>
        <w:spacing w:after="0" w:line="173" w:lineRule="exact"/>
        <w:rPr>
          <w:sz w:val="20"/>
          <w:szCs w:val="20"/>
          <w:color w:val="auto"/>
        </w:rPr>
      </w:pPr>
    </w:p>
    <w:p>
      <w:pPr>
        <w:jc w:val="both"/>
        <w:ind w:right="3939"/>
        <w:spacing w:after="0" w:line="254" w:lineRule="auto"/>
        <w:rPr>
          <w:sz w:val="20"/>
          <w:szCs w:val="20"/>
          <w:color w:val="auto"/>
        </w:rPr>
      </w:pPr>
      <w:r>
        <w:rPr>
          <w:rFonts w:ascii="Courier New" w:cs="Courier New" w:eastAsia="Courier New" w:hAnsi="Courier New"/>
          <w:sz w:val="14"/>
          <w:szCs w:val="14"/>
          <w:color w:val="auto"/>
        </w:rPr>
        <w:t>We hereby consent to the incorporation by reference, in the Registration Statements on Form S-8 (Nos. 333-56322, 333-55974, 333-54188, 333-40154,</w:t>
      </w:r>
    </w:p>
    <w:p>
      <w:pPr>
        <w:spacing w:after="0" w:line="1" w:lineRule="exact"/>
        <w:rPr>
          <w:sz w:val="20"/>
          <w:szCs w:val="20"/>
          <w:color w:val="auto"/>
        </w:rPr>
      </w:pPr>
    </w:p>
    <w:p>
      <w:pPr>
        <w:jc w:val="both"/>
        <w:ind w:right="3579"/>
        <w:spacing w:after="0" w:line="235" w:lineRule="auto"/>
        <w:rPr>
          <w:sz w:val="20"/>
          <w:szCs w:val="20"/>
          <w:color w:val="auto"/>
        </w:rPr>
      </w:pPr>
      <w:r>
        <w:rPr>
          <w:rFonts w:ascii="Courier New" w:cs="Courier New" w:eastAsia="Courier New" w:hAnsi="Courier New"/>
          <w:sz w:val="15"/>
          <w:szCs w:val="15"/>
          <w:color w:val="auto"/>
        </w:rPr>
        <w:t>333-40152, 333-87322 and 333-91124) of Marvell Technology Group Ltd., of our report dated February 26, 2003, relating to the financial statements, which appears in this Form 10-K.</w:t>
      </w:r>
    </w:p>
    <w:p>
      <w:pPr>
        <w:spacing w:after="0" w:line="16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 PRICEWATERHOUSECOOPERS LLP</w:t>
      </w:r>
    </w:p>
    <w:p>
      <w:pPr>
        <w:spacing w:after="0" w:line="33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PricewaterhouseCoopers LLP</w:t>
      </w:r>
    </w:p>
    <w:p>
      <w:pPr>
        <w:spacing w:after="0" w:line="237" w:lineRule="auto"/>
        <w:rPr>
          <w:sz w:val="20"/>
          <w:szCs w:val="20"/>
          <w:color w:val="auto"/>
        </w:rPr>
      </w:pPr>
      <w:r>
        <w:rPr>
          <w:rFonts w:ascii="Courier New" w:cs="Courier New" w:eastAsia="Courier New" w:hAnsi="Courier New"/>
          <w:sz w:val="15"/>
          <w:szCs w:val="15"/>
          <w:color w:val="auto"/>
        </w:rPr>
        <w:t>San Jose, California</w:t>
      </w:r>
    </w:p>
    <w:p>
      <w:pPr>
        <w:spacing w:after="0" w:line="238" w:lineRule="auto"/>
        <w:rPr>
          <w:sz w:val="20"/>
          <w:szCs w:val="20"/>
          <w:color w:val="auto"/>
        </w:rPr>
      </w:pPr>
      <w:r>
        <w:rPr>
          <w:rFonts w:ascii="Courier New" w:cs="Courier New" w:eastAsia="Courier New" w:hAnsi="Courier New"/>
          <w:sz w:val="15"/>
          <w:szCs w:val="15"/>
          <w:color w:val="auto"/>
        </w:rPr>
        <w:t>May 1, 2003</w:t>
      </w:r>
    </w:p>
    <w:p>
      <w:pPr>
        <w:sectPr>
          <w:pgSz w:w="11900" w:h="16838" w:orient="portrait"/>
          <w:cols w:equalWidth="0" w:num="1">
            <w:col w:w="10239"/>
          </w:cols>
          <w:pgMar w:left="220" w:top="808" w:right="1440" w:bottom="1440" w:gutter="0" w:footer="0" w:header="0"/>
        </w:sectPr>
      </w:pPr>
    </w:p>
    <w:bookmarkStart w:id="130" w:name="page131"/>
    <w:bookmarkEnd w:id="130"/>
    <w:p>
      <w:pPr>
        <w:jc w:val="right"/>
        <w:ind w:right="3239"/>
        <w:spacing w:after="0"/>
        <w:rPr>
          <w:sz w:val="20"/>
          <w:szCs w:val="20"/>
          <w:color w:val="auto"/>
        </w:rPr>
      </w:pPr>
      <w:r>
        <w:rPr>
          <w:rFonts w:ascii="Courier New" w:cs="Courier New" w:eastAsia="Courier New" w:hAnsi="Courier New"/>
          <w:sz w:val="15"/>
          <w:szCs w:val="15"/>
          <w:color w:val="auto"/>
        </w:rPr>
        <w:t>EXHIBIT 99.1</w:t>
      </w:r>
    </w:p>
    <w:p>
      <w:pPr>
        <w:spacing w:after="0" w:line="166" w:lineRule="exact"/>
        <w:rPr>
          <w:sz w:val="20"/>
          <w:szCs w:val="20"/>
          <w:color w:val="auto"/>
        </w:rPr>
      </w:pPr>
    </w:p>
    <w:p>
      <w:pPr>
        <w:ind w:left="2460"/>
        <w:spacing w:after="0"/>
        <w:rPr>
          <w:sz w:val="20"/>
          <w:szCs w:val="20"/>
          <w:color w:val="auto"/>
        </w:rPr>
      </w:pPr>
      <w:r>
        <w:rPr>
          <w:rFonts w:ascii="Courier New" w:cs="Courier New" w:eastAsia="Courier New" w:hAnsi="Courier New"/>
          <w:sz w:val="15"/>
          <w:szCs w:val="15"/>
          <w:color w:val="auto"/>
        </w:rPr>
        <w:t>CERTIFICATION PURSUANT TO</w:t>
      </w:r>
    </w:p>
    <w:p>
      <w:pPr>
        <w:ind w:left="2540"/>
        <w:spacing w:after="0" w:line="237" w:lineRule="auto"/>
        <w:rPr>
          <w:sz w:val="20"/>
          <w:szCs w:val="20"/>
          <w:color w:val="auto"/>
        </w:rPr>
      </w:pPr>
      <w:r>
        <w:rPr>
          <w:rFonts w:ascii="Courier New" w:cs="Courier New" w:eastAsia="Courier New" w:hAnsi="Courier New"/>
          <w:sz w:val="15"/>
          <w:szCs w:val="15"/>
          <w:color w:val="auto"/>
        </w:rPr>
        <w:t>18 U.S.C. SECTION 1350,</w:t>
      </w:r>
    </w:p>
    <w:p>
      <w:pPr>
        <w:ind w:left="2540"/>
        <w:spacing w:after="0" w:line="238" w:lineRule="auto"/>
        <w:rPr>
          <w:sz w:val="20"/>
          <w:szCs w:val="20"/>
          <w:color w:val="auto"/>
        </w:rPr>
      </w:pPr>
      <w:r>
        <w:rPr>
          <w:rFonts w:ascii="Courier New" w:cs="Courier New" w:eastAsia="Courier New" w:hAnsi="Courier New"/>
          <w:sz w:val="15"/>
          <w:szCs w:val="15"/>
          <w:color w:val="auto"/>
        </w:rPr>
        <w:t>AS ADOPTED PURSUANT TO</w:t>
      </w:r>
    </w:p>
    <w:p>
      <w:pPr>
        <w:ind w:left="1500"/>
        <w:spacing w:after="0" w:line="237" w:lineRule="auto"/>
        <w:rPr>
          <w:sz w:val="20"/>
          <w:szCs w:val="20"/>
          <w:color w:val="auto"/>
        </w:rPr>
      </w:pPr>
      <w:r>
        <w:rPr>
          <w:rFonts w:ascii="Courier New" w:cs="Courier New" w:eastAsia="Courier New" w:hAnsi="Courier New"/>
          <w:sz w:val="15"/>
          <w:szCs w:val="15"/>
          <w:color w:val="auto"/>
        </w:rPr>
        <w:t>SECTION 906 OF THE SARBANES-OXLEY ACT OF 2002(1)</w:t>
      </w:r>
    </w:p>
    <w:p>
      <w:pPr>
        <w:spacing w:after="0" w:line="173" w:lineRule="exact"/>
        <w:rPr>
          <w:sz w:val="20"/>
          <w:szCs w:val="20"/>
          <w:color w:val="auto"/>
        </w:rPr>
      </w:pPr>
    </w:p>
    <w:p>
      <w:pPr>
        <w:ind w:right="3239" w:firstLine="787"/>
        <w:spacing w:after="0" w:line="255" w:lineRule="auto"/>
        <w:rPr>
          <w:sz w:val="20"/>
          <w:szCs w:val="20"/>
          <w:color w:val="auto"/>
        </w:rPr>
      </w:pPr>
      <w:r>
        <w:rPr>
          <w:rFonts w:ascii="Courier New" w:cs="Courier New" w:eastAsia="Courier New" w:hAnsi="Courier New"/>
          <w:sz w:val="14"/>
          <w:szCs w:val="14"/>
          <w:color w:val="auto"/>
        </w:rPr>
        <w:t>In connection with the Annual Report of Marvell Technology Group Ltd. (the "Company") on Form 10-K for the year ending January 31, 2003 as filed with the Securities and Exchange Commission on the date hereof (the "Report"), I, Dr. Sehat Sutardja, Ph.D., Chief Executive Officer of the Company, certify, pursuant to 18 U.S.C. Section 1350, as adopted pursuant to Section 906 of the Sarbanes-Oxley Act of 2002, to the best of my knowledge, that:</w:t>
      </w:r>
    </w:p>
    <w:p>
      <w:pPr>
        <w:spacing w:after="0" w:line="166" w:lineRule="exact"/>
        <w:rPr>
          <w:sz w:val="20"/>
          <w:szCs w:val="20"/>
          <w:color w:val="auto"/>
        </w:rPr>
      </w:pPr>
    </w:p>
    <w:p>
      <w:pPr>
        <w:ind w:left="1140" w:right="3239" w:hanging="343"/>
        <w:spacing w:after="0" w:line="234" w:lineRule="auto"/>
        <w:tabs>
          <w:tab w:leader="none" w:pos="1140" w:val="left"/>
        </w:tabs>
        <w:numPr>
          <w:ilvl w:val="0"/>
          <w:numId w:val="7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Report fully complies with the requirements of section 13(a) or 15(d) of the Securities Exchange Act of 1934; and</w:t>
      </w:r>
    </w:p>
    <w:p>
      <w:pPr>
        <w:spacing w:after="0" w:line="173" w:lineRule="exact"/>
        <w:rPr>
          <w:rFonts w:ascii="Courier New" w:cs="Courier New" w:eastAsia="Courier New" w:hAnsi="Courier New"/>
          <w:sz w:val="15"/>
          <w:szCs w:val="15"/>
          <w:color w:val="auto"/>
        </w:rPr>
      </w:pPr>
    </w:p>
    <w:p>
      <w:pPr>
        <w:ind w:left="1140" w:right="3239" w:hanging="343"/>
        <w:spacing w:after="0" w:line="235" w:lineRule="auto"/>
        <w:tabs>
          <w:tab w:leader="none" w:pos="1140" w:val="left"/>
        </w:tabs>
        <w:numPr>
          <w:ilvl w:val="0"/>
          <w:numId w:val="7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information contained in the Report fairly presents, in all material respects, the financial condition and result of operations of the Company.</w:t>
      </w:r>
    </w:p>
    <w:p>
      <w:pPr>
        <w:spacing w:after="0" w:line="167" w:lineRule="exact"/>
        <w:rPr>
          <w:sz w:val="20"/>
          <w:szCs w:val="20"/>
          <w:color w:val="auto"/>
        </w:rPr>
      </w:pPr>
    </w:p>
    <w:p>
      <w:pPr>
        <w:spacing w:after="0"/>
        <w:tabs>
          <w:tab w:leader="none" w:pos="420" w:val="left"/>
        </w:tabs>
        <w:rPr>
          <w:sz w:val="20"/>
          <w:szCs w:val="20"/>
          <w:color w:val="auto"/>
        </w:rPr>
      </w:pPr>
      <w:r>
        <w:rPr>
          <w:rFonts w:ascii="Courier New" w:cs="Courier New" w:eastAsia="Courier New" w:hAnsi="Courier New"/>
          <w:sz w:val="15"/>
          <w:szCs w:val="15"/>
          <w:color w:val="auto"/>
        </w:rPr>
        <w:t>/s/</w:t>
        <w:tab/>
        <w:t>SEHAT SUTARDJA</w:t>
      </w:r>
    </w:p>
    <w:p>
      <w:pPr>
        <w:ind w:left="180" w:hanging="170"/>
        <w:spacing w:after="0" w:line="237" w:lineRule="auto"/>
        <w:tabs>
          <w:tab w:leader="none" w:pos="180" w:val="left"/>
        </w:tabs>
        <w:numPr>
          <w:ilvl w:val="0"/>
          <w:numId w:val="75"/>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5" w:lineRule="exact"/>
        <w:rPr>
          <w:rFonts w:ascii="Courier New" w:cs="Courier New" w:eastAsia="Courier New" w:hAnsi="Courier New"/>
          <w:sz w:val="15"/>
          <w:szCs w:val="15"/>
          <w:color w:val="auto"/>
        </w:rPr>
      </w:pPr>
    </w:p>
    <w:p>
      <w:pPr>
        <w:ind w:right="6999"/>
        <w:spacing w:after="0" w:line="235" w:lineRule="auto"/>
        <w:rPr>
          <w:rFonts w:ascii="Courier New" w:cs="Courier New" w:eastAsia="Courier New" w:hAnsi="Courier New"/>
          <w:sz w:val="15"/>
          <w:szCs w:val="15"/>
          <w:color w:val="auto"/>
        </w:rPr>
      </w:pPr>
      <w:r>
        <w:rPr>
          <w:rFonts w:ascii="Courier New" w:cs="Courier New" w:eastAsia="Courier New" w:hAnsi="Courier New"/>
          <w:sz w:val="15"/>
          <w:szCs w:val="15"/>
          <w:color w:val="auto"/>
        </w:rPr>
        <w:t>Dr. Sehat Sutardja, Ph.D. Co-Chairman of the Board, President and Chief Executive Officer May 1, 2003</w:t>
      </w:r>
    </w:p>
    <w:p>
      <w:pPr>
        <w:spacing w:after="0" w:line="175" w:lineRule="exact"/>
        <w:rPr>
          <w:sz w:val="20"/>
          <w:szCs w:val="20"/>
          <w:color w:val="auto"/>
        </w:rPr>
      </w:pPr>
    </w:p>
    <w:p>
      <w:pPr>
        <w:ind w:right="3399"/>
        <w:spacing w:after="0" w:line="235" w:lineRule="auto"/>
        <w:rPr>
          <w:sz w:val="20"/>
          <w:szCs w:val="20"/>
          <w:color w:val="auto"/>
        </w:rPr>
      </w:pPr>
      <w:r>
        <w:rPr>
          <w:rFonts w:ascii="Courier New" w:cs="Courier New" w:eastAsia="Courier New" w:hAnsi="Courier New"/>
          <w:sz w:val="15"/>
          <w:szCs w:val="15"/>
          <w:color w:val="auto"/>
        </w:rPr>
        <w:t>A signed original of this written statement required by 18.U.S.C. Section 1350 has been provided to the Company and will be retained by the Company and furnished to the Securities and Exchange Commission (SEC) or its staff upon request.</w:t>
      </w:r>
    </w:p>
    <w:p>
      <w:pPr>
        <w:spacing w:after="0" w:line="16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 ----------</w:t>
      </w:r>
    </w:p>
    <w:p>
      <w:pPr>
        <w:spacing w:after="0" w:line="5" w:lineRule="exact"/>
        <w:rPr>
          <w:sz w:val="20"/>
          <w:szCs w:val="20"/>
          <w:color w:val="auto"/>
        </w:rPr>
      </w:pPr>
    </w:p>
    <w:p>
      <w:pPr>
        <w:ind w:left="440" w:right="3319" w:hanging="430"/>
        <w:spacing w:after="0" w:line="236" w:lineRule="auto"/>
        <w:tabs>
          <w:tab w:leader="none" w:pos="440" w:val="left"/>
        </w:tabs>
        <w:numPr>
          <w:ilvl w:val="0"/>
          <w:numId w:val="7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material contained in this Exhibit 99.1 is not deemed "filed" with the SEC and is not to be incorporated by reference into any filing of the Company under the Securities Exchange Act of 1934, whether made before or after the date hereof and irrespective of any general incorporation language contained in such filing.</w:t>
      </w:r>
    </w:p>
    <w:p>
      <w:pPr>
        <w:sectPr>
          <w:pgSz w:w="11900" w:h="16838" w:orient="portrait"/>
          <w:cols w:equalWidth="0" w:num="1">
            <w:col w:w="10239"/>
          </w:cols>
          <w:pgMar w:left="220" w:top="303" w:right="1440" w:bottom="1440" w:gutter="0" w:footer="0" w:header="0"/>
        </w:sectPr>
      </w:pPr>
    </w:p>
    <w:bookmarkStart w:id="131" w:name="page132"/>
    <w:bookmarkEnd w:id="131"/>
    <w:p>
      <w:pPr>
        <w:jc w:val="right"/>
        <w:ind w:right="3239"/>
        <w:spacing w:after="0"/>
        <w:rPr>
          <w:sz w:val="20"/>
          <w:szCs w:val="20"/>
          <w:color w:val="auto"/>
        </w:rPr>
      </w:pPr>
      <w:r>
        <w:rPr>
          <w:rFonts w:ascii="Courier New" w:cs="Courier New" w:eastAsia="Courier New" w:hAnsi="Courier New"/>
          <w:sz w:val="15"/>
          <w:szCs w:val="15"/>
          <w:color w:val="auto"/>
        </w:rPr>
        <w:t>EXHIBIT 99.2</w:t>
      </w:r>
    </w:p>
    <w:p>
      <w:pPr>
        <w:spacing w:after="0" w:line="166" w:lineRule="exact"/>
        <w:rPr>
          <w:sz w:val="20"/>
          <w:szCs w:val="20"/>
          <w:color w:val="auto"/>
        </w:rPr>
      </w:pPr>
    </w:p>
    <w:p>
      <w:pPr>
        <w:ind w:left="2460"/>
        <w:spacing w:after="0"/>
        <w:rPr>
          <w:sz w:val="20"/>
          <w:szCs w:val="20"/>
          <w:color w:val="auto"/>
        </w:rPr>
      </w:pPr>
      <w:r>
        <w:rPr>
          <w:rFonts w:ascii="Courier New" w:cs="Courier New" w:eastAsia="Courier New" w:hAnsi="Courier New"/>
          <w:sz w:val="15"/>
          <w:szCs w:val="15"/>
          <w:color w:val="auto"/>
        </w:rPr>
        <w:t>CERTIFICATION PURSUANT TO</w:t>
      </w:r>
    </w:p>
    <w:p>
      <w:pPr>
        <w:ind w:left="2540"/>
        <w:spacing w:after="0" w:line="237" w:lineRule="auto"/>
        <w:rPr>
          <w:sz w:val="20"/>
          <w:szCs w:val="20"/>
          <w:color w:val="auto"/>
        </w:rPr>
      </w:pPr>
      <w:r>
        <w:rPr>
          <w:rFonts w:ascii="Courier New" w:cs="Courier New" w:eastAsia="Courier New" w:hAnsi="Courier New"/>
          <w:sz w:val="15"/>
          <w:szCs w:val="15"/>
          <w:color w:val="auto"/>
        </w:rPr>
        <w:t>18 U.S.C. SECTION 1350,</w:t>
      </w:r>
    </w:p>
    <w:p>
      <w:pPr>
        <w:ind w:left="2540"/>
        <w:spacing w:after="0" w:line="238" w:lineRule="auto"/>
        <w:rPr>
          <w:sz w:val="20"/>
          <w:szCs w:val="20"/>
          <w:color w:val="auto"/>
        </w:rPr>
      </w:pPr>
      <w:r>
        <w:rPr>
          <w:rFonts w:ascii="Courier New" w:cs="Courier New" w:eastAsia="Courier New" w:hAnsi="Courier New"/>
          <w:sz w:val="15"/>
          <w:szCs w:val="15"/>
          <w:color w:val="auto"/>
        </w:rPr>
        <w:t>AS ADOPTED PURSUANT TO</w:t>
      </w:r>
    </w:p>
    <w:p>
      <w:pPr>
        <w:ind w:left="1500"/>
        <w:spacing w:after="0" w:line="237" w:lineRule="auto"/>
        <w:rPr>
          <w:sz w:val="20"/>
          <w:szCs w:val="20"/>
          <w:color w:val="auto"/>
        </w:rPr>
      </w:pPr>
      <w:r>
        <w:rPr>
          <w:rFonts w:ascii="Courier New" w:cs="Courier New" w:eastAsia="Courier New" w:hAnsi="Courier New"/>
          <w:sz w:val="15"/>
          <w:szCs w:val="15"/>
          <w:color w:val="auto"/>
        </w:rPr>
        <w:t>SECTION 906 OF THE SARBANES-OXLEY ACT OF 2002(1)</w:t>
      </w:r>
    </w:p>
    <w:p>
      <w:pPr>
        <w:spacing w:after="0" w:line="173" w:lineRule="exact"/>
        <w:rPr>
          <w:sz w:val="20"/>
          <w:szCs w:val="20"/>
          <w:color w:val="auto"/>
        </w:rPr>
      </w:pPr>
    </w:p>
    <w:p>
      <w:pPr>
        <w:ind w:right="3239" w:firstLine="787"/>
        <w:spacing w:after="0" w:line="236" w:lineRule="auto"/>
        <w:rPr>
          <w:sz w:val="20"/>
          <w:szCs w:val="20"/>
          <w:color w:val="auto"/>
        </w:rPr>
      </w:pPr>
      <w:r>
        <w:rPr>
          <w:rFonts w:ascii="Courier New" w:cs="Courier New" w:eastAsia="Courier New" w:hAnsi="Courier New"/>
          <w:sz w:val="15"/>
          <w:szCs w:val="15"/>
          <w:color w:val="auto"/>
        </w:rPr>
        <w:t>In connection with the Annual Report of Marvell Technology Group Ltd. (the "Company") on Form 10-K for the year ending January 31, 2003 as filed with the Securities and Exchange Commission on the date hereof (the "Report"), I, George A. Hervey, Chief Financial Officer of the Company, certify, pursuant to 18 U.S.C. Section 1350, as adopted pursuant to Section 906 of the Sarbanes-Oxley Act of 2002, to the best of my knowledge, that:</w:t>
      </w:r>
    </w:p>
    <w:p>
      <w:pPr>
        <w:spacing w:after="0" w:line="175" w:lineRule="exact"/>
        <w:rPr>
          <w:sz w:val="20"/>
          <w:szCs w:val="20"/>
          <w:color w:val="auto"/>
        </w:rPr>
      </w:pPr>
    </w:p>
    <w:p>
      <w:pPr>
        <w:ind w:left="1140" w:right="3239" w:hanging="343"/>
        <w:spacing w:after="0" w:line="234" w:lineRule="auto"/>
        <w:tabs>
          <w:tab w:leader="none" w:pos="1140" w:val="left"/>
        </w:tabs>
        <w:numPr>
          <w:ilvl w:val="0"/>
          <w:numId w:val="7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Report fully complies with the requirements of section 13(a) or 15(d) of the Securities Exchange Act of 1934; and</w:t>
      </w:r>
    </w:p>
    <w:p>
      <w:pPr>
        <w:spacing w:after="0" w:line="173" w:lineRule="exact"/>
        <w:rPr>
          <w:rFonts w:ascii="Courier New" w:cs="Courier New" w:eastAsia="Courier New" w:hAnsi="Courier New"/>
          <w:sz w:val="15"/>
          <w:szCs w:val="15"/>
          <w:color w:val="auto"/>
        </w:rPr>
      </w:pPr>
    </w:p>
    <w:p>
      <w:pPr>
        <w:ind w:left="1140" w:right="3239" w:hanging="343"/>
        <w:spacing w:after="0" w:line="235" w:lineRule="auto"/>
        <w:tabs>
          <w:tab w:leader="none" w:pos="1140" w:val="left"/>
        </w:tabs>
        <w:numPr>
          <w:ilvl w:val="0"/>
          <w:numId w:val="7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information contained in the Report fairly presents, in all material respects, the financial condition and result of operations of the Company.</w:t>
      </w:r>
    </w:p>
    <w:p>
      <w:pPr>
        <w:spacing w:after="0" w:line="167" w:lineRule="exact"/>
        <w:rPr>
          <w:sz w:val="20"/>
          <w:szCs w:val="20"/>
          <w:color w:val="auto"/>
        </w:rPr>
      </w:pPr>
    </w:p>
    <w:p>
      <w:pPr>
        <w:spacing w:after="0"/>
        <w:tabs>
          <w:tab w:leader="none" w:pos="420" w:val="left"/>
        </w:tabs>
        <w:rPr>
          <w:sz w:val="20"/>
          <w:szCs w:val="20"/>
          <w:color w:val="auto"/>
        </w:rPr>
      </w:pPr>
      <w:r>
        <w:rPr>
          <w:rFonts w:ascii="Courier New" w:cs="Courier New" w:eastAsia="Courier New" w:hAnsi="Courier New"/>
          <w:sz w:val="15"/>
          <w:szCs w:val="15"/>
          <w:color w:val="auto"/>
        </w:rPr>
        <w:t>/s/</w:t>
        <w:tab/>
        <w:t>GEORGE A. HERVEY</w:t>
      </w:r>
    </w:p>
    <w:p>
      <w:pPr>
        <w:ind w:left="180" w:hanging="170"/>
        <w:spacing w:after="0" w:line="237" w:lineRule="auto"/>
        <w:tabs>
          <w:tab w:leader="none" w:pos="180" w:val="left"/>
        </w:tabs>
        <w:numPr>
          <w:ilvl w:val="0"/>
          <w:numId w:val="78"/>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237" w:lineRule="auto"/>
        <w:rPr>
          <w:rFonts w:ascii="Courier New" w:cs="Courier New" w:eastAsia="Courier New" w:hAnsi="Courier New"/>
          <w:sz w:val="15"/>
          <w:szCs w:val="15"/>
          <w:color w:val="auto"/>
        </w:rPr>
      </w:pPr>
      <w:r>
        <w:rPr>
          <w:rFonts w:ascii="Courier New" w:cs="Courier New" w:eastAsia="Courier New" w:hAnsi="Courier New"/>
          <w:sz w:val="15"/>
          <w:szCs w:val="15"/>
          <w:color w:val="auto"/>
        </w:rPr>
        <w:t>George A. Hervey</w:t>
      </w:r>
    </w:p>
    <w:p>
      <w:pPr>
        <w:spacing w:after="0" w:line="5" w:lineRule="exact"/>
        <w:rPr>
          <w:rFonts w:ascii="Courier New" w:cs="Courier New" w:eastAsia="Courier New" w:hAnsi="Courier New"/>
          <w:sz w:val="15"/>
          <w:szCs w:val="15"/>
          <w:color w:val="auto"/>
        </w:rPr>
      </w:pPr>
    </w:p>
    <w:p>
      <w:pPr>
        <w:ind w:right="6559"/>
        <w:spacing w:after="0" w:line="234" w:lineRule="auto"/>
        <w:rPr>
          <w:rFonts w:ascii="Courier New" w:cs="Courier New" w:eastAsia="Courier New" w:hAnsi="Courier New"/>
          <w:sz w:val="15"/>
          <w:szCs w:val="15"/>
          <w:color w:val="auto"/>
        </w:rPr>
      </w:pPr>
      <w:r>
        <w:rPr>
          <w:rFonts w:ascii="Courier New" w:cs="Courier New" w:eastAsia="Courier New" w:hAnsi="Courier New"/>
          <w:sz w:val="15"/>
          <w:szCs w:val="15"/>
          <w:color w:val="auto"/>
        </w:rPr>
        <w:t>Vice President and Chief Financial Officer May 1, 2003</w:t>
      </w:r>
    </w:p>
    <w:p>
      <w:pPr>
        <w:spacing w:after="0" w:line="173" w:lineRule="exact"/>
        <w:rPr>
          <w:sz w:val="20"/>
          <w:szCs w:val="20"/>
          <w:color w:val="auto"/>
        </w:rPr>
      </w:pPr>
    </w:p>
    <w:p>
      <w:pPr>
        <w:ind w:right="3399"/>
        <w:spacing w:after="0" w:line="235" w:lineRule="auto"/>
        <w:rPr>
          <w:sz w:val="20"/>
          <w:szCs w:val="20"/>
          <w:color w:val="auto"/>
        </w:rPr>
      </w:pPr>
      <w:r>
        <w:rPr>
          <w:rFonts w:ascii="Courier New" w:cs="Courier New" w:eastAsia="Courier New" w:hAnsi="Courier New"/>
          <w:sz w:val="15"/>
          <w:szCs w:val="15"/>
          <w:color w:val="auto"/>
        </w:rPr>
        <w:t>A signed original of this written statement required by 18.U.S.C. Section 1350 has been provided to the Company and will be retained by the Company and furnished to the Securities and Exchange Commission (SEC) or its staff upon request.</w:t>
      </w:r>
    </w:p>
    <w:p>
      <w:pPr>
        <w:spacing w:after="0" w:line="16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 --------------</w:t>
      </w:r>
    </w:p>
    <w:p>
      <w:pPr>
        <w:spacing w:after="0" w:line="5" w:lineRule="exact"/>
        <w:rPr>
          <w:sz w:val="20"/>
          <w:szCs w:val="20"/>
          <w:color w:val="auto"/>
        </w:rPr>
      </w:pPr>
    </w:p>
    <w:p>
      <w:pPr>
        <w:ind w:left="800" w:right="3319" w:hanging="790"/>
        <w:spacing w:after="0" w:line="236" w:lineRule="auto"/>
        <w:tabs>
          <w:tab w:leader="none" w:pos="800" w:val="left"/>
        </w:tabs>
        <w:numPr>
          <w:ilvl w:val="0"/>
          <w:numId w:val="7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material contained in this Exhibit 99.2 is not deemed "filed" with the SEC and is not to be incorporated by reference into any filing of the Company under the Securities Exchange Act of 1934, whether made before or after the date hereof and irrespective of any general incorporation language contained in such filing.</w:t>
      </w:r>
    </w:p>
    <w:sectPr>
      <w:pgSz w:w="11900" w:h="16838" w:orient="portrait"/>
      <w:cols w:equalWidth="0" w:num="1">
        <w:col w:w="10239"/>
      </w:cols>
      <w:pgMar w:left="220" w:top="471"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2D517796"/>
    <w:multiLevelType w:val="hybridMultilevel"/>
    <w:lvl w:ilvl="0">
      <w:lvlJc w:val="left"/>
      <w:lvlText w:val="☑"/>
      <w:numFmt w:val="bullet"/>
      <w:start w:val="1"/>
    </w:lvl>
  </w:abstractNum>
  <w:abstractNum w:abstractNumId="1">
    <w:nsid w:val="580BD78F"/>
    <w:multiLevelType w:val="hybridMultilevel"/>
    <w:lvl w:ilvl="0">
      <w:lvlJc w:val="left"/>
      <w:lvlText w:val="o"/>
      <w:numFmt w:val="bullet"/>
      <w:start w:val="1"/>
    </w:lvl>
  </w:abstractNum>
  <w:abstractNum w:abstractNumId="2">
    <w:nsid w:val="153EA438"/>
    <w:multiLevelType w:val="hybridMultilevel"/>
    <w:lvl w:ilvl="0">
      <w:lvlJc w:val="left"/>
      <w:lvlText w:val="•"/>
      <w:numFmt w:val="bullet"/>
      <w:start w:val="1"/>
    </w:lvl>
  </w:abstractNum>
  <w:abstractNum w:abstractNumId="3">
    <w:nsid w:val="3855585C"/>
    <w:multiLevelType w:val="hybridMultilevel"/>
    <w:lvl w:ilvl="0">
      <w:lvlJc w:val="left"/>
      <w:lvlText w:val="•"/>
      <w:numFmt w:val="bullet"/>
      <w:start w:val="1"/>
    </w:lvl>
  </w:abstractNum>
  <w:abstractNum w:abstractNumId="4">
    <w:nsid w:val="70A64E2A"/>
    <w:multiLevelType w:val="hybridMultilevel"/>
    <w:lvl w:ilvl="0">
      <w:lvlJc w:val="left"/>
      <w:lvlText w:val="•"/>
      <w:numFmt w:val="bullet"/>
      <w:start w:val="1"/>
    </w:lvl>
  </w:abstractNum>
  <w:abstractNum w:abstractNumId="5">
    <w:nsid w:val="6A2342EC"/>
    <w:multiLevelType w:val="hybridMultilevel"/>
    <w:lvl w:ilvl="0">
      <w:lvlJc w:val="left"/>
      <w:lvlText w:val="•"/>
      <w:numFmt w:val="bullet"/>
      <w:start w:val="1"/>
    </w:lvl>
  </w:abstractNum>
  <w:abstractNum w:abstractNumId="6">
    <w:nsid w:val="2A487CB0"/>
    <w:multiLevelType w:val="hybridMultilevel"/>
    <w:lvl w:ilvl="0">
      <w:lvlJc w:val="left"/>
      <w:lvlText w:val="•"/>
      <w:numFmt w:val="bullet"/>
      <w:start w:val="1"/>
    </w:lvl>
  </w:abstractNum>
  <w:abstractNum w:abstractNumId="7">
    <w:nsid w:val="1D4ED43B"/>
    <w:multiLevelType w:val="hybridMultilevel"/>
    <w:lvl w:ilvl="0">
      <w:lvlJc w:val="left"/>
      <w:lvlText w:val="(%1)"/>
      <w:numFmt w:val="decimal"/>
      <w:start w:val="1"/>
    </w:lvl>
  </w:abstractNum>
  <w:abstractNum w:abstractNumId="8">
    <w:nsid w:val="725A06FB"/>
    <w:multiLevelType w:val="hybridMultilevel"/>
    <w:lvl w:ilvl="0">
      <w:lvlJc w:val="left"/>
      <w:lvlText w:val="*"/>
      <w:numFmt w:val="bullet"/>
      <w:start w:val="1"/>
    </w:lvl>
  </w:abstractNum>
  <w:abstractNum w:abstractNumId="9">
    <w:nsid w:val="2CD89A32"/>
    <w:multiLevelType w:val="hybridMultilevel"/>
    <w:lvl w:ilvl="0">
      <w:lvlJc w:val="left"/>
      <w:lvlText w:val="•"/>
      <w:numFmt w:val="bullet"/>
      <w:start w:val="1"/>
    </w:lvl>
  </w:abstractNum>
  <w:abstractNum w:abstractNumId="10">
    <w:nsid w:val="57E4CCAF"/>
    <w:multiLevelType w:val="hybridMultilevel"/>
    <w:lvl w:ilvl="0">
      <w:lvlJc w:val="left"/>
      <w:lvlText w:val="(%1)"/>
      <w:numFmt w:val="decimal"/>
      <w:start w:val="1"/>
    </w:lvl>
  </w:abstractNum>
  <w:abstractNum w:abstractNumId="11">
    <w:nsid w:val="7A6D8D3C"/>
    <w:multiLevelType w:val="hybridMultilevel"/>
    <w:lvl w:ilvl="0">
      <w:lvlJc w:val="left"/>
      <w:lvlText w:val="(%1)"/>
      <w:numFmt w:val="decimal"/>
      <w:start w:val="3"/>
    </w:lvl>
  </w:abstractNum>
  <w:abstractNum w:abstractNumId="12">
    <w:nsid w:val="4B588F54"/>
    <w:multiLevelType w:val="hybridMultilevel"/>
    <w:lvl w:ilvl="0">
      <w:lvlJc w:val="left"/>
      <w:lvlText w:val="•"/>
      <w:numFmt w:val="bullet"/>
      <w:start w:val="1"/>
    </w:lvl>
  </w:abstractNum>
  <w:abstractNum w:abstractNumId="13">
    <w:nsid w:val="542289EC"/>
    <w:multiLevelType w:val="hybridMultilevel"/>
    <w:lvl w:ilvl="0">
      <w:lvlJc w:val="left"/>
      <w:lvlText w:val="•"/>
      <w:numFmt w:val="bullet"/>
      <w:start w:val="1"/>
    </w:lvl>
  </w:abstractNum>
  <w:abstractNum w:abstractNumId="14">
    <w:nsid w:val="6DE91B18"/>
    <w:multiLevelType w:val="hybridMultilevel"/>
    <w:lvl w:ilvl="0">
      <w:lvlJc w:val="left"/>
      <w:lvlText w:val="•"/>
      <w:numFmt w:val="bullet"/>
      <w:start w:val="1"/>
    </w:lvl>
  </w:abstractNum>
  <w:abstractNum w:abstractNumId="15">
    <w:nsid w:val="38437FDB"/>
    <w:multiLevelType w:val="hybridMultilevel"/>
    <w:lvl w:ilvl="0">
      <w:lvlJc w:val="left"/>
      <w:lvlText w:val="•"/>
      <w:numFmt w:val="bullet"/>
      <w:start w:val="1"/>
    </w:lvl>
  </w:abstractNum>
  <w:abstractNum w:abstractNumId="16">
    <w:nsid w:val="7644A45C"/>
    <w:multiLevelType w:val="hybridMultilevel"/>
    <w:lvl w:ilvl="0">
      <w:lvlJc w:val="left"/>
      <w:lvlText w:val="•"/>
      <w:numFmt w:val="bullet"/>
      <w:start w:val="1"/>
    </w:lvl>
  </w:abstractNum>
  <w:abstractNum w:abstractNumId="17">
    <w:nsid w:val="32FFF902"/>
    <w:multiLevelType w:val="hybridMultilevel"/>
    <w:lvl w:ilvl="0">
      <w:lvlJc w:val="left"/>
      <w:lvlText w:val="•"/>
      <w:numFmt w:val="bullet"/>
      <w:start w:val="1"/>
    </w:lvl>
  </w:abstractNum>
  <w:abstractNum w:abstractNumId="18">
    <w:nsid w:val="684A481A"/>
    <w:multiLevelType w:val="hybridMultilevel"/>
    <w:lvl w:ilvl="0">
      <w:lvlJc w:val="left"/>
      <w:lvlText w:val="(%1)"/>
      <w:numFmt w:val="lowerRoman"/>
      <w:start w:val="1"/>
    </w:lvl>
  </w:abstractNum>
  <w:abstractNum w:abstractNumId="19">
    <w:nsid w:val="579478FE"/>
    <w:multiLevelType w:val="hybridMultilevel"/>
    <w:lvl w:ilvl="0">
      <w:lvlJc w:val="left"/>
      <w:lvlText w:val="•"/>
      <w:numFmt w:val="bullet"/>
      <w:start w:val="1"/>
    </w:lvl>
  </w:abstractNum>
  <w:abstractNum w:abstractNumId="20">
    <w:nsid w:val="749ABB43"/>
    <w:multiLevelType w:val="hybridMultilevel"/>
    <w:lvl w:ilvl="0">
      <w:lvlJc w:val="left"/>
      <w:lvlText w:val="•"/>
      <w:numFmt w:val="bullet"/>
      <w:start w:val="1"/>
    </w:lvl>
  </w:abstractNum>
  <w:abstractNum w:abstractNumId="21">
    <w:nsid w:val="3DC240FB"/>
    <w:multiLevelType w:val="hybridMultilevel"/>
    <w:lvl w:ilvl="0">
      <w:lvlJc w:val="left"/>
      <w:lvlText w:val="•"/>
      <w:numFmt w:val="bullet"/>
      <w:start w:val="1"/>
    </w:lvl>
  </w:abstractNum>
  <w:abstractNum w:abstractNumId="22">
    <w:nsid w:val="1BA026FA"/>
    <w:multiLevelType w:val="hybridMultilevel"/>
    <w:lvl w:ilvl="0">
      <w:lvlJc w:val="left"/>
      <w:lvlText w:val="•"/>
      <w:numFmt w:val="bullet"/>
      <w:start w:val="1"/>
    </w:lvl>
  </w:abstractNum>
  <w:abstractNum w:abstractNumId="23">
    <w:nsid w:val="79A1DEAA"/>
    <w:multiLevelType w:val="hybridMultilevel"/>
    <w:lvl w:ilvl="0">
      <w:lvlJc w:val="left"/>
      <w:lvlText w:val="(%1)"/>
      <w:numFmt w:val="decimal"/>
      <w:start w:val="1"/>
    </w:lvl>
  </w:abstractNum>
  <w:abstractNum w:abstractNumId="24">
    <w:nsid w:val="75C6C33A"/>
    <w:multiLevelType w:val="hybridMultilevel"/>
    <w:lvl w:ilvl="0">
      <w:lvlJc w:val="left"/>
      <w:lvlText w:val="*"/>
      <w:numFmt w:val="bullet"/>
      <w:start w:val="1"/>
    </w:lvl>
  </w:abstractNum>
  <w:abstractNum w:abstractNumId="25">
    <w:nsid w:val="12E685FB"/>
    <w:multiLevelType w:val="hybridMultilevel"/>
    <w:lvl w:ilvl="0">
      <w:lvlJc w:val="left"/>
      <w:lvlText w:val="(%1)"/>
      <w:numFmt w:val="decimal"/>
      <w:start w:val="1"/>
    </w:lvl>
  </w:abstractNum>
  <w:abstractNum w:abstractNumId="26">
    <w:nsid w:val="70C6A529"/>
    <w:multiLevelType w:val="hybridMultilevel"/>
    <w:lvl w:ilvl="0">
      <w:lvlJc w:val="left"/>
      <w:lvlText w:val="(%1)"/>
      <w:numFmt w:val="decimal"/>
      <w:start w:val="1"/>
    </w:lvl>
  </w:abstractNum>
  <w:abstractNum w:abstractNumId="27">
    <w:nsid w:val="520EEDD1"/>
    <w:multiLevelType w:val="hybridMultilevel"/>
    <w:lvl w:ilvl="0">
      <w:lvlJc w:val="left"/>
      <w:lvlText w:val="(%1)"/>
      <w:numFmt w:val="decimal"/>
      <w:start w:val="2"/>
    </w:lvl>
    <w:lvl w:ilvl="1">
      <w:lvlJc w:val="left"/>
      <w:lvlText w:val="(%2)"/>
      <w:numFmt w:val="lowerLetter"/>
      <w:start w:val="1"/>
    </w:lvl>
  </w:abstractNum>
  <w:abstractNum w:abstractNumId="28">
    <w:nsid w:val="374A3FE6"/>
    <w:multiLevelType w:val="hybridMultilevel"/>
    <w:lvl w:ilvl="0">
      <w:lvlJc w:val="left"/>
      <w:lvlText w:val="%1."/>
      <w:numFmt w:val="decimal"/>
      <w:start w:val="2"/>
    </w:lvl>
  </w:abstractNum>
  <w:abstractNum w:abstractNumId="29">
    <w:nsid w:val="4F4EF005"/>
    <w:multiLevelType w:val="hybridMultilevel"/>
    <w:lvl w:ilvl="0">
      <w:lvlJc w:val="left"/>
      <w:lvlText w:val="%1."/>
      <w:numFmt w:val="decimal"/>
      <w:start w:val="3"/>
    </w:lvl>
  </w:abstractNum>
  <w:abstractNum w:abstractNumId="30">
    <w:nsid w:val="23F9C13C"/>
    <w:multiLevelType w:val="hybridMultilevel"/>
    <w:lvl w:ilvl="0">
      <w:lvlJc w:val="left"/>
      <w:lvlText w:val="(%1)"/>
      <w:numFmt w:val="lowerLetter"/>
      <w:start w:val="2"/>
    </w:lvl>
  </w:abstractNum>
  <w:abstractNum w:abstractNumId="31">
    <w:nsid w:val="649BB77C"/>
    <w:multiLevelType w:val="hybridMultilevel"/>
    <w:lvl w:ilvl="0">
      <w:lvlJc w:val="left"/>
      <w:lvlText w:val="(%1)"/>
      <w:numFmt w:val="lowerLetter"/>
      <w:start w:val="3"/>
    </w:lvl>
  </w:abstractNum>
  <w:abstractNum w:abstractNumId="32">
    <w:nsid w:val="275AC794"/>
    <w:multiLevelType w:val="hybridMultilevel"/>
    <w:lvl w:ilvl="0">
      <w:lvlJc w:val="left"/>
      <w:lvlText w:val="#"/>
      <w:numFmt w:val="bullet"/>
      <w:start w:val="1"/>
    </w:lvl>
  </w:abstractNum>
  <w:abstractNum w:abstractNumId="33">
    <w:nsid w:val="39386575"/>
    <w:multiLevelType w:val="hybridMultilevel"/>
    <w:lvl w:ilvl="0">
      <w:lvlJc w:val="left"/>
      <w:lvlText w:val="*"/>
      <w:numFmt w:val="bullet"/>
      <w:start w:val="1"/>
    </w:lvl>
    <w:lvl w:ilvl="1">
      <w:lvlJc w:val="left"/>
      <w:lvlText w:val="(%2)"/>
      <w:numFmt w:val="lowerLetter"/>
      <w:start w:val="4"/>
    </w:lvl>
  </w:abstractNum>
  <w:abstractNum w:abstractNumId="34">
    <w:nsid w:val="1CF10FD8"/>
    <w:multiLevelType w:val="hybridMultilevel"/>
    <w:lvl w:ilvl="0">
      <w:lvlJc w:val="left"/>
      <w:lvlText w:val="%1."/>
      <w:numFmt w:val="decimal"/>
      <w:start w:val="1"/>
    </w:lvl>
    <w:lvl w:ilvl="1">
      <w:lvlJc w:val="left"/>
      <w:lvlText w:val="%2)"/>
      <w:numFmt w:val="lowerLetter"/>
      <w:start w:val="1"/>
    </w:lvl>
  </w:abstractNum>
  <w:abstractNum w:abstractNumId="35">
    <w:nsid w:val="180115BE"/>
    <w:multiLevelType w:val="hybridMultilevel"/>
    <w:lvl w:ilvl="0">
      <w:lvlJc w:val="left"/>
      <w:lvlText w:val="%1."/>
      <w:numFmt w:val="decimal"/>
      <w:start w:val="1"/>
    </w:lvl>
    <w:lvl w:ilvl="1">
      <w:lvlJc w:val="left"/>
      <w:lvlText w:val="%2)"/>
      <w:numFmt w:val="lowerLetter"/>
      <w:start w:val="1"/>
    </w:lvl>
  </w:abstractNum>
  <w:abstractNum w:abstractNumId="36">
    <w:nsid w:val="235BA861"/>
    <w:multiLevelType w:val="hybridMultilevel"/>
    <w:lvl w:ilvl="0">
      <w:lvlJc w:val="left"/>
      <w:lvlText w:val="#"/>
      <w:numFmt w:val="bullet"/>
      <w:start w:val="1"/>
    </w:lvl>
  </w:abstractNum>
  <w:abstractNum w:abstractNumId="37">
    <w:nsid w:val="47398C89"/>
    <w:multiLevelType w:val="hybridMultilevel"/>
    <w:lvl w:ilvl="0">
      <w:lvlJc w:val="left"/>
      <w:lvlText w:val="*"/>
      <w:numFmt w:val="bullet"/>
      <w:start w:val="1"/>
    </w:lvl>
  </w:abstractNum>
  <w:abstractNum w:abstractNumId="38">
    <w:nsid w:val="354FE9F9"/>
    <w:multiLevelType w:val="hybridMultilevel"/>
    <w:lvl w:ilvl="0">
      <w:lvlJc w:val="left"/>
      <w:lvlText w:val="%1."/>
      <w:numFmt w:val="decimal"/>
      <w:start w:val="1"/>
    </w:lvl>
  </w:abstractNum>
  <w:abstractNum w:abstractNumId="39">
    <w:nsid w:val="15B5AF5C"/>
    <w:multiLevelType w:val="hybridMultilevel"/>
    <w:lvl w:ilvl="0">
      <w:lvlJc w:val="left"/>
      <w:lvlText w:val="%1."/>
      <w:numFmt w:val="decimal"/>
      <w:start w:val="2"/>
    </w:lvl>
  </w:abstractNum>
  <w:abstractNum w:abstractNumId="40">
    <w:nsid w:val="741226BB"/>
    <w:multiLevelType w:val="hybridMultilevel"/>
    <w:lvl w:ilvl="0">
      <w:lvlJc w:val="left"/>
      <w:lvlText w:val="%1."/>
      <w:numFmt w:val="decimal"/>
      <w:start w:val="3"/>
    </w:lvl>
  </w:abstractNum>
  <w:abstractNum w:abstractNumId="41">
    <w:nsid w:val="D34B6A8"/>
    <w:multiLevelType w:val="hybridMultilevel"/>
    <w:lvl w:ilvl="0">
      <w:lvlJc w:val="left"/>
      <w:lvlText w:val="%1."/>
      <w:numFmt w:val="decimal"/>
      <w:start w:val="4"/>
    </w:lvl>
    <w:lvl w:ilvl="1">
      <w:lvlJc w:val="left"/>
      <w:lvlText w:val="(%2)"/>
      <w:numFmt w:val="lowerLetter"/>
      <w:start w:val="1"/>
    </w:lvl>
  </w:abstractNum>
  <w:abstractNum w:abstractNumId="42">
    <w:nsid w:val="10233C99"/>
    <w:multiLevelType w:val="hybridMultilevel"/>
    <w:lvl w:ilvl="0">
      <w:lvlJc w:val="left"/>
      <w:lvlText w:val="***"/>
      <w:numFmt w:val="bullet"/>
      <w:start w:val="1"/>
    </w:lvl>
  </w:abstractNum>
  <w:abstractNum w:abstractNumId="43">
    <w:nsid w:val="3F6AB60F"/>
    <w:multiLevelType w:val="hybridMultilevel"/>
    <w:lvl w:ilvl="0">
      <w:lvlJc w:val="left"/>
      <w:lvlText w:val="(%1)"/>
      <w:numFmt w:val="lowerLetter"/>
      <w:start w:val="3"/>
    </w:lvl>
  </w:abstractNum>
  <w:abstractNum w:abstractNumId="44">
    <w:nsid w:val="61574095"/>
    <w:multiLevelType w:val="hybridMultilevel"/>
    <w:lvl w:ilvl="0">
      <w:lvlJc w:val="left"/>
      <w:lvlText w:val="***"/>
      <w:numFmt w:val="bullet"/>
      <w:start w:val="1"/>
    </w:lvl>
  </w:abstractNum>
  <w:abstractNum w:abstractNumId="45">
    <w:nsid w:val="7E0C57B1"/>
    <w:multiLevelType w:val="hybridMultilevel"/>
    <w:lvl w:ilvl="0">
      <w:lvlJc w:val="left"/>
      <w:lvlText w:val="%1."/>
      <w:numFmt w:val="decimal"/>
      <w:start w:val="5"/>
    </w:lvl>
  </w:abstractNum>
  <w:abstractNum w:abstractNumId="46">
    <w:nsid w:val="77AE35EB"/>
    <w:multiLevelType w:val="hybridMultilevel"/>
    <w:lvl w:ilvl="0">
      <w:lvlJc w:val="left"/>
      <w:lvlText w:val="***"/>
      <w:numFmt w:val="bullet"/>
      <w:start w:val="1"/>
    </w:lvl>
  </w:abstractNum>
  <w:abstractNum w:abstractNumId="47">
    <w:nsid w:val="579BE4F1"/>
    <w:multiLevelType w:val="hybridMultilevel"/>
    <w:lvl w:ilvl="0">
      <w:lvlJc w:val="left"/>
      <w:lvlText w:val="***"/>
      <w:numFmt w:val="bullet"/>
      <w:start w:val="1"/>
    </w:lvl>
  </w:abstractNum>
  <w:abstractNum w:abstractNumId="48">
    <w:nsid w:val="310C50B3"/>
    <w:multiLevelType w:val="hybridMultilevel"/>
    <w:lvl w:ilvl="0">
      <w:lvlJc w:val="left"/>
      <w:lvlText w:val="%1)"/>
      <w:numFmt w:val="lowerLetter"/>
      <w:start w:val="1"/>
    </w:lvl>
    <w:lvl w:ilvl="1">
      <w:lvlJc w:val="left"/>
      <w:lvlText w:val="%2)"/>
      <w:numFmt w:val="lowerRoman"/>
      <w:start w:val="1"/>
    </w:lvl>
    <w:lvl w:ilvl="2">
      <w:lvlJc w:val="left"/>
      <w:lvlText w:val="***"/>
      <w:numFmt w:val="bullet"/>
      <w:start w:val="1"/>
    </w:lvl>
  </w:abstractNum>
  <w:abstractNum w:abstractNumId="49">
    <w:nsid w:val="5FF87E05"/>
    <w:multiLevelType w:val="hybridMultilevel"/>
    <w:lvl w:ilvl="0">
      <w:lvlJc w:val="left"/>
      <w:lvlText w:val="***"/>
      <w:numFmt w:val="bullet"/>
      <w:start w:val="1"/>
    </w:lvl>
  </w:abstractNum>
  <w:abstractNum w:abstractNumId="50">
    <w:nsid w:val="2F305DEF"/>
    <w:multiLevelType w:val="hybridMultilevel"/>
    <w:lvl w:ilvl="0">
      <w:lvlJc w:val="left"/>
      <w:lvlText w:val="***"/>
      <w:numFmt w:val="bullet"/>
      <w:start w:val="1"/>
    </w:lvl>
  </w:abstractNum>
  <w:abstractNum w:abstractNumId="51">
    <w:nsid w:val="25A70BF7"/>
    <w:multiLevelType w:val="hybridMultilevel"/>
    <w:lvl w:ilvl="0">
      <w:lvlJc w:val="left"/>
      <w:lvlText w:val="***"/>
      <w:numFmt w:val="bullet"/>
      <w:start w:val="1"/>
    </w:lvl>
  </w:abstractNum>
  <w:abstractNum w:abstractNumId="52">
    <w:nsid w:val="1DBABF00"/>
    <w:multiLevelType w:val="hybridMultilevel"/>
    <w:lvl w:ilvl="0">
      <w:lvlJc w:val="left"/>
      <w:lvlText w:val="%1."/>
      <w:numFmt w:val="decimal"/>
      <w:start w:val="7"/>
    </w:lvl>
  </w:abstractNum>
  <w:abstractNum w:abstractNumId="53">
    <w:nsid w:val="4AD084E9"/>
    <w:multiLevelType w:val="hybridMultilevel"/>
    <w:lvl w:ilvl="0">
      <w:lvlJc w:val="left"/>
      <w:lvlText w:val="%1."/>
      <w:numFmt w:val="decimal"/>
      <w:start w:val="8"/>
    </w:lvl>
  </w:abstractNum>
  <w:abstractNum w:abstractNumId="54">
    <w:nsid w:val="1F48EAA1"/>
    <w:multiLevelType w:val="hybridMultilevel"/>
    <w:lvl w:ilvl="0">
      <w:lvlJc w:val="left"/>
      <w:lvlText w:val="%1."/>
      <w:numFmt w:val="decimal"/>
      <w:start w:val="9"/>
    </w:lvl>
  </w:abstractNum>
  <w:abstractNum w:abstractNumId="55">
    <w:nsid w:val="1381823A"/>
    <w:multiLevelType w:val="hybridMultilevel"/>
    <w:lvl w:ilvl="0">
      <w:lvlJc w:val="left"/>
      <w:lvlText w:val="***"/>
      <w:numFmt w:val="bullet"/>
      <w:start w:val="1"/>
    </w:lvl>
  </w:abstractNum>
  <w:abstractNum w:abstractNumId="56">
    <w:nsid w:val="5DB70AE5"/>
    <w:multiLevelType w:val="hybridMultilevel"/>
    <w:lvl w:ilvl="0">
      <w:lvlJc w:val="left"/>
      <w:lvlText w:val="%1."/>
      <w:numFmt w:val="decimal"/>
      <w:start w:val="10"/>
    </w:lvl>
    <w:lvl w:ilvl="1">
      <w:lvlJc w:val="left"/>
      <w:lvlText w:val="(%2)"/>
      <w:numFmt w:val="lowerLetter"/>
      <w:start w:val="1"/>
    </w:lvl>
  </w:abstractNum>
  <w:abstractNum w:abstractNumId="57">
    <w:nsid w:val="100F8FCA"/>
    <w:multiLevelType w:val="hybridMultilevel"/>
    <w:lvl w:ilvl="0">
      <w:lvlJc w:val="left"/>
      <w:lvlText w:val="***"/>
      <w:numFmt w:val="bullet"/>
      <w:start w:val="1"/>
    </w:lvl>
    <w:lvl w:ilvl="1">
      <w:lvlJc w:val="left"/>
      <w:lvlText w:val="(%2)"/>
      <w:numFmt w:val="lowerLetter"/>
      <w:start w:val="1"/>
    </w:lvl>
  </w:abstractNum>
  <w:abstractNum w:abstractNumId="58">
    <w:nsid w:val="6590700B"/>
    <w:multiLevelType w:val="hybridMultilevel"/>
    <w:lvl w:ilvl="0">
      <w:lvlJc w:val="left"/>
      <w:lvlText w:val="(%1)"/>
      <w:numFmt w:val="lowerLetter"/>
      <w:start w:val="2"/>
    </w:lvl>
    <w:lvl w:ilvl="1">
      <w:lvlJc w:val="left"/>
      <w:lvlText w:val="(%2)"/>
      <w:numFmt w:val="lowerLetter"/>
      <w:start w:val="61"/>
    </w:lvl>
  </w:abstractNum>
  <w:abstractNum w:abstractNumId="59">
    <w:nsid w:val="15014ACB"/>
    <w:multiLevelType w:val="hybridMultilevel"/>
    <w:lvl w:ilvl="0">
      <w:lvlJc w:val="left"/>
      <w:lvlText w:val="%1."/>
      <w:numFmt w:val="decimal"/>
      <w:start w:val="11"/>
    </w:lvl>
  </w:abstractNum>
  <w:abstractNum w:abstractNumId="60">
    <w:nsid w:val="5F5E7FD0"/>
    <w:multiLevelType w:val="hybridMultilevel"/>
    <w:lvl w:ilvl="0">
      <w:lvlJc w:val="left"/>
      <w:lvlText w:val="***"/>
      <w:numFmt w:val="bullet"/>
      <w:start w:val="1"/>
    </w:lvl>
  </w:abstractNum>
  <w:abstractNum w:abstractNumId="61">
    <w:nsid w:val="98A3148"/>
    <w:multiLevelType w:val="hybridMultilevel"/>
    <w:lvl w:ilvl="0">
      <w:lvlJc w:val="left"/>
      <w:lvlText w:val="%1."/>
      <w:numFmt w:val="decimal"/>
      <w:start w:val="12"/>
    </w:lvl>
  </w:abstractNum>
  <w:abstractNum w:abstractNumId="62">
    <w:nsid w:val="799D0247"/>
    <w:multiLevelType w:val="hybridMultilevel"/>
    <w:lvl w:ilvl="0">
      <w:lvlJc w:val="left"/>
      <w:lvlText w:val="***"/>
      <w:numFmt w:val="bullet"/>
      <w:start w:val="1"/>
    </w:lvl>
  </w:abstractNum>
  <w:abstractNum w:abstractNumId="63">
    <w:nsid w:val="6B94764"/>
    <w:multiLevelType w:val="hybridMultilevel"/>
    <w:lvl w:ilvl="0">
      <w:lvlJc w:val="left"/>
      <w:lvlText w:val="%1."/>
      <w:numFmt w:val="decimal"/>
      <w:start w:val="13"/>
    </w:lvl>
  </w:abstractNum>
  <w:abstractNum w:abstractNumId="64">
    <w:nsid w:val="42C296BD"/>
    <w:multiLevelType w:val="hybridMultilevel"/>
    <w:lvl w:ilvl="0">
      <w:lvlJc w:val="left"/>
      <w:lvlText w:val="***"/>
      <w:numFmt w:val="bullet"/>
      <w:start w:val="1"/>
    </w:lvl>
  </w:abstractNum>
  <w:abstractNum w:abstractNumId="65">
    <w:nsid w:val="168E121F"/>
    <w:multiLevelType w:val="hybridMultilevel"/>
    <w:lvl w:ilvl="0">
      <w:lvlJc w:val="left"/>
      <w:lvlText w:val="(%1)"/>
      <w:numFmt w:val="lowerLetter"/>
      <w:start w:val="1"/>
    </w:lvl>
  </w:abstractNum>
  <w:abstractNum w:abstractNumId="66">
    <w:nsid w:val="1EBA5D23"/>
    <w:multiLevelType w:val="hybridMultilevel"/>
    <w:lvl w:ilvl="0">
      <w:lvlJc w:val="left"/>
      <w:lvlText w:val="***"/>
      <w:numFmt w:val="bullet"/>
      <w:start w:val="1"/>
    </w:lvl>
    <w:lvl w:ilvl="1">
      <w:lvlJc w:val="left"/>
      <w:lvlText w:val="(%2)"/>
      <w:numFmt w:val="lowerLetter"/>
      <w:start w:val="1"/>
    </w:lvl>
  </w:abstractNum>
  <w:abstractNum w:abstractNumId="67">
    <w:nsid w:val="661E3F1E"/>
    <w:multiLevelType w:val="hybridMultilevel"/>
    <w:lvl w:ilvl="0">
      <w:lvlJc w:val="left"/>
      <w:lvlText w:val="%1)"/>
      <w:numFmt w:val="decimal"/>
      <w:start w:val="1"/>
    </w:lvl>
  </w:abstractNum>
  <w:abstractNum w:abstractNumId="68">
    <w:nsid w:val="5DC79EA8"/>
    <w:multiLevelType w:val="hybridMultilevel"/>
    <w:lvl w:ilvl="0">
      <w:lvlJc w:val="left"/>
      <w:lvlText w:val="%1)"/>
      <w:numFmt w:val="decimal"/>
      <w:start w:val="2"/>
    </w:lvl>
  </w:abstractNum>
  <w:abstractNum w:abstractNumId="69">
    <w:nsid w:val="540A471C"/>
    <w:multiLevelType w:val="hybridMultilevel"/>
    <w:lvl w:ilvl="0">
      <w:lvlJc w:val="left"/>
      <w:lvlText w:val="&amp;"/>
      <w:numFmt w:val="bullet"/>
      <w:start w:val="1"/>
    </w:lvl>
  </w:abstractNum>
  <w:abstractNum w:abstractNumId="70">
    <w:nsid w:val="7BD3EE7B"/>
    <w:multiLevelType w:val="hybridMultilevel"/>
    <w:lvl w:ilvl="0">
      <w:lvlJc w:val="left"/>
      <w:lvlText w:val="-"/>
      <w:numFmt w:val="bullet"/>
      <w:start w:val="1"/>
    </w:lvl>
  </w:abstractNum>
  <w:abstractNum w:abstractNumId="71">
    <w:nsid w:val="51D9C564"/>
    <w:multiLevelType w:val="hybridMultilevel"/>
    <w:lvl w:ilvl="0">
      <w:lvlJc w:val="left"/>
      <w:lvlText w:val="(%1)"/>
      <w:numFmt w:val="decimal"/>
      <w:start w:val="1"/>
    </w:lvl>
  </w:abstractNum>
  <w:abstractNum w:abstractNumId="72">
    <w:nsid w:val="613EFDC5"/>
    <w:multiLevelType w:val="hybridMultilevel"/>
    <w:lvl w:ilvl="0">
      <w:lvlJc w:val="left"/>
      <w:lvlText w:val="%1."/>
      <w:numFmt w:val="decimal"/>
    </w:lvl>
    <w:lvl w:ilvl="1">
      <w:lvlJc w:val="left"/>
      <w:lvlText w:val="*"/>
      <w:numFmt w:val="bullet"/>
      <w:start w:val="1"/>
    </w:lvl>
  </w:abstractNum>
  <w:abstractNum w:abstractNumId="73">
    <w:nsid w:val="BF72B14"/>
    <w:multiLevelType w:val="hybridMultilevel"/>
    <w:lvl w:ilvl="0">
      <w:lvlJc w:val="left"/>
      <w:lvlText w:val="(%1)"/>
      <w:numFmt w:val="decimal"/>
      <w:start w:val="1"/>
    </w:lvl>
  </w:abstractNum>
  <w:abstractNum w:abstractNumId="74">
    <w:nsid w:val="11447B73"/>
    <w:multiLevelType w:val="hybridMultilevel"/>
    <w:lvl w:ilvl="0">
      <w:lvlJc w:val="left"/>
      <w:lvlText w:val="-"/>
      <w:numFmt w:val="bullet"/>
      <w:start w:val="1"/>
    </w:lvl>
  </w:abstractNum>
  <w:abstractNum w:abstractNumId="75">
    <w:nsid w:val="42963E5A"/>
    <w:multiLevelType w:val="hybridMultilevel"/>
    <w:lvl w:ilvl="0">
      <w:lvlJc w:val="left"/>
      <w:lvlText w:val="(%1)"/>
      <w:numFmt w:val="decimal"/>
      <w:start w:val="1"/>
    </w:lvl>
  </w:abstractNum>
  <w:abstractNum w:abstractNumId="76">
    <w:nsid w:val="A0382C5"/>
    <w:multiLevelType w:val="hybridMultilevel"/>
    <w:lvl w:ilvl="0">
      <w:lvlJc w:val="left"/>
      <w:lvlText w:val="(%1)"/>
      <w:numFmt w:val="decimal"/>
      <w:start w:val="1"/>
    </w:lvl>
  </w:abstractNum>
  <w:abstractNum w:abstractNumId="77">
    <w:nsid w:val="8F2B15E"/>
    <w:multiLevelType w:val="hybridMultilevel"/>
    <w:lvl w:ilvl="0">
      <w:lvlJc w:val="left"/>
      <w:lvlText w:val="-"/>
      <w:numFmt w:val="bullet"/>
      <w:start w:val="1"/>
    </w:lvl>
  </w:abstractNum>
  <w:abstractNum w:abstractNumId="78">
    <w:nsid w:val="1A32234B"/>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 Id="rId121" Type="http://schemas.openxmlformats.org/officeDocument/2006/relationships/image" Target="media/image114.png"/><Relationship Id="rId122" Type="http://schemas.openxmlformats.org/officeDocument/2006/relationships/image" Target="media/image115.png"/><Relationship Id="rId123" Type="http://schemas.openxmlformats.org/officeDocument/2006/relationships/image" Target="media/image116.png"/><Relationship Id="rId124" Type="http://schemas.openxmlformats.org/officeDocument/2006/relationships/image" Target="media/image117.png"/><Relationship Id="rId125" Type="http://schemas.openxmlformats.org/officeDocument/2006/relationships/image" Target="media/image118.png"/><Relationship Id="rId126" Type="http://schemas.openxmlformats.org/officeDocument/2006/relationships/image" Target="media/image119.png"/><Relationship Id="rId127" Type="http://schemas.openxmlformats.org/officeDocument/2006/relationships/image" Target="media/image120.png"/><Relationship Id="rId128" Type="http://schemas.openxmlformats.org/officeDocument/2006/relationships/image" Target="media/image121.png"/><Relationship Id="rId129" Type="http://schemas.openxmlformats.org/officeDocument/2006/relationships/image" Target="media/image122.png"/><Relationship Id="rId130" Type="http://schemas.openxmlformats.org/officeDocument/2006/relationships/image" Target="media/image123.png"/><Relationship Id="rId131" Type="http://schemas.openxmlformats.org/officeDocument/2006/relationships/image" Target="media/image124.png"/><Relationship Id="rId132" Type="http://schemas.openxmlformats.org/officeDocument/2006/relationships/image" Target="media/image125.png"/><Relationship Id="rId133" Type="http://schemas.openxmlformats.org/officeDocument/2006/relationships/image" Target="media/image126.png"/><Relationship Id="rId134" Type="http://schemas.openxmlformats.org/officeDocument/2006/relationships/image" Target="media/image127.png"/><Relationship Id="rId135" Type="http://schemas.openxmlformats.org/officeDocument/2006/relationships/image" Target="media/image128.png"/><Relationship Id="rId136" Type="http://schemas.openxmlformats.org/officeDocument/2006/relationships/image" Target="media/image129.png"/><Relationship Id="rId137" Type="http://schemas.openxmlformats.org/officeDocument/2006/relationships/image" Target="media/image130.png"/><Relationship Id="rId138" Type="http://schemas.openxmlformats.org/officeDocument/2006/relationships/image" Target="media/image131.png"/><Relationship Id="rId139" Type="http://schemas.openxmlformats.org/officeDocument/2006/relationships/image" Target="media/image132.png"/><Relationship Id="rId140" Type="http://schemas.openxmlformats.org/officeDocument/2006/relationships/image" Target="media/image133.png"/><Relationship Id="rId141" Type="http://schemas.openxmlformats.org/officeDocument/2006/relationships/image" Target="media/image134.png"/><Relationship Id="rId142" Type="http://schemas.openxmlformats.org/officeDocument/2006/relationships/image" Target="media/image135.png"/><Relationship Id="rId143" Type="http://schemas.openxmlformats.org/officeDocument/2006/relationships/image" Target="media/image136.png"/><Relationship Id="rId144" Type="http://schemas.openxmlformats.org/officeDocument/2006/relationships/image" Target="media/image137.png"/><Relationship Id="rId145" Type="http://schemas.openxmlformats.org/officeDocument/2006/relationships/image" Target="media/image138.png"/><Relationship Id="rId146" Type="http://schemas.openxmlformats.org/officeDocument/2006/relationships/image" Target="media/image139.png"/><Relationship Id="rId147" Type="http://schemas.openxmlformats.org/officeDocument/2006/relationships/image" Target="media/image140.png"/><Relationship Id="rId148" Type="http://schemas.openxmlformats.org/officeDocument/2006/relationships/image" Target="media/image141.png"/><Relationship Id="rId149" Type="http://schemas.openxmlformats.org/officeDocument/2006/relationships/image" Target="media/image142.png"/><Relationship Id="rId150" Type="http://schemas.openxmlformats.org/officeDocument/2006/relationships/image" Target="media/image143.png"/><Relationship Id="rId151" Type="http://schemas.openxmlformats.org/officeDocument/2006/relationships/image" Target="media/image144.png"/><Relationship Id="rId152" Type="http://schemas.openxmlformats.org/officeDocument/2006/relationships/image" Target="media/image145.png"/><Relationship Id="rId153" Type="http://schemas.openxmlformats.org/officeDocument/2006/relationships/image" Target="media/image146.png"/><Relationship Id="rId154" Type="http://schemas.openxmlformats.org/officeDocument/2006/relationships/image" Target="media/image147.png"/><Relationship Id="rId155" Type="http://schemas.openxmlformats.org/officeDocument/2006/relationships/image" Target="media/image148.png"/><Relationship Id="rId156" Type="http://schemas.openxmlformats.org/officeDocument/2006/relationships/image" Target="media/image149.png"/><Relationship Id="rId157" Type="http://schemas.openxmlformats.org/officeDocument/2006/relationships/image" Target="media/image150.png"/><Relationship Id="rId158" Type="http://schemas.openxmlformats.org/officeDocument/2006/relationships/image" Target="media/image151.png"/><Relationship Id="rId159" Type="http://schemas.openxmlformats.org/officeDocument/2006/relationships/image" Target="media/image152.png"/><Relationship Id="rId160" Type="http://schemas.openxmlformats.org/officeDocument/2006/relationships/image" Target="media/image153.png"/><Relationship Id="rId161" Type="http://schemas.openxmlformats.org/officeDocument/2006/relationships/image" Target="media/image154.png"/><Relationship Id="rId162" Type="http://schemas.openxmlformats.org/officeDocument/2006/relationships/image" Target="media/image155.png"/><Relationship Id="rId163" Type="http://schemas.openxmlformats.org/officeDocument/2006/relationships/image" Target="media/image156.png"/><Relationship Id="rId164" Type="http://schemas.openxmlformats.org/officeDocument/2006/relationships/image" Target="media/image157.png"/><Relationship Id="rId165" Type="http://schemas.openxmlformats.org/officeDocument/2006/relationships/image" Target="media/image158.png"/><Relationship Id="rId166" Type="http://schemas.openxmlformats.org/officeDocument/2006/relationships/image" Target="media/image159.png"/><Relationship Id="rId167" Type="http://schemas.openxmlformats.org/officeDocument/2006/relationships/image" Target="media/image160.png"/><Relationship Id="rId168" Type="http://schemas.openxmlformats.org/officeDocument/2006/relationships/image" Target="media/image161.png"/><Relationship Id="rId169" Type="http://schemas.openxmlformats.org/officeDocument/2006/relationships/image" Target="media/image162.png"/><Relationship Id="rId170" Type="http://schemas.openxmlformats.org/officeDocument/2006/relationships/image" Target="media/image163.png"/><Relationship Id="rId171" Type="http://schemas.openxmlformats.org/officeDocument/2006/relationships/image" Target="media/image164.png"/><Relationship Id="rId172" Type="http://schemas.openxmlformats.org/officeDocument/2006/relationships/image" Target="media/image165.png"/><Relationship Id="rId173" Type="http://schemas.openxmlformats.org/officeDocument/2006/relationships/image" Target="media/image166.png"/><Relationship Id="rId174" Type="http://schemas.openxmlformats.org/officeDocument/2006/relationships/image" Target="media/image167.png"/><Relationship Id="rId175" Type="http://schemas.openxmlformats.org/officeDocument/2006/relationships/image" Target="media/image168.png"/><Relationship Id="rId176" Type="http://schemas.openxmlformats.org/officeDocument/2006/relationships/image" Target="media/image169.png"/><Relationship Id="rId177" Type="http://schemas.openxmlformats.org/officeDocument/2006/relationships/image" Target="media/image170.png"/><Relationship Id="rId178" Type="http://schemas.openxmlformats.org/officeDocument/2006/relationships/image" Target="media/image171.png"/><Relationship Id="rId179" Type="http://schemas.openxmlformats.org/officeDocument/2006/relationships/image" Target="media/image172.png"/><Relationship Id="rId180" Type="http://schemas.openxmlformats.org/officeDocument/2006/relationships/image" Target="media/image173.png"/><Relationship Id="rId181" Type="http://schemas.openxmlformats.org/officeDocument/2006/relationships/image" Target="media/image174.png"/><Relationship Id="rId182" Type="http://schemas.openxmlformats.org/officeDocument/2006/relationships/image" Target="media/image175.png"/><Relationship Id="rId183" Type="http://schemas.openxmlformats.org/officeDocument/2006/relationships/image" Target="media/image176.png"/><Relationship Id="rId184" Type="http://schemas.openxmlformats.org/officeDocument/2006/relationships/image" Target="media/image177.png"/><Relationship Id="rId185" Type="http://schemas.openxmlformats.org/officeDocument/2006/relationships/image" Target="media/image178.png"/><Relationship Id="rId186" Type="http://schemas.openxmlformats.org/officeDocument/2006/relationships/image" Target="media/image179.png"/><Relationship Id="rId187" Type="http://schemas.openxmlformats.org/officeDocument/2006/relationships/image" Target="media/image180.png"/><Relationship Id="rId188" Type="http://schemas.openxmlformats.org/officeDocument/2006/relationships/image" Target="media/image181.png"/><Relationship Id="rId189" Type="http://schemas.openxmlformats.org/officeDocument/2006/relationships/image" Target="media/image182.png"/><Relationship Id="rId190" Type="http://schemas.openxmlformats.org/officeDocument/2006/relationships/image" Target="media/image183.png"/><Relationship Id="rId191" Type="http://schemas.openxmlformats.org/officeDocument/2006/relationships/image" Target="media/image184.png"/><Relationship Id="rId192" Type="http://schemas.openxmlformats.org/officeDocument/2006/relationships/image" Target="media/image185.png"/><Relationship Id="rId193" Type="http://schemas.openxmlformats.org/officeDocument/2006/relationships/image" Target="media/image186.png"/><Relationship Id="rId194" Type="http://schemas.openxmlformats.org/officeDocument/2006/relationships/image" Target="media/image187.png"/><Relationship Id="rId195" Type="http://schemas.openxmlformats.org/officeDocument/2006/relationships/image" Target="media/image188.png"/><Relationship Id="rId196" Type="http://schemas.openxmlformats.org/officeDocument/2006/relationships/image" Target="media/image189.png"/><Relationship Id="rId197" Type="http://schemas.openxmlformats.org/officeDocument/2006/relationships/image" Target="media/image190.png"/><Relationship Id="rId198" Type="http://schemas.openxmlformats.org/officeDocument/2006/relationships/image" Target="media/image191.png"/><Relationship Id="rId199" Type="http://schemas.openxmlformats.org/officeDocument/2006/relationships/image" Target="media/image192.png"/><Relationship Id="rId200" Type="http://schemas.openxmlformats.org/officeDocument/2006/relationships/image" Target="media/image193.png"/><Relationship Id="rId201" Type="http://schemas.openxmlformats.org/officeDocument/2006/relationships/image" Target="media/image194.png"/><Relationship Id="rId202" Type="http://schemas.openxmlformats.org/officeDocument/2006/relationships/image" Target="media/image195.png"/><Relationship Id="rId203" Type="http://schemas.openxmlformats.org/officeDocument/2006/relationships/image" Target="media/image196.png"/><Relationship Id="rId204" Type="http://schemas.openxmlformats.org/officeDocument/2006/relationships/image" Target="media/image197.png"/><Relationship Id="rId205" Type="http://schemas.openxmlformats.org/officeDocument/2006/relationships/image" Target="media/image198.png"/><Relationship Id="rId206" Type="http://schemas.openxmlformats.org/officeDocument/2006/relationships/image" Target="media/image199.png"/><Relationship Id="rId207" Type="http://schemas.openxmlformats.org/officeDocument/2006/relationships/image" Target="media/image200.png"/><Relationship Id="rId208" Type="http://schemas.openxmlformats.org/officeDocument/2006/relationships/image" Target="media/image201.png"/><Relationship Id="rId209" Type="http://schemas.openxmlformats.org/officeDocument/2006/relationships/image" Target="media/image202.png"/><Relationship Id="rId210" Type="http://schemas.openxmlformats.org/officeDocument/2006/relationships/image" Target="media/image203.png"/><Relationship Id="rId211" Type="http://schemas.openxmlformats.org/officeDocument/2006/relationships/image" Target="media/image204.png"/><Relationship Id="rId212" Type="http://schemas.openxmlformats.org/officeDocument/2006/relationships/image" Target="media/image205.png"/><Relationship Id="rId213" Type="http://schemas.openxmlformats.org/officeDocument/2006/relationships/image" Target="media/image206.png"/><Relationship Id="rId214" Type="http://schemas.openxmlformats.org/officeDocument/2006/relationships/image" Target="media/image207.png"/><Relationship Id="rId215" Type="http://schemas.openxmlformats.org/officeDocument/2006/relationships/image" Target="media/image208.png"/><Relationship Id="rId216" Type="http://schemas.openxmlformats.org/officeDocument/2006/relationships/image" Target="media/image209.png"/><Relationship Id="rId217" Type="http://schemas.openxmlformats.org/officeDocument/2006/relationships/image" Target="media/image210.png"/><Relationship Id="rId218" Type="http://schemas.openxmlformats.org/officeDocument/2006/relationships/image" Target="media/image211.png"/><Relationship Id="rId219" Type="http://schemas.openxmlformats.org/officeDocument/2006/relationships/image" Target="media/image212.png"/><Relationship Id="rId220" Type="http://schemas.openxmlformats.org/officeDocument/2006/relationships/image" Target="media/image213.png"/><Relationship Id="rId221" Type="http://schemas.openxmlformats.org/officeDocument/2006/relationships/image" Target="media/image214.png"/><Relationship Id="rId222" Type="http://schemas.openxmlformats.org/officeDocument/2006/relationships/image" Target="media/image215.png"/><Relationship Id="rId223" Type="http://schemas.openxmlformats.org/officeDocument/2006/relationships/image" Target="media/image216.png"/><Relationship Id="rId224" Type="http://schemas.openxmlformats.org/officeDocument/2006/relationships/image" Target="media/image217.png"/><Relationship Id="rId225" Type="http://schemas.openxmlformats.org/officeDocument/2006/relationships/image" Target="media/image218.png"/><Relationship Id="rId226" Type="http://schemas.openxmlformats.org/officeDocument/2006/relationships/image" Target="media/image219.png"/><Relationship Id="rId227" Type="http://schemas.openxmlformats.org/officeDocument/2006/relationships/image" Target="media/image220.png"/><Relationship Id="rId228" Type="http://schemas.openxmlformats.org/officeDocument/2006/relationships/image" Target="media/image221.png"/><Relationship Id="rId229" Type="http://schemas.openxmlformats.org/officeDocument/2006/relationships/image" Target="media/image222.png"/><Relationship Id="rId230" Type="http://schemas.openxmlformats.org/officeDocument/2006/relationships/image" Target="media/image223.png"/><Relationship Id="rId231" Type="http://schemas.openxmlformats.org/officeDocument/2006/relationships/image" Target="media/image224.png"/><Relationship Id="rId232" Type="http://schemas.openxmlformats.org/officeDocument/2006/relationships/image" Target="media/image225.png"/><Relationship Id="rId233" Type="http://schemas.openxmlformats.org/officeDocument/2006/relationships/image" Target="media/image226.png"/><Relationship Id="rId234" Type="http://schemas.openxmlformats.org/officeDocument/2006/relationships/image" Target="media/image227.png"/><Relationship Id="rId235" Type="http://schemas.openxmlformats.org/officeDocument/2006/relationships/image" Target="media/image228.png"/><Relationship Id="rId236" Type="http://schemas.openxmlformats.org/officeDocument/2006/relationships/image" Target="media/image229.png"/><Relationship Id="rId237" Type="http://schemas.openxmlformats.org/officeDocument/2006/relationships/image" Target="media/image230.png"/><Relationship Id="rId238" Type="http://schemas.openxmlformats.org/officeDocument/2006/relationships/image" Target="media/image231.png"/><Relationship Id="rId239" Type="http://schemas.openxmlformats.org/officeDocument/2006/relationships/image" Target="media/image232.png"/><Relationship Id="rId240" Type="http://schemas.openxmlformats.org/officeDocument/2006/relationships/image" Target="media/image233.png"/><Relationship Id="rId241" Type="http://schemas.openxmlformats.org/officeDocument/2006/relationships/image" Target="media/image234.png"/><Relationship Id="rId242" Type="http://schemas.openxmlformats.org/officeDocument/2006/relationships/image" Target="media/image235.png"/><Relationship Id="rId243" Type="http://schemas.openxmlformats.org/officeDocument/2006/relationships/image" Target="media/image236.png"/><Relationship Id="rId244" Type="http://schemas.openxmlformats.org/officeDocument/2006/relationships/image" Target="media/image237.png"/><Relationship Id="rId245" Type="http://schemas.openxmlformats.org/officeDocument/2006/relationships/image" Target="media/image238.png"/><Relationship Id="rId246" Type="http://schemas.openxmlformats.org/officeDocument/2006/relationships/image" Target="media/image239.png"/><Relationship Id="rId247" Type="http://schemas.openxmlformats.org/officeDocument/2006/relationships/image" Target="media/image240.png"/><Relationship Id="rId248" Type="http://schemas.openxmlformats.org/officeDocument/2006/relationships/image" Target="media/image241.png"/><Relationship Id="rId249" Type="http://schemas.openxmlformats.org/officeDocument/2006/relationships/image" Target="media/image242.png"/><Relationship Id="rId250" Type="http://schemas.openxmlformats.org/officeDocument/2006/relationships/image" Target="media/image243.png"/><Relationship Id="rId251" Type="http://schemas.openxmlformats.org/officeDocument/2006/relationships/image" Target="media/image244.png"/><Relationship Id="rId252" Type="http://schemas.openxmlformats.org/officeDocument/2006/relationships/image" Target="media/image245.png"/><Relationship Id="rId253" Type="http://schemas.openxmlformats.org/officeDocument/2006/relationships/image" Target="media/image246.png"/><Relationship Id="rId254" Type="http://schemas.openxmlformats.org/officeDocument/2006/relationships/image" Target="media/image247.png"/><Relationship Id="rId255" Type="http://schemas.openxmlformats.org/officeDocument/2006/relationships/image" Target="media/image248.png"/><Relationship Id="rId256" Type="http://schemas.openxmlformats.org/officeDocument/2006/relationships/image" Target="media/image249.png"/><Relationship Id="rId257" Type="http://schemas.openxmlformats.org/officeDocument/2006/relationships/image" Target="media/image250.png"/><Relationship Id="rId258" Type="http://schemas.openxmlformats.org/officeDocument/2006/relationships/image" Target="media/image251.png"/><Relationship Id="rId259" Type="http://schemas.openxmlformats.org/officeDocument/2006/relationships/image" Target="media/image252.png"/><Relationship Id="rId260" Type="http://schemas.openxmlformats.org/officeDocument/2006/relationships/image" Target="media/image253.png"/><Relationship Id="rId261" Type="http://schemas.openxmlformats.org/officeDocument/2006/relationships/image" Target="media/image254.png"/><Relationship Id="rId262" Type="http://schemas.openxmlformats.org/officeDocument/2006/relationships/image" Target="media/image255.png"/><Relationship Id="rId263" Type="http://schemas.openxmlformats.org/officeDocument/2006/relationships/image" Target="media/image256.png"/><Relationship Id="rId264" Type="http://schemas.openxmlformats.org/officeDocument/2006/relationships/image" Target="media/image257.png"/><Relationship Id="rId265" Type="http://schemas.openxmlformats.org/officeDocument/2006/relationships/image" Target="media/image258.png"/><Relationship Id="rId266" Type="http://schemas.openxmlformats.org/officeDocument/2006/relationships/image" Target="media/image259.png"/><Relationship Id="rId267" Type="http://schemas.openxmlformats.org/officeDocument/2006/relationships/image" Target="media/image260.png"/><Relationship Id="rId268" Type="http://schemas.openxmlformats.org/officeDocument/2006/relationships/image" Target="media/image261.png"/><Relationship Id="rId269" Type="http://schemas.openxmlformats.org/officeDocument/2006/relationships/image" Target="media/image262.png"/><Relationship Id="rId270" Type="http://schemas.openxmlformats.org/officeDocument/2006/relationships/image" Target="media/image263.png"/><Relationship Id="rId271" Type="http://schemas.openxmlformats.org/officeDocument/2006/relationships/image" Target="media/image264.png"/><Relationship Id="rId272" Type="http://schemas.openxmlformats.org/officeDocument/2006/relationships/image" Target="media/image265.png"/><Relationship Id="rId273" Type="http://schemas.openxmlformats.org/officeDocument/2006/relationships/image" Target="media/image266.png"/><Relationship Id="rId274" Type="http://schemas.openxmlformats.org/officeDocument/2006/relationships/image" Target="media/image267.png"/><Relationship Id="rId275" Type="http://schemas.openxmlformats.org/officeDocument/2006/relationships/image" Target="media/image268.png"/><Relationship Id="rId276" Type="http://schemas.openxmlformats.org/officeDocument/2006/relationships/image" Target="media/image269.png"/><Relationship Id="rId277" Type="http://schemas.openxmlformats.org/officeDocument/2006/relationships/image" Target="media/image270.png"/><Relationship Id="rId278" Type="http://schemas.openxmlformats.org/officeDocument/2006/relationships/image" Target="media/image271.png"/><Relationship Id="rId279" Type="http://schemas.openxmlformats.org/officeDocument/2006/relationships/image" Target="media/image272.png"/><Relationship Id="rId280" Type="http://schemas.openxmlformats.org/officeDocument/2006/relationships/image" Target="media/image273.png"/><Relationship Id="rId281" Type="http://schemas.openxmlformats.org/officeDocument/2006/relationships/image" Target="media/image274.png"/><Relationship Id="rId282" Type="http://schemas.openxmlformats.org/officeDocument/2006/relationships/image" Target="media/image275.png"/><Relationship Id="rId283" Type="http://schemas.openxmlformats.org/officeDocument/2006/relationships/image" Target="media/image276.png"/><Relationship Id="rId284" Type="http://schemas.openxmlformats.org/officeDocument/2006/relationships/image" Target="media/image277.png"/><Relationship Id="rId285" Type="http://schemas.openxmlformats.org/officeDocument/2006/relationships/image" Target="media/image278.png"/><Relationship Id="rId286" Type="http://schemas.openxmlformats.org/officeDocument/2006/relationships/image" Target="media/image279.png"/><Relationship Id="rId287" Type="http://schemas.openxmlformats.org/officeDocument/2006/relationships/image" Target="media/image280.png"/><Relationship Id="rId288" Type="http://schemas.openxmlformats.org/officeDocument/2006/relationships/image" Target="media/image281.png"/><Relationship Id="rId289" Type="http://schemas.openxmlformats.org/officeDocument/2006/relationships/image" Target="media/image282.png"/><Relationship Id="rId290" Type="http://schemas.openxmlformats.org/officeDocument/2006/relationships/image" Target="media/image283.png"/><Relationship Id="rId291" Type="http://schemas.openxmlformats.org/officeDocument/2006/relationships/image" Target="media/image284.png"/><Relationship Id="rId292" Type="http://schemas.openxmlformats.org/officeDocument/2006/relationships/image" Target="media/image285.png"/><Relationship Id="rId293" Type="http://schemas.openxmlformats.org/officeDocument/2006/relationships/image" Target="media/image286.png"/><Relationship Id="rId294" Type="http://schemas.openxmlformats.org/officeDocument/2006/relationships/image" Target="media/image287.png"/><Relationship Id="rId295" Type="http://schemas.openxmlformats.org/officeDocument/2006/relationships/image" Target="media/image288.png"/><Relationship Id="rId296" Type="http://schemas.openxmlformats.org/officeDocument/2006/relationships/image" Target="media/image289.png"/><Relationship Id="rId297" Type="http://schemas.openxmlformats.org/officeDocument/2006/relationships/image" Target="media/image290.png"/><Relationship Id="rId298" Type="http://schemas.openxmlformats.org/officeDocument/2006/relationships/image" Target="media/image291.png"/><Relationship Id="rId299" Type="http://schemas.openxmlformats.org/officeDocument/2006/relationships/image" Target="media/image292.png"/><Relationship Id="rId300" Type="http://schemas.openxmlformats.org/officeDocument/2006/relationships/image" Target="media/image293.png"/><Relationship Id="rId301" Type="http://schemas.openxmlformats.org/officeDocument/2006/relationships/image" Target="media/image294.png"/><Relationship Id="rId302" Type="http://schemas.openxmlformats.org/officeDocument/2006/relationships/image" Target="media/image295.png"/><Relationship Id="rId303" Type="http://schemas.openxmlformats.org/officeDocument/2006/relationships/image" Target="media/image296.png"/><Relationship Id="rId304" Type="http://schemas.openxmlformats.org/officeDocument/2006/relationships/image" Target="media/image297.png"/><Relationship Id="rId305" Type="http://schemas.openxmlformats.org/officeDocument/2006/relationships/image" Target="media/image298.png"/><Relationship Id="rId306" Type="http://schemas.openxmlformats.org/officeDocument/2006/relationships/image" Target="media/image299.png"/><Relationship Id="rId307" Type="http://schemas.openxmlformats.org/officeDocument/2006/relationships/image" Target="media/image300.png"/><Relationship Id="rId308" Type="http://schemas.openxmlformats.org/officeDocument/2006/relationships/image" Target="media/image301.png"/><Relationship Id="rId309" Type="http://schemas.openxmlformats.org/officeDocument/2006/relationships/image" Target="media/image302.png"/><Relationship Id="rId310" Type="http://schemas.openxmlformats.org/officeDocument/2006/relationships/image" Target="media/image303.png"/><Relationship Id="rId311" Type="http://schemas.openxmlformats.org/officeDocument/2006/relationships/image" Target="media/image304.png"/><Relationship Id="rId312" Type="http://schemas.openxmlformats.org/officeDocument/2006/relationships/image" Target="media/image305.png"/><Relationship Id="rId313" Type="http://schemas.openxmlformats.org/officeDocument/2006/relationships/image" Target="media/image306.png"/><Relationship Id="rId314" Type="http://schemas.openxmlformats.org/officeDocument/2006/relationships/image" Target="media/image307.png"/><Relationship Id="rId315" Type="http://schemas.openxmlformats.org/officeDocument/2006/relationships/image" Target="media/image308.png"/><Relationship Id="rId316" Type="http://schemas.openxmlformats.org/officeDocument/2006/relationships/image" Target="media/image309.png"/><Relationship Id="rId317" Type="http://schemas.openxmlformats.org/officeDocument/2006/relationships/image" Target="media/image310.png"/><Relationship Id="rId318" Type="http://schemas.openxmlformats.org/officeDocument/2006/relationships/image" Target="media/image311.png"/><Relationship Id="rId319" Type="http://schemas.openxmlformats.org/officeDocument/2006/relationships/image" Target="media/image312.png"/><Relationship Id="rId320" Type="http://schemas.openxmlformats.org/officeDocument/2006/relationships/image" Target="media/image313.png"/><Relationship Id="rId321" Type="http://schemas.openxmlformats.org/officeDocument/2006/relationships/image" Target="media/image314.png"/><Relationship Id="rId322" Type="http://schemas.openxmlformats.org/officeDocument/2006/relationships/image" Target="media/image315.png"/><Relationship Id="rId323" Type="http://schemas.openxmlformats.org/officeDocument/2006/relationships/image" Target="media/image316.png"/><Relationship Id="rId324" Type="http://schemas.openxmlformats.org/officeDocument/2006/relationships/image" Target="media/image317.png"/><Relationship Id="rId325" Type="http://schemas.openxmlformats.org/officeDocument/2006/relationships/image" Target="media/image318.png"/><Relationship Id="rId326" Type="http://schemas.openxmlformats.org/officeDocument/2006/relationships/image" Target="media/image319.png"/><Relationship Id="rId327" Type="http://schemas.openxmlformats.org/officeDocument/2006/relationships/image" Target="media/image320.png"/><Relationship Id="rId328" Type="http://schemas.openxmlformats.org/officeDocument/2006/relationships/image" Target="media/image321.png"/><Relationship Id="rId329" Type="http://schemas.openxmlformats.org/officeDocument/2006/relationships/image" Target="media/image322.png"/><Relationship Id="rId330" Type="http://schemas.openxmlformats.org/officeDocument/2006/relationships/image" Target="media/image323.png"/><Relationship Id="rId331" Type="http://schemas.openxmlformats.org/officeDocument/2006/relationships/image" Target="media/image324.png"/><Relationship Id="rId332" Type="http://schemas.openxmlformats.org/officeDocument/2006/relationships/image" Target="media/image325.png"/><Relationship Id="rId333" Type="http://schemas.openxmlformats.org/officeDocument/2006/relationships/image" Target="media/image326.png"/><Relationship Id="rId334" Type="http://schemas.openxmlformats.org/officeDocument/2006/relationships/image" Target="media/image327.png"/><Relationship Id="rId335" Type="http://schemas.openxmlformats.org/officeDocument/2006/relationships/image" Target="media/image328.png"/><Relationship Id="rId336" Type="http://schemas.openxmlformats.org/officeDocument/2006/relationships/image" Target="media/image329.png"/><Relationship Id="rId337" Type="http://schemas.openxmlformats.org/officeDocument/2006/relationships/image" Target="media/image330.png"/><Relationship Id="rId338" Type="http://schemas.openxmlformats.org/officeDocument/2006/relationships/image" Target="media/image331.png"/><Relationship Id="rId339" Type="http://schemas.openxmlformats.org/officeDocument/2006/relationships/image" Target="media/image332.png"/><Relationship Id="rId340" Type="http://schemas.openxmlformats.org/officeDocument/2006/relationships/image" Target="media/image333.png"/><Relationship Id="rId341" Type="http://schemas.openxmlformats.org/officeDocument/2006/relationships/image" Target="media/image334.png"/><Relationship Id="rId342" Type="http://schemas.openxmlformats.org/officeDocument/2006/relationships/image" Target="media/image335.png"/><Relationship Id="rId343" Type="http://schemas.openxmlformats.org/officeDocument/2006/relationships/image" Target="media/image336.png"/><Relationship Id="rId344" Type="http://schemas.openxmlformats.org/officeDocument/2006/relationships/image" Target="media/image337.png"/><Relationship Id="rId345" Type="http://schemas.openxmlformats.org/officeDocument/2006/relationships/image" Target="media/image338.png"/><Relationship Id="rId346" Type="http://schemas.openxmlformats.org/officeDocument/2006/relationships/image" Target="media/image339.png"/><Relationship Id="rId347" Type="http://schemas.openxmlformats.org/officeDocument/2006/relationships/image" Target="media/image340.png"/><Relationship Id="rId348" Type="http://schemas.openxmlformats.org/officeDocument/2006/relationships/image" Target="media/image341.png"/><Relationship Id="rId349" Type="http://schemas.openxmlformats.org/officeDocument/2006/relationships/image" Target="media/image342.png"/><Relationship Id="rId350" Type="http://schemas.openxmlformats.org/officeDocument/2006/relationships/image" Target="media/image343.png"/><Relationship Id="rId351" Type="http://schemas.openxmlformats.org/officeDocument/2006/relationships/image" Target="media/image344.png"/><Relationship Id="rId352" Type="http://schemas.openxmlformats.org/officeDocument/2006/relationships/image" Target="media/image345.png"/><Relationship Id="rId353" Type="http://schemas.openxmlformats.org/officeDocument/2006/relationships/image" Target="media/image346.png"/><Relationship Id="rId354" Type="http://schemas.openxmlformats.org/officeDocument/2006/relationships/image" Target="media/image347.png"/><Relationship Id="rId355" Type="http://schemas.openxmlformats.org/officeDocument/2006/relationships/image" Target="media/image348.png"/><Relationship Id="rId356" Type="http://schemas.openxmlformats.org/officeDocument/2006/relationships/image" Target="media/image349.png"/><Relationship Id="rId357" Type="http://schemas.openxmlformats.org/officeDocument/2006/relationships/image" Target="media/image350.png"/><Relationship Id="rId358" Type="http://schemas.openxmlformats.org/officeDocument/2006/relationships/image" Target="media/image351.png"/><Relationship Id="rId359" Type="http://schemas.openxmlformats.org/officeDocument/2006/relationships/image" Target="media/image352.png"/><Relationship Id="rId360" Type="http://schemas.openxmlformats.org/officeDocument/2006/relationships/image" Target="media/image353.png"/><Relationship Id="rId361" Type="http://schemas.openxmlformats.org/officeDocument/2006/relationships/image" Target="media/image354.png"/><Relationship Id="rId362" Type="http://schemas.openxmlformats.org/officeDocument/2006/relationships/image" Target="media/image355.png"/><Relationship Id="rId363" Type="http://schemas.openxmlformats.org/officeDocument/2006/relationships/image" Target="media/image356.png"/><Relationship Id="rId364" Type="http://schemas.openxmlformats.org/officeDocument/2006/relationships/image" Target="media/image357.png"/><Relationship Id="rId365" Type="http://schemas.openxmlformats.org/officeDocument/2006/relationships/image" Target="media/image358.png"/><Relationship Id="rId366" Type="http://schemas.openxmlformats.org/officeDocument/2006/relationships/image" Target="media/image359.png"/><Relationship Id="rId367" Type="http://schemas.openxmlformats.org/officeDocument/2006/relationships/image" Target="media/image360.png"/><Relationship Id="rId368" Type="http://schemas.openxmlformats.org/officeDocument/2006/relationships/image" Target="media/image361.png"/><Relationship Id="rId369" Type="http://schemas.openxmlformats.org/officeDocument/2006/relationships/image" Target="media/image362.png"/><Relationship Id="rId370" Type="http://schemas.openxmlformats.org/officeDocument/2006/relationships/image" Target="media/image363.png"/><Relationship Id="rId371" Type="http://schemas.openxmlformats.org/officeDocument/2006/relationships/image" Target="media/image364.png"/><Relationship Id="rId372" Type="http://schemas.openxmlformats.org/officeDocument/2006/relationships/image" Target="media/image365.png"/><Relationship Id="rId373" Type="http://schemas.openxmlformats.org/officeDocument/2006/relationships/image" Target="media/image366.png"/><Relationship Id="rId374" Type="http://schemas.openxmlformats.org/officeDocument/2006/relationships/image" Target="media/image367.png"/><Relationship Id="rId375" Type="http://schemas.openxmlformats.org/officeDocument/2006/relationships/image" Target="media/image368.png"/><Relationship Id="rId376" Type="http://schemas.openxmlformats.org/officeDocument/2006/relationships/image" Target="media/image369.png"/><Relationship Id="rId377" Type="http://schemas.openxmlformats.org/officeDocument/2006/relationships/image" Target="media/image370.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2019-12-14T20:27:26Z</dcterms:created>
  <dcterms:modified xsi:type="dcterms:W3CDTF">2019-12-14T20:27:26Z</dcterms:modified>
</cp:coreProperties>
</file>