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57143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571436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KING DOUGLAS R</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09/16/2004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00" w:type="dxa"/>
            <w:vAlign w:val="bottom"/>
          </w:tcPr>
          <w:p>
            <w:pPr>
              <w:ind w:left="8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3"/>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160" w:type="dxa"/>
            <w:vAlign w:val="bottom"/>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tcPr>
          <w:p>
            <w:pPr>
              <w:ind w:left="100"/>
              <w:spacing w:after="0"/>
              <w:rPr>
                <w:sz w:val="20"/>
                <w:szCs w:val="20"/>
                <w:color w:val="auto"/>
              </w:rPr>
            </w:pPr>
            <w:r>
              <w:rPr>
                <w:rFonts w:ascii="Arial" w:cs="Arial" w:eastAsia="Arial" w:hAnsi="Arial"/>
                <w:sz w:val="12"/>
                <w:szCs w:val="12"/>
                <w:b w:val="1"/>
                <w:bCs w:val="1"/>
                <w:color w:val="auto"/>
              </w:rPr>
              <w:t>6. Ownership</w:t>
            </w:r>
          </w:p>
        </w:tc>
        <w:tc>
          <w:tcPr>
            <w:tcW w:w="840" w:type="dxa"/>
            <w:vAlign w:val="bottom"/>
          </w:tcPr>
          <w:p>
            <w:pPr>
              <w:ind w:left="100"/>
              <w:spacing w:after="0"/>
              <w:rPr>
                <w:sz w:val="20"/>
                <w:szCs w:val="20"/>
                <w:color w:val="auto"/>
              </w:rPr>
            </w:pPr>
            <w:r>
              <w:rPr>
                <w:rFonts w:ascii="Arial" w:cs="Arial" w:eastAsia="Arial" w:hAnsi="Arial"/>
                <w:sz w:val="12"/>
                <w:szCs w:val="12"/>
                <w:b w:val="1"/>
                <w:bCs w:val="1"/>
                <w:color w:val="auto"/>
              </w:rPr>
              <w:t>7. Nature</w:t>
            </w: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3"/>
          </w:tcPr>
          <w:p>
            <w:pPr>
              <w:ind w:left="80"/>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160" w:type="dxa"/>
            <w:vAlign w:val="bottom"/>
          </w:tcPr>
          <w:p>
            <w:pPr>
              <w:ind w:left="80"/>
              <w:spacing w:after="0" w:line="132" w:lineRule="exact"/>
              <w:rPr>
                <w:sz w:val="20"/>
                <w:szCs w:val="20"/>
                <w:color w:val="auto"/>
              </w:rPr>
            </w:pPr>
            <w:r>
              <w:rPr>
                <w:rFonts w:ascii="Arial" w:cs="Arial" w:eastAsia="Arial" w:hAnsi="Arial"/>
                <w:sz w:val="12"/>
                <w:szCs w:val="12"/>
                <w:b w:val="1"/>
                <w:bCs w:val="1"/>
                <w:color w:val="auto"/>
              </w:rPr>
              <w:t>Securities</w:t>
            </w:r>
          </w:p>
        </w:tc>
        <w:tc>
          <w:tcPr>
            <w:tcW w:w="98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tcPr>
          <w:p>
            <w:pPr>
              <w:ind w:left="100"/>
              <w:spacing w:after="0" w:line="132" w:lineRule="exact"/>
              <w:rPr>
                <w:sz w:val="20"/>
                <w:szCs w:val="20"/>
                <w:color w:val="auto"/>
              </w:rPr>
            </w:pPr>
            <w:r>
              <w:rPr>
                <w:rFonts w:ascii="Arial" w:cs="Arial" w:eastAsia="Arial" w:hAnsi="Arial"/>
                <w:sz w:val="12"/>
                <w:szCs w:val="12"/>
                <w:b w:val="1"/>
                <w:bCs w:val="1"/>
                <w:color w:val="auto"/>
              </w:rPr>
              <w:t>of Indirect</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5)</w:t>
            </w: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Beneficial</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tcPr>
          <w:p>
            <w:pPr>
              <w:ind w:left="100"/>
              <w:spacing w:after="0" w:line="134" w:lineRule="exact"/>
              <w:rPr>
                <w:sz w:val="20"/>
                <w:szCs w:val="20"/>
                <w:color w:val="auto"/>
              </w:rPr>
            </w:pPr>
            <w:r>
              <w:rPr>
                <w:rFonts w:ascii="Arial" w:cs="Arial" w:eastAsia="Arial" w:hAnsi="Arial"/>
                <w:sz w:val="12"/>
                <w:szCs w:val="12"/>
                <w:b w:val="1"/>
                <w:bCs w:val="1"/>
                <w:color w:val="auto"/>
              </w:rPr>
              <w:t>Ownership</w:t>
            </w: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2600" w:type="dxa"/>
            <w:vAlign w:val="bottom"/>
          </w:tcPr>
          <w:p>
            <w:pPr>
              <w:spacing w:after="0"/>
              <w:rPr>
                <w:sz w:val="6"/>
                <w:szCs w:val="6"/>
                <w:color w:val="auto"/>
              </w:rPr>
            </w:pPr>
          </w:p>
        </w:tc>
        <w:tc>
          <w:tcPr>
            <w:tcW w:w="19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980" w:type="dxa"/>
            <w:vAlign w:val="bottom"/>
          </w:tcPr>
          <w:p>
            <w:pPr>
              <w:spacing w:after="0"/>
              <w:rPr>
                <w:sz w:val="6"/>
                <w:szCs w:val="6"/>
                <w:color w:val="auto"/>
              </w:rPr>
            </w:pPr>
          </w:p>
        </w:tc>
        <w:tc>
          <w:tcPr>
            <w:tcW w:w="840" w:type="dxa"/>
            <w:vAlign w:val="bottom"/>
            <w:vMerge w:val="restart"/>
          </w:tcPr>
          <w:p>
            <w:pPr>
              <w:ind w:left="100"/>
              <w:spacing w:after="0" w:line="134" w:lineRule="exact"/>
              <w:rPr>
                <w:sz w:val="20"/>
                <w:szCs w:val="20"/>
                <w:color w:val="auto"/>
              </w:rPr>
            </w:pPr>
            <w:r>
              <w:rPr>
                <w:rFonts w:ascii="Arial" w:cs="Arial" w:eastAsia="Arial" w:hAnsi="Arial"/>
                <w:sz w:val="12"/>
                <w:szCs w:val="12"/>
                <w:b w:val="1"/>
                <w:bCs w:val="1"/>
                <w:color w:val="auto"/>
              </w:rPr>
              <w:t>(Instr. 4)</w:t>
            </w: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2600" w:type="dxa"/>
            <w:vAlign w:val="bottom"/>
          </w:tcPr>
          <w:p>
            <w:pPr>
              <w:spacing w:after="0"/>
              <w:rPr>
                <w:sz w:val="3"/>
                <w:szCs w:val="3"/>
                <w:color w:val="auto"/>
              </w:rPr>
            </w:pPr>
          </w:p>
        </w:tc>
        <w:tc>
          <w:tcPr>
            <w:tcW w:w="19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20" w:type="dxa"/>
            <w:vAlign w:val="bottom"/>
          </w:tcPr>
          <w:p>
            <w:pPr>
              <w:spacing w:after="0"/>
              <w:rPr>
                <w:sz w:val="3"/>
                <w:szCs w:val="3"/>
                <w:color w:val="auto"/>
              </w:rPr>
            </w:pPr>
          </w:p>
        </w:tc>
        <w:tc>
          <w:tcPr>
            <w:tcW w:w="620" w:type="dxa"/>
            <w:vAlign w:val="bottom"/>
          </w:tcPr>
          <w:p>
            <w:pPr>
              <w:spacing w:after="0"/>
              <w:rPr>
                <w:sz w:val="3"/>
                <w:szCs w:val="3"/>
                <w:color w:val="auto"/>
              </w:rPr>
            </w:pPr>
          </w:p>
        </w:tc>
        <w:tc>
          <w:tcPr>
            <w:tcW w:w="660" w:type="dxa"/>
            <w:vAlign w:val="bottom"/>
          </w:tcPr>
          <w:p>
            <w:pPr>
              <w:spacing w:after="0"/>
              <w:rPr>
                <w:sz w:val="3"/>
                <w:szCs w:val="3"/>
                <w:color w:val="auto"/>
              </w:rPr>
            </w:pPr>
          </w:p>
        </w:tc>
        <w:tc>
          <w:tcPr>
            <w:tcW w:w="1160" w:type="dxa"/>
            <w:vAlign w:val="bottom"/>
            <w:vMerge w:val="continue"/>
          </w:tcPr>
          <w:p>
            <w:pPr>
              <w:spacing w:after="0"/>
              <w:rPr>
                <w:sz w:val="3"/>
                <w:szCs w:val="3"/>
                <w:color w:val="auto"/>
              </w:rPr>
            </w:pPr>
          </w:p>
        </w:tc>
        <w:tc>
          <w:tcPr>
            <w:tcW w:w="980" w:type="dxa"/>
            <w:vAlign w:val="bottom"/>
          </w:tcPr>
          <w:p>
            <w:pPr>
              <w:spacing w:after="0"/>
              <w:rPr>
                <w:sz w:val="3"/>
                <w:szCs w:val="3"/>
                <w:color w:val="auto"/>
              </w:rPr>
            </w:pPr>
          </w:p>
        </w:tc>
        <w:tc>
          <w:tcPr>
            <w:tcW w:w="840" w:type="dxa"/>
            <w:vAlign w:val="bottom"/>
            <w:vMerge w:val="continue"/>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2600" w:type="dxa"/>
            <w:vAlign w:val="bottom"/>
          </w:tcPr>
          <w:p>
            <w:pPr>
              <w:spacing w:after="0"/>
              <w:rPr>
                <w:sz w:val="11"/>
                <w:szCs w:val="11"/>
                <w:color w:val="auto"/>
              </w:rPr>
            </w:pPr>
          </w:p>
        </w:tc>
        <w:tc>
          <w:tcPr>
            <w:tcW w:w="19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20" w:type="dxa"/>
            <w:vAlign w:val="bottom"/>
          </w:tcPr>
          <w:p>
            <w:pPr>
              <w:ind w:left="200"/>
              <w:spacing w:after="0" w:line="134" w:lineRule="exact"/>
              <w:rPr>
                <w:sz w:val="20"/>
                <w:szCs w:val="20"/>
                <w:color w:val="auto"/>
              </w:rPr>
            </w:pPr>
            <w:r>
              <w:rPr>
                <w:rFonts w:ascii="Arial" w:cs="Arial" w:eastAsia="Arial" w:hAnsi="Arial"/>
                <w:sz w:val="12"/>
                <w:szCs w:val="12"/>
                <w:b w:val="1"/>
                <w:bCs w:val="1"/>
                <w:color w:val="auto"/>
              </w:rPr>
              <w:t>(A) or</w:t>
            </w:r>
          </w:p>
        </w:tc>
        <w:tc>
          <w:tcPr>
            <w:tcW w:w="66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Price</w:t>
            </w:r>
          </w:p>
        </w:tc>
        <w:tc>
          <w:tcPr>
            <w:tcW w:w="11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98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2600" w:type="dxa"/>
            <w:vAlign w:val="bottom"/>
          </w:tcPr>
          <w:p>
            <w:pPr>
              <w:spacing w:after="0"/>
              <w:rPr>
                <w:sz w:val="8"/>
                <w:szCs w:val="8"/>
                <w:color w:val="auto"/>
              </w:rPr>
            </w:pPr>
          </w:p>
        </w:tc>
        <w:tc>
          <w:tcPr>
            <w:tcW w:w="19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2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(D)</w:t>
            </w:r>
          </w:p>
        </w:tc>
        <w:tc>
          <w:tcPr>
            <w:tcW w:w="660" w:type="dxa"/>
            <w:vAlign w:val="bottom"/>
            <w:vMerge w:val="continue"/>
          </w:tcPr>
          <w:p>
            <w:pPr>
              <w:spacing w:after="0"/>
              <w:rPr>
                <w:sz w:val="8"/>
                <w:szCs w:val="8"/>
                <w:color w:val="auto"/>
              </w:rPr>
            </w:pPr>
          </w:p>
        </w:tc>
        <w:tc>
          <w:tcPr>
            <w:tcW w:w="116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80" w:type="dxa"/>
            <w:vAlign w:val="bottom"/>
          </w:tcPr>
          <w:p>
            <w:pPr>
              <w:spacing w:after="0"/>
              <w:rPr>
                <w:sz w:val="8"/>
                <w:szCs w:val="8"/>
                <w:color w:val="auto"/>
              </w:rPr>
            </w:pPr>
          </w:p>
        </w:tc>
        <w:tc>
          <w:tcPr>
            <w:tcW w:w="84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2600" w:type="dxa"/>
            <w:vAlign w:val="bottom"/>
          </w:tcPr>
          <w:p>
            <w:pPr>
              <w:spacing w:after="0"/>
              <w:rPr>
                <w:sz w:val="5"/>
                <w:szCs w:val="5"/>
                <w:color w:val="auto"/>
              </w:rPr>
            </w:pPr>
          </w:p>
        </w:tc>
        <w:tc>
          <w:tcPr>
            <w:tcW w:w="19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20" w:type="dxa"/>
            <w:vAlign w:val="bottom"/>
          </w:tcPr>
          <w:p>
            <w:pPr>
              <w:spacing w:after="0"/>
              <w:rPr>
                <w:sz w:val="5"/>
                <w:szCs w:val="5"/>
                <w:color w:val="auto"/>
              </w:rPr>
            </w:pPr>
          </w:p>
        </w:tc>
        <w:tc>
          <w:tcPr>
            <w:tcW w:w="62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60" w:type="dxa"/>
            <w:vAlign w:val="bottom"/>
            <w:vMerge w:val="continue"/>
          </w:tcPr>
          <w:p>
            <w:pPr>
              <w:spacing w:after="0"/>
              <w:rPr>
                <w:sz w:val="5"/>
                <w:szCs w:val="5"/>
                <w:color w:val="auto"/>
              </w:rPr>
            </w:pPr>
          </w:p>
        </w:tc>
        <w:tc>
          <w:tcPr>
            <w:tcW w:w="980" w:type="dxa"/>
            <w:vAlign w:val="bottom"/>
          </w:tcPr>
          <w:p>
            <w:pPr>
              <w:spacing w:after="0"/>
              <w:rPr>
                <w:sz w:val="5"/>
                <w:szCs w:val="5"/>
                <w:color w:val="auto"/>
              </w:rPr>
            </w:pPr>
          </w:p>
        </w:tc>
        <w:tc>
          <w:tcPr>
            <w:tcW w:w="8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71"/>
        </w:trPr>
        <w:tc>
          <w:tcPr>
            <w:tcW w:w="20" w:type="dxa"/>
            <w:vAlign w:val="bottom"/>
            <w:tcBorders>
              <w:bottom w:val="single" w:sz="8" w:color="2C2C2C"/>
            </w:tcBorders>
          </w:tcPr>
          <w:p>
            <w:pPr>
              <w:spacing w:after="0"/>
              <w:rPr>
                <w:sz w:val="6"/>
                <w:szCs w:val="6"/>
                <w:color w:val="auto"/>
              </w:rPr>
            </w:pPr>
          </w:p>
        </w:tc>
        <w:tc>
          <w:tcPr>
            <w:tcW w:w="2600" w:type="dxa"/>
            <w:vAlign w:val="bottom"/>
            <w:tcBorders>
              <w:bottom w:val="single" w:sz="8" w:color="2C2C2C"/>
            </w:tcBorders>
          </w:tcPr>
          <w:p>
            <w:pPr>
              <w:spacing w:after="0"/>
              <w:rPr>
                <w:sz w:val="6"/>
                <w:szCs w:val="6"/>
                <w:color w:val="auto"/>
              </w:rPr>
            </w:pPr>
          </w:p>
        </w:tc>
        <w:tc>
          <w:tcPr>
            <w:tcW w:w="1900" w:type="dxa"/>
            <w:vAlign w:val="bottom"/>
            <w:tcBorders>
              <w:bottom w:val="single" w:sz="8" w:color="2C2C2C"/>
            </w:tcBorders>
          </w:tcPr>
          <w:p>
            <w:pPr>
              <w:spacing w:after="0"/>
              <w:rPr>
                <w:sz w:val="6"/>
                <w:szCs w:val="6"/>
                <w:color w:val="auto"/>
              </w:rPr>
            </w:pPr>
          </w:p>
        </w:tc>
        <w:tc>
          <w:tcPr>
            <w:tcW w:w="11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60" w:type="dxa"/>
            <w:vAlign w:val="bottom"/>
            <w:tcBorders>
              <w:bottom w:val="single" w:sz="8" w:color="2C2C2C"/>
            </w:tcBorders>
          </w:tcPr>
          <w:p>
            <w:pPr>
              <w:spacing w:after="0"/>
              <w:rPr>
                <w:sz w:val="6"/>
                <w:szCs w:val="6"/>
                <w:color w:val="auto"/>
              </w:rPr>
            </w:pPr>
          </w:p>
        </w:tc>
        <w:tc>
          <w:tcPr>
            <w:tcW w:w="980" w:type="dxa"/>
            <w:vAlign w:val="bottom"/>
            <w:tcBorders>
              <w:bottom w:val="single" w:sz="8" w:color="2C2C2C"/>
            </w:tcBorders>
          </w:tcPr>
          <w:p>
            <w:pPr>
              <w:spacing w:after="0"/>
              <w:rPr>
                <w:sz w:val="6"/>
                <w:szCs w:val="6"/>
                <w:color w:val="auto"/>
              </w:rPr>
            </w:pPr>
          </w:p>
        </w:tc>
        <w:tc>
          <w:tcPr>
            <w:tcW w:w="840" w:type="dxa"/>
            <w:vAlign w:val="bottom"/>
            <w:tcBorders>
              <w:bottom w:val="single" w:sz="8" w:color="2C2C2C"/>
            </w:tcBorders>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2600" w:type="dxa"/>
            <w:vAlign w:val="bottom"/>
            <w:tcBorders>
              <w:top w:val="single" w:sz="8" w:color="808080"/>
            </w:tcBorders>
            <w:shd w:val="clear" w:color="auto" w:fill="2C2C2C"/>
          </w:tcPr>
          <w:p>
            <w:pPr>
              <w:spacing w:after="0" w:line="20" w:lineRule="exact"/>
              <w:rPr>
                <w:sz w:val="1"/>
                <w:szCs w:val="1"/>
                <w:color w:val="auto"/>
              </w:rPr>
            </w:pPr>
          </w:p>
        </w:tc>
        <w:tc>
          <w:tcPr>
            <w:tcW w:w="1900" w:type="dxa"/>
            <w:vAlign w:val="bottom"/>
            <w:tcBorders>
              <w:top w:val="single" w:sz="8" w:color="808080"/>
            </w:tcBorders>
            <w:shd w:val="clear" w:color="auto" w:fill="2C2C2C"/>
          </w:tcPr>
          <w:p>
            <w:pPr>
              <w:spacing w:after="0" w:line="20" w:lineRule="exact"/>
              <w:rPr>
                <w:sz w:val="1"/>
                <w:szCs w:val="1"/>
                <w:color w:val="auto"/>
              </w:rPr>
            </w:pPr>
          </w:p>
        </w:tc>
        <w:tc>
          <w:tcPr>
            <w:tcW w:w="1120" w:type="dxa"/>
            <w:vAlign w:val="bottom"/>
            <w:tcBorders>
              <w:top w:val="single" w:sz="8" w:color="808080"/>
            </w:tcBorders>
            <w:shd w:val="clear" w:color="auto" w:fill="2C2C2C"/>
          </w:tcPr>
          <w:p>
            <w:pPr>
              <w:spacing w:after="0" w:line="20" w:lineRule="exact"/>
              <w:rPr>
                <w:sz w:val="1"/>
                <w:szCs w:val="1"/>
                <w:color w:val="auto"/>
              </w:rPr>
            </w:pPr>
          </w:p>
        </w:tc>
        <w:tc>
          <w:tcPr>
            <w:tcW w:w="800" w:type="dxa"/>
            <w:vAlign w:val="bottom"/>
            <w:tcBorders>
              <w:top w:val="single" w:sz="8" w:color="808080"/>
            </w:tcBorders>
            <w:shd w:val="clear" w:color="auto" w:fill="2C2C2C"/>
          </w:tcPr>
          <w:p>
            <w:pPr>
              <w:spacing w:after="0" w:line="20" w:lineRule="exact"/>
              <w:rPr>
                <w:sz w:val="1"/>
                <w:szCs w:val="1"/>
                <w:color w:val="auto"/>
              </w:rPr>
            </w:pPr>
          </w:p>
        </w:tc>
        <w:tc>
          <w:tcPr>
            <w:tcW w:w="720" w:type="dxa"/>
            <w:vAlign w:val="bottom"/>
            <w:tcBorders>
              <w:top w:val="single" w:sz="8" w:color="808080"/>
            </w:tcBorders>
            <w:shd w:val="clear" w:color="auto" w:fill="2C2C2C"/>
          </w:tcPr>
          <w:p>
            <w:pPr>
              <w:spacing w:after="0" w:line="20" w:lineRule="exact"/>
              <w:rPr>
                <w:sz w:val="1"/>
                <w:szCs w:val="1"/>
                <w:color w:val="auto"/>
              </w:rPr>
            </w:pPr>
          </w:p>
        </w:tc>
        <w:tc>
          <w:tcPr>
            <w:tcW w:w="620" w:type="dxa"/>
            <w:vAlign w:val="bottom"/>
            <w:tcBorders>
              <w:top w:val="single" w:sz="8" w:color="808080"/>
            </w:tcBorders>
            <w:shd w:val="clear" w:color="auto" w:fill="2C2C2C"/>
          </w:tcPr>
          <w:p>
            <w:pPr>
              <w:spacing w:after="0" w:line="20" w:lineRule="exact"/>
              <w:rPr>
                <w:sz w:val="1"/>
                <w:szCs w:val="1"/>
                <w:color w:val="auto"/>
              </w:rPr>
            </w:pPr>
          </w:p>
        </w:tc>
        <w:tc>
          <w:tcPr>
            <w:tcW w:w="660" w:type="dxa"/>
            <w:vAlign w:val="bottom"/>
            <w:tcBorders>
              <w:top w:val="single" w:sz="8" w:color="808080"/>
            </w:tcBorders>
            <w:shd w:val="clear" w:color="auto" w:fill="2C2C2C"/>
          </w:tcPr>
          <w:p>
            <w:pPr>
              <w:spacing w:after="0" w:line="20" w:lineRule="exact"/>
              <w:rPr>
                <w:sz w:val="1"/>
                <w:szCs w:val="1"/>
                <w:color w:val="auto"/>
              </w:rPr>
            </w:pPr>
          </w:p>
        </w:tc>
        <w:tc>
          <w:tcPr>
            <w:tcW w:w="1160" w:type="dxa"/>
            <w:vAlign w:val="bottom"/>
            <w:tcBorders>
              <w:top w:val="single" w:sz="8" w:color="808080"/>
            </w:tcBorders>
            <w:shd w:val="clear" w:color="auto" w:fill="2C2C2C"/>
          </w:tcPr>
          <w:p>
            <w:pPr>
              <w:spacing w:after="0" w:line="20" w:lineRule="exact"/>
              <w:rPr>
                <w:sz w:val="1"/>
                <w:szCs w:val="1"/>
                <w:color w:val="auto"/>
              </w:rPr>
            </w:pPr>
          </w:p>
        </w:tc>
        <w:tc>
          <w:tcPr>
            <w:tcW w:w="980" w:type="dxa"/>
            <w:vAlign w:val="bottom"/>
            <w:tcBorders>
              <w:top w:val="single" w:sz="8" w:color="808080"/>
            </w:tcBorders>
            <w:shd w:val="clear" w:color="auto" w:fill="2C2C2C"/>
          </w:tcPr>
          <w:p>
            <w:pPr>
              <w:spacing w:after="0" w:line="20" w:lineRule="exact"/>
              <w:rPr>
                <w:sz w:val="1"/>
                <w:szCs w:val="1"/>
                <w:color w:val="auto"/>
              </w:rPr>
            </w:pPr>
          </w:p>
        </w:tc>
        <w:tc>
          <w:tcPr>
            <w:tcW w:w="840" w:type="dxa"/>
            <w:vAlign w:val="bottom"/>
            <w:tcBorders>
              <w:top w:val="single" w:sz="8" w:color="808080"/>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5"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28" w:lineRule="exact"/>
        <w:rPr>
          <w:sz w:val="20"/>
          <w:szCs w:val="20"/>
          <w:color w:val="auto"/>
        </w:rPr>
      </w:pPr>
    </w:p>
    <w:p>
      <w:pPr>
        <w:jc w:val="center"/>
        <w:ind w:right="-19"/>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17" w:lineRule="exact"/>
        <w:rPr>
          <w:sz w:val="20"/>
          <w:szCs w:val="20"/>
          <w:color w:val="auto"/>
        </w:rPr>
      </w:pPr>
    </w:p>
    <w:tbl>
      <w:tblPr>
        <w:tblLayout w:type="fixed"/>
        <w:tblInd w:w="20" w:type="dxa"/>
        <w:tblCellMar>
          <w:top w:w="0" w:type="dxa"/>
          <w:left w:w="0" w:type="dxa"/>
          <w:bottom w:w="0" w:type="dxa"/>
          <w:right w:w="0" w:type="dxa"/>
        </w:tblCellMar>
      </w:tblPr>
      <w:tr>
        <w:trPr>
          <w:trHeight w:val="138"/>
        </w:trPr>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8. Price of</w:t>
            </w: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9. Number of</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Execution Date,</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Expiration Date</w:t>
            </w: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of Indirect</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if any</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Securities</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Beneficial</w:t>
            </w:r>
          </w:p>
        </w:tc>
      </w:tr>
      <w:tr>
        <w:trPr>
          <w:trHeight w:val="134"/>
        </w:trPr>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(Month/Day/Year)</w:t>
            </w:r>
          </w:p>
        </w:tc>
        <w:tc>
          <w:tcPr>
            <w:tcW w:w="84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Securities</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Beneficially</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Ownership</w:t>
            </w: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Acquired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Owned</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7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(Instr. 4)</w:t>
            </w:r>
          </w:p>
        </w:tc>
      </w:tr>
      <w:tr>
        <w:trPr>
          <w:trHeight w:val="134"/>
        </w:trPr>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Following</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Disposed</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Reported</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82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of (D) (Instr.</w:t>
            </w: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6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Transaction(s)</w:t>
            </w: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82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8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60" w:type="dxa"/>
            <w:vAlign w:val="bottom"/>
          </w:tcPr>
          <w:p>
            <w:pPr>
              <w:ind w:left="60"/>
              <w:spacing w:after="0"/>
              <w:rPr>
                <w:sz w:val="20"/>
                <w:szCs w:val="20"/>
                <w:color w:val="auto"/>
              </w:rPr>
            </w:pPr>
            <w:r>
              <w:rPr>
                <w:rFonts w:ascii="Arial" w:cs="Arial" w:eastAsia="Arial" w:hAnsi="Arial"/>
                <w:sz w:val="12"/>
                <w:szCs w:val="12"/>
                <w:b w:val="1"/>
                <w:bCs w:val="1"/>
                <w:color w:val="auto"/>
              </w:rPr>
              <w:t>(Instr. 4)</w:t>
            </w: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1"/>
        </w:trPr>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20" w:type="dxa"/>
            <w:vAlign w:val="bottom"/>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Pr>
          <w:p>
            <w:pPr>
              <w:spacing w:after="0"/>
              <w:rPr>
                <w:sz w:val="4"/>
                <w:szCs w:val="4"/>
                <w:color w:val="auto"/>
              </w:rPr>
            </w:pPr>
          </w:p>
        </w:tc>
        <w:tc>
          <w:tcPr>
            <w:tcW w:w="960" w:type="dxa"/>
            <w:vAlign w:val="bottom"/>
          </w:tcPr>
          <w:p>
            <w:pPr>
              <w:spacing w:after="0"/>
              <w:rPr>
                <w:sz w:val="4"/>
                <w:szCs w:val="4"/>
                <w:color w:val="auto"/>
              </w:rPr>
            </w:pPr>
          </w:p>
        </w:tc>
        <w:tc>
          <w:tcPr>
            <w:tcW w:w="760" w:type="dxa"/>
            <w:vAlign w:val="bottom"/>
          </w:tcPr>
          <w:p>
            <w:pPr>
              <w:spacing w:after="0"/>
              <w:rPr>
                <w:sz w:val="4"/>
                <w:szCs w:val="4"/>
                <w:color w:val="auto"/>
              </w:rPr>
            </w:pPr>
          </w:p>
        </w:tc>
        <w:tc>
          <w:tcPr>
            <w:tcW w:w="780" w:type="dxa"/>
            <w:vAlign w:val="bottom"/>
          </w:tcPr>
          <w:p>
            <w:pPr>
              <w:spacing w:after="0"/>
              <w:rPr>
                <w:sz w:val="4"/>
                <w:szCs w:val="4"/>
                <w:color w:val="auto"/>
              </w:rPr>
            </w:pPr>
          </w:p>
        </w:tc>
      </w:tr>
      <w:tr>
        <w:trPr>
          <w:trHeight w:val="172"/>
        </w:trPr>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34"/>
        </w:trPr>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2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76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7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780" w:type="dxa"/>
            <w:vAlign w:val="bottom"/>
          </w:tcPr>
          <w:p>
            <w:pPr>
              <w:spacing w:after="0"/>
              <w:rPr>
                <w:sz w:val="11"/>
                <w:szCs w:val="11"/>
                <w:color w:val="auto"/>
              </w:rPr>
            </w:pPr>
          </w:p>
        </w:tc>
      </w:tr>
      <w:tr>
        <w:trPr>
          <w:trHeight w:val="159"/>
        </w:trPr>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20" w:type="dxa"/>
            <w:vAlign w:val="bottom"/>
          </w:tcPr>
          <w:p>
            <w:pPr>
              <w:spacing w:after="0"/>
              <w:rPr>
                <w:sz w:val="13"/>
                <w:szCs w:val="13"/>
                <w:color w:val="auto"/>
              </w:rPr>
            </w:pPr>
          </w:p>
        </w:tc>
        <w:tc>
          <w:tcPr>
            <w:tcW w:w="84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2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Exercisable</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780" w:type="dxa"/>
            <w:vAlign w:val="bottom"/>
          </w:tcPr>
          <w:p>
            <w:pPr>
              <w:spacing w:after="0"/>
              <w:rPr>
                <w:sz w:val="13"/>
                <w:szCs w:val="13"/>
                <w:color w:val="auto"/>
              </w:rPr>
            </w:pPr>
          </w:p>
        </w:tc>
      </w:tr>
      <w:tr>
        <w:trPr>
          <w:trHeight w:val="51"/>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99"/>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1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20" w:type="dxa"/>
            <w:vAlign w:val="bottom"/>
          </w:tcPr>
          <w:p>
            <w:pPr>
              <w:ind w:left="280"/>
              <w:spacing w:after="0"/>
              <w:rPr>
                <w:sz w:val="20"/>
                <w:szCs w:val="20"/>
                <w:color w:val="auto"/>
              </w:rPr>
            </w:pPr>
            <w:r>
              <w:rPr>
                <w:rFonts w:ascii="Arial" w:cs="Arial" w:eastAsia="Arial" w:hAnsi="Arial"/>
                <w:sz w:val="11"/>
                <w:szCs w:val="11"/>
                <w:color w:val="008000"/>
              </w:rPr>
              <w:t>(1)(4)</w:t>
            </w:r>
          </w:p>
        </w:tc>
        <w:tc>
          <w:tcPr>
            <w:tcW w:w="760" w:type="dxa"/>
            <w:vAlign w:val="bottom"/>
          </w:tcPr>
          <w:p>
            <w:pPr>
              <w:ind w:left="80"/>
              <w:spacing w:after="0"/>
              <w:rPr>
                <w:sz w:val="20"/>
                <w:szCs w:val="20"/>
                <w:color w:val="auto"/>
              </w:rPr>
            </w:pPr>
            <w:r>
              <w:rPr>
                <w:rFonts w:ascii="Arial" w:cs="Arial" w:eastAsia="Arial" w:hAnsi="Arial"/>
                <w:sz w:val="13"/>
                <w:szCs w:val="13"/>
                <w:color w:val="0000FF"/>
              </w:rPr>
              <w:t>04/15/2014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60,000</w:t>
            </w:r>
          </w:p>
        </w:tc>
        <w:tc>
          <w:tcPr>
            <w:tcW w:w="720" w:type="dxa"/>
            <w:vAlign w:val="bottom"/>
          </w:tcPr>
          <w:p>
            <w:pPr>
              <w:spacing w:after="0"/>
              <w:rPr>
                <w:sz w:val="17"/>
                <w:szCs w:val="17"/>
                <w:color w:val="auto"/>
              </w:rPr>
            </w:pPr>
          </w:p>
        </w:tc>
        <w:tc>
          <w:tcPr>
            <w:tcW w:w="960" w:type="dxa"/>
            <w:vAlign w:val="bottom"/>
          </w:tcPr>
          <w:p>
            <w:pPr>
              <w:ind w:left="300"/>
              <w:spacing w:after="0"/>
              <w:rPr>
                <w:sz w:val="20"/>
                <w:szCs w:val="20"/>
                <w:color w:val="auto"/>
              </w:rPr>
            </w:pPr>
            <w:r>
              <w:rPr>
                <w:rFonts w:ascii="Arial" w:cs="Arial" w:eastAsia="Arial" w:hAnsi="Arial"/>
                <w:sz w:val="13"/>
                <w:szCs w:val="13"/>
                <w:color w:val="0000FF"/>
              </w:rPr>
              <w:t>60,000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4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99"/>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22.77</w:t>
            </w:r>
          </w:p>
        </w:tc>
        <w:tc>
          <w:tcPr>
            <w:tcW w:w="1140" w:type="dxa"/>
            <w:vAlign w:val="bottom"/>
          </w:tcPr>
          <w:p>
            <w:pPr>
              <w:spacing w:after="0"/>
              <w:rPr>
                <w:sz w:val="17"/>
                <w:szCs w:val="17"/>
                <w:color w:val="auto"/>
              </w:rPr>
            </w:pPr>
          </w:p>
        </w:tc>
        <w:tc>
          <w:tcPr>
            <w:tcW w:w="11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820" w:type="dxa"/>
            <w:vAlign w:val="bottom"/>
          </w:tcPr>
          <w:p>
            <w:pPr>
              <w:ind w:left="280"/>
              <w:spacing w:after="0"/>
              <w:rPr>
                <w:sz w:val="20"/>
                <w:szCs w:val="20"/>
                <w:color w:val="auto"/>
              </w:rPr>
            </w:pPr>
            <w:r>
              <w:rPr>
                <w:rFonts w:ascii="Arial" w:cs="Arial" w:eastAsia="Arial" w:hAnsi="Arial"/>
                <w:sz w:val="11"/>
                <w:szCs w:val="11"/>
                <w:color w:val="008000"/>
              </w:rPr>
              <w:t>(2)(4)</w:t>
            </w:r>
          </w:p>
        </w:tc>
        <w:tc>
          <w:tcPr>
            <w:tcW w:w="760" w:type="dxa"/>
            <w:vAlign w:val="bottom"/>
          </w:tcPr>
          <w:p>
            <w:pPr>
              <w:ind w:left="80"/>
              <w:spacing w:after="0"/>
              <w:rPr>
                <w:sz w:val="20"/>
                <w:szCs w:val="20"/>
                <w:color w:val="auto"/>
              </w:rPr>
            </w:pPr>
            <w:r>
              <w:rPr>
                <w:rFonts w:ascii="Arial" w:cs="Arial" w:eastAsia="Arial" w:hAnsi="Arial"/>
                <w:sz w:val="13"/>
                <w:szCs w:val="13"/>
                <w:color w:val="0000FF"/>
              </w:rPr>
              <w:t>04/15/2014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28,000</w:t>
            </w:r>
          </w:p>
        </w:tc>
        <w:tc>
          <w:tcPr>
            <w:tcW w:w="720" w:type="dxa"/>
            <w:vAlign w:val="bottom"/>
          </w:tcPr>
          <w:p>
            <w:pPr>
              <w:spacing w:after="0"/>
              <w:rPr>
                <w:sz w:val="17"/>
                <w:szCs w:val="17"/>
                <w:color w:val="auto"/>
              </w:rPr>
            </w:pPr>
          </w:p>
        </w:tc>
        <w:tc>
          <w:tcPr>
            <w:tcW w:w="960" w:type="dxa"/>
            <w:vAlign w:val="bottom"/>
          </w:tcPr>
          <w:p>
            <w:pPr>
              <w:ind w:left="300"/>
              <w:spacing w:after="0"/>
              <w:rPr>
                <w:sz w:val="20"/>
                <w:szCs w:val="20"/>
                <w:color w:val="auto"/>
              </w:rPr>
            </w:pPr>
            <w:r>
              <w:rPr>
                <w:rFonts w:ascii="Arial" w:cs="Arial" w:eastAsia="Arial" w:hAnsi="Arial"/>
                <w:sz w:val="13"/>
                <w:szCs w:val="13"/>
                <w:color w:val="0000FF"/>
              </w:rPr>
              <w:t>28,000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97"/>
        </w:trPr>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20" w:type="dxa"/>
            <w:vAlign w:val="bottom"/>
          </w:tcPr>
          <w:p>
            <w:pPr>
              <w:spacing w:after="0"/>
              <w:rPr>
                <w:sz w:val="8"/>
                <w:szCs w:val="8"/>
                <w:color w:val="auto"/>
              </w:rPr>
            </w:pPr>
          </w:p>
        </w:tc>
        <w:tc>
          <w:tcPr>
            <w:tcW w:w="840" w:type="dxa"/>
            <w:vAlign w:val="bottom"/>
          </w:tcPr>
          <w:p>
            <w:pPr>
              <w:spacing w:after="0"/>
              <w:rPr>
                <w:sz w:val="8"/>
                <w:szCs w:val="8"/>
                <w:color w:val="auto"/>
              </w:rPr>
            </w:pPr>
          </w:p>
        </w:tc>
        <w:tc>
          <w:tcPr>
            <w:tcW w:w="520" w:type="dxa"/>
            <w:vAlign w:val="bottom"/>
          </w:tcPr>
          <w:p>
            <w:pPr>
              <w:spacing w:after="0"/>
              <w:rPr>
                <w:sz w:val="8"/>
                <w:szCs w:val="8"/>
                <w:color w:val="auto"/>
              </w:rPr>
            </w:pPr>
          </w:p>
        </w:tc>
        <w:tc>
          <w:tcPr>
            <w:tcW w:w="3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6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720" w:type="dxa"/>
            <w:vAlign w:val="bottom"/>
          </w:tcPr>
          <w:p>
            <w:pPr>
              <w:spacing w:after="0"/>
              <w:rPr>
                <w:sz w:val="8"/>
                <w:szCs w:val="8"/>
                <w:color w:val="auto"/>
              </w:rPr>
            </w:pPr>
          </w:p>
        </w:tc>
        <w:tc>
          <w:tcPr>
            <w:tcW w:w="9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r>
      <w:tr>
        <w:trPr>
          <w:trHeight w:val="171"/>
        </w:trPr>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8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780" w:type="dxa"/>
            <w:vAlign w:val="bottom"/>
          </w:tcPr>
          <w:p>
            <w:pPr>
              <w:spacing w:after="0"/>
              <w:rPr>
                <w:sz w:val="14"/>
                <w:szCs w:val="14"/>
                <w:color w:val="auto"/>
              </w:rPr>
            </w:pPr>
          </w:p>
        </w:tc>
      </w:tr>
      <w:tr>
        <w:trPr>
          <w:trHeight w:val="47"/>
        </w:trPr>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2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r>
      <w:tr>
        <w:trPr>
          <w:trHeight w:val="190"/>
        </w:trPr>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1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780" w:type="dxa"/>
            <w:vAlign w:val="bottom"/>
          </w:tcPr>
          <w:p>
            <w:pPr>
              <w:spacing w:after="0"/>
              <w:rPr>
                <w:sz w:val="16"/>
                <w:szCs w:val="16"/>
                <w:color w:val="auto"/>
              </w:rPr>
            </w:pPr>
          </w:p>
        </w:tc>
      </w:tr>
      <w:tr>
        <w:trPr>
          <w:trHeight w:val="199"/>
        </w:trPr>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140" w:type="dxa"/>
            <w:vAlign w:val="bottom"/>
          </w:tcPr>
          <w:p>
            <w:pPr>
              <w:jc w:val="right"/>
              <w:ind w:right="198"/>
              <w:spacing w:after="0"/>
              <w:rPr>
                <w:sz w:val="20"/>
                <w:szCs w:val="20"/>
                <w:color w:val="auto"/>
              </w:rPr>
            </w:pPr>
            <w:r>
              <w:rPr>
                <w:rFonts w:ascii="Arial" w:cs="Arial" w:eastAsia="Arial" w:hAnsi="Arial"/>
                <w:sz w:val="13"/>
                <w:szCs w:val="13"/>
                <w:color w:val="0000FF"/>
              </w:rPr>
              <w:t>05/28/2004</w:t>
            </w:r>
          </w:p>
        </w:tc>
        <w:tc>
          <w:tcPr>
            <w:tcW w:w="1120" w:type="dxa"/>
            <w:vAlign w:val="bottom"/>
          </w:tcPr>
          <w:p>
            <w:pPr>
              <w:spacing w:after="0"/>
              <w:rPr>
                <w:sz w:val="17"/>
                <w:szCs w:val="17"/>
                <w:color w:val="auto"/>
              </w:rPr>
            </w:pPr>
          </w:p>
        </w:tc>
        <w:tc>
          <w:tcPr>
            <w:tcW w:w="840" w:type="dxa"/>
            <w:vAlign w:val="bottom"/>
          </w:tcPr>
          <w:p>
            <w:pPr>
              <w:ind w:left="180"/>
              <w:spacing w:after="0"/>
              <w:rPr>
                <w:sz w:val="20"/>
                <w:szCs w:val="20"/>
                <w:color w:val="auto"/>
              </w:rPr>
            </w:pPr>
            <w:r>
              <w:rPr>
                <w:rFonts w:ascii="Arial" w:cs="Arial" w:eastAsia="Arial" w:hAnsi="Arial"/>
                <w:sz w:val="13"/>
                <w:szCs w:val="13"/>
                <w:color w:val="0000FF"/>
              </w:rPr>
              <w:t>A</w:t>
            </w:r>
          </w:p>
        </w:tc>
        <w:tc>
          <w:tcPr>
            <w:tcW w:w="520" w:type="dxa"/>
            <w:vAlign w:val="bottom"/>
          </w:tcPr>
          <w:p>
            <w:pPr>
              <w:ind w:left="80"/>
              <w:spacing w:after="0"/>
              <w:rPr>
                <w:sz w:val="20"/>
                <w:szCs w:val="20"/>
                <w:color w:val="auto"/>
              </w:rPr>
            </w:pPr>
            <w:r>
              <w:rPr>
                <w:rFonts w:ascii="Arial" w:cs="Arial" w:eastAsia="Arial" w:hAnsi="Arial"/>
                <w:sz w:val="13"/>
                <w:szCs w:val="13"/>
                <w:color w:val="0000FF"/>
              </w:rPr>
              <w:t>12,000</w:t>
            </w:r>
          </w:p>
        </w:tc>
        <w:tc>
          <w:tcPr>
            <w:tcW w:w="300" w:type="dxa"/>
            <w:vAlign w:val="bottom"/>
          </w:tcPr>
          <w:p>
            <w:pPr>
              <w:spacing w:after="0"/>
              <w:rPr>
                <w:sz w:val="17"/>
                <w:szCs w:val="17"/>
                <w:color w:val="auto"/>
              </w:rPr>
            </w:pPr>
          </w:p>
        </w:tc>
        <w:tc>
          <w:tcPr>
            <w:tcW w:w="820" w:type="dxa"/>
            <w:vAlign w:val="bottom"/>
          </w:tcPr>
          <w:p>
            <w:pPr>
              <w:ind w:left="280"/>
              <w:spacing w:after="0"/>
              <w:rPr>
                <w:sz w:val="20"/>
                <w:szCs w:val="20"/>
                <w:color w:val="auto"/>
              </w:rPr>
            </w:pPr>
            <w:r>
              <w:rPr>
                <w:rFonts w:ascii="Arial" w:cs="Arial" w:eastAsia="Arial" w:hAnsi="Arial"/>
                <w:sz w:val="11"/>
                <w:szCs w:val="11"/>
                <w:color w:val="008000"/>
              </w:rPr>
              <w:t>(3)(4)</w:t>
            </w:r>
          </w:p>
        </w:tc>
        <w:tc>
          <w:tcPr>
            <w:tcW w:w="760" w:type="dxa"/>
            <w:vAlign w:val="bottom"/>
          </w:tcPr>
          <w:p>
            <w:pPr>
              <w:ind w:left="8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720" w:type="dxa"/>
            <w:vAlign w:val="bottom"/>
          </w:tcPr>
          <w:p>
            <w:pPr>
              <w:ind w:left="300"/>
              <w:spacing w:after="0"/>
              <w:rPr>
                <w:sz w:val="20"/>
                <w:szCs w:val="20"/>
                <w:color w:val="auto"/>
              </w:rPr>
            </w:pPr>
            <w:r>
              <w:rPr>
                <w:rFonts w:ascii="Arial" w:cs="Arial" w:eastAsia="Arial" w:hAnsi="Arial"/>
                <w:sz w:val="11"/>
                <w:szCs w:val="11"/>
                <w:color w:val="008000"/>
              </w:rPr>
              <w:t>(3)</w:t>
            </w:r>
          </w:p>
        </w:tc>
        <w:tc>
          <w:tcPr>
            <w:tcW w:w="960" w:type="dxa"/>
            <w:vAlign w:val="bottom"/>
          </w:tcPr>
          <w:p>
            <w:pPr>
              <w:ind w:left="300"/>
              <w:spacing w:after="0"/>
              <w:rPr>
                <w:sz w:val="20"/>
                <w:szCs w:val="20"/>
                <w:color w:val="auto"/>
              </w:rPr>
            </w:pPr>
            <w:r>
              <w:rPr>
                <w:rFonts w:ascii="Arial" w:cs="Arial" w:eastAsia="Arial" w:hAnsi="Arial"/>
                <w:sz w:val="13"/>
                <w:szCs w:val="13"/>
                <w:color w:val="0000FF"/>
              </w:rPr>
              <w:t>12,000</w:t>
            </w:r>
          </w:p>
        </w:tc>
        <w:tc>
          <w:tcPr>
            <w:tcW w:w="760" w:type="dxa"/>
            <w:vAlign w:val="bottom"/>
          </w:tcPr>
          <w:p>
            <w:pPr>
              <w:ind w:left="340"/>
              <w:spacing w:after="0"/>
              <w:rPr>
                <w:sz w:val="20"/>
                <w:szCs w:val="20"/>
                <w:color w:val="auto"/>
              </w:rPr>
            </w:pPr>
            <w:r>
              <w:rPr>
                <w:rFonts w:ascii="Arial" w:cs="Arial" w:eastAsia="Arial" w:hAnsi="Arial"/>
                <w:sz w:val="13"/>
                <w:szCs w:val="13"/>
                <w:color w:val="0000FF"/>
              </w:rPr>
              <w:t>D</w:t>
            </w:r>
          </w:p>
        </w:tc>
        <w:tc>
          <w:tcPr>
            <w:tcW w:w="780" w:type="dxa"/>
            <w:vAlign w:val="bottom"/>
          </w:tcPr>
          <w:p>
            <w:pPr>
              <w:spacing w:after="0"/>
              <w:rPr>
                <w:sz w:val="17"/>
                <w:szCs w:val="17"/>
                <w:color w:val="auto"/>
              </w:rPr>
            </w:pPr>
          </w:p>
        </w:tc>
      </w:tr>
      <w:tr>
        <w:trPr>
          <w:trHeight w:val="109"/>
        </w:trPr>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840" w:type="dxa"/>
            <w:vAlign w:val="bottom"/>
          </w:tcPr>
          <w:p>
            <w:pPr>
              <w:spacing w:after="0"/>
              <w:rPr>
                <w:sz w:val="9"/>
                <w:szCs w:val="9"/>
                <w:color w:val="auto"/>
              </w:rPr>
            </w:pPr>
          </w:p>
        </w:tc>
        <w:tc>
          <w:tcPr>
            <w:tcW w:w="520" w:type="dxa"/>
            <w:vAlign w:val="bottom"/>
          </w:tcPr>
          <w:p>
            <w:pPr>
              <w:spacing w:after="0"/>
              <w:rPr>
                <w:sz w:val="9"/>
                <w:szCs w:val="9"/>
                <w:color w:val="auto"/>
              </w:rPr>
            </w:pPr>
          </w:p>
        </w:tc>
        <w:tc>
          <w:tcPr>
            <w:tcW w:w="300" w:type="dxa"/>
            <w:vAlign w:val="bottom"/>
          </w:tcPr>
          <w:p>
            <w:pPr>
              <w:spacing w:after="0"/>
              <w:rPr>
                <w:sz w:val="9"/>
                <w:szCs w:val="9"/>
                <w:color w:val="auto"/>
              </w:rPr>
            </w:pPr>
          </w:p>
        </w:tc>
        <w:tc>
          <w:tcPr>
            <w:tcW w:w="820" w:type="dxa"/>
            <w:vAlign w:val="bottom"/>
          </w:tcPr>
          <w:p>
            <w:pPr>
              <w:spacing w:after="0"/>
              <w:rPr>
                <w:sz w:val="9"/>
                <w:szCs w:val="9"/>
                <w:color w:val="auto"/>
              </w:rPr>
            </w:pPr>
          </w:p>
        </w:tc>
        <w:tc>
          <w:tcPr>
            <w:tcW w:w="760" w:type="dxa"/>
            <w:vAlign w:val="bottom"/>
          </w:tcPr>
          <w:p>
            <w:pPr>
              <w:spacing w:after="0"/>
              <w:rPr>
                <w:sz w:val="9"/>
                <w:szCs w:val="9"/>
                <w:color w:val="auto"/>
              </w:rPr>
            </w:pPr>
          </w:p>
        </w:tc>
        <w:tc>
          <w:tcPr>
            <w:tcW w:w="700" w:type="dxa"/>
            <w:vAlign w:val="bottom"/>
          </w:tcPr>
          <w:p>
            <w:pPr>
              <w:ind w:left="16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720" w:type="dxa"/>
            <w:vAlign w:val="bottom"/>
          </w:tcPr>
          <w:p>
            <w:pPr>
              <w:spacing w:after="0"/>
              <w:rPr>
                <w:sz w:val="9"/>
                <w:szCs w:val="9"/>
                <w:color w:val="auto"/>
              </w:rPr>
            </w:pPr>
          </w:p>
        </w:tc>
        <w:tc>
          <w:tcPr>
            <w:tcW w:w="960" w:type="dxa"/>
            <w:vAlign w:val="bottom"/>
          </w:tcPr>
          <w:p>
            <w:pPr>
              <w:spacing w:after="0"/>
              <w:rPr>
                <w:sz w:val="9"/>
                <w:szCs w:val="9"/>
                <w:color w:val="auto"/>
              </w:rPr>
            </w:pPr>
          </w:p>
        </w:tc>
        <w:tc>
          <w:tcPr>
            <w:tcW w:w="760" w:type="dxa"/>
            <w:vAlign w:val="bottom"/>
          </w:tcPr>
          <w:p>
            <w:pPr>
              <w:spacing w:after="0"/>
              <w:rPr>
                <w:sz w:val="9"/>
                <w:szCs w:val="9"/>
                <w:color w:val="auto"/>
              </w:rPr>
            </w:pPr>
          </w:p>
        </w:tc>
        <w:tc>
          <w:tcPr>
            <w:tcW w:w="780" w:type="dxa"/>
            <w:vAlign w:val="bottom"/>
          </w:tcPr>
          <w:p>
            <w:pPr>
              <w:spacing w:after="0"/>
              <w:rPr>
                <w:sz w:val="9"/>
                <w:szCs w:val="9"/>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1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20% on 04/15/05 and 1,000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28,000 shares, vests 20% on 04/15/05 and 466.66 shares per month from 05/15/05 through 04/15/09. This option is not fully vested, and until fully vested, if exercised, would be subject to repuchase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62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29, 2004, the common stock of MRVL split 2-for-1. All beneficially owned securities and derivative securities benefically owned by the reporting person and the respective option prices have adjusted accordingly.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1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94"/>
              </w:rPr>
              <w:t>Douglas R. King</w:t>
            </w:r>
          </w:p>
        </w:tc>
        <w:tc>
          <w:tcPr>
            <w:tcW w:w="1120" w:type="dxa"/>
            <w:vAlign w:val="bottom"/>
          </w:tcPr>
          <w:p>
            <w:pPr>
              <w:spacing w:after="0"/>
              <w:rPr>
                <w:sz w:val="16"/>
                <w:szCs w:val="16"/>
                <w:color w:val="auto"/>
              </w:rPr>
            </w:pPr>
          </w:p>
        </w:tc>
        <w:tc>
          <w:tcPr>
            <w:tcW w:w="780" w:type="dxa"/>
            <w:vAlign w:val="bottom"/>
            <w:tcBorders>
              <w:bottom w:val="single" w:sz="8" w:color="auto"/>
            </w:tcBorders>
          </w:tcPr>
          <w:p>
            <w:pPr>
              <w:spacing w:after="0"/>
              <w:rPr>
                <w:sz w:val="20"/>
                <w:szCs w:val="20"/>
                <w:color w:val="auto"/>
              </w:rPr>
            </w:pPr>
            <w:r>
              <w:rPr>
                <w:rFonts w:ascii="Arial" w:cs="Arial" w:eastAsia="Arial" w:hAnsi="Arial"/>
                <w:sz w:val="17"/>
                <w:szCs w:val="17"/>
                <w:color w:val="0000FF"/>
                <w:w w:val="89"/>
              </w:rPr>
              <w:t>09/16/2004</w:t>
            </w: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left="40" w:right="3740" w:firstLine="8"/>
        <w:spacing w:after="0" w:line="321" w:lineRule="auto"/>
        <w:tabs>
          <w:tab w:leader="none" w:pos="18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5"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245290"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2019-12-18T11:05:24Z</dcterms:created>
  <dcterms:modified xsi:type="dcterms:W3CDTF">2019-12-18T11:05:24Z</dcterms:modified>
</cp:coreProperties>
</file>