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100"/>
        <w:spacing w:after="0"/>
        <w:rPr>
          <w:sz w:val="20"/>
          <w:szCs w:val="20"/>
          <w:color w:val="auto"/>
        </w:rPr>
      </w:pPr>
      <w:r>
        <w:rPr>
          <w:rFonts w:ascii="Arial" w:cs="Arial" w:eastAsia="Arial" w:hAnsi="Arial"/>
          <w:sz w:val="31"/>
          <w:szCs w:val="31"/>
          <w:b w:val="1"/>
          <w:bCs w:val="1"/>
          <w:color w:val="auto"/>
        </w:rPr>
        <w:drawing>
          <wp:anchor simplePos="0" relativeHeight="251657728" behindDoc="1" locked="0" layoutInCell="0" allowOverlap="1">
            <wp:simplePos x="0" y="0"/>
            <wp:positionH relativeFrom="page">
              <wp:posOffset>154305</wp:posOffset>
            </wp:positionH>
            <wp:positionV relativeFrom="page">
              <wp:posOffset>154305</wp:posOffset>
            </wp:positionV>
            <wp:extent cx="7252970" cy="3302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52970" cy="33020"/>
                    </a:xfrm>
                    <a:prstGeom prst="rect">
                      <a:avLst/>
                    </a:prstGeom>
                    <a:noFill/>
                  </pic:spPr>
                </pic:pic>
              </a:graphicData>
            </a:graphic>
          </wp:anchor>
        </w:drawing>
        <w:drawing>
          <wp:anchor simplePos="0" relativeHeight="251657728" behindDoc="1" locked="0" layoutInCell="0" allowOverlap="1">
            <wp:simplePos x="0" y="0"/>
            <wp:positionH relativeFrom="page">
              <wp:posOffset>154305</wp:posOffset>
            </wp:positionH>
            <wp:positionV relativeFrom="page">
              <wp:posOffset>219710</wp:posOffset>
            </wp:positionV>
            <wp:extent cx="7252970" cy="3302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52970" cy="33020"/>
                    </a:xfrm>
                    <a:prstGeom prst="rect">
                      <a:avLst/>
                    </a:prstGeom>
                    <a:noFill/>
                  </pic:spPr>
                </pic:pic>
              </a:graphicData>
            </a:graphic>
          </wp:anchor>
        </w:drawing>
        <w:t>UNITED STATES</w:t>
      </w:r>
    </w:p>
    <w:p>
      <w:pPr>
        <w:spacing w:after="0" w:line="26" w:lineRule="exact"/>
        <w:rPr>
          <w:sz w:val="24"/>
          <w:szCs w:val="24"/>
          <w:color w:val="auto"/>
        </w:rPr>
      </w:pPr>
    </w:p>
    <w:p>
      <w:pPr>
        <w:jc w:val="center"/>
        <w:ind w:right="100"/>
        <w:spacing w:after="0"/>
        <w:rPr>
          <w:sz w:val="20"/>
          <w:szCs w:val="20"/>
          <w:color w:val="auto"/>
        </w:rPr>
      </w:pPr>
      <w:r>
        <w:rPr>
          <w:rFonts w:ascii="Arial" w:cs="Arial" w:eastAsia="Arial" w:hAnsi="Arial"/>
          <w:sz w:val="31"/>
          <w:szCs w:val="31"/>
          <w:b w:val="1"/>
          <w:bCs w:val="1"/>
          <w:color w:val="auto"/>
        </w:rPr>
        <w:t>SECURITIES AND EXCHANGE COMMISSION</w:t>
      </w:r>
    </w:p>
    <w:p>
      <w:pPr>
        <w:jc w:val="center"/>
        <w:ind w:right="100"/>
        <w:spacing w:after="0"/>
        <w:rPr>
          <w:sz w:val="20"/>
          <w:szCs w:val="20"/>
          <w:color w:val="auto"/>
        </w:rPr>
      </w:pPr>
      <w:r>
        <w:rPr>
          <w:rFonts w:ascii="Arial" w:cs="Arial" w:eastAsia="Arial" w:hAnsi="Arial"/>
          <w:sz w:val="17"/>
          <w:szCs w:val="17"/>
          <w:b w:val="1"/>
          <w:bCs w:val="1"/>
          <w:color w:val="auto"/>
        </w:rPr>
        <w:t>Washington, D.C. 20549</w:t>
      </w:r>
    </w:p>
    <w:p>
      <w:pPr>
        <w:spacing w:after="0" w:line="175" w:lineRule="exact"/>
        <w:rPr>
          <w:sz w:val="24"/>
          <w:szCs w:val="24"/>
          <w:color w:val="auto"/>
        </w:rPr>
      </w:pPr>
    </w:p>
    <w:p>
      <w:pPr>
        <w:jc w:val="center"/>
        <w:ind w:right="100"/>
        <w:spacing w:after="0"/>
        <w:rPr>
          <w:sz w:val="20"/>
          <w:szCs w:val="20"/>
          <w:color w:val="auto"/>
        </w:rPr>
      </w:pPr>
      <w:r>
        <w:rPr>
          <w:rFonts w:ascii="Arial" w:cs="Arial" w:eastAsia="Arial" w:hAnsi="Arial"/>
          <w:sz w:val="31"/>
          <w:szCs w:val="31"/>
          <w:b w:val="1"/>
          <w:bCs w:val="1"/>
          <w:color w:val="auto"/>
        </w:rPr>
        <w:t>FORM 8-K</w:t>
      </w:r>
    </w:p>
    <w:p>
      <w:pPr>
        <w:spacing w:after="0" w:line="238" w:lineRule="exact"/>
        <w:rPr>
          <w:sz w:val="24"/>
          <w:szCs w:val="24"/>
          <w:color w:val="auto"/>
        </w:rPr>
      </w:pPr>
    </w:p>
    <w:p>
      <w:pPr>
        <w:jc w:val="center"/>
        <w:ind w:right="100"/>
        <w:spacing w:after="0"/>
        <w:rPr>
          <w:sz w:val="20"/>
          <w:szCs w:val="20"/>
          <w:color w:val="auto"/>
        </w:rPr>
      </w:pPr>
      <w:r>
        <w:rPr>
          <w:rFonts w:ascii="Arial" w:cs="Arial" w:eastAsia="Arial" w:hAnsi="Arial"/>
          <w:sz w:val="21"/>
          <w:szCs w:val="21"/>
          <w:b w:val="1"/>
          <w:bCs w:val="1"/>
          <w:color w:val="auto"/>
        </w:rPr>
        <w:t>CURRENT REPORT</w:t>
      </w:r>
    </w:p>
    <w:p>
      <w:pPr>
        <w:spacing w:after="0" w:line="6" w:lineRule="exact"/>
        <w:rPr>
          <w:sz w:val="24"/>
          <w:szCs w:val="24"/>
          <w:color w:val="auto"/>
        </w:rPr>
      </w:pPr>
    </w:p>
    <w:p>
      <w:pPr>
        <w:jc w:val="center"/>
        <w:ind w:right="100"/>
        <w:spacing w:after="0"/>
        <w:rPr>
          <w:sz w:val="20"/>
          <w:szCs w:val="20"/>
          <w:color w:val="auto"/>
        </w:rPr>
      </w:pPr>
      <w:r>
        <w:rPr>
          <w:rFonts w:ascii="Arial" w:cs="Arial" w:eastAsia="Arial" w:hAnsi="Arial"/>
          <w:sz w:val="21"/>
          <w:szCs w:val="21"/>
          <w:b w:val="1"/>
          <w:bCs w:val="1"/>
          <w:color w:val="auto"/>
        </w:rPr>
        <w:t>Pursuant to Section 13 or 15(d) of the</w:t>
      </w:r>
    </w:p>
    <w:p>
      <w:pPr>
        <w:jc w:val="center"/>
        <w:ind w:right="100"/>
        <w:spacing w:after="0"/>
        <w:rPr>
          <w:sz w:val="20"/>
          <w:szCs w:val="20"/>
          <w:color w:val="auto"/>
        </w:rPr>
      </w:pPr>
      <w:r>
        <w:rPr>
          <w:rFonts w:ascii="Arial" w:cs="Arial" w:eastAsia="Arial" w:hAnsi="Arial"/>
          <w:sz w:val="21"/>
          <w:szCs w:val="21"/>
          <w:b w:val="1"/>
          <w:bCs w:val="1"/>
          <w:color w:val="auto"/>
        </w:rPr>
        <w:t>Securities Exchange Act of 1934</w:t>
      </w:r>
    </w:p>
    <w:p>
      <w:pPr>
        <w:spacing w:after="0" w:line="182" w:lineRule="exact"/>
        <w:rPr>
          <w:sz w:val="24"/>
          <w:szCs w:val="24"/>
          <w:color w:val="auto"/>
        </w:rPr>
      </w:pPr>
    </w:p>
    <w:p>
      <w:pPr>
        <w:jc w:val="center"/>
        <w:ind w:right="100"/>
        <w:spacing w:after="0"/>
        <w:rPr>
          <w:sz w:val="20"/>
          <w:szCs w:val="20"/>
          <w:color w:val="auto"/>
        </w:rPr>
      </w:pPr>
      <w:r>
        <w:rPr>
          <w:rFonts w:ascii="Arial" w:cs="Arial" w:eastAsia="Arial" w:hAnsi="Arial"/>
          <w:sz w:val="17"/>
          <w:szCs w:val="17"/>
          <w:color w:val="auto"/>
        </w:rPr>
        <w:t xml:space="preserve">Date of Report (Date of Earliest Event Reported): </w:t>
      </w:r>
      <w:r>
        <w:rPr>
          <w:rFonts w:ascii="Arial" w:cs="Arial" w:eastAsia="Arial" w:hAnsi="Arial"/>
          <w:sz w:val="17"/>
          <w:szCs w:val="17"/>
          <w:b w:val="1"/>
          <w:bCs w:val="1"/>
          <w:color w:val="auto"/>
        </w:rPr>
        <w:t>February 24, 2005</w:t>
      </w:r>
    </w:p>
    <w:p>
      <w:pPr>
        <w:spacing w:after="0" w:line="200" w:lineRule="exact"/>
        <w:rPr>
          <w:sz w:val="24"/>
          <w:szCs w:val="24"/>
          <w:color w:val="auto"/>
        </w:rPr>
      </w:pPr>
    </w:p>
    <w:p>
      <w:pPr>
        <w:spacing w:after="0" w:line="201" w:lineRule="exact"/>
        <w:rPr>
          <w:sz w:val="24"/>
          <w:szCs w:val="24"/>
          <w:color w:val="auto"/>
        </w:rPr>
      </w:pPr>
    </w:p>
    <w:p>
      <w:pPr>
        <w:jc w:val="center"/>
        <w:ind w:right="100"/>
        <w:spacing w:after="0"/>
        <w:rPr>
          <w:sz w:val="20"/>
          <w:szCs w:val="20"/>
          <w:color w:val="auto"/>
        </w:rPr>
      </w:pPr>
      <w:r>
        <w:rPr>
          <w:rFonts w:ascii="Arial" w:cs="Arial" w:eastAsia="Arial" w:hAnsi="Arial"/>
          <w:sz w:val="31"/>
          <w:szCs w:val="31"/>
          <w:b w:val="1"/>
          <w:bCs w:val="1"/>
          <w:color w:val="auto"/>
        </w:rPr>
        <w:t>MARVELL TECHNOLOGY GROUP LTD.</w:t>
      </w:r>
    </w:p>
    <w:p>
      <w:pPr>
        <w:spacing w:after="0" w:line="35" w:lineRule="exact"/>
        <w:rPr>
          <w:sz w:val="24"/>
          <w:szCs w:val="24"/>
          <w:color w:val="auto"/>
        </w:rPr>
      </w:pPr>
    </w:p>
    <w:p>
      <w:pPr>
        <w:jc w:val="center"/>
        <w:ind w:right="100"/>
        <w:spacing w:after="0"/>
        <w:rPr>
          <w:sz w:val="20"/>
          <w:szCs w:val="20"/>
          <w:color w:val="auto"/>
        </w:rPr>
      </w:pPr>
      <w:r>
        <w:rPr>
          <w:rFonts w:ascii="Arial" w:cs="Arial" w:eastAsia="Arial" w:hAnsi="Arial"/>
          <w:sz w:val="17"/>
          <w:szCs w:val="17"/>
          <w:color w:val="auto"/>
        </w:rPr>
        <w:t>(Exact name of registrant as specified in its charter)</w:t>
      </w:r>
    </w:p>
    <w:p>
      <w:pPr>
        <w:sectPr>
          <w:pgSz w:w="11900" w:h="16838" w:orient="portrait"/>
          <w:cols w:equalWidth="0" w:num="1">
            <w:col w:w="11520"/>
          </w:cols>
          <w:pgMar w:left="240" w:top="563" w:right="139" w:bottom="0" w:gutter="0" w:footer="0" w:header="0"/>
        </w:sectPr>
      </w:pPr>
    </w:p>
    <w:p>
      <w:pPr>
        <w:spacing w:after="0" w:line="198" w:lineRule="exact"/>
        <w:rPr>
          <w:sz w:val="24"/>
          <w:szCs w:val="24"/>
          <w:color w:val="auto"/>
        </w:rPr>
      </w:pPr>
    </w:p>
    <w:p>
      <w:pPr>
        <w:ind w:left="2480"/>
        <w:spacing w:after="0"/>
        <w:rPr>
          <w:sz w:val="20"/>
          <w:szCs w:val="20"/>
          <w:color w:val="auto"/>
        </w:rPr>
      </w:pPr>
      <w:r>
        <w:rPr>
          <w:rFonts w:ascii="Arial" w:cs="Arial" w:eastAsia="Arial" w:hAnsi="Arial"/>
          <w:sz w:val="17"/>
          <w:szCs w:val="17"/>
          <w:b w:val="1"/>
          <w:bCs w:val="1"/>
          <w:color w:val="auto"/>
        </w:rPr>
        <w:t>Bermuda</w:t>
      </w:r>
    </w:p>
    <w:p>
      <w:pPr>
        <w:spacing w:after="0" w:line="28" w:lineRule="exact"/>
        <w:rPr>
          <w:sz w:val="24"/>
          <w:szCs w:val="24"/>
          <w:color w:val="auto"/>
        </w:rPr>
      </w:pPr>
    </w:p>
    <w:p>
      <w:pPr>
        <w:ind w:left="1780"/>
        <w:spacing w:after="0"/>
        <w:rPr>
          <w:sz w:val="20"/>
          <w:szCs w:val="20"/>
          <w:color w:val="auto"/>
        </w:rPr>
      </w:pPr>
      <w:r>
        <w:rPr>
          <w:rFonts w:ascii="Arial" w:cs="Arial" w:eastAsia="Arial" w:hAnsi="Arial"/>
          <w:sz w:val="15"/>
          <w:szCs w:val="15"/>
          <w:color w:val="auto"/>
        </w:rPr>
        <w:t>(State or Other Jurisdiction of</w:t>
      </w:r>
    </w:p>
    <w:p>
      <w:pPr>
        <w:spacing w:after="0" w:line="34" w:lineRule="exact"/>
        <w:rPr>
          <w:sz w:val="24"/>
          <w:szCs w:val="24"/>
          <w:color w:val="auto"/>
        </w:rPr>
      </w:pPr>
    </w:p>
    <w:p>
      <w:pPr>
        <w:ind w:left="2320"/>
        <w:spacing w:after="0"/>
        <w:rPr>
          <w:sz w:val="20"/>
          <w:szCs w:val="20"/>
          <w:color w:val="auto"/>
        </w:rPr>
      </w:pPr>
      <w:r>
        <w:rPr>
          <w:rFonts w:ascii="Arial" w:cs="Arial" w:eastAsia="Arial" w:hAnsi="Arial"/>
          <w:sz w:val="17"/>
          <w:szCs w:val="17"/>
          <w:color w:val="auto"/>
        </w:rPr>
        <w:t>Incorporation)</w:t>
      </w:r>
    </w:p>
    <w:p>
      <w:pPr>
        <w:spacing w:after="0" w:line="20" w:lineRule="exact"/>
        <w:rPr>
          <w:sz w:val="24"/>
          <w:szCs w:val="24"/>
          <w:color w:val="auto"/>
        </w:rPr>
      </w:pPr>
      <w:r>
        <w:rPr>
          <w:sz w:val="24"/>
          <w:szCs w:val="24"/>
          <w:color w:val="auto"/>
        </w:rPr>
        <w:br w:type="column"/>
      </w:r>
    </w:p>
    <w:p>
      <w:pPr>
        <w:spacing w:after="0" w:line="178" w:lineRule="exact"/>
        <w:rPr>
          <w:sz w:val="24"/>
          <w:szCs w:val="24"/>
          <w:color w:val="auto"/>
        </w:rPr>
      </w:pPr>
    </w:p>
    <w:p>
      <w:pPr>
        <w:jc w:val="center"/>
        <w:ind w:right="580"/>
        <w:spacing w:after="0"/>
        <w:rPr>
          <w:sz w:val="20"/>
          <w:szCs w:val="20"/>
          <w:color w:val="auto"/>
        </w:rPr>
      </w:pPr>
      <w:r>
        <w:rPr>
          <w:rFonts w:ascii="Arial" w:cs="Arial" w:eastAsia="Arial" w:hAnsi="Arial"/>
          <w:sz w:val="17"/>
          <w:szCs w:val="17"/>
          <w:b w:val="1"/>
          <w:bCs w:val="1"/>
          <w:color w:val="auto"/>
        </w:rPr>
        <w:t>0-30877</w:t>
      </w:r>
    </w:p>
    <w:p>
      <w:pPr>
        <w:spacing w:after="0" w:line="28" w:lineRule="exact"/>
        <w:rPr>
          <w:sz w:val="24"/>
          <w:szCs w:val="24"/>
          <w:color w:val="auto"/>
        </w:rPr>
      </w:pPr>
    </w:p>
    <w:p>
      <w:pPr>
        <w:jc w:val="center"/>
        <w:ind w:right="580"/>
        <w:spacing w:after="0"/>
        <w:rPr>
          <w:sz w:val="20"/>
          <w:szCs w:val="20"/>
          <w:color w:val="auto"/>
        </w:rPr>
      </w:pPr>
      <w:r>
        <w:rPr>
          <w:rFonts w:ascii="Arial" w:cs="Arial" w:eastAsia="Arial" w:hAnsi="Arial"/>
          <w:sz w:val="15"/>
          <w:szCs w:val="15"/>
          <w:color w:val="auto"/>
        </w:rPr>
        <w:t>(Commission File Number)</w:t>
      </w:r>
    </w:p>
    <w:p>
      <w:pPr>
        <w:spacing w:after="0" w:line="20" w:lineRule="exact"/>
        <w:rPr>
          <w:sz w:val="24"/>
          <w:szCs w:val="24"/>
          <w:color w:val="auto"/>
        </w:rPr>
      </w:pPr>
      <w:r>
        <w:rPr>
          <w:sz w:val="24"/>
          <w:szCs w:val="24"/>
          <w:color w:val="auto"/>
        </w:rPr>
        <w:br w:type="column"/>
      </w:r>
    </w:p>
    <w:p>
      <w:pPr>
        <w:spacing w:after="0" w:line="178" w:lineRule="exact"/>
        <w:rPr>
          <w:sz w:val="24"/>
          <w:szCs w:val="24"/>
          <w:color w:val="auto"/>
        </w:rPr>
      </w:pPr>
    </w:p>
    <w:p>
      <w:pPr>
        <w:jc w:val="center"/>
        <w:ind w:right="2100"/>
        <w:spacing w:after="0"/>
        <w:rPr>
          <w:sz w:val="20"/>
          <w:szCs w:val="20"/>
          <w:color w:val="auto"/>
        </w:rPr>
      </w:pPr>
      <w:r>
        <w:rPr>
          <w:rFonts w:ascii="Arial" w:cs="Arial" w:eastAsia="Arial" w:hAnsi="Arial"/>
          <w:sz w:val="17"/>
          <w:szCs w:val="17"/>
          <w:b w:val="1"/>
          <w:bCs w:val="1"/>
          <w:color w:val="auto"/>
        </w:rPr>
        <w:t>77-0481679</w:t>
      </w:r>
    </w:p>
    <w:p>
      <w:pPr>
        <w:spacing w:after="0" w:line="28" w:lineRule="exact"/>
        <w:rPr>
          <w:sz w:val="24"/>
          <w:szCs w:val="24"/>
          <w:color w:val="auto"/>
        </w:rPr>
      </w:pPr>
    </w:p>
    <w:p>
      <w:pPr>
        <w:jc w:val="center"/>
        <w:ind w:right="2100"/>
        <w:spacing w:after="0"/>
        <w:rPr>
          <w:sz w:val="20"/>
          <w:szCs w:val="20"/>
          <w:color w:val="auto"/>
        </w:rPr>
      </w:pPr>
      <w:r>
        <w:rPr>
          <w:rFonts w:ascii="Arial" w:cs="Arial" w:eastAsia="Arial" w:hAnsi="Arial"/>
          <w:sz w:val="17"/>
          <w:szCs w:val="17"/>
          <w:color w:val="auto"/>
        </w:rPr>
        <w:t>(I.R.S. Employer</w:t>
      </w:r>
    </w:p>
    <w:p>
      <w:pPr>
        <w:spacing w:after="0" w:line="11" w:lineRule="exact"/>
        <w:rPr>
          <w:sz w:val="24"/>
          <w:szCs w:val="24"/>
          <w:color w:val="auto"/>
        </w:rPr>
      </w:pPr>
    </w:p>
    <w:p>
      <w:pPr>
        <w:jc w:val="center"/>
        <w:ind w:right="2100"/>
        <w:spacing w:after="0"/>
        <w:rPr>
          <w:sz w:val="20"/>
          <w:szCs w:val="20"/>
          <w:color w:val="auto"/>
        </w:rPr>
      </w:pPr>
      <w:r>
        <w:rPr>
          <w:rFonts w:ascii="Arial" w:cs="Arial" w:eastAsia="Arial" w:hAnsi="Arial"/>
          <w:sz w:val="16"/>
          <w:szCs w:val="16"/>
          <w:color w:val="auto"/>
        </w:rPr>
        <w:t>Identification No.)</w:t>
      </w:r>
    </w:p>
    <w:p>
      <w:pPr>
        <w:spacing w:after="0" w:line="211" w:lineRule="exact"/>
        <w:rPr>
          <w:sz w:val="24"/>
          <w:szCs w:val="24"/>
          <w:color w:val="auto"/>
        </w:rPr>
      </w:pPr>
    </w:p>
    <w:p>
      <w:pPr>
        <w:sectPr>
          <w:pgSz w:w="11900" w:h="16838" w:orient="portrait"/>
          <w:cols w:equalWidth="0" w:num="3">
            <w:col w:w="4220" w:space="720"/>
            <w:col w:w="2480" w:space="720"/>
            <w:col w:w="3380"/>
          </w:cols>
          <w:pgMar w:left="240" w:top="563" w:right="139" w:bottom="0" w:gutter="0" w:footer="0" w:header="0"/>
          <w:type w:val="continuous"/>
        </w:sectPr>
      </w:pPr>
    </w:p>
    <w:p>
      <w:pPr>
        <w:spacing w:after="0" w:line="1" w:lineRule="exact"/>
        <w:rPr>
          <w:sz w:val="24"/>
          <w:szCs w:val="24"/>
          <w:color w:val="auto"/>
        </w:rPr>
      </w:pPr>
    </w:p>
    <w:p>
      <w:pPr>
        <w:jc w:val="center"/>
        <w:ind w:right="100"/>
        <w:spacing w:after="0"/>
        <w:rPr>
          <w:sz w:val="20"/>
          <w:szCs w:val="20"/>
          <w:color w:val="auto"/>
        </w:rPr>
      </w:pPr>
      <w:r>
        <w:rPr>
          <w:rFonts w:ascii="Arial" w:cs="Arial" w:eastAsia="Arial" w:hAnsi="Arial"/>
          <w:sz w:val="17"/>
          <w:szCs w:val="17"/>
          <w:b w:val="1"/>
          <w:bCs w:val="1"/>
          <w:color w:val="auto"/>
        </w:rPr>
        <w:t>Canon’s Court 22 Victoria Street Hamilton HM 12 Bermuda</w:t>
      </w:r>
    </w:p>
    <w:p>
      <w:pPr>
        <w:spacing w:after="0" w:line="28" w:lineRule="exact"/>
        <w:rPr>
          <w:sz w:val="24"/>
          <w:szCs w:val="24"/>
          <w:color w:val="auto"/>
        </w:rPr>
      </w:pPr>
    </w:p>
    <w:p>
      <w:pPr>
        <w:jc w:val="center"/>
        <w:ind w:right="100"/>
        <w:spacing w:after="0"/>
        <w:rPr>
          <w:sz w:val="20"/>
          <w:szCs w:val="20"/>
          <w:color w:val="auto"/>
        </w:rPr>
      </w:pPr>
      <w:r>
        <w:rPr>
          <w:rFonts w:ascii="Arial" w:cs="Arial" w:eastAsia="Arial" w:hAnsi="Arial"/>
          <w:sz w:val="17"/>
          <w:szCs w:val="17"/>
          <w:color w:val="auto"/>
        </w:rPr>
        <w:t>(Address of principal executive offices)</w:t>
      </w:r>
    </w:p>
    <w:p>
      <w:pPr>
        <w:spacing w:after="0" w:line="201" w:lineRule="exact"/>
        <w:rPr>
          <w:sz w:val="24"/>
          <w:szCs w:val="24"/>
          <w:color w:val="auto"/>
        </w:rPr>
      </w:pPr>
    </w:p>
    <w:p>
      <w:pPr>
        <w:ind w:left="5600" w:hanging="423"/>
        <w:spacing w:after="0"/>
        <w:tabs>
          <w:tab w:leader="none" w:pos="5600" w:val="left"/>
        </w:tabs>
        <w:numPr>
          <w:ilvl w:val="0"/>
          <w:numId w:val="1"/>
        </w:numPr>
        <w:rPr>
          <w:rFonts w:ascii="Arial" w:cs="Arial" w:eastAsia="Arial" w:hAnsi="Arial"/>
          <w:sz w:val="17"/>
          <w:szCs w:val="17"/>
          <w:b w:val="1"/>
          <w:bCs w:val="1"/>
          <w:color w:val="auto"/>
        </w:rPr>
      </w:pPr>
      <w:r>
        <w:rPr>
          <w:rFonts w:ascii="Arial" w:cs="Arial" w:eastAsia="Arial" w:hAnsi="Arial"/>
          <w:sz w:val="17"/>
          <w:szCs w:val="17"/>
          <w:b w:val="1"/>
          <w:bCs w:val="1"/>
          <w:color w:val="auto"/>
        </w:rPr>
        <w:t>296-6395</w:t>
      </w:r>
    </w:p>
    <w:p>
      <w:pPr>
        <w:spacing w:after="0" w:line="27" w:lineRule="exact"/>
        <w:rPr>
          <w:rFonts w:ascii="Arial" w:cs="Arial" w:eastAsia="Arial" w:hAnsi="Arial"/>
          <w:sz w:val="17"/>
          <w:szCs w:val="17"/>
          <w:b w:val="1"/>
          <w:bCs w:val="1"/>
          <w:color w:val="auto"/>
        </w:rPr>
      </w:pPr>
    </w:p>
    <w:p>
      <w:pPr>
        <w:ind w:left="4620"/>
        <w:spacing w:after="0"/>
        <w:rPr>
          <w:rFonts w:ascii="Arial" w:cs="Arial" w:eastAsia="Arial" w:hAnsi="Arial"/>
          <w:sz w:val="17"/>
          <w:szCs w:val="17"/>
          <w:b w:val="1"/>
          <w:bCs w:val="1"/>
          <w:color w:val="auto"/>
        </w:rPr>
      </w:pPr>
      <w:r>
        <w:rPr>
          <w:rFonts w:ascii="Arial" w:cs="Arial" w:eastAsia="Arial" w:hAnsi="Arial"/>
          <w:sz w:val="17"/>
          <w:szCs w:val="17"/>
          <w:color w:val="auto"/>
        </w:rPr>
        <w:t>(Registrant’s telephone number,</w:t>
      </w:r>
    </w:p>
    <w:p>
      <w:pPr>
        <w:spacing w:after="0" w:line="11" w:lineRule="exact"/>
        <w:rPr>
          <w:rFonts w:ascii="Arial" w:cs="Arial" w:eastAsia="Arial" w:hAnsi="Arial"/>
          <w:sz w:val="17"/>
          <w:szCs w:val="17"/>
          <w:b w:val="1"/>
          <w:bCs w:val="1"/>
          <w:color w:val="auto"/>
        </w:rPr>
      </w:pPr>
    </w:p>
    <w:p>
      <w:pPr>
        <w:ind w:left="5020"/>
        <w:spacing w:after="0"/>
        <w:rPr>
          <w:rFonts w:ascii="Arial" w:cs="Arial" w:eastAsia="Arial" w:hAnsi="Arial"/>
          <w:sz w:val="17"/>
          <w:szCs w:val="17"/>
          <w:b w:val="1"/>
          <w:bCs w:val="1"/>
          <w:color w:val="auto"/>
        </w:rPr>
      </w:pPr>
      <w:r>
        <w:rPr>
          <w:rFonts w:ascii="Arial" w:cs="Arial" w:eastAsia="Arial" w:hAnsi="Arial"/>
          <w:sz w:val="17"/>
          <w:szCs w:val="17"/>
          <w:color w:val="auto"/>
        </w:rPr>
        <w:t>including area code)</w:t>
      </w:r>
    </w:p>
    <w:p>
      <w:pPr>
        <w:spacing w:after="0" w:line="201" w:lineRule="exact"/>
        <w:rPr>
          <w:sz w:val="24"/>
          <w:szCs w:val="24"/>
          <w:color w:val="auto"/>
        </w:rPr>
      </w:pPr>
    </w:p>
    <w:p>
      <w:pPr>
        <w:jc w:val="center"/>
        <w:ind w:right="100"/>
        <w:spacing w:after="0"/>
        <w:rPr>
          <w:sz w:val="20"/>
          <w:szCs w:val="20"/>
          <w:color w:val="auto"/>
        </w:rPr>
      </w:pPr>
      <w:r>
        <w:rPr>
          <w:rFonts w:ascii="Arial" w:cs="Arial" w:eastAsia="Arial" w:hAnsi="Arial"/>
          <w:sz w:val="17"/>
          <w:szCs w:val="17"/>
          <w:b w:val="1"/>
          <w:bCs w:val="1"/>
          <w:color w:val="auto"/>
        </w:rPr>
        <w:t>N/A</w:t>
      </w:r>
    </w:p>
    <w:p>
      <w:pPr>
        <w:spacing w:after="0" w:line="28" w:lineRule="exact"/>
        <w:rPr>
          <w:sz w:val="24"/>
          <w:szCs w:val="24"/>
          <w:color w:val="auto"/>
        </w:rPr>
      </w:pPr>
    </w:p>
    <w:p>
      <w:pPr>
        <w:jc w:val="center"/>
        <w:ind w:right="100"/>
        <w:spacing w:after="0"/>
        <w:rPr>
          <w:sz w:val="20"/>
          <w:szCs w:val="20"/>
          <w:color w:val="auto"/>
        </w:rPr>
      </w:pPr>
      <w:r>
        <w:rPr>
          <w:rFonts w:ascii="Arial" w:cs="Arial" w:eastAsia="Arial" w:hAnsi="Arial"/>
          <w:sz w:val="17"/>
          <w:szCs w:val="17"/>
          <w:color w:val="auto"/>
        </w:rPr>
        <w:t>(Former name or former address, if changed since last report.)</w:t>
      </w:r>
    </w:p>
    <w:p>
      <w:pPr>
        <w:spacing w:after="0" w:line="207" w:lineRule="exact"/>
        <w:rPr>
          <w:sz w:val="24"/>
          <w:szCs w:val="24"/>
          <w:color w:val="auto"/>
        </w:rPr>
      </w:pPr>
    </w:p>
    <w:p>
      <w:pPr>
        <w:ind w:right="660"/>
        <w:spacing w:after="0" w:line="280" w:lineRule="auto"/>
        <w:rPr>
          <w:sz w:val="20"/>
          <w:szCs w:val="20"/>
          <w:color w:val="auto"/>
        </w:rPr>
      </w:pPr>
      <w:r>
        <w:rPr>
          <w:rFonts w:ascii="Arial" w:cs="Arial" w:eastAsia="Arial" w:hAnsi="Arial"/>
          <w:sz w:val="17"/>
          <w:szCs w:val="17"/>
          <w:color w:val="auto"/>
        </w:rPr>
        <w:t>Check the appropriate box below if the Form 8-K filing is intended to simultaneously satisfy the filing obligations of the registrant under any of the following provisions (see General Instruction A.2. below):</w:t>
      </w:r>
    </w:p>
    <w:p>
      <w:pPr>
        <w:spacing w:after="0" w:line="163" w:lineRule="exact"/>
        <w:rPr>
          <w:sz w:val="24"/>
          <w:szCs w:val="24"/>
          <w:color w:val="auto"/>
        </w:rPr>
      </w:pPr>
    </w:p>
    <w:p>
      <w:pPr>
        <w:ind w:left="260" w:hanging="257"/>
        <w:spacing w:after="0"/>
        <w:tabs>
          <w:tab w:leader="none" w:pos="260" w:val="left"/>
        </w:tabs>
        <w:numPr>
          <w:ilvl w:val="0"/>
          <w:numId w:val="2"/>
        </w:numPr>
        <w:rPr>
          <w:rFonts w:ascii="Arial" w:cs="Arial" w:eastAsia="Arial" w:hAnsi="Arial"/>
          <w:sz w:val="17"/>
          <w:szCs w:val="17"/>
          <w:color w:val="auto"/>
        </w:rPr>
      </w:pPr>
      <w:r>
        <w:rPr>
          <w:rFonts w:ascii="Arial" w:cs="Arial" w:eastAsia="Arial" w:hAnsi="Arial"/>
          <w:sz w:val="17"/>
          <w:szCs w:val="17"/>
          <w:color w:val="auto"/>
        </w:rPr>
        <w:t>Written communications pursuant to Rule 425 under the Securities Act (17 CFR 230.425)</w:t>
      </w:r>
    </w:p>
    <w:p>
      <w:pPr>
        <w:spacing w:after="0" w:line="217" w:lineRule="exact"/>
        <w:rPr>
          <w:rFonts w:ascii="Arial" w:cs="Arial" w:eastAsia="Arial" w:hAnsi="Arial"/>
          <w:sz w:val="17"/>
          <w:szCs w:val="17"/>
          <w:color w:val="auto"/>
        </w:rPr>
      </w:pPr>
    </w:p>
    <w:p>
      <w:pPr>
        <w:ind w:left="260" w:hanging="257"/>
        <w:spacing w:after="0"/>
        <w:tabs>
          <w:tab w:leader="none" w:pos="260" w:val="left"/>
        </w:tabs>
        <w:numPr>
          <w:ilvl w:val="0"/>
          <w:numId w:val="2"/>
        </w:numPr>
        <w:rPr>
          <w:rFonts w:ascii="Arial" w:cs="Arial" w:eastAsia="Arial" w:hAnsi="Arial"/>
          <w:sz w:val="17"/>
          <w:szCs w:val="17"/>
          <w:color w:val="auto"/>
        </w:rPr>
      </w:pPr>
      <w:r>
        <w:rPr>
          <w:rFonts w:ascii="Arial" w:cs="Arial" w:eastAsia="Arial" w:hAnsi="Arial"/>
          <w:sz w:val="17"/>
          <w:szCs w:val="17"/>
          <w:color w:val="auto"/>
        </w:rPr>
        <w:t>Soliciting material pursuant to Rule 14a-12 under the Exchange Act (17 CFR 240.14a-12)</w:t>
      </w:r>
    </w:p>
    <w:p>
      <w:pPr>
        <w:spacing w:after="0" w:line="217" w:lineRule="exact"/>
        <w:rPr>
          <w:rFonts w:ascii="Arial" w:cs="Arial" w:eastAsia="Arial" w:hAnsi="Arial"/>
          <w:sz w:val="17"/>
          <w:szCs w:val="17"/>
          <w:color w:val="auto"/>
        </w:rPr>
      </w:pPr>
    </w:p>
    <w:p>
      <w:pPr>
        <w:ind w:left="260" w:hanging="257"/>
        <w:spacing w:after="0"/>
        <w:tabs>
          <w:tab w:leader="none" w:pos="260" w:val="left"/>
        </w:tabs>
        <w:numPr>
          <w:ilvl w:val="0"/>
          <w:numId w:val="2"/>
        </w:numPr>
        <w:rPr>
          <w:rFonts w:ascii="Arial" w:cs="Arial" w:eastAsia="Arial" w:hAnsi="Arial"/>
          <w:sz w:val="17"/>
          <w:szCs w:val="17"/>
          <w:color w:val="auto"/>
        </w:rPr>
      </w:pPr>
      <w:r>
        <w:rPr>
          <w:rFonts w:ascii="Arial" w:cs="Arial" w:eastAsia="Arial" w:hAnsi="Arial"/>
          <w:sz w:val="17"/>
          <w:szCs w:val="17"/>
          <w:color w:val="auto"/>
        </w:rPr>
        <w:t>Pre-commencement communications pursuant to Rule 14d-2(b) under the Exchange Act (17 CFR 240.14d-2(b))</w:t>
      </w:r>
    </w:p>
    <w:p>
      <w:pPr>
        <w:spacing w:after="0" w:line="217" w:lineRule="exact"/>
        <w:rPr>
          <w:rFonts w:ascii="Arial" w:cs="Arial" w:eastAsia="Arial" w:hAnsi="Arial"/>
          <w:sz w:val="17"/>
          <w:szCs w:val="17"/>
          <w:color w:val="auto"/>
        </w:rPr>
      </w:pPr>
    </w:p>
    <w:p>
      <w:pPr>
        <w:ind w:left="260" w:hanging="257"/>
        <w:spacing w:after="0"/>
        <w:tabs>
          <w:tab w:leader="none" w:pos="260" w:val="left"/>
        </w:tabs>
        <w:numPr>
          <w:ilvl w:val="0"/>
          <w:numId w:val="2"/>
        </w:numPr>
        <w:rPr>
          <w:rFonts w:ascii="Arial" w:cs="Arial" w:eastAsia="Arial" w:hAnsi="Arial"/>
          <w:sz w:val="17"/>
          <w:szCs w:val="17"/>
          <w:color w:val="auto"/>
        </w:rPr>
      </w:pPr>
      <w:r>
        <w:rPr>
          <w:rFonts w:ascii="Arial" w:cs="Arial" w:eastAsia="Arial" w:hAnsi="Arial"/>
          <w:sz w:val="17"/>
          <w:szCs w:val="17"/>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1905</wp:posOffset>
            </wp:positionH>
            <wp:positionV relativeFrom="paragraph">
              <wp:posOffset>146050</wp:posOffset>
            </wp:positionV>
            <wp:extent cx="7252970" cy="3302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52970" cy="33020"/>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211455</wp:posOffset>
            </wp:positionV>
            <wp:extent cx="7252970" cy="3302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52970" cy="33020"/>
                    </a:xfrm>
                    <a:prstGeom prst="rect">
                      <a:avLst/>
                    </a:prstGeom>
                    <a:noFill/>
                  </pic:spPr>
                </pic:pic>
              </a:graphicData>
            </a:graphic>
          </wp:anchor>
        </w:drawing>
        <w:drawing>
          <wp:anchor simplePos="0" relativeHeight="251657728" behindDoc="1" locked="0" layoutInCell="0" allowOverlap="1">
            <wp:simplePos x="0" y="0"/>
            <wp:positionH relativeFrom="column">
              <wp:posOffset>0</wp:posOffset>
            </wp:positionH>
            <wp:positionV relativeFrom="paragraph">
              <wp:posOffset>430530</wp:posOffset>
            </wp:positionV>
            <wp:extent cx="7273290" cy="209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73290" cy="2095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85" w:lineRule="exact"/>
        <w:rPr>
          <w:sz w:val="24"/>
          <w:szCs w:val="24"/>
          <w:color w:val="auto"/>
        </w:rPr>
      </w:pPr>
    </w:p>
    <w:p>
      <w:pPr>
        <w:spacing w:after="0"/>
        <w:tabs>
          <w:tab w:leader="none" w:pos="1320" w:val="left"/>
        </w:tabs>
        <w:rPr>
          <w:sz w:val="20"/>
          <w:szCs w:val="20"/>
          <w:color w:val="auto"/>
        </w:rPr>
      </w:pPr>
      <w:r>
        <w:rPr>
          <w:rFonts w:ascii="Arial" w:cs="Arial" w:eastAsia="Arial" w:hAnsi="Arial"/>
          <w:sz w:val="17"/>
          <w:szCs w:val="17"/>
          <w:b w:val="1"/>
          <w:bCs w:val="1"/>
          <w:color w:val="auto"/>
        </w:rPr>
        <w:t>Item 2.02.</w:t>
      </w:r>
      <w:r>
        <w:rPr>
          <w:sz w:val="20"/>
          <w:szCs w:val="20"/>
          <w:color w:val="auto"/>
        </w:rPr>
        <w:tab/>
      </w:r>
      <w:r>
        <w:rPr>
          <w:rFonts w:ascii="Arial" w:cs="Arial" w:eastAsia="Arial" w:hAnsi="Arial"/>
          <w:sz w:val="15"/>
          <w:szCs w:val="15"/>
          <w:b w:val="1"/>
          <w:bCs w:val="1"/>
          <w:color w:val="auto"/>
        </w:rPr>
        <w:t>Results of Operations and Financial Condition</w:t>
      </w:r>
    </w:p>
    <w:p>
      <w:pPr>
        <w:spacing w:after="0" w:line="224" w:lineRule="exact"/>
        <w:rPr>
          <w:sz w:val="24"/>
          <w:szCs w:val="24"/>
          <w:color w:val="auto"/>
        </w:rPr>
      </w:pPr>
    </w:p>
    <w:p>
      <w:pPr>
        <w:ind w:right="140" w:firstLine="620"/>
        <w:spacing w:after="0" w:line="291" w:lineRule="auto"/>
        <w:rPr>
          <w:sz w:val="20"/>
          <w:szCs w:val="20"/>
          <w:color w:val="auto"/>
        </w:rPr>
      </w:pPr>
      <w:r>
        <w:rPr>
          <w:rFonts w:ascii="Arial" w:cs="Arial" w:eastAsia="Arial" w:hAnsi="Arial"/>
          <w:sz w:val="16"/>
          <w:szCs w:val="16"/>
          <w:color w:val="auto"/>
        </w:rPr>
        <w:t>The information in this Current Report is being furnished and shall not be deemed “filed” for purposes of Section 18 of the Securities Exchange Act of 1934 (the “Exchange Act”), or otherwise subject to the liabilities of that Section. The information in this Current Report shall not be incorporated by reference in any filing under the Securities Act of 1933 or the Exchange Act, except as shall be expressly set forth by specific reference in such a filing.</w:t>
      </w:r>
    </w:p>
    <w:p>
      <w:pPr>
        <w:spacing w:after="0" w:line="157" w:lineRule="exact"/>
        <w:rPr>
          <w:sz w:val="24"/>
          <w:szCs w:val="24"/>
          <w:color w:val="auto"/>
        </w:rPr>
      </w:pPr>
    </w:p>
    <w:p>
      <w:pPr>
        <w:ind w:right="120" w:firstLine="620"/>
        <w:spacing w:after="0" w:line="280" w:lineRule="auto"/>
        <w:rPr>
          <w:sz w:val="20"/>
          <w:szCs w:val="20"/>
          <w:color w:val="auto"/>
        </w:rPr>
      </w:pPr>
      <w:r>
        <w:rPr>
          <w:rFonts w:ascii="Arial" w:cs="Arial" w:eastAsia="Arial" w:hAnsi="Arial"/>
          <w:sz w:val="17"/>
          <w:szCs w:val="17"/>
          <w:color w:val="auto"/>
        </w:rPr>
        <w:t>On February 24, 2005, Marvell Technology Group Ltd. (“Marvell”) issued a press release regarding its financial results for its fourth fiscal quarter and fiscal year ended January 29, 2005. The full text of Marvell’s press release is furnished herewith as Exhibit 99.1.</w:t>
      </w:r>
    </w:p>
    <w:p>
      <w:pPr>
        <w:spacing w:after="0" w:line="163" w:lineRule="exact"/>
        <w:rPr>
          <w:sz w:val="24"/>
          <w:szCs w:val="24"/>
          <w:color w:val="auto"/>
        </w:rPr>
      </w:pPr>
    </w:p>
    <w:p>
      <w:pPr>
        <w:ind w:right="160" w:firstLine="620"/>
        <w:spacing w:after="0" w:line="291" w:lineRule="auto"/>
        <w:rPr>
          <w:sz w:val="20"/>
          <w:szCs w:val="20"/>
          <w:color w:val="auto"/>
        </w:rPr>
      </w:pPr>
      <w:r>
        <w:rPr>
          <w:rFonts w:ascii="Arial" w:cs="Arial" w:eastAsia="Arial" w:hAnsi="Arial"/>
          <w:sz w:val="16"/>
          <w:szCs w:val="16"/>
          <w:color w:val="auto"/>
        </w:rPr>
        <w:t>The following non-GAAP financial measures are included in the press release: pro forma net income and basic and diluted net income per share. These non-GAAP measures exclude the effects of acquisition-related expenses, amortization of stock-based compensation and charges related to facilities consolidation. A reconciliation to the most directly comparable GAAP measure is included in the financial statements portion of the press release.</w:t>
      </w:r>
    </w:p>
    <w:p>
      <w:pPr>
        <w:spacing w:after="0" w:line="157" w:lineRule="exact"/>
        <w:rPr>
          <w:sz w:val="24"/>
          <w:szCs w:val="24"/>
          <w:color w:val="auto"/>
        </w:rPr>
      </w:pPr>
    </w:p>
    <w:p>
      <w:pPr>
        <w:ind w:right="400" w:firstLine="620"/>
        <w:spacing w:after="0" w:line="318" w:lineRule="auto"/>
        <w:rPr>
          <w:sz w:val="20"/>
          <w:szCs w:val="20"/>
          <w:color w:val="auto"/>
        </w:rPr>
      </w:pPr>
      <w:r>
        <w:rPr>
          <w:rFonts w:ascii="Arial" w:cs="Arial" w:eastAsia="Arial" w:hAnsi="Arial"/>
          <w:sz w:val="15"/>
          <w:szCs w:val="15"/>
          <w:color w:val="auto"/>
        </w:rPr>
        <w:t>Marvell’s management believes this non-GAAP information is useful because it can enhance the understanding of the company’s ongoing economic performance, and Marvell therefore uses pro forma reporting internally to evaluate and manage the company’s operations. Marvell has chosen to provide this information to investors to enable them to perform comparisons of operating results in a manner similar to how company management analyzes operating results.</w:t>
      </w:r>
    </w:p>
    <w:p>
      <w:pPr>
        <w:spacing w:after="0" w:line="134" w:lineRule="exact"/>
        <w:rPr>
          <w:sz w:val="24"/>
          <w:szCs w:val="24"/>
          <w:color w:val="auto"/>
        </w:rPr>
      </w:pPr>
    </w:p>
    <w:p>
      <w:pPr>
        <w:spacing w:after="0"/>
        <w:tabs>
          <w:tab w:leader="none" w:pos="1320" w:val="left"/>
        </w:tabs>
        <w:rPr>
          <w:sz w:val="20"/>
          <w:szCs w:val="20"/>
          <w:color w:val="auto"/>
        </w:rPr>
      </w:pPr>
      <w:r>
        <w:rPr>
          <w:rFonts w:ascii="Arial" w:cs="Arial" w:eastAsia="Arial" w:hAnsi="Arial"/>
          <w:sz w:val="17"/>
          <w:szCs w:val="17"/>
          <w:b w:val="1"/>
          <w:bCs w:val="1"/>
          <w:color w:val="auto"/>
        </w:rPr>
        <w:t>Item 9.01.</w:t>
      </w:r>
      <w:r>
        <w:rPr>
          <w:sz w:val="20"/>
          <w:szCs w:val="20"/>
          <w:color w:val="auto"/>
        </w:rPr>
        <w:tab/>
      </w:r>
      <w:r>
        <w:rPr>
          <w:rFonts w:ascii="Arial" w:cs="Arial" w:eastAsia="Arial" w:hAnsi="Arial"/>
          <w:sz w:val="15"/>
          <w:szCs w:val="15"/>
          <w:b w:val="1"/>
          <w:bCs w:val="1"/>
          <w:color w:val="auto"/>
        </w:rPr>
        <w:t>Financial Statements and Exhibits</w:t>
      </w:r>
    </w:p>
    <w:p>
      <w:pPr>
        <w:spacing w:after="0" w:line="224" w:lineRule="exact"/>
        <w:rPr>
          <w:sz w:val="24"/>
          <w:szCs w:val="24"/>
          <w:color w:val="auto"/>
        </w:rPr>
      </w:pPr>
    </w:p>
    <w:p>
      <w:pPr>
        <w:ind w:left="620"/>
        <w:spacing w:after="0"/>
        <w:rPr>
          <w:sz w:val="20"/>
          <w:szCs w:val="20"/>
          <w:color w:val="auto"/>
        </w:rPr>
      </w:pPr>
      <w:r>
        <w:rPr>
          <w:rFonts w:ascii="Arial" w:cs="Arial" w:eastAsia="Arial" w:hAnsi="Arial"/>
          <w:sz w:val="17"/>
          <w:szCs w:val="17"/>
          <w:color w:val="auto"/>
        </w:rPr>
        <w:t>(c) Exhibits</w:t>
      </w:r>
    </w:p>
    <w:p>
      <w:pPr>
        <w:spacing w:after="0" w:line="207" w:lineRule="exact"/>
        <w:rPr>
          <w:sz w:val="24"/>
          <w:szCs w:val="24"/>
          <w:color w:val="auto"/>
        </w:rPr>
      </w:pPr>
    </w:p>
    <w:tbl>
      <w:tblPr>
        <w:tblLayout w:type="fixed"/>
        <w:tblInd w:w="0" w:type="dxa"/>
        <w:tblCellMar>
          <w:top w:w="0" w:type="dxa"/>
          <w:left w:w="0" w:type="dxa"/>
          <w:bottom w:w="0" w:type="dxa"/>
          <w:right w:w="0" w:type="dxa"/>
        </w:tblCellMar>
      </w:tblPr>
      <w:tr>
        <w:trPr>
          <w:trHeight w:val="164"/>
        </w:trPr>
        <w:tc>
          <w:tcPr>
            <w:tcW w:w="620" w:type="dxa"/>
            <w:vAlign w:val="bottom"/>
          </w:tcPr>
          <w:p>
            <w:pPr>
              <w:spacing w:after="0"/>
              <w:rPr>
                <w:sz w:val="14"/>
                <w:szCs w:val="14"/>
                <w:color w:val="auto"/>
              </w:rPr>
            </w:pPr>
          </w:p>
        </w:tc>
        <w:tc>
          <w:tcPr>
            <w:tcW w:w="1660" w:type="dxa"/>
            <w:vAlign w:val="bottom"/>
            <w:gridSpan w:val="2"/>
          </w:tcPr>
          <w:p>
            <w:pPr>
              <w:spacing w:after="0"/>
              <w:rPr>
                <w:sz w:val="20"/>
                <w:szCs w:val="20"/>
                <w:color w:val="auto"/>
              </w:rPr>
            </w:pPr>
            <w:r>
              <w:rPr>
                <w:rFonts w:ascii="Arial" w:cs="Arial" w:eastAsia="Arial" w:hAnsi="Arial"/>
                <w:sz w:val="14"/>
                <w:szCs w:val="14"/>
                <w:b w:val="1"/>
                <w:bCs w:val="1"/>
                <w:color w:val="auto"/>
              </w:rPr>
              <w:t>Exhibit No.</w:t>
            </w:r>
          </w:p>
        </w:tc>
        <w:tc>
          <w:tcPr>
            <w:tcW w:w="9240" w:type="dxa"/>
            <w:vAlign w:val="bottom"/>
            <w:gridSpan w:val="2"/>
          </w:tcPr>
          <w:p>
            <w:pPr>
              <w:ind w:left="4540"/>
              <w:spacing w:after="0"/>
              <w:rPr>
                <w:sz w:val="20"/>
                <w:szCs w:val="20"/>
                <w:color w:val="auto"/>
              </w:rPr>
            </w:pPr>
            <w:r>
              <w:rPr>
                <w:rFonts w:ascii="Arial" w:cs="Arial" w:eastAsia="Arial" w:hAnsi="Arial"/>
                <w:sz w:val="14"/>
                <w:szCs w:val="14"/>
                <w:b w:val="1"/>
                <w:bCs w:val="1"/>
                <w:color w:val="auto"/>
              </w:rPr>
              <w:t>Description</w:t>
            </w:r>
          </w:p>
        </w:tc>
      </w:tr>
      <w:tr>
        <w:trPr>
          <w:trHeight w:val="199"/>
        </w:trPr>
        <w:tc>
          <w:tcPr>
            <w:tcW w:w="620" w:type="dxa"/>
            <w:vAlign w:val="bottom"/>
          </w:tcPr>
          <w:p>
            <w:pPr>
              <w:spacing w:after="0"/>
              <w:rPr>
                <w:sz w:val="17"/>
                <w:szCs w:val="17"/>
                <w:color w:val="auto"/>
              </w:rPr>
            </w:pPr>
          </w:p>
        </w:tc>
        <w:tc>
          <w:tcPr>
            <w:tcW w:w="1180" w:type="dxa"/>
            <w:vAlign w:val="bottom"/>
            <w:tcBorders>
              <w:top w:val="single" w:sz="8" w:color="auto"/>
            </w:tcBorders>
          </w:tcPr>
          <w:p>
            <w:pPr>
              <w:spacing w:after="0"/>
              <w:rPr>
                <w:sz w:val="17"/>
                <w:szCs w:val="17"/>
                <w:color w:val="auto"/>
              </w:rPr>
            </w:pPr>
          </w:p>
        </w:tc>
        <w:tc>
          <w:tcPr>
            <w:tcW w:w="480" w:type="dxa"/>
            <w:vAlign w:val="bottom"/>
          </w:tcPr>
          <w:p>
            <w:pPr>
              <w:spacing w:after="0"/>
              <w:rPr>
                <w:sz w:val="17"/>
                <w:szCs w:val="17"/>
                <w:color w:val="auto"/>
              </w:rPr>
            </w:pPr>
          </w:p>
        </w:tc>
        <w:tc>
          <w:tcPr>
            <w:tcW w:w="9180" w:type="dxa"/>
            <w:vAlign w:val="bottom"/>
            <w:tcBorders>
              <w:top w:val="single" w:sz="8" w:color="auto"/>
            </w:tcBorders>
          </w:tcPr>
          <w:p>
            <w:pPr>
              <w:spacing w:after="0"/>
              <w:rPr>
                <w:sz w:val="17"/>
                <w:szCs w:val="17"/>
                <w:color w:val="auto"/>
              </w:rPr>
            </w:pPr>
          </w:p>
        </w:tc>
        <w:tc>
          <w:tcPr>
            <w:tcW w:w="60" w:type="dxa"/>
            <w:vAlign w:val="bottom"/>
            <w:tcBorders>
              <w:top w:val="single" w:sz="8" w:color="auto"/>
            </w:tcBorders>
          </w:tcPr>
          <w:p>
            <w:pPr>
              <w:spacing w:after="0"/>
              <w:rPr>
                <w:sz w:val="17"/>
                <w:szCs w:val="17"/>
                <w:color w:val="auto"/>
              </w:rPr>
            </w:pPr>
          </w:p>
        </w:tc>
      </w:tr>
      <w:tr>
        <w:trPr>
          <w:trHeight w:val="206"/>
        </w:trPr>
        <w:tc>
          <w:tcPr>
            <w:tcW w:w="620" w:type="dxa"/>
            <w:vAlign w:val="bottom"/>
          </w:tcPr>
          <w:p>
            <w:pPr>
              <w:spacing w:after="0"/>
              <w:rPr>
                <w:sz w:val="17"/>
                <w:szCs w:val="17"/>
                <w:color w:val="auto"/>
              </w:rPr>
            </w:pPr>
          </w:p>
        </w:tc>
        <w:tc>
          <w:tcPr>
            <w:tcW w:w="1180" w:type="dxa"/>
            <w:vAlign w:val="bottom"/>
            <w:shd w:val="clear" w:color="auto" w:fill="CCEEFF"/>
          </w:tcPr>
          <w:p>
            <w:pPr>
              <w:jc w:val="right"/>
              <w:ind w:right="503"/>
              <w:spacing w:after="0"/>
              <w:rPr>
                <w:sz w:val="20"/>
                <w:szCs w:val="20"/>
                <w:color w:val="auto"/>
              </w:rPr>
            </w:pPr>
            <w:r>
              <w:rPr>
                <w:rFonts w:ascii="Arial" w:cs="Arial" w:eastAsia="Arial" w:hAnsi="Arial"/>
                <w:sz w:val="17"/>
                <w:szCs w:val="17"/>
                <w:color w:val="auto"/>
              </w:rPr>
              <w:t>99.1</w:t>
            </w:r>
          </w:p>
        </w:tc>
        <w:tc>
          <w:tcPr>
            <w:tcW w:w="480" w:type="dxa"/>
            <w:vAlign w:val="bottom"/>
            <w:shd w:val="clear" w:color="auto" w:fill="CCEEFF"/>
          </w:tcPr>
          <w:p>
            <w:pPr>
              <w:spacing w:after="0"/>
              <w:rPr>
                <w:sz w:val="17"/>
                <w:szCs w:val="17"/>
                <w:color w:val="auto"/>
              </w:rPr>
            </w:pPr>
          </w:p>
        </w:tc>
        <w:tc>
          <w:tcPr>
            <w:tcW w:w="9240" w:type="dxa"/>
            <w:vAlign w:val="bottom"/>
            <w:gridSpan w:val="2"/>
            <w:shd w:val="clear" w:color="auto" w:fill="CCEEFF"/>
          </w:tcPr>
          <w:p>
            <w:pPr>
              <w:spacing w:after="0"/>
              <w:rPr>
                <w:sz w:val="20"/>
                <w:szCs w:val="20"/>
                <w:color w:val="auto"/>
              </w:rPr>
            </w:pPr>
            <w:r>
              <w:rPr>
                <w:rFonts w:ascii="Arial" w:cs="Arial" w:eastAsia="Arial" w:hAnsi="Arial"/>
                <w:sz w:val="17"/>
                <w:szCs w:val="17"/>
                <w:color w:val="auto"/>
              </w:rPr>
              <w:t>Press Release dated February 24, 2005.</w:t>
            </w:r>
          </w:p>
        </w:tc>
      </w:tr>
      <w:tr>
        <w:trPr>
          <w:trHeight w:val="618"/>
        </w:trPr>
        <w:tc>
          <w:tcPr>
            <w:tcW w:w="620" w:type="dxa"/>
            <w:vAlign w:val="bottom"/>
          </w:tcPr>
          <w:p>
            <w:pPr>
              <w:spacing w:after="0"/>
              <w:rPr>
                <w:sz w:val="24"/>
                <w:szCs w:val="24"/>
                <w:color w:val="auto"/>
              </w:rPr>
            </w:pPr>
          </w:p>
        </w:tc>
        <w:tc>
          <w:tcPr>
            <w:tcW w:w="118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9180" w:type="dxa"/>
            <w:vAlign w:val="bottom"/>
          </w:tcPr>
          <w:p>
            <w:pPr>
              <w:jc w:val="right"/>
              <w:ind w:right="5620"/>
              <w:spacing w:after="0"/>
              <w:rPr>
                <w:sz w:val="20"/>
                <w:szCs w:val="20"/>
                <w:color w:val="auto"/>
              </w:rPr>
            </w:pPr>
            <w:r>
              <w:rPr>
                <w:rFonts w:ascii="Arial" w:cs="Arial" w:eastAsia="Arial" w:hAnsi="Arial"/>
                <w:sz w:val="17"/>
                <w:szCs w:val="17"/>
                <w:color w:val="auto"/>
              </w:rPr>
              <w:t>2</w:t>
            </w:r>
          </w:p>
        </w:tc>
        <w:tc>
          <w:tcPr>
            <w:tcW w:w="60" w:type="dxa"/>
            <w:vAlign w:val="bottom"/>
          </w:tcPr>
          <w:p>
            <w:pPr>
              <w:spacing w:after="0"/>
              <w:rPr>
                <w:sz w:val="24"/>
                <w:szCs w:val="24"/>
                <w:color w:val="auto"/>
              </w:rPr>
            </w:pPr>
          </w:p>
        </w:tc>
      </w:tr>
      <w:tr>
        <w:trPr>
          <w:trHeight w:val="101"/>
        </w:trPr>
        <w:tc>
          <w:tcPr>
            <w:tcW w:w="620" w:type="dxa"/>
            <w:vAlign w:val="bottom"/>
            <w:tcBorders>
              <w:bottom w:val="single" w:sz="8" w:color="808080"/>
            </w:tcBorders>
          </w:tcPr>
          <w:p>
            <w:pPr>
              <w:spacing w:after="0"/>
              <w:rPr>
                <w:sz w:val="8"/>
                <w:szCs w:val="8"/>
                <w:color w:val="auto"/>
              </w:rPr>
            </w:pPr>
          </w:p>
        </w:tc>
        <w:tc>
          <w:tcPr>
            <w:tcW w:w="1180" w:type="dxa"/>
            <w:vAlign w:val="bottom"/>
            <w:tcBorders>
              <w:bottom w:val="single" w:sz="8" w:color="808080"/>
            </w:tcBorders>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9180" w:type="dxa"/>
            <w:vAlign w:val="bottom"/>
            <w:tcBorders>
              <w:bottom w:val="single" w:sz="8" w:color="808080"/>
            </w:tcBorders>
          </w:tcPr>
          <w:p>
            <w:pPr>
              <w:spacing w:after="0"/>
              <w:rPr>
                <w:sz w:val="8"/>
                <w:szCs w:val="8"/>
                <w:color w:val="auto"/>
              </w:rPr>
            </w:pPr>
          </w:p>
        </w:tc>
        <w:tc>
          <w:tcPr>
            <w:tcW w:w="60" w:type="dxa"/>
            <w:vAlign w:val="bottom"/>
          </w:tcPr>
          <w:p>
            <w:pPr>
              <w:spacing w:after="0"/>
              <w:rPr>
                <w:sz w:val="8"/>
                <w:szCs w:val="8"/>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7260590</wp:posOffset>
            </wp:positionH>
            <wp:positionV relativeFrom="paragraph">
              <wp:posOffset>-13970</wp:posOffset>
            </wp:positionV>
            <wp:extent cx="1270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2700" cy="8255"/>
                    </a:xfrm>
                    <a:prstGeom prst="rect">
                      <a:avLst/>
                    </a:prstGeom>
                    <a:noFill/>
                  </pic:spPr>
                </pic:pic>
              </a:graphicData>
            </a:graphic>
          </wp:anchor>
        </w:drawing>
        <w:drawing>
          <wp:anchor simplePos="0" relativeHeight="251657728" behindDoc="1" locked="0" layoutInCell="0" allowOverlap="1">
            <wp:simplePos x="0" y="0"/>
            <wp:positionH relativeFrom="column">
              <wp:posOffset>0</wp:posOffset>
            </wp:positionH>
            <wp:positionV relativeFrom="paragraph">
              <wp:posOffset>-13970</wp:posOffset>
            </wp:positionV>
            <wp:extent cx="12700"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2700" cy="8255"/>
                    </a:xfrm>
                    <a:prstGeom prst="rect">
                      <a:avLst/>
                    </a:prstGeom>
                    <a:noFill/>
                  </pic:spPr>
                </pic:pic>
              </a:graphicData>
            </a:graphic>
          </wp:anchor>
        </w:drawing>
      </w:r>
    </w:p>
    <w:p>
      <w:pPr>
        <w:sectPr>
          <w:pgSz w:w="11900" w:h="16838" w:orient="portrait"/>
          <w:cols w:equalWidth="0" w:num="1">
            <w:col w:w="11520"/>
          </w:cols>
          <w:pgMar w:left="240" w:top="563" w:right="139" w:bottom="0" w:gutter="0" w:footer="0" w:header="0"/>
          <w:type w:val="continuous"/>
        </w:sectPr>
      </w:pPr>
    </w:p>
    <w:bookmarkStart w:id="1" w:name="page2"/>
    <w:bookmarkEnd w:id="1"/>
    <w:p>
      <w:pPr>
        <w:jc w:val="center"/>
        <w:ind w:right="40"/>
        <w:spacing w:after="0"/>
        <w:rPr>
          <w:sz w:val="20"/>
          <w:szCs w:val="20"/>
          <w:color w:val="auto"/>
        </w:rPr>
      </w:pPr>
      <w:r>
        <w:rPr>
          <w:rFonts w:ascii="Arial" w:cs="Arial" w:eastAsia="Arial" w:hAnsi="Arial"/>
          <w:sz w:val="17"/>
          <w:szCs w:val="17"/>
          <w:b w:val="1"/>
          <w:bCs w:val="1"/>
          <w:color w:val="auto"/>
        </w:rPr>
        <w:t>SIGNATURE</w:t>
      </w:r>
    </w:p>
    <w:p>
      <w:pPr>
        <w:spacing w:after="0" w:line="224" w:lineRule="exact"/>
        <w:rPr>
          <w:sz w:val="20"/>
          <w:szCs w:val="20"/>
          <w:color w:val="auto"/>
        </w:rPr>
      </w:pPr>
    </w:p>
    <w:p>
      <w:pPr>
        <w:ind w:right="140" w:firstLine="620"/>
        <w:spacing w:after="0" w:line="280" w:lineRule="auto"/>
        <w:rPr>
          <w:sz w:val="20"/>
          <w:szCs w:val="20"/>
          <w:color w:val="auto"/>
        </w:rPr>
      </w:pPr>
      <w:r>
        <w:rPr>
          <w:rFonts w:ascii="Arial" w:cs="Arial" w:eastAsia="Arial" w:hAnsi="Arial"/>
          <w:sz w:val="17"/>
          <w:szCs w:val="17"/>
          <w:color w:val="auto"/>
        </w:rPr>
        <w:t>Pursuant to the requirements of the Securities Exchange Act of 1934, the registrant has duly caused this report to be signed on its behalf by the undersigned hereunto duly authorized.</w:t>
      </w:r>
    </w:p>
    <w:p>
      <w:pPr>
        <w:spacing w:after="0" w:line="163" w:lineRule="exact"/>
        <w:rPr>
          <w:sz w:val="20"/>
          <w:szCs w:val="20"/>
          <w:color w:val="auto"/>
        </w:rPr>
      </w:pPr>
    </w:p>
    <w:p>
      <w:pPr>
        <w:ind w:left="620"/>
        <w:spacing w:after="0"/>
        <w:rPr>
          <w:sz w:val="20"/>
          <w:szCs w:val="20"/>
          <w:color w:val="auto"/>
        </w:rPr>
      </w:pPr>
      <w:r>
        <w:rPr>
          <w:rFonts w:ascii="Arial" w:cs="Arial" w:eastAsia="Arial" w:hAnsi="Arial"/>
          <w:sz w:val="17"/>
          <w:szCs w:val="17"/>
          <w:color w:val="auto"/>
        </w:rPr>
        <w:t>Dated: February 24, 2005</w:t>
      </w:r>
    </w:p>
    <w:p>
      <w:pPr>
        <w:spacing w:after="0" w:line="218" w:lineRule="exact"/>
        <w:rPr>
          <w:sz w:val="20"/>
          <w:szCs w:val="20"/>
          <w:color w:val="auto"/>
        </w:rPr>
      </w:pPr>
    </w:p>
    <w:p>
      <w:pPr>
        <w:ind w:left="6000"/>
        <w:spacing w:after="0"/>
        <w:rPr>
          <w:sz w:val="20"/>
          <w:szCs w:val="20"/>
          <w:color w:val="auto"/>
        </w:rPr>
      </w:pPr>
      <w:r>
        <w:rPr>
          <w:rFonts w:ascii="Arial" w:cs="Arial" w:eastAsia="Arial" w:hAnsi="Arial"/>
          <w:sz w:val="17"/>
          <w:szCs w:val="17"/>
          <w:color w:val="auto"/>
        </w:rPr>
        <w:t>MARVELL TECHNOLOGY GROUP LTD.</w:t>
      </w:r>
    </w:p>
    <w:p>
      <w:pPr>
        <w:spacing w:after="0" w:line="200" w:lineRule="exact"/>
        <w:rPr>
          <w:sz w:val="20"/>
          <w:szCs w:val="20"/>
          <w:color w:val="auto"/>
        </w:rPr>
      </w:pPr>
    </w:p>
    <w:p>
      <w:pPr>
        <w:spacing w:after="0" w:line="200" w:lineRule="exact"/>
        <w:rPr>
          <w:sz w:val="20"/>
          <w:szCs w:val="20"/>
          <w:color w:val="auto"/>
        </w:rPr>
      </w:pPr>
    </w:p>
    <w:p>
      <w:pPr>
        <w:spacing w:after="0" w:line="230" w:lineRule="exact"/>
        <w:rPr>
          <w:sz w:val="20"/>
          <w:szCs w:val="20"/>
          <w:color w:val="auto"/>
        </w:rPr>
      </w:pPr>
    </w:p>
    <w:tbl>
      <w:tblPr>
        <w:tblLayout w:type="fixed"/>
        <w:tblInd w:w="6000" w:type="dxa"/>
        <w:tblCellMar>
          <w:top w:w="0" w:type="dxa"/>
          <w:left w:w="0" w:type="dxa"/>
          <w:bottom w:w="0" w:type="dxa"/>
          <w:right w:w="0" w:type="dxa"/>
        </w:tblCellMar>
      </w:tblPr>
      <w:tr>
        <w:trPr>
          <w:trHeight w:val="218"/>
        </w:trPr>
        <w:tc>
          <w:tcPr>
            <w:tcW w:w="620" w:type="dxa"/>
            <w:vAlign w:val="bottom"/>
          </w:tcPr>
          <w:p>
            <w:pPr>
              <w:spacing w:after="0"/>
              <w:rPr>
                <w:sz w:val="20"/>
                <w:szCs w:val="20"/>
                <w:color w:val="auto"/>
              </w:rPr>
            </w:pPr>
            <w:r>
              <w:rPr>
                <w:rFonts w:ascii="Arial" w:cs="Arial" w:eastAsia="Arial" w:hAnsi="Arial"/>
                <w:sz w:val="17"/>
                <w:szCs w:val="17"/>
                <w:color w:val="auto"/>
              </w:rPr>
              <w:t>By:</w:t>
            </w:r>
          </w:p>
        </w:tc>
        <w:tc>
          <w:tcPr>
            <w:tcW w:w="3300" w:type="dxa"/>
            <w:vAlign w:val="bottom"/>
            <w:tcBorders>
              <w:bottom w:val="single" w:sz="8" w:color="auto"/>
            </w:tcBorders>
          </w:tcPr>
          <w:p>
            <w:pPr>
              <w:ind w:left="20"/>
              <w:spacing w:after="0"/>
              <w:rPr>
                <w:sz w:val="20"/>
                <w:szCs w:val="20"/>
                <w:color w:val="auto"/>
              </w:rPr>
            </w:pPr>
            <w:r>
              <w:rPr>
                <w:rFonts w:ascii="Arial" w:cs="Arial" w:eastAsia="Arial" w:hAnsi="Arial"/>
                <w:sz w:val="17"/>
                <w:szCs w:val="17"/>
                <w:color w:val="auto"/>
              </w:rPr>
              <w:t>/s/ George A. Hervey</w:t>
            </w:r>
          </w:p>
        </w:tc>
      </w:tr>
      <w:tr>
        <w:trPr>
          <w:trHeight w:val="188"/>
        </w:trPr>
        <w:tc>
          <w:tcPr>
            <w:tcW w:w="620" w:type="dxa"/>
            <w:vAlign w:val="bottom"/>
          </w:tcPr>
          <w:p>
            <w:pPr>
              <w:spacing w:after="0"/>
              <w:rPr>
                <w:sz w:val="16"/>
                <w:szCs w:val="16"/>
                <w:color w:val="auto"/>
              </w:rPr>
            </w:pPr>
          </w:p>
        </w:tc>
        <w:tc>
          <w:tcPr>
            <w:tcW w:w="3300" w:type="dxa"/>
            <w:vAlign w:val="bottom"/>
          </w:tcPr>
          <w:p>
            <w:pPr>
              <w:jc w:val="center"/>
              <w:spacing w:after="0" w:line="188" w:lineRule="exact"/>
              <w:rPr>
                <w:sz w:val="20"/>
                <w:szCs w:val="20"/>
                <w:color w:val="auto"/>
              </w:rPr>
            </w:pPr>
            <w:r>
              <w:rPr>
                <w:rFonts w:ascii="Arial" w:cs="Arial" w:eastAsia="Arial" w:hAnsi="Arial"/>
                <w:sz w:val="17"/>
                <w:szCs w:val="17"/>
                <w:color w:val="auto"/>
                <w:w w:val="92"/>
              </w:rPr>
              <w:t>George A. Hervey</w:t>
            </w:r>
          </w:p>
        </w:tc>
      </w:tr>
      <w:tr>
        <w:trPr>
          <w:trHeight w:val="206"/>
        </w:trPr>
        <w:tc>
          <w:tcPr>
            <w:tcW w:w="620" w:type="dxa"/>
            <w:vAlign w:val="bottom"/>
          </w:tcPr>
          <w:p>
            <w:pPr>
              <w:spacing w:after="0"/>
              <w:rPr>
                <w:sz w:val="17"/>
                <w:szCs w:val="17"/>
                <w:color w:val="auto"/>
              </w:rPr>
            </w:pPr>
          </w:p>
        </w:tc>
        <w:tc>
          <w:tcPr>
            <w:tcW w:w="3300" w:type="dxa"/>
            <w:vAlign w:val="bottom"/>
          </w:tcPr>
          <w:p>
            <w:pPr>
              <w:jc w:val="center"/>
              <w:spacing w:after="0"/>
              <w:rPr>
                <w:sz w:val="20"/>
                <w:szCs w:val="20"/>
                <w:color w:val="auto"/>
              </w:rPr>
            </w:pPr>
            <w:r>
              <w:rPr>
                <w:rFonts w:ascii="Arial" w:cs="Arial" w:eastAsia="Arial" w:hAnsi="Arial"/>
                <w:sz w:val="17"/>
                <w:szCs w:val="17"/>
                <w:color w:val="auto"/>
                <w:w w:val="90"/>
              </w:rPr>
              <w:t>Vice President of Finance and</w:t>
            </w:r>
          </w:p>
        </w:tc>
      </w:tr>
      <w:tr>
        <w:trPr>
          <w:trHeight w:val="217"/>
        </w:trPr>
        <w:tc>
          <w:tcPr>
            <w:tcW w:w="620" w:type="dxa"/>
            <w:vAlign w:val="bottom"/>
          </w:tcPr>
          <w:p>
            <w:pPr>
              <w:spacing w:after="0"/>
              <w:rPr>
                <w:sz w:val="18"/>
                <w:szCs w:val="18"/>
                <w:color w:val="auto"/>
              </w:rPr>
            </w:pPr>
          </w:p>
        </w:tc>
        <w:tc>
          <w:tcPr>
            <w:tcW w:w="3300" w:type="dxa"/>
            <w:vAlign w:val="bottom"/>
          </w:tcPr>
          <w:p>
            <w:pPr>
              <w:jc w:val="center"/>
              <w:spacing w:after="0"/>
              <w:rPr>
                <w:sz w:val="20"/>
                <w:szCs w:val="20"/>
                <w:color w:val="auto"/>
              </w:rPr>
            </w:pPr>
            <w:r>
              <w:rPr>
                <w:rFonts w:ascii="Arial" w:cs="Arial" w:eastAsia="Arial" w:hAnsi="Arial"/>
                <w:sz w:val="17"/>
                <w:szCs w:val="17"/>
                <w:color w:val="auto"/>
                <w:w w:val="96"/>
              </w:rPr>
              <w:t>Chief Financial Officer</w:t>
            </w:r>
          </w:p>
        </w:tc>
      </w:tr>
    </w:tbl>
    <w:p>
      <w:pPr>
        <w:spacing w:after="0" w:line="196" w:lineRule="exact"/>
        <w:rPr>
          <w:sz w:val="20"/>
          <w:szCs w:val="20"/>
          <w:color w:val="auto"/>
        </w:rPr>
      </w:pPr>
    </w:p>
    <w:p>
      <w:pPr>
        <w:jc w:val="center"/>
        <w:ind w:right="40"/>
        <w:spacing w:after="0"/>
        <w:rPr>
          <w:sz w:val="20"/>
          <w:szCs w:val="20"/>
          <w:color w:val="auto"/>
        </w:rPr>
      </w:pPr>
      <w:r>
        <w:rPr>
          <w:rFonts w:ascii="Arial" w:cs="Arial" w:eastAsia="Arial" w:hAnsi="Arial"/>
          <w:sz w:val="17"/>
          <w:szCs w:val="17"/>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78105</wp:posOffset>
            </wp:positionV>
            <wp:extent cx="7273290" cy="2095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73290" cy="2095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47" w:lineRule="exact"/>
        <w:rPr>
          <w:sz w:val="20"/>
          <w:szCs w:val="20"/>
          <w:color w:val="auto"/>
        </w:rPr>
      </w:pPr>
    </w:p>
    <w:tbl>
      <w:tblPr>
        <w:tblLayout w:type="fixed"/>
        <w:tblInd w:w="0" w:type="dxa"/>
        <w:tblCellMar>
          <w:top w:w="0" w:type="dxa"/>
          <w:left w:w="0" w:type="dxa"/>
          <w:bottom w:w="0" w:type="dxa"/>
          <w:right w:w="0" w:type="dxa"/>
        </w:tblCellMar>
      </w:tblPr>
      <w:tr>
        <w:trPr>
          <w:trHeight w:val="195"/>
        </w:trPr>
        <w:tc>
          <w:tcPr>
            <w:tcW w:w="2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3380" w:type="dxa"/>
            <w:vAlign w:val="bottom"/>
          </w:tcPr>
          <w:p>
            <w:pPr>
              <w:spacing w:after="0"/>
              <w:rPr>
                <w:sz w:val="16"/>
                <w:szCs w:val="16"/>
                <w:color w:val="auto"/>
              </w:rPr>
            </w:pPr>
          </w:p>
        </w:tc>
        <w:tc>
          <w:tcPr>
            <w:tcW w:w="6380" w:type="dxa"/>
            <w:vAlign w:val="bottom"/>
            <w:gridSpan w:val="2"/>
          </w:tcPr>
          <w:p>
            <w:pPr>
              <w:jc w:val="center"/>
              <w:ind w:right="5040"/>
              <w:spacing w:after="0"/>
              <w:rPr>
                <w:sz w:val="20"/>
                <w:szCs w:val="20"/>
                <w:color w:val="auto"/>
              </w:rPr>
            </w:pPr>
            <w:r>
              <w:rPr>
                <w:rFonts w:ascii="Arial" w:cs="Arial" w:eastAsia="Arial" w:hAnsi="Arial"/>
                <w:sz w:val="17"/>
                <w:szCs w:val="17"/>
                <w:b w:val="1"/>
                <w:bCs w:val="1"/>
                <w:color w:val="auto"/>
              </w:rPr>
              <w:t>EXHIBIT INDEX</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
        </w:trPr>
        <w:tc>
          <w:tcPr>
            <w:tcW w:w="1180" w:type="dxa"/>
            <w:vAlign w:val="bottom"/>
            <w:gridSpan w:val="2"/>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3380" w:type="dxa"/>
            <w:vAlign w:val="bottom"/>
          </w:tcPr>
          <w:p>
            <w:pPr>
              <w:spacing w:after="0" w:line="20" w:lineRule="exact"/>
              <w:rPr>
                <w:sz w:val="1"/>
                <w:szCs w:val="1"/>
                <w:color w:val="auto"/>
              </w:rPr>
            </w:pPr>
          </w:p>
        </w:tc>
        <w:tc>
          <w:tcPr>
            <w:tcW w:w="1340" w:type="dxa"/>
            <w:vAlign w:val="bottom"/>
            <w:shd w:val="clear" w:color="auto" w:fill="000000"/>
          </w:tcPr>
          <w:p>
            <w:pPr>
              <w:spacing w:after="0" w:line="20" w:lineRule="exact"/>
              <w:rPr>
                <w:sz w:val="1"/>
                <w:szCs w:val="1"/>
                <w:color w:val="auto"/>
              </w:rPr>
            </w:pPr>
          </w:p>
        </w:tc>
        <w:tc>
          <w:tcPr>
            <w:tcW w:w="50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67"/>
        </w:trPr>
        <w:tc>
          <w:tcPr>
            <w:tcW w:w="1180" w:type="dxa"/>
            <w:vAlign w:val="bottom"/>
            <w:gridSpan w:val="2"/>
          </w:tcPr>
          <w:p>
            <w:pPr>
              <w:jc w:val="right"/>
              <w:ind w:right="414"/>
              <w:spacing w:after="0"/>
              <w:rPr>
                <w:sz w:val="20"/>
                <w:szCs w:val="20"/>
                <w:color w:val="auto"/>
              </w:rPr>
            </w:pPr>
            <w:r>
              <w:rPr>
                <w:rFonts w:ascii="Arial" w:cs="Arial" w:eastAsia="Arial" w:hAnsi="Arial"/>
                <w:sz w:val="14"/>
                <w:szCs w:val="14"/>
                <w:b w:val="1"/>
                <w:bCs w:val="1"/>
                <w:color w:val="auto"/>
                <w:w w:val="90"/>
              </w:rPr>
              <w:t>Exhibit No.</w:t>
            </w:r>
          </w:p>
        </w:tc>
        <w:tc>
          <w:tcPr>
            <w:tcW w:w="480" w:type="dxa"/>
            <w:vAlign w:val="bottom"/>
          </w:tcPr>
          <w:p>
            <w:pPr>
              <w:spacing w:after="0"/>
              <w:rPr>
                <w:sz w:val="24"/>
                <w:szCs w:val="24"/>
                <w:color w:val="auto"/>
              </w:rPr>
            </w:pPr>
          </w:p>
        </w:tc>
        <w:tc>
          <w:tcPr>
            <w:tcW w:w="3380" w:type="dxa"/>
            <w:vAlign w:val="bottom"/>
          </w:tcPr>
          <w:p>
            <w:pPr>
              <w:spacing w:after="0"/>
              <w:rPr>
                <w:sz w:val="24"/>
                <w:szCs w:val="24"/>
                <w:color w:val="auto"/>
              </w:rPr>
            </w:pPr>
          </w:p>
        </w:tc>
        <w:tc>
          <w:tcPr>
            <w:tcW w:w="6380" w:type="dxa"/>
            <w:vAlign w:val="bottom"/>
            <w:gridSpan w:val="2"/>
          </w:tcPr>
          <w:p>
            <w:pPr>
              <w:ind w:left="1160"/>
              <w:spacing w:after="0"/>
              <w:rPr>
                <w:sz w:val="20"/>
                <w:szCs w:val="20"/>
                <w:color w:val="auto"/>
              </w:rPr>
            </w:pPr>
            <w:r>
              <w:rPr>
                <w:rFonts w:ascii="Arial" w:cs="Arial" w:eastAsia="Arial" w:hAnsi="Arial"/>
                <w:sz w:val="14"/>
                <w:szCs w:val="14"/>
                <w:b w:val="1"/>
                <w:bCs w:val="1"/>
                <w:color w:val="auto"/>
              </w:rPr>
              <w:t>Description</w:t>
            </w: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99"/>
        </w:trPr>
        <w:tc>
          <w:tcPr>
            <w:tcW w:w="20" w:type="dxa"/>
            <w:vAlign w:val="bottom"/>
            <w:vMerge w:val="restart"/>
          </w:tcPr>
          <w:p>
            <w:pPr>
              <w:spacing w:after="0"/>
              <w:rPr>
                <w:sz w:val="17"/>
                <w:szCs w:val="17"/>
                <w:color w:val="auto"/>
              </w:rPr>
            </w:pPr>
          </w:p>
        </w:tc>
        <w:tc>
          <w:tcPr>
            <w:tcW w:w="1160" w:type="dxa"/>
            <w:vAlign w:val="bottom"/>
            <w:tcBorders>
              <w:top w:val="single" w:sz="8" w:color="auto"/>
            </w:tcBorders>
          </w:tcPr>
          <w:p>
            <w:pPr>
              <w:spacing w:after="0"/>
              <w:rPr>
                <w:sz w:val="17"/>
                <w:szCs w:val="17"/>
                <w:color w:val="auto"/>
              </w:rPr>
            </w:pPr>
          </w:p>
        </w:tc>
        <w:tc>
          <w:tcPr>
            <w:tcW w:w="480" w:type="dxa"/>
            <w:vAlign w:val="bottom"/>
          </w:tcPr>
          <w:p>
            <w:pPr>
              <w:spacing w:after="0"/>
              <w:rPr>
                <w:sz w:val="17"/>
                <w:szCs w:val="17"/>
                <w:color w:val="auto"/>
              </w:rPr>
            </w:pPr>
          </w:p>
        </w:tc>
        <w:tc>
          <w:tcPr>
            <w:tcW w:w="3380" w:type="dxa"/>
            <w:vAlign w:val="bottom"/>
            <w:tcBorders>
              <w:top w:val="single" w:sz="8" w:color="auto"/>
            </w:tcBorders>
          </w:tcPr>
          <w:p>
            <w:pPr>
              <w:spacing w:after="0"/>
              <w:rPr>
                <w:sz w:val="17"/>
                <w:szCs w:val="17"/>
                <w:color w:val="auto"/>
              </w:rPr>
            </w:pPr>
          </w:p>
        </w:tc>
        <w:tc>
          <w:tcPr>
            <w:tcW w:w="1340" w:type="dxa"/>
            <w:vAlign w:val="bottom"/>
            <w:tcBorders>
              <w:top w:val="single" w:sz="8" w:color="auto"/>
            </w:tcBorders>
          </w:tcPr>
          <w:p>
            <w:pPr>
              <w:spacing w:after="0"/>
              <w:rPr>
                <w:sz w:val="17"/>
                <w:szCs w:val="17"/>
                <w:color w:val="auto"/>
              </w:rPr>
            </w:pPr>
          </w:p>
        </w:tc>
        <w:tc>
          <w:tcPr>
            <w:tcW w:w="5040" w:type="dxa"/>
            <w:vAlign w:val="bottom"/>
            <w:tcBorders>
              <w:top w:val="single" w:sz="8" w:color="auto"/>
            </w:tcBorders>
          </w:tcPr>
          <w:p>
            <w:pPr>
              <w:spacing w:after="0"/>
              <w:rPr>
                <w:sz w:val="17"/>
                <w:szCs w:val="17"/>
                <w:color w:val="auto"/>
              </w:rPr>
            </w:pP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6"/>
        </w:trPr>
        <w:tc>
          <w:tcPr>
            <w:tcW w:w="20" w:type="dxa"/>
            <w:vAlign w:val="bottom"/>
            <w:vMerge w:val="continue"/>
          </w:tcPr>
          <w:p>
            <w:pPr>
              <w:spacing w:after="0"/>
              <w:rPr>
                <w:sz w:val="17"/>
                <w:szCs w:val="17"/>
                <w:color w:val="auto"/>
              </w:rPr>
            </w:pPr>
          </w:p>
        </w:tc>
        <w:tc>
          <w:tcPr>
            <w:tcW w:w="1160" w:type="dxa"/>
            <w:vAlign w:val="bottom"/>
            <w:shd w:val="clear" w:color="auto" w:fill="CCEEFF"/>
          </w:tcPr>
          <w:p>
            <w:pPr>
              <w:jc w:val="right"/>
              <w:ind w:right="494"/>
              <w:spacing w:after="0"/>
              <w:rPr>
                <w:sz w:val="20"/>
                <w:szCs w:val="20"/>
                <w:color w:val="auto"/>
              </w:rPr>
            </w:pPr>
            <w:r>
              <w:rPr>
                <w:rFonts w:ascii="Arial" w:cs="Arial" w:eastAsia="Arial" w:hAnsi="Arial"/>
                <w:sz w:val="17"/>
                <w:szCs w:val="17"/>
                <w:color w:val="auto"/>
              </w:rPr>
              <w:t>99.1</w:t>
            </w:r>
          </w:p>
        </w:tc>
        <w:tc>
          <w:tcPr>
            <w:tcW w:w="10240" w:type="dxa"/>
            <w:vAlign w:val="bottom"/>
            <w:gridSpan w:val="4"/>
            <w:shd w:val="clear" w:color="auto" w:fill="CCEEFF"/>
          </w:tcPr>
          <w:p>
            <w:pPr>
              <w:ind w:left="480"/>
              <w:spacing w:after="0"/>
              <w:rPr>
                <w:sz w:val="20"/>
                <w:szCs w:val="20"/>
                <w:color w:val="auto"/>
              </w:rPr>
            </w:pPr>
            <w:r>
              <w:rPr>
                <w:rFonts w:ascii="Arial" w:cs="Arial" w:eastAsia="Arial" w:hAnsi="Arial"/>
                <w:sz w:val="17"/>
                <w:szCs w:val="17"/>
                <w:color w:val="auto"/>
              </w:rPr>
              <w:t>Press Release dated February 24, 2005.</w:t>
            </w: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618"/>
        </w:trPr>
        <w:tc>
          <w:tcPr>
            <w:tcW w:w="20" w:type="dxa"/>
            <w:vAlign w:val="bottom"/>
          </w:tcPr>
          <w:p>
            <w:pPr>
              <w:spacing w:after="0"/>
              <w:rPr>
                <w:sz w:val="24"/>
                <w:szCs w:val="24"/>
                <w:color w:val="auto"/>
              </w:rPr>
            </w:pPr>
          </w:p>
        </w:tc>
        <w:tc>
          <w:tcPr>
            <w:tcW w:w="1160" w:type="dxa"/>
            <w:vAlign w:val="bottom"/>
          </w:tcPr>
          <w:p>
            <w:pPr>
              <w:spacing w:after="0"/>
              <w:rPr>
                <w:sz w:val="24"/>
                <w:szCs w:val="24"/>
                <w:color w:val="auto"/>
              </w:rPr>
            </w:pPr>
          </w:p>
        </w:tc>
        <w:tc>
          <w:tcPr>
            <w:tcW w:w="5200" w:type="dxa"/>
            <w:vAlign w:val="bottom"/>
            <w:gridSpan w:val="3"/>
          </w:tcPr>
          <w:p>
            <w:pPr>
              <w:jc w:val="right"/>
              <w:ind w:right="543"/>
              <w:spacing w:after="0"/>
              <w:rPr>
                <w:sz w:val="20"/>
                <w:szCs w:val="20"/>
                <w:color w:val="auto"/>
              </w:rPr>
            </w:pPr>
            <w:r>
              <w:rPr>
                <w:rFonts w:ascii="Arial" w:cs="Arial" w:eastAsia="Arial" w:hAnsi="Arial"/>
                <w:sz w:val="17"/>
                <w:szCs w:val="17"/>
                <w:color w:val="auto"/>
              </w:rPr>
              <w:t>4</w:t>
            </w:r>
          </w:p>
        </w:tc>
        <w:tc>
          <w:tcPr>
            <w:tcW w:w="50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1160" w:type="dxa"/>
            <w:vAlign w:val="bottom"/>
            <w:tcBorders>
              <w:bottom w:val="single" w:sz="8" w:color="808080"/>
            </w:tcBorders>
          </w:tcPr>
          <w:p>
            <w:pPr>
              <w:spacing w:after="0"/>
              <w:rPr>
                <w:sz w:val="9"/>
                <w:szCs w:val="9"/>
                <w:color w:val="auto"/>
              </w:rPr>
            </w:pPr>
          </w:p>
        </w:tc>
        <w:tc>
          <w:tcPr>
            <w:tcW w:w="480" w:type="dxa"/>
            <w:vAlign w:val="bottom"/>
            <w:tcBorders>
              <w:bottom w:val="single" w:sz="8" w:color="808080"/>
            </w:tcBorders>
          </w:tcPr>
          <w:p>
            <w:pPr>
              <w:spacing w:after="0"/>
              <w:rPr>
                <w:sz w:val="9"/>
                <w:szCs w:val="9"/>
                <w:color w:val="auto"/>
              </w:rPr>
            </w:pPr>
          </w:p>
        </w:tc>
        <w:tc>
          <w:tcPr>
            <w:tcW w:w="3380" w:type="dxa"/>
            <w:vAlign w:val="bottom"/>
            <w:tcBorders>
              <w:bottom w:val="single" w:sz="8" w:color="808080"/>
            </w:tcBorders>
          </w:tcPr>
          <w:p>
            <w:pPr>
              <w:spacing w:after="0"/>
              <w:rPr>
                <w:sz w:val="9"/>
                <w:szCs w:val="9"/>
                <w:color w:val="auto"/>
              </w:rPr>
            </w:pPr>
          </w:p>
        </w:tc>
        <w:tc>
          <w:tcPr>
            <w:tcW w:w="1340" w:type="dxa"/>
            <w:vAlign w:val="bottom"/>
            <w:tcBorders>
              <w:bottom w:val="single" w:sz="8" w:color="808080"/>
            </w:tcBorders>
          </w:tcPr>
          <w:p>
            <w:pPr>
              <w:spacing w:after="0"/>
              <w:rPr>
                <w:sz w:val="9"/>
                <w:szCs w:val="9"/>
                <w:color w:val="auto"/>
              </w:rPr>
            </w:pPr>
          </w:p>
        </w:tc>
        <w:tc>
          <w:tcPr>
            <w:tcW w:w="5040" w:type="dxa"/>
            <w:vAlign w:val="bottom"/>
            <w:tcBorders>
              <w:bottom w:val="single" w:sz="8" w:color="808080"/>
            </w:tcBorders>
          </w:tcPr>
          <w:p>
            <w:pPr>
              <w:spacing w:after="0"/>
              <w:rPr>
                <w:sz w:val="9"/>
                <w:szCs w:val="9"/>
                <w:color w:val="auto"/>
              </w:rPr>
            </w:pPr>
          </w:p>
        </w:tc>
        <w:tc>
          <w:tcPr>
            <w:tcW w:w="40" w:type="dxa"/>
            <w:vAlign w:val="bottom"/>
            <w:tcBorders>
              <w:bottom w:val="single" w:sz="8" w:color="808080"/>
            </w:tcBorders>
          </w:tcPr>
          <w:p>
            <w:pPr>
              <w:spacing w:after="0"/>
              <w:rPr>
                <w:sz w:val="9"/>
                <w:szCs w:val="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7260590</wp:posOffset>
            </wp:positionH>
            <wp:positionV relativeFrom="paragraph">
              <wp:posOffset>-13970</wp:posOffset>
            </wp:positionV>
            <wp:extent cx="12700" cy="825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12700" cy="8255"/>
                    </a:xfrm>
                    <a:prstGeom prst="rect">
                      <a:avLst/>
                    </a:prstGeom>
                    <a:noFill/>
                  </pic:spPr>
                </pic:pic>
              </a:graphicData>
            </a:graphic>
          </wp:anchor>
        </w:drawing>
        <w:drawing>
          <wp:anchor simplePos="0" relativeHeight="251657728" behindDoc="1" locked="0" layoutInCell="0" allowOverlap="1">
            <wp:simplePos x="0" y="0"/>
            <wp:positionH relativeFrom="column">
              <wp:posOffset>0</wp:posOffset>
            </wp:positionH>
            <wp:positionV relativeFrom="paragraph">
              <wp:posOffset>-13970</wp:posOffset>
            </wp:positionV>
            <wp:extent cx="12700" cy="825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12700" cy="8255"/>
                    </a:xfrm>
                    <a:prstGeom prst="rect">
                      <a:avLst/>
                    </a:prstGeom>
                    <a:noFill/>
                  </pic:spPr>
                </pic:pic>
              </a:graphicData>
            </a:graphic>
          </wp:anchor>
        </w:drawing>
      </w:r>
    </w:p>
    <w:p>
      <w:pPr>
        <w:sectPr>
          <w:pgSz w:w="11900" w:h="16838" w:orient="portrait"/>
          <w:cols w:equalWidth="0" w:num="1">
            <w:col w:w="11460"/>
          </w:cols>
          <w:pgMar w:left="240" w:top="328" w:right="199" w:bottom="1440" w:gutter="0" w:footer="0" w:header="0"/>
        </w:sectPr>
      </w:pPr>
    </w:p>
    <w:bookmarkStart w:id="2" w:name="page3"/>
    <w:bookmarkEnd w:id="2"/>
    <w:p>
      <w:pPr>
        <w:spacing w:after="0" w:line="55" w:lineRule="exact"/>
        <w:rPr>
          <w:sz w:val="20"/>
          <w:szCs w:val="20"/>
          <w:color w:val="auto"/>
        </w:rPr>
      </w:pPr>
    </w:p>
    <w:p>
      <w:pPr>
        <w:jc w:val="right"/>
        <w:spacing w:after="0"/>
        <w:rPr>
          <w:sz w:val="20"/>
          <w:szCs w:val="20"/>
          <w:color w:val="auto"/>
        </w:rPr>
      </w:pPr>
      <w:r>
        <w:rPr>
          <w:rFonts w:ascii="Arial" w:cs="Arial" w:eastAsia="Arial" w:hAnsi="Arial"/>
          <w:sz w:val="17"/>
          <w:szCs w:val="17"/>
          <w:b w:val="1"/>
          <w:bCs w:val="1"/>
          <w:color w:val="auto"/>
        </w:rPr>
        <w:t>EXHIBIT 99.1</w:t>
      </w:r>
    </w:p>
    <w:p>
      <w:pPr>
        <w:spacing w:after="0" w:line="218" w:lineRule="exact"/>
        <w:rPr>
          <w:sz w:val="20"/>
          <w:szCs w:val="20"/>
          <w:color w:val="auto"/>
        </w:rPr>
      </w:pPr>
    </w:p>
    <w:p>
      <w:pPr>
        <w:spacing w:after="0"/>
        <w:rPr>
          <w:sz w:val="20"/>
          <w:szCs w:val="20"/>
          <w:color w:val="auto"/>
        </w:rPr>
      </w:pPr>
      <w:r>
        <w:rPr>
          <w:rFonts w:ascii="Arial" w:cs="Arial" w:eastAsia="Arial" w:hAnsi="Arial"/>
          <w:sz w:val="17"/>
          <w:szCs w:val="17"/>
          <w:b w:val="1"/>
          <w:bCs w:val="1"/>
          <w:color w:val="auto"/>
        </w:rPr>
        <w:t>NEWS RELEASE</w:t>
      </w:r>
    </w:p>
    <w:p>
      <w:pPr>
        <w:spacing w:after="0" w:line="161" w:lineRule="exact"/>
        <w:rPr>
          <w:sz w:val="20"/>
          <w:szCs w:val="20"/>
          <w:color w:val="auto"/>
        </w:rPr>
      </w:pPr>
    </w:p>
    <w:p>
      <w:pPr>
        <w:ind w:left="4180"/>
        <w:spacing w:after="0"/>
        <w:rPr>
          <w:sz w:val="20"/>
          <w:szCs w:val="20"/>
          <w:color w:val="auto"/>
        </w:rPr>
      </w:pPr>
      <w:r>
        <w:rPr>
          <w:rFonts w:ascii="Arial" w:cs="Arial" w:eastAsia="Arial" w:hAnsi="Arial"/>
          <w:sz w:val="17"/>
          <w:szCs w:val="17"/>
          <w:b w:val="1"/>
          <w:bCs w:val="1"/>
          <w:color w:val="auto"/>
        </w:rPr>
        <w:t>Marvell</w:t>
      </w:r>
      <w:r>
        <w:rPr>
          <w:rFonts w:ascii="Arial" w:cs="Arial" w:eastAsia="Arial" w:hAnsi="Arial"/>
          <w:sz w:val="28"/>
          <w:szCs w:val="28"/>
          <w:b w:val="1"/>
          <w:bCs w:val="1"/>
          <w:color w:val="auto"/>
          <w:vertAlign w:val="superscript"/>
        </w:rPr>
        <w:t>®</w:t>
      </w:r>
      <w:r>
        <w:rPr>
          <w:rFonts w:ascii="Arial" w:cs="Arial" w:eastAsia="Arial" w:hAnsi="Arial"/>
          <w:sz w:val="17"/>
          <w:szCs w:val="17"/>
          <w:b w:val="1"/>
          <w:bCs w:val="1"/>
          <w:color w:val="auto"/>
        </w:rPr>
        <w:t xml:space="preserve"> Technology Group Ltd. Reports</w:t>
      </w:r>
    </w:p>
    <w:p>
      <w:pPr>
        <w:ind w:left="4120"/>
        <w:spacing w:after="0"/>
        <w:rPr>
          <w:sz w:val="20"/>
          <w:szCs w:val="20"/>
          <w:color w:val="auto"/>
        </w:rPr>
      </w:pPr>
      <w:r>
        <w:rPr>
          <w:rFonts w:ascii="Arial" w:cs="Arial" w:eastAsia="Arial" w:hAnsi="Arial"/>
          <w:sz w:val="17"/>
          <w:szCs w:val="17"/>
          <w:b w:val="1"/>
          <w:bCs w:val="1"/>
          <w:color w:val="auto"/>
        </w:rPr>
        <w:t>Record Fourth Quarter Fiscal 2005 Results</w:t>
      </w:r>
    </w:p>
    <w:p>
      <w:pPr>
        <w:spacing w:after="0" w:line="205" w:lineRule="exact"/>
        <w:rPr>
          <w:sz w:val="20"/>
          <w:szCs w:val="20"/>
          <w:color w:val="auto"/>
        </w:rPr>
      </w:pPr>
    </w:p>
    <w:p>
      <w:pPr>
        <w:ind w:right="400"/>
        <w:spacing w:after="0" w:line="213" w:lineRule="auto"/>
        <w:rPr>
          <w:sz w:val="20"/>
          <w:szCs w:val="20"/>
          <w:color w:val="auto"/>
        </w:rPr>
      </w:pPr>
      <w:r>
        <w:rPr>
          <w:rFonts w:ascii="Arial" w:cs="Arial" w:eastAsia="Arial" w:hAnsi="Arial"/>
          <w:sz w:val="17"/>
          <w:szCs w:val="17"/>
          <w:color w:val="auto"/>
        </w:rPr>
        <w:t xml:space="preserve">Sunnyvale, CA. (February 24, 2005) </w:t>
      </w:r>
      <w:r>
        <w:rPr>
          <w:rFonts w:ascii="Arial" w:cs="Arial" w:eastAsia="Arial" w:hAnsi="Arial"/>
          <w:sz w:val="17"/>
          <w:szCs w:val="17"/>
          <w:b w:val="1"/>
          <w:bCs w:val="1"/>
          <w:color w:val="auto"/>
        </w:rPr>
        <w:t>—</w:t>
      </w:r>
      <w:r>
        <w:rPr>
          <w:rFonts w:ascii="Arial" w:cs="Arial" w:eastAsia="Arial" w:hAnsi="Arial"/>
          <w:sz w:val="17"/>
          <w:szCs w:val="17"/>
          <w:color w:val="auto"/>
        </w:rPr>
        <w:t xml:space="preserve"> Marvell</w:t>
      </w:r>
      <w:r>
        <w:rPr>
          <w:rFonts w:ascii="Arial" w:cs="Arial" w:eastAsia="Arial" w:hAnsi="Arial"/>
          <w:sz w:val="28"/>
          <w:szCs w:val="28"/>
          <w:color w:val="auto"/>
          <w:vertAlign w:val="superscript"/>
        </w:rPr>
        <w:t>®</w:t>
      </w:r>
      <w:r>
        <w:rPr>
          <w:rFonts w:ascii="Arial" w:cs="Arial" w:eastAsia="Arial" w:hAnsi="Arial"/>
          <w:sz w:val="17"/>
          <w:szCs w:val="17"/>
          <w:color w:val="auto"/>
        </w:rPr>
        <w:t xml:space="preserve"> Technology Group Ltd. (NASDAQ: MRVL), the technology leader in the development of extreme broadband communications and storage solutions, today reported financial results for its fourth fiscal quarter and year ended January 29, 2005.</w:t>
      </w:r>
    </w:p>
    <w:p>
      <w:pPr>
        <w:spacing w:after="0" w:line="197" w:lineRule="exact"/>
        <w:rPr>
          <w:sz w:val="20"/>
          <w:szCs w:val="20"/>
          <w:color w:val="auto"/>
        </w:rPr>
      </w:pPr>
    </w:p>
    <w:p>
      <w:pPr>
        <w:ind w:right="160"/>
        <w:spacing w:after="0" w:line="262" w:lineRule="auto"/>
        <w:rPr>
          <w:sz w:val="20"/>
          <w:szCs w:val="20"/>
          <w:color w:val="auto"/>
        </w:rPr>
      </w:pPr>
      <w:r>
        <w:rPr>
          <w:rFonts w:ascii="Arial" w:cs="Arial" w:eastAsia="Arial" w:hAnsi="Arial"/>
          <w:sz w:val="17"/>
          <w:szCs w:val="17"/>
          <w:color w:val="auto"/>
        </w:rPr>
        <w:t>Net revenue for the fourth quarter of fiscal 2005 was a record $340.3 million, an increase of 40% over net revenue of $243.3 million for the fourth quarter of fiscal 2004 and a 7% sequential increase from net revenue of $317.6 million for the third quarter of fiscal 2005. Net income under generally accepted accounting principles (GAAP) was $54.9 million, or $0.18 per share (diluted), for the fourth quarter of fiscal 2005, compared with a net income under GAAP of $19.8 million, or $0.07 per share (diluted), for the fourth quarter of fiscal 2004.</w:t>
      </w:r>
    </w:p>
    <w:p>
      <w:pPr>
        <w:spacing w:after="0" w:line="179" w:lineRule="exact"/>
        <w:rPr>
          <w:sz w:val="20"/>
          <w:szCs w:val="20"/>
          <w:color w:val="auto"/>
        </w:rPr>
      </w:pPr>
    </w:p>
    <w:p>
      <w:pPr>
        <w:jc w:val="both"/>
        <w:ind w:right="180"/>
        <w:spacing w:after="0" w:line="266" w:lineRule="auto"/>
        <w:rPr>
          <w:sz w:val="20"/>
          <w:szCs w:val="20"/>
          <w:color w:val="auto"/>
        </w:rPr>
      </w:pPr>
      <w:r>
        <w:rPr>
          <w:rFonts w:ascii="Arial" w:cs="Arial" w:eastAsia="Arial" w:hAnsi="Arial"/>
          <w:sz w:val="17"/>
          <w:szCs w:val="17"/>
          <w:color w:val="auto"/>
        </w:rPr>
        <w:t>Net revenue for the year ended January 29, 2005 was $1,224.6 million, an increase of 49% over net revenue of $819.8 million for the year ended January 31, 2004. Net income under GAAP was $141.7 million, or $0.47 per share (diluted), for the year ended January 29, 2005, compared with a net income under GAAP of $45.5 million, or $0.16 per share (diluted), for the year ended January 31, 2004.</w:t>
      </w:r>
    </w:p>
    <w:p>
      <w:pPr>
        <w:spacing w:after="0" w:line="176" w:lineRule="exact"/>
        <w:rPr>
          <w:sz w:val="20"/>
          <w:szCs w:val="20"/>
          <w:color w:val="auto"/>
        </w:rPr>
      </w:pPr>
    </w:p>
    <w:p>
      <w:pPr>
        <w:ind w:right="80"/>
        <w:spacing w:after="0" w:line="280" w:lineRule="auto"/>
        <w:rPr>
          <w:sz w:val="20"/>
          <w:szCs w:val="20"/>
          <w:color w:val="auto"/>
        </w:rPr>
      </w:pPr>
      <w:r>
        <w:rPr>
          <w:rFonts w:ascii="Arial" w:cs="Arial" w:eastAsia="Arial" w:hAnsi="Arial"/>
          <w:sz w:val="16"/>
          <w:szCs w:val="16"/>
          <w:color w:val="auto"/>
        </w:rPr>
        <w:t>Marvell reports net income and basic and diluted net income per share in accordance with GAAP and additionally on a non-GAAP basis, referred to as pro forma. Pro forma net income, where applicable, excludes the effect of amortization and write-off of acquired intangible assets and other, amortization of stock-based compensation and charges related to facilities consolidation. Pro forma net income was $75.2 million, or $0.24 per share (diluted), for the fourth quarter of fiscal 2005, compared with pro forma net income of $41.3 million, or $0.14 per share (diluted), for the fourth quarter of fiscal 2004. Shares used in computing net income per share for the fourth quarter of fiscal 2005 increased to 308.0 million, compared with 288.3 million for the fourth quarter of fiscal 2004.</w:t>
      </w:r>
    </w:p>
    <w:p>
      <w:pPr>
        <w:spacing w:after="0" w:line="166" w:lineRule="exact"/>
        <w:rPr>
          <w:sz w:val="20"/>
          <w:szCs w:val="20"/>
          <w:color w:val="auto"/>
        </w:rPr>
      </w:pPr>
    </w:p>
    <w:p>
      <w:pPr>
        <w:ind w:right="100"/>
        <w:spacing w:after="0" w:line="266" w:lineRule="auto"/>
        <w:rPr>
          <w:sz w:val="20"/>
          <w:szCs w:val="20"/>
          <w:color w:val="auto"/>
        </w:rPr>
      </w:pPr>
      <w:r>
        <w:rPr>
          <w:rFonts w:ascii="Arial" w:cs="Arial" w:eastAsia="Arial" w:hAnsi="Arial"/>
          <w:sz w:val="17"/>
          <w:szCs w:val="17"/>
          <w:color w:val="auto"/>
        </w:rPr>
        <w:t>Pro forma net income was $250.6 million, or $0.84 per share (diluted), for the year ended January 29, 2005, compared with pro forma net income of $130.8 million, or $0.47 per share (diluted), for the year ended January 31, 2004. Shares used in computing pro forma net income per share for the year ended January 29, 2005 increased to 299.0 million, compared with 276.5 million for the year ended January 31, 2004.</w:t>
      </w:r>
    </w:p>
    <w:p>
      <w:pPr>
        <w:spacing w:after="0" w:line="176" w:lineRule="exact"/>
        <w:rPr>
          <w:sz w:val="20"/>
          <w:szCs w:val="20"/>
          <w:color w:val="auto"/>
        </w:rPr>
      </w:pPr>
    </w:p>
    <w:p>
      <w:pPr>
        <w:ind w:right="520"/>
        <w:spacing w:after="0" w:line="266" w:lineRule="auto"/>
        <w:rPr>
          <w:sz w:val="20"/>
          <w:szCs w:val="20"/>
          <w:color w:val="auto"/>
        </w:rPr>
      </w:pPr>
      <w:r>
        <w:rPr>
          <w:rFonts w:ascii="Arial" w:cs="Arial" w:eastAsia="Arial" w:hAnsi="Arial"/>
          <w:sz w:val="17"/>
          <w:szCs w:val="17"/>
          <w:color w:val="auto"/>
        </w:rPr>
        <w:t>These non-GAAP measures should be considered in addition to, and not as a substitute for, the results prepared in accordance with GAAP. A reconciliation of GAAP net income to pro forma net income is included in the financial statements portion of this release as well as on our website in the Investors section at www.marvell.com.</w:t>
      </w:r>
    </w:p>
    <w:p>
      <w:pPr>
        <w:spacing w:after="0" w:line="176" w:lineRule="exact"/>
        <w:rPr>
          <w:sz w:val="20"/>
          <w:szCs w:val="20"/>
          <w:color w:val="auto"/>
        </w:rPr>
      </w:pPr>
    </w:p>
    <w:p>
      <w:pPr>
        <w:jc w:val="both"/>
        <w:spacing w:after="0" w:line="291" w:lineRule="auto"/>
        <w:rPr>
          <w:sz w:val="20"/>
          <w:szCs w:val="20"/>
          <w:color w:val="auto"/>
        </w:rPr>
      </w:pPr>
      <w:r>
        <w:rPr>
          <w:rFonts w:ascii="Arial" w:cs="Arial" w:eastAsia="Arial" w:hAnsi="Arial"/>
          <w:sz w:val="16"/>
          <w:szCs w:val="16"/>
          <w:color w:val="auto"/>
        </w:rPr>
        <w:t>Marvell’s management believes the non-GAAP information is useful because it can enhance the understanding of the Company’s ongoing economic performance and Marvell therefore uses pro forma reporting internally to evaluate and manage the Company’s operations. Marvell has chosen to provide this information to investors to enable them to perform comparisons of operating results in a manner similar to how the Company analyzes its operating results.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162560</wp:posOffset>
            </wp:positionV>
            <wp:extent cx="7273290" cy="2095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73290" cy="2095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69" w:lineRule="exact"/>
        <w:rPr>
          <w:sz w:val="20"/>
          <w:szCs w:val="20"/>
          <w:color w:val="auto"/>
        </w:rPr>
      </w:pPr>
    </w:p>
    <w:p>
      <w:pPr>
        <w:ind w:right="60"/>
        <w:spacing w:after="0" w:line="262" w:lineRule="auto"/>
        <w:rPr>
          <w:sz w:val="20"/>
          <w:szCs w:val="20"/>
          <w:color w:val="auto"/>
        </w:rPr>
      </w:pPr>
      <w:r>
        <w:rPr>
          <w:rFonts w:ascii="Arial" w:cs="Arial" w:eastAsia="Arial" w:hAnsi="Arial"/>
          <w:sz w:val="17"/>
          <w:szCs w:val="17"/>
          <w:color w:val="auto"/>
        </w:rPr>
        <w:t>“We are pleased to announce the results of another outstanding year and fourth quarter for Marvell,” stated Dr. Sehat Sutardja, Marvell’s President and CEO. “As we enter fiscal 2006, we are excited about the growing breadth of the several large volume markets we are serving as we expand our offerings into the consumer electronics markets. We expect continued strong market adoption of our advanced technologies into a variety of emerging consumer applications as well as continued solid growth from the enterprise markets.”</w:t>
      </w:r>
    </w:p>
    <w:p>
      <w:pPr>
        <w:spacing w:after="0" w:line="179" w:lineRule="exact"/>
        <w:rPr>
          <w:sz w:val="20"/>
          <w:szCs w:val="20"/>
          <w:color w:val="auto"/>
        </w:rPr>
      </w:pPr>
    </w:p>
    <w:p>
      <w:pPr>
        <w:ind w:right="80"/>
        <w:spacing w:after="0" w:line="266" w:lineRule="auto"/>
        <w:rPr>
          <w:sz w:val="20"/>
          <w:szCs w:val="20"/>
          <w:color w:val="auto"/>
        </w:rPr>
      </w:pPr>
      <w:r>
        <w:rPr>
          <w:rFonts w:ascii="Arial" w:cs="Arial" w:eastAsia="Arial" w:hAnsi="Arial"/>
          <w:sz w:val="17"/>
          <w:szCs w:val="17"/>
          <w:color w:val="auto"/>
        </w:rPr>
        <w:t>Revenue for the fourth quarter was a record for Marvell and represented the 29th consecutive quarter of sequential revenue growth. During the quarter, Marvell continued to generate strong positive cash flows and reported its highest level of cash, cash equivalents and short-term investments with a balance of $660.0 million. The following is a review of some of the recent highlights that occurred since last quarter’s earnings release:</w:t>
      </w:r>
    </w:p>
    <w:p>
      <w:pPr>
        <w:spacing w:after="0" w:line="202" w:lineRule="exact"/>
        <w:rPr>
          <w:sz w:val="20"/>
          <w:szCs w:val="20"/>
          <w:color w:val="auto"/>
        </w:rPr>
      </w:pPr>
    </w:p>
    <w:p>
      <w:pPr>
        <w:ind w:left="620" w:right="160" w:hanging="307"/>
        <w:spacing w:after="0" w:line="262" w:lineRule="auto"/>
        <w:tabs>
          <w:tab w:leader="none" w:pos="615" w:val="left"/>
        </w:tabs>
        <w:numPr>
          <w:ilvl w:val="0"/>
          <w:numId w:val="3"/>
        </w:numPr>
        <w:rPr>
          <w:rFonts w:ascii="Arial" w:cs="Arial" w:eastAsia="Arial" w:hAnsi="Arial"/>
          <w:sz w:val="20"/>
          <w:szCs w:val="20"/>
          <w:color w:val="auto"/>
        </w:rPr>
      </w:pPr>
      <w:r>
        <w:rPr>
          <w:rFonts w:ascii="Arial" w:cs="Arial" w:eastAsia="Arial" w:hAnsi="Arial"/>
          <w:sz w:val="16"/>
          <w:szCs w:val="16"/>
          <w:color w:val="auto"/>
        </w:rPr>
        <w:t>During the quarter, Marvell announced the world’s first 802.11 a/g solution embedding TCP/IP networking to provide the most advanced wireless LAN solution for mobile consumer applications. By combining embedded TCP, UDP and IP networking functions with Marvell’s proven multimode 802.11 a/g technology, Marvell enables new usage models such as peer to peer printing, ad-hoc gaming, streaming audio/video and a variety of Voice over IP applications. This ultra-low power and small size device is designed to meet the unique requirements of consumer products.</w:t>
      </w:r>
    </w:p>
    <w:p>
      <w:pPr>
        <w:spacing w:after="0" w:line="204" w:lineRule="exact"/>
        <w:rPr>
          <w:rFonts w:ascii="Arial" w:cs="Arial" w:eastAsia="Arial" w:hAnsi="Arial"/>
          <w:sz w:val="20"/>
          <w:szCs w:val="20"/>
          <w:color w:val="auto"/>
        </w:rPr>
      </w:pPr>
    </w:p>
    <w:p>
      <w:pPr>
        <w:ind w:left="620" w:right="160" w:hanging="307"/>
        <w:spacing w:after="0" w:line="243" w:lineRule="auto"/>
        <w:tabs>
          <w:tab w:leader="none" w:pos="615" w:val="left"/>
        </w:tabs>
        <w:numPr>
          <w:ilvl w:val="0"/>
          <w:numId w:val="3"/>
        </w:numPr>
        <w:rPr>
          <w:rFonts w:ascii="Arial" w:cs="Arial" w:eastAsia="Arial" w:hAnsi="Arial"/>
          <w:sz w:val="21"/>
          <w:szCs w:val="21"/>
          <w:color w:val="auto"/>
        </w:rPr>
      </w:pPr>
      <w:r>
        <w:rPr>
          <w:rFonts w:ascii="Arial" w:cs="Arial" w:eastAsia="Arial" w:hAnsi="Arial"/>
          <w:sz w:val="17"/>
          <w:szCs w:val="17"/>
          <w:color w:val="auto"/>
        </w:rPr>
        <w:t>Marvell expects continued strong growth from the consumer market’s adoption of hard disk drives into a variety of high volume applications ranging from small form factor disk drives utilized in such applications as MP3 players to high capacity 3.5 inch desktop drives used in digital video recorders and gaming consoles. In January, two new customers introduced new one inch small form factor drives based upon Marvell’s advanced system-on-chip solutions.</w:t>
      </w:r>
    </w:p>
    <w:p>
      <w:pPr>
        <w:spacing w:after="0" w:line="220" w:lineRule="exact"/>
        <w:rPr>
          <w:rFonts w:ascii="Arial" w:cs="Arial" w:eastAsia="Arial" w:hAnsi="Arial"/>
          <w:sz w:val="21"/>
          <w:szCs w:val="21"/>
          <w:color w:val="auto"/>
        </w:rPr>
      </w:pPr>
    </w:p>
    <w:p>
      <w:pPr>
        <w:jc w:val="both"/>
        <w:ind w:left="620" w:right="80" w:hanging="307"/>
        <w:spacing w:after="0" w:line="239" w:lineRule="auto"/>
        <w:tabs>
          <w:tab w:leader="none" w:pos="615" w:val="left"/>
        </w:tabs>
        <w:numPr>
          <w:ilvl w:val="0"/>
          <w:numId w:val="3"/>
        </w:numPr>
        <w:rPr>
          <w:rFonts w:ascii="Arial" w:cs="Arial" w:eastAsia="Arial" w:hAnsi="Arial"/>
          <w:sz w:val="21"/>
          <w:szCs w:val="21"/>
          <w:color w:val="auto"/>
        </w:rPr>
      </w:pPr>
      <w:r>
        <w:rPr>
          <w:rFonts w:ascii="Arial" w:cs="Arial" w:eastAsia="Arial" w:hAnsi="Arial"/>
          <w:sz w:val="17"/>
          <w:szCs w:val="17"/>
          <w:color w:val="auto"/>
        </w:rPr>
        <w:t>Marvell expects to continue to drive widespread adoption of WLAN into a variety of consumer electronic devices. During the quarter, Marvell experienced strong WLAN shipments into new emerging applications such as the Sony PSP. Also, new WLAN based products such as digital still cameras and printers were introduced into the market based on Marvell’s ultra compact, low power solutions.</w:t>
      </w:r>
    </w:p>
    <w:p>
      <w:pPr>
        <w:spacing w:after="0" w:line="196" w:lineRule="exact"/>
        <w:rPr>
          <w:sz w:val="20"/>
          <w:szCs w:val="20"/>
          <w:color w:val="auto"/>
        </w:rPr>
      </w:pPr>
    </w:p>
    <w:p>
      <w:pPr>
        <w:spacing w:after="0"/>
        <w:rPr>
          <w:sz w:val="20"/>
          <w:szCs w:val="20"/>
          <w:color w:val="auto"/>
        </w:rPr>
      </w:pPr>
      <w:r>
        <w:rPr>
          <w:rFonts w:ascii="Arial" w:cs="Arial" w:eastAsia="Arial" w:hAnsi="Arial"/>
          <w:sz w:val="15"/>
          <w:szCs w:val="15"/>
          <w:color w:val="auto"/>
        </w:rPr>
        <w:t>Marvell will be conducting a conference call today at 1:45 p.m. PST to discuss its fourth quarter financial results. To listen to the conference call, investors can dial</w:t>
      </w:r>
    </w:p>
    <w:p>
      <w:pPr>
        <w:spacing w:after="0" w:line="45" w:lineRule="exact"/>
        <w:rPr>
          <w:sz w:val="20"/>
          <w:szCs w:val="20"/>
          <w:color w:val="auto"/>
        </w:rPr>
      </w:pPr>
    </w:p>
    <w:p>
      <w:pPr>
        <w:jc w:val="both"/>
        <w:ind w:right="200" w:firstLine="3"/>
        <w:spacing w:after="0" w:line="260" w:lineRule="auto"/>
        <w:tabs>
          <w:tab w:leader="none" w:pos="416" w:val="left"/>
        </w:tabs>
        <w:numPr>
          <w:ilvl w:val="0"/>
          <w:numId w:val="4"/>
        </w:numPr>
        <w:rPr>
          <w:rFonts w:ascii="Arial" w:cs="Arial" w:eastAsia="Arial" w:hAnsi="Arial"/>
          <w:sz w:val="17"/>
          <w:szCs w:val="17"/>
          <w:color w:val="auto"/>
        </w:rPr>
      </w:pPr>
      <w:r>
        <w:rPr>
          <w:rFonts w:ascii="Arial" w:cs="Arial" w:eastAsia="Arial" w:hAnsi="Arial"/>
          <w:sz w:val="17"/>
          <w:szCs w:val="17"/>
          <w:color w:val="auto"/>
        </w:rPr>
        <w:t>679-0800 approximately ten minutes prior to the initiation of the teleconference and refer to conference code 3830407. Replay of the conference call will be available until March 4, 2005 at midnight PST by dialing (706) 645-9291. The conference call will also be available via the web at www.marvell.com. Please visit the Investor Events section. Replay on the Internet will be available until February 24, 2006.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177165</wp:posOffset>
            </wp:positionV>
            <wp:extent cx="7273290" cy="2095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73290" cy="2095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5" w:lineRule="exact"/>
        <w:rPr>
          <w:sz w:val="20"/>
          <w:szCs w:val="20"/>
          <w:color w:val="auto"/>
        </w:rPr>
      </w:pPr>
    </w:p>
    <w:p>
      <w:pPr>
        <w:jc w:val="both"/>
        <w:ind w:right="180"/>
        <w:spacing w:after="0" w:line="266" w:lineRule="auto"/>
        <w:rPr>
          <w:sz w:val="20"/>
          <w:szCs w:val="20"/>
          <w:color w:val="auto"/>
        </w:rPr>
      </w:pPr>
      <w:r>
        <w:rPr>
          <w:rFonts w:ascii="Arial" w:cs="Arial" w:eastAsia="Arial" w:hAnsi="Arial"/>
          <w:sz w:val="17"/>
          <w:szCs w:val="17"/>
          <w:color w:val="auto"/>
        </w:rPr>
        <w:t>The financial results included in this release are unaudited. The complete, audited financial statements of the Company for the fiscal year ended January 29, 2005, including our assessment of internal controls, as well as our independent auditor’s report on internal controls, will be included in Marvell’s Annual Report on Form 10-K to be filed with the SEC on or before April 14, 2005.</w:t>
      </w:r>
    </w:p>
    <w:p>
      <w:pPr>
        <w:spacing w:after="0" w:line="170" w:lineRule="exact"/>
        <w:rPr>
          <w:sz w:val="20"/>
          <w:szCs w:val="20"/>
          <w:color w:val="auto"/>
        </w:rPr>
      </w:pPr>
    </w:p>
    <w:p>
      <w:pPr>
        <w:spacing w:after="0"/>
        <w:rPr>
          <w:sz w:val="20"/>
          <w:szCs w:val="20"/>
          <w:color w:val="auto"/>
        </w:rPr>
      </w:pPr>
      <w:r>
        <w:rPr>
          <w:rFonts w:ascii="Arial" w:cs="Arial" w:eastAsia="Arial" w:hAnsi="Arial"/>
          <w:sz w:val="17"/>
          <w:szCs w:val="17"/>
          <w:b w:val="1"/>
          <w:bCs w:val="1"/>
          <w:color w:val="auto"/>
        </w:rPr>
        <w:t>About Marvell</w:t>
      </w:r>
    </w:p>
    <w:p>
      <w:pPr>
        <w:spacing w:after="0" w:line="28" w:lineRule="exact"/>
        <w:rPr>
          <w:sz w:val="20"/>
          <w:szCs w:val="20"/>
          <w:color w:val="auto"/>
        </w:rPr>
      </w:pPr>
    </w:p>
    <w:p>
      <w:pPr>
        <w:ind w:right="20"/>
        <w:spacing w:after="0" w:line="310" w:lineRule="auto"/>
        <w:rPr>
          <w:sz w:val="20"/>
          <w:szCs w:val="20"/>
          <w:color w:val="auto"/>
        </w:rPr>
      </w:pPr>
      <w:r>
        <w:rPr>
          <w:rFonts w:ascii="Arial" w:cs="Arial" w:eastAsia="Arial" w:hAnsi="Arial"/>
          <w:sz w:val="15"/>
          <w:szCs w:val="15"/>
          <w:color w:val="auto"/>
        </w:rPr>
        <w:t>Marvell (NASDAQ: MRVL) is the leading global semiconductor provider of complete broadband communications and storage solutions. The Company’s diverse product portfolio includes switching, transceiver, communications controller, wireless, and storage solutions that power the entire communications infrastructure, including enterprise, metro, home, and storage networking. As used in this release, the terms “Company” and “Marvell” refer to Marvell Technology Group Ltd. and</w:t>
      </w:r>
    </w:p>
    <w:p>
      <w:pPr>
        <w:sectPr>
          <w:pgSz w:w="11900" w:h="16894" w:orient="portrait"/>
          <w:cols w:equalWidth="0" w:num="1">
            <w:col w:w="11420"/>
          </w:cols>
          <w:pgMar w:left="240" w:top="121" w:right="239" w:bottom="0" w:gutter="0" w:footer="0" w:header="0"/>
        </w:sectPr>
      </w:pPr>
    </w:p>
    <w:bookmarkStart w:id="3" w:name="page4"/>
    <w:bookmarkEnd w:id="3"/>
    <w:p>
      <w:pPr>
        <w:ind w:right="200"/>
        <w:spacing w:after="0" w:line="262" w:lineRule="auto"/>
        <w:rPr>
          <w:sz w:val="20"/>
          <w:szCs w:val="20"/>
          <w:color w:val="auto"/>
        </w:rPr>
      </w:pPr>
      <w:r>
        <w:rPr>
          <w:rFonts w:ascii="Arial" w:cs="Arial" w:eastAsia="Arial" w:hAnsi="Arial"/>
          <w:sz w:val="17"/>
          <w:szCs w:val="17"/>
          <w:color w:val="auto"/>
        </w:rPr>
        <w:t>its subsidiaries, including Marvell Semiconductor, Inc. (MSI), Marvell Asia Pte Ltd. (MAPL), Marvell Japan K.K., Marvell Taiwan Ltd., Marvell International Ltd. (MIL), Marvell U.K. Limited, Marvell Semiconductor Israel Ltd. (MSIL), RADLAN Computer Communications Ltd., and SysKonnect GmbH. MSI is headquartered in Sunnyvale, Calif., and designs, develops and markets products on behalf of MIL and MAPL. MSI may be contacted at (408) 222-2500 or at www.marvell.com.</w:t>
      </w:r>
    </w:p>
    <w:p>
      <w:pPr>
        <w:spacing w:after="0" w:line="173" w:lineRule="exact"/>
        <w:rPr>
          <w:sz w:val="20"/>
          <w:szCs w:val="20"/>
          <w:color w:val="auto"/>
        </w:rPr>
      </w:pPr>
    </w:p>
    <w:p>
      <w:pPr>
        <w:spacing w:after="0"/>
        <w:rPr>
          <w:sz w:val="20"/>
          <w:szCs w:val="20"/>
          <w:color w:val="auto"/>
        </w:rPr>
      </w:pPr>
      <w:r>
        <w:rPr>
          <w:rFonts w:ascii="Arial" w:cs="Arial" w:eastAsia="Arial" w:hAnsi="Arial"/>
          <w:sz w:val="17"/>
          <w:szCs w:val="17"/>
          <w:b w:val="1"/>
          <w:bCs w:val="1"/>
          <w:color w:val="auto"/>
        </w:rPr>
        <w:t>Safe Harbor Statement Under the Private Securities Litigation Reform Act of 1995:</w:t>
      </w:r>
    </w:p>
    <w:p>
      <w:pPr>
        <w:spacing w:after="0" w:line="28" w:lineRule="exact"/>
        <w:rPr>
          <w:sz w:val="20"/>
          <w:szCs w:val="20"/>
          <w:color w:val="auto"/>
        </w:rPr>
      </w:pPr>
    </w:p>
    <w:p>
      <w:pPr>
        <w:ind w:right="100"/>
        <w:spacing w:after="0" w:line="273" w:lineRule="auto"/>
        <w:rPr>
          <w:sz w:val="20"/>
          <w:szCs w:val="20"/>
          <w:color w:val="auto"/>
        </w:rPr>
      </w:pPr>
      <w:r>
        <w:rPr>
          <w:rFonts w:ascii="Arial" w:cs="Arial" w:eastAsia="Arial" w:hAnsi="Arial"/>
          <w:sz w:val="16"/>
          <w:szCs w:val="16"/>
          <w:color w:val="auto"/>
        </w:rPr>
        <w:t>This release contains forward-looking statements based on projections and assumptions about our products and our markets. Words such as “anticipates,” “expects,” “intends,” “plans,” “believes,” “seeks,” “estimates,” “may,” “will,” “should,” and their variations identify forward-looking statements. These statements include those relating to growing large volume markets, adoption of our technologies in consumer applications, devices and markets and growth in the enterprise market. Statements that refer to, or are based on projections, uncertain events or assumptions also identify forward-looking statements. These statements are not guarantees of results and are subject to risks and uncertainties. Some risks and uncertainties that may adversely impact the statements in this release include, but are not limited to, the timing, cost and successful completion of development and volume production, end-customer qualification and adoption, and the timing, pricing, rescheduling, or cancellation of orders. For other factors that could cause Marvell’s results to vary from expectations, please see the sections titled “Additional Factors That May Affect Future Results” in Marvell’s annual report on Form 10-K for the fiscal year ended January 31, 2004 and Marvell’s subsequent reports on Form 10-Q. We undertake no obligation to revise or update publicly any forward-looking statements.</w:t>
      </w:r>
    </w:p>
    <w:p>
      <w:pPr>
        <w:spacing w:after="0" w:line="172" w:lineRule="exact"/>
        <w:rPr>
          <w:sz w:val="20"/>
          <w:szCs w:val="20"/>
          <w:color w:val="auto"/>
        </w:rPr>
      </w:pPr>
    </w:p>
    <w:p>
      <w:pPr>
        <w:spacing w:after="0"/>
        <w:rPr>
          <w:sz w:val="20"/>
          <w:szCs w:val="20"/>
          <w:color w:val="auto"/>
        </w:rPr>
      </w:pPr>
      <w:r>
        <w:rPr>
          <w:rFonts w:ascii="Arial" w:cs="Arial" w:eastAsia="Arial" w:hAnsi="Arial"/>
          <w:sz w:val="17"/>
          <w:szCs w:val="17"/>
          <w:i w:val="1"/>
          <w:iCs w:val="1"/>
          <w:color w:val="auto"/>
        </w:rPr>
        <w:t>Marvell</w:t>
      </w:r>
      <w:r>
        <w:rPr>
          <w:rFonts w:ascii="Arial" w:cs="Arial" w:eastAsia="Arial" w:hAnsi="Arial"/>
          <w:sz w:val="28"/>
          <w:szCs w:val="28"/>
          <w:i w:val="1"/>
          <w:iCs w:val="1"/>
          <w:color w:val="auto"/>
          <w:vertAlign w:val="superscript"/>
        </w:rPr>
        <w:t>®</w:t>
      </w:r>
      <w:r>
        <w:rPr>
          <w:rFonts w:ascii="Arial" w:cs="Arial" w:eastAsia="Arial" w:hAnsi="Arial"/>
          <w:sz w:val="17"/>
          <w:szCs w:val="17"/>
          <w:i w:val="1"/>
          <w:iCs w:val="1"/>
          <w:color w:val="auto"/>
        </w:rPr>
        <w:t xml:space="preserve"> and the Marvell logo are trademarks of Marvell.  All other trademarks are the property of their respective owners.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144145</wp:posOffset>
            </wp:positionV>
            <wp:extent cx="7273290" cy="2095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73290" cy="2095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4" w:lineRule="exact"/>
        <w:rPr>
          <w:sz w:val="20"/>
          <w:szCs w:val="20"/>
          <w:color w:val="auto"/>
        </w:rPr>
      </w:pPr>
    </w:p>
    <w:p>
      <w:pPr>
        <w:jc w:val="center"/>
        <w:ind w:right="40"/>
        <w:spacing w:after="0"/>
        <w:rPr>
          <w:sz w:val="20"/>
          <w:szCs w:val="20"/>
          <w:color w:val="auto"/>
        </w:rPr>
      </w:pPr>
      <w:r>
        <w:rPr>
          <w:rFonts w:ascii="Arial" w:cs="Arial" w:eastAsia="Arial" w:hAnsi="Arial"/>
          <w:sz w:val="17"/>
          <w:szCs w:val="17"/>
          <w:b w:val="1"/>
          <w:bCs w:val="1"/>
          <w:color w:val="auto"/>
        </w:rPr>
        <w:t>Marvell Technology Group Ltd.</w:t>
      </w:r>
    </w:p>
    <w:p>
      <w:pPr>
        <w:spacing w:after="0" w:line="28" w:lineRule="exact"/>
        <w:rPr>
          <w:sz w:val="20"/>
          <w:szCs w:val="20"/>
          <w:color w:val="auto"/>
        </w:rPr>
      </w:pPr>
    </w:p>
    <w:p>
      <w:pPr>
        <w:jc w:val="center"/>
        <w:ind w:right="40"/>
        <w:spacing w:after="0"/>
        <w:rPr>
          <w:sz w:val="20"/>
          <w:szCs w:val="20"/>
          <w:color w:val="auto"/>
        </w:rPr>
      </w:pPr>
      <w:r>
        <w:rPr>
          <w:rFonts w:ascii="Arial" w:cs="Arial" w:eastAsia="Arial" w:hAnsi="Arial"/>
          <w:sz w:val="17"/>
          <w:szCs w:val="17"/>
          <w:b w:val="1"/>
          <w:bCs w:val="1"/>
          <w:color w:val="auto"/>
        </w:rPr>
        <w:t>Condensed Consolidated Statements of Operations</w:t>
      </w:r>
    </w:p>
    <w:p>
      <w:pPr>
        <w:spacing w:after="0" w:line="11" w:lineRule="exact"/>
        <w:rPr>
          <w:sz w:val="20"/>
          <w:szCs w:val="20"/>
          <w:color w:val="auto"/>
        </w:rPr>
      </w:pPr>
    </w:p>
    <w:p>
      <w:pPr>
        <w:jc w:val="center"/>
        <w:ind w:right="40"/>
        <w:spacing w:after="0"/>
        <w:rPr>
          <w:sz w:val="20"/>
          <w:szCs w:val="20"/>
          <w:color w:val="auto"/>
        </w:rPr>
      </w:pPr>
      <w:r>
        <w:rPr>
          <w:rFonts w:ascii="Arial" w:cs="Arial" w:eastAsia="Arial" w:hAnsi="Arial"/>
          <w:sz w:val="17"/>
          <w:szCs w:val="17"/>
          <w:b w:val="1"/>
          <w:bCs w:val="1"/>
          <w:color w:val="auto"/>
        </w:rPr>
        <w:t>(Unaudited)</w:t>
      </w:r>
    </w:p>
    <w:p>
      <w:pPr>
        <w:spacing w:after="0" w:line="11" w:lineRule="exact"/>
        <w:rPr>
          <w:sz w:val="20"/>
          <w:szCs w:val="20"/>
          <w:color w:val="auto"/>
        </w:rPr>
      </w:pPr>
    </w:p>
    <w:p>
      <w:pPr>
        <w:jc w:val="center"/>
        <w:ind w:right="40"/>
        <w:spacing w:after="0"/>
        <w:rPr>
          <w:sz w:val="20"/>
          <w:szCs w:val="20"/>
          <w:color w:val="auto"/>
        </w:rPr>
      </w:pPr>
      <w:r>
        <w:rPr>
          <w:rFonts w:ascii="Arial" w:cs="Arial" w:eastAsia="Arial" w:hAnsi="Arial"/>
          <w:sz w:val="17"/>
          <w:szCs w:val="17"/>
          <w:b w:val="1"/>
          <w:bCs w:val="1"/>
          <w:color w:val="auto"/>
        </w:rPr>
        <w:t>(In thousands, except per share amounts)</w:t>
      </w:r>
    </w:p>
    <w:p>
      <w:pPr>
        <w:spacing w:after="0" w:line="197" w:lineRule="exact"/>
        <w:rPr>
          <w:sz w:val="20"/>
          <w:szCs w:val="20"/>
          <w:color w:val="auto"/>
        </w:rPr>
      </w:pPr>
    </w:p>
    <w:tbl>
      <w:tblPr>
        <w:tblLayout w:type="fixed"/>
        <w:tblInd w:w="0" w:type="dxa"/>
        <w:tblCellMar>
          <w:top w:w="0" w:type="dxa"/>
          <w:left w:w="0" w:type="dxa"/>
          <w:bottom w:w="0" w:type="dxa"/>
          <w:right w:w="0" w:type="dxa"/>
        </w:tblCellMar>
      </w:tblPr>
      <w:tr>
        <w:trPr>
          <w:trHeight w:val="164"/>
        </w:trPr>
        <w:tc>
          <w:tcPr>
            <w:tcW w:w="20" w:type="dxa"/>
            <w:vAlign w:val="bottom"/>
          </w:tcPr>
          <w:p>
            <w:pPr>
              <w:spacing w:after="0"/>
              <w:rPr>
                <w:sz w:val="14"/>
                <w:szCs w:val="14"/>
                <w:color w:val="auto"/>
              </w:rPr>
            </w:pPr>
          </w:p>
        </w:tc>
        <w:tc>
          <w:tcPr>
            <w:tcW w:w="478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900" w:type="dxa"/>
            <w:vAlign w:val="bottom"/>
            <w:gridSpan w:val="6"/>
          </w:tcPr>
          <w:p>
            <w:pPr>
              <w:jc w:val="right"/>
              <w:ind w:right="980"/>
              <w:spacing w:after="0"/>
              <w:rPr>
                <w:sz w:val="20"/>
                <w:szCs w:val="20"/>
                <w:color w:val="auto"/>
              </w:rPr>
            </w:pPr>
            <w:r>
              <w:rPr>
                <w:rFonts w:ascii="Arial" w:cs="Arial" w:eastAsia="Arial" w:hAnsi="Arial"/>
                <w:sz w:val="14"/>
                <w:szCs w:val="14"/>
                <w:b w:val="1"/>
                <w:bCs w:val="1"/>
                <w:color w:val="auto"/>
              </w:rPr>
              <w:t>Three Months Ended</w:t>
            </w:r>
          </w:p>
        </w:tc>
        <w:tc>
          <w:tcPr>
            <w:tcW w:w="1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640" w:type="dxa"/>
            <w:vAlign w:val="bottom"/>
            <w:gridSpan w:val="4"/>
          </w:tcPr>
          <w:p>
            <w:pPr>
              <w:jc w:val="right"/>
              <w:spacing w:after="0"/>
              <w:rPr>
                <w:sz w:val="20"/>
                <w:szCs w:val="20"/>
                <w:color w:val="auto"/>
              </w:rPr>
            </w:pPr>
            <w:r>
              <w:rPr>
                <w:rFonts w:ascii="Arial" w:cs="Arial" w:eastAsia="Arial" w:hAnsi="Arial"/>
                <w:sz w:val="14"/>
                <w:szCs w:val="14"/>
                <w:b w:val="1"/>
                <w:bCs w:val="1"/>
                <w:color w:val="auto"/>
              </w:rPr>
              <w:t>Year Ended</w:t>
            </w:r>
          </w:p>
        </w:tc>
        <w:tc>
          <w:tcPr>
            <w:tcW w:w="10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2"/>
        </w:trPr>
        <w:tc>
          <w:tcPr>
            <w:tcW w:w="20" w:type="dxa"/>
            <w:vAlign w:val="bottom"/>
          </w:tcPr>
          <w:p>
            <w:pPr>
              <w:spacing w:after="0"/>
              <w:rPr>
                <w:sz w:val="9"/>
                <w:szCs w:val="9"/>
                <w:color w:val="auto"/>
              </w:rPr>
            </w:pPr>
          </w:p>
        </w:tc>
        <w:tc>
          <w:tcPr>
            <w:tcW w:w="4780" w:type="dxa"/>
            <w:vAlign w:val="bottom"/>
          </w:tcPr>
          <w:p>
            <w:pPr>
              <w:spacing w:after="0"/>
              <w:rPr>
                <w:sz w:val="9"/>
                <w:szCs w:val="9"/>
                <w:color w:val="auto"/>
              </w:rPr>
            </w:pPr>
          </w:p>
        </w:tc>
        <w:tc>
          <w:tcPr>
            <w:tcW w:w="360" w:type="dxa"/>
            <w:vAlign w:val="bottom"/>
          </w:tcPr>
          <w:p>
            <w:pPr>
              <w:spacing w:after="0"/>
              <w:rPr>
                <w:sz w:val="9"/>
                <w:szCs w:val="9"/>
                <w:color w:val="auto"/>
              </w:rPr>
            </w:pPr>
          </w:p>
        </w:tc>
        <w:tc>
          <w:tcPr>
            <w:tcW w:w="200" w:type="dxa"/>
            <w:vAlign w:val="bottom"/>
            <w:tcBorders>
              <w:top w:val="single" w:sz="8" w:color="auto"/>
            </w:tcBorders>
          </w:tcPr>
          <w:p>
            <w:pPr>
              <w:spacing w:after="0"/>
              <w:rPr>
                <w:sz w:val="9"/>
                <w:szCs w:val="9"/>
                <w:color w:val="auto"/>
              </w:rPr>
            </w:pPr>
          </w:p>
        </w:tc>
        <w:tc>
          <w:tcPr>
            <w:tcW w:w="1280" w:type="dxa"/>
            <w:vAlign w:val="bottom"/>
            <w:tcBorders>
              <w:top w:val="single" w:sz="8" w:color="auto"/>
            </w:tcBorders>
            <w:gridSpan w:val="2"/>
          </w:tcPr>
          <w:p>
            <w:pPr>
              <w:ind w:left="140"/>
              <w:spacing w:after="0" w:line="113" w:lineRule="exact"/>
              <w:rPr>
                <w:sz w:val="20"/>
                <w:szCs w:val="20"/>
                <w:color w:val="auto"/>
              </w:rPr>
            </w:pPr>
            <w:r>
              <w:rPr>
                <w:rFonts w:ascii="Arial" w:cs="Arial" w:eastAsia="Arial" w:hAnsi="Arial"/>
                <w:sz w:val="13"/>
                <w:szCs w:val="13"/>
                <w:b w:val="1"/>
                <w:bCs w:val="1"/>
                <w:color w:val="auto"/>
              </w:rPr>
              <w:t>January 29,</w:t>
            </w:r>
          </w:p>
        </w:tc>
        <w:tc>
          <w:tcPr>
            <w:tcW w:w="120" w:type="dxa"/>
            <w:vAlign w:val="bottom"/>
            <w:tcBorders>
              <w:top w:val="single" w:sz="8" w:color="auto"/>
            </w:tcBorders>
          </w:tcPr>
          <w:p>
            <w:pPr>
              <w:spacing w:after="0"/>
              <w:rPr>
                <w:sz w:val="9"/>
                <w:szCs w:val="9"/>
                <w:color w:val="auto"/>
              </w:rPr>
            </w:pPr>
          </w:p>
        </w:tc>
        <w:tc>
          <w:tcPr>
            <w:tcW w:w="220" w:type="dxa"/>
            <w:vAlign w:val="bottom"/>
            <w:tcBorders>
              <w:top w:val="single" w:sz="8" w:color="auto"/>
            </w:tcBorders>
          </w:tcPr>
          <w:p>
            <w:pPr>
              <w:spacing w:after="0"/>
              <w:rPr>
                <w:sz w:val="9"/>
                <w:szCs w:val="9"/>
                <w:color w:val="auto"/>
              </w:rPr>
            </w:pPr>
          </w:p>
        </w:tc>
        <w:tc>
          <w:tcPr>
            <w:tcW w:w="1160" w:type="dxa"/>
            <w:vAlign w:val="bottom"/>
            <w:tcBorders>
              <w:top w:val="single" w:sz="8" w:color="auto"/>
            </w:tcBorders>
          </w:tcPr>
          <w:p>
            <w:pPr>
              <w:jc w:val="right"/>
              <w:ind w:right="256"/>
              <w:spacing w:after="0" w:line="113" w:lineRule="exact"/>
              <w:rPr>
                <w:sz w:val="20"/>
                <w:szCs w:val="20"/>
                <w:color w:val="auto"/>
              </w:rPr>
            </w:pPr>
            <w:r>
              <w:rPr>
                <w:rFonts w:ascii="Arial" w:cs="Arial" w:eastAsia="Arial" w:hAnsi="Arial"/>
                <w:sz w:val="13"/>
                <w:szCs w:val="13"/>
                <w:b w:val="1"/>
                <w:bCs w:val="1"/>
                <w:color w:val="auto"/>
              </w:rPr>
              <w:t>January 31,</w:t>
            </w:r>
          </w:p>
        </w:tc>
        <w:tc>
          <w:tcPr>
            <w:tcW w:w="120" w:type="dxa"/>
            <w:vAlign w:val="bottom"/>
          </w:tcPr>
          <w:p>
            <w:pPr>
              <w:spacing w:after="0"/>
              <w:rPr>
                <w:sz w:val="9"/>
                <w:szCs w:val="9"/>
                <w:color w:val="auto"/>
              </w:rPr>
            </w:pPr>
          </w:p>
        </w:tc>
        <w:tc>
          <w:tcPr>
            <w:tcW w:w="120" w:type="dxa"/>
            <w:vAlign w:val="bottom"/>
          </w:tcPr>
          <w:p>
            <w:pPr>
              <w:spacing w:after="0"/>
              <w:rPr>
                <w:sz w:val="9"/>
                <w:szCs w:val="9"/>
                <w:color w:val="auto"/>
              </w:rPr>
            </w:pPr>
          </w:p>
        </w:tc>
        <w:tc>
          <w:tcPr>
            <w:tcW w:w="220" w:type="dxa"/>
            <w:vAlign w:val="bottom"/>
            <w:tcBorders>
              <w:top w:val="single" w:sz="8" w:color="auto"/>
            </w:tcBorders>
          </w:tcPr>
          <w:p>
            <w:pPr>
              <w:spacing w:after="0"/>
              <w:rPr>
                <w:sz w:val="9"/>
                <w:szCs w:val="9"/>
                <w:color w:val="auto"/>
              </w:rPr>
            </w:pPr>
          </w:p>
        </w:tc>
        <w:tc>
          <w:tcPr>
            <w:tcW w:w="1260" w:type="dxa"/>
            <w:vAlign w:val="bottom"/>
            <w:tcBorders>
              <w:top w:val="single" w:sz="8" w:color="auto"/>
            </w:tcBorders>
            <w:gridSpan w:val="2"/>
          </w:tcPr>
          <w:p>
            <w:pPr>
              <w:jc w:val="right"/>
              <w:ind w:right="440"/>
              <w:spacing w:after="0" w:line="113" w:lineRule="exact"/>
              <w:rPr>
                <w:sz w:val="20"/>
                <w:szCs w:val="20"/>
                <w:color w:val="auto"/>
              </w:rPr>
            </w:pPr>
            <w:r>
              <w:rPr>
                <w:rFonts w:ascii="Arial" w:cs="Arial" w:eastAsia="Arial" w:hAnsi="Arial"/>
                <w:sz w:val="13"/>
                <w:szCs w:val="13"/>
                <w:b w:val="1"/>
                <w:bCs w:val="1"/>
                <w:color w:val="auto"/>
              </w:rPr>
              <w:t>January 29,</w:t>
            </w:r>
          </w:p>
        </w:tc>
        <w:tc>
          <w:tcPr>
            <w:tcW w:w="100" w:type="dxa"/>
            <w:vAlign w:val="bottom"/>
            <w:tcBorders>
              <w:top w:val="single" w:sz="8" w:color="auto"/>
            </w:tcBorders>
          </w:tcPr>
          <w:p>
            <w:pPr>
              <w:spacing w:after="0"/>
              <w:rPr>
                <w:sz w:val="9"/>
                <w:szCs w:val="9"/>
                <w:color w:val="auto"/>
              </w:rPr>
            </w:pPr>
          </w:p>
        </w:tc>
        <w:tc>
          <w:tcPr>
            <w:tcW w:w="280" w:type="dxa"/>
            <w:vAlign w:val="bottom"/>
            <w:tcBorders>
              <w:top w:val="single" w:sz="8" w:color="auto"/>
            </w:tcBorders>
          </w:tcPr>
          <w:p>
            <w:pPr>
              <w:spacing w:after="0"/>
              <w:rPr>
                <w:sz w:val="9"/>
                <w:szCs w:val="9"/>
                <w:color w:val="auto"/>
              </w:rPr>
            </w:pPr>
          </w:p>
        </w:tc>
        <w:tc>
          <w:tcPr>
            <w:tcW w:w="1080" w:type="dxa"/>
            <w:vAlign w:val="bottom"/>
            <w:tcBorders>
              <w:top w:val="single" w:sz="8" w:color="auto"/>
            </w:tcBorders>
          </w:tcPr>
          <w:p>
            <w:pPr>
              <w:jc w:val="right"/>
              <w:ind w:right="236"/>
              <w:spacing w:after="0" w:line="113" w:lineRule="exact"/>
              <w:rPr>
                <w:sz w:val="20"/>
                <w:szCs w:val="20"/>
                <w:color w:val="auto"/>
              </w:rPr>
            </w:pPr>
            <w:r>
              <w:rPr>
                <w:rFonts w:ascii="Arial" w:cs="Arial" w:eastAsia="Arial" w:hAnsi="Arial"/>
                <w:sz w:val="13"/>
                <w:szCs w:val="13"/>
                <w:b w:val="1"/>
                <w:bCs w:val="1"/>
                <w:color w:val="auto"/>
              </w:rPr>
              <w:t>January 31,</w:t>
            </w:r>
          </w:p>
        </w:tc>
        <w:tc>
          <w:tcPr>
            <w:tcW w:w="100" w:type="dxa"/>
            <w:vAlign w:val="bottom"/>
            <w:gridSpan w:val="2"/>
          </w:tcPr>
          <w:p>
            <w:pPr>
              <w:spacing w:after="0"/>
              <w:rPr>
                <w:sz w:val="9"/>
                <w:szCs w:val="9"/>
                <w:color w:val="auto"/>
              </w:rPr>
            </w:pPr>
          </w:p>
        </w:tc>
        <w:tc>
          <w:tcPr>
            <w:tcW w:w="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64"/>
        </w:trPr>
        <w:tc>
          <w:tcPr>
            <w:tcW w:w="20" w:type="dxa"/>
            <w:vAlign w:val="bottom"/>
          </w:tcPr>
          <w:p>
            <w:pPr>
              <w:spacing w:after="0"/>
              <w:rPr>
                <w:sz w:val="14"/>
                <w:szCs w:val="14"/>
                <w:color w:val="auto"/>
              </w:rPr>
            </w:pPr>
          </w:p>
        </w:tc>
        <w:tc>
          <w:tcPr>
            <w:tcW w:w="478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1180" w:type="dxa"/>
            <w:vAlign w:val="bottom"/>
            <w:tcBorders>
              <w:bottom w:val="single" w:sz="8" w:color="auto"/>
            </w:tcBorders>
          </w:tcPr>
          <w:p>
            <w:pPr>
              <w:jc w:val="right"/>
              <w:ind w:right="477"/>
              <w:spacing w:after="0"/>
              <w:rPr>
                <w:sz w:val="20"/>
                <w:szCs w:val="20"/>
                <w:color w:val="auto"/>
              </w:rPr>
            </w:pPr>
            <w:r>
              <w:rPr>
                <w:rFonts w:ascii="Arial" w:cs="Arial" w:eastAsia="Arial" w:hAnsi="Arial"/>
                <w:sz w:val="14"/>
                <w:szCs w:val="14"/>
                <w:b w:val="1"/>
                <w:bCs w:val="1"/>
                <w:color w:val="auto"/>
              </w:rPr>
              <w:t>2005</w:t>
            </w:r>
          </w:p>
        </w:tc>
        <w:tc>
          <w:tcPr>
            <w:tcW w:w="1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1160" w:type="dxa"/>
            <w:vAlign w:val="bottom"/>
            <w:tcBorders>
              <w:bottom w:val="single" w:sz="8" w:color="auto"/>
            </w:tcBorders>
          </w:tcPr>
          <w:p>
            <w:pPr>
              <w:jc w:val="right"/>
              <w:ind w:right="456"/>
              <w:spacing w:after="0"/>
              <w:rPr>
                <w:sz w:val="20"/>
                <w:szCs w:val="20"/>
                <w:color w:val="auto"/>
              </w:rPr>
            </w:pPr>
            <w:r>
              <w:rPr>
                <w:rFonts w:ascii="Arial" w:cs="Arial" w:eastAsia="Arial" w:hAnsi="Arial"/>
                <w:sz w:val="14"/>
                <w:szCs w:val="14"/>
                <w:b w:val="1"/>
                <w:bCs w:val="1"/>
                <w:color w:val="auto"/>
              </w:rPr>
              <w:t>2004</w:t>
            </w:r>
          </w:p>
        </w:tc>
        <w:tc>
          <w:tcPr>
            <w:tcW w:w="1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1140" w:type="dxa"/>
            <w:vAlign w:val="bottom"/>
            <w:tcBorders>
              <w:bottom w:val="single" w:sz="8" w:color="auto"/>
            </w:tcBorders>
          </w:tcPr>
          <w:p>
            <w:pPr>
              <w:jc w:val="right"/>
              <w:ind w:right="457"/>
              <w:spacing w:after="0"/>
              <w:rPr>
                <w:sz w:val="20"/>
                <w:szCs w:val="20"/>
                <w:color w:val="auto"/>
              </w:rPr>
            </w:pPr>
            <w:r>
              <w:rPr>
                <w:rFonts w:ascii="Arial" w:cs="Arial" w:eastAsia="Arial" w:hAnsi="Arial"/>
                <w:sz w:val="14"/>
                <w:szCs w:val="14"/>
                <w:b w:val="1"/>
                <w:bCs w:val="1"/>
                <w:color w:val="auto"/>
              </w:rPr>
              <w:t>2005</w:t>
            </w: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80" w:type="dxa"/>
            <w:vAlign w:val="bottom"/>
            <w:tcBorders>
              <w:bottom w:val="single" w:sz="8" w:color="auto"/>
            </w:tcBorders>
          </w:tcPr>
          <w:p>
            <w:pPr>
              <w:spacing w:after="0"/>
              <w:rPr>
                <w:sz w:val="14"/>
                <w:szCs w:val="14"/>
                <w:color w:val="auto"/>
              </w:rPr>
            </w:pPr>
          </w:p>
        </w:tc>
        <w:tc>
          <w:tcPr>
            <w:tcW w:w="1080" w:type="dxa"/>
            <w:vAlign w:val="bottom"/>
            <w:tcBorders>
              <w:bottom w:val="single" w:sz="8" w:color="auto"/>
            </w:tcBorders>
          </w:tcPr>
          <w:p>
            <w:pPr>
              <w:jc w:val="right"/>
              <w:ind w:right="456"/>
              <w:spacing w:after="0"/>
              <w:rPr>
                <w:sz w:val="20"/>
                <w:szCs w:val="20"/>
                <w:color w:val="auto"/>
              </w:rPr>
            </w:pPr>
            <w:r>
              <w:rPr>
                <w:rFonts w:ascii="Arial" w:cs="Arial" w:eastAsia="Arial" w:hAnsi="Arial"/>
                <w:sz w:val="14"/>
                <w:szCs w:val="14"/>
                <w:b w:val="1"/>
                <w:bCs w:val="1"/>
                <w:color w:val="auto"/>
              </w:rPr>
              <w:t>2004</w:t>
            </w: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5"/>
        </w:trPr>
        <w:tc>
          <w:tcPr>
            <w:tcW w:w="20" w:type="dxa"/>
            <w:vAlign w:val="bottom"/>
            <w:vMerge w:val="restart"/>
          </w:tcPr>
          <w:p>
            <w:pPr>
              <w:spacing w:after="0"/>
              <w:rPr>
                <w:sz w:val="11"/>
                <w:szCs w:val="11"/>
                <w:color w:val="auto"/>
              </w:rPr>
            </w:pPr>
          </w:p>
        </w:tc>
        <w:tc>
          <w:tcPr>
            <w:tcW w:w="47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1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06"/>
        </w:trPr>
        <w:tc>
          <w:tcPr>
            <w:tcW w:w="20" w:type="dxa"/>
            <w:vAlign w:val="bottom"/>
            <w:vMerge w:val="continue"/>
          </w:tcPr>
          <w:p>
            <w:pPr>
              <w:spacing w:after="0"/>
              <w:rPr>
                <w:sz w:val="17"/>
                <w:szCs w:val="17"/>
                <w:color w:val="auto"/>
              </w:rPr>
            </w:pPr>
          </w:p>
        </w:tc>
        <w:tc>
          <w:tcPr>
            <w:tcW w:w="4780" w:type="dxa"/>
            <w:vAlign w:val="bottom"/>
            <w:shd w:val="clear" w:color="auto" w:fill="CCEEFF"/>
          </w:tcPr>
          <w:p>
            <w:pPr>
              <w:spacing w:after="0"/>
              <w:rPr>
                <w:sz w:val="20"/>
                <w:szCs w:val="20"/>
                <w:color w:val="auto"/>
              </w:rPr>
            </w:pPr>
            <w:r>
              <w:rPr>
                <w:rFonts w:ascii="Arial" w:cs="Arial" w:eastAsia="Arial" w:hAnsi="Arial"/>
                <w:sz w:val="17"/>
                <w:szCs w:val="17"/>
                <w:color w:val="auto"/>
              </w:rPr>
              <w:t>Net revenue</w:t>
            </w:r>
          </w:p>
        </w:tc>
        <w:tc>
          <w:tcPr>
            <w:tcW w:w="560" w:type="dxa"/>
            <w:vAlign w:val="bottom"/>
            <w:gridSpan w:val="2"/>
            <w:shd w:val="clear" w:color="auto" w:fill="CCEEFF"/>
          </w:tcPr>
          <w:p>
            <w:pPr>
              <w:jc w:val="right"/>
              <w:ind w:right="45"/>
              <w:spacing w:after="0"/>
              <w:rPr>
                <w:sz w:val="20"/>
                <w:szCs w:val="20"/>
                <w:color w:val="auto"/>
              </w:rPr>
            </w:pPr>
            <w:r>
              <w:rPr>
                <w:rFonts w:ascii="Arial" w:cs="Arial" w:eastAsia="Arial" w:hAnsi="Arial"/>
                <w:sz w:val="17"/>
                <w:szCs w:val="17"/>
                <w:color w:val="auto"/>
              </w:rPr>
              <w:t>$</w:t>
            </w:r>
          </w:p>
        </w:tc>
        <w:tc>
          <w:tcPr>
            <w:tcW w:w="1280" w:type="dxa"/>
            <w:vAlign w:val="bottom"/>
            <w:gridSpan w:val="2"/>
            <w:shd w:val="clear" w:color="auto" w:fill="CCEEFF"/>
          </w:tcPr>
          <w:p>
            <w:pPr>
              <w:jc w:val="right"/>
              <w:ind w:right="100"/>
              <w:spacing w:after="0"/>
              <w:rPr>
                <w:sz w:val="20"/>
                <w:szCs w:val="20"/>
                <w:color w:val="auto"/>
              </w:rPr>
            </w:pPr>
            <w:r>
              <w:rPr>
                <w:rFonts w:ascii="Arial" w:cs="Arial" w:eastAsia="Arial" w:hAnsi="Arial"/>
                <w:sz w:val="17"/>
                <w:szCs w:val="17"/>
                <w:color w:val="auto"/>
              </w:rPr>
              <w:t>340,266</w:t>
            </w:r>
          </w:p>
        </w:tc>
        <w:tc>
          <w:tcPr>
            <w:tcW w:w="340" w:type="dxa"/>
            <w:vAlign w:val="bottom"/>
            <w:gridSpan w:val="2"/>
            <w:shd w:val="clear" w:color="auto" w:fill="CCEEFF"/>
          </w:tcPr>
          <w:p>
            <w:pPr>
              <w:jc w:val="right"/>
              <w:ind w:right="34"/>
              <w:spacing w:after="0"/>
              <w:rPr>
                <w:sz w:val="20"/>
                <w:szCs w:val="20"/>
                <w:color w:val="auto"/>
              </w:rPr>
            </w:pPr>
            <w:r>
              <w:rPr>
                <w:rFonts w:ascii="Arial" w:cs="Arial" w:eastAsia="Arial" w:hAnsi="Arial"/>
                <w:sz w:val="17"/>
                <w:szCs w:val="17"/>
                <w:color w:val="auto"/>
              </w:rPr>
              <w:t>$</w:t>
            </w:r>
          </w:p>
        </w:tc>
        <w:tc>
          <w:tcPr>
            <w:tcW w:w="1280" w:type="dxa"/>
            <w:vAlign w:val="bottom"/>
            <w:gridSpan w:val="2"/>
            <w:shd w:val="clear" w:color="auto" w:fill="CCEEFF"/>
          </w:tcPr>
          <w:p>
            <w:pPr>
              <w:jc w:val="right"/>
              <w:ind w:right="120"/>
              <w:spacing w:after="0"/>
              <w:rPr>
                <w:sz w:val="20"/>
                <w:szCs w:val="20"/>
                <w:color w:val="auto"/>
              </w:rPr>
            </w:pPr>
            <w:r>
              <w:rPr>
                <w:rFonts w:ascii="Arial" w:cs="Arial" w:eastAsia="Arial" w:hAnsi="Arial"/>
                <w:sz w:val="17"/>
                <w:szCs w:val="17"/>
                <w:color w:val="auto"/>
              </w:rPr>
              <w:t>243,294</w:t>
            </w:r>
          </w:p>
        </w:tc>
        <w:tc>
          <w:tcPr>
            <w:tcW w:w="340" w:type="dxa"/>
            <w:vAlign w:val="bottom"/>
            <w:gridSpan w:val="2"/>
            <w:shd w:val="clear" w:color="auto" w:fill="CCEEFF"/>
          </w:tcPr>
          <w:p>
            <w:pPr>
              <w:jc w:val="right"/>
              <w:ind w:right="65"/>
              <w:spacing w:after="0"/>
              <w:rPr>
                <w:sz w:val="20"/>
                <w:szCs w:val="20"/>
                <w:color w:val="auto"/>
              </w:rPr>
            </w:pPr>
            <w:r>
              <w:rPr>
                <w:rFonts w:ascii="Arial" w:cs="Arial" w:eastAsia="Arial" w:hAnsi="Arial"/>
                <w:sz w:val="17"/>
                <w:szCs w:val="17"/>
                <w:color w:val="auto"/>
              </w:rPr>
              <w:t>$</w:t>
            </w:r>
          </w:p>
        </w:tc>
        <w:tc>
          <w:tcPr>
            <w:tcW w:w="1140" w:type="dxa"/>
            <w:vAlign w:val="bottom"/>
            <w:shd w:val="clear" w:color="auto" w:fill="CCEEFF"/>
          </w:tcPr>
          <w:p>
            <w:pPr>
              <w:jc w:val="right"/>
              <w:spacing w:after="0"/>
              <w:rPr>
                <w:sz w:val="20"/>
                <w:szCs w:val="20"/>
                <w:color w:val="auto"/>
              </w:rPr>
            </w:pPr>
            <w:r>
              <w:rPr>
                <w:rFonts w:ascii="Arial" w:cs="Arial" w:eastAsia="Arial" w:hAnsi="Arial"/>
                <w:sz w:val="17"/>
                <w:szCs w:val="17"/>
                <w:color w:val="auto"/>
              </w:rPr>
              <w:t>1,224,580</w:t>
            </w:r>
          </w:p>
        </w:tc>
        <w:tc>
          <w:tcPr>
            <w:tcW w:w="120" w:type="dxa"/>
            <w:vAlign w:val="bottom"/>
            <w:shd w:val="clear" w:color="auto" w:fill="CCEEFF"/>
          </w:tcPr>
          <w:p>
            <w:pPr>
              <w:spacing w:after="0"/>
              <w:rPr>
                <w:sz w:val="17"/>
                <w:szCs w:val="17"/>
                <w:color w:val="auto"/>
              </w:rPr>
            </w:pPr>
          </w:p>
        </w:tc>
        <w:tc>
          <w:tcPr>
            <w:tcW w:w="380" w:type="dxa"/>
            <w:vAlign w:val="bottom"/>
            <w:gridSpan w:val="2"/>
            <w:shd w:val="clear" w:color="auto" w:fill="CCEEFF"/>
          </w:tcPr>
          <w:p>
            <w:pPr>
              <w:jc w:val="right"/>
              <w:ind w:right="94"/>
              <w:spacing w:after="0"/>
              <w:rPr>
                <w:sz w:val="20"/>
                <w:szCs w:val="20"/>
                <w:color w:val="auto"/>
              </w:rPr>
            </w:pPr>
            <w:r>
              <w:rPr>
                <w:rFonts w:ascii="Arial" w:cs="Arial" w:eastAsia="Arial" w:hAnsi="Arial"/>
                <w:sz w:val="17"/>
                <w:szCs w:val="17"/>
                <w:color w:val="auto"/>
              </w:rPr>
              <w:t>$</w:t>
            </w:r>
          </w:p>
        </w:tc>
        <w:tc>
          <w:tcPr>
            <w:tcW w:w="1100" w:type="dxa"/>
            <w:vAlign w:val="bottom"/>
            <w:gridSpan w:val="2"/>
            <w:shd w:val="clear" w:color="auto" w:fill="CCEEFF"/>
          </w:tcPr>
          <w:p>
            <w:pPr>
              <w:jc w:val="right"/>
              <w:ind w:right="20"/>
              <w:spacing w:after="0"/>
              <w:rPr>
                <w:sz w:val="20"/>
                <w:szCs w:val="20"/>
                <w:color w:val="auto"/>
              </w:rPr>
            </w:pPr>
            <w:r>
              <w:rPr>
                <w:rFonts w:ascii="Arial" w:cs="Arial" w:eastAsia="Arial" w:hAnsi="Arial"/>
                <w:sz w:val="17"/>
                <w:szCs w:val="17"/>
                <w:color w:val="auto"/>
              </w:rPr>
              <w:t>819,762</w:t>
            </w:r>
          </w:p>
        </w:tc>
        <w:tc>
          <w:tcPr>
            <w:tcW w:w="80" w:type="dxa"/>
            <w:vAlign w:val="bottom"/>
            <w:shd w:val="clear" w:color="auto" w:fill="CCEEFF"/>
          </w:tcPr>
          <w:p>
            <w:pPr>
              <w:spacing w:after="0"/>
              <w:rPr>
                <w:sz w:val="17"/>
                <w:szCs w:val="17"/>
                <w:color w:val="auto"/>
              </w:rPr>
            </w:pP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6"/>
        </w:trPr>
        <w:tc>
          <w:tcPr>
            <w:tcW w:w="20" w:type="dxa"/>
            <w:vAlign w:val="bottom"/>
          </w:tcPr>
          <w:p>
            <w:pPr>
              <w:spacing w:after="0"/>
              <w:rPr>
                <w:sz w:val="17"/>
                <w:szCs w:val="17"/>
                <w:color w:val="auto"/>
              </w:rPr>
            </w:pPr>
          </w:p>
        </w:tc>
        <w:tc>
          <w:tcPr>
            <w:tcW w:w="4780" w:type="dxa"/>
            <w:vAlign w:val="bottom"/>
          </w:tcPr>
          <w:p>
            <w:pPr>
              <w:spacing w:after="0"/>
              <w:rPr>
                <w:sz w:val="20"/>
                <w:szCs w:val="20"/>
                <w:color w:val="auto"/>
              </w:rPr>
            </w:pPr>
            <w:r>
              <w:rPr>
                <w:rFonts w:ascii="Arial" w:cs="Arial" w:eastAsia="Arial" w:hAnsi="Arial"/>
                <w:sz w:val="17"/>
                <w:szCs w:val="17"/>
                <w:color w:val="auto"/>
              </w:rPr>
              <w:t>Cost of goods sold</w:t>
            </w:r>
          </w:p>
        </w:tc>
        <w:tc>
          <w:tcPr>
            <w:tcW w:w="36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280" w:type="dxa"/>
            <w:vAlign w:val="bottom"/>
            <w:gridSpan w:val="2"/>
          </w:tcPr>
          <w:p>
            <w:pPr>
              <w:jc w:val="right"/>
              <w:ind w:right="100"/>
              <w:spacing w:after="0"/>
              <w:rPr>
                <w:sz w:val="20"/>
                <w:szCs w:val="20"/>
                <w:color w:val="auto"/>
              </w:rPr>
            </w:pPr>
            <w:r>
              <w:rPr>
                <w:rFonts w:ascii="Arial" w:cs="Arial" w:eastAsia="Arial" w:hAnsi="Arial"/>
                <w:sz w:val="17"/>
                <w:szCs w:val="17"/>
                <w:color w:val="auto"/>
              </w:rPr>
              <w:t>162,756</w:t>
            </w:r>
          </w:p>
        </w:tc>
        <w:tc>
          <w:tcPr>
            <w:tcW w:w="1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280" w:type="dxa"/>
            <w:vAlign w:val="bottom"/>
            <w:gridSpan w:val="2"/>
          </w:tcPr>
          <w:p>
            <w:pPr>
              <w:jc w:val="right"/>
              <w:ind w:right="120"/>
              <w:spacing w:after="0"/>
              <w:rPr>
                <w:sz w:val="20"/>
                <w:szCs w:val="20"/>
                <w:color w:val="auto"/>
              </w:rPr>
            </w:pPr>
            <w:r>
              <w:rPr>
                <w:rFonts w:ascii="Arial" w:cs="Arial" w:eastAsia="Arial" w:hAnsi="Arial"/>
                <w:sz w:val="17"/>
                <w:szCs w:val="17"/>
                <w:color w:val="auto"/>
              </w:rPr>
              <w:t>116,312</w:t>
            </w:r>
          </w:p>
        </w:tc>
        <w:tc>
          <w:tcPr>
            <w:tcW w:w="1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140" w:type="dxa"/>
            <w:vAlign w:val="bottom"/>
          </w:tcPr>
          <w:p>
            <w:pPr>
              <w:jc w:val="right"/>
              <w:spacing w:after="0"/>
              <w:rPr>
                <w:sz w:val="20"/>
                <w:szCs w:val="20"/>
                <w:color w:val="auto"/>
              </w:rPr>
            </w:pPr>
            <w:r>
              <w:rPr>
                <w:rFonts w:ascii="Arial" w:cs="Arial" w:eastAsia="Arial" w:hAnsi="Arial"/>
                <w:sz w:val="17"/>
                <w:szCs w:val="17"/>
                <w:color w:val="auto"/>
              </w:rPr>
              <w:t>581,757</w:t>
            </w:r>
          </w:p>
        </w:tc>
        <w:tc>
          <w:tcPr>
            <w:tcW w:w="1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1100" w:type="dxa"/>
            <w:vAlign w:val="bottom"/>
            <w:gridSpan w:val="2"/>
          </w:tcPr>
          <w:p>
            <w:pPr>
              <w:jc w:val="right"/>
              <w:ind w:right="20"/>
              <w:spacing w:after="0"/>
              <w:rPr>
                <w:sz w:val="20"/>
                <w:szCs w:val="20"/>
                <w:color w:val="auto"/>
              </w:rPr>
            </w:pPr>
            <w:r>
              <w:rPr>
                <w:rFonts w:ascii="Arial" w:cs="Arial" w:eastAsia="Arial" w:hAnsi="Arial"/>
                <w:sz w:val="17"/>
                <w:szCs w:val="17"/>
                <w:color w:val="auto"/>
              </w:rPr>
              <w:t>382,206</w:t>
            </w:r>
          </w:p>
        </w:tc>
        <w:tc>
          <w:tcPr>
            <w:tcW w:w="8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9"/>
        </w:trPr>
        <w:tc>
          <w:tcPr>
            <w:tcW w:w="20" w:type="dxa"/>
            <w:vAlign w:val="bottom"/>
          </w:tcPr>
          <w:p>
            <w:pPr>
              <w:spacing w:after="0"/>
              <w:rPr>
                <w:sz w:val="17"/>
                <w:szCs w:val="17"/>
                <w:color w:val="auto"/>
              </w:rPr>
            </w:pPr>
          </w:p>
        </w:tc>
        <w:tc>
          <w:tcPr>
            <w:tcW w:w="478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7"/>
                <w:szCs w:val="17"/>
                <w:color w:val="auto"/>
              </w:rPr>
              <w:t>Gross profit</w:t>
            </w:r>
          </w:p>
        </w:tc>
        <w:tc>
          <w:tcPr>
            <w:tcW w:w="360" w:type="dxa"/>
            <w:vAlign w:val="bottom"/>
            <w:tcBorders>
              <w:top w:val="single" w:sz="8" w:color="CCEEFF"/>
            </w:tcBorders>
            <w:shd w:val="clear" w:color="auto" w:fill="CCEEFF"/>
          </w:tcPr>
          <w:p>
            <w:pPr>
              <w:spacing w:after="0"/>
              <w:rPr>
                <w:sz w:val="17"/>
                <w:szCs w:val="17"/>
                <w:color w:val="auto"/>
              </w:rPr>
            </w:pPr>
          </w:p>
        </w:tc>
        <w:tc>
          <w:tcPr>
            <w:tcW w:w="200" w:type="dxa"/>
            <w:vAlign w:val="bottom"/>
            <w:tcBorders>
              <w:top w:val="single" w:sz="8" w:color="auto"/>
            </w:tcBorders>
            <w:shd w:val="clear" w:color="auto" w:fill="CCEEFF"/>
          </w:tcPr>
          <w:p>
            <w:pPr>
              <w:spacing w:after="0"/>
              <w:rPr>
                <w:sz w:val="17"/>
                <w:szCs w:val="17"/>
                <w:color w:val="auto"/>
              </w:rPr>
            </w:pPr>
          </w:p>
        </w:tc>
        <w:tc>
          <w:tcPr>
            <w:tcW w:w="11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7"/>
                <w:szCs w:val="17"/>
                <w:color w:val="auto"/>
              </w:rPr>
              <w:t>177,510</w:t>
            </w:r>
          </w:p>
        </w:tc>
        <w:tc>
          <w:tcPr>
            <w:tcW w:w="10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CCEEFF"/>
            </w:tcBorders>
            <w:shd w:val="clear" w:color="auto" w:fill="CCEEFF"/>
          </w:tcPr>
          <w:p>
            <w:pPr>
              <w:spacing w:after="0"/>
              <w:rPr>
                <w:sz w:val="17"/>
                <w:szCs w:val="17"/>
                <w:color w:val="auto"/>
              </w:rPr>
            </w:pPr>
          </w:p>
        </w:tc>
        <w:tc>
          <w:tcPr>
            <w:tcW w:w="220" w:type="dxa"/>
            <w:vAlign w:val="bottom"/>
            <w:tcBorders>
              <w:top w:val="single" w:sz="8" w:color="auto"/>
            </w:tcBorders>
            <w:shd w:val="clear" w:color="auto" w:fill="CCEEFF"/>
          </w:tcPr>
          <w:p>
            <w:pPr>
              <w:spacing w:after="0"/>
              <w:rPr>
                <w:sz w:val="17"/>
                <w:szCs w:val="17"/>
                <w:color w:val="auto"/>
              </w:rPr>
            </w:pPr>
          </w:p>
        </w:tc>
        <w:tc>
          <w:tcPr>
            <w:tcW w:w="11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7"/>
                <w:szCs w:val="17"/>
                <w:color w:val="auto"/>
              </w:rPr>
              <w:t>126,982</w:t>
            </w:r>
          </w:p>
        </w:tc>
        <w:tc>
          <w:tcPr>
            <w:tcW w:w="12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CCEEFF"/>
            </w:tcBorders>
            <w:shd w:val="clear" w:color="auto" w:fill="CCEEFF"/>
          </w:tcPr>
          <w:p>
            <w:pPr>
              <w:spacing w:after="0"/>
              <w:rPr>
                <w:sz w:val="17"/>
                <w:szCs w:val="17"/>
                <w:color w:val="auto"/>
              </w:rPr>
            </w:pPr>
          </w:p>
        </w:tc>
        <w:tc>
          <w:tcPr>
            <w:tcW w:w="220" w:type="dxa"/>
            <w:vAlign w:val="bottom"/>
            <w:tcBorders>
              <w:top w:val="single" w:sz="8" w:color="auto"/>
            </w:tcBorders>
            <w:shd w:val="clear" w:color="auto" w:fill="CCEEFF"/>
          </w:tcPr>
          <w:p>
            <w:pPr>
              <w:spacing w:after="0"/>
              <w:rPr>
                <w:sz w:val="17"/>
                <w:szCs w:val="17"/>
                <w:color w:val="auto"/>
              </w:rPr>
            </w:pPr>
          </w:p>
        </w:tc>
        <w:tc>
          <w:tcPr>
            <w:tcW w:w="1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7"/>
                <w:szCs w:val="17"/>
                <w:color w:val="auto"/>
              </w:rPr>
              <w:t>642,823</w:t>
            </w:r>
          </w:p>
        </w:tc>
        <w:tc>
          <w:tcPr>
            <w:tcW w:w="1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280" w:type="dxa"/>
            <w:vAlign w:val="bottom"/>
            <w:tcBorders>
              <w:top w:val="single" w:sz="8" w:color="auto"/>
            </w:tcBorders>
            <w:shd w:val="clear" w:color="auto" w:fill="CCEEFF"/>
          </w:tcPr>
          <w:p>
            <w:pPr>
              <w:spacing w:after="0"/>
              <w:rPr>
                <w:sz w:val="17"/>
                <w:szCs w:val="17"/>
                <w:color w:val="auto"/>
              </w:rPr>
            </w:pPr>
          </w:p>
        </w:tc>
        <w:tc>
          <w:tcPr>
            <w:tcW w:w="10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7"/>
                <w:szCs w:val="17"/>
                <w:color w:val="auto"/>
              </w:rPr>
              <w:t>437,556</w:t>
            </w:r>
          </w:p>
        </w:tc>
        <w:tc>
          <w:tcPr>
            <w:tcW w:w="2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CCEEFF"/>
            </w:tcBorders>
            <w:shd w:val="clear" w:color="auto" w:fill="CCEEFF"/>
          </w:tcPr>
          <w:p>
            <w:pPr>
              <w:spacing w:after="0"/>
              <w:rPr>
                <w:sz w:val="17"/>
                <w:szCs w:val="17"/>
                <w:color w:val="auto"/>
              </w:rPr>
            </w:pP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6"/>
        </w:trPr>
        <w:tc>
          <w:tcPr>
            <w:tcW w:w="20" w:type="dxa"/>
            <w:vAlign w:val="bottom"/>
          </w:tcPr>
          <w:p>
            <w:pPr>
              <w:spacing w:after="0"/>
              <w:rPr>
                <w:sz w:val="17"/>
                <w:szCs w:val="17"/>
                <w:color w:val="auto"/>
              </w:rPr>
            </w:pPr>
          </w:p>
        </w:tc>
        <w:tc>
          <w:tcPr>
            <w:tcW w:w="4780" w:type="dxa"/>
            <w:vAlign w:val="bottom"/>
          </w:tcPr>
          <w:p>
            <w:pPr>
              <w:spacing w:after="0"/>
              <w:rPr>
                <w:sz w:val="20"/>
                <w:szCs w:val="20"/>
                <w:color w:val="auto"/>
              </w:rPr>
            </w:pPr>
            <w:r>
              <w:rPr>
                <w:rFonts w:ascii="Arial" w:cs="Arial" w:eastAsia="Arial" w:hAnsi="Arial"/>
                <w:sz w:val="17"/>
                <w:szCs w:val="17"/>
                <w:color w:val="auto"/>
              </w:rPr>
              <w:t>Operating expenses:</w:t>
            </w:r>
          </w:p>
        </w:tc>
        <w:tc>
          <w:tcPr>
            <w:tcW w:w="36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1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10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6"/>
        </w:trPr>
        <w:tc>
          <w:tcPr>
            <w:tcW w:w="20" w:type="dxa"/>
            <w:vAlign w:val="bottom"/>
          </w:tcPr>
          <w:p>
            <w:pPr>
              <w:spacing w:after="0"/>
              <w:rPr>
                <w:sz w:val="17"/>
                <w:szCs w:val="17"/>
                <w:color w:val="auto"/>
              </w:rPr>
            </w:pPr>
          </w:p>
        </w:tc>
        <w:tc>
          <w:tcPr>
            <w:tcW w:w="4780" w:type="dxa"/>
            <w:vAlign w:val="bottom"/>
            <w:shd w:val="clear" w:color="auto" w:fill="CCEEFF"/>
          </w:tcPr>
          <w:p>
            <w:pPr>
              <w:ind w:left="160"/>
              <w:spacing w:after="0"/>
              <w:rPr>
                <w:sz w:val="20"/>
                <w:szCs w:val="20"/>
                <w:color w:val="auto"/>
              </w:rPr>
            </w:pPr>
            <w:r>
              <w:rPr>
                <w:rFonts w:ascii="Arial" w:cs="Arial" w:eastAsia="Arial" w:hAnsi="Arial"/>
                <w:sz w:val="17"/>
                <w:szCs w:val="17"/>
                <w:color w:val="auto"/>
              </w:rPr>
              <w:t>Research and development</w:t>
            </w:r>
          </w:p>
        </w:tc>
        <w:tc>
          <w:tcPr>
            <w:tcW w:w="36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280" w:type="dxa"/>
            <w:vAlign w:val="bottom"/>
            <w:gridSpan w:val="2"/>
            <w:shd w:val="clear" w:color="auto" w:fill="CCEEFF"/>
          </w:tcPr>
          <w:p>
            <w:pPr>
              <w:jc w:val="right"/>
              <w:ind w:right="100"/>
              <w:spacing w:after="0"/>
              <w:rPr>
                <w:sz w:val="20"/>
                <w:szCs w:val="20"/>
                <w:color w:val="auto"/>
              </w:rPr>
            </w:pPr>
            <w:r>
              <w:rPr>
                <w:rFonts w:ascii="Arial" w:cs="Arial" w:eastAsia="Arial" w:hAnsi="Arial"/>
                <w:sz w:val="17"/>
                <w:szCs w:val="17"/>
                <w:color w:val="auto"/>
              </w:rPr>
              <w:t>69,575</w:t>
            </w:r>
          </w:p>
        </w:tc>
        <w:tc>
          <w:tcPr>
            <w:tcW w:w="1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280" w:type="dxa"/>
            <w:vAlign w:val="bottom"/>
            <w:gridSpan w:val="2"/>
            <w:shd w:val="clear" w:color="auto" w:fill="CCEEFF"/>
          </w:tcPr>
          <w:p>
            <w:pPr>
              <w:jc w:val="right"/>
              <w:ind w:right="120"/>
              <w:spacing w:after="0"/>
              <w:rPr>
                <w:sz w:val="20"/>
                <w:szCs w:val="20"/>
                <w:color w:val="auto"/>
              </w:rPr>
            </w:pPr>
            <w:r>
              <w:rPr>
                <w:rFonts w:ascii="Arial" w:cs="Arial" w:eastAsia="Arial" w:hAnsi="Arial"/>
                <w:sz w:val="17"/>
                <w:szCs w:val="17"/>
                <w:color w:val="auto"/>
              </w:rPr>
              <w:t>59,702</w:t>
            </w:r>
          </w:p>
        </w:tc>
        <w:tc>
          <w:tcPr>
            <w:tcW w:w="1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7"/>
                <w:szCs w:val="17"/>
                <w:color w:val="auto"/>
              </w:rPr>
              <w:t>263,261</w:t>
            </w:r>
          </w:p>
        </w:tc>
        <w:tc>
          <w:tcPr>
            <w:tcW w:w="1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1100" w:type="dxa"/>
            <w:vAlign w:val="bottom"/>
            <w:gridSpan w:val="2"/>
            <w:shd w:val="clear" w:color="auto" w:fill="CCEEFF"/>
          </w:tcPr>
          <w:p>
            <w:pPr>
              <w:jc w:val="right"/>
              <w:ind w:right="20"/>
              <w:spacing w:after="0"/>
              <w:rPr>
                <w:sz w:val="20"/>
                <w:szCs w:val="20"/>
                <w:color w:val="auto"/>
              </w:rPr>
            </w:pPr>
            <w:r>
              <w:rPr>
                <w:rFonts w:ascii="Arial" w:cs="Arial" w:eastAsia="Arial" w:hAnsi="Arial"/>
                <w:sz w:val="17"/>
                <w:szCs w:val="17"/>
                <w:color w:val="auto"/>
              </w:rPr>
              <w:t>213,740</w:t>
            </w:r>
          </w:p>
        </w:tc>
        <w:tc>
          <w:tcPr>
            <w:tcW w:w="80" w:type="dxa"/>
            <w:vAlign w:val="bottom"/>
            <w:shd w:val="clear" w:color="auto" w:fill="CCEEFF"/>
          </w:tcPr>
          <w:p>
            <w:pPr>
              <w:spacing w:after="0"/>
              <w:rPr>
                <w:sz w:val="17"/>
                <w:szCs w:val="17"/>
                <w:color w:val="auto"/>
              </w:rPr>
            </w:pP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6"/>
        </w:trPr>
        <w:tc>
          <w:tcPr>
            <w:tcW w:w="20" w:type="dxa"/>
            <w:vAlign w:val="bottom"/>
          </w:tcPr>
          <w:p>
            <w:pPr>
              <w:spacing w:after="0"/>
              <w:rPr>
                <w:sz w:val="17"/>
                <w:szCs w:val="17"/>
                <w:color w:val="auto"/>
              </w:rPr>
            </w:pPr>
          </w:p>
        </w:tc>
        <w:tc>
          <w:tcPr>
            <w:tcW w:w="4780" w:type="dxa"/>
            <w:vAlign w:val="bottom"/>
          </w:tcPr>
          <w:p>
            <w:pPr>
              <w:ind w:left="160"/>
              <w:spacing w:after="0"/>
              <w:rPr>
                <w:sz w:val="20"/>
                <w:szCs w:val="20"/>
                <w:color w:val="auto"/>
              </w:rPr>
            </w:pPr>
            <w:r>
              <w:rPr>
                <w:rFonts w:ascii="Arial" w:cs="Arial" w:eastAsia="Arial" w:hAnsi="Arial"/>
                <w:sz w:val="17"/>
                <w:szCs w:val="17"/>
                <w:color w:val="auto"/>
              </w:rPr>
              <w:t>Selling and marketing</w:t>
            </w:r>
          </w:p>
        </w:tc>
        <w:tc>
          <w:tcPr>
            <w:tcW w:w="36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280" w:type="dxa"/>
            <w:vAlign w:val="bottom"/>
            <w:gridSpan w:val="2"/>
          </w:tcPr>
          <w:p>
            <w:pPr>
              <w:jc w:val="right"/>
              <w:ind w:right="100"/>
              <w:spacing w:after="0"/>
              <w:rPr>
                <w:sz w:val="20"/>
                <w:szCs w:val="20"/>
                <w:color w:val="auto"/>
              </w:rPr>
            </w:pPr>
            <w:r>
              <w:rPr>
                <w:rFonts w:ascii="Arial" w:cs="Arial" w:eastAsia="Arial" w:hAnsi="Arial"/>
                <w:sz w:val="17"/>
                <w:szCs w:val="17"/>
                <w:color w:val="auto"/>
              </w:rPr>
              <w:t>18,604</w:t>
            </w:r>
          </w:p>
        </w:tc>
        <w:tc>
          <w:tcPr>
            <w:tcW w:w="1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280" w:type="dxa"/>
            <w:vAlign w:val="bottom"/>
            <w:gridSpan w:val="2"/>
          </w:tcPr>
          <w:p>
            <w:pPr>
              <w:jc w:val="right"/>
              <w:ind w:right="120"/>
              <w:spacing w:after="0"/>
              <w:rPr>
                <w:sz w:val="20"/>
                <w:szCs w:val="20"/>
                <w:color w:val="auto"/>
              </w:rPr>
            </w:pPr>
            <w:r>
              <w:rPr>
                <w:rFonts w:ascii="Arial" w:cs="Arial" w:eastAsia="Arial" w:hAnsi="Arial"/>
                <w:sz w:val="17"/>
                <w:szCs w:val="17"/>
                <w:color w:val="auto"/>
              </w:rPr>
              <w:t>16,366</w:t>
            </w:r>
          </w:p>
        </w:tc>
        <w:tc>
          <w:tcPr>
            <w:tcW w:w="1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260" w:type="dxa"/>
            <w:vAlign w:val="bottom"/>
            <w:gridSpan w:val="2"/>
          </w:tcPr>
          <w:p>
            <w:pPr>
              <w:jc w:val="right"/>
              <w:ind w:right="120"/>
              <w:spacing w:after="0"/>
              <w:rPr>
                <w:sz w:val="20"/>
                <w:szCs w:val="20"/>
                <w:color w:val="auto"/>
              </w:rPr>
            </w:pPr>
            <w:r>
              <w:rPr>
                <w:rFonts w:ascii="Arial" w:cs="Arial" w:eastAsia="Arial" w:hAnsi="Arial"/>
                <w:sz w:val="17"/>
                <w:szCs w:val="17"/>
                <w:color w:val="auto"/>
              </w:rPr>
              <w:t>76,570</w:t>
            </w:r>
          </w:p>
        </w:tc>
        <w:tc>
          <w:tcPr>
            <w:tcW w:w="10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1100" w:type="dxa"/>
            <w:vAlign w:val="bottom"/>
            <w:gridSpan w:val="2"/>
          </w:tcPr>
          <w:p>
            <w:pPr>
              <w:jc w:val="right"/>
              <w:ind w:right="20"/>
              <w:spacing w:after="0"/>
              <w:rPr>
                <w:sz w:val="20"/>
                <w:szCs w:val="20"/>
                <w:color w:val="auto"/>
              </w:rPr>
            </w:pPr>
            <w:r>
              <w:rPr>
                <w:rFonts w:ascii="Arial" w:cs="Arial" w:eastAsia="Arial" w:hAnsi="Arial"/>
                <w:sz w:val="17"/>
                <w:szCs w:val="17"/>
                <w:color w:val="auto"/>
              </w:rPr>
              <w:t>62,350</w:t>
            </w:r>
          </w:p>
        </w:tc>
        <w:tc>
          <w:tcPr>
            <w:tcW w:w="8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6"/>
        </w:trPr>
        <w:tc>
          <w:tcPr>
            <w:tcW w:w="20" w:type="dxa"/>
            <w:vAlign w:val="bottom"/>
          </w:tcPr>
          <w:p>
            <w:pPr>
              <w:spacing w:after="0"/>
              <w:rPr>
                <w:sz w:val="17"/>
                <w:szCs w:val="17"/>
                <w:color w:val="auto"/>
              </w:rPr>
            </w:pPr>
          </w:p>
        </w:tc>
        <w:tc>
          <w:tcPr>
            <w:tcW w:w="4780" w:type="dxa"/>
            <w:vAlign w:val="bottom"/>
            <w:shd w:val="clear" w:color="auto" w:fill="CCEEFF"/>
          </w:tcPr>
          <w:p>
            <w:pPr>
              <w:ind w:left="160"/>
              <w:spacing w:after="0"/>
              <w:rPr>
                <w:sz w:val="20"/>
                <w:szCs w:val="20"/>
                <w:color w:val="auto"/>
              </w:rPr>
            </w:pPr>
            <w:r>
              <w:rPr>
                <w:rFonts w:ascii="Arial" w:cs="Arial" w:eastAsia="Arial" w:hAnsi="Arial"/>
                <w:sz w:val="17"/>
                <w:szCs w:val="17"/>
                <w:color w:val="auto"/>
              </w:rPr>
              <w:t>General and administrative</w:t>
            </w:r>
          </w:p>
        </w:tc>
        <w:tc>
          <w:tcPr>
            <w:tcW w:w="36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280" w:type="dxa"/>
            <w:vAlign w:val="bottom"/>
            <w:gridSpan w:val="2"/>
            <w:shd w:val="clear" w:color="auto" w:fill="CCEEFF"/>
          </w:tcPr>
          <w:p>
            <w:pPr>
              <w:jc w:val="right"/>
              <w:ind w:right="100"/>
              <w:spacing w:after="0"/>
              <w:rPr>
                <w:sz w:val="20"/>
                <w:szCs w:val="20"/>
                <w:color w:val="auto"/>
              </w:rPr>
            </w:pPr>
            <w:r>
              <w:rPr>
                <w:rFonts w:ascii="Arial" w:cs="Arial" w:eastAsia="Arial" w:hAnsi="Arial"/>
                <w:sz w:val="17"/>
                <w:szCs w:val="17"/>
                <w:color w:val="auto"/>
              </w:rPr>
              <w:t>8,391</w:t>
            </w:r>
          </w:p>
        </w:tc>
        <w:tc>
          <w:tcPr>
            <w:tcW w:w="1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280" w:type="dxa"/>
            <w:vAlign w:val="bottom"/>
            <w:gridSpan w:val="2"/>
            <w:shd w:val="clear" w:color="auto" w:fill="CCEEFF"/>
          </w:tcPr>
          <w:p>
            <w:pPr>
              <w:jc w:val="right"/>
              <w:ind w:right="120"/>
              <w:spacing w:after="0"/>
              <w:rPr>
                <w:sz w:val="20"/>
                <w:szCs w:val="20"/>
                <w:color w:val="auto"/>
              </w:rPr>
            </w:pPr>
            <w:r>
              <w:rPr>
                <w:rFonts w:ascii="Arial" w:cs="Arial" w:eastAsia="Arial" w:hAnsi="Arial"/>
                <w:sz w:val="17"/>
                <w:szCs w:val="17"/>
                <w:color w:val="auto"/>
              </w:rPr>
              <w:t>5,653</w:t>
            </w:r>
          </w:p>
        </w:tc>
        <w:tc>
          <w:tcPr>
            <w:tcW w:w="1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260" w:type="dxa"/>
            <w:vAlign w:val="bottom"/>
            <w:gridSpan w:val="2"/>
            <w:shd w:val="clear" w:color="auto" w:fill="CCEEFF"/>
          </w:tcPr>
          <w:p>
            <w:pPr>
              <w:jc w:val="right"/>
              <w:ind w:right="120"/>
              <w:spacing w:after="0"/>
              <w:rPr>
                <w:sz w:val="20"/>
                <w:szCs w:val="20"/>
                <w:color w:val="auto"/>
              </w:rPr>
            </w:pPr>
            <w:r>
              <w:rPr>
                <w:rFonts w:ascii="Arial" w:cs="Arial" w:eastAsia="Arial" w:hAnsi="Arial"/>
                <w:sz w:val="17"/>
                <w:szCs w:val="17"/>
                <w:color w:val="auto"/>
              </w:rPr>
              <w:t>32,220</w:t>
            </w:r>
          </w:p>
        </w:tc>
        <w:tc>
          <w:tcPr>
            <w:tcW w:w="10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1100" w:type="dxa"/>
            <w:vAlign w:val="bottom"/>
            <w:gridSpan w:val="2"/>
            <w:shd w:val="clear" w:color="auto" w:fill="CCEEFF"/>
          </w:tcPr>
          <w:p>
            <w:pPr>
              <w:jc w:val="right"/>
              <w:ind w:right="20"/>
              <w:spacing w:after="0"/>
              <w:rPr>
                <w:sz w:val="20"/>
                <w:szCs w:val="20"/>
                <w:color w:val="auto"/>
              </w:rPr>
            </w:pPr>
            <w:r>
              <w:rPr>
                <w:rFonts w:ascii="Arial" w:cs="Arial" w:eastAsia="Arial" w:hAnsi="Arial"/>
                <w:sz w:val="17"/>
                <w:szCs w:val="17"/>
                <w:color w:val="auto"/>
              </w:rPr>
              <w:t>19,004</w:t>
            </w:r>
          </w:p>
        </w:tc>
        <w:tc>
          <w:tcPr>
            <w:tcW w:w="80" w:type="dxa"/>
            <w:vAlign w:val="bottom"/>
            <w:shd w:val="clear" w:color="auto" w:fill="CCEEFF"/>
          </w:tcPr>
          <w:p>
            <w:pPr>
              <w:spacing w:after="0"/>
              <w:rPr>
                <w:sz w:val="17"/>
                <w:szCs w:val="17"/>
                <w:color w:val="auto"/>
              </w:rPr>
            </w:pP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6"/>
        </w:trPr>
        <w:tc>
          <w:tcPr>
            <w:tcW w:w="20" w:type="dxa"/>
            <w:vAlign w:val="bottom"/>
          </w:tcPr>
          <w:p>
            <w:pPr>
              <w:spacing w:after="0"/>
              <w:rPr>
                <w:sz w:val="17"/>
                <w:szCs w:val="17"/>
                <w:color w:val="auto"/>
              </w:rPr>
            </w:pPr>
          </w:p>
        </w:tc>
        <w:tc>
          <w:tcPr>
            <w:tcW w:w="4780" w:type="dxa"/>
            <w:vAlign w:val="bottom"/>
          </w:tcPr>
          <w:p>
            <w:pPr>
              <w:ind w:left="160"/>
              <w:spacing w:after="0"/>
              <w:rPr>
                <w:sz w:val="20"/>
                <w:szCs w:val="20"/>
                <w:color w:val="auto"/>
              </w:rPr>
            </w:pPr>
            <w:r>
              <w:rPr>
                <w:rFonts w:ascii="Arial" w:cs="Arial" w:eastAsia="Arial" w:hAnsi="Arial"/>
                <w:sz w:val="17"/>
                <w:szCs w:val="17"/>
                <w:color w:val="auto"/>
              </w:rPr>
              <w:t>Amortization of stock-based compensation</w:t>
            </w:r>
          </w:p>
        </w:tc>
        <w:tc>
          <w:tcPr>
            <w:tcW w:w="36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280" w:type="dxa"/>
            <w:vAlign w:val="bottom"/>
            <w:gridSpan w:val="2"/>
          </w:tcPr>
          <w:p>
            <w:pPr>
              <w:jc w:val="right"/>
              <w:ind w:right="100"/>
              <w:spacing w:after="0"/>
              <w:rPr>
                <w:sz w:val="20"/>
                <w:szCs w:val="20"/>
                <w:color w:val="auto"/>
              </w:rPr>
            </w:pPr>
            <w:r>
              <w:rPr>
                <w:rFonts w:ascii="Arial" w:cs="Arial" w:eastAsia="Arial" w:hAnsi="Arial"/>
                <w:sz w:val="17"/>
                <w:szCs w:val="17"/>
                <w:color w:val="auto"/>
              </w:rPr>
              <w:t>480</w:t>
            </w:r>
          </w:p>
        </w:tc>
        <w:tc>
          <w:tcPr>
            <w:tcW w:w="1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280" w:type="dxa"/>
            <w:vAlign w:val="bottom"/>
            <w:gridSpan w:val="2"/>
          </w:tcPr>
          <w:p>
            <w:pPr>
              <w:jc w:val="right"/>
              <w:ind w:right="120"/>
              <w:spacing w:after="0"/>
              <w:rPr>
                <w:sz w:val="20"/>
                <w:szCs w:val="20"/>
                <w:color w:val="auto"/>
              </w:rPr>
            </w:pPr>
            <w:r>
              <w:rPr>
                <w:rFonts w:ascii="Arial" w:cs="Arial" w:eastAsia="Arial" w:hAnsi="Arial"/>
                <w:sz w:val="17"/>
                <w:szCs w:val="17"/>
                <w:color w:val="auto"/>
              </w:rPr>
              <w:t>1,737</w:t>
            </w:r>
          </w:p>
        </w:tc>
        <w:tc>
          <w:tcPr>
            <w:tcW w:w="1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140" w:type="dxa"/>
            <w:vAlign w:val="bottom"/>
          </w:tcPr>
          <w:p>
            <w:pPr>
              <w:jc w:val="right"/>
              <w:spacing w:after="0"/>
              <w:rPr>
                <w:sz w:val="20"/>
                <w:szCs w:val="20"/>
                <w:color w:val="auto"/>
              </w:rPr>
            </w:pPr>
            <w:r>
              <w:rPr>
                <w:rFonts w:ascii="Arial" w:cs="Arial" w:eastAsia="Arial" w:hAnsi="Arial"/>
                <w:sz w:val="17"/>
                <w:szCs w:val="17"/>
                <w:color w:val="auto"/>
              </w:rPr>
              <w:t>3,977</w:t>
            </w:r>
          </w:p>
        </w:tc>
        <w:tc>
          <w:tcPr>
            <w:tcW w:w="1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1100" w:type="dxa"/>
            <w:vAlign w:val="bottom"/>
            <w:gridSpan w:val="2"/>
          </w:tcPr>
          <w:p>
            <w:pPr>
              <w:jc w:val="right"/>
              <w:ind w:right="20"/>
              <w:spacing w:after="0"/>
              <w:rPr>
                <w:sz w:val="20"/>
                <w:szCs w:val="20"/>
                <w:color w:val="auto"/>
              </w:rPr>
            </w:pPr>
            <w:r>
              <w:rPr>
                <w:rFonts w:ascii="Arial" w:cs="Arial" w:eastAsia="Arial" w:hAnsi="Arial"/>
                <w:sz w:val="17"/>
                <w:szCs w:val="17"/>
                <w:color w:val="auto"/>
              </w:rPr>
              <w:t>4,943</w:t>
            </w:r>
          </w:p>
        </w:tc>
        <w:tc>
          <w:tcPr>
            <w:tcW w:w="8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6"/>
        </w:trPr>
        <w:tc>
          <w:tcPr>
            <w:tcW w:w="20" w:type="dxa"/>
            <w:vAlign w:val="bottom"/>
          </w:tcPr>
          <w:p>
            <w:pPr>
              <w:spacing w:after="0"/>
              <w:rPr>
                <w:sz w:val="17"/>
                <w:szCs w:val="17"/>
                <w:color w:val="auto"/>
              </w:rPr>
            </w:pPr>
          </w:p>
        </w:tc>
        <w:tc>
          <w:tcPr>
            <w:tcW w:w="4780" w:type="dxa"/>
            <w:vAlign w:val="bottom"/>
            <w:shd w:val="clear" w:color="auto" w:fill="CCEEFF"/>
          </w:tcPr>
          <w:p>
            <w:pPr>
              <w:ind w:left="160"/>
              <w:spacing w:after="0"/>
              <w:rPr>
                <w:sz w:val="20"/>
                <w:szCs w:val="20"/>
                <w:color w:val="auto"/>
              </w:rPr>
            </w:pPr>
            <w:r>
              <w:rPr>
                <w:rFonts w:ascii="Arial" w:cs="Arial" w:eastAsia="Arial" w:hAnsi="Arial"/>
                <w:sz w:val="17"/>
                <w:szCs w:val="17"/>
                <w:color w:val="auto"/>
              </w:rPr>
              <w:t>Amortization/write-off of acquired intangible assets and other</w:t>
            </w:r>
          </w:p>
        </w:tc>
        <w:tc>
          <w:tcPr>
            <w:tcW w:w="36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280" w:type="dxa"/>
            <w:vAlign w:val="bottom"/>
            <w:gridSpan w:val="2"/>
            <w:shd w:val="clear" w:color="auto" w:fill="CCEEFF"/>
          </w:tcPr>
          <w:p>
            <w:pPr>
              <w:jc w:val="right"/>
              <w:ind w:right="100"/>
              <w:spacing w:after="0"/>
              <w:rPr>
                <w:sz w:val="20"/>
                <w:szCs w:val="20"/>
                <w:color w:val="auto"/>
              </w:rPr>
            </w:pPr>
            <w:r>
              <w:rPr>
                <w:rFonts w:ascii="Arial" w:cs="Arial" w:eastAsia="Arial" w:hAnsi="Arial"/>
                <w:sz w:val="17"/>
                <w:szCs w:val="17"/>
                <w:color w:val="auto"/>
              </w:rPr>
              <w:t>19,759</w:t>
            </w:r>
          </w:p>
        </w:tc>
        <w:tc>
          <w:tcPr>
            <w:tcW w:w="1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280" w:type="dxa"/>
            <w:vAlign w:val="bottom"/>
            <w:gridSpan w:val="2"/>
            <w:shd w:val="clear" w:color="auto" w:fill="CCEEFF"/>
          </w:tcPr>
          <w:p>
            <w:pPr>
              <w:jc w:val="right"/>
              <w:ind w:right="120"/>
              <w:spacing w:after="0"/>
              <w:rPr>
                <w:sz w:val="20"/>
                <w:szCs w:val="20"/>
                <w:color w:val="auto"/>
              </w:rPr>
            </w:pPr>
            <w:r>
              <w:rPr>
                <w:rFonts w:ascii="Arial" w:cs="Arial" w:eastAsia="Arial" w:hAnsi="Arial"/>
                <w:sz w:val="17"/>
                <w:szCs w:val="17"/>
                <w:color w:val="auto"/>
              </w:rPr>
              <w:t>19,741</w:t>
            </w:r>
          </w:p>
        </w:tc>
        <w:tc>
          <w:tcPr>
            <w:tcW w:w="1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7"/>
                <w:szCs w:val="17"/>
                <w:color w:val="auto"/>
              </w:rPr>
              <w:t>102,534</w:t>
            </w:r>
          </w:p>
        </w:tc>
        <w:tc>
          <w:tcPr>
            <w:tcW w:w="1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1100" w:type="dxa"/>
            <w:vAlign w:val="bottom"/>
            <w:gridSpan w:val="2"/>
            <w:shd w:val="clear" w:color="auto" w:fill="CCEEFF"/>
          </w:tcPr>
          <w:p>
            <w:pPr>
              <w:jc w:val="right"/>
              <w:ind w:right="20"/>
              <w:spacing w:after="0"/>
              <w:rPr>
                <w:sz w:val="20"/>
                <w:szCs w:val="20"/>
                <w:color w:val="auto"/>
              </w:rPr>
            </w:pPr>
            <w:r>
              <w:rPr>
                <w:rFonts w:ascii="Arial" w:cs="Arial" w:eastAsia="Arial" w:hAnsi="Arial"/>
                <w:sz w:val="17"/>
                <w:szCs w:val="17"/>
                <w:color w:val="auto"/>
              </w:rPr>
              <w:t>80,390</w:t>
            </w:r>
          </w:p>
        </w:tc>
        <w:tc>
          <w:tcPr>
            <w:tcW w:w="80" w:type="dxa"/>
            <w:vAlign w:val="bottom"/>
            <w:shd w:val="clear" w:color="auto" w:fill="CCEEFF"/>
          </w:tcPr>
          <w:p>
            <w:pPr>
              <w:spacing w:after="0"/>
              <w:rPr>
                <w:sz w:val="17"/>
                <w:szCs w:val="17"/>
                <w:color w:val="auto"/>
              </w:rPr>
            </w:pP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6"/>
        </w:trPr>
        <w:tc>
          <w:tcPr>
            <w:tcW w:w="20" w:type="dxa"/>
            <w:vAlign w:val="bottom"/>
          </w:tcPr>
          <w:p>
            <w:pPr>
              <w:spacing w:after="0"/>
              <w:rPr>
                <w:sz w:val="17"/>
                <w:szCs w:val="17"/>
                <w:color w:val="auto"/>
              </w:rPr>
            </w:pPr>
          </w:p>
        </w:tc>
        <w:tc>
          <w:tcPr>
            <w:tcW w:w="4780" w:type="dxa"/>
            <w:vAlign w:val="bottom"/>
          </w:tcPr>
          <w:p>
            <w:pPr>
              <w:ind w:left="160"/>
              <w:spacing w:after="0"/>
              <w:rPr>
                <w:sz w:val="20"/>
                <w:szCs w:val="20"/>
                <w:color w:val="auto"/>
              </w:rPr>
            </w:pPr>
            <w:r>
              <w:rPr>
                <w:rFonts w:ascii="Arial" w:cs="Arial" w:eastAsia="Arial" w:hAnsi="Arial"/>
                <w:sz w:val="17"/>
                <w:szCs w:val="17"/>
                <w:color w:val="auto"/>
              </w:rPr>
              <w:t>Facilities consolidation</w:t>
            </w:r>
          </w:p>
        </w:tc>
        <w:tc>
          <w:tcPr>
            <w:tcW w:w="36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280" w:type="dxa"/>
            <w:vAlign w:val="bottom"/>
            <w:gridSpan w:val="2"/>
          </w:tcPr>
          <w:p>
            <w:pPr>
              <w:jc w:val="right"/>
              <w:ind w:right="100"/>
              <w:spacing w:after="0"/>
              <w:rPr>
                <w:sz w:val="20"/>
                <w:szCs w:val="20"/>
                <w:color w:val="auto"/>
              </w:rPr>
            </w:pPr>
            <w:r>
              <w:rPr>
                <w:rFonts w:ascii="Arial" w:cs="Arial" w:eastAsia="Arial" w:hAnsi="Arial"/>
                <w:sz w:val="17"/>
                <w:szCs w:val="17"/>
                <w:color w:val="auto"/>
              </w:rPr>
              <w:t>—</w:t>
            </w:r>
          </w:p>
        </w:tc>
        <w:tc>
          <w:tcPr>
            <w:tcW w:w="1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280" w:type="dxa"/>
            <w:vAlign w:val="bottom"/>
            <w:gridSpan w:val="2"/>
          </w:tcPr>
          <w:p>
            <w:pPr>
              <w:jc w:val="right"/>
              <w:ind w:right="120"/>
              <w:spacing w:after="0"/>
              <w:rPr>
                <w:sz w:val="20"/>
                <w:szCs w:val="20"/>
                <w:color w:val="auto"/>
              </w:rPr>
            </w:pPr>
            <w:r>
              <w:rPr>
                <w:rFonts w:ascii="Arial" w:cs="Arial" w:eastAsia="Arial" w:hAnsi="Arial"/>
                <w:sz w:val="17"/>
                <w:szCs w:val="17"/>
                <w:color w:val="auto"/>
              </w:rPr>
              <w:t>—</w:t>
            </w:r>
          </w:p>
        </w:tc>
        <w:tc>
          <w:tcPr>
            <w:tcW w:w="1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140" w:type="dxa"/>
            <w:vAlign w:val="bottom"/>
          </w:tcPr>
          <w:p>
            <w:pPr>
              <w:jc w:val="right"/>
              <w:spacing w:after="0"/>
              <w:rPr>
                <w:sz w:val="20"/>
                <w:szCs w:val="20"/>
                <w:color w:val="auto"/>
              </w:rPr>
            </w:pPr>
            <w:r>
              <w:rPr>
                <w:rFonts w:ascii="Arial" w:cs="Arial" w:eastAsia="Arial" w:hAnsi="Arial"/>
                <w:sz w:val="17"/>
                <w:szCs w:val="17"/>
                <w:color w:val="auto"/>
              </w:rPr>
              <w:t>2,414</w:t>
            </w:r>
          </w:p>
        </w:tc>
        <w:tc>
          <w:tcPr>
            <w:tcW w:w="1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1180" w:type="dxa"/>
            <w:vAlign w:val="bottom"/>
            <w:gridSpan w:val="3"/>
          </w:tcPr>
          <w:p>
            <w:pPr>
              <w:jc w:val="right"/>
              <w:ind w:right="100"/>
              <w:spacing w:after="0"/>
              <w:rPr>
                <w:sz w:val="20"/>
                <w:szCs w:val="20"/>
                <w:color w:val="auto"/>
              </w:rPr>
            </w:pPr>
            <w:r>
              <w:rPr>
                <w:rFonts w:ascii="Arial" w:cs="Arial" w:eastAsia="Arial" w:hAnsi="Arial"/>
                <w:sz w:val="17"/>
                <w:szCs w:val="17"/>
                <w:color w:val="auto"/>
              </w:rPr>
              <w:t>—</w:t>
            </w: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9"/>
        </w:trPr>
        <w:tc>
          <w:tcPr>
            <w:tcW w:w="20" w:type="dxa"/>
            <w:vAlign w:val="bottom"/>
          </w:tcPr>
          <w:p>
            <w:pPr>
              <w:spacing w:after="0"/>
              <w:rPr>
                <w:sz w:val="17"/>
                <w:szCs w:val="17"/>
                <w:color w:val="auto"/>
              </w:rPr>
            </w:pPr>
          </w:p>
        </w:tc>
        <w:tc>
          <w:tcPr>
            <w:tcW w:w="4780" w:type="dxa"/>
            <w:vAlign w:val="bottom"/>
            <w:tcBorders>
              <w:top w:val="single" w:sz="8" w:color="CCEEFF"/>
            </w:tcBorders>
            <w:shd w:val="clear" w:color="auto" w:fill="CCEEFF"/>
          </w:tcPr>
          <w:p>
            <w:pPr>
              <w:ind w:left="320"/>
              <w:spacing w:after="0"/>
              <w:rPr>
                <w:sz w:val="20"/>
                <w:szCs w:val="20"/>
                <w:color w:val="auto"/>
              </w:rPr>
            </w:pPr>
            <w:r>
              <w:rPr>
                <w:rFonts w:ascii="Arial" w:cs="Arial" w:eastAsia="Arial" w:hAnsi="Arial"/>
                <w:sz w:val="17"/>
                <w:szCs w:val="17"/>
                <w:color w:val="auto"/>
              </w:rPr>
              <w:t>Total operating expenses</w:t>
            </w:r>
          </w:p>
        </w:tc>
        <w:tc>
          <w:tcPr>
            <w:tcW w:w="360" w:type="dxa"/>
            <w:vAlign w:val="bottom"/>
            <w:tcBorders>
              <w:top w:val="single" w:sz="8" w:color="CCEEFF"/>
            </w:tcBorders>
            <w:shd w:val="clear" w:color="auto" w:fill="CCEEFF"/>
          </w:tcPr>
          <w:p>
            <w:pPr>
              <w:spacing w:after="0"/>
              <w:rPr>
                <w:sz w:val="17"/>
                <w:szCs w:val="17"/>
                <w:color w:val="auto"/>
              </w:rPr>
            </w:pPr>
          </w:p>
        </w:tc>
        <w:tc>
          <w:tcPr>
            <w:tcW w:w="200" w:type="dxa"/>
            <w:vAlign w:val="bottom"/>
            <w:tcBorders>
              <w:top w:val="single" w:sz="8" w:color="auto"/>
              <w:bottom w:val="single" w:sz="8" w:color="auto"/>
            </w:tcBorders>
            <w:shd w:val="clear" w:color="auto" w:fill="CCEEFF"/>
          </w:tcPr>
          <w:p>
            <w:pPr>
              <w:spacing w:after="0"/>
              <w:rPr>
                <w:sz w:val="17"/>
                <w:szCs w:val="17"/>
                <w:color w:val="auto"/>
              </w:rPr>
            </w:pPr>
          </w:p>
        </w:tc>
        <w:tc>
          <w:tcPr>
            <w:tcW w:w="11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7"/>
                <w:szCs w:val="17"/>
                <w:color w:val="auto"/>
              </w:rPr>
              <w:t>116,809</w:t>
            </w:r>
          </w:p>
        </w:tc>
        <w:tc>
          <w:tcPr>
            <w:tcW w:w="10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CCEEFF"/>
            </w:tcBorders>
            <w:shd w:val="clear" w:color="auto" w:fill="CCEEFF"/>
          </w:tcPr>
          <w:p>
            <w:pPr>
              <w:spacing w:after="0"/>
              <w:rPr>
                <w:sz w:val="17"/>
                <w:szCs w:val="17"/>
                <w:color w:val="auto"/>
              </w:rPr>
            </w:pPr>
          </w:p>
        </w:tc>
        <w:tc>
          <w:tcPr>
            <w:tcW w:w="220" w:type="dxa"/>
            <w:vAlign w:val="bottom"/>
            <w:tcBorders>
              <w:top w:val="single" w:sz="8" w:color="auto"/>
              <w:bottom w:val="single" w:sz="8" w:color="auto"/>
            </w:tcBorders>
            <w:shd w:val="clear" w:color="auto" w:fill="CCEEFF"/>
          </w:tcPr>
          <w:p>
            <w:pPr>
              <w:spacing w:after="0"/>
              <w:rPr>
                <w:sz w:val="17"/>
                <w:szCs w:val="17"/>
                <w:color w:val="auto"/>
              </w:rPr>
            </w:pPr>
          </w:p>
        </w:tc>
        <w:tc>
          <w:tcPr>
            <w:tcW w:w="11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7"/>
                <w:szCs w:val="17"/>
                <w:color w:val="auto"/>
              </w:rPr>
              <w:t>103,199</w:t>
            </w:r>
          </w:p>
        </w:tc>
        <w:tc>
          <w:tcPr>
            <w:tcW w:w="12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CCEEFF"/>
            </w:tcBorders>
            <w:shd w:val="clear" w:color="auto" w:fill="CCEEFF"/>
          </w:tcPr>
          <w:p>
            <w:pPr>
              <w:spacing w:after="0"/>
              <w:rPr>
                <w:sz w:val="17"/>
                <w:szCs w:val="17"/>
                <w:color w:val="auto"/>
              </w:rPr>
            </w:pPr>
          </w:p>
        </w:tc>
        <w:tc>
          <w:tcPr>
            <w:tcW w:w="220" w:type="dxa"/>
            <w:vAlign w:val="bottom"/>
            <w:tcBorders>
              <w:top w:val="single" w:sz="8" w:color="auto"/>
              <w:bottom w:val="single" w:sz="8" w:color="auto"/>
            </w:tcBorders>
            <w:shd w:val="clear" w:color="auto" w:fill="CCEEFF"/>
          </w:tcPr>
          <w:p>
            <w:pPr>
              <w:spacing w:after="0"/>
              <w:rPr>
                <w:sz w:val="17"/>
                <w:szCs w:val="17"/>
                <w:color w:val="auto"/>
              </w:rPr>
            </w:pPr>
          </w:p>
        </w:tc>
        <w:tc>
          <w:tcPr>
            <w:tcW w:w="11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7"/>
                <w:szCs w:val="17"/>
                <w:color w:val="auto"/>
              </w:rPr>
              <w:t>480,976</w:t>
            </w:r>
          </w:p>
        </w:tc>
        <w:tc>
          <w:tcPr>
            <w:tcW w:w="1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280" w:type="dxa"/>
            <w:vAlign w:val="bottom"/>
            <w:tcBorders>
              <w:top w:val="single" w:sz="8" w:color="auto"/>
              <w:bottom w:val="single" w:sz="8" w:color="auto"/>
            </w:tcBorders>
            <w:shd w:val="clear" w:color="auto" w:fill="CCEEFF"/>
          </w:tcPr>
          <w:p>
            <w:pPr>
              <w:spacing w:after="0"/>
              <w:rPr>
                <w:sz w:val="17"/>
                <w:szCs w:val="17"/>
                <w:color w:val="auto"/>
              </w:rPr>
            </w:pPr>
          </w:p>
        </w:tc>
        <w:tc>
          <w:tcPr>
            <w:tcW w:w="10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7"/>
                <w:szCs w:val="17"/>
                <w:color w:val="auto"/>
              </w:rPr>
              <w:t>380,427</w:t>
            </w:r>
          </w:p>
        </w:tc>
        <w:tc>
          <w:tcPr>
            <w:tcW w:w="2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CCEEFF"/>
            </w:tcBorders>
            <w:shd w:val="clear" w:color="auto" w:fill="CCEEFF"/>
          </w:tcPr>
          <w:p>
            <w:pPr>
              <w:spacing w:after="0"/>
              <w:rPr>
                <w:sz w:val="17"/>
                <w:szCs w:val="17"/>
                <w:color w:val="auto"/>
              </w:rPr>
            </w:pP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9"/>
        </w:trPr>
        <w:tc>
          <w:tcPr>
            <w:tcW w:w="4800" w:type="dxa"/>
            <w:vAlign w:val="bottom"/>
            <w:gridSpan w:val="2"/>
          </w:tcPr>
          <w:p>
            <w:pPr>
              <w:spacing w:after="0"/>
              <w:rPr>
                <w:sz w:val="20"/>
                <w:szCs w:val="20"/>
                <w:color w:val="auto"/>
              </w:rPr>
            </w:pPr>
            <w:r>
              <w:rPr>
                <w:rFonts w:ascii="Arial" w:cs="Arial" w:eastAsia="Arial" w:hAnsi="Arial"/>
                <w:sz w:val="17"/>
                <w:szCs w:val="17"/>
                <w:color w:val="auto"/>
              </w:rPr>
              <w:t>Operating income</w:t>
            </w:r>
          </w:p>
        </w:tc>
        <w:tc>
          <w:tcPr>
            <w:tcW w:w="36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180" w:type="dxa"/>
            <w:vAlign w:val="bottom"/>
          </w:tcPr>
          <w:p>
            <w:pPr>
              <w:jc w:val="right"/>
              <w:spacing w:after="0"/>
              <w:rPr>
                <w:sz w:val="20"/>
                <w:szCs w:val="20"/>
                <w:color w:val="auto"/>
              </w:rPr>
            </w:pPr>
            <w:r>
              <w:rPr>
                <w:rFonts w:ascii="Arial" w:cs="Arial" w:eastAsia="Arial" w:hAnsi="Arial"/>
                <w:sz w:val="17"/>
                <w:szCs w:val="17"/>
                <w:color w:val="auto"/>
              </w:rPr>
              <w:t>60,701</w:t>
            </w:r>
          </w:p>
        </w:tc>
        <w:tc>
          <w:tcPr>
            <w:tcW w:w="1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160" w:type="dxa"/>
            <w:vAlign w:val="bottom"/>
          </w:tcPr>
          <w:p>
            <w:pPr>
              <w:jc w:val="right"/>
              <w:spacing w:after="0"/>
              <w:rPr>
                <w:sz w:val="20"/>
                <w:szCs w:val="20"/>
                <w:color w:val="auto"/>
              </w:rPr>
            </w:pPr>
            <w:r>
              <w:rPr>
                <w:rFonts w:ascii="Arial" w:cs="Arial" w:eastAsia="Arial" w:hAnsi="Arial"/>
                <w:sz w:val="17"/>
                <w:szCs w:val="17"/>
                <w:color w:val="auto"/>
              </w:rPr>
              <w:t>23,783</w:t>
            </w:r>
          </w:p>
        </w:tc>
        <w:tc>
          <w:tcPr>
            <w:tcW w:w="1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140" w:type="dxa"/>
            <w:vAlign w:val="bottom"/>
          </w:tcPr>
          <w:p>
            <w:pPr>
              <w:jc w:val="right"/>
              <w:spacing w:after="0"/>
              <w:rPr>
                <w:sz w:val="20"/>
                <w:szCs w:val="20"/>
                <w:color w:val="auto"/>
              </w:rPr>
            </w:pPr>
            <w:r>
              <w:rPr>
                <w:rFonts w:ascii="Arial" w:cs="Arial" w:eastAsia="Arial" w:hAnsi="Arial"/>
                <w:sz w:val="17"/>
                <w:szCs w:val="17"/>
                <w:color w:val="auto"/>
              </w:rPr>
              <w:t>161,847</w:t>
            </w:r>
          </w:p>
        </w:tc>
        <w:tc>
          <w:tcPr>
            <w:tcW w:w="1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1080" w:type="dxa"/>
            <w:vAlign w:val="bottom"/>
          </w:tcPr>
          <w:p>
            <w:pPr>
              <w:jc w:val="right"/>
              <w:spacing w:after="0"/>
              <w:rPr>
                <w:sz w:val="20"/>
                <w:szCs w:val="20"/>
                <w:color w:val="auto"/>
              </w:rPr>
            </w:pPr>
            <w:r>
              <w:rPr>
                <w:rFonts w:ascii="Arial" w:cs="Arial" w:eastAsia="Arial" w:hAnsi="Arial"/>
                <w:sz w:val="17"/>
                <w:szCs w:val="17"/>
                <w:color w:val="auto"/>
              </w:rPr>
              <w:t>57,129</w:t>
            </w:r>
          </w:p>
        </w:tc>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6"/>
        </w:trPr>
        <w:tc>
          <w:tcPr>
            <w:tcW w:w="20" w:type="dxa"/>
            <w:vAlign w:val="bottom"/>
          </w:tcPr>
          <w:p>
            <w:pPr>
              <w:spacing w:after="0"/>
              <w:rPr>
                <w:sz w:val="17"/>
                <w:szCs w:val="17"/>
                <w:color w:val="auto"/>
              </w:rPr>
            </w:pPr>
          </w:p>
        </w:tc>
        <w:tc>
          <w:tcPr>
            <w:tcW w:w="4780" w:type="dxa"/>
            <w:vAlign w:val="bottom"/>
            <w:shd w:val="clear" w:color="auto" w:fill="CCEEFF"/>
          </w:tcPr>
          <w:p>
            <w:pPr>
              <w:spacing w:after="0"/>
              <w:rPr>
                <w:sz w:val="20"/>
                <w:szCs w:val="20"/>
                <w:color w:val="auto"/>
              </w:rPr>
            </w:pPr>
            <w:r>
              <w:rPr>
                <w:rFonts w:ascii="Arial" w:cs="Arial" w:eastAsia="Arial" w:hAnsi="Arial"/>
                <w:sz w:val="17"/>
                <w:szCs w:val="17"/>
                <w:color w:val="auto"/>
              </w:rPr>
              <w:t>Interest and other income, net</w:t>
            </w:r>
          </w:p>
        </w:tc>
        <w:tc>
          <w:tcPr>
            <w:tcW w:w="36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280" w:type="dxa"/>
            <w:vAlign w:val="bottom"/>
            <w:gridSpan w:val="2"/>
            <w:shd w:val="clear" w:color="auto" w:fill="CCEEFF"/>
          </w:tcPr>
          <w:p>
            <w:pPr>
              <w:jc w:val="right"/>
              <w:ind w:right="100"/>
              <w:spacing w:after="0"/>
              <w:rPr>
                <w:sz w:val="20"/>
                <w:szCs w:val="20"/>
                <w:color w:val="auto"/>
              </w:rPr>
            </w:pPr>
            <w:r>
              <w:rPr>
                <w:rFonts w:ascii="Arial" w:cs="Arial" w:eastAsia="Arial" w:hAnsi="Arial"/>
                <w:sz w:val="17"/>
                <w:szCs w:val="17"/>
                <w:color w:val="auto"/>
              </w:rPr>
              <w:t>2,599</w:t>
            </w:r>
          </w:p>
        </w:tc>
        <w:tc>
          <w:tcPr>
            <w:tcW w:w="1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280" w:type="dxa"/>
            <w:vAlign w:val="bottom"/>
            <w:gridSpan w:val="2"/>
            <w:shd w:val="clear" w:color="auto" w:fill="CCEEFF"/>
          </w:tcPr>
          <w:p>
            <w:pPr>
              <w:jc w:val="right"/>
              <w:ind w:right="120"/>
              <w:spacing w:after="0"/>
              <w:rPr>
                <w:sz w:val="20"/>
                <w:szCs w:val="20"/>
                <w:color w:val="auto"/>
              </w:rPr>
            </w:pPr>
            <w:r>
              <w:rPr>
                <w:rFonts w:ascii="Arial" w:cs="Arial" w:eastAsia="Arial" w:hAnsi="Arial"/>
                <w:sz w:val="17"/>
                <w:szCs w:val="17"/>
                <w:color w:val="auto"/>
              </w:rPr>
              <w:t>1,617</w:t>
            </w:r>
          </w:p>
        </w:tc>
        <w:tc>
          <w:tcPr>
            <w:tcW w:w="1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7"/>
                <w:szCs w:val="17"/>
                <w:color w:val="auto"/>
              </w:rPr>
              <w:t>7,657</w:t>
            </w:r>
          </w:p>
        </w:tc>
        <w:tc>
          <w:tcPr>
            <w:tcW w:w="1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1100" w:type="dxa"/>
            <w:vAlign w:val="bottom"/>
            <w:gridSpan w:val="2"/>
            <w:shd w:val="clear" w:color="auto" w:fill="CCEEFF"/>
          </w:tcPr>
          <w:p>
            <w:pPr>
              <w:jc w:val="right"/>
              <w:ind w:right="20"/>
              <w:spacing w:after="0"/>
              <w:rPr>
                <w:sz w:val="20"/>
                <w:szCs w:val="20"/>
                <w:color w:val="auto"/>
              </w:rPr>
            </w:pPr>
            <w:r>
              <w:rPr>
                <w:rFonts w:ascii="Arial" w:cs="Arial" w:eastAsia="Arial" w:hAnsi="Arial"/>
                <w:sz w:val="17"/>
                <w:szCs w:val="17"/>
                <w:color w:val="auto"/>
              </w:rPr>
              <w:t>6,223</w:t>
            </w:r>
          </w:p>
        </w:tc>
        <w:tc>
          <w:tcPr>
            <w:tcW w:w="80" w:type="dxa"/>
            <w:vAlign w:val="bottom"/>
            <w:shd w:val="clear" w:color="auto" w:fill="CCEEFF"/>
          </w:tcPr>
          <w:p>
            <w:pPr>
              <w:spacing w:after="0"/>
              <w:rPr>
                <w:sz w:val="17"/>
                <w:szCs w:val="17"/>
                <w:color w:val="auto"/>
              </w:rPr>
            </w:pP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9"/>
        </w:trPr>
        <w:tc>
          <w:tcPr>
            <w:tcW w:w="4800" w:type="dxa"/>
            <w:vAlign w:val="bottom"/>
            <w:gridSpan w:val="2"/>
          </w:tcPr>
          <w:p>
            <w:pPr>
              <w:spacing w:after="0"/>
              <w:rPr>
                <w:sz w:val="20"/>
                <w:szCs w:val="20"/>
                <w:color w:val="auto"/>
              </w:rPr>
            </w:pPr>
            <w:r>
              <w:rPr>
                <w:rFonts w:ascii="Arial" w:cs="Arial" w:eastAsia="Arial" w:hAnsi="Arial"/>
                <w:sz w:val="17"/>
                <w:szCs w:val="17"/>
                <w:color w:val="auto"/>
              </w:rPr>
              <w:t>Income before income taxes</w:t>
            </w:r>
          </w:p>
        </w:tc>
        <w:tc>
          <w:tcPr>
            <w:tcW w:w="360" w:type="dxa"/>
            <w:vAlign w:val="bottom"/>
          </w:tcPr>
          <w:p>
            <w:pPr>
              <w:spacing w:after="0"/>
              <w:rPr>
                <w:sz w:val="17"/>
                <w:szCs w:val="17"/>
                <w:color w:val="auto"/>
              </w:rPr>
            </w:pPr>
          </w:p>
        </w:tc>
        <w:tc>
          <w:tcPr>
            <w:tcW w:w="200" w:type="dxa"/>
            <w:vAlign w:val="bottom"/>
            <w:tcBorders>
              <w:top w:val="single" w:sz="8" w:color="auto"/>
            </w:tcBorders>
          </w:tcPr>
          <w:p>
            <w:pPr>
              <w:spacing w:after="0"/>
              <w:rPr>
                <w:sz w:val="17"/>
                <w:szCs w:val="17"/>
                <w:color w:val="auto"/>
              </w:rPr>
            </w:pPr>
          </w:p>
        </w:tc>
        <w:tc>
          <w:tcPr>
            <w:tcW w:w="1180" w:type="dxa"/>
            <w:vAlign w:val="bottom"/>
            <w:tcBorders>
              <w:top w:val="single" w:sz="8" w:color="auto"/>
            </w:tcBorders>
          </w:tcPr>
          <w:p>
            <w:pPr>
              <w:jc w:val="right"/>
              <w:spacing w:after="0"/>
              <w:rPr>
                <w:sz w:val="20"/>
                <w:szCs w:val="20"/>
                <w:color w:val="auto"/>
              </w:rPr>
            </w:pPr>
            <w:r>
              <w:rPr>
                <w:rFonts w:ascii="Arial" w:cs="Arial" w:eastAsia="Arial" w:hAnsi="Arial"/>
                <w:sz w:val="17"/>
                <w:szCs w:val="17"/>
                <w:color w:val="auto"/>
              </w:rPr>
              <w:t>63,300</w:t>
            </w:r>
          </w:p>
        </w:tc>
        <w:tc>
          <w:tcPr>
            <w:tcW w:w="1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20" w:type="dxa"/>
            <w:vAlign w:val="bottom"/>
            <w:tcBorders>
              <w:top w:val="single" w:sz="8" w:color="auto"/>
            </w:tcBorders>
          </w:tcPr>
          <w:p>
            <w:pPr>
              <w:spacing w:after="0"/>
              <w:rPr>
                <w:sz w:val="17"/>
                <w:szCs w:val="17"/>
                <w:color w:val="auto"/>
              </w:rPr>
            </w:pPr>
          </w:p>
        </w:tc>
        <w:tc>
          <w:tcPr>
            <w:tcW w:w="1160" w:type="dxa"/>
            <w:vAlign w:val="bottom"/>
            <w:tcBorders>
              <w:top w:val="single" w:sz="8" w:color="auto"/>
            </w:tcBorders>
          </w:tcPr>
          <w:p>
            <w:pPr>
              <w:jc w:val="right"/>
              <w:spacing w:after="0"/>
              <w:rPr>
                <w:sz w:val="20"/>
                <w:szCs w:val="20"/>
                <w:color w:val="auto"/>
              </w:rPr>
            </w:pPr>
            <w:r>
              <w:rPr>
                <w:rFonts w:ascii="Arial" w:cs="Arial" w:eastAsia="Arial" w:hAnsi="Arial"/>
                <w:sz w:val="17"/>
                <w:szCs w:val="17"/>
                <w:color w:val="auto"/>
              </w:rPr>
              <w:t>25,400</w:t>
            </w:r>
          </w:p>
        </w:tc>
        <w:tc>
          <w:tcPr>
            <w:tcW w:w="1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20" w:type="dxa"/>
            <w:vAlign w:val="bottom"/>
            <w:tcBorders>
              <w:top w:val="single" w:sz="8" w:color="auto"/>
            </w:tcBorders>
          </w:tcPr>
          <w:p>
            <w:pPr>
              <w:spacing w:after="0"/>
              <w:rPr>
                <w:sz w:val="17"/>
                <w:szCs w:val="17"/>
                <w:color w:val="auto"/>
              </w:rPr>
            </w:pPr>
          </w:p>
        </w:tc>
        <w:tc>
          <w:tcPr>
            <w:tcW w:w="1140" w:type="dxa"/>
            <w:vAlign w:val="bottom"/>
            <w:tcBorders>
              <w:top w:val="single" w:sz="8" w:color="auto"/>
            </w:tcBorders>
          </w:tcPr>
          <w:p>
            <w:pPr>
              <w:jc w:val="right"/>
              <w:spacing w:after="0"/>
              <w:rPr>
                <w:sz w:val="20"/>
                <w:szCs w:val="20"/>
                <w:color w:val="auto"/>
              </w:rPr>
            </w:pPr>
            <w:r>
              <w:rPr>
                <w:rFonts w:ascii="Arial" w:cs="Arial" w:eastAsia="Arial" w:hAnsi="Arial"/>
                <w:sz w:val="17"/>
                <w:szCs w:val="17"/>
                <w:color w:val="auto"/>
              </w:rPr>
              <w:t>169,504</w:t>
            </w:r>
          </w:p>
        </w:tc>
        <w:tc>
          <w:tcPr>
            <w:tcW w:w="1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80" w:type="dxa"/>
            <w:vAlign w:val="bottom"/>
            <w:tcBorders>
              <w:top w:val="single" w:sz="8" w:color="auto"/>
            </w:tcBorders>
          </w:tcPr>
          <w:p>
            <w:pPr>
              <w:spacing w:after="0"/>
              <w:rPr>
                <w:sz w:val="17"/>
                <w:szCs w:val="17"/>
                <w:color w:val="auto"/>
              </w:rPr>
            </w:pPr>
          </w:p>
        </w:tc>
        <w:tc>
          <w:tcPr>
            <w:tcW w:w="1080" w:type="dxa"/>
            <w:vAlign w:val="bottom"/>
            <w:tcBorders>
              <w:top w:val="single" w:sz="8" w:color="auto"/>
            </w:tcBorders>
          </w:tcPr>
          <w:p>
            <w:pPr>
              <w:jc w:val="right"/>
              <w:spacing w:after="0"/>
              <w:rPr>
                <w:sz w:val="20"/>
                <w:szCs w:val="20"/>
                <w:color w:val="auto"/>
              </w:rPr>
            </w:pPr>
            <w:r>
              <w:rPr>
                <w:rFonts w:ascii="Arial" w:cs="Arial" w:eastAsia="Arial" w:hAnsi="Arial"/>
                <w:sz w:val="17"/>
                <w:szCs w:val="17"/>
                <w:color w:val="auto"/>
              </w:rPr>
              <w:t>63,352</w:t>
            </w:r>
          </w:p>
        </w:tc>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6"/>
        </w:trPr>
        <w:tc>
          <w:tcPr>
            <w:tcW w:w="20" w:type="dxa"/>
            <w:vAlign w:val="bottom"/>
          </w:tcPr>
          <w:p>
            <w:pPr>
              <w:spacing w:after="0"/>
              <w:rPr>
                <w:sz w:val="17"/>
                <w:szCs w:val="17"/>
                <w:color w:val="auto"/>
              </w:rPr>
            </w:pPr>
          </w:p>
        </w:tc>
        <w:tc>
          <w:tcPr>
            <w:tcW w:w="4780" w:type="dxa"/>
            <w:vAlign w:val="bottom"/>
            <w:shd w:val="clear" w:color="auto" w:fill="CCEEFF"/>
          </w:tcPr>
          <w:p>
            <w:pPr>
              <w:spacing w:after="0"/>
              <w:rPr>
                <w:sz w:val="20"/>
                <w:szCs w:val="20"/>
                <w:color w:val="auto"/>
              </w:rPr>
            </w:pPr>
            <w:r>
              <w:rPr>
                <w:rFonts w:ascii="Arial" w:cs="Arial" w:eastAsia="Arial" w:hAnsi="Arial"/>
                <w:sz w:val="17"/>
                <w:szCs w:val="17"/>
                <w:color w:val="auto"/>
              </w:rPr>
              <w:t>Provision for income taxes</w:t>
            </w:r>
          </w:p>
        </w:tc>
        <w:tc>
          <w:tcPr>
            <w:tcW w:w="36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280" w:type="dxa"/>
            <w:vAlign w:val="bottom"/>
            <w:gridSpan w:val="2"/>
            <w:shd w:val="clear" w:color="auto" w:fill="CCEEFF"/>
          </w:tcPr>
          <w:p>
            <w:pPr>
              <w:jc w:val="right"/>
              <w:ind w:right="100"/>
              <w:spacing w:after="0"/>
              <w:rPr>
                <w:sz w:val="20"/>
                <w:szCs w:val="20"/>
                <w:color w:val="auto"/>
              </w:rPr>
            </w:pPr>
            <w:r>
              <w:rPr>
                <w:rFonts w:ascii="Arial" w:cs="Arial" w:eastAsia="Arial" w:hAnsi="Arial"/>
                <w:sz w:val="17"/>
                <w:szCs w:val="17"/>
                <w:color w:val="auto"/>
              </w:rPr>
              <w:t>8,355</w:t>
            </w:r>
          </w:p>
        </w:tc>
        <w:tc>
          <w:tcPr>
            <w:tcW w:w="1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280" w:type="dxa"/>
            <w:vAlign w:val="bottom"/>
            <w:gridSpan w:val="2"/>
            <w:shd w:val="clear" w:color="auto" w:fill="CCEEFF"/>
          </w:tcPr>
          <w:p>
            <w:pPr>
              <w:jc w:val="right"/>
              <w:ind w:right="120"/>
              <w:spacing w:after="0"/>
              <w:rPr>
                <w:sz w:val="20"/>
                <w:szCs w:val="20"/>
                <w:color w:val="auto"/>
              </w:rPr>
            </w:pPr>
            <w:r>
              <w:rPr>
                <w:rFonts w:ascii="Arial" w:cs="Arial" w:eastAsia="Arial" w:hAnsi="Arial"/>
                <w:sz w:val="17"/>
                <w:szCs w:val="17"/>
                <w:color w:val="auto"/>
              </w:rPr>
              <w:t>5,625</w:t>
            </w:r>
          </w:p>
        </w:tc>
        <w:tc>
          <w:tcPr>
            <w:tcW w:w="1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260" w:type="dxa"/>
            <w:vAlign w:val="bottom"/>
            <w:gridSpan w:val="2"/>
            <w:shd w:val="clear" w:color="auto" w:fill="CCEEFF"/>
          </w:tcPr>
          <w:p>
            <w:pPr>
              <w:jc w:val="right"/>
              <w:ind w:right="120"/>
              <w:spacing w:after="0"/>
              <w:rPr>
                <w:sz w:val="20"/>
                <w:szCs w:val="20"/>
                <w:color w:val="auto"/>
              </w:rPr>
            </w:pPr>
            <w:r>
              <w:rPr>
                <w:rFonts w:ascii="Arial" w:cs="Arial" w:eastAsia="Arial" w:hAnsi="Arial"/>
                <w:sz w:val="17"/>
                <w:szCs w:val="17"/>
                <w:color w:val="auto"/>
              </w:rPr>
              <w:t>27,843</w:t>
            </w:r>
          </w:p>
        </w:tc>
        <w:tc>
          <w:tcPr>
            <w:tcW w:w="10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1100" w:type="dxa"/>
            <w:vAlign w:val="bottom"/>
            <w:gridSpan w:val="2"/>
            <w:shd w:val="clear" w:color="auto" w:fill="CCEEFF"/>
          </w:tcPr>
          <w:p>
            <w:pPr>
              <w:jc w:val="right"/>
              <w:ind w:right="20"/>
              <w:spacing w:after="0"/>
              <w:rPr>
                <w:sz w:val="20"/>
                <w:szCs w:val="20"/>
                <w:color w:val="auto"/>
              </w:rPr>
            </w:pPr>
            <w:r>
              <w:rPr>
                <w:rFonts w:ascii="Arial" w:cs="Arial" w:eastAsia="Arial" w:hAnsi="Arial"/>
                <w:sz w:val="17"/>
                <w:szCs w:val="17"/>
                <w:color w:val="auto"/>
              </w:rPr>
              <w:t>17,842</w:t>
            </w:r>
          </w:p>
        </w:tc>
        <w:tc>
          <w:tcPr>
            <w:tcW w:w="80" w:type="dxa"/>
            <w:vAlign w:val="bottom"/>
            <w:shd w:val="clear" w:color="auto" w:fill="CCEEFF"/>
          </w:tcPr>
          <w:p>
            <w:pPr>
              <w:spacing w:after="0"/>
              <w:rPr>
                <w:sz w:val="17"/>
                <w:szCs w:val="17"/>
                <w:color w:val="auto"/>
              </w:rPr>
            </w:pP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5"/>
        </w:trPr>
        <w:tc>
          <w:tcPr>
            <w:tcW w:w="4800" w:type="dxa"/>
            <w:vAlign w:val="bottom"/>
            <w:gridSpan w:val="2"/>
          </w:tcPr>
          <w:p>
            <w:pPr>
              <w:spacing w:after="0"/>
              <w:rPr>
                <w:sz w:val="20"/>
                <w:szCs w:val="20"/>
                <w:color w:val="auto"/>
              </w:rPr>
            </w:pPr>
            <w:r>
              <w:rPr>
                <w:rFonts w:ascii="Arial" w:cs="Arial" w:eastAsia="Arial" w:hAnsi="Arial"/>
                <w:sz w:val="17"/>
                <w:szCs w:val="17"/>
                <w:color w:val="auto"/>
              </w:rPr>
              <w:t>Net income</w:t>
            </w:r>
          </w:p>
        </w:tc>
        <w:tc>
          <w:tcPr>
            <w:tcW w:w="360" w:type="dxa"/>
            <w:vAlign w:val="bottom"/>
          </w:tcPr>
          <w:p>
            <w:pPr>
              <w:spacing w:after="0"/>
              <w:rPr>
                <w:sz w:val="17"/>
                <w:szCs w:val="17"/>
                <w:color w:val="auto"/>
              </w:rPr>
            </w:pPr>
          </w:p>
        </w:tc>
        <w:tc>
          <w:tcPr>
            <w:tcW w:w="200" w:type="dxa"/>
            <w:vAlign w:val="bottom"/>
            <w:tcBorders>
              <w:top w:val="single" w:sz="8" w:color="auto"/>
            </w:tcBorders>
          </w:tcPr>
          <w:p>
            <w:pPr>
              <w:jc w:val="right"/>
              <w:ind w:right="45"/>
              <w:spacing w:after="0"/>
              <w:rPr>
                <w:sz w:val="20"/>
                <w:szCs w:val="20"/>
                <w:color w:val="auto"/>
              </w:rPr>
            </w:pPr>
            <w:r>
              <w:rPr>
                <w:rFonts w:ascii="Arial" w:cs="Arial" w:eastAsia="Arial" w:hAnsi="Arial"/>
                <w:sz w:val="15"/>
                <w:szCs w:val="15"/>
                <w:color w:val="auto"/>
                <w:w w:val="71"/>
              </w:rPr>
              <w:t>$</w:t>
            </w:r>
          </w:p>
        </w:tc>
        <w:tc>
          <w:tcPr>
            <w:tcW w:w="1180" w:type="dxa"/>
            <w:vAlign w:val="bottom"/>
            <w:tcBorders>
              <w:top w:val="single" w:sz="8" w:color="auto"/>
            </w:tcBorders>
          </w:tcPr>
          <w:p>
            <w:pPr>
              <w:jc w:val="right"/>
              <w:spacing w:after="0"/>
              <w:rPr>
                <w:sz w:val="20"/>
                <w:szCs w:val="20"/>
                <w:color w:val="auto"/>
              </w:rPr>
            </w:pPr>
            <w:r>
              <w:rPr>
                <w:rFonts w:ascii="Arial" w:cs="Arial" w:eastAsia="Arial" w:hAnsi="Arial"/>
                <w:sz w:val="17"/>
                <w:szCs w:val="17"/>
                <w:color w:val="auto"/>
              </w:rPr>
              <w:t>54,945</w:t>
            </w:r>
          </w:p>
        </w:tc>
        <w:tc>
          <w:tcPr>
            <w:tcW w:w="1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20" w:type="dxa"/>
            <w:vAlign w:val="bottom"/>
            <w:tcBorders>
              <w:top w:val="single" w:sz="8" w:color="auto"/>
            </w:tcBorders>
          </w:tcPr>
          <w:p>
            <w:pPr>
              <w:jc w:val="right"/>
              <w:ind w:right="34"/>
              <w:spacing w:after="0"/>
              <w:rPr>
                <w:sz w:val="20"/>
                <w:szCs w:val="20"/>
                <w:color w:val="auto"/>
              </w:rPr>
            </w:pPr>
            <w:r>
              <w:rPr>
                <w:rFonts w:ascii="Arial" w:cs="Arial" w:eastAsia="Arial" w:hAnsi="Arial"/>
                <w:sz w:val="17"/>
                <w:szCs w:val="17"/>
                <w:color w:val="auto"/>
                <w:w w:val="84"/>
              </w:rPr>
              <w:t>$</w:t>
            </w:r>
          </w:p>
        </w:tc>
        <w:tc>
          <w:tcPr>
            <w:tcW w:w="1160" w:type="dxa"/>
            <w:vAlign w:val="bottom"/>
            <w:tcBorders>
              <w:top w:val="single" w:sz="8" w:color="auto"/>
            </w:tcBorders>
          </w:tcPr>
          <w:p>
            <w:pPr>
              <w:jc w:val="right"/>
              <w:spacing w:after="0"/>
              <w:rPr>
                <w:sz w:val="20"/>
                <w:szCs w:val="20"/>
                <w:color w:val="auto"/>
              </w:rPr>
            </w:pPr>
            <w:r>
              <w:rPr>
                <w:rFonts w:ascii="Arial" w:cs="Arial" w:eastAsia="Arial" w:hAnsi="Arial"/>
                <w:sz w:val="17"/>
                <w:szCs w:val="17"/>
                <w:color w:val="auto"/>
              </w:rPr>
              <w:t>19,775</w:t>
            </w:r>
          </w:p>
        </w:tc>
        <w:tc>
          <w:tcPr>
            <w:tcW w:w="1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20" w:type="dxa"/>
            <w:vAlign w:val="bottom"/>
            <w:tcBorders>
              <w:top w:val="single" w:sz="8" w:color="auto"/>
            </w:tcBorders>
          </w:tcPr>
          <w:p>
            <w:pPr>
              <w:jc w:val="right"/>
              <w:ind w:right="65"/>
              <w:spacing w:after="0"/>
              <w:rPr>
                <w:sz w:val="20"/>
                <w:szCs w:val="20"/>
                <w:color w:val="auto"/>
              </w:rPr>
            </w:pPr>
            <w:r>
              <w:rPr>
                <w:rFonts w:ascii="Arial" w:cs="Arial" w:eastAsia="Arial" w:hAnsi="Arial"/>
                <w:sz w:val="15"/>
                <w:szCs w:val="15"/>
                <w:color w:val="auto"/>
                <w:w w:val="71"/>
              </w:rPr>
              <w:t>$</w:t>
            </w:r>
          </w:p>
        </w:tc>
        <w:tc>
          <w:tcPr>
            <w:tcW w:w="1140" w:type="dxa"/>
            <w:vAlign w:val="bottom"/>
            <w:tcBorders>
              <w:top w:val="single" w:sz="8" w:color="auto"/>
            </w:tcBorders>
          </w:tcPr>
          <w:p>
            <w:pPr>
              <w:jc w:val="right"/>
              <w:spacing w:after="0"/>
              <w:rPr>
                <w:sz w:val="20"/>
                <w:szCs w:val="20"/>
                <w:color w:val="auto"/>
              </w:rPr>
            </w:pPr>
            <w:r>
              <w:rPr>
                <w:rFonts w:ascii="Arial" w:cs="Arial" w:eastAsia="Arial" w:hAnsi="Arial"/>
                <w:sz w:val="17"/>
                <w:szCs w:val="17"/>
                <w:color w:val="auto"/>
              </w:rPr>
              <w:t>141,661</w:t>
            </w:r>
          </w:p>
        </w:tc>
        <w:tc>
          <w:tcPr>
            <w:tcW w:w="1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80" w:type="dxa"/>
            <w:vAlign w:val="bottom"/>
            <w:tcBorders>
              <w:top w:val="single" w:sz="8" w:color="auto"/>
            </w:tcBorders>
          </w:tcPr>
          <w:p>
            <w:pPr>
              <w:jc w:val="right"/>
              <w:ind w:right="94"/>
              <w:spacing w:after="0"/>
              <w:rPr>
                <w:sz w:val="20"/>
                <w:szCs w:val="20"/>
                <w:color w:val="auto"/>
              </w:rPr>
            </w:pPr>
            <w:r>
              <w:rPr>
                <w:rFonts w:ascii="Arial" w:cs="Arial" w:eastAsia="Arial" w:hAnsi="Arial"/>
                <w:sz w:val="17"/>
                <w:szCs w:val="17"/>
                <w:color w:val="auto"/>
                <w:w w:val="84"/>
              </w:rPr>
              <w:t>$</w:t>
            </w:r>
          </w:p>
        </w:tc>
        <w:tc>
          <w:tcPr>
            <w:tcW w:w="1080" w:type="dxa"/>
            <w:vAlign w:val="bottom"/>
            <w:tcBorders>
              <w:top w:val="single" w:sz="8" w:color="auto"/>
            </w:tcBorders>
          </w:tcPr>
          <w:p>
            <w:pPr>
              <w:jc w:val="right"/>
              <w:spacing w:after="0"/>
              <w:rPr>
                <w:sz w:val="20"/>
                <w:szCs w:val="20"/>
                <w:color w:val="auto"/>
              </w:rPr>
            </w:pPr>
            <w:r>
              <w:rPr>
                <w:rFonts w:ascii="Arial" w:cs="Arial" w:eastAsia="Arial" w:hAnsi="Arial"/>
                <w:sz w:val="17"/>
                <w:szCs w:val="17"/>
                <w:color w:val="auto"/>
              </w:rPr>
              <w:t>45,510</w:t>
            </w:r>
          </w:p>
        </w:tc>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6"/>
        </w:trPr>
        <w:tc>
          <w:tcPr>
            <w:tcW w:w="20" w:type="dxa"/>
            <w:vAlign w:val="bottom"/>
          </w:tcPr>
          <w:p>
            <w:pPr>
              <w:spacing w:after="0"/>
              <w:rPr>
                <w:sz w:val="17"/>
                <w:szCs w:val="17"/>
                <w:color w:val="auto"/>
              </w:rPr>
            </w:pPr>
          </w:p>
        </w:tc>
        <w:tc>
          <w:tcPr>
            <w:tcW w:w="4780" w:type="dxa"/>
            <w:vAlign w:val="bottom"/>
            <w:tcBorders>
              <w:top w:val="single" w:sz="8" w:color="CCEEFF"/>
            </w:tcBorders>
            <w:shd w:val="clear" w:color="auto" w:fill="CCEEFF"/>
          </w:tcPr>
          <w:p>
            <w:pPr>
              <w:spacing w:after="0"/>
              <w:rPr>
                <w:sz w:val="17"/>
                <w:szCs w:val="17"/>
                <w:color w:val="auto"/>
              </w:rPr>
            </w:pPr>
          </w:p>
        </w:tc>
        <w:tc>
          <w:tcPr>
            <w:tcW w:w="360" w:type="dxa"/>
            <w:vAlign w:val="bottom"/>
            <w:tcBorders>
              <w:top w:val="single" w:sz="8" w:color="CCEEFF"/>
            </w:tcBorders>
            <w:shd w:val="clear" w:color="auto" w:fill="CCEEFF"/>
          </w:tcPr>
          <w:p>
            <w:pPr>
              <w:spacing w:after="0"/>
              <w:rPr>
                <w:sz w:val="17"/>
                <w:szCs w:val="17"/>
                <w:color w:val="auto"/>
              </w:rPr>
            </w:pPr>
          </w:p>
        </w:tc>
        <w:tc>
          <w:tcPr>
            <w:tcW w:w="200" w:type="dxa"/>
            <w:vAlign w:val="bottom"/>
            <w:tcBorders>
              <w:top w:val="single" w:sz="8" w:color="auto"/>
            </w:tcBorders>
            <w:shd w:val="clear" w:color="auto" w:fill="CCEEFF"/>
          </w:tcPr>
          <w:p>
            <w:pPr>
              <w:spacing w:after="0"/>
              <w:rPr>
                <w:sz w:val="17"/>
                <w:szCs w:val="17"/>
                <w:color w:val="auto"/>
              </w:rPr>
            </w:pPr>
          </w:p>
        </w:tc>
        <w:tc>
          <w:tcPr>
            <w:tcW w:w="118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CCEEFF"/>
            </w:tcBorders>
            <w:shd w:val="clear" w:color="auto" w:fill="CCEEFF"/>
          </w:tcPr>
          <w:p>
            <w:pPr>
              <w:spacing w:after="0"/>
              <w:rPr>
                <w:sz w:val="17"/>
                <w:szCs w:val="17"/>
                <w:color w:val="auto"/>
              </w:rPr>
            </w:pPr>
          </w:p>
        </w:tc>
        <w:tc>
          <w:tcPr>
            <w:tcW w:w="220" w:type="dxa"/>
            <w:vAlign w:val="bottom"/>
            <w:tcBorders>
              <w:top w:val="single" w:sz="8" w:color="auto"/>
            </w:tcBorders>
            <w:shd w:val="clear" w:color="auto" w:fill="CCEEFF"/>
          </w:tcPr>
          <w:p>
            <w:pPr>
              <w:spacing w:after="0"/>
              <w:rPr>
                <w:sz w:val="17"/>
                <w:szCs w:val="17"/>
                <w:color w:val="auto"/>
              </w:rPr>
            </w:pPr>
          </w:p>
        </w:tc>
        <w:tc>
          <w:tcPr>
            <w:tcW w:w="1160" w:type="dxa"/>
            <w:vAlign w:val="bottom"/>
            <w:tcBorders>
              <w:top w:val="single" w:sz="8" w:color="auto"/>
            </w:tcBorders>
            <w:shd w:val="clear" w:color="auto" w:fill="CCEEFF"/>
          </w:tcPr>
          <w:p>
            <w:pPr>
              <w:spacing w:after="0"/>
              <w:rPr>
                <w:sz w:val="17"/>
                <w:szCs w:val="17"/>
                <w:color w:val="auto"/>
              </w:rPr>
            </w:pPr>
          </w:p>
        </w:tc>
        <w:tc>
          <w:tcPr>
            <w:tcW w:w="12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CCEEFF"/>
            </w:tcBorders>
            <w:shd w:val="clear" w:color="auto" w:fill="CCEEFF"/>
          </w:tcPr>
          <w:p>
            <w:pPr>
              <w:spacing w:after="0"/>
              <w:rPr>
                <w:sz w:val="17"/>
                <w:szCs w:val="17"/>
                <w:color w:val="auto"/>
              </w:rPr>
            </w:pPr>
          </w:p>
        </w:tc>
        <w:tc>
          <w:tcPr>
            <w:tcW w:w="220" w:type="dxa"/>
            <w:vAlign w:val="bottom"/>
            <w:tcBorders>
              <w:top w:val="single" w:sz="8" w:color="auto"/>
            </w:tcBorders>
            <w:shd w:val="clear" w:color="auto" w:fill="CCEEFF"/>
          </w:tcPr>
          <w:p>
            <w:pPr>
              <w:spacing w:after="0"/>
              <w:rPr>
                <w:sz w:val="17"/>
                <w:szCs w:val="17"/>
                <w:color w:val="auto"/>
              </w:rPr>
            </w:pPr>
          </w:p>
        </w:tc>
        <w:tc>
          <w:tcPr>
            <w:tcW w:w="1140" w:type="dxa"/>
            <w:vAlign w:val="bottom"/>
            <w:tcBorders>
              <w:top w:val="single" w:sz="8" w:color="auto"/>
            </w:tcBorders>
            <w:shd w:val="clear" w:color="auto" w:fill="CCEEFF"/>
          </w:tcPr>
          <w:p>
            <w:pPr>
              <w:spacing w:after="0"/>
              <w:rPr>
                <w:sz w:val="17"/>
                <w:szCs w:val="17"/>
                <w:color w:val="auto"/>
              </w:rPr>
            </w:pPr>
          </w:p>
        </w:tc>
        <w:tc>
          <w:tcPr>
            <w:tcW w:w="1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280" w:type="dxa"/>
            <w:vAlign w:val="bottom"/>
            <w:tcBorders>
              <w:top w:val="single" w:sz="8" w:color="auto"/>
            </w:tcBorders>
            <w:shd w:val="clear" w:color="auto" w:fill="CCEEFF"/>
          </w:tcPr>
          <w:p>
            <w:pPr>
              <w:spacing w:after="0"/>
              <w:rPr>
                <w:sz w:val="17"/>
                <w:szCs w:val="17"/>
                <w:color w:val="auto"/>
              </w:rPr>
            </w:pPr>
          </w:p>
        </w:tc>
        <w:tc>
          <w:tcPr>
            <w:tcW w:w="1080" w:type="dxa"/>
            <w:vAlign w:val="bottom"/>
            <w:tcBorders>
              <w:top w:val="single" w:sz="8" w:color="auto"/>
            </w:tcBorders>
            <w:shd w:val="clear" w:color="auto" w:fill="CCEEFF"/>
          </w:tcPr>
          <w:p>
            <w:pPr>
              <w:spacing w:after="0"/>
              <w:rPr>
                <w:sz w:val="17"/>
                <w:szCs w:val="17"/>
                <w:color w:val="auto"/>
              </w:rPr>
            </w:pPr>
          </w:p>
        </w:tc>
        <w:tc>
          <w:tcPr>
            <w:tcW w:w="2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CCEEFF"/>
            </w:tcBorders>
            <w:shd w:val="clear" w:color="auto" w:fill="CCEEFF"/>
          </w:tcPr>
          <w:p>
            <w:pPr>
              <w:spacing w:after="0"/>
              <w:rPr>
                <w:sz w:val="17"/>
                <w:szCs w:val="17"/>
                <w:color w:val="auto"/>
              </w:rPr>
            </w:pP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2"/>
        </w:trPr>
        <w:tc>
          <w:tcPr>
            <w:tcW w:w="4800" w:type="dxa"/>
            <w:vAlign w:val="bottom"/>
            <w:gridSpan w:val="2"/>
          </w:tcPr>
          <w:p>
            <w:pPr>
              <w:spacing w:after="0"/>
              <w:rPr>
                <w:sz w:val="20"/>
                <w:szCs w:val="20"/>
                <w:color w:val="auto"/>
              </w:rPr>
            </w:pPr>
            <w:r>
              <w:rPr>
                <w:rFonts w:ascii="Arial" w:cs="Arial" w:eastAsia="Arial" w:hAnsi="Arial"/>
                <w:sz w:val="17"/>
                <w:szCs w:val="17"/>
                <w:color w:val="auto"/>
              </w:rPr>
              <w:t>Basic net income per share</w:t>
            </w:r>
          </w:p>
        </w:tc>
        <w:tc>
          <w:tcPr>
            <w:tcW w:w="560" w:type="dxa"/>
            <w:vAlign w:val="bottom"/>
            <w:gridSpan w:val="2"/>
          </w:tcPr>
          <w:p>
            <w:pPr>
              <w:jc w:val="right"/>
              <w:ind w:right="45"/>
              <w:spacing w:after="0"/>
              <w:rPr>
                <w:sz w:val="20"/>
                <w:szCs w:val="20"/>
                <w:color w:val="auto"/>
              </w:rPr>
            </w:pPr>
            <w:r>
              <w:rPr>
                <w:rFonts w:ascii="Arial" w:cs="Arial" w:eastAsia="Arial" w:hAnsi="Arial"/>
                <w:sz w:val="17"/>
                <w:szCs w:val="17"/>
                <w:color w:val="auto"/>
              </w:rPr>
              <w:t>$</w:t>
            </w:r>
          </w:p>
        </w:tc>
        <w:tc>
          <w:tcPr>
            <w:tcW w:w="1280" w:type="dxa"/>
            <w:vAlign w:val="bottom"/>
            <w:gridSpan w:val="2"/>
          </w:tcPr>
          <w:p>
            <w:pPr>
              <w:jc w:val="right"/>
              <w:ind w:right="100"/>
              <w:spacing w:after="0"/>
              <w:rPr>
                <w:sz w:val="20"/>
                <w:szCs w:val="20"/>
                <w:color w:val="auto"/>
              </w:rPr>
            </w:pPr>
            <w:r>
              <w:rPr>
                <w:rFonts w:ascii="Arial" w:cs="Arial" w:eastAsia="Arial" w:hAnsi="Arial"/>
                <w:sz w:val="17"/>
                <w:szCs w:val="17"/>
                <w:color w:val="auto"/>
              </w:rPr>
              <w:t>0.20</w:t>
            </w:r>
          </w:p>
        </w:tc>
        <w:tc>
          <w:tcPr>
            <w:tcW w:w="340" w:type="dxa"/>
            <w:vAlign w:val="bottom"/>
            <w:gridSpan w:val="2"/>
          </w:tcPr>
          <w:p>
            <w:pPr>
              <w:jc w:val="right"/>
              <w:ind w:right="34"/>
              <w:spacing w:after="0"/>
              <w:rPr>
                <w:sz w:val="20"/>
                <w:szCs w:val="20"/>
                <w:color w:val="auto"/>
              </w:rPr>
            </w:pPr>
            <w:r>
              <w:rPr>
                <w:rFonts w:ascii="Arial" w:cs="Arial" w:eastAsia="Arial" w:hAnsi="Arial"/>
                <w:sz w:val="17"/>
                <w:szCs w:val="17"/>
                <w:color w:val="auto"/>
              </w:rPr>
              <w:t>$</w:t>
            </w:r>
          </w:p>
        </w:tc>
        <w:tc>
          <w:tcPr>
            <w:tcW w:w="1280" w:type="dxa"/>
            <w:vAlign w:val="bottom"/>
            <w:gridSpan w:val="2"/>
          </w:tcPr>
          <w:p>
            <w:pPr>
              <w:jc w:val="right"/>
              <w:ind w:right="120"/>
              <w:spacing w:after="0"/>
              <w:rPr>
                <w:sz w:val="20"/>
                <w:szCs w:val="20"/>
                <w:color w:val="auto"/>
              </w:rPr>
            </w:pPr>
            <w:r>
              <w:rPr>
                <w:rFonts w:ascii="Arial" w:cs="Arial" w:eastAsia="Arial" w:hAnsi="Arial"/>
                <w:sz w:val="17"/>
                <w:szCs w:val="17"/>
                <w:color w:val="auto"/>
              </w:rPr>
              <w:t>0.08</w:t>
            </w:r>
          </w:p>
        </w:tc>
        <w:tc>
          <w:tcPr>
            <w:tcW w:w="340" w:type="dxa"/>
            <w:vAlign w:val="bottom"/>
            <w:gridSpan w:val="2"/>
          </w:tcPr>
          <w:p>
            <w:pPr>
              <w:jc w:val="right"/>
              <w:ind w:right="65"/>
              <w:spacing w:after="0"/>
              <w:rPr>
                <w:sz w:val="20"/>
                <w:szCs w:val="20"/>
                <w:color w:val="auto"/>
              </w:rPr>
            </w:pPr>
            <w:r>
              <w:rPr>
                <w:rFonts w:ascii="Arial" w:cs="Arial" w:eastAsia="Arial" w:hAnsi="Arial"/>
                <w:sz w:val="17"/>
                <w:szCs w:val="17"/>
                <w:color w:val="auto"/>
              </w:rPr>
              <w:t>$</w:t>
            </w:r>
          </w:p>
        </w:tc>
        <w:tc>
          <w:tcPr>
            <w:tcW w:w="1260" w:type="dxa"/>
            <w:vAlign w:val="bottom"/>
            <w:gridSpan w:val="2"/>
          </w:tcPr>
          <w:p>
            <w:pPr>
              <w:jc w:val="right"/>
              <w:ind w:right="120"/>
              <w:spacing w:after="0"/>
              <w:rPr>
                <w:sz w:val="20"/>
                <w:szCs w:val="20"/>
                <w:color w:val="auto"/>
              </w:rPr>
            </w:pPr>
            <w:r>
              <w:rPr>
                <w:rFonts w:ascii="Arial" w:cs="Arial" w:eastAsia="Arial" w:hAnsi="Arial"/>
                <w:sz w:val="17"/>
                <w:szCs w:val="17"/>
                <w:color w:val="auto"/>
              </w:rPr>
              <w:t>0.53</w:t>
            </w:r>
          </w:p>
        </w:tc>
        <w:tc>
          <w:tcPr>
            <w:tcW w:w="380" w:type="dxa"/>
            <w:vAlign w:val="bottom"/>
            <w:gridSpan w:val="2"/>
          </w:tcPr>
          <w:p>
            <w:pPr>
              <w:jc w:val="right"/>
              <w:ind w:right="94"/>
              <w:spacing w:after="0"/>
              <w:rPr>
                <w:sz w:val="20"/>
                <w:szCs w:val="20"/>
                <w:color w:val="auto"/>
              </w:rPr>
            </w:pPr>
            <w:r>
              <w:rPr>
                <w:rFonts w:ascii="Arial" w:cs="Arial" w:eastAsia="Arial" w:hAnsi="Arial"/>
                <w:sz w:val="17"/>
                <w:szCs w:val="17"/>
                <w:color w:val="auto"/>
              </w:rPr>
              <w:t>$</w:t>
            </w:r>
          </w:p>
        </w:tc>
        <w:tc>
          <w:tcPr>
            <w:tcW w:w="1100" w:type="dxa"/>
            <w:vAlign w:val="bottom"/>
            <w:gridSpan w:val="2"/>
          </w:tcPr>
          <w:p>
            <w:pPr>
              <w:jc w:val="right"/>
              <w:ind w:right="20"/>
              <w:spacing w:after="0"/>
              <w:rPr>
                <w:sz w:val="20"/>
                <w:szCs w:val="20"/>
                <w:color w:val="auto"/>
              </w:rPr>
            </w:pPr>
            <w:r>
              <w:rPr>
                <w:rFonts w:ascii="Arial" w:cs="Arial" w:eastAsia="Arial" w:hAnsi="Arial"/>
                <w:sz w:val="17"/>
                <w:szCs w:val="17"/>
                <w:color w:val="auto"/>
              </w:rPr>
              <w:t>0.18</w:t>
            </w: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2"/>
        </w:trPr>
        <w:tc>
          <w:tcPr>
            <w:tcW w:w="20" w:type="dxa"/>
            <w:vAlign w:val="bottom"/>
          </w:tcPr>
          <w:p>
            <w:pPr>
              <w:spacing w:after="0"/>
              <w:rPr>
                <w:sz w:val="18"/>
                <w:szCs w:val="18"/>
                <w:color w:val="auto"/>
              </w:rPr>
            </w:pPr>
          </w:p>
        </w:tc>
        <w:tc>
          <w:tcPr>
            <w:tcW w:w="4780" w:type="dxa"/>
            <w:vAlign w:val="bottom"/>
            <w:tcBorders>
              <w:top w:val="single" w:sz="8" w:color="CCEEFF"/>
              <w:bottom w:val="single" w:sz="8" w:color="CCEEFF"/>
            </w:tcBorders>
            <w:shd w:val="clear" w:color="auto" w:fill="CCEEFF"/>
          </w:tcPr>
          <w:p>
            <w:pPr>
              <w:spacing w:after="0"/>
              <w:rPr>
                <w:sz w:val="20"/>
                <w:szCs w:val="20"/>
                <w:color w:val="auto"/>
              </w:rPr>
            </w:pPr>
            <w:r>
              <w:rPr>
                <w:rFonts w:ascii="Arial" w:cs="Arial" w:eastAsia="Arial" w:hAnsi="Arial"/>
                <w:sz w:val="17"/>
                <w:szCs w:val="17"/>
                <w:color w:val="auto"/>
              </w:rPr>
              <w:t>Diluted net income per share</w:t>
            </w:r>
          </w:p>
        </w:tc>
        <w:tc>
          <w:tcPr>
            <w:tcW w:w="360" w:type="dxa"/>
            <w:vAlign w:val="bottom"/>
            <w:tcBorders>
              <w:top w:val="single" w:sz="8" w:color="CCEEFF"/>
              <w:bottom w:val="single" w:sz="8" w:color="CCEEFF"/>
            </w:tcBorders>
            <w:shd w:val="clear" w:color="auto" w:fill="CCEEFF"/>
          </w:tcPr>
          <w:p>
            <w:pPr>
              <w:spacing w:after="0"/>
              <w:rPr>
                <w:sz w:val="18"/>
                <w:szCs w:val="18"/>
                <w:color w:val="auto"/>
              </w:rPr>
            </w:pPr>
          </w:p>
        </w:tc>
        <w:tc>
          <w:tcPr>
            <w:tcW w:w="200" w:type="dxa"/>
            <w:vAlign w:val="bottom"/>
            <w:tcBorders>
              <w:top w:val="single" w:sz="8" w:color="auto"/>
              <w:bottom w:val="single" w:sz="8" w:color="auto"/>
            </w:tcBorders>
            <w:shd w:val="clear" w:color="auto" w:fill="CCEEFF"/>
          </w:tcPr>
          <w:p>
            <w:pPr>
              <w:jc w:val="right"/>
              <w:ind w:right="45"/>
              <w:spacing w:after="0"/>
              <w:rPr>
                <w:sz w:val="20"/>
                <w:szCs w:val="20"/>
                <w:color w:val="auto"/>
              </w:rPr>
            </w:pPr>
            <w:r>
              <w:rPr>
                <w:rFonts w:ascii="Arial" w:cs="Arial" w:eastAsia="Arial" w:hAnsi="Arial"/>
                <w:sz w:val="15"/>
                <w:szCs w:val="15"/>
                <w:color w:val="auto"/>
                <w:w w:val="71"/>
              </w:rPr>
              <w:t>$</w:t>
            </w:r>
          </w:p>
        </w:tc>
        <w:tc>
          <w:tcPr>
            <w:tcW w:w="11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7"/>
                <w:szCs w:val="17"/>
                <w:color w:val="auto"/>
              </w:rPr>
              <w:t>0.18</w:t>
            </w: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c>
          <w:tcPr>
            <w:tcW w:w="120" w:type="dxa"/>
            <w:vAlign w:val="bottom"/>
            <w:tcBorders>
              <w:top w:val="single" w:sz="8" w:color="CCEEFF"/>
              <w:bottom w:val="single" w:sz="8" w:color="CCEEFF"/>
            </w:tcBorders>
            <w:shd w:val="clear" w:color="auto" w:fill="CCEEFF"/>
          </w:tcPr>
          <w:p>
            <w:pPr>
              <w:spacing w:after="0"/>
              <w:rPr>
                <w:sz w:val="18"/>
                <w:szCs w:val="18"/>
                <w:color w:val="auto"/>
              </w:rPr>
            </w:pPr>
          </w:p>
        </w:tc>
        <w:tc>
          <w:tcPr>
            <w:tcW w:w="220" w:type="dxa"/>
            <w:vAlign w:val="bottom"/>
            <w:tcBorders>
              <w:top w:val="single" w:sz="8" w:color="auto"/>
              <w:bottom w:val="single" w:sz="8" w:color="auto"/>
            </w:tcBorders>
            <w:shd w:val="clear" w:color="auto" w:fill="CCEEFF"/>
          </w:tcPr>
          <w:p>
            <w:pPr>
              <w:jc w:val="right"/>
              <w:ind w:right="34"/>
              <w:spacing w:after="0"/>
              <w:rPr>
                <w:sz w:val="20"/>
                <w:szCs w:val="20"/>
                <w:color w:val="auto"/>
              </w:rPr>
            </w:pPr>
            <w:r>
              <w:rPr>
                <w:rFonts w:ascii="Arial" w:cs="Arial" w:eastAsia="Arial" w:hAnsi="Arial"/>
                <w:sz w:val="17"/>
                <w:szCs w:val="17"/>
                <w:color w:val="auto"/>
                <w:w w:val="84"/>
              </w:rPr>
              <w:t>$</w:t>
            </w:r>
          </w:p>
        </w:tc>
        <w:tc>
          <w:tcPr>
            <w:tcW w:w="11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7"/>
                <w:szCs w:val="17"/>
                <w:color w:val="auto"/>
              </w:rPr>
              <w:t>0.07</w:t>
            </w:r>
          </w:p>
        </w:tc>
        <w:tc>
          <w:tcPr>
            <w:tcW w:w="120" w:type="dxa"/>
            <w:vAlign w:val="bottom"/>
            <w:tcBorders>
              <w:top w:val="single" w:sz="8" w:color="CCEEFF"/>
              <w:bottom w:val="single" w:sz="8" w:color="CCEEFF"/>
            </w:tcBorders>
            <w:shd w:val="clear" w:color="auto" w:fill="CCEEFF"/>
          </w:tcPr>
          <w:p>
            <w:pPr>
              <w:spacing w:after="0"/>
              <w:rPr>
                <w:sz w:val="18"/>
                <w:szCs w:val="18"/>
                <w:color w:val="auto"/>
              </w:rPr>
            </w:pPr>
          </w:p>
        </w:tc>
        <w:tc>
          <w:tcPr>
            <w:tcW w:w="120" w:type="dxa"/>
            <w:vAlign w:val="bottom"/>
            <w:tcBorders>
              <w:top w:val="single" w:sz="8" w:color="CCEEFF"/>
              <w:bottom w:val="single" w:sz="8" w:color="CCEEFF"/>
            </w:tcBorders>
            <w:shd w:val="clear" w:color="auto" w:fill="CCEEFF"/>
          </w:tcPr>
          <w:p>
            <w:pPr>
              <w:spacing w:after="0"/>
              <w:rPr>
                <w:sz w:val="18"/>
                <w:szCs w:val="18"/>
                <w:color w:val="auto"/>
              </w:rPr>
            </w:pPr>
          </w:p>
        </w:tc>
        <w:tc>
          <w:tcPr>
            <w:tcW w:w="220" w:type="dxa"/>
            <w:vAlign w:val="bottom"/>
            <w:tcBorders>
              <w:top w:val="single" w:sz="8" w:color="auto"/>
              <w:bottom w:val="single" w:sz="8" w:color="auto"/>
            </w:tcBorders>
            <w:shd w:val="clear" w:color="auto" w:fill="CCEEFF"/>
          </w:tcPr>
          <w:p>
            <w:pPr>
              <w:jc w:val="right"/>
              <w:ind w:right="65"/>
              <w:spacing w:after="0"/>
              <w:rPr>
                <w:sz w:val="20"/>
                <w:szCs w:val="20"/>
                <w:color w:val="auto"/>
              </w:rPr>
            </w:pPr>
            <w:r>
              <w:rPr>
                <w:rFonts w:ascii="Arial" w:cs="Arial" w:eastAsia="Arial" w:hAnsi="Arial"/>
                <w:sz w:val="15"/>
                <w:szCs w:val="15"/>
                <w:color w:val="auto"/>
                <w:w w:val="71"/>
              </w:rPr>
              <w:t>$</w:t>
            </w:r>
          </w:p>
        </w:tc>
        <w:tc>
          <w:tcPr>
            <w:tcW w:w="11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7"/>
                <w:szCs w:val="17"/>
                <w:color w:val="auto"/>
              </w:rPr>
              <w:t>0.47</w:t>
            </w:r>
          </w:p>
        </w:tc>
        <w:tc>
          <w:tcPr>
            <w:tcW w:w="120" w:type="dxa"/>
            <w:vAlign w:val="bottom"/>
            <w:tcBorders>
              <w:top w:val="single" w:sz="8" w:color="CCEEFF"/>
              <w:bottom w:val="single" w:sz="8" w:color="CCEEFF"/>
            </w:tcBorders>
            <w:shd w:val="clear" w:color="auto" w:fill="CCEEFF"/>
          </w:tcPr>
          <w:p>
            <w:pPr>
              <w:spacing w:after="0"/>
              <w:rPr>
                <w:sz w:val="18"/>
                <w:szCs w:val="18"/>
                <w:color w:val="auto"/>
              </w:rPr>
            </w:pP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c>
          <w:tcPr>
            <w:tcW w:w="280" w:type="dxa"/>
            <w:vAlign w:val="bottom"/>
            <w:tcBorders>
              <w:top w:val="single" w:sz="8" w:color="auto"/>
              <w:bottom w:val="single" w:sz="8" w:color="auto"/>
            </w:tcBorders>
            <w:shd w:val="clear" w:color="auto" w:fill="CCEEFF"/>
          </w:tcPr>
          <w:p>
            <w:pPr>
              <w:jc w:val="right"/>
              <w:ind w:right="94"/>
              <w:spacing w:after="0"/>
              <w:rPr>
                <w:sz w:val="20"/>
                <w:szCs w:val="20"/>
                <w:color w:val="auto"/>
              </w:rPr>
            </w:pPr>
            <w:r>
              <w:rPr>
                <w:rFonts w:ascii="Arial" w:cs="Arial" w:eastAsia="Arial" w:hAnsi="Arial"/>
                <w:sz w:val="17"/>
                <w:szCs w:val="17"/>
                <w:color w:val="auto"/>
                <w:w w:val="84"/>
              </w:rPr>
              <w:t>$</w:t>
            </w:r>
          </w:p>
        </w:tc>
        <w:tc>
          <w:tcPr>
            <w:tcW w:w="10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7"/>
                <w:szCs w:val="17"/>
                <w:color w:val="auto"/>
              </w:rPr>
              <w:t>0.16</w:t>
            </w:r>
          </w:p>
        </w:tc>
        <w:tc>
          <w:tcPr>
            <w:tcW w:w="20" w:type="dxa"/>
            <w:vAlign w:val="bottom"/>
            <w:tcBorders>
              <w:top w:val="single" w:sz="8" w:color="CCEEFF"/>
              <w:bottom w:val="single" w:sz="8" w:color="CCEEFF"/>
            </w:tcBorders>
            <w:shd w:val="clear" w:color="auto" w:fill="CCEEFF"/>
          </w:tcPr>
          <w:p>
            <w:pPr>
              <w:spacing w:after="0"/>
              <w:rPr>
                <w:sz w:val="18"/>
                <w:szCs w:val="18"/>
                <w:color w:val="auto"/>
              </w:rPr>
            </w:pPr>
          </w:p>
        </w:tc>
        <w:tc>
          <w:tcPr>
            <w:tcW w:w="80" w:type="dxa"/>
            <w:vAlign w:val="bottom"/>
            <w:tcBorders>
              <w:top w:val="single" w:sz="8" w:color="CCEEFF"/>
              <w:bottom w:val="single" w:sz="8" w:color="CCEEFF"/>
            </w:tcBorders>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6"/>
        </w:trPr>
        <w:tc>
          <w:tcPr>
            <w:tcW w:w="20" w:type="dxa"/>
            <w:vAlign w:val="bottom"/>
            <w:vMerge w:val="restart"/>
          </w:tcPr>
          <w:p>
            <w:pPr>
              <w:spacing w:after="0"/>
              <w:rPr>
                <w:sz w:val="17"/>
                <w:szCs w:val="17"/>
                <w:color w:val="auto"/>
              </w:rPr>
            </w:pPr>
          </w:p>
        </w:tc>
        <w:tc>
          <w:tcPr>
            <w:tcW w:w="478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1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10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6"/>
        </w:trPr>
        <w:tc>
          <w:tcPr>
            <w:tcW w:w="20" w:type="dxa"/>
            <w:vAlign w:val="bottom"/>
            <w:vMerge w:val="continue"/>
          </w:tcPr>
          <w:p>
            <w:pPr>
              <w:spacing w:after="0"/>
              <w:rPr>
                <w:sz w:val="17"/>
                <w:szCs w:val="17"/>
                <w:color w:val="auto"/>
              </w:rPr>
            </w:pPr>
          </w:p>
        </w:tc>
        <w:tc>
          <w:tcPr>
            <w:tcW w:w="4780" w:type="dxa"/>
            <w:vAlign w:val="bottom"/>
            <w:shd w:val="clear" w:color="auto" w:fill="CCEEFF"/>
          </w:tcPr>
          <w:p>
            <w:pPr>
              <w:spacing w:after="0"/>
              <w:rPr>
                <w:sz w:val="20"/>
                <w:szCs w:val="20"/>
                <w:color w:val="auto"/>
              </w:rPr>
            </w:pPr>
            <w:r>
              <w:rPr>
                <w:rFonts w:ascii="Arial" w:cs="Arial" w:eastAsia="Arial" w:hAnsi="Arial"/>
                <w:sz w:val="17"/>
                <w:szCs w:val="17"/>
                <w:color w:val="auto"/>
              </w:rPr>
              <w:t>Weighted average shares — basic</w:t>
            </w:r>
          </w:p>
        </w:tc>
        <w:tc>
          <w:tcPr>
            <w:tcW w:w="36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280" w:type="dxa"/>
            <w:vAlign w:val="bottom"/>
            <w:gridSpan w:val="2"/>
            <w:shd w:val="clear" w:color="auto" w:fill="CCEEFF"/>
          </w:tcPr>
          <w:p>
            <w:pPr>
              <w:jc w:val="right"/>
              <w:ind w:right="100"/>
              <w:spacing w:after="0"/>
              <w:rPr>
                <w:sz w:val="20"/>
                <w:szCs w:val="20"/>
                <w:color w:val="auto"/>
              </w:rPr>
            </w:pPr>
            <w:r>
              <w:rPr>
                <w:rFonts w:ascii="Arial" w:cs="Arial" w:eastAsia="Arial" w:hAnsi="Arial"/>
                <w:sz w:val="17"/>
                <w:szCs w:val="17"/>
                <w:color w:val="auto"/>
              </w:rPr>
              <w:t>275,555</w:t>
            </w:r>
          </w:p>
        </w:tc>
        <w:tc>
          <w:tcPr>
            <w:tcW w:w="1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280" w:type="dxa"/>
            <w:vAlign w:val="bottom"/>
            <w:gridSpan w:val="2"/>
            <w:shd w:val="clear" w:color="auto" w:fill="CCEEFF"/>
          </w:tcPr>
          <w:p>
            <w:pPr>
              <w:jc w:val="right"/>
              <w:ind w:right="120"/>
              <w:spacing w:after="0"/>
              <w:rPr>
                <w:sz w:val="20"/>
                <w:szCs w:val="20"/>
                <w:color w:val="auto"/>
              </w:rPr>
            </w:pPr>
            <w:r>
              <w:rPr>
                <w:rFonts w:ascii="Arial" w:cs="Arial" w:eastAsia="Arial" w:hAnsi="Arial"/>
                <w:sz w:val="17"/>
                <w:szCs w:val="17"/>
                <w:color w:val="auto"/>
              </w:rPr>
              <w:t>261,296</w:t>
            </w:r>
          </w:p>
        </w:tc>
        <w:tc>
          <w:tcPr>
            <w:tcW w:w="1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7"/>
                <w:szCs w:val="17"/>
                <w:color w:val="auto"/>
              </w:rPr>
              <w:t>269,687</w:t>
            </w:r>
          </w:p>
        </w:tc>
        <w:tc>
          <w:tcPr>
            <w:tcW w:w="1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1100" w:type="dxa"/>
            <w:vAlign w:val="bottom"/>
            <w:gridSpan w:val="2"/>
            <w:shd w:val="clear" w:color="auto" w:fill="CCEEFF"/>
          </w:tcPr>
          <w:p>
            <w:pPr>
              <w:jc w:val="right"/>
              <w:ind w:right="20"/>
              <w:spacing w:after="0"/>
              <w:rPr>
                <w:sz w:val="20"/>
                <w:szCs w:val="20"/>
                <w:color w:val="auto"/>
              </w:rPr>
            </w:pPr>
            <w:r>
              <w:rPr>
                <w:rFonts w:ascii="Arial" w:cs="Arial" w:eastAsia="Arial" w:hAnsi="Arial"/>
                <w:sz w:val="17"/>
                <w:szCs w:val="17"/>
                <w:color w:val="auto"/>
              </w:rPr>
              <w:t>251,554</w:t>
            </w:r>
          </w:p>
        </w:tc>
        <w:tc>
          <w:tcPr>
            <w:tcW w:w="80" w:type="dxa"/>
            <w:vAlign w:val="bottom"/>
            <w:shd w:val="clear" w:color="auto" w:fill="CCEEFF"/>
          </w:tcPr>
          <w:p>
            <w:pPr>
              <w:spacing w:after="0"/>
              <w:rPr>
                <w:sz w:val="17"/>
                <w:szCs w:val="17"/>
                <w:color w:val="auto"/>
              </w:rPr>
            </w:pP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9"/>
        </w:trPr>
        <w:tc>
          <w:tcPr>
            <w:tcW w:w="4800" w:type="dxa"/>
            <w:vAlign w:val="bottom"/>
            <w:gridSpan w:val="2"/>
          </w:tcPr>
          <w:p>
            <w:pPr>
              <w:spacing w:after="0"/>
              <w:rPr>
                <w:sz w:val="20"/>
                <w:szCs w:val="20"/>
                <w:color w:val="auto"/>
              </w:rPr>
            </w:pPr>
            <w:r>
              <w:rPr>
                <w:rFonts w:ascii="Arial" w:cs="Arial" w:eastAsia="Arial" w:hAnsi="Arial"/>
                <w:sz w:val="17"/>
                <w:szCs w:val="17"/>
                <w:color w:val="auto"/>
              </w:rPr>
              <w:t>Weighted average shares — diluted</w:t>
            </w:r>
          </w:p>
        </w:tc>
        <w:tc>
          <w:tcPr>
            <w:tcW w:w="360" w:type="dxa"/>
            <w:vAlign w:val="bottom"/>
          </w:tcPr>
          <w:p>
            <w:pPr>
              <w:spacing w:after="0"/>
              <w:rPr>
                <w:sz w:val="17"/>
                <w:szCs w:val="17"/>
                <w:color w:val="auto"/>
              </w:rPr>
            </w:pPr>
          </w:p>
        </w:tc>
        <w:tc>
          <w:tcPr>
            <w:tcW w:w="200" w:type="dxa"/>
            <w:vAlign w:val="bottom"/>
            <w:tcBorders>
              <w:top w:val="single" w:sz="8" w:color="auto"/>
              <w:bottom w:val="single" w:sz="8" w:color="auto"/>
            </w:tcBorders>
          </w:tcPr>
          <w:p>
            <w:pPr>
              <w:spacing w:after="0"/>
              <w:rPr>
                <w:sz w:val="17"/>
                <w:szCs w:val="17"/>
                <w:color w:val="auto"/>
              </w:rPr>
            </w:pPr>
          </w:p>
        </w:tc>
        <w:tc>
          <w:tcPr>
            <w:tcW w:w="11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7"/>
                <w:szCs w:val="17"/>
                <w:color w:val="auto"/>
              </w:rPr>
              <w:t>308,034</w:t>
            </w:r>
          </w:p>
        </w:tc>
        <w:tc>
          <w:tcPr>
            <w:tcW w:w="1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20" w:type="dxa"/>
            <w:vAlign w:val="bottom"/>
            <w:tcBorders>
              <w:top w:val="single" w:sz="8" w:color="auto"/>
              <w:bottom w:val="single" w:sz="8" w:color="auto"/>
            </w:tcBorders>
          </w:tcPr>
          <w:p>
            <w:pPr>
              <w:spacing w:after="0"/>
              <w:rPr>
                <w:sz w:val="17"/>
                <w:szCs w:val="17"/>
                <w:color w:val="auto"/>
              </w:rPr>
            </w:pPr>
          </w:p>
        </w:tc>
        <w:tc>
          <w:tcPr>
            <w:tcW w:w="11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7"/>
                <w:szCs w:val="17"/>
                <w:color w:val="auto"/>
              </w:rPr>
              <w:t>288,342</w:t>
            </w:r>
          </w:p>
        </w:tc>
        <w:tc>
          <w:tcPr>
            <w:tcW w:w="1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20" w:type="dxa"/>
            <w:vAlign w:val="bottom"/>
            <w:tcBorders>
              <w:top w:val="single" w:sz="8" w:color="auto"/>
              <w:bottom w:val="single" w:sz="8" w:color="auto"/>
            </w:tcBorders>
          </w:tcPr>
          <w:p>
            <w:pPr>
              <w:spacing w:after="0"/>
              <w:rPr>
                <w:sz w:val="17"/>
                <w:szCs w:val="17"/>
                <w:color w:val="auto"/>
              </w:rPr>
            </w:pPr>
          </w:p>
        </w:tc>
        <w:tc>
          <w:tcPr>
            <w:tcW w:w="11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7"/>
                <w:szCs w:val="17"/>
                <w:color w:val="auto"/>
              </w:rPr>
              <w:t>299,012</w:t>
            </w:r>
          </w:p>
        </w:tc>
        <w:tc>
          <w:tcPr>
            <w:tcW w:w="1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80" w:type="dxa"/>
            <w:vAlign w:val="bottom"/>
            <w:tcBorders>
              <w:top w:val="single" w:sz="8" w:color="auto"/>
              <w:bottom w:val="single" w:sz="8" w:color="auto"/>
            </w:tcBorders>
          </w:tcPr>
          <w:p>
            <w:pPr>
              <w:spacing w:after="0"/>
              <w:rPr>
                <w:sz w:val="17"/>
                <w:szCs w:val="17"/>
                <w:color w:val="auto"/>
              </w:rPr>
            </w:pPr>
          </w:p>
        </w:tc>
        <w:tc>
          <w:tcPr>
            <w:tcW w:w="10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7"/>
                <w:szCs w:val="17"/>
                <w:color w:val="auto"/>
              </w:rPr>
              <w:t>276,483</w:t>
            </w:r>
          </w:p>
        </w:tc>
        <w:tc>
          <w:tcPr>
            <w:tcW w:w="20" w:type="dxa"/>
            <w:vAlign w:val="bottom"/>
            <w:tcBorders>
              <w:bottom w:val="single" w:sz="8" w:color="auto"/>
            </w:tcBorders>
          </w:tcPr>
          <w:p>
            <w:pPr>
              <w:spacing w:after="0"/>
              <w:rPr>
                <w:sz w:val="17"/>
                <w:szCs w:val="17"/>
                <w:color w:val="auto"/>
              </w:rPr>
            </w:pPr>
          </w:p>
        </w:tc>
        <w:tc>
          <w:tcPr>
            <w:tcW w:w="8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99"/>
        </w:trPr>
        <w:tc>
          <w:tcPr>
            <w:tcW w:w="20" w:type="dxa"/>
            <w:vAlign w:val="bottom"/>
          </w:tcPr>
          <w:p>
            <w:pPr>
              <w:spacing w:after="0"/>
              <w:rPr>
                <w:sz w:val="24"/>
                <w:szCs w:val="24"/>
                <w:color w:val="auto"/>
              </w:rPr>
            </w:pPr>
          </w:p>
        </w:tc>
        <w:tc>
          <w:tcPr>
            <w:tcW w:w="4780" w:type="dxa"/>
            <w:vAlign w:val="bottom"/>
            <w:tcBorders>
              <w:bottom w:val="single" w:sz="8" w:color="808080"/>
            </w:tcBorders>
          </w:tcPr>
          <w:p>
            <w:pPr>
              <w:spacing w:after="0"/>
              <w:rPr>
                <w:sz w:val="24"/>
                <w:szCs w:val="24"/>
                <w:color w:val="auto"/>
              </w:rPr>
            </w:pPr>
          </w:p>
        </w:tc>
        <w:tc>
          <w:tcPr>
            <w:tcW w:w="360" w:type="dxa"/>
            <w:vAlign w:val="bottom"/>
            <w:tcBorders>
              <w:bottom w:val="single" w:sz="8" w:color="808080"/>
            </w:tcBorders>
          </w:tcPr>
          <w:p>
            <w:pPr>
              <w:spacing w:after="0"/>
              <w:rPr>
                <w:sz w:val="24"/>
                <w:szCs w:val="24"/>
                <w:color w:val="auto"/>
              </w:rPr>
            </w:pPr>
          </w:p>
        </w:tc>
        <w:tc>
          <w:tcPr>
            <w:tcW w:w="200" w:type="dxa"/>
            <w:vAlign w:val="bottom"/>
            <w:tcBorders>
              <w:bottom w:val="single" w:sz="8" w:color="808080"/>
            </w:tcBorders>
          </w:tcPr>
          <w:p>
            <w:pPr>
              <w:spacing w:after="0"/>
              <w:rPr>
                <w:sz w:val="24"/>
                <w:szCs w:val="24"/>
                <w:color w:val="auto"/>
              </w:rPr>
            </w:pPr>
          </w:p>
        </w:tc>
        <w:tc>
          <w:tcPr>
            <w:tcW w:w="1180" w:type="dxa"/>
            <w:vAlign w:val="bottom"/>
            <w:tcBorders>
              <w:bottom w:val="single" w:sz="8" w:color="808080"/>
            </w:tcBorders>
          </w:tcPr>
          <w:p>
            <w:pPr>
              <w:spacing w:after="0"/>
              <w:rPr>
                <w:sz w:val="24"/>
                <w:szCs w:val="24"/>
                <w:color w:val="auto"/>
              </w:rPr>
            </w:pPr>
          </w:p>
        </w:tc>
        <w:tc>
          <w:tcPr>
            <w:tcW w:w="100" w:type="dxa"/>
            <w:vAlign w:val="bottom"/>
            <w:tcBorders>
              <w:bottom w:val="single" w:sz="8" w:color="808080"/>
            </w:tcBorders>
          </w:tcPr>
          <w:p>
            <w:pPr>
              <w:spacing w:after="0"/>
              <w:rPr>
                <w:sz w:val="24"/>
                <w:szCs w:val="24"/>
                <w:color w:val="auto"/>
              </w:rPr>
            </w:pPr>
          </w:p>
        </w:tc>
        <w:tc>
          <w:tcPr>
            <w:tcW w:w="120" w:type="dxa"/>
            <w:vAlign w:val="bottom"/>
            <w:tcBorders>
              <w:bottom w:val="single" w:sz="8" w:color="808080"/>
            </w:tcBorders>
          </w:tcPr>
          <w:p>
            <w:pPr>
              <w:spacing w:after="0"/>
              <w:rPr>
                <w:sz w:val="24"/>
                <w:szCs w:val="24"/>
                <w:color w:val="auto"/>
              </w:rPr>
            </w:pPr>
          </w:p>
        </w:tc>
        <w:tc>
          <w:tcPr>
            <w:tcW w:w="220" w:type="dxa"/>
            <w:vAlign w:val="bottom"/>
            <w:tcBorders>
              <w:bottom w:val="single" w:sz="8" w:color="808080"/>
            </w:tcBorders>
          </w:tcPr>
          <w:p>
            <w:pPr>
              <w:spacing w:after="0"/>
              <w:rPr>
                <w:sz w:val="24"/>
                <w:szCs w:val="24"/>
                <w:color w:val="auto"/>
              </w:rPr>
            </w:pPr>
          </w:p>
        </w:tc>
        <w:tc>
          <w:tcPr>
            <w:tcW w:w="1160" w:type="dxa"/>
            <w:vAlign w:val="bottom"/>
            <w:tcBorders>
              <w:bottom w:val="single" w:sz="8" w:color="808080"/>
            </w:tcBorders>
          </w:tcPr>
          <w:p>
            <w:pPr>
              <w:spacing w:after="0"/>
              <w:rPr>
                <w:sz w:val="24"/>
                <w:szCs w:val="24"/>
                <w:color w:val="auto"/>
              </w:rPr>
            </w:pPr>
          </w:p>
        </w:tc>
        <w:tc>
          <w:tcPr>
            <w:tcW w:w="120" w:type="dxa"/>
            <w:vAlign w:val="bottom"/>
            <w:tcBorders>
              <w:bottom w:val="single" w:sz="8" w:color="808080"/>
            </w:tcBorders>
          </w:tcPr>
          <w:p>
            <w:pPr>
              <w:spacing w:after="0"/>
              <w:rPr>
                <w:sz w:val="24"/>
                <w:szCs w:val="24"/>
                <w:color w:val="auto"/>
              </w:rPr>
            </w:pPr>
          </w:p>
        </w:tc>
        <w:tc>
          <w:tcPr>
            <w:tcW w:w="120" w:type="dxa"/>
            <w:vAlign w:val="bottom"/>
            <w:tcBorders>
              <w:bottom w:val="single" w:sz="8" w:color="808080"/>
            </w:tcBorders>
          </w:tcPr>
          <w:p>
            <w:pPr>
              <w:spacing w:after="0"/>
              <w:rPr>
                <w:sz w:val="24"/>
                <w:szCs w:val="24"/>
                <w:color w:val="auto"/>
              </w:rPr>
            </w:pPr>
          </w:p>
        </w:tc>
        <w:tc>
          <w:tcPr>
            <w:tcW w:w="220" w:type="dxa"/>
            <w:vAlign w:val="bottom"/>
            <w:tcBorders>
              <w:bottom w:val="single" w:sz="8" w:color="808080"/>
            </w:tcBorders>
          </w:tcPr>
          <w:p>
            <w:pPr>
              <w:spacing w:after="0"/>
              <w:rPr>
                <w:sz w:val="24"/>
                <w:szCs w:val="24"/>
                <w:color w:val="auto"/>
              </w:rPr>
            </w:pPr>
          </w:p>
        </w:tc>
        <w:tc>
          <w:tcPr>
            <w:tcW w:w="1140" w:type="dxa"/>
            <w:vAlign w:val="bottom"/>
            <w:tcBorders>
              <w:bottom w:val="single" w:sz="8" w:color="808080"/>
            </w:tcBorders>
          </w:tcPr>
          <w:p>
            <w:pPr>
              <w:spacing w:after="0"/>
              <w:rPr>
                <w:sz w:val="24"/>
                <w:szCs w:val="24"/>
                <w:color w:val="auto"/>
              </w:rPr>
            </w:pPr>
          </w:p>
        </w:tc>
        <w:tc>
          <w:tcPr>
            <w:tcW w:w="120" w:type="dxa"/>
            <w:vAlign w:val="bottom"/>
            <w:tcBorders>
              <w:bottom w:val="single" w:sz="8" w:color="808080"/>
            </w:tcBorders>
          </w:tcPr>
          <w:p>
            <w:pPr>
              <w:spacing w:after="0"/>
              <w:rPr>
                <w:sz w:val="24"/>
                <w:szCs w:val="24"/>
                <w:color w:val="auto"/>
              </w:rPr>
            </w:pPr>
          </w:p>
        </w:tc>
        <w:tc>
          <w:tcPr>
            <w:tcW w:w="100" w:type="dxa"/>
            <w:vAlign w:val="bottom"/>
            <w:tcBorders>
              <w:bottom w:val="single" w:sz="8" w:color="808080"/>
            </w:tcBorders>
          </w:tcPr>
          <w:p>
            <w:pPr>
              <w:spacing w:after="0"/>
              <w:rPr>
                <w:sz w:val="24"/>
                <w:szCs w:val="24"/>
                <w:color w:val="auto"/>
              </w:rPr>
            </w:pPr>
          </w:p>
        </w:tc>
        <w:tc>
          <w:tcPr>
            <w:tcW w:w="280" w:type="dxa"/>
            <w:vAlign w:val="bottom"/>
            <w:tcBorders>
              <w:bottom w:val="single" w:sz="8" w:color="808080"/>
            </w:tcBorders>
          </w:tcPr>
          <w:p>
            <w:pPr>
              <w:spacing w:after="0"/>
              <w:rPr>
                <w:sz w:val="24"/>
                <w:szCs w:val="24"/>
                <w:color w:val="auto"/>
              </w:rPr>
            </w:pPr>
          </w:p>
        </w:tc>
        <w:tc>
          <w:tcPr>
            <w:tcW w:w="1080" w:type="dxa"/>
            <w:vAlign w:val="bottom"/>
            <w:tcBorders>
              <w:bottom w:val="single" w:sz="8" w:color="808080"/>
            </w:tcBorders>
          </w:tcPr>
          <w:p>
            <w:pPr>
              <w:spacing w:after="0"/>
              <w:rPr>
                <w:sz w:val="24"/>
                <w:szCs w:val="24"/>
                <w:color w:val="auto"/>
              </w:rPr>
            </w:pPr>
          </w:p>
        </w:tc>
        <w:tc>
          <w:tcPr>
            <w:tcW w:w="20" w:type="dxa"/>
            <w:vAlign w:val="bottom"/>
            <w:tcBorders>
              <w:bottom w:val="single" w:sz="8" w:color="808080"/>
            </w:tcBorders>
          </w:tcPr>
          <w:p>
            <w:pPr>
              <w:spacing w:after="0"/>
              <w:rPr>
                <w:sz w:val="24"/>
                <w:szCs w:val="24"/>
                <w:color w:val="auto"/>
              </w:rPr>
            </w:pPr>
          </w:p>
        </w:tc>
        <w:tc>
          <w:tcPr>
            <w:tcW w:w="80" w:type="dxa"/>
            <w:vAlign w:val="bottom"/>
            <w:tcBorders>
              <w:bottom w:val="single" w:sz="8" w:color="808080"/>
            </w:tcBorders>
          </w:tcPr>
          <w:p>
            <w:pPr>
              <w:spacing w:after="0"/>
              <w:rPr>
                <w:sz w:val="24"/>
                <w:szCs w:val="24"/>
                <w:color w:val="auto"/>
              </w:rPr>
            </w:pPr>
          </w:p>
        </w:tc>
        <w:tc>
          <w:tcPr>
            <w:tcW w:w="40" w:type="dxa"/>
            <w:vAlign w:val="bottom"/>
            <w:tcBorders>
              <w:bottom w:val="single" w:sz="8" w:color="808080"/>
            </w:tcBorders>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7260590</wp:posOffset>
            </wp:positionH>
            <wp:positionV relativeFrom="paragraph">
              <wp:posOffset>-13970</wp:posOffset>
            </wp:positionV>
            <wp:extent cx="12700" cy="825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12700" cy="8255"/>
                    </a:xfrm>
                    <a:prstGeom prst="rect">
                      <a:avLst/>
                    </a:prstGeom>
                    <a:noFill/>
                  </pic:spPr>
                </pic:pic>
              </a:graphicData>
            </a:graphic>
          </wp:anchor>
        </w:drawing>
        <w:drawing>
          <wp:anchor simplePos="0" relativeHeight="251657728" behindDoc="1" locked="0" layoutInCell="0" allowOverlap="1">
            <wp:simplePos x="0" y="0"/>
            <wp:positionH relativeFrom="column">
              <wp:posOffset>0</wp:posOffset>
            </wp:positionH>
            <wp:positionV relativeFrom="paragraph">
              <wp:posOffset>-13970</wp:posOffset>
            </wp:positionV>
            <wp:extent cx="12700" cy="825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12700" cy="8255"/>
                    </a:xfrm>
                    <a:prstGeom prst="rect">
                      <a:avLst/>
                    </a:prstGeom>
                    <a:noFill/>
                  </pic:spPr>
                </pic:pic>
              </a:graphicData>
            </a:graphic>
          </wp:anchor>
        </w:drawing>
      </w:r>
    </w:p>
    <w:p>
      <w:pPr>
        <w:spacing w:after="0" w:line="200" w:lineRule="exact"/>
        <w:rPr>
          <w:sz w:val="20"/>
          <w:szCs w:val="20"/>
          <w:color w:val="auto"/>
        </w:rPr>
      </w:pPr>
    </w:p>
    <w:p>
      <w:pPr>
        <w:spacing w:after="0" w:line="287" w:lineRule="exact"/>
        <w:rPr>
          <w:sz w:val="20"/>
          <w:szCs w:val="20"/>
          <w:color w:val="auto"/>
        </w:rPr>
      </w:pPr>
    </w:p>
    <w:p>
      <w:pPr>
        <w:jc w:val="center"/>
        <w:ind w:right="40"/>
        <w:spacing w:after="0"/>
        <w:rPr>
          <w:sz w:val="20"/>
          <w:szCs w:val="20"/>
          <w:color w:val="auto"/>
        </w:rPr>
      </w:pPr>
      <w:r>
        <w:rPr>
          <w:rFonts w:ascii="Arial" w:cs="Arial" w:eastAsia="Arial" w:hAnsi="Arial"/>
          <w:sz w:val="17"/>
          <w:szCs w:val="17"/>
          <w:b w:val="1"/>
          <w:bCs w:val="1"/>
          <w:color w:val="auto"/>
        </w:rPr>
        <w:t>Marvell Technology Group Ltd.</w:t>
      </w:r>
    </w:p>
    <w:p>
      <w:pPr>
        <w:spacing w:after="0" w:line="28" w:lineRule="exact"/>
        <w:rPr>
          <w:sz w:val="20"/>
          <w:szCs w:val="20"/>
          <w:color w:val="auto"/>
        </w:rPr>
      </w:pPr>
    </w:p>
    <w:p>
      <w:pPr>
        <w:jc w:val="center"/>
        <w:ind w:right="40"/>
        <w:spacing w:after="0"/>
        <w:rPr>
          <w:sz w:val="20"/>
          <w:szCs w:val="20"/>
          <w:color w:val="auto"/>
        </w:rPr>
      </w:pPr>
      <w:r>
        <w:rPr>
          <w:rFonts w:ascii="Arial" w:cs="Arial" w:eastAsia="Arial" w:hAnsi="Arial"/>
          <w:sz w:val="17"/>
          <w:szCs w:val="17"/>
          <w:b w:val="1"/>
          <w:bCs w:val="1"/>
          <w:color w:val="auto"/>
        </w:rPr>
        <w:t>Pro Forma Condensed Consolidated Statements of Operations</w:t>
      </w:r>
    </w:p>
    <w:p>
      <w:pPr>
        <w:spacing w:after="0" w:line="11" w:lineRule="exact"/>
        <w:rPr>
          <w:sz w:val="20"/>
          <w:szCs w:val="20"/>
          <w:color w:val="auto"/>
        </w:rPr>
      </w:pPr>
    </w:p>
    <w:p>
      <w:pPr>
        <w:jc w:val="center"/>
        <w:ind w:right="40"/>
        <w:spacing w:after="0"/>
        <w:rPr>
          <w:sz w:val="20"/>
          <w:szCs w:val="20"/>
          <w:color w:val="auto"/>
        </w:rPr>
      </w:pPr>
      <w:r>
        <w:rPr>
          <w:rFonts w:ascii="Arial" w:cs="Arial" w:eastAsia="Arial" w:hAnsi="Arial"/>
          <w:sz w:val="17"/>
          <w:szCs w:val="17"/>
          <w:b w:val="1"/>
          <w:bCs w:val="1"/>
          <w:color w:val="auto"/>
        </w:rPr>
        <w:t>(Unaudited)</w:t>
      </w:r>
    </w:p>
    <w:p>
      <w:pPr>
        <w:spacing w:after="0" w:line="11" w:lineRule="exact"/>
        <w:rPr>
          <w:sz w:val="20"/>
          <w:szCs w:val="20"/>
          <w:color w:val="auto"/>
        </w:rPr>
      </w:pPr>
    </w:p>
    <w:p>
      <w:pPr>
        <w:jc w:val="center"/>
        <w:ind w:right="40"/>
        <w:spacing w:after="0"/>
        <w:rPr>
          <w:sz w:val="20"/>
          <w:szCs w:val="20"/>
          <w:color w:val="auto"/>
        </w:rPr>
      </w:pPr>
      <w:r>
        <w:rPr>
          <w:rFonts w:ascii="Arial" w:cs="Arial" w:eastAsia="Arial" w:hAnsi="Arial"/>
          <w:sz w:val="17"/>
          <w:szCs w:val="17"/>
          <w:b w:val="1"/>
          <w:bCs w:val="1"/>
          <w:color w:val="auto"/>
        </w:rPr>
        <w:t>(In thousands, except per share amounts)</w:t>
      </w:r>
    </w:p>
    <w:p>
      <w:pPr>
        <w:spacing w:after="0" w:line="197" w:lineRule="exact"/>
        <w:rPr>
          <w:sz w:val="20"/>
          <w:szCs w:val="20"/>
          <w:color w:val="auto"/>
        </w:rPr>
      </w:pPr>
    </w:p>
    <w:tbl>
      <w:tblPr>
        <w:tblLayout w:type="fixed"/>
        <w:tblInd w:w="0" w:type="dxa"/>
        <w:tblCellMar>
          <w:top w:w="0" w:type="dxa"/>
          <w:left w:w="0" w:type="dxa"/>
          <w:bottom w:w="0" w:type="dxa"/>
          <w:right w:w="0" w:type="dxa"/>
        </w:tblCellMar>
      </w:tblPr>
      <w:tr>
        <w:trPr>
          <w:trHeight w:val="164"/>
        </w:trPr>
        <w:tc>
          <w:tcPr>
            <w:tcW w:w="20" w:type="dxa"/>
            <w:vAlign w:val="bottom"/>
          </w:tcPr>
          <w:p>
            <w:pPr>
              <w:spacing w:after="0"/>
              <w:rPr>
                <w:sz w:val="14"/>
                <w:szCs w:val="14"/>
                <w:color w:val="auto"/>
              </w:rPr>
            </w:pPr>
          </w:p>
        </w:tc>
        <w:tc>
          <w:tcPr>
            <w:tcW w:w="50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820" w:type="dxa"/>
            <w:vAlign w:val="bottom"/>
            <w:gridSpan w:val="6"/>
          </w:tcPr>
          <w:p>
            <w:pPr>
              <w:ind w:left="600"/>
              <w:spacing w:after="0"/>
              <w:rPr>
                <w:sz w:val="20"/>
                <w:szCs w:val="20"/>
                <w:color w:val="auto"/>
              </w:rPr>
            </w:pPr>
            <w:r>
              <w:rPr>
                <w:rFonts w:ascii="Arial" w:cs="Arial" w:eastAsia="Arial" w:hAnsi="Arial"/>
                <w:sz w:val="14"/>
                <w:szCs w:val="14"/>
                <w:b w:val="1"/>
                <w:bCs w:val="1"/>
                <w:color w:val="auto"/>
              </w:rPr>
              <w:t>Three Months Ended</w:t>
            </w:r>
          </w:p>
        </w:tc>
        <w:tc>
          <w:tcPr>
            <w:tcW w:w="260" w:type="dxa"/>
            <w:vAlign w:val="bottom"/>
          </w:tcPr>
          <w:p>
            <w:pPr>
              <w:spacing w:after="0"/>
              <w:rPr>
                <w:sz w:val="14"/>
                <w:szCs w:val="14"/>
                <w:color w:val="auto"/>
              </w:rPr>
            </w:pPr>
          </w:p>
        </w:tc>
        <w:tc>
          <w:tcPr>
            <w:tcW w:w="1820" w:type="dxa"/>
            <w:vAlign w:val="bottom"/>
            <w:gridSpan w:val="3"/>
          </w:tcPr>
          <w:p>
            <w:pPr>
              <w:jc w:val="right"/>
              <w:ind w:right="25"/>
              <w:spacing w:after="0"/>
              <w:rPr>
                <w:sz w:val="20"/>
                <w:szCs w:val="20"/>
                <w:color w:val="auto"/>
              </w:rPr>
            </w:pPr>
            <w:r>
              <w:rPr>
                <w:rFonts w:ascii="Arial" w:cs="Arial" w:eastAsia="Arial" w:hAnsi="Arial"/>
                <w:sz w:val="14"/>
                <w:szCs w:val="14"/>
                <w:b w:val="1"/>
                <w:bCs w:val="1"/>
                <w:color w:val="auto"/>
              </w:rPr>
              <w:t>Year Ended</w:t>
            </w:r>
          </w:p>
        </w:tc>
        <w:tc>
          <w:tcPr>
            <w:tcW w:w="1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2"/>
        </w:trPr>
        <w:tc>
          <w:tcPr>
            <w:tcW w:w="20" w:type="dxa"/>
            <w:vAlign w:val="bottom"/>
          </w:tcPr>
          <w:p>
            <w:pPr>
              <w:spacing w:after="0"/>
              <w:rPr>
                <w:sz w:val="9"/>
                <w:szCs w:val="9"/>
                <w:color w:val="auto"/>
              </w:rPr>
            </w:pPr>
          </w:p>
        </w:tc>
        <w:tc>
          <w:tcPr>
            <w:tcW w:w="5020" w:type="dxa"/>
            <w:vAlign w:val="bottom"/>
          </w:tcPr>
          <w:p>
            <w:pPr>
              <w:spacing w:after="0"/>
              <w:rPr>
                <w:sz w:val="9"/>
                <w:szCs w:val="9"/>
                <w:color w:val="auto"/>
              </w:rPr>
            </w:pPr>
          </w:p>
        </w:tc>
        <w:tc>
          <w:tcPr>
            <w:tcW w:w="220" w:type="dxa"/>
            <w:vAlign w:val="bottom"/>
            <w:tcBorders>
              <w:top w:val="single" w:sz="8" w:color="auto"/>
            </w:tcBorders>
          </w:tcPr>
          <w:p>
            <w:pPr>
              <w:spacing w:after="0"/>
              <w:rPr>
                <w:sz w:val="9"/>
                <w:szCs w:val="9"/>
                <w:color w:val="auto"/>
              </w:rPr>
            </w:pPr>
          </w:p>
        </w:tc>
        <w:tc>
          <w:tcPr>
            <w:tcW w:w="1220" w:type="dxa"/>
            <w:vAlign w:val="bottom"/>
            <w:tcBorders>
              <w:top w:val="single" w:sz="8" w:color="auto"/>
            </w:tcBorders>
            <w:gridSpan w:val="2"/>
          </w:tcPr>
          <w:p>
            <w:pPr>
              <w:jc w:val="right"/>
              <w:ind w:right="400"/>
              <w:spacing w:after="0" w:line="113" w:lineRule="exact"/>
              <w:rPr>
                <w:sz w:val="20"/>
                <w:szCs w:val="20"/>
                <w:color w:val="auto"/>
              </w:rPr>
            </w:pPr>
            <w:r>
              <w:rPr>
                <w:rFonts w:ascii="Arial" w:cs="Arial" w:eastAsia="Arial" w:hAnsi="Arial"/>
                <w:sz w:val="13"/>
                <w:szCs w:val="13"/>
                <w:b w:val="1"/>
                <w:bCs w:val="1"/>
                <w:color w:val="auto"/>
              </w:rPr>
              <w:t>January 29,</w:t>
            </w:r>
          </w:p>
        </w:tc>
        <w:tc>
          <w:tcPr>
            <w:tcW w:w="100" w:type="dxa"/>
            <w:vAlign w:val="bottom"/>
            <w:tcBorders>
              <w:top w:val="single" w:sz="8" w:color="auto"/>
            </w:tcBorders>
          </w:tcPr>
          <w:p>
            <w:pPr>
              <w:spacing w:after="0"/>
              <w:rPr>
                <w:sz w:val="9"/>
                <w:szCs w:val="9"/>
                <w:color w:val="auto"/>
              </w:rPr>
            </w:pPr>
          </w:p>
        </w:tc>
        <w:tc>
          <w:tcPr>
            <w:tcW w:w="200" w:type="dxa"/>
            <w:vAlign w:val="bottom"/>
            <w:tcBorders>
              <w:top w:val="single" w:sz="8" w:color="auto"/>
            </w:tcBorders>
          </w:tcPr>
          <w:p>
            <w:pPr>
              <w:spacing w:after="0"/>
              <w:rPr>
                <w:sz w:val="9"/>
                <w:szCs w:val="9"/>
                <w:color w:val="auto"/>
              </w:rPr>
            </w:pPr>
          </w:p>
        </w:tc>
        <w:tc>
          <w:tcPr>
            <w:tcW w:w="1140" w:type="dxa"/>
            <w:vAlign w:val="bottom"/>
            <w:tcBorders>
              <w:top w:val="single" w:sz="8" w:color="auto"/>
            </w:tcBorders>
          </w:tcPr>
          <w:p>
            <w:pPr>
              <w:jc w:val="right"/>
              <w:ind w:right="237"/>
              <w:spacing w:after="0" w:line="113" w:lineRule="exact"/>
              <w:rPr>
                <w:sz w:val="20"/>
                <w:szCs w:val="20"/>
                <w:color w:val="auto"/>
              </w:rPr>
            </w:pPr>
            <w:r>
              <w:rPr>
                <w:rFonts w:ascii="Arial" w:cs="Arial" w:eastAsia="Arial" w:hAnsi="Arial"/>
                <w:sz w:val="13"/>
                <w:szCs w:val="13"/>
                <w:b w:val="1"/>
                <w:bCs w:val="1"/>
                <w:color w:val="auto"/>
              </w:rPr>
              <w:t>January 31,</w:t>
            </w:r>
          </w:p>
        </w:tc>
        <w:tc>
          <w:tcPr>
            <w:tcW w:w="160" w:type="dxa"/>
            <w:vAlign w:val="bottom"/>
          </w:tcPr>
          <w:p>
            <w:pPr>
              <w:spacing w:after="0"/>
              <w:rPr>
                <w:sz w:val="9"/>
                <w:szCs w:val="9"/>
                <w:color w:val="auto"/>
              </w:rPr>
            </w:pPr>
          </w:p>
        </w:tc>
        <w:tc>
          <w:tcPr>
            <w:tcW w:w="260" w:type="dxa"/>
            <w:vAlign w:val="bottom"/>
            <w:tcBorders>
              <w:top w:val="single" w:sz="8" w:color="auto"/>
            </w:tcBorders>
          </w:tcPr>
          <w:p>
            <w:pPr>
              <w:spacing w:after="0"/>
              <w:rPr>
                <w:sz w:val="9"/>
                <w:szCs w:val="9"/>
                <w:color w:val="auto"/>
              </w:rPr>
            </w:pPr>
          </w:p>
        </w:tc>
        <w:tc>
          <w:tcPr>
            <w:tcW w:w="1500" w:type="dxa"/>
            <w:vAlign w:val="bottom"/>
            <w:tcBorders>
              <w:top w:val="single" w:sz="8" w:color="auto"/>
            </w:tcBorders>
            <w:gridSpan w:val="2"/>
          </w:tcPr>
          <w:p>
            <w:pPr>
              <w:jc w:val="right"/>
              <w:ind w:right="620"/>
              <w:spacing w:after="0" w:line="113" w:lineRule="exact"/>
              <w:rPr>
                <w:sz w:val="20"/>
                <w:szCs w:val="20"/>
                <w:color w:val="auto"/>
              </w:rPr>
            </w:pPr>
            <w:r>
              <w:rPr>
                <w:rFonts w:ascii="Arial" w:cs="Arial" w:eastAsia="Arial" w:hAnsi="Arial"/>
                <w:sz w:val="13"/>
                <w:szCs w:val="13"/>
                <w:b w:val="1"/>
                <w:bCs w:val="1"/>
                <w:color w:val="auto"/>
              </w:rPr>
              <w:t>January 29,</w:t>
            </w:r>
          </w:p>
        </w:tc>
        <w:tc>
          <w:tcPr>
            <w:tcW w:w="320" w:type="dxa"/>
            <w:vAlign w:val="bottom"/>
            <w:tcBorders>
              <w:top w:val="single" w:sz="8" w:color="auto"/>
            </w:tcBorders>
          </w:tcPr>
          <w:p>
            <w:pPr>
              <w:spacing w:after="0"/>
              <w:rPr>
                <w:sz w:val="9"/>
                <w:szCs w:val="9"/>
                <w:color w:val="auto"/>
              </w:rPr>
            </w:pPr>
          </w:p>
        </w:tc>
        <w:tc>
          <w:tcPr>
            <w:tcW w:w="1260" w:type="dxa"/>
            <w:vAlign w:val="bottom"/>
            <w:tcBorders>
              <w:top w:val="single" w:sz="8" w:color="auto"/>
            </w:tcBorders>
          </w:tcPr>
          <w:p>
            <w:pPr>
              <w:jc w:val="right"/>
              <w:ind w:right="397"/>
              <w:spacing w:after="0" w:line="113" w:lineRule="exact"/>
              <w:rPr>
                <w:sz w:val="20"/>
                <w:szCs w:val="20"/>
                <w:color w:val="auto"/>
              </w:rPr>
            </w:pPr>
            <w:r>
              <w:rPr>
                <w:rFonts w:ascii="Arial" w:cs="Arial" w:eastAsia="Arial" w:hAnsi="Arial"/>
                <w:sz w:val="13"/>
                <w:szCs w:val="13"/>
                <w:b w:val="1"/>
                <w:bCs w:val="1"/>
                <w:color w:val="auto"/>
              </w:rPr>
              <w:t>January 31,</w:t>
            </w:r>
          </w:p>
        </w:tc>
        <w:tc>
          <w:tcPr>
            <w:tcW w:w="0" w:type="dxa"/>
            <w:vAlign w:val="bottom"/>
          </w:tcPr>
          <w:p>
            <w:pPr>
              <w:spacing w:after="0"/>
              <w:rPr>
                <w:sz w:val="1"/>
                <w:szCs w:val="1"/>
                <w:color w:val="auto"/>
              </w:rPr>
            </w:pPr>
          </w:p>
        </w:tc>
      </w:tr>
      <w:tr>
        <w:trPr>
          <w:trHeight w:val="164"/>
        </w:trPr>
        <w:tc>
          <w:tcPr>
            <w:tcW w:w="20" w:type="dxa"/>
            <w:vAlign w:val="bottom"/>
          </w:tcPr>
          <w:p>
            <w:pPr>
              <w:spacing w:after="0"/>
              <w:rPr>
                <w:sz w:val="14"/>
                <w:szCs w:val="14"/>
                <w:color w:val="auto"/>
              </w:rPr>
            </w:pPr>
          </w:p>
        </w:tc>
        <w:tc>
          <w:tcPr>
            <w:tcW w:w="5020" w:type="dxa"/>
            <w:vAlign w:val="bottom"/>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1140" w:type="dxa"/>
            <w:vAlign w:val="bottom"/>
            <w:tcBorders>
              <w:bottom w:val="single" w:sz="8" w:color="auto"/>
            </w:tcBorders>
          </w:tcPr>
          <w:p>
            <w:pPr>
              <w:jc w:val="right"/>
              <w:ind w:right="458"/>
              <w:spacing w:after="0"/>
              <w:rPr>
                <w:sz w:val="20"/>
                <w:szCs w:val="20"/>
                <w:color w:val="auto"/>
              </w:rPr>
            </w:pPr>
            <w:r>
              <w:rPr>
                <w:rFonts w:ascii="Arial" w:cs="Arial" w:eastAsia="Arial" w:hAnsi="Arial"/>
                <w:sz w:val="14"/>
                <w:szCs w:val="14"/>
                <w:b w:val="1"/>
                <w:bCs w:val="1"/>
                <w:color w:val="auto"/>
              </w:rPr>
              <w:t>2005</w:t>
            </w:r>
          </w:p>
        </w:tc>
        <w:tc>
          <w:tcPr>
            <w:tcW w:w="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1140" w:type="dxa"/>
            <w:vAlign w:val="bottom"/>
            <w:tcBorders>
              <w:bottom w:val="single" w:sz="8" w:color="auto"/>
            </w:tcBorders>
          </w:tcPr>
          <w:p>
            <w:pPr>
              <w:jc w:val="right"/>
              <w:ind w:right="457"/>
              <w:spacing w:after="0"/>
              <w:rPr>
                <w:sz w:val="20"/>
                <w:szCs w:val="20"/>
                <w:color w:val="auto"/>
              </w:rPr>
            </w:pPr>
            <w:r>
              <w:rPr>
                <w:rFonts w:ascii="Arial" w:cs="Arial" w:eastAsia="Arial" w:hAnsi="Arial"/>
                <w:sz w:val="14"/>
                <w:szCs w:val="14"/>
                <w:b w:val="1"/>
                <w:bCs w:val="1"/>
                <w:color w:val="auto"/>
              </w:rPr>
              <w:t>2004</w:t>
            </w:r>
          </w:p>
        </w:tc>
        <w:tc>
          <w:tcPr>
            <w:tcW w:w="160" w:type="dxa"/>
            <w:vAlign w:val="bottom"/>
          </w:tcPr>
          <w:p>
            <w:pPr>
              <w:spacing w:after="0"/>
              <w:rPr>
                <w:sz w:val="14"/>
                <w:szCs w:val="14"/>
                <w:color w:val="auto"/>
              </w:rPr>
            </w:pPr>
          </w:p>
        </w:tc>
        <w:tc>
          <w:tcPr>
            <w:tcW w:w="260" w:type="dxa"/>
            <w:vAlign w:val="bottom"/>
            <w:tcBorders>
              <w:bottom w:val="single" w:sz="8" w:color="auto"/>
            </w:tcBorders>
          </w:tcPr>
          <w:p>
            <w:pPr>
              <w:spacing w:after="0"/>
              <w:rPr>
                <w:sz w:val="14"/>
                <w:szCs w:val="14"/>
                <w:color w:val="auto"/>
              </w:rPr>
            </w:pPr>
          </w:p>
        </w:tc>
        <w:tc>
          <w:tcPr>
            <w:tcW w:w="1320" w:type="dxa"/>
            <w:vAlign w:val="bottom"/>
            <w:tcBorders>
              <w:bottom w:val="single" w:sz="8" w:color="auto"/>
            </w:tcBorders>
          </w:tcPr>
          <w:p>
            <w:pPr>
              <w:jc w:val="right"/>
              <w:ind w:right="558"/>
              <w:spacing w:after="0"/>
              <w:rPr>
                <w:sz w:val="20"/>
                <w:szCs w:val="20"/>
                <w:color w:val="auto"/>
              </w:rPr>
            </w:pPr>
            <w:r>
              <w:rPr>
                <w:rFonts w:ascii="Arial" w:cs="Arial" w:eastAsia="Arial" w:hAnsi="Arial"/>
                <w:sz w:val="14"/>
                <w:szCs w:val="14"/>
                <w:b w:val="1"/>
                <w:bCs w:val="1"/>
                <w:color w:val="auto"/>
              </w:rPr>
              <w:t>2005</w:t>
            </w:r>
          </w:p>
        </w:tc>
        <w:tc>
          <w:tcPr>
            <w:tcW w:w="180" w:type="dxa"/>
            <w:vAlign w:val="bottom"/>
          </w:tcPr>
          <w:p>
            <w:pPr>
              <w:spacing w:after="0"/>
              <w:rPr>
                <w:sz w:val="14"/>
                <w:szCs w:val="14"/>
                <w:color w:val="auto"/>
              </w:rPr>
            </w:pPr>
          </w:p>
        </w:tc>
        <w:tc>
          <w:tcPr>
            <w:tcW w:w="320" w:type="dxa"/>
            <w:vAlign w:val="bottom"/>
            <w:tcBorders>
              <w:bottom w:val="single" w:sz="8" w:color="auto"/>
            </w:tcBorders>
          </w:tcPr>
          <w:p>
            <w:pPr>
              <w:spacing w:after="0"/>
              <w:rPr>
                <w:sz w:val="14"/>
                <w:szCs w:val="14"/>
                <w:color w:val="auto"/>
              </w:rPr>
            </w:pPr>
          </w:p>
        </w:tc>
        <w:tc>
          <w:tcPr>
            <w:tcW w:w="1260" w:type="dxa"/>
            <w:vAlign w:val="bottom"/>
            <w:tcBorders>
              <w:bottom w:val="single" w:sz="8" w:color="auto"/>
            </w:tcBorders>
          </w:tcPr>
          <w:p>
            <w:pPr>
              <w:jc w:val="right"/>
              <w:ind w:right="597"/>
              <w:spacing w:after="0"/>
              <w:rPr>
                <w:sz w:val="20"/>
                <w:szCs w:val="20"/>
                <w:color w:val="auto"/>
              </w:rPr>
            </w:pPr>
            <w:r>
              <w:rPr>
                <w:rFonts w:ascii="Arial" w:cs="Arial" w:eastAsia="Arial" w:hAnsi="Arial"/>
                <w:sz w:val="14"/>
                <w:szCs w:val="14"/>
                <w:b w:val="1"/>
                <w:bCs w:val="1"/>
                <w:color w:val="auto"/>
              </w:rPr>
              <w:t>2004</w:t>
            </w:r>
          </w:p>
        </w:tc>
        <w:tc>
          <w:tcPr>
            <w:tcW w:w="0" w:type="dxa"/>
            <w:vAlign w:val="bottom"/>
          </w:tcPr>
          <w:p>
            <w:pPr>
              <w:spacing w:after="0"/>
              <w:rPr>
                <w:sz w:val="1"/>
                <w:szCs w:val="1"/>
                <w:color w:val="auto"/>
              </w:rPr>
            </w:pPr>
          </w:p>
        </w:tc>
      </w:tr>
      <w:tr>
        <w:trPr>
          <w:trHeight w:val="199"/>
        </w:trPr>
        <w:tc>
          <w:tcPr>
            <w:tcW w:w="20" w:type="dxa"/>
            <w:vAlign w:val="bottom"/>
            <w:vMerge w:val="restart"/>
          </w:tcPr>
          <w:p>
            <w:pPr>
              <w:spacing w:after="0"/>
              <w:rPr>
                <w:sz w:val="17"/>
                <w:szCs w:val="17"/>
                <w:color w:val="auto"/>
              </w:rPr>
            </w:pPr>
          </w:p>
        </w:tc>
        <w:tc>
          <w:tcPr>
            <w:tcW w:w="50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13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6"/>
        </w:trPr>
        <w:tc>
          <w:tcPr>
            <w:tcW w:w="20" w:type="dxa"/>
            <w:vAlign w:val="bottom"/>
            <w:vMerge w:val="continue"/>
          </w:tcPr>
          <w:p>
            <w:pPr>
              <w:spacing w:after="0"/>
              <w:rPr>
                <w:sz w:val="17"/>
                <w:szCs w:val="17"/>
                <w:color w:val="auto"/>
              </w:rPr>
            </w:pPr>
          </w:p>
        </w:tc>
        <w:tc>
          <w:tcPr>
            <w:tcW w:w="5020" w:type="dxa"/>
            <w:vAlign w:val="bottom"/>
            <w:shd w:val="clear" w:color="auto" w:fill="CCEEFF"/>
          </w:tcPr>
          <w:p>
            <w:pPr>
              <w:spacing w:after="0"/>
              <w:rPr>
                <w:sz w:val="20"/>
                <w:szCs w:val="20"/>
                <w:color w:val="auto"/>
              </w:rPr>
            </w:pPr>
            <w:r>
              <w:rPr>
                <w:rFonts w:ascii="Arial" w:cs="Arial" w:eastAsia="Arial" w:hAnsi="Arial"/>
                <w:sz w:val="17"/>
                <w:szCs w:val="17"/>
                <w:color w:val="auto"/>
              </w:rPr>
              <w:t>Net revenue</w:t>
            </w:r>
          </w:p>
        </w:tc>
        <w:tc>
          <w:tcPr>
            <w:tcW w:w="220" w:type="dxa"/>
            <w:vAlign w:val="bottom"/>
            <w:shd w:val="clear" w:color="auto" w:fill="CCEEFF"/>
          </w:tcPr>
          <w:p>
            <w:pPr>
              <w:jc w:val="right"/>
              <w:ind w:right="34"/>
              <w:spacing w:after="0"/>
              <w:rPr>
                <w:sz w:val="20"/>
                <w:szCs w:val="20"/>
                <w:color w:val="auto"/>
              </w:rPr>
            </w:pPr>
            <w:r>
              <w:rPr>
                <w:rFonts w:ascii="Arial" w:cs="Arial" w:eastAsia="Arial" w:hAnsi="Arial"/>
                <w:sz w:val="17"/>
                <w:szCs w:val="17"/>
                <w:color w:val="auto"/>
                <w:w w:val="84"/>
              </w:rPr>
              <w:t>$</w:t>
            </w:r>
          </w:p>
        </w:tc>
        <w:tc>
          <w:tcPr>
            <w:tcW w:w="1220" w:type="dxa"/>
            <w:vAlign w:val="bottom"/>
            <w:gridSpan w:val="2"/>
            <w:shd w:val="clear" w:color="auto" w:fill="CCEEFF"/>
          </w:tcPr>
          <w:p>
            <w:pPr>
              <w:jc w:val="right"/>
              <w:ind w:right="80"/>
              <w:spacing w:after="0"/>
              <w:rPr>
                <w:sz w:val="20"/>
                <w:szCs w:val="20"/>
                <w:color w:val="auto"/>
              </w:rPr>
            </w:pPr>
            <w:r>
              <w:rPr>
                <w:rFonts w:ascii="Arial" w:cs="Arial" w:eastAsia="Arial" w:hAnsi="Arial"/>
                <w:sz w:val="17"/>
                <w:szCs w:val="17"/>
                <w:color w:val="auto"/>
              </w:rPr>
              <w:t>340,266</w:t>
            </w:r>
          </w:p>
        </w:tc>
        <w:tc>
          <w:tcPr>
            <w:tcW w:w="300" w:type="dxa"/>
            <w:vAlign w:val="bottom"/>
            <w:gridSpan w:val="2"/>
            <w:shd w:val="clear" w:color="auto" w:fill="CCEEFF"/>
          </w:tcPr>
          <w:p>
            <w:pPr>
              <w:jc w:val="right"/>
              <w:ind w:right="45"/>
              <w:spacing w:after="0"/>
              <w:rPr>
                <w:sz w:val="20"/>
                <w:szCs w:val="20"/>
                <w:color w:val="auto"/>
              </w:rPr>
            </w:pPr>
            <w:r>
              <w:rPr>
                <w:rFonts w:ascii="Arial" w:cs="Arial" w:eastAsia="Arial" w:hAnsi="Arial"/>
                <w:sz w:val="17"/>
                <w:szCs w:val="17"/>
                <w:color w:val="auto"/>
              </w:rPr>
              <w:t>$</w:t>
            </w:r>
          </w:p>
        </w:tc>
        <w:tc>
          <w:tcPr>
            <w:tcW w:w="1140" w:type="dxa"/>
            <w:vAlign w:val="bottom"/>
            <w:shd w:val="clear" w:color="auto" w:fill="CCEEFF"/>
          </w:tcPr>
          <w:p>
            <w:pPr>
              <w:jc w:val="right"/>
              <w:spacing w:after="0"/>
              <w:rPr>
                <w:sz w:val="20"/>
                <w:szCs w:val="20"/>
                <w:color w:val="auto"/>
              </w:rPr>
            </w:pPr>
            <w:r>
              <w:rPr>
                <w:rFonts w:ascii="Arial" w:cs="Arial" w:eastAsia="Arial" w:hAnsi="Arial"/>
                <w:sz w:val="17"/>
                <w:szCs w:val="17"/>
                <w:color w:val="auto"/>
              </w:rPr>
              <w:t>243,294</w:t>
            </w:r>
          </w:p>
        </w:tc>
        <w:tc>
          <w:tcPr>
            <w:tcW w:w="160" w:type="dxa"/>
            <w:vAlign w:val="bottom"/>
            <w:shd w:val="clear" w:color="auto" w:fill="CCEEFF"/>
          </w:tcPr>
          <w:p>
            <w:pPr>
              <w:spacing w:after="0"/>
              <w:rPr>
                <w:sz w:val="17"/>
                <w:szCs w:val="17"/>
                <w:color w:val="auto"/>
              </w:rPr>
            </w:pPr>
          </w:p>
        </w:tc>
        <w:tc>
          <w:tcPr>
            <w:tcW w:w="260" w:type="dxa"/>
            <w:vAlign w:val="bottom"/>
            <w:shd w:val="clear" w:color="auto" w:fill="CCEEFF"/>
          </w:tcPr>
          <w:p>
            <w:pPr>
              <w:jc w:val="right"/>
              <w:ind w:right="105"/>
              <w:spacing w:after="0"/>
              <w:rPr>
                <w:sz w:val="20"/>
                <w:szCs w:val="20"/>
                <w:color w:val="auto"/>
              </w:rPr>
            </w:pPr>
            <w:r>
              <w:rPr>
                <w:rFonts w:ascii="Arial" w:cs="Arial" w:eastAsia="Arial" w:hAnsi="Arial"/>
                <w:sz w:val="15"/>
                <w:szCs w:val="15"/>
                <w:color w:val="auto"/>
                <w:w w:val="71"/>
              </w:rPr>
              <w:t>$</w:t>
            </w:r>
          </w:p>
        </w:tc>
        <w:tc>
          <w:tcPr>
            <w:tcW w:w="1500" w:type="dxa"/>
            <w:vAlign w:val="bottom"/>
            <w:gridSpan w:val="2"/>
            <w:shd w:val="clear" w:color="auto" w:fill="CCEEFF"/>
          </w:tcPr>
          <w:p>
            <w:pPr>
              <w:jc w:val="right"/>
              <w:ind w:right="180"/>
              <w:spacing w:after="0"/>
              <w:rPr>
                <w:sz w:val="20"/>
                <w:szCs w:val="20"/>
                <w:color w:val="auto"/>
              </w:rPr>
            </w:pPr>
            <w:r>
              <w:rPr>
                <w:rFonts w:ascii="Arial" w:cs="Arial" w:eastAsia="Arial" w:hAnsi="Arial"/>
                <w:sz w:val="17"/>
                <w:szCs w:val="17"/>
                <w:color w:val="auto"/>
              </w:rPr>
              <w:t>1,224,580</w:t>
            </w:r>
          </w:p>
        </w:tc>
        <w:tc>
          <w:tcPr>
            <w:tcW w:w="320" w:type="dxa"/>
            <w:vAlign w:val="bottom"/>
            <w:shd w:val="clear" w:color="auto" w:fill="CCEEFF"/>
          </w:tcPr>
          <w:p>
            <w:pPr>
              <w:jc w:val="right"/>
              <w:ind w:right="165"/>
              <w:spacing w:after="0"/>
              <w:rPr>
                <w:sz w:val="20"/>
                <w:szCs w:val="20"/>
                <w:color w:val="auto"/>
              </w:rPr>
            </w:pPr>
            <w:r>
              <w:rPr>
                <w:rFonts w:ascii="Arial" w:cs="Arial" w:eastAsia="Arial" w:hAnsi="Arial"/>
                <w:sz w:val="15"/>
                <w:szCs w:val="15"/>
                <w:color w:val="auto"/>
                <w:w w:val="71"/>
              </w:rPr>
              <w:t>$</w:t>
            </w:r>
          </w:p>
        </w:tc>
        <w:tc>
          <w:tcPr>
            <w:tcW w:w="126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7"/>
                <w:szCs w:val="17"/>
                <w:color w:val="auto"/>
              </w:rPr>
              <w:t>819,762</w:t>
            </w:r>
          </w:p>
        </w:tc>
        <w:tc>
          <w:tcPr>
            <w:tcW w:w="0" w:type="dxa"/>
            <w:vAlign w:val="bottom"/>
          </w:tcPr>
          <w:p>
            <w:pPr>
              <w:spacing w:after="0"/>
              <w:rPr>
                <w:sz w:val="1"/>
                <w:szCs w:val="1"/>
                <w:color w:val="auto"/>
              </w:rPr>
            </w:pPr>
          </w:p>
        </w:tc>
      </w:tr>
      <w:tr>
        <w:trPr>
          <w:trHeight w:val="206"/>
        </w:trPr>
        <w:tc>
          <w:tcPr>
            <w:tcW w:w="20" w:type="dxa"/>
            <w:vAlign w:val="bottom"/>
          </w:tcPr>
          <w:p>
            <w:pPr>
              <w:spacing w:after="0"/>
              <w:rPr>
                <w:sz w:val="17"/>
                <w:szCs w:val="17"/>
                <w:color w:val="auto"/>
              </w:rPr>
            </w:pPr>
          </w:p>
        </w:tc>
        <w:tc>
          <w:tcPr>
            <w:tcW w:w="5020" w:type="dxa"/>
            <w:vAlign w:val="bottom"/>
          </w:tcPr>
          <w:p>
            <w:pPr>
              <w:spacing w:after="0"/>
              <w:rPr>
                <w:sz w:val="20"/>
                <w:szCs w:val="20"/>
                <w:color w:val="auto"/>
              </w:rPr>
            </w:pPr>
            <w:r>
              <w:rPr>
                <w:rFonts w:ascii="Arial" w:cs="Arial" w:eastAsia="Arial" w:hAnsi="Arial"/>
                <w:sz w:val="17"/>
                <w:szCs w:val="17"/>
                <w:color w:val="auto"/>
              </w:rPr>
              <w:t>Cost of goods sold</w:t>
            </w:r>
          </w:p>
        </w:tc>
        <w:tc>
          <w:tcPr>
            <w:tcW w:w="220" w:type="dxa"/>
            <w:vAlign w:val="bottom"/>
          </w:tcPr>
          <w:p>
            <w:pPr>
              <w:spacing w:after="0"/>
              <w:rPr>
                <w:sz w:val="17"/>
                <w:szCs w:val="17"/>
                <w:color w:val="auto"/>
              </w:rPr>
            </w:pPr>
          </w:p>
        </w:tc>
        <w:tc>
          <w:tcPr>
            <w:tcW w:w="1220" w:type="dxa"/>
            <w:vAlign w:val="bottom"/>
            <w:gridSpan w:val="2"/>
          </w:tcPr>
          <w:p>
            <w:pPr>
              <w:jc w:val="right"/>
              <w:ind w:right="80"/>
              <w:spacing w:after="0"/>
              <w:rPr>
                <w:sz w:val="20"/>
                <w:szCs w:val="20"/>
                <w:color w:val="auto"/>
              </w:rPr>
            </w:pPr>
            <w:r>
              <w:rPr>
                <w:rFonts w:ascii="Arial" w:cs="Arial" w:eastAsia="Arial" w:hAnsi="Arial"/>
                <w:sz w:val="17"/>
                <w:szCs w:val="17"/>
                <w:color w:val="auto"/>
              </w:rPr>
              <w:t>162,756</w:t>
            </w:r>
          </w:p>
        </w:tc>
        <w:tc>
          <w:tcPr>
            <w:tcW w:w="10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300" w:type="dxa"/>
            <w:vAlign w:val="bottom"/>
            <w:gridSpan w:val="2"/>
          </w:tcPr>
          <w:p>
            <w:pPr>
              <w:jc w:val="right"/>
              <w:ind w:right="160"/>
              <w:spacing w:after="0"/>
              <w:rPr>
                <w:sz w:val="20"/>
                <w:szCs w:val="20"/>
                <w:color w:val="auto"/>
              </w:rPr>
            </w:pPr>
            <w:r>
              <w:rPr>
                <w:rFonts w:ascii="Arial" w:cs="Arial" w:eastAsia="Arial" w:hAnsi="Arial"/>
                <w:sz w:val="17"/>
                <w:szCs w:val="17"/>
                <w:color w:val="auto"/>
              </w:rPr>
              <w:t>116,312</w:t>
            </w:r>
          </w:p>
        </w:tc>
        <w:tc>
          <w:tcPr>
            <w:tcW w:w="260" w:type="dxa"/>
            <w:vAlign w:val="bottom"/>
          </w:tcPr>
          <w:p>
            <w:pPr>
              <w:spacing w:after="0"/>
              <w:rPr>
                <w:sz w:val="17"/>
                <w:szCs w:val="17"/>
                <w:color w:val="auto"/>
              </w:rPr>
            </w:pPr>
          </w:p>
        </w:tc>
        <w:tc>
          <w:tcPr>
            <w:tcW w:w="1500" w:type="dxa"/>
            <w:vAlign w:val="bottom"/>
            <w:gridSpan w:val="2"/>
          </w:tcPr>
          <w:p>
            <w:pPr>
              <w:jc w:val="right"/>
              <w:ind w:right="180"/>
              <w:spacing w:after="0"/>
              <w:rPr>
                <w:sz w:val="20"/>
                <w:szCs w:val="20"/>
                <w:color w:val="auto"/>
              </w:rPr>
            </w:pPr>
            <w:r>
              <w:rPr>
                <w:rFonts w:ascii="Arial" w:cs="Arial" w:eastAsia="Arial" w:hAnsi="Arial"/>
                <w:sz w:val="17"/>
                <w:szCs w:val="17"/>
                <w:color w:val="auto"/>
              </w:rPr>
              <w:t>581,757</w:t>
            </w:r>
          </w:p>
        </w:tc>
        <w:tc>
          <w:tcPr>
            <w:tcW w:w="320" w:type="dxa"/>
            <w:vAlign w:val="bottom"/>
          </w:tcPr>
          <w:p>
            <w:pPr>
              <w:spacing w:after="0"/>
              <w:rPr>
                <w:sz w:val="17"/>
                <w:szCs w:val="17"/>
                <w:color w:val="auto"/>
              </w:rPr>
            </w:pPr>
          </w:p>
        </w:tc>
        <w:tc>
          <w:tcPr>
            <w:tcW w:w="1260" w:type="dxa"/>
            <w:vAlign w:val="bottom"/>
          </w:tcPr>
          <w:p>
            <w:pPr>
              <w:jc w:val="right"/>
              <w:spacing w:after="0"/>
              <w:rPr>
                <w:sz w:val="20"/>
                <w:szCs w:val="20"/>
                <w:color w:val="auto"/>
              </w:rPr>
            </w:pPr>
            <w:r>
              <w:rPr>
                <w:rFonts w:ascii="Arial" w:cs="Arial" w:eastAsia="Arial" w:hAnsi="Arial"/>
                <w:sz w:val="17"/>
                <w:szCs w:val="17"/>
                <w:color w:val="auto"/>
              </w:rPr>
              <w:t>382,206</w:t>
            </w:r>
          </w:p>
        </w:tc>
        <w:tc>
          <w:tcPr>
            <w:tcW w:w="0" w:type="dxa"/>
            <w:vAlign w:val="bottom"/>
          </w:tcPr>
          <w:p>
            <w:pPr>
              <w:spacing w:after="0"/>
              <w:rPr>
                <w:sz w:val="1"/>
                <w:szCs w:val="1"/>
                <w:color w:val="auto"/>
              </w:rPr>
            </w:pPr>
          </w:p>
        </w:tc>
      </w:tr>
      <w:tr>
        <w:trPr>
          <w:trHeight w:val="199"/>
        </w:trPr>
        <w:tc>
          <w:tcPr>
            <w:tcW w:w="20" w:type="dxa"/>
            <w:vAlign w:val="bottom"/>
          </w:tcPr>
          <w:p>
            <w:pPr>
              <w:spacing w:after="0"/>
              <w:rPr>
                <w:sz w:val="17"/>
                <w:szCs w:val="17"/>
                <w:color w:val="auto"/>
              </w:rPr>
            </w:pPr>
          </w:p>
        </w:tc>
        <w:tc>
          <w:tcPr>
            <w:tcW w:w="502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7"/>
                <w:szCs w:val="17"/>
                <w:color w:val="auto"/>
              </w:rPr>
              <w:t>Gross profit</w:t>
            </w:r>
          </w:p>
        </w:tc>
        <w:tc>
          <w:tcPr>
            <w:tcW w:w="220" w:type="dxa"/>
            <w:vAlign w:val="bottom"/>
            <w:tcBorders>
              <w:top w:val="single" w:sz="8" w:color="auto"/>
            </w:tcBorders>
            <w:shd w:val="clear" w:color="auto" w:fill="CCEEFF"/>
          </w:tcPr>
          <w:p>
            <w:pPr>
              <w:spacing w:after="0"/>
              <w:rPr>
                <w:sz w:val="17"/>
                <w:szCs w:val="17"/>
                <w:color w:val="auto"/>
              </w:rPr>
            </w:pPr>
          </w:p>
        </w:tc>
        <w:tc>
          <w:tcPr>
            <w:tcW w:w="1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7"/>
                <w:szCs w:val="17"/>
                <w:color w:val="auto"/>
              </w:rPr>
              <w:t>177,510</w:t>
            </w:r>
          </w:p>
        </w:tc>
        <w:tc>
          <w:tcPr>
            <w:tcW w:w="8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200" w:type="dxa"/>
            <w:vAlign w:val="bottom"/>
            <w:tcBorders>
              <w:top w:val="single" w:sz="8" w:color="auto"/>
            </w:tcBorders>
            <w:shd w:val="clear" w:color="auto" w:fill="CCEEFF"/>
          </w:tcPr>
          <w:p>
            <w:pPr>
              <w:spacing w:after="0"/>
              <w:rPr>
                <w:sz w:val="17"/>
                <w:szCs w:val="17"/>
                <w:color w:val="auto"/>
              </w:rPr>
            </w:pPr>
          </w:p>
        </w:tc>
        <w:tc>
          <w:tcPr>
            <w:tcW w:w="1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7"/>
                <w:szCs w:val="17"/>
                <w:color w:val="auto"/>
              </w:rPr>
              <w:t>126,982</w:t>
            </w:r>
          </w:p>
        </w:tc>
        <w:tc>
          <w:tcPr>
            <w:tcW w:w="160" w:type="dxa"/>
            <w:vAlign w:val="bottom"/>
            <w:tcBorders>
              <w:top w:val="single" w:sz="8" w:color="CCEEFF"/>
            </w:tcBorders>
            <w:shd w:val="clear" w:color="auto" w:fill="CCEEFF"/>
          </w:tcPr>
          <w:p>
            <w:pPr>
              <w:spacing w:after="0"/>
              <w:rPr>
                <w:sz w:val="17"/>
                <w:szCs w:val="17"/>
                <w:color w:val="auto"/>
              </w:rPr>
            </w:pPr>
          </w:p>
        </w:tc>
        <w:tc>
          <w:tcPr>
            <w:tcW w:w="260" w:type="dxa"/>
            <w:vAlign w:val="bottom"/>
            <w:tcBorders>
              <w:top w:val="single" w:sz="8" w:color="auto"/>
            </w:tcBorders>
            <w:shd w:val="clear" w:color="auto" w:fill="CCEEFF"/>
          </w:tcPr>
          <w:p>
            <w:pPr>
              <w:spacing w:after="0"/>
              <w:rPr>
                <w:sz w:val="17"/>
                <w:szCs w:val="17"/>
                <w:color w:val="auto"/>
              </w:rPr>
            </w:pPr>
          </w:p>
        </w:tc>
        <w:tc>
          <w:tcPr>
            <w:tcW w:w="13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7"/>
                <w:szCs w:val="17"/>
                <w:color w:val="auto"/>
              </w:rPr>
              <w:t>642,823</w:t>
            </w:r>
          </w:p>
        </w:tc>
        <w:tc>
          <w:tcPr>
            <w:tcW w:w="180" w:type="dxa"/>
            <w:vAlign w:val="bottom"/>
            <w:tcBorders>
              <w:top w:val="single" w:sz="8" w:color="CCEEFF"/>
            </w:tcBorders>
            <w:shd w:val="clear" w:color="auto" w:fill="CCEEFF"/>
          </w:tcPr>
          <w:p>
            <w:pPr>
              <w:spacing w:after="0"/>
              <w:rPr>
                <w:sz w:val="17"/>
                <w:szCs w:val="17"/>
                <w:color w:val="auto"/>
              </w:rPr>
            </w:pPr>
          </w:p>
        </w:tc>
        <w:tc>
          <w:tcPr>
            <w:tcW w:w="320" w:type="dxa"/>
            <w:vAlign w:val="bottom"/>
            <w:tcBorders>
              <w:top w:val="single" w:sz="8" w:color="auto"/>
            </w:tcBorders>
            <w:shd w:val="clear" w:color="auto" w:fill="CCEEFF"/>
          </w:tcPr>
          <w:p>
            <w:pPr>
              <w:spacing w:after="0"/>
              <w:rPr>
                <w:sz w:val="17"/>
                <w:szCs w:val="17"/>
                <w:color w:val="auto"/>
              </w:rPr>
            </w:pPr>
          </w:p>
        </w:tc>
        <w:tc>
          <w:tcPr>
            <w:tcW w:w="1260" w:type="dxa"/>
            <w:vAlign w:val="bottom"/>
            <w:tcBorders>
              <w:top w:val="single" w:sz="8" w:color="auto"/>
              <w:right w:val="single" w:sz="8" w:color="CCEEFF"/>
            </w:tcBorders>
            <w:shd w:val="clear" w:color="auto" w:fill="CCEEFF"/>
          </w:tcPr>
          <w:p>
            <w:pPr>
              <w:jc w:val="right"/>
              <w:spacing w:after="0"/>
              <w:rPr>
                <w:sz w:val="20"/>
                <w:szCs w:val="20"/>
                <w:color w:val="auto"/>
              </w:rPr>
            </w:pPr>
            <w:r>
              <w:rPr>
                <w:rFonts w:ascii="Arial" w:cs="Arial" w:eastAsia="Arial" w:hAnsi="Arial"/>
                <w:sz w:val="17"/>
                <w:szCs w:val="17"/>
                <w:color w:val="auto"/>
              </w:rPr>
              <w:t>437,556</w:t>
            </w:r>
          </w:p>
        </w:tc>
        <w:tc>
          <w:tcPr>
            <w:tcW w:w="0" w:type="dxa"/>
            <w:vAlign w:val="bottom"/>
          </w:tcPr>
          <w:p>
            <w:pPr>
              <w:spacing w:after="0"/>
              <w:rPr>
                <w:sz w:val="1"/>
                <w:szCs w:val="1"/>
                <w:color w:val="auto"/>
              </w:rPr>
            </w:pPr>
          </w:p>
        </w:tc>
      </w:tr>
      <w:tr>
        <w:trPr>
          <w:trHeight w:val="206"/>
        </w:trPr>
        <w:tc>
          <w:tcPr>
            <w:tcW w:w="20" w:type="dxa"/>
            <w:vAlign w:val="bottom"/>
          </w:tcPr>
          <w:p>
            <w:pPr>
              <w:spacing w:after="0"/>
              <w:rPr>
                <w:sz w:val="17"/>
                <w:szCs w:val="17"/>
                <w:color w:val="auto"/>
              </w:rPr>
            </w:pPr>
          </w:p>
        </w:tc>
        <w:tc>
          <w:tcPr>
            <w:tcW w:w="5020" w:type="dxa"/>
            <w:vAlign w:val="bottom"/>
          </w:tcPr>
          <w:p>
            <w:pPr>
              <w:spacing w:after="0"/>
              <w:rPr>
                <w:sz w:val="20"/>
                <w:szCs w:val="20"/>
                <w:color w:val="auto"/>
              </w:rPr>
            </w:pPr>
            <w:r>
              <w:rPr>
                <w:rFonts w:ascii="Arial" w:cs="Arial" w:eastAsia="Arial" w:hAnsi="Arial"/>
                <w:sz w:val="17"/>
                <w:szCs w:val="17"/>
                <w:color w:val="auto"/>
              </w:rPr>
              <w:t>Operating expenses:</w:t>
            </w:r>
          </w:p>
        </w:tc>
        <w:tc>
          <w:tcPr>
            <w:tcW w:w="22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13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6"/>
        </w:trPr>
        <w:tc>
          <w:tcPr>
            <w:tcW w:w="20" w:type="dxa"/>
            <w:vAlign w:val="bottom"/>
          </w:tcPr>
          <w:p>
            <w:pPr>
              <w:spacing w:after="0"/>
              <w:rPr>
                <w:sz w:val="17"/>
                <w:szCs w:val="17"/>
                <w:color w:val="auto"/>
              </w:rPr>
            </w:pPr>
          </w:p>
        </w:tc>
        <w:tc>
          <w:tcPr>
            <w:tcW w:w="5020" w:type="dxa"/>
            <w:vAlign w:val="bottom"/>
            <w:shd w:val="clear" w:color="auto" w:fill="CCEEFF"/>
          </w:tcPr>
          <w:p>
            <w:pPr>
              <w:ind w:left="160"/>
              <w:spacing w:after="0"/>
              <w:rPr>
                <w:sz w:val="20"/>
                <w:szCs w:val="20"/>
                <w:color w:val="auto"/>
              </w:rPr>
            </w:pPr>
            <w:r>
              <w:rPr>
                <w:rFonts w:ascii="Arial" w:cs="Arial" w:eastAsia="Arial" w:hAnsi="Arial"/>
                <w:sz w:val="17"/>
                <w:szCs w:val="17"/>
                <w:color w:val="auto"/>
              </w:rPr>
              <w:t>Research and development</w:t>
            </w:r>
          </w:p>
        </w:tc>
        <w:tc>
          <w:tcPr>
            <w:tcW w:w="220" w:type="dxa"/>
            <w:vAlign w:val="bottom"/>
            <w:shd w:val="clear" w:color="auto" w:fill="CCEEFF"/>
          </w:tcPr>
          <w:p>
            <w:pPr>
              <w:spacing w:after="0"/>
              <w:rPr>
                <w:sz w:val="17"/>
                <w:szCs w:val="17"/>
                <w:color w:val="auto"/>
              </w:rPr>
            </w:pPr>
          </w:p>
        </w:tc>
        <w:tc>
          <w:tcPr>
            <w:tcW w:w="1220" w:type="dxa"/>
            <w:vAlign w:val="bottom"/>
            <w:gridSpan w:val="2"/>
            <w:shd w:val="clear" w:color="auto" w:fill="CCEEFF"/>
          </w:tcPr>
          <w:p>
            <w:pPr>
              <w:jc w:val="right"/>
              <w:ind w:right="80"/>
              <w:spacing w:after="0"/>
              <w:rPr>
                <w:sz w:val="20"/>
                <w:szCs w:val="20"/>
                <w:color w:val="auto"/>
              </w:rPr>
            </w:pPr>
            <w:r>
              <w:rPr>
                <w:rFonts w:ascii="Arial" w:cs="Arial" w:eastAsia="Arial" w:hAnsi="Arial"/>
                <w:sz w:val="17"/>
                <w:szCs w:val="17"/>
                <w:color w:val="auto"/>
              </w:rPr>
              <w:t>69,575</w:t>
            </w:r>
          </w:p>
        </w:tc>
        <w:tc>
          <w:tcPr>
            <w:tcW w:w="10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300" w:type="dxa"/>
            <w:vAlign w:val="bottom"/>
            <w:gridSpan w:val="2"/>
            <w:shd w:val="clear" w:color="auto" w:fill="CCEEFF"/>
          </w:tcPr>
          <w:p>
            <w:pPr>
              <w:jc w:val="right"/>
              <w:ind w:right="160"/>
              <w:spacing w:after="0"/>
              <w:rPr>
                <w:sz w:val="20"/>
                <w:szCs w:val="20"/>
                <w:color w:val="auto"/>
              </w:rPr>
            </w:pPr>
            <w:r>
              <w:rPr>
                <w:rFonts w:ascii="Arial" w:cs="Arial" w:eastAsia="Arial" w:hAnsi="Arial"/>
                <w:sz w:val="17"/>
                <w:szCs w:val="17"/>
                <w:color w:val="auto"/>
              </w:rPr>
              <w:t>59,702</w:t>
            </w:r>
          </w:p>
        </w:tc>
        <w:tc>
          <w:tcPr>
            <w:tcW w:w="260" w:type="dxa"/>
            <w:vAlign w:val="bottom"/>
            <w:shd w:val="clear" w:color="auto" w:fill="CCEEFF"/>
          </w:tcPr>
          <w:p>
            <w:pPr>
              <w:spacing w:after="0"/>
              <w:rPr>
                <w:sz w:val="17"/>
                <w:szCs w:val="17"/>
                <w:color w:val="auto"/>
              </w:rPr>
            </w:pPr>
          </w:p>
        </w:tc>
        <w:tc>
          <w:tcPr>
            <w:tcW w:w="1500" w:type="dxa"/>
            <w:vAlign w:val="bottom"/>
            <w:gridSpan w:val="2"/>
            <w:shd w:val="clear" w:color="auto" w:fill="CCEEFF"/>
          </w:tcPr>
          <w:p>
            <w:pPr>
              <w:jc w:val="right"/>
              <w:ind w:right="180"/>
              <w:spacing w:after="0"/>
              <w:rPr>
                <w:sz w:val="20"/>
                <w:szCs w:val="20"/>
                <w:color w:val="auto"/>
              </w:rPr>
            </w:pPr>
            <w:r>
              <w:rPr>
                <w:rFonts w:ascii="Arial" w:cs="Arial" w:eastAsia="Arial" w:hAnsi="Arial"/>
                <w:sz w:val="17"/>
                <w:szCs w:val="17"/>
                <w:color w:val="auto"/>
              </w:rPr>
              <w:t>263,261</w:t>
            </w:r>
          </w:p>
        </w:tc>
        <w:tc>
          <w:tcPr>
            <w:tcW w:w="320" w:type="dxa"/>
            <w:vAlign w:val="bottom"/>
            <w:shd w:val="clear" w:color="auto" w:fill="CCEEFF"/>
          </w:tcPr>
          <w:p>
            <w:pPr>
              <w:spacing w:after="0"/>
              <w:rPr>
                <w:sz w:val="17"/>
                <w:szCs w:val="17"/>
                <w:color w:val="auto"/>
              </w:rPr>
            </w:pPr>
          </w:p>
        </w:tc>
        <w:tc>
          <w:tcPr>
            <w:tcW w:w="126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7"/>
                <w:szCs w:val="17"/>
                <w:color w:val="auto"/>
              </w:rPr>
              <w:t>213,740</w:t>
            </w:r>
          </w:p>
        </w:tc>
        <w:tc>
          <w:tcPr>
            <w:tcW w:w="0" w:type="dxa"/>
            <w:vAlign w:val="bottom"/>
          </w:tcPr>
          <w:p>
            <w:pPr>
              <w:spacing w:after="0"/>
              <w:rPr>
                <w:sz w:val="1"/>
                <w:szCs w:val="1"/>
                <w:color w:val="auto"/>
              </w:rPr>
            </w:pPr>
          </w:p>
        </w:tc>
      </w:tr>
      <w:tr>
        <w:trPr>
          <w:trHeight w:val="206"/>
        </w:trPr>
        <w:tc>
          <w:tcPr>
            <w:tcW w:w="20" w:type="dxa"/>
            <w:vAlign w:val="bottom"/>
          </w:tcPr>
          <w:p>
            <w:pPr>
              <w:spacing w:after="0"/>
              <w:rPr>
                <w:sz w:val="17"/>
                <w:szCs w:val="17"/>
                <w:color w:val="auto"/>
              </w:rPr>
            </w:pPr>
          </w:p>
        </w:tc>
        <w:tc>
          <w:tcPr>
            <w:tcW w:w="5020" w:type="dxa"/>
            <w:vAlign w:val="bottom"/>
          </w:tcPr>
          <w:p>
            <w:pPr>
              <w:ind w:left="160"/>
              <w:spacing w:after="0"/>
              <w:rPr>
                <w:sz w:val="20"/>
                <w:szCs w:val="20"/>
                <w:color w:val="auto"/>
              </w:rPr>
            </w:pPr>
            <w:r>
              <w:rPr>
                <w:rFonts w:ascii="Arial" w:cs="Arial" w:eastAsia="Arial" w:hAnsi="Arial"/>
                <w:sz w:val="17"/>
                <w:szCs w:val="17"/>
                <w:color w:val="auto"/>
              </w:rPr>
              <w:t>Selling and marketing</w:t>
            </w:r>
          </w:p>
        </w:tc>
        <w:tc>
          <w:tcPr>
            <w:tcW w:w="220" w:type="dxa"/>
            <w:vAlign w:val="bottom"/>
          </w:tcPr>
          <w:p>
            <w:pPr>
              <w:spacing w:after="0"/>
              <w:rPr>
                <w:sz w:val="17"/>
                <w:szCs w:val="17"/>
                <w:color w:val="auto"/>
              </w:rPr>
            </w:pPr>
          </w:p>
        </w:tc>
        <w:tc>
          <w:tcPr>
            <w:tcW w:w="1220" w:type="dxa"/>
            <w:vAlign w:val="bottom"/>
            <w:gridSpan w:val="2"/>
          </w:tcPr>
          <w:p>
            <w:pPr>
              <w:jc w:val="right"/>
              <w:ind w:right="80"/>
              <w:spacing w:after="0"/>
              <w:rPr>
                <w:sz w:val="20"/>
                <w:szCs w:val="20"/>
                <w:color w:val="auto"/>
              </w:rPr>
            </w:pPr>
            <w:r>
              <w:rPr>
                <w:rFonts w:ascii="Arial" w:cs="Arial" w:eastAsia="Arial" w:hAnsi="Arial"/>
                <w:sz w:val="17"/>
                <w:szCs w:val="17"/>
                <w:color w:val="auto"/>
              </w:rPr>
              <w:t>18,604</w:t>
            </w:r>
          </w:p>
        </w:tc>
        <w:tc>
          <w:tcPr>
            <w:tcW w:w="10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300" w:type="dxa"/>
            <w:vAlign w:val="bottom"/>
            <w:gridSpan w:val="2"/>
          </w:tcPr>
          <w:p>
            <w:pPr>
              <w:jc w:val="right"/>
              <w:ind w:right="160"/>
              <w:spacing w:after="0"/>
              <w:rPr>
                <w:sz w:val="20"/>
                <w:szCs w:val="20"/>
                <w:color w:val="auto"/>
              </w:rPr>
            </w:pPr>
            <w:r>
              <w:rPr>
                <w:rFonts w:ascii="Arial" w:cs="Arial" w:eastAsia="Arial" w:hAnsi="Arial"/>
                <w:sz w:val="17"/>
                <w:szCs w:val="17"/>
                <w:color w:val="auto"/>
              </w:rPr>
              <w:t>16,366</w:t>
            </w:r>
          </w:p>
        </w:tc>
        <w:tc>
          <w:tcPr>
            <w:tcW w:w="260" w:type="dxa"/>
            <w:vAlign w:val="bottom"/>
          </w:tcPr>
          <w:p>
            <w:pPr>
              <w:spacing w:after="0"/>
              <w:rPr>
                <w:sz w:val="17"/>
                <w:szCs w:val="17"/>
                <w:color w:val="auto"/>
              </w:rPr>
            </w:pPr>
          </w:p>
        </w:tc>
        <w:tc>
          <w:tcPr>
            <w:tcW w:w="1500" w:type="dxa"/>
            <w:vAlign w:val="bottom"/>
            <w:gridSpan w:val="2"/>
          </w:tcPr>
          <w:p>
            <w:pPr>
              <w:jc w:val="right"/>
              <w:ind w:right="180"/>
              <w:spacing w:after="0"/>
              <w:rPr>
                <w:sz w:val="20"/>
                <w:szCs w:val="20"/>
                <w:color w:val="auto"/>
              </w:rPr>
            </w:pPr>
            <w:r>
              <w:rPr>
                <w:rFonts w:ascii="Arial" w:cs="Arial" w:eastAsia="Arial" w:hAnsi="Arial"/>
                <w:sz w:val="17"/>
                <w:szCs w:val="17"/>
                <w:color w:val="auto"/>
              </w:rPr>
              <w:t>76,570</w:t>
            </w:r>
          </w:p>
        </w:tc>
        <w:tc>
          <w:tcPr>
            <w:tcW w:w="320" w:type="dxa"/>
            <w:vAlign w:val="bottom"/>
          </w:tcPr>
          <w:p>
            <w:pPr>
              <w:spacing w:after="0"/>
              <w:rPr>
                <w:sz w:val="17"/>
                <w:szCs w:val="17"/>
                <w:color w:val="auto"/>
              </w:rPr>
            </w:pPr>
          </w:p>
        </w:tc>
        <w:tc>
          <w:tcPr>
            <w:tcW w:w="1260" w:type="dxa"/>
            <w:vAlign w:val="bottom"/>
          </w:tcPr>
          <w:p>
            <w:pPr>
              <w:jc w:val="right"/>
              <w:spacing w:after="0"/>
              <w:rPr>
                <w:sz w:val="20"/>
                <w:szCs w:val="20"/>
                <w:color w:val="auto"/>
              </w:rPr>
            </w:pPr>
            <w:r>
              <w:rPr>
                <w:rFonts w:ascii="Arial" w:cs="Arial" w:eastAsia="Arial" w:hAnsi="Arial"/>
                <w:sz w:val="17"/>
                <w:szCs w:val="17"/>
                <w:color w:val="auto"/>
              </w:rPr>
              <w:t>62,350</w:t>
            </w:r>
          </w:p>
        </w:tc>
        <w:tc>
          <w:tcPr>
            <w:tcW w:w="0" w:type="dxa"/>
            <w:vAlign w:val="bottom"/>
          </w:tcPr>
          <w:p>
            <w:pPr>
              <w:spacing w:after="0"/>
              <w:rPr>
                <w:sz w:val="1"/>
                <w:szCs w:val="1"/>
                <w:color w:val="auto"/>
              </w:rPr>
            </w:pPr>
          </w:p>
        </w:tc>
      </w:tr>
      <w:tr>
        <w:trPr>
          <w:trHeight w:val="206"/>
        </w:trPr>
        <w:tc>
          <w:tcPr>
            <w:tcW w:w="20" w:type="dxa"/>
            <w:vAlign w:val="bottom"/>
          </w:tcPr>
          <w:p>
            <w:pPr>
              <w:spacing w:after="0"/>
              <w:rPr>
                <w:sz w:val="17"/>
                <w:szCs w:val="17"/>
                <w:color w:val="auto"/>
              </w:rPr>
            </w:pPr>
          </w:p>
        </w:tc>
        <w:tc>
          <w:tcPr>
            <w:tcW w:w="5020" w:type="dxa"/>
            <w:vAlign w:val="bottom"/>
            <w:shd w:val="clear" w:color="auto" w:fill="CCEEFF"/>
          </w:tcPr>
          <w:p>
            <w:pPr>
              <w:ind w:left="160"/>
              <w:spacing w:after="0"/>
              <w:rPr>
                <w:sz w:val="20"/>
                <w:szCs w:val="20"/>
                <w:color w:val="auto"/>
              </w:rPr>
            </w:pPr>
            <w:r>
              <w:rPr>
                <w:rFonts w:ascii="Arial" w:cs="Arial" w:eastAsia="Arial" w:hAnsi="Arial"/>
                <w:sz w:val="17"/>
                <w:szCs w:val="17"/>
                <w:color w:val="auto"/>
              </w:rPr>
              <w:t>General and administrative</w:t>
            </w:r>
          </w:p>
        </w:tc>
        <w:tc>
          <w:tcPr>
            <w:tcW w:w="220" w:type="dxa"/>
            <w:vAlign w:val="bottom"/>
            <w:shd w:val="clear" w:color="auto" w:fill="CCEEFF"/>
          </w:tcPr>
          <w:p>
            <w:pPr>
              <w:spacing w:after="0"/>
              <w:rPr>
                <w:sz w:val="17"/>
                <w:szCs w:val="17"/>
                <w:color w:val="auto"/>
              </w:rPr>
            </w:pPr>
          </w:p>
        </w:tc>
        <w:tc>
          <w:tcPr>
            <w:tcW w:w="1220" w:type="dxa"/>
            <w:vAlign w:val="bottom"/>
            <w:gridSpan w:val="2"/>
            <w:shd w:val="clear" w:color="auto" w:fill="CCEEFF"/>
          </w:tcPr>
          <w:p>
            <w:pPr>
              <w:jc w:val="right"/>
              <w:ind w:right="80"/>
              <w:spacing w:after="0"/>
              <w:rPr>
                <w:sz w:val="20"/>
                <w:szCs w:val="20"/>
                <w:color w:val="auto"/>
              </w:rPr>
            </w:pPr>
            <w:r>
              <w:rPr>
                <w:rFonts w:ascii="Arial" w:cs="Arial" w:eastAsia="Arial" w:hAnsi="Arial"/>
                <w:sz w:val="17"/>
                <w:szCs w:val="17"/>
                <w:color w:val="auto"/>
              </w:rPr>
              <w:t>8,391</w:t>
            </w:r>
          </w:p>
        </w:tc>
        <w:tc>
          <w:tcPr>
            <w:tcW w:w="10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7"/>
                <w:szCs w:val="17"/>
                <w:color w:val="auto"/>
              </w:rPr>
              <w:t>5,653</w:t>
            </w:r>
          </w:p>
        </w:tc>
        <w:tc>
          <w:tcPr>
            <w:tcW w:w="16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1500" w:type="dxa"/>
            <w:vAlign w:val="bottom"/>
            <w:gridSpan w:val="2"/>
            <w:shd w:val="clear" w:color="auto" w:fill="CCEEFF"/>
          </w:tcPr>
          <w:p>
            <w:pPr>
              <w:jc w:val="right"/>
              <w:ind w:right="180"/>
              <w:spacing w:after="0"/>
              <w:rPr>
                <w:sz w:val="20"/>
                <w:szCs w:val="20"/>
                <w:color w:val="auto"/>
              </w:rPr>
            </w:pPr>
            <w:r>
              <w:rPr>
                <w:rFonts w:ascii="Arial" w:cs="Arial" w:eastAsia="Arial" w:hAnsi="Arial"/>
                <w:sz w:val="17"/>
                <w:szCs w:val="17"/>
                <w:color w:val="auto"/>
              </w:rPr>
              <w:t>32,220</w:t>
            </w:r>
          </w:p>
        </w:tc>
        <w:tc>
          <w:tcPr>
            <w:tcW w:w="320" w:type="dxa"/>
            <w:vAlign w:val="bottom"/>
            <w:shd w:val="clear" w:color="auto" w:fill="CCEEFF"/>
          </w:tcPr>
          <w:p>
            <w:pPr>
              <w:spacing w:after="0"/>
              <w:rPr>
                <w:sz w:val="17"/>
                <w:szCs w:val="17"/>
                <w:color w:val="auto"/>
              </w:rPr>
            </w:pPr>
          </w:p>
        </w:tc>
        <w:tc>
          <w:tcPr>
            <w:tcW w:w="126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7"/>
                <w:szCs w:val="17"/>
                <w:color w:val="auto"/>
              </w:rPr>
              <w:t>19,004</w:t>
            </w:r>
          </w:p>
        </w:tc>
        <w:tc>
          <w:tcPr>
            <w:tcW w:w="0" w:type="dxa"/>
            <w:vAlign w:val="bottom"/>
          </w:tcPr>
          <w:p>
            <w:pPr>
              <w:spacing w:after="0"/>
              <w:rPr>
                <w:sz w:val="1"/>
                <w:szCs w:val="1"/>
                <w:color w:val="auto"/>
              </w:rPr>
            </w:pPr>
          </w:p>
        </w:tc>
      </w:tr>
      <w:tr>
        <w:trPr>
          <w:trHeight w:val="199"/>
        </w:trPr>
        <w:tc>
          <w:tcPr>
            <w:tcW w:w="20" w:type="dxa"/>
            <w:vAlign w:val="bottom"/>
          </w:tcPr>
          <w:p>
            <w:pPr>
              <w:spacing w:after="0"/>
              <w:rPr>
                <w:sz w:val="17"/>
                <w:szCs w:val="17"/>
                <w:color w:val="auto"/>
              </w:rPr>
            </w:pPr>
          </w:p>
        </w:tc>
        <w:tc>
          <w:tcPr>
            <w:tcW w:w="5020" w:type="dxa"/>
            <w:vAlign w:val="bottom"/>
            <w:tcBorders>
              <w:bottom w:val="single" w:sz="8" w:color="CCEEFF"/>
            </w:tcBorders>
          </w:tcPr>
          <w:p>
            <w:pPr>
              <w:ind w:left="320"/>
              <w:spacing w:after="0"/>
              <w:rPr>
                <w:sz w:val="20"/>
                <w:szCs w:val="20"/>
                <w:color w:val="auto"/>
              </w:rPr>
            </w:pPr>
            <w:r>
              <w:rPr>
                <w:rFonts w:ascii="Arial" w:cs="Arial" w:eastAsia="Arial" w:hAnsi="Arial"/>
                <w:sz w:val="17"/>
                <w:szCs w:val="17"/>
                <w:color w:val="auto"/>
              </w:rPr>
              <w:t>Total operating expenses</w:t>
            </w:r>
          </w:p>
        </w:tc>
        <w:tc>
          <w:tcPr>
            <w:tcW w:w="220" w:type="dxa"/>
            <w:vAlign w:val="bottom"/>
            <w:tcBorders>
              <w:top w:val="single" w:sz="8" w:color="auto"/>
              <w:bottom w:val="single" w:sz="8" w:color="auto"/>
            </w:tcBorders>
          </w:tcPr>
          <w:p>
            <w:pPr>
              <w:spacing w:after="0"/>
              <w:rPr>
                <w:sz w:val="17"/>
                <w:szCs w:val="17"/>
                <w:color w:val="auto"/>
              </w:rPr>
            </w:pPr>
          </w:p>
        </w:tc>
        <w:tc>
          <w:tcPr>
            <w:tcW w:w="11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7"/>
                <w:szCs w:val="17"/>
                <w:color w:val="auto"/>
              </w:rPr>
              <w:t>96,570</w:t>
            </w:r>
          </w:p>
        </w:tc>
        <w:tc>
          <w:tcPr>
            <w:tcW w:w="80" w:type="dxa"/>
            <w:vAlign w:val="bottom"/>
            <w:tcBorders>
              <w:bottom w:val="single" w:sz="8" w:color="CCEEFF"/>
            </w:tcBorders>
          </w:tcPr>
          <w:p>
            <w:pPr>
              <w:spacing w:after="0"/>
              <w:rPr>
                <w:sz w:val="17"/>
                <w:szCs w:val="17"/>
                <w:color w:val="auto"/>
              </w:rPr>
            </w:pPr>
          </w:p>
        </w:tc>
        <w:tc>
          <w:tcPr>
            <w:tcW w:w="100" w:type="dxa"/>
            <w:vAlign w:val="bottom"/>
            <w:tcBorders>
              <w:bottom w:val="single" w:sz="8" w:color="CCEEFF"/>
            </w:tcBorders>
          </w:tcPr>
          <w:p>
            <w:pPr>
              <w:spacing w:after="0"/>
              <w:rPr>
                <w:sz w:val="17"/>
                <w:szCs w:val="17"/>
                <w:color w:val="auto"/>
              </w:rPr>
            </w:pPr>
          </w:p>
        </w:tc>
        <w:tc>
          <w:tcPr>
            <w:tcW w:w="200" w:type="dxa"/>
            <w:vAlign w:val="bottom"/>
            <w:tcBorders>
              <w:top w:val="single" w:sz="8" w:color="auto"/>
              <w:bottom w:val="single" w:sz="8" w:color="auto"/>
            </w:tcBorders>
          </w:tcPr>
          <w:p>
            <w:pPr>
              <w:spacing w:after="0"/>
              <w:rPr>
                <w:sz w:val="17"/>
                <w:szCs w:val="17"/>
                <w:color w:val="auto"/>
              </w:rPr>
            </w:pPr>
          </w:p>
        </w:tc>
        <w:tc>
          <w:tcPr>
            <w:tcW w:w="11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7"/>
                <w:szCs w:val="17"/>
                <w:color w:val="auto"/>
              </w:rPr>
              <w:t>81,721</w:t>
            </w:r>
          </w:p>
        </w:tc>
        <w:tc>
          <w:tcPr>
            <w:tcW w:w="160" w:type="dxa"/>
            <w:vAlign w:val="bottom"/>
            <w:tcBorders>
              <w:bottom w:val="single" w:sz="8" w:color="CCEEFF"/>
            </w:tcBorders>
          </w:tcPr>
          <w:p>
            <w:pPr>
              <w:spacing w:after="0"/>
              <w:rPr>
                <w:sz w:val="17"/>
                <w:szCs w:val="17"/>
                <w:color w:val="auto"/>
              </w:rPr>
            </w:pPr>
          </w:p>
        </w:tc>
        <w:tc>
          <w:tcPr>
            <w:tcW w:w="260" w:type="dxa"/>
            <w:vAlign w:val="bottom"/>
            <w:tcBorders>
              <w:top w:val="single" w:sz="8" w:color="auto"/>
              <w:bottom w:val="single" w:sz="8" w:color="auto"/>
            </w:tcBorders>
          </w:tcPr>
          <w:p>
            <w:pPr>
              <w:spacing w:after="0"/>
              <w:rPr>
                <w:sz w:val="17"/>
                <w:szCs w:val="17"/>
                <w:color w:val="auto"/>
              </w:rPr>
            </w:pPr>
          </w:p>
        </w:tc>
        <w:tc>
          <w:tcPr>
            <w:tcW w:w="13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7"/>
                <w:szCs w:val="17"/>
                <w:color w:val="auto"/>
              </w:rPr>
              <w:t>372,051</w:t>
            </w:r>
          </w:p>
        </w:tc>
        <w:tc>
          <w:tcPr>
            <w:tcW w:w="180" w:type="dxa"/>
            <w:vAlign w:val="bottom"/>
            <w:tcBorders>
              <w:bottom w:val="single" w:sz="8" w:color="CCEEFF"/>
            </w:tcBorders>
          </w:tcPr>
          <w:p>
            <w:pPr>
              <w:spacing w:after="0"/>
              <w:rPr>
                <w:sz w:val="17"/>
                <w:szCs w:val="17"/>
                <w:color w:val="auto"/>
              </w:rPr>
            </w:pPr>
          </w:p>
        </w:tc>
        <w:tc>
          <w:tcPr>
            <w:tcW w:w="320" w:type="dxa"/>
            <w:vAlign w:val="bottom"/>
            <w:tcBorders>
              <w:top w:val="single" w:sz="8" w:color="auto"/>
              <w:bottom w:val="single" w:sz="8" w:color="auto"/>
            </w:tcBorders>
          </w:tcPr>
          <w:p>
            <w:pPr>
              <w:spacing w:after="0"/>
              <w:rPr>
                <w:sz w:val="17"/>
                <w:szCs w:val="17"/>
                <w:color w:val="auto"/>
              </w:rPr>
            </w:pPr>
          </w:p>
        </w:tc>
        <w:tc>
          <w:tcPr>
            <w:tcW w:w="12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7"/>
                <w:szCs w:val="17"/>
                <w:color w:val="auto"/>
              </w:rPr>
              <w:t>295,094</w:t>
            </w:r>
          </w:p>
        </w:tc>
        <w:tc>
          <w:tcPr>
            <w:tcW w:w="0" w:type="dxa"/>
            <w:vAlign w:val="bottom"/>
          </w:tcPr>
          <w:p>
            <w:pPr>
              <w:spacing w:after="0"/>
              <w:rPr>
                <w:sz w:val="1"/>
                <w:szCs w:val="1"/>
                <w:color w:val="auto"/>
              </w:rPr>
            </w:pPr>
          </w:p>
        </w:tc>
      </w:tr>
      <w:tr>
        <w:trPr>
          <w:trHeight w:val="199"/>
        </w:trPr>
        <w:tc>
          <w:tcPr>
            <w:tcW w:w="20" w:type="dxa"/>
            <w:vAlign w:val="bottom"/>
          </w:tcPr>
          <w:p>
            <w:pPr>
              <w:spacing w:after="0"/>
              <w:rPr>
                <w:sz w:val="17"/>
                <w:szCs w:val="17"/>
                <w:color w:val="auto"/>
              </w:rPr>
            </w:pPr>
          </w:p>
        </w:tc>
        <w:tc>
          <w:tcPr>
            <w:tcW w:w="5020" w:type="dxa"/>
            <w:vAlign w:val="bottom"/>
            <w:shd w:val="clear" w:color="auto" w:fill="CCEEFF"/>
          </w:tcPr>
          <w:p>
            <w:pPr>
              <w:spacing w:after="0"/>
              <w:rPr>
                <w:sz w:val="20"/>
                <w:szCs w:val="20"/>
                <w:color w:val="auto"/>
              </w:rPr>
            </w:pPr>
            <w:r>
              <w:rPr>
                <w:rFonts w:ascii="Arial" w:cs="Arial" w:eastAsia="Arial" w:hAnsi="Arial"/>
                <w:sz w:val="17"/>
                <w:szCs w:val="17"/>
                <w:color w:val="auto"/>
              </w:rPr>
              <w:t>Operating income</w:t>
            </w:r>
          </w:p>
        </w:tc>
        <w:tc>
          <w:tcPr>
            <w:tcW w:w="220" w:type="dxa"/>
            <w:vAlign w:val="bottom"/>
            <w:shd w:val="clear" w:color="auto" w:fill="CCEEFF"/>
          </w:tcPr>
          <w:p>
            <w:pPr>
              <w:spacing w:after="0"/>
              <w:rPr>
                <w:sz w:val="17"/>
                <w:szCs w:val="17"/>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7"/>
                <w:szCs w:val="17"/>
                <w:color w:val="auto"/>
              </w:rPr>
              <w:t>80,940</w:t>
            </w:r>
          </w:p>
        </w:tc>
        <w:tc>
          <w:tcPr>
            <w:tcW w:w="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7"/>
                <w:szCs w:val="17"/>
                <w:color w:val="auto"/>
              </w:rPr>
              <w:t>45,261</w:t>
            </w:r>
          </w:p>
        </w:tc>
        <w:tc>
          <w:tcPr>
            <w:tcW w:w="16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1320" w:type="dxa"/>
            <w:vAlign w:val="bottom"/>
            <w:shd w:val="clear" w:color="auto" w:fill="CCEEFF"/>
          </w:tcPr>
          <w:p>
            <w:pPr>
              <w:jc w:val="right"/>
              <w:spacing w:after="0"/>
              <w:rPr>
                <w:sz w:val="20"/>
                <w:szCs w:val="20"/>
                <w:color w:val="auto"/>
              </w:rPr>
            </w:pPr>
            <w:r>
              <w:rPr>
                <w:rFonts w:ascii="Arial" w:cs="Arial" w:eastAsia="Arial" w:hAnsi="Arial"/>
                <w:sz w:val="17"/>
                <w:szCs w:val="17"/>
                <w:color w:val="auto"/>
              </w:rPr>
              <w:t>270,772</w:t>
            </w:r>
          </w:p>
        </w:tc>
        <w:tc>
          <w:tcPr>
            <w:tcW w:w="180" w:type="dxa"/>
            <w:vAlign w:val="bottom"/>
            <w:shd w:val="clear" w:color="auto" w:fill="CCEEFF"/>
          </w:tcPr>
          <w:p>
            <w:pPr>
              <w:spacing w:after="0"/>
              <w:rPr>
                <w:sz w:val="17"/>
                <w:szCs w:val="17"/>
                <w:color w:val="auto"/>
              </w:rPr>
            </w:pPr>
          </w:p>
        </w:tc>
        <w:tc>
          <w:tcPr>
            <w:tcW w:w="320" w:type="dxa"/>
            <w:vAlign w:val="bottom"/>
            <w:shd w:val="clear" w:color="auto" w:fill="CCEEFF"/>
          </w:tcPr>
          <w:p>
            <w:pPr>
              <w:spacing w:after="0"/>
              <w:rPr>
                <w:sz w:val="17"/>
                <w:szCs w:val="17"/>
                <w:color w:val="auto"/>
              </w:rPr>
            </w:pPr>
          </w:p>
        </w:tc>
        <w:tc>
          <w:tcPr>
            <w:tcW w:w="126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7"/>
                <w:szCs w:val="17"/>
                <w:color w:val="auto"/>
              </w:rPr>
              <w:t>142,462</w:t>
            </w:r>
          </w:p>
        </w:tc>
        <w:tc>
          <w:tcPr>
            <w:tcW w:w="0" w:type="dxa"/>
            <w:vAlign w:val="bottom"/>
          </w:tcPr>
          <w:p>
            <w:pPr>
              <w:spacing w:after="0"/>
              <w:rPr>
                <w:sz w:val="1"/>
                <w:szCs w:val="1"/>
                <w:color w:val="auto"/>
              </w:rPr>
            </w:pPr>
          </w:p>
        </w:tc>
      </w:tr>
      <w:tr>
        <w:trPr>
          <w:trHeight w:val="206"/>
        </w:trPr>
        <w:tc>
          <w:tcPr>
            <w:tcW w:w="20" w:type="dxa"/>
            <w:vAlign w:val="bottom"/>
          </w:tcPr>
          <w:p>
            <w:pPr>
              <w:spacing w:after="0"/>
              <w:rPr>
                <w:sz w:val="17"/>
                <w:szCs w:val="17"/>
                <w:color w:val="auto"/>
              </w:rPr>
            </w:pPr>
          </w:p>
        </w:tc>
        <w:tc>
          <w:tcPr>
            <w:tcW w:w="5020" w:type="dxa"/>
            <w:vAlign w:val="bottom"/>
          </w:tcPr>
          <w:p>
            <w:pPr>
              <w:spacing w:after="0"/>
              <w:rPr>
                <w:sz w:val="20"/>
                <w:szCs w:val="20"/>
                <w:color w:val="auto"/>
              </w:rPr>
            </w:pPr>
            <w:r>
              <w:rPr>
                <w:rFonts w:ascii="Arial" w:cs="Arial" w:eastAsia="Arial" w:hAnsi="Arial"/>
                <w:sz w:val="17"/>
                <w:szCs w:val="17"/>
                <w:color w:val="auto"/>
              </w:rPr>
              <w:t>Interest and other income, net</w:t>
            </w:r>
          </w:p>
        </w:tc>
        <w:tc>
          <w:tcPr>
            <w:tcW w:w="220" w:type="dxa"/>
            <w:vAlign w:val="bottom"/>
          </w:tcPr>
          <w:p>
            <w:pPr>
              <w:spacing w:after="0"/>
              <w:rPr>
                <w:sz w:val="17"/>
                <w:szCs w:val="17"/>
                <w:color w:val="auto"/>
              </w:rPr>
            </w:pPr>
          </w:p>
        </w:tc>
        <w:tc>
          <w:tcPr>
            <w:tcW w:w="1220" w:type="dxa"/>
            <w:vAlign w:val="bottom"/>
            <w:gridSpan w:val="2"/>
          </w:tcPr>
          <w:p>
            <w:pPr>
              <w:jc w:val="right"/>
              <w:ind w:right="80"/>
              <w:spacing w:after="0"/>
              <w:rPr>
                <w:sz w:val="20"/>
                <w:szCs w:val="20"/>
                <w:color w:val="auto"/>
              </w:rPr>
            </w:pPr>
            <w:r>
              <w:rPr>
                <w:rFonts w:ascii="Arial" w:cs="Arial" w:eastAsia="Arial" w:hAnsi="Arial"/>
                <w:sz w:val="17"/>
                <w:szCs w:val="17"/>
                <w:color w:val="auto"/>
              </w:rPr>
              <w:t>2,599</w:t>
            </w:r>
          </w:p>
        </w:tc>
        <w:tc>
          <w:tcPr>
            <w:tcW w:w="10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140" w:type="dxa"/>
            <w:vAlign w:val="bottom"/>
          </w:tcPr>
          <w:p>
            <w:pPr>
              <w:jc w:val="right"/>
              <w:spacing w:after="0"/>
              <w:rPr>
                <w:sz w:val="20"/>
                <w:szCs w:val="20"/>
                <w:color w:val="auto"/>
              </w:rPr>
            </w:pPr>
            <w:r>
              <w:rPr>
                <w:rFonts w:ascii="Arial" w:cs="Arial" w:eastAsia="Arial" w:hAnsi="Arial"/>
                <w:sz w:val="17"/>
                <w:szCs w:val="17"/>
                <w:color w:val="auto"/>
              </w:rPr>
              <w:t>1,617</w:t>
            </w:r>
          </w:p>
        </w:tc>
        <w:tc>
          <w:tcPr>
            <w:tcW w:w="16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1500" w:type="dxa"/>
            <w:vAlign w:val="bottom"/>
            <w:gridSpan w:val="2"/>
          </w:tcPr>
          <w:p>
            <w:pPr>
              <w:jc w:val="right"/>
              <w:ind w:right="180"/>
              <w:spacing w:after="0"/>
              <w:rPr>
                <w:sz w:val="20"/>
                <w:szCs w:val="20"/>
                <w:color w:val="auto"/>
              </w:rPr>
            </w:pPr>
            <w:r>
              <w:rPr>
                <w:rFonts w:ascii="Arial" w:cs="Arial" w:eastAsia="Arial" w:hAnsi="Arial"/>
                <w:sz w:val="17"/>
                <w:szCs w:val="17"/>
                <w:color w:val="auto"/>
              </w:rPr>
              <w:t>7,657</w:t>
            </w:r>
          </w:p>
        </w:tc>
        <w:tc>
          <w:tcPr>
            <w:tcW w:w="320" w:type="dxa"/>
            <w:vAlign w:val="bottom"/>
          </w:tcPr>
          <w:p>
            <w:pPr>
              <w:spacing w:after="0"/>
              <w:rPr>
                <w:sz w:val="17"/>
                <w:szCs w:val="17"/>
                <w:color w:val="auto"/>
              </w:rPr>
            </w:pPr>
          </w:p>
        </w:tc>
        <w:tc>
          <w:tcPr>
            <w:tcW w:w="1260" w:type="dxa"/>
            <w:vAlign w:val="bottom"/>
          </w:tcPr>
          <w:p>
            <w:pPr>
              <w:jc w:val="right"/>
              <w:spacing w:after="0"/>
              <w:rPr>
                <w:sz w:val="20"/>
                <w:szCs w:val="20"/>
                <w:color w:val="auto"/>
              </w:rPr>
            </w:pPr>
            <w:r>
              <w:rPr>
                <w:rFonts w:ascii="Arial" w:cs="Arial" w:eastAsia="Arial" w:hAnsi="Arial"/>
                <w:sz w:val="17"/>
                <w:szCs w:val="17"/>
                <w:color w:val="auto"/>
              </w:rPr>
              <w:t>6,223</w:t>
            </w:r>
          </w:p>
        </w:tc>
        <w:tc>
          <w:tcPr>
            <w:tcW w:w="0" w:type="dxa"/>
            <w:vAlign w:val="bottom"/>
          </w:tcPr>
          <w:p>
            <w:pPr>
              <w:spacing w:after="0"/>
              <w:rPr>
                <w:sz w:val="1"/>
                <w:szCs w:val="1"/>
                <w:color w:val="auto"/>
              </w:rPr>
            </w:pPr>
          </w:p>
        </w:tc>
      </w:tr>
      <w:tr>
        <w:trPr>
          <w:trHeight w:val="199"/>
        </w:trPr>
        <w:tc>
          <w:tcPr>
            <w:tcW w:w="20" w:type="dxa"/>
            <w:vAlign w:val="bottom"/>
          </w:tcPr>
          <w:p>
            <w:pPr>
              <w:spacing w:after="0"/>
              <w:rPr>
                <w:sz w:val="17"/>
                <w:szCs w:val="17"/>
                <w:color w:val="auto"/>
              </w:rPr>
            </w:pPr>
          </w:p>
        </w:tc>
        <w:tc>
          <w:tcPr>
            <w:tcW w:w="502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7"/>
                <w:szCs w:val="17"/>
                <w:color w:val="auto"/>
              </w:rPr>
              <w:t>Income before income taxes</w:t>
            </w:r>
          </w:p>
        </w:tc>
        <w:tc>
          <w:tcPr>
            <w:tcW w:w="220" w:type="dxa"/>
            <w:vAlign w:val="bottom"/>
            <w:tcBorders>
              <w:top w:val="single" w:sz="8" w:color="auto"/>
            </w:tcBorders>
            <w:shd w:val="clear" w:color="auto" w:fill="CCEEFF"/>
          </w:tcPr>
          <w:p>
            <w:pPr>
              <w:spacing w:after="0"/>
              <w:rPr>
                <w:sz w:val="17"/>
                <w:szCs w:val="17"/>
                <w:color w:val="auto"/>
              </w:rPr>
            </w:pPr>
          </w:p>
        </w:tc>
        <w:tc>
          <w:tcPr>
            <w:tcW w:w="1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7"/>
                <w:szCs w:val="17"/>
                <w:color w:val="auto"/>
              </w:rPr>
              <w:t>83,539</w:t>
            </w:r>
          </w:p>
        </w:tc>
        <w:tc>
          <w:tcPr>
            <w:tcW w:w="8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200" w:type="dxa"/>
            <w:vAlign w:val="bottom"/>
            <w:tcBorders>
              <w:top w:val="single" w:sz="8" w:color="auto"/>
            </w:tcBorders>
            <w:shd w:val="clear" w:color="auto" w:fill="CCEEFF"/>
          </w:tcPr>
          <w:p>
            <w:pPr>
              <w:spacing w:after="0"/>
              <w:rPr>
                <w:sz w:val="17"/>
                <w:szCs w:val="17"/>
                <w:color w:val="auto"/>
              </w:rPr>
            </w:pPr>
          </w:p>
        </w:tc>
        <w:tc>
          <w:tcPr>
            <w:tcW w:w="1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7"/>
                <w:szCs w:val="17"/>
                <w:color w:val="auto"/>
              </w:rPr>
              <w:t>46,878</w:t>
            </w:r>
          </w:p>
        </w:tc>
        <w:tc>
          <w:tcPr>
            <w:tcW w:w="160" w:type="dxa"/>
            <w:vAlign w:val="bottom"/>
            <w:tcBorders>
              <w:top w:val="single" w:sz="8" w:color="CCEEFF"/>
            </w:tcBorders>
            <w:shd w:val="clear" w:color="auto" w:fill="CCEEFF"/>
          </w:tcPr>
          <w:p>
            <w:pPr>
              <w:spacing w:after="0"/>
              <w:rPr>
                <w:sz w:val="17"/>
                <w:szCs w:val="17"/>
                <w:color w:val="auto"/>
              </w:rPr>
            </w:pPr>
          </w:p>
        </w:tc>
        <w:tc>
          <w:tcPr>
            <w:tcW w:w="260" w:type="dxa"/>
            <w:vAlign w:val="bottom"/>
            <w:tcBorders>
              <w:top w:val="single" w:sz="8" w:color="auto"/>
            </w:tcBorders>
            <w:shd w:val="clear" w:color="auto" w:fill="CCEEFF"/>
          </w:tcPr>
          <w:p>
            <w:pPr>
              <w:spacing w:after="0"/>
              <w:rPr>
                <w:sz w:val="17"/>
                <w:szCs w:val="17"/>
                <w:color w:val="auto"/>
              </w:rPr>
            </w:pPr>
          </w:p>
        </w:tc>
        <w:tc>
          <w:tcPr>
            <w:tcW w:w="13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7"/>
                <w:szCs w:val="17"/>
                <w:color w:val="auto"/>
              </w:rPr>
              <w:t>278,429</w:t>
            </w:r>
          </w:p>
        </w:tc>
        <w:tc>
          <w:tcPr>
            <w:tcW w:w="180" w:type="dxa"/>
            <w:vAlign w:val="bottom"/>
            <w:tcBorders>
              <w:top w:val="single" w:sz="8" w:color="CCEEFF"/>
            </w:tcBorders>
            <w:shd w:val="clear" w:color="auto" w:fill="CCEEFF"/>
          </w:tcPr>
          <w:p>
            <w:pPr>
              <w:spacing w:after="0"/>
              <w:rPr>
                <w:sz w:val="17"/>
                <w:szCs w:val="17"/>
                <w:color w:val="auto"/>
              </w:rPr>
            </w:pPr>
          </w:p>
        </w:tc>
        <w:tc>
          <w:tcPr>
            <w:tcW w:w="320" w:type="dxa"/>
            <w:vAlign w:val="bottom"/>
            <w:tcBorders>
              <w:top w:val="single" w:sz="8" w:color="auto"/>
            </w:tcBorders>
            <w:shd w:val="clear" w:color="auto" w:fill="CCEEFF"/>
          </w:tcPr>
          <w:p>
            <w:pPr>
              <w:spacing w:after="0"/>
              <w:rPr>
                <w:sz w:val="17"/>
                <w:szCs w:val="17"/>
                <w:color w:val="auto"/>
              </w:rPr>
            </w:pPr>
          </w:p>
        </w:tc>
        <w:tc>
          <w:tcPr>
            <w:tcW w:w="1260" w:type="dxa"/>
            <w:vAlign w:val="bottom"/>
            <w:tcBorders>
              <w:top w:val="single" w:sz="8" w:color="auto"/>
              <w:right w:val="single" w:sz="8" w:color="CCEEFF"/>
            </w:tcBorders>
            <w:shd w:val="clear" w:color="auto" w:fill="CCEEFF"/>
          </w:tcPr>
          <w:p>
            <w:pPr>
              <w:jc w:val="right"/>
              <w:spacing w:after="0"/>
              <w:rPr>
                <w:sz w:val="20"/>
                <w:szCs w:val="20"/>
                <w:color w:val="auto"/>
              </w:rPr>
            </w:pPr>
            <w:r>
              <w:rPr>
                <w:rFonts w:ascii="Arial" w:cs="Arial" w:eastAsia="Arial" w:hAnsi="Arial"/>
                <w:sz w:val="17"/>
                <w:szCs w:val="17"/>
                <w:color w:val="auto"/>
              </w:rPr>
              <w:t>148,685</w:t>
            </w:r>
          </w:p>
        </w:tc>
        <w:tc>
          <w:tcPr>
            <w:tcW w:w="0" w:type="dxa"/>
            <w:vAlign w:val="bottom"/>
          </w:tcPr>
          <w:p>
            <w:pPr>
              <w:spacing w:after="0"/>
              <w:rPr>
                <w:sz w:val="1"/>
                <w:szCs w:val="1"/>
                <w:color w:val="auto"/>
              </w:rPr>
            </w:pPr>
          </w:p>
        </w:tc>
      </w:tr>
      <w:tr>
        <w:trPr>
          <w:trHeight w:val="206"/>
        </w:trPr>
        <w:tc>
          <w:tcPr>
            <w:tcW w:w="20" w:type="dxa"/>
            <w:vAlign w:val="bottom"/>
          </w:tcPr>
          <w:p>
            <w:pPr>
              <w:spacing w:after="0"/>
              <w:rPr>
                <w:sz w:val="17"/>
                <w:szCs w:val="17"/>
                <w:color w:val="auto"/>
              </w:rPr>
            </w:pPr>
          </w:p>
        </w:tc>
        <w:tc>
          <w:tcPr>
            <w:tcW w:w="5020" w:type="dxa"/>
            <w:vAlign w:val="bottom"/>
          </w:tcPr>
          <w:p>
            <w:pPr>
              <w:spacing w:after="0"/>
              <w:rPr>
                <w:sz w:val="20"/>
                <w:szCs w:val="20"/>
                <w:color w:val="auto"/>
              </w:rPr>
            </w:pPr>
            <w:r>
              <w:rPr>
                <w:rFonts w:ascii="Arial" w:cs="Arial" w:eastAsia="Arial" w:hAnsi="Arial"/>
                <w:sz w:val="17"/>
                <w:szCs w:val="17"/>
                <w:color w:val="auto"/>
              </w:rPr>
              <w:t>Provision for income taxes</w:t>
            </w:r>
          </w:p>
        </w:tc>
        <w:tc>
          <w:tcPr>
            <w:tcW w:w="220" w:type="dxa"/>
            <w:vAlign w:val="bottom"/>
          </w:tcPr>
          <w:p>
            <w:pPr>
              <w:spacing w:after="0"/>
              <w:rPr>
                <w:sz w:val="17"/>
                <w:szCs w:val="17"/>
                <w:color w:val="auto"/>
              </w:rPr>
            </w:pPr>
          </w:p>
        </w:tc>
        <w:tc>
          <w:tcPr>
            <w:tcW w:w="1220" w:type="dxa"/>
            <w:vAlign w:val="bottom"/>
            <w:gridSpan w:val="2"/>
          </w:tcPr>
          <w:p>
            <w:pPr>
              <w:jc w:val="right"/>
              <w:ind w:right="80"/>
              <w:spacing w:after="0"/>
              <w:rPr>
                <w:sz w:val="20"/>
                <w:szCs w:val="20"/>
                <w:color w:val="auto"/>
              </w:rPr>
            </w:pPr>
            <w:r>
              <w:rPr>
                <w:rFonts w:ascii="Arial" w:cs="Arial" w:eastAsia="Arial" w:hAnsi="Arial"/>
                <w:sz w:val="17"/>
                <w:szCs w:val="17"/>
                <w:color w:val="auto"/>
              </w:rPr>
              <w:t>8,355</w:t>
            </w:r>
          </w:p>
        </w:tc>
        <w:tc>
          <w:tcPr>
            <w:tcW w:w="10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140" w:type="dxa"/>
            <w:vAlign w:val="bottom"/>
          </w:tcPr>
          <w:p>
            <w:pPr>
              <w:jc w:val="right"/>
              <w:spacing w:after="0"/>
              <w:rPr>
                <w:sz w:val="20"/>
                <w:szCs w:val="20"/>
                <w:color w:val="auto"/>
              </w:rPr>
            </w:pPr>
            <w:r>
              <w:rPr>
                <w:rFonts w:ascii="Arial" w:cs="Arial" w:eastAsia="Arial" w:hAnsi="Arial"/>
                <w:sz w:val="17"/>
                <w:szCs w:val="17"/>
                <w:color w:val="auto"/>
              </w:rPr>
              <w:t>5,625</w:t>
            </w:r>
          </w:p>
        </w:tc>
        <w:tc>
          <w:tcPr>
            <w:tcW w:w="16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1500" w:type="dxa"/>
            <w:vAlign w:val="bottom"/>
            <w:gridSpan w:val="2"/>
          </w:tcPr>
          <w:p>
            <w:pPr>
              <w:jc w:val="right"/>
              <w:ind w:right="180"/>
              <w:spacing w:after="0"/>
              <w:rPr>
                <w:sz w:val="20"/>
                <w:szCs w:val="20"/>
                <w:color w:val="auto"/>
              </w:rPr>
            </w:pPr>
            <w:r>
              <w:rPr>
                <w:rFonts w:ascii="Arial" w:cs="Arial" w:eastAsia="Arial" w:hAnsi="Arial"/>
                <w:sz w:val="17"/>
                <w:szCs w:val="17"/>
                <w:color w:val="auto"/>
              </w:rPr>
              <w:t>27,843</w:t>
            </w:r>
          </w:p>
        </w:tc>
        <w:tc>
          <w:tcPr>
            <w:tcW w:w="320" w:type="dxa"/>
            <w:vAlign w:val="bottom"/>
          </w:tcPr>
          <w:p>
            <w:pPr>
              <w:spacing w:after="0"/>
              <w:rPr>
                <w:sz w:val="17"/>
                <w:szCs w:val="17"/>
                <w:color w:val="auto"/>
              </w:rPr>
            </w:pPr>
          </w:p>
        </w:tc>
        <w:tc>
          <w:tcPr>
            <w:tcW w:w="1260" w:type="dxa"/>
            <w:vAlign w:val="bottom"/>
          </w:tcPr>
          <w:p>
            <w:pPr>
              <w:jc w:val="right"/>
              <w:spacing w:after="0"/>
              <w:rPr>
                <w:sz w:val="20"/>
                <w:szCs w:val="20"/>
                <w:color w:val="auto"/>
              </w:rPr>
            </w:pPr>
            <w:r>
              <w:rPr>
                <w:rFonts w:ascii="Arial" w:cs="Arial" w:eastAsia="Arial" w:hAnsi="Arial"/>
                <w:sz w:val="17"/>
                <w:szCs w:val="17"/>
                <w:color w:val="auto"/>
              </w:rPr>
              <w:t>17,842</w:t>
            </w:r>
          </w:p>
        </w:tc>
        <w:tc>
          <w:tcPr>
            <w:tcW w:w="0" w:type="dxa"/>
            <w:vAlign w:val="bottom"/>
          </w:tcPr>
          <w:p>
            <w:pPr>
              <w:spacing w:after="0"/>
              <w:rPr>
                <w:sz w:val="1"/>
                <w:szCs w:val="1"/>
                <w:color w:val="auto"/>
              </w:rPr>
            </w:pPr>
          </w:p>
        </w:tc>
      </w:tr>
      <w:tr>
        <w:trPr>
          <w:trHeight w:val="205"/>
        </w:trPr>
        <w:tc>
          <w:tcPr>
            <w:tcW w:w="20" w:type="dxa"/>
            <w:vAlign w:val="bottom"/>
          </w:tcPr>
          <w:p>
            <w:pPr>
              <w:spacing w:after="0"/>
              <w:rPr>
                <w:sz w:val="17"/>
                <w:szCs w:val="17"/>
                <w:color w:val="auto"/>
              </w:rPr>
            </w:pPr>
          </w:p>
        </w:tc>
        <w:tc>
          <w:tcPr>
            <w:tcW w:w="502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7"/>
                <w:szCs w:val="17"/>
                <w:color w:val="auto"/>
              </w:rPr>
              <w:t>Pro forma net income</w:t>
            </w:r>
          </w:p>
        </w:tc>
        <w:tc>
          <w:tcPr>
            <w:tcW w:w="220" w:type="dxa"/>
            <w:vAlign w:val="bottom"/>
            <w:tcBorders>
              <w:top w:val="single" w:sz="8" w:color="auto"/>
              <w:bottom w:val="single" w:sz="8" w:color="auto"/>
            </w:tcBorders>
            <w:shd w:val="clear" w:color="auto" w:fill="CCEEFF"/>
          </w:tcPr>
          <w:p>
            <w:pPr>
              <w:jc w:val="right"/>
              <w:ind w:right="34"/>
              <w:spacing w:after="0"/>
              <w:rPr>
                <w:sz w:val="20"/>
                <w:szCs w:val="20"/>
                <w:color w:val="auto"/>
              </w:rPr>
            </w:pPr>
            <w:r>
              <w:rPr>
                <w:rFonts w:ascii="Arial" w:cs="Arial" w:eastAsia="Arial" w:hAnsi="Arial"/>
                <w:sz w:val="17"/>
                <w:szCs w:val="17"/>
                <w:color w:val="auto"/>
                <w:w w:val="84"/>
              </w:rPr>
              <w:t>$</w:t>
            </w:r>
          </w:p>
        </w:tc>
        <w:tc>
          <w:tcPr>
            <w:tcW w:w="11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7"/>
                <w:szCs w:val="17"/>
                <w:color w:val="auto"/>
              </w:rPr>
              <w:t>75,184</w:t>
            </w:r>
          </w:p>
        </w:tc>
        <w:tc>
          <w:tcPr>
            <w:tcW w:w="80" w:type="dxa"/>
            <w:vAlign w:val="bottom"/>
            <w:tcBorders>
              <w:top w:val="single" w:sz="8" w:color="CCEEFF"/>
              <w:bottom w:val="single" w:sz="8" w:color="CCEEFF"/>
            </w:tcBorders>
            <w:shd w:val="clear" w:color="auto" w:fill="CCEEFF"/>
          </w:tcPr>
          <w:p>
            <w:pPr>
              <w:spacing w:after="0"/>
              <w:rPr>
                <w:sz w:val="17"/>
                <w:szCs w:val="17"/>
                <w:color w:val="auto"/>
              </w:rPr>
            </w:pPr>
          </w:p>
        </w:tc>
        <w:tc>
          <w:tcPr>
            <w:tcW w:w="100" w:type="dxa"/>
            <w:vAlign w:val="bottom"/>
            <w:tcBorders>
              <w:top w:val="single" w:sz="8" w:color="CCEEFF"/>
              <w:bottom w:val="single" w:sz="8" w:color="CCEEFF"/>
            </w:tcBorders>
            <w:shd w:val="clear" w:color="auto" w:fill="CCEEFF"/>
          </w:tcPr>
          <w:p>
            <w:pPr>
              <w:spacing w:after="0"/>
              <w:rPr>
                <w:sz w:val="17"/>
                <w:szCs w:val="17"/>
                <w:color w:val="auto"/>
              </w:rPr>
            </w:pPr>
          </w:p>
        </w:tc>
        <w:tc>
          <w:tcPr>
            <w:tcW w:w="200" w:type="dxa"/>
            <w:vAlign w:val="bottom"/>
            <w:tcBorders>
              <w:top w:val="single" w:sz="8" w:color="auto"/>
              <w:bottom w:val="single" w:sz="8" w:color="auto"/>
            </w:tcBorders>
            <w:shd w:val="clear" w:color="auto" w:fill="CCEEFF"/>
          </w:tcPr>
          <w:p>
            <w:pPr>
              <w:jc w:val="right"/>
              <w:ind w:right="45"/>
              <w:spacing w:after="0"/>
              <w:rPr>
                <w:sz w:val="20"/>
                <w:szCs w:val="20"/>
                <w:color w:val="auto"/>
              </w:rPr>
            </w:pPr>
            <w:r>
              <w:rPr>
                <w:rFonts w:ascii="Arial" w:cs="Arial" w:eastAsia="Arial" w:hAnsi="Arial"/>
                <w:sz w:val="15"/>
                <w:szCs w:val="15"/>
                <w:color w:val="auto"/>
                <w:w w:val="71"/>
              </w:rPr>
              <w:t>$</w:t>
            </w:r>
          </w:p>
        </w:tc>
        <w:tc>
          <w:tcPr>
            <w:tcW w:w="11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7"/>
                <w:szCs w:val="17"/>
                <w:color w:val="auto"/>
              </w:rPr>
              <w:t>41,253</w:t>
            </w:r>
          </w:p>
        </w:tc>
        <w:tc>
          <w:tcPr>
            <w:tcW w:w="160" w:type="dxa"/>
            <w:vAlign w:val="bottom"/>
            <w:tcBorders>
              <w:top w:val="single" w:sz="8" w:color="CCEEFF"/>
              <w:bottom w:val="single" w:sz="8" w:color="CCEEFF"/>
            </w:tcBorders>
            <w:shd w:val="clear" w:color="auto" w:fill="CCEEFF"/>
          </w:tcPr>
          <w:p>
            <w:pPr>
              <w:spacing w:after="0"/>
              <w:rPr>
                <w:sz w:val="17"/>
                <w:szCs w:val="17"/>
                <w:color w:val="auto"/>
              </w:rPr>
            </w:pPr>
          </w:p>
        </w:tc>
        <w:tc>
          <w:tcPr>
            <w:tcW w:w="260" w:type="dxa"/>
            <w:vAlign w:val="bottom"/>
            <w:tcBorders>
              <w:top w:val="single" w:sz="8" w:color="auto"/>
              <w:bottom w:val="single" w:sz="8" w:color="auto"/>
            </w:tcBorders>
            <w:shd w:val="clear" w:color="auto" w:fill="CCEEFF"/>
          </w:tcPr>
          <w:p>
            <w:pPr>
              <w:jc w:val="right"/>
              <w:ind w:right="105"/>
              <w:spacing w:after="0"/>
              <w:rPr>
                <w:sz w:val="20"/>
                <w:szCs w:val="20"/>
                <w:color w:val="auto"/>
              </w:rPr>
            </w:pPr>
            <w:r>
              <w:rPr>
                <w:rFonts w:ascii="Arial" w:cs="Arial" w:eastAsia="Arial" w:hAnsi="Arial"/>
                <w:sz w:val="15"/>
                <w:szCs w:val="15"/>
                <w:color w:val="auto"/>
                <w:w w:val="71"/>
              </w:rPr>
              <w:t>$</w:t>
            </w:r>
          </w:p>
        </w:tc>
        <w:tc>
          <w:tcPr>
            <w:tcW w:w="13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7"/>
                <w:szCs w:val="17"/>
                <w:color w:val="auto"/>
              </w:rPr>
              <w:t>250,586</w:t>
            </w:r>
          </w:p>
        </w:tc>
        <w:tc>
          <w:tcPr>
            <w:tcW w:w="180" w:type="dxa"/>
            <w:vAlign w:val="bottom"/>
            <w:tcBorders>
              <w:top w:val="single" w:sz="8" w:color="CCEEFF"/>
              <w:bottom w:val="single" w:sz="8" w:color="CCEEFF"/>
            </w:tcBorders>
            <w:shd w:val="clear" w:color="auto" w:fill="CCEEFF"/>
          </w:tcPr>
          <w:p>
            <w:pPr>
              <w:spacing w:after="0"/>
              <w:rPr>
                <w:sz w:val="17"/>
                <w:szCs w:val="17"/>
                <w:color w:val="auto"/>
              </w:rPr>
            </w:pPr>
          </w:p>
        </w:tc>
        <w:tc>
          <w:tcPr>
            <w:tcW w:w="320" w:type="dxa"/>
            <w:vAlign w:val="bottom"/>
            <w:tcBorders>
              <w:top w:val="single" w:sz="8" w:color="auto"/>
              <w:bottom w:val="single" w:sz="8" w:color="auto"/>
            </w:tcBorders>
            <w:shd w:val="clear" w:color="auto" w:fill="CCEEFF"/>
          </w:tcPr>
          <w:p>
            <w:pPr>
              <w:jc w:val="right"/>
              <w:ind w:right="165"/>
              <w:spacing w:after="0"/>
              <w:rPr>
                <w:sz w:val="20"/>
                <w:szCs w:val="20"/>
                <w:color w:val="auto"/>
              </w:rPr>
            </w:pPr>
            <w:r>
              <w:rPr>
                <w:rFonts w:ascii="Arial" w:cs="Arial" w:eastAsia="Arial" w:hAnsi="Arial"/>
                <w:sz w:val="15"/>
                <w:szCs w:val="15"/>
                <w:color w:val="auto"/>
                <w:w w:val="71"/>
              </w:rPr>
              <w:t>$</w:t>
            </w:r>
          </w:p>
        </w:tc>
        <w:tc>
          <w:tcPr>
            <w:tcW w:w="1260" w:type="dxa"/>
            <w:vAlign w:val="bottom"/>
            <w:tcBorders>
              <w:top w:val="single" w:sz="8" w:color="auto"/>
              <w:bottom w:val="single" w:sz="8" w:color="auto"/>
              <w:right w:val="single" w:sz="8" w:color="CCEEFF"/>
            </w:tcBorders>
            <w:shd w:val="clear" w:color="auto" w:fill="CCEEFF"/>
          </w:tcPr>
          <w:p>
            <w:pPr>
              <w:jc w:val="right"/>
              <w:spacing w:after="0"/>
              <w:rPr>
                <w:sz w:val="20"/>
                <w:szCs w:val="20"/>
                <w:color w:val="auto"/>
              </w:rPr>
            </w:pPr>
            <w:r>
              <w:rPr>
                <w:rFonts w:ascii="Arial" w:cs="Arial" w:eastAsia="Arial" w:hAnsi="Arial"/>
                <w:sz w:val="17"/>
                <w:szCs w:val="17"/>
                <w:color w:val="auto"/>
              </w:rPr>
              <w:t>130,843</w:t>
            </w:r>
          </w:p>
        </w:tc>
        <w:tc>
          <w:tcPr>
            <w:tcW w:w="0" w:type="dxa"/>
            <w:vAlign w:val="bottom"/>
          </w:tcPr>
          <w:p>
            <w:pPr>
              <w:spacing w:after="0"/>
              <w:rPr>
                <w:sz w:val="1"/>
                <w:szCs w:val="1"/>
                <w:color w:val="auto"/>
              </w:rPr>
            </w:pPr>
          </w:p>
        </w:tc>
      </w:tr>
      <w:tr>
        <w:trPr>
          <w:trHeight w:val="206"/>
        </w:trPr>
        <w:tc>
          <w:tcPr>
            <w:tcW w:w="20" w:type="dxa"/>
            <w:vAlign w:val="bottom"/>
          </w:tcPr>
          <w:p>
            <w:pPr>
              <w:spacing w:after="0"/>
              <w:rPr>
                <w:sz w:val="17"/>
                <w:szCs w:val="17"/>
                <w:color w:val="auto"/>
              </w:rPr>
            </w:pPr>
          </w:p>
        </w:tc>
        <w:tc>
          <w:tcPr>
            <w:tcW w:w="50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13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6"/>
        </w:trPr>
        <w:tc>
          <w:tcPr>
            <w:tcW w:w="20" w:type="dxa"/>
            <w:vAlign w:val="bottom"/>
          </w:tcPr>
          <w:p>
            <w:pPr>
              <w:spacing w:after="0"/>
              <w:rPr>
                <w:sz w:val="17"/>
                <w:szCs w:val="17"/>
                <w:color w:val="auto"/>
              </w:rPr>
            </w:pPr>
          </w:p>
        </w:tc>
        <w:tc>
          <w:tcPr>
            <w:tcW w:w="5020" w:type="dxa"/>
            <w:vAlign w:val="bottom"/>
            <w:shd w:val="clear" w:color="auto" w:fill="CCEEFF"/>
          </w:tcPr>
          <w:p>
            <w:pPr>
              <w:spacing w:after="0"/>
              <w:rPr>
                <w:sz w:val="20"/>
                <w:szCs w:val="20"/>
                <w:color w:val="auto"/>
              </w:rPr>
            </w:pPr>
            <w:r>
              <w:rPr>
                <w:rFonts w:ascii="Arial" w:cs="Arial" w:eastAsia="Arial" w:hAnsi="Arial"/>
                <w:sz w:val="17"/>
                <w:szCs w:val="17"/>
                <w:color w:val="auto"/>
              </w:rPr>
              <w:t>Basic pro forma net income per share</w:t>
            </w:r>
          </w:p>
        </w:tc>
        <w:tc>
          <w:tcPr>
            <w:tcW w:w="220" w:type="dxa"/>
            <w:vAlign w:val="bottom"/>
            <w:shd w:val="clear" w:color="auto" w:fill="CCEEFF"/>
          </w:tcPr>
          <w:p>
            <w:pPr>
              <w:jc w:val="right"/>
              <w:ind w:right="34"/>
              <w:spacing w:after="0"/>
              <w:rPr>
                <w:sz w:val="20"/>
                <w:szCs w:val="20"/>
                <w:color w:val="auto"/>
              </w:rPr>
            </w:pPr>
            <w:r>
              <w:rPr>
                <w:rFonts w:ascii="Arial" w:cs="Arial" w:eastAsia="Arial" w:hAnsi="Arial"/>
                <w:sz w:val="17"/>
                <w:szCs w:val="17"/>
                <w:color w:val="auto"/>
                <w:w w:val="84"/>
              </w:rPr>
              <w:t>$</w:t>
            </w:r>
          </w:p>
        </w:tc>
        <w:tc>
          <w:tcPr>
            <w:tcW w:w="1220" w:type="dxa"/>
            <w:vAlign w:val="bottom"/>
            <w:gridSpan w:val="2"/>
            <w:shd w:val="clear" w:color="auto" w:fill="CCEEFF"/>
          </w:tcPr>
          <w:p>
            <w:pPr>
              <w:jc w:val="right"/>
              <w:ind w:right="80"/>
              <w:spacing w:after="0"/>
              <w:rPr>
                <w:sz w:val="20"/>
                <w:szCs w:val="20"/>
                <w:color w:val="auto"/>
              </w:rPr>
            </w:pPr>
            <w:r>
              <w:rPr>
                <w:rFonts w:ascii="Arial" w:cs="Arial" w:eastAsia="Arial" w:hAnsi="Arial"/>
                <w:sz w:val="17"/>
                <w:szCs w:val="17"/>
                <w:color w:val="auto"/>
              </w:rPr>
              <w:t>0.27</w:t>
            </w:r>
          </w:p>
        </w:tc>
        <w:tc>
          <w:tcPr>
            <w:tcW w:w="300" w:type="dxa"/>
            <w:vAlign w:val="bottom"/>
            <w:gridSpan w:val="2"/>
            <w:shd w:val="clear" w:color="auto" w:fill="CCEEFF"/>
          </w:tcPr>
          <w:p>
            <w:pPr>
              <w:jc w:val="right"/>
              <w:ind w:right="45"/>
              <w:spacing w:after="0"/>
              <w:rPr>
                <w:sz w:val="20"/>
                <w:szCs w:val="20"/>
                <w:color w:val="auto"/>
              </w:rPr>
            </w:pPr>
            <w:r>
              <w:rPr>
                <w:rFonts w:ascii="Arial" w:cs="Arial" w:eastAsia="Arial" w:hAnsi="Arial"/>
                <w:sz w:val="17"/>
                <w:szCs w:val="17"/>
                <w:color w:val="auto"/>
              </w:rPr>
              <w:t>$</w:t>
            </w:r>
          </w:p>
        </w:tc>
        <w:tc>
          <w:tcPr>
            <w:tcW w:w="1300" w:type="dxa"/>
            <w:vAlign w:val="bottom"/>
            <w:gridSpan w:val="2"/>
            <w:shd w:val="clear" w:color="auto" w:fill="CCEEFF"/>
          </w:tcPr>
          <w:p>
            <w:pPr>
              <w:jc w:val="right"/>
              <w:ind w:right="160"/>
              <w:spacing w:after="0"/>
              <w:rPr>
                <w:sz w:val="20"/>
                <w:szCs w:val="20"/>
                <w:color w:val="auto"/>
              </w:rPr>
            </w:pPr>
            <w:r>
              <w:rPr>
                <w:rFonts w:ascii="Arial" w:cs="Arial" w:eastAsia="Arial" w:hAnsi="Arial"/>
                <w:sz w:val="17"/>
                <w:szCs w:val="17"/>
                <w:color w:val="auto"/>
              </w:rPr>
              <w:t>0.16</w:t>
            </w:r>
          </w:p>
        </w:tc>
        <w:tc>
          <w:tcPr>
            <w:tcW w:w="260" w:type="dxa"/>
            <w:vAlign w:val="bottom"/>
            <w:shd w:val="clear" w:color="auto" w:fill="CCEEFF"/>
          </w:tcPr>
          <w:p>
            <w:pPr>
              <w:jc w:val="right"/>
              <w:ind w:right="105"/>
              <w:spacing w:after="0"/>
              <w:rPr>
                <w:sz w:val="20"/>
                <w:szCs w:val="20"/>
                <w:color w:val="auto"/>
              </w:rPr>
            </w:pPr>
            <w:r>
              <w:rPr>
                <w:rFonts w:ascii="Arial" w:cs="Arial" w:eastAsia="Arial" w:hAnsi="Arial"/>
                <w:sz w:val="15"/>
                <w:szCs w:val="15"/>
                <w:color w:val="auto"/>
                <w:w w:val="71"/>
              </w:rPr>
              <w:t>$</w:t>
            </w:r>
          </w:p>
        </w:tc>
        <w:tc>
          <w:tcPr>
            <w:tcW w:w="1500" w:type="dxa"/>
            <w:vAlign w:val="bottom"/>
            <w:gridSpan w:val="2"/>
            <w:shd w:val="clear" w:color="auto" w:fill="CCEEFF"/>
          </w:tcPr>
          <w:p>
            <w:pPr>
              <w:jc w:val="right"/>
              <w:ind w:right="180"/>
              <w:spacing w:after="0"/>
              <w:rPr>
                <w:sz w:val="20"/>
                <w:szCs w:val="20"/>
                <w:color w:val="auto"/>
              </w:rPr>
            </w:pPr>
            <w:r>
              <w:rPr>
                <w:rFonts w:ascii="Arial" w:cs="Arial" w:eastAsia="Arial" w:hAnsi="Arial"/>
                <w:sz w:val="17"/>
                <w:szCs w:val="17"/>
                <w:color w:val="auto"/>
              </w:rPr>
              <w:t>0.93</w:t>
            </w:r>
          </w:p>
        </w:tc>
        <w:tc>
          <w:tcPr>
            <w:tcW w:w="320" w:type="dxa"/>
            <w:vAlign w:val="bottom"/>
            <w:shd w:val="clear" w:color="auto" w:fill="CCEEFF"/>
          </w:tcPr>
          <w:p>
            <w:pPr>
              <w:jc w:val="right"/>
              <w:ind w:right="165"/>
              <w:spacing w:after="0"/>
              <w:rPr>
                <w:sz w:val="20"/>
                <w:szCs w:val="20"/>
                <w:color w:val="auto"/>
              </w:rPr>
            </w:pPr>
            <w:r>
              <w:rPr>
                <w:rFonts w:ascii="Arial" w:cs="Arial" w:eastAsia="Arial" w:hAnsi="Arial"/>
                <w:sz w:val="15"/>
                <w:szCs w:val="15"/>
                <w:color w:val="auto"/>
                <w:w w:val="71"/>
              </w:rPr>
              <w:t>$</w:t>
            </w:r>
          </w:p>
        </w:tc>
        <w:tc>
          <w:tcPr>
            <w:tcW w:w="126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7"/>
                <w:szCs w:val="17"/>
                <w:color w:val="auto"/>
              </w:rPr>
              <w:t>0.52</w:t>
            </w:r>
          </w:p>
        </w:tc>
        <w:tc>
          <w:tcPr>
            <w:tcW w:w="0" w:type="dxa"/>
            <w:vAlign w:val="bottom"/>
          </w:tcPr>
          <w:p>
            <w:pPr>
              <w:spacing w:after="0"/>
              <w:rPr>
                <w:sz w:val="1"/>
                <w:szCs w:val="1"/>
                <w:color w:val="auto"/>
              </w:rPr>
            </w:pPr>
          </w:p>
        </w:tc>
      </w:tr>
      <w:tr>
        <w:trPr>
          <w:trHeight w:val="26"/>
        </w:trPr>
        <w:tc>
          <w:tcPr>
            <w:tcW w:w="20" w:type="dxa"/>
            <w:vAlign w:val="bottom"/>
          </w:tcPr>
          <w:p>
            <w:pPr>
              <w:spacing w:after="0"/>
              <w:rPr>
                <w:sz w:val="2"/>
                <w:szCs w:val="2"/>
                <w:color w:val="auto"/>
              </w:rPr>
            </w:pPr>
          </w:p>
        </w:tc>
        <w:tc>
          <w:tcPr>
            <w:tcW w:w="5020" w:type="dxa"/>
            <w:vAlign w:val="bottom"/>
            <w:shd w:val="clear" w:color="auto" w:fill="CCEEFF"/>
          </w:tcPr>
          <w:p>
            <w:pPr>
              <w:spacing w:after="0"/>
              <w:rPr>
                <w:sz w:val="2"/>
                <w:szCs w:val="2"/>
                <w:color w:val="auto"/>
              </w:rPr>
            </w:pPr>
          </w:p>
        </w:tc>
        <w:tc>
          <w:tcPr>
            <w:tcW w:w="220" w:type="dxa"/>
            <w:vAlign w:val="bottom"/>
            <w:shd w:val="clear" w:color="auto" w:fill="000000"/>
          </w:tcPr>
          <w:p>
            <w:pPr>
              <w:spacing w:after="0"/>
              <w:rPr>
                <w:sz w:val="2"/>
                <w:szCs w:val="2"/>
                <w:color w:val="auto"/>
              </w:rPr>
            </w:pPr>
          </w:p>
        </w:tc>
        <w:tc>
          <w:tcPr>
            <w:tcW w:w="1140" w:type="dxa"/>
            <w:vAlign w:val="bottom"/>
            <w:shd w:val="clear" w:color="auto" w:fill="000000"/>
          </w:tcPr>
          <w:p>
            <w:pPr>
              <w:spacing w:after="0"/>
              <w:rPr>
                <w:sz w:val="2"/>
                <w:szCs w:val="2"/>
                <w:color w:val="auto"/>
              </w:rPr>
            </w:pPr>
          </w:p>
        </w:tc>
        <w:tc>
          <w:tcPr>
            <w:tcW w:w="80" w:type="dxa"/>
            <w:vAlign w:val="bottom"/>
            <w:shd w:val="clear" w:color="auto" w:fill="CCEEFF"/>
          </w:tcPr>
          <w:p>
            <w:pPr>
              <w:spacing w:after="0"/>
              <w:rPr>
                <w:sz w:val="2"/>
                <w:szCs w:val="2"/>
                <w:color w:val="auto"/>
              </w:rPr>
            </w:pPr>
          </w:p>
        </w:tc>
        <w:tc>
          <w:tcPr>
            <w:tcW w:w="100" w:type="dxa"/>
            <w:vAlign w:val="bottom"/>
            <w:shd w:val="clear" w:color="auto" w:fill="CCEEFF"/>
          </w:tcPr>
          <w:p>
            <w:pPr>
              <w:spacing w:after="0"/>
              <w:rPr>
                <w:sz w:val="2"/>
                <w:szCs w:val="2"/>
                <w:color w:val="auto"/>
              </w:rPr>
            </w:pPr>
          </w:p>
        </w:tc>
        <w:tc>
          <w:tcPr>
            <w:tcW w:w="200" w:type="dxa"/>
            <w:vAlign w:val="bottom"/>
            <w:shd w:val="clear" w:color="auto" w:fill="000000"/>
          </w:tcPr>
          <w:p>
            <w:pPr>
              <w:spacing w:after="0"/>
              <w:rPr>
                <w:sz w:val="2"/>
                <w:szCs w:val="2"/>
                <w:color w:val="auto"/>
              </w:rPr>
            </w:pPr>
          </w:p>
        </w:tc>
        <w:tc>
          <w:tcPr>
            <w:tcW w:w="1140" w:type="dxa"/>
            <w:vAlign w:val="bottom"/>
            <w:shd w:val="clear" w:color="auto" w:fill="000000"/>
          </w:tcPr>
          <w:p>
            <w:pPr>
              <w:spacing w:after="0"/>
              <w:rPr>
                <w:sz w:val="2"/>
                <w:szCs w:val="2"/>
                <w:color w:val="auto"/>
              </w:rPr>
            </w:pPr>
          </w:p>
        </w:tc>
        <w:tc>
          <w:tcPr>
            <w:tcW w:w="160" w:type="dxa"/>
            <w:vAlign w:val="bottom"/>
            <w:shd w:val="clear" w:color="auto" w:fill="CCEEFF"/>
          </w:tcPr>
          <w:p>
            <w:pPr>
              <w:spacing w:after="0"/>
              <w:rPr>
                <w:sz w:val="2"/>
                <w:szCs w:val="2"/>
                <w:color w:val="auto"/>
              </w:rPr>
            </w:pPr>
          </w:p>
        </w:tc>
        <w:tc>
          <w:tcPr>
            <w:tcW w:w="260" w:type="dxa"/>
            <w:vAlign w:val="bottom"/>
            <w:shd w:val="clear" w:color="auto" w:fill="000000"/>
          </w:tcPr>
          <w:p>
            <w:pPr>
              <w:spacing w:after="0"/>
              <w:rPr>
                <w:sz w:val="2"/>
                <w:szCs w:val="2"/>
                <w:color w:val="auto"/>
              </w:rPr>
            </w:pPr>
          </w:p>
        </w:tc>
        <w:tc>
          <w:tcPr>
            <w:tcW w:w="1320" w:type="dxa"/>
            <w:vAlign w:val="bottom"/>
            <w:shd w:val="clear" w:color="auto" w:fill="000000"/>
          </w:tcPr>
          <w:p>
            <w:pPr>
              <w:spacing w:after="0"/>
              <w:rPr>
                <w:sz w:val="2"/>
                <w:szCs w:val="2"/>
                <w:color w:val="auto"/>
              </w:rPr>
            </w:pPr>
          </w:p>
        </w:tc>
        <w:tc>
          <w:tcPr>
            <w:tcW w:w="180" w:type="dxa"/>
            <w:vAlign w:val="bottom"/>
            <w:shd w:val="clear" w:color="auto" w:fill="CCEEFF"/>
          </w:tcPr>
          <w:p>
            <w:pPr>
              <w:spacing w:after="0"/>
              <w:rPr>
                <w:sz w:val="2"/>
                <w:szCs w:val="2"/>
                <w:color w:val="auto"/>
              </w:rPr>
            </w:pPr>
          </w:p>
        </w:tc>
        <w:tc>
          <w:tcPr>
            <w:tcW w:w="320" w:type="dxa"/>
            <w:vAlign w:val="bottom"/>
            <w:shd w:val="clear" w:color="auto" w:fill="000000"/>
          </w:tcPr>
          <w:p>
            <w:pPr>
              <w:spacing w:after="0"/>
              <w:rPr>
                <w:sz w:val="2"/>
                <w:szCs w:val="2"/>
                <w:color w:val="auto"/>
              </w:rPr>
            </w:pPr>
          </w:p>
        </w:tc>
        <w:tc>
          <w:tcPr>
            <w:tcW w:w="1260" w:type="dxa"/>
            <w:vAlign w:val="bottom"/>
            <w:tcBorders>
              <w:right w:val="single" w:sz="8" w:color="CCEEFF"/>
            </w:tcBorders>
            <w:shd w:val="clear" w:color="auto" w:fill="000000"/>
          </w:tcPr>
          <w:p>
            <w:pPr>
              <w:spacing w:after="0"/>
              <w:rPr>
                <w:sz w:val="2"/>
                <w:szCs w:val="2"/>
                <w:color w:val="auto"/>
              </w:rPr>
            </w:pPr>
          </w:p>
        </w:tc>
        <w:tc>
          <w:tcPr>
            <w:tcW w:w="0" w:type="dxa"/>
            <w:vAlign w:val="bottom"/>
          </w:tcPr>
          <w:p>
            <w:pPr>
              <w:spacing w:after="0" w:line="20" w:lineRule="exact"/>
              <w:rPr>
                <w:sz w:val="1"/>
                <w:szCs w:val="1"/>
                <w:color w:val="auto"/>
              </w:rPr>
            </w:pPr>
          </w:p>
        </w:tc>
      </w:tr>
    </w:tbl>
    <w:p>
      <w:pPr>
        <w:sectPr>
          <w:pgSz w:w="11900" w:h="16838" w:orient="portrait"/>
          <w:cols w:equalWidth="0" w:num="1">
            <w:col w:w="11460"/>
          </w:cols>
          <w:pgMar w:left="240" w:top="127" w:right="199" w:bottom="0" w:gutter="0" w:footer="0" w:header="0"/>
        </w:sectPr>
      </w:pPr>
    </w:p>
    <w:bookmarkStart w:id="4" w:name="page5"/>
    <w:bookmarkEnd w:id="4"/>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225"/>
        </w:trPr>
        <w:tc>
          <w:tcPr>
            <w:tcW w:w="5040" w:type="dxa"/>
            <w:vAlign w:val="bottom"/>
            <w:gridSpan w:val="2"/>
          </w:tcPr>
          <w:p>
            <w:pPr>
              <w:spacing w:after="0"/>
              <w:rPr>
                <w:sz w:val="20"/>
                <w:szCs w:val="20"/>
                <w:color w:val="auto"/>
              </w:rPr>
            </w:pPr>
            <w:r>
              <w:rPr>
                <w:rFonts w:ascii="Arial" w:cs="Arial" w:eastAsia="Arial" w:hAnsi="Arial"/>
                <w:sz w:val="17"/>
                <w:szCs w:val="17"/>
                <w:color w:val="auto"/>
              </w:rPr>
              <w:t>Diluted pro forma net income per share</w:t>
            </w:r>
          </w:p>
        </w:tc>
        <w:tc>
          <w:tcPr>
            <w:tcW w:w="460" w:type="dxa"/>
            <w:vAlign w:val="bottom"/>
          </w:tcPr>
          <w:p>
            <w:pPr>
              <w:jc w:val="right"/>
              <w:ind w:right="274"/>
              <w:spacing w:after="0"/>
              <w:rPr>
                <w:sz w:val="20"/>
                <w:szCs w:val="20"/>
                <w:color w:val="auto"/>
              </w:rPr>
            </w:pPr>
            <w:r>
              <w:rPr>
                <w:rFonts w:ascii="Arial" w:cs="Arial" w:eastAsia="Arial" w:hAnsi="Arial"/>
                <w:sz w:val="17"/>
                <w:szCs w:val="17"/>
                <w:color w:val="auto"/>
                <w:w w:val="84"/>
              </w:rPr>
              <w:t>$</w:t>
            </w:r>
          </w:p>
        </w:tc>
        <w:tc>
          <w:tcPr>
            <w:tcW w:w="980" w:type="dxa"/>
            <w:vAlign w:val="bottom"/>
            <w:gridSpan w:val="2"/>
          </w:tcPr>
          <w:p>
            <w:pPr>
              <w:jc w:val="right"/>
              <w:ind w:right="80"/>
              <w:spacing w:after="0"/>
              <w:rPr>
                <w:sz w:val="20"/>
                <w:szCs w:val="20"/>
                <w:color w:val="auto"/>
              </w:rPr>
            </w:pPr>
            <w:r>
              <w:rPr>
                <w:rFonts w:ascii="Arial" w:cs="Arial" w:eastAsia="Arial" w:hAnsi="Arial"/>
                <w:sz w:val="17"/>
                <w:szCs w:val="17"/>
                <w:color w:val="auto"/>
              </w:rPr>
              <w:t>0.24</w:t>
            </w:r>
          </w:p>
        </w:tc>
        <w:tc>
          <w:tcPr>
            <w:tcW w:w="520" w:type="dxa"/>
            <w:vAlign w:val="bottom"/>
            <w:gridSpan w:val="2"/>
          </w:tcPr>
          <w:p>
            <w:pPr>
              <w:jc w:val="right"/>
              <w:ind w:right="265"/>
              <w:spacing w:after="0"/>
              <w:rPr>
                <w:sz w:val="20"/>
                <w:szCs w:val="20"/>
                <w:color w:val="auto"/>
              </w:rPr>
            </w:pPr>
            <w:r>
              <w:rPr>
                <w:rFonts w:ascii="Arial" w:cs="Arial" w:eastAsia="Arial" w:hAnsi="Arial"/>
                <w:sz w:val="17"/>
                <w:szCs w:val="17"/>
                <w:color w:val="auto"/>
              </w:rPr>
              <w:t>$</w:t>
            </w:r>
          </w:p>
        </w:tc>
        <w:tc>
          <w:tcPr>
            <w:tcW w:w="1080" w:type="dxa"/>
            <w:vAlign w:val="bottom"/>
            <w:gridSpan w:val="2"/>
          </w:tcPr>
          <w:p>
            <w:pPr>
              <w:jc w:val="right"/>
              <w:ind w:right="160"/>
              <w:spacing w:after="0"/>
              <w:rPr>
                <w:sz w:val="20"/>
                <w:szCs w:val="20"/>
                <w:color w:val="auto"/>
              </w:rPr>
            </w:pPr>
            <w:r>
              <w:rPr>
                <w:rFonts w:ascii="Arial" w:cs="Arial" w:eastAsia="Arial" w:hAnsi="Arial"/>
                <w:sz w:val="17"/>
                <w:szCs w:val="17"/>
                <w:color w:val="auto"/>
              </w:rPr>
              <w:t>0.14</w:t>
            </w:r>
          </w:p>
        </w:tc>
        <w:tc>
          <w:tcPr>
            <w:tcW w:w="560" w:type="dxa"/>
            <w:vAlign w:val="bottom"/>
          </w:tcPr>
          <w:p>
            <w:pPr>
              <w:jc w:val="right"/>
              <w:ind w:right="405"/>
              <w:spacing w:after="0"/>
              <w:rPr>
                <w:sz w:val="20"/>
                <w:szCs w:val="20"/>
                <w:color w:val="auto"/>
              </w:rPr>
            </w:pPr>
            <w:r>
              <w:rPr>
                <w:rFonts w:ascii="Arial" w:cs="Arial" w:eastAsia="Arial" w:hAnsi="Arial"/>
                <w:sz w:val="15"/>
                <w:szCs w:val="15"/>
                <w:color w:val="auto"/>
                <w:w w:val="71"/>
              </w:rPr>
              <w:t>$</w:t>
            </w:r>
          </w:p>
        </w:tc>
        <w:tc>
          <w:tcPr>
            <w:tcW w:w="1200" w:type="dxa"/>
            <w:vAlign w:val="bottom"/>
            <w:gridSpan w:val="2"/>
          </w:tcPr>
          <w:p>
            <w:pPr>
              <w:jc w:val="right"/>
              <w:ind w:right="180"/>
              <w:spacing w:after="0"/>
              <w:rPr>
                <w:sz w:val="20"/>
                <w:szCs w:val="20"/>
                <w:color w:val="auto"/>
              </w:rPr>
            </w:pPr>
            <w:r>
              <w:rPr>
                <w:rFonts w:ascii="Arial" w:cs="Arial" w:eastAsia="Arial" w:hAnsi="Arial"/>
                <w:sz w:val="17"/>
                <w:szCs w:val="17"/>
                <w:color w:val="auto"/>
              </w:rPr>
              <w:t>0.84</w:t>
            </w:r>
          </w:p>
        </w:tc>
        <w:tc>
          <w:tcPr>
            <w:tcW w:w="520" w:type="dxa"/>
            <w:vAlign w:val="bottom"/>
          </w:tcPr>
          <w:p>
            <w:pPr>
              <w:jc w:val="right"/>
              <w:ind w:right="365"/>
              <w:spacing w:after="0"/>
              <w:rPr>
                <w:sz w:val="20"/>
                <w:szCs w:val="20"/>
                <w:color w:val="auto"/>
              </w:rPr>
            </w:pPr>
            <w:r>
              <w:rPr>
                <w:rFonts w:ascii="Arial" w:cs="Arial" w:eastAsia="Arial" w:hAnsi="Arial"/>
                <w:sz w:val="15"/>
                <w:szCs w:val="15"/>
                <w:color w:val="auto"/>
                <w:w w:val="71"/>
              </w:rPr>
              <w:t>$</w:t>
            </w:r>
          </w:p>
        </w:tc>
        <w:tc>
          <w:tcPr>
            <w:tcW w:w="1060" w:type="dxa"/>
            <w:vAlign w:val="bottom"/>
            <w:gridSpan w:val="2"/>
          </w:tcPr>
          <w:p>
            <w:pPr>
              <w:jc w:val="right"/>
              <w:ind w:right="60"/>
              <w:spacing w:after="0"/>
              <w:rPr>
                <w:sz w:val="20"/>
                <w:szCs w:val="20"/>
                <w:color w:val="auto"/>
              </w:rPr>
            </w:pPr>
            <w:r>
              <w:rPr>
                <w:rFonts w:ascii="Arial" w:cs="Arial" w:eastAsia="Arial" w:hAnsi="Arial"/>
                <w:sz w:val="17"/>
                <w:szCs w:val="17"/>
                <w:color w:val="auto"/>
              </w:rPr>
              <w:t>0.47</w:t>
            </w:r>
          </w:p>
        </w:tc>
        <w:tc>
          <w:tcPr>
            <w:tcW w:w="0" w:type="dxa"/>
            <w:vAlign w:val="bottom"/>
          </w:tcPr>
          <w:p>
            <w:pPr>
              <w:spacing w:after="0"/>
              <w:rPr>
                <w:sz w:val="1"/>
                <w:szCs w:val="1"/>
                <w:color w:val="auto"/>
              </w:rPr>
            </w:pPr>
          </w:p>
        </w:tc>
      </w:tr>
      <w:tr>
        <w:trPr>
          <w:trHeight w:val="206"/>
        </w:trPr>
        <w:tc>
          <w:tcPr>
            <w:tcW w:w="20" w:type="dxa"/>
            <w:vAlign w:val="bottom"/>
            <w:vMerge w:val="restart"/>
          </w:tcPr>
          <w:p>
            <w:pPr>
              <w:spacing w:after="0"/>
              <w:rPr>
                <w:sz w:val="17"/>
                <w:szCs w:val="17"/>
                <w:color w:val="auto"/>
              </w:rPr>
            </w:pPr>
          </w:p>
        </w:tc>
        <w:tc>
          <w:tcPr>
            <w:tcW w:w="5020" w:type="dxa"/>
            <w:vAlign w:val="bottom"/>
            <w:tcBorders>
              <w:top w:val="single" w:sz="8" w:color="CCEEFF"/>
            </w:tcBorders>
            <w:shd w:val="clear" w:color="auto" w:fill="CCEEFF"/>
          </w:tcPr>
          <w:p>
            <w:pPr>
              <w:spacing w:after="0"/>
              <w:rPr>
                <w:sz w:val="17"/>
                <w:szCs w:val="17"/>
                <w:color w:val="auto"/>
              </w:rPr>
            </w:pPr>
          </w:p>
        </w:tc>
        <w:tc>
          <w:tcPr>
            <w:tcW w:w="460" w:type="dxa"/>
            <w:vAlign w:val="bottom"/>
            <w:tcBorders>
              <w:top w:val="single" w:sz="8" w:color="auto"/>
            </w:tcBorders>
            <w:shd w:val="clear" w:color="auto" w:fill="CCEEFF"/>
          </w:tcPr>
          <w:p>
            <w:pPr>
              <w:spacing w:after="0"/>
              <w:rPr>
                <w:sz w:val="17"/>
                <w:szCs w:val="17"/>
                <w:color w:val="auto"/>
              </w:rPr>
            </w:pPr>
          </w:p>
        </w:tc>
        <w:tc>
          <w:tcPr>
            <w:tcW w:w="900" w:type="dxa"/>
            <w:vAlign w:val="bottom"/>
            <w:tcBorders>
              <w:top w:val="single" w:sz="8" w:color="auto"/>
            </w:tcBorders>
            <w:shd w:val="clear" w:color="auto" w:fill="CCEEFF"/>
          </w:tcPr>
          <w:p>
            <w:pPr>
              <w:spacing w:after="0"/>
              <w:rPr>
                <w:sz w:val="17"/>
                <w:szCs w:val="17"/>
                <w:color w:val="auto"/>
              </w:rPr>
            </w:pPr>
          </w:p>
        </w:tc>
        <w:tc>
          <w:tcPr>
            <w:tcW w:w="8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420" w:type="dxa"/>
            <w:vAlign w:val="bottom"/>
            <w:tcBorders>
              <w:top w:val="single" w:sz="8" w:color="auto"/>
            </w:tcBorders>
            <w:shd w:val="clear" w:color="auto" w:fill="CCEEFF"/>
          </w:tcPr>
          <w:p>
            <w:pPr>
              <w:spacing w:after="0"/>
              <w:rPr>
                <w:sz w:val="17"/>
                <w:szCs w:val="17"/>
                <w:color w:val="auto"/>
              </w:rPr>
            </w:pPr>
          </w:p>
        </w:tc>
        <w:tc>
          <w:tcPr>
            <w:tcW w:w="920" w:type="dxa"/>
            <w:vAlign w:val="bottom"/>
            <w:tcBorders>
              <w:top w:val="single" w:sz="8" w:color="auto"/>
            </w:tcBorders>
            <w:shd w:val="clear" w:color="auto" w:fill="CCEEFF"/>
          </w:tcPr>
          <w:p>
            <w:pPr>
              <w:spacing w:after="0"/>
              <w:rPr>
                <w:sz w:val="17"/>
                <w:szCs w:val="17"/>
                <w:color w:val="auto"/>
              </w:rPr>
            </w:pPr>
          </w:p>
        </w:tc>
        <w:tc>
          <w:tcPr>
            <w:tcW w:w="160" w:type="dxa"/>
            <w:vAlign w:val="bottom"/>
            <w:tcBorders>
              <w:top w:val="single" w:sz="8" w:color="CCEEFF"/>
            </w:tcBorders>
            <w:shd w:val="clear" w:color="auto" w:fill="CCEEFF"/>
          </w:tcPr>
          <w:p>
            <w:pPr>
              <w:spacing w:after="0"/>
              <w:rPr>
                <w:sz w:val="17"/>
                <w:szCs w:val="17"/>
                <w:color w:val="auto"/>
              </w:rPr>
            </w:pPr>
          </w:p>
        </w:tc>
        <w:tc>
          <w:tcPr>
            <w:tcW w:w="560" w:type="dxa"/>
            <w:vAlign w:val="bottom"/>
            <w:tcBorders>
              <w:top w:val="single" w:sz="8" w:color="auto"/>
            </w:tcBorders>
            <w:shd w:val="clear" w:color="auto" w:fill="CCEEFF"/>
          </w:tcPr>
          <w:p>
            <w:pPr>
              <w:spacing w:after="0"/>
              <w:rPr>
                <w:sz w:val="17"/>
                <w:szCs w:val="17"/>
                <w:color w:val="auto"/>
              </w:rPr>
            </w:pPr>
          </w:p>
        </w:tc>
        <w:tc>
          <w:tcPr>
            <w:tcW w:w="1020" w:type="dxa"/>
            <w:vAlign w:val="bottom"/>
            <w:tcBorders>
              <w:top w:val="single" w:sz="8" w:color="auto"/>
            </w:tcBorders>
            <w:shd w:val="clear" w:color="auto" w:fill="CCEEFF"/>
          </w:tcPr>
          <w:p>
            <w:pPr>
              <w:spacing w:after="0"/>
              <w:rPr>
                <w:sz w:val="17"/>
                <w:szCs w:val="17"/>
                <w:color w:val="auto"/>
              </w:rPr>
            </w:pPr>
          </w:p>
        </w:tc>
        <w:tc>
          <w:tcPr>
            <w:tcW w:w="180" w:type="dxa"/>
            <w:vAlign w:val="bottom"/>
            <w:tcBorders>
              <w:top w:val="single" w:sz="8" w:color="CCEEFF"/>
            </w:tcBorders>
            <w:shd w:val="clear" w:color="auto" w:fill="CCEEFF"/>
          </w:tcPr>
          <w:p>
            <w:pPr>
              <w:spacing w:after="0"/>
              <w:rPr>
                <w:sz w:val="17"/>
                <w:szCs w:val="17"/>
                <w:color w:val="auto"/>
              </w:rPr>
            </w:pPr>
          </w:p>
        </w:tc>
        <w:tc>
          <w:tcPr>
            <w:tcW w:w="520" w:type="dxa"/>
            <w:vAlign w:val="bottom"/>
            <w:tcBorders>
              <w:top w:val="single" w:sz="8" w:color="auto"/>
            </w:tcBorders>
            <w:shd w:val="clear" w:color="auto" w:fill="CCEEFF"/>
          </w:tcPr>
          <w:p>
            <w:pPr>
              <w:spacing w:after="0"/>
              <w:rPr>
                <w:sz w:val="17"/>
                <w:szCs w:val="17"/>
                <w:color w:val="auto"/>
              </w:rPr>
            </w:pPr>
          </w:p>
        </w:tc>
        <w:tc>
          <w:tcPr>
            <w:tcW w:w="1000" w:type="dxa"/>
            <w:vAlign w:val="bottom"/>
            <w:tcBorders>
              <w:top w:val="single" w:sz="8" w:color="auto"/>
            </w:tcBorders>
            <w:shd w:val="clear" w:color="auto" w:fill="CCEEFF"/>
          </w:tcPr>
          <w:p>
            <w:pPr>
              <w:spacing w:after="0"/>
              <w:rPr>
                <w:sz w:val="17"/>
                <w:szCs w:val="17"/>
                <w:color w:val="auto"/>
              </w:rPr>
            </w:pPr>
          </w:p>
        </w:tc>
        <w:tc>
          <w:tcPr>
            <w:tcW w:w="6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6"/>
        </w:trPr>
        <w:tc>
          <w:tcPr>
            <w:tcW w:w="20" w:type="dxa"/>
            <w:vAlign w:val="bottom"/>
            <w:vMerge w:val="continue"/>
          </w:tcPr>
          <w:p>
            <w:pPr>
              <w:spacing w:after="0"/>
              <w:rPr>
                <w:sz w:val="17"/>
                <w:szCs w:val="17"/>
                <w:color w:val="auto"/>
              </w:rPr>
            </w:pPr>
          </w:p>
        </w:tc>
        <w:tc>
          <w:tcPr>
            <w:tcW w:w="5020" w:type="dxa"/>
            <w:vAlign w:val="bottom"/>
          </w:tcPr>
          <w:p>
            <w:pPr>
              <w:spacing w:after="0"/>
              <w:rPr>
                <w:sz w:val="20"/>
                <w:szCs w:val="20"/>
                <w:color w:val="auto"/>
              </w:rPr>
            </w:pPr>
            <w:r>
              <w:rPr>
                <w:rFonts w:ascii="Arial" w:cs="Arial" w:eastAsia="Arial" w:hAnsi="Arial"/>
                <w:sz w:val="17"/>
                <w:szCs w:val="17"/>
                <w:color w:val="auto"/>
              </w:rPr>
              <w:t>Weighted average shares — basic</w:t>
            </w:r>
          </w:p>
        </w:tc>
        <w:tc>
          <w:tcPr>
            <w:tcW w:w="460" w:type="dxa"/>
            <w:vAlign w:val="bottom"/>
          </w:tcPr>
          <w:p>
            <w:pPr>
              <w:spacing w:after="0"/>
              <w:rPr>
                <w:sz w:val="17"/>
                <w:szCs w:val="17"/>
                <w:color w:val="auto"/>
              </w:rPr>
            </w:pPr>
          </w:p>
        </w:tc>
        <w:tc>
          <w:tcPr>
            <w:tcW w:w="980" w:type="dxa"/>
            <w:vAlign w:val="bottom"/>
            <w:gridSpan w:val="2"/>
          </w:tcPr>
          <w:p>
            <w:pPr>
              <w:jc w:val="right"/>
              <w:ind w:right="80"/>
              <w:spacing w:after="0"/>
              <w:rPr>
                <w:sz w:val="20"/>
                <w:szCs w:val="20"/>
                <w:color w:val="auto"/>
              </w:rPr>
            </w:pPr>
            <w:r>
              <w:rPr>
                <w:rFonts w:ascii="Arial" w:cs="Arial" w:eastAsia="Arial" w:hAnsi="Arial"/>
                <w:sz w:val="17"/>
                <w:szCs w:val="17"/>
                <w:color w:val="auto"/>
              </w:rPr>
              <w:t>275,555</w:t>
            </w:r>
          </w:p>
        </w:tc>
        <w:tc>
          <w:tcPr>
            <w:tcW w:w="10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920" w:type="dxa"/>
            <w:vAlign w:val="bottom"/>
          </w:tcPr>
          <w:p>
            <w:pPr>
              <w:jc w:val="right"/>
              <w:spacing w:after="0"/>
              <w:rPr>
                <w:sz w:val="20"/>
                <w:szCs w:val="20"/>
                <w:color w:val="auto"/>
              </w:rPr>
            </w:pPr>
            <w:r>
              <w:rPr>
                <w:rFonts w:ascii="Arial" w:cs="Arial" w:eastAsia="Arial" w:hAnsi="Arial"/>
                <w:sz w:val="17"/>
                <w:szCs w:val="17"/>
                <w:color w:val="auto"/>
              </w:rPr>
              <w:t>261,296</w:t>
            </w:r>
          </w:p>
        </w:tc>
        <w:tc>
          <w:tcPr>
            <w:tcW w:w="160" w:type="dxa"/>
            <w:vAlign w:val="bottom"/>
          </w:tcPr>
          <w:p>
            <w:pPr>
              <w:spacing w:after="0"/>
              <w:rPr>
                <w:sz w:val="17"/>
                <w:szCs w:val="17"/>
                <w:color w:val="auto"/>
              </w:rPr>
            </w:pPr>
          </w:p>
        </w:tc>
        <w:tc>
          <w:tcPr>
            <w:tcW w:w="560" w:type="dxa"/>
            <w:vAlign w:val="bottom"/>
          </w:tcPr>
          <w:p>
            <w:pPr>
              <w:spacing w:after="0"/>
              <w:rPr>
                <w:sz w:val="17"/>
                <w:szCs w:val="17"/>
                <w:color w:val="auto"/>
              </w:rPr>
            </w:pPr>
          </w:p>
        </w:tc>
        <w:tc>
          <w:tcPr>
            <w:tcW w:w="1200" w:type="dxa"/>
            <w:vAlign w:val="bottom"/>
            <w:gridSpan w:val="2"/>
          </w:tcPr>
          <w:p>
            <w:pPr>
              <w:jc w:val="right"/>
              <w:ind w:right="180"/>
              <w:spacing w:after="0"/>
              <w:rPr>
                <w:sz w:val="20"/>
                <w:szCs w:val="20"/>
                <w:color w:val="auto"/>
              </w:rPr>
            </w:pPr>
            <w:r>
              <w:rPr>
                <w:rFonts w:ascii="Arial" w:cs="Arial" w:eastAsia="Arial" w:hAnsi="Arial"/>
                <w:sz w:val="17"/>
                <w:szCs w:val="17"/>
                <w:color w:val="auto"/>
              </w:rPr>
              <w:t>269,687</w:t>
            </w:r>
          </w:p>
        </w:tc>
        <w:tc>
          <w:tcPr>
            <w:tcW w:w="520" w:type="dxa"/>
            <w:vAlign w:val="bottom"/>
          </w:tcPr>
          <w:p>
            <w:pPr>
              <w:spacing w:after="0"/>
              <w:rPr>
                <w:sz w:val="17"/>
                <w:szCs w:val="17"/>
                <w:color w:val="auto"/>
              </w:rPr>
            </w:pPr>
          </w:p>
        </w:tc>
        <w:tc>
          <w:tcPr>
            <w:tcW w:w="1000" w:type="dxa"/>
            <w:vAlign w:val="bottom"/>
          </w:tcPr>
          <w:p>
            <w:pPr>
              <w:jc w:val="right"/>
              <w:spacing w:after="0"/>
              <w:rPr>
                <w:sz w:val="20"/>
                <w:szCs w:val="20"/>
                <w:color w:val="auto"/>
              </w:rPr>
            </w:pPr>
            <w:r>
              <w:rPr>
                <w:rFonts w:ascii="Arial" w:cs="Arial" w:eastAsia="Arial" w:hAnsi="Arial"/>
                <w:sz w:val="17"/>
                <w:szCs w:val="17"/>
                <w:color w:val="auto"/>
              </w:rPr>
              <w:t>251,554</w:t>
            </w:r>
          </w:p>
        </w:tc>
        <w:tc>
          <w:tcPr>
            <w:tcW w:w="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9"/>
        </w:trPr>
        <w:tc>
          <w:tcPr>
            <w:tcW w:w="20" w:type="dxa"/>
            <w:vAlign w:val="bottom"/>
          </w:tcPr>
          <w:p>
            <w:pPr>
              <w:spacing w:after="0"/>
              <w:rPr>
                <w:sz w:val="17"/>
                <w:szCs w:val="17"/>
                <w:color w:val="auto"/>
              </w:rPr>
            </w:pPr>
          </w:p>
        </w:tc>
        <w:tc>
          <w:tcPr>
            <w:tcW w:w="502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7"/>
                <w:szCs w:val="17"/>
                <w:color w:val="auto"/>
              </w:rPr>
              <w:t>Weighted average shares — diluted</w:t>
            </w:r>
          </w:p>
        </w:tc>
        <w:tc>
          <w:tcPr>
            <w:tcW w:w="460" w:type="dxa"/>
            <w:vAlign w:val="bottom"/>
            <w:tcBorders>
              <w:top w:val="single" w:sz="8" w:color="auto"/>
              <w:bottom w:val="single" w:sz="8" w:color="auto"/>
            </w:tcBorders>
            <w:shd w:val="clear" w:color="auto" w:fill="CCEEFF"/>
          </w:tcPr>
          <w:p>
            <w:pPr>
              <w:spacing w:after="0"/>
              <w:rPr>
                <w:sz w:val="17"/>
                <w:szCs w:val="17"/>
                <w:color w:val="auto"/>
              </w:rPr>
            </w:pPr>
          </w:p>
        </w:tc>
        <w:tc>
          <w:tcPr>
            <w:tcW w:w="9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7"/>
                <w:szCs w:val="17"/>
                <w:color w:val="auto"/>
              </w:rPr>
              <w:t>308,034</w:t>
            </w:r>
          </w:p>
        </w:tc>
        <w:tc>
          <w:tcPr>
            <w:tcW w:w="8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420" w:type="dxa"/>
            <w:vAlign w:val="bottom"/>
            <w:tcBorders>
              <w:top w:val="single" w:sz="8" w:color="auto"/>
              <w:bottom w:val="single" w:sz="8" w:color="auto"/>
            </w:tcBorders>
            <w:shd w:val="clear" w:color="auto" w:fill="CCEEFF"/>
          </w:tcPr>
          <w:p>
            <w:pPr>
              <w:spacing w:after="0"/>
              <w:rPr>
                <w:sz w:val="17"/>
                <w:szCs w:val="17"/>
                <w:color w:val="auto"/>
              </w:rPr>
            </w:pPr>
          </w:p>
        </w:tc>
        <w:tc>
          <w:tcPr>
            <w:tcW w:w="9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7"/>
                <w:szCs w:val="17"/>
                <w:color w:val="auto"/>
              </w:rPr>
              <w:t>288,342</w:t>
            </w:r>
          </w:p>
        </w:tc>
        <w:tc>
          <w:tcPr>
            <w:tcW w:w="160" w:type="dxa"/>
            <w:vAlign w:val="bottom"/>
            <w:tcBorders>
              <w:top w:val="single" w:sz="8" w:color="CCEEFF"/>
            </w:tcBorders>
            <w:shd w:val="clear" w:color="auto" w:fill="CCEEFF"/>
          </w:tcPr>
          <w:p>
            <w:pPr>
              <w:spacing w:after="0"/>
              <w:rPr>
                <w:sz w:val="17"/>
                <w:szCs w:val="17"/>
                <w:color w:val="auto"/>
              </w:rPr>
            </w:pPr>
          </w:p>
        </w:tc>
        <w:tc>
          <w:tcPr>
            <w:tcW w:w="560" w:type="dxa"/>
            <w:vAlign w:val="bottom"/>
            <w:tcBorders>
              <w:top w:val="single" w:sz="8" w:color="auto"/>
              <w:bottom w:val="single" w:sz="8" w:color="auto"/>
            </w:tcBorders>
            <w:shd w:val="clear" w:color="auto" w:fill="CCEEFF"/>
          </w:tcPr>
          <w:p>
            <w:pPr>
              <w:spacing w:after="0"/>
              <w:rPr>
                <w:sz w:val="17"/>
                <w:szCs w:val="17"/>
                <w:color w:val="auto"/>
              </w:rPr>
            </w:pPr>
          </w:p>
        </w:tc>
        <w:tc>
          <w:tcPr>
            <w:tcW w:w="10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7"/>
                <w:szCs w:val="17"/>
                <w:color w:val="auto"/>
              </w:rPr>
              <w:t>299,012</w:t>
            </w:r>
          </w:p>
        </w:tc>
        <w:tc>
          <w:tcPr>
            <w:tcW w:w="180" w:type="dxa"/>
            <w:vAlign w:val="bottom"/>
            <w:tcBorders>
              <w:top w:val="single" w:sz="8" w:color="CCEEFF"/>
            </w:tcBorders>
            <w:shd w:val="clear" w:color="auto" w:fill="CCEEFF"/>
          </w:tcPr>
          <w:p>
            <w:pPr>
              <w:spacing w:after="0"/>
              <w:rPr>
                <w:sz w:val="17"/>
                <w:szCs w:val="17"/>
                <w:color w:val="auto"/>
              </w:rPr>
            </w:pPr>
          </w:p>
        </w:tc>
        <w:tc>
          <w:tcPr>
            <w:tcW w:w="520" w:type="dxa"/>
            <w:vAlign w:val="bottom"/>
            <w:tcBorders>
              <w:top w:val="single" w:sz="8" w:color="auto"/>
              <w:bottom w:val="single" w:sz="8" w:color="auto"/>
            </w:tcBorders>
            <w:shd w:val="clear" w:color="auto" w:fill="CCEEFF"/>
          </w:tcPr>
          <w:p>
            <w:pPr>
              <w:spacing w:after="0"/>
              <w:rPr>
                <w:sz w:val="17"/>
                <w:szCs w:val="17"/>
                <w:color w:val="auto"/>
              </w:rPr>
            </w:pPr>
          </w:p>
        </w:tc>
        <w:tc>
          <w:tcPr>
            <w:tcW w:w="10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7"/>
                <w:szCs w:val="17"/>
                <w:color w:val="auto"/>
              </w:rPr>
              <w:t>276,483</w:t>
            </w:r>
          </w:p>
        </w:tc>
        <w:tc>
          <w:tcPr>
            <w:tcW w:w="6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199"/>
        </w:trPr>
        <w:tc>
          <w:tcPr>
            <w:tcW w:w="20" w:type="dxa"/>
            <w:vAlign w:val="bottom"/>
            <w:vMerge w:val="restart"/>
          </w:tcPr>
          <w:p>
            <w:pPr>
              <w:spacing w:after="0"/>
              <w:rPr>
                <w:sz w:val="17"/>
                <w:szCs w:val="17"/>
                <w:color w:val="auto"/>
              </w:rPr>
            </w:pPr>
          </w:p>
        </w:tc>
        <w:tc>
          <w:tcPr>
            <w:tcW w:w="502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56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100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6"/>
        </w:trPr>
        <w:tc>
          <w:tcPr>
            <w:tcW w:w="20" w:type="dxa"/>
            <w:vAlign w:val="bottom"/>
            <w:vMerge w:val="continue"/>
          </w:tcPr>
          <w:p>
            <w:pPr>
              <w:spacing w:after="0"/>
              <w:rPr>
                <w:sz w:val="17"/>
                <w:szCs w:val="17"/>
                <w:color w:val="auto"/>
              </w:rPr>
            </w:pPr>
          </w:p>
        </w:tc>
        <w:tc>
          <w:tcPr>
            <w:tcW w:w="5020" w:type="dxa"/>
            <w:vAlign w:val="bottom"/>
            <w:shd w:val="clear" w:color="auto" w:fill="CCEEFF"/>
          </w:tcPr>
          <w:p>
            <w:pPr>
              <w:spacing w:after="0"/>
              <w:rPr>
                <w:sz w:val="20"/>
                <w:szCs w:val="20"/>
                <w:color w:val="auto"/>
              </w:rPr>
            </w:pPr>
            <w:r>
              <w:rPr>
                <w:rFonts w:ascii="Arial" w:cs="Arial" w:eastAsia="Arial" w:hAnsi="Arial"/>
                <w:sz w:val="17"/>
                <w:szCs w:val="17"/>
                <w:b w:val="1"/>
                <w:bCs w:val="1"/>
                <w:color w:val="auto"/>
              </w:rPr>
              <w:t>Reconciliation of GAAP net income to pro forma net income:</w:t>
            </w:r>
          </w:p>
        </w:tc>
        <w:tc>
          <w:tcPr>
            <w:tcW w:w="460" w:type="dxa"/>
            <w:vAlign w:val="bottom"/>
            <w:shd w:val="clear" w:color="auto" w:fill="CCEEFF"/>
          </w:tcPr>
          <w:p>
            <w:pPr>
              <w:spacing w:after="0"/>
              <w:rPr>
                <w:sz w:val="17"/>
                <w:szCs w:val="17"/>
                <w:color w:val="auto"/>
              </w:rPr>
            </w:pPr>
          </w:p>
        </w:tc>
        <w:tc>
          <w:tcPr>
            <w:tcW w:w="90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420" w:type="dxa"/>
            <w:vAlign w:val="bottom"/>
            <w:shd w:val="clear" w:color="auto" w:fill="CCEEFF"/>
          </w:tcPr>
          <w:p>
            <w:pPr>
              <w:spacing w:after="0"/>
              <w:rPr>
                <w:sz w:val="17"/>
                <w:szCs w:val="17"/>
                <w:color w:val="auto"/>
              </w:rPr>
            </w:pPr>
          </w:p>
        </w:tc>
        <w:tc>
          <w:tcPr>
            <w:tcW w:w="92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560" w:type="dxa"/>
            <w:vAlign w:val="bottom"/>
            <w:shd w:val="clear" w:color="auto" w:fill="CCEEFF"/>
          </w:tcPr>
          <w:p>
            <w:pPr>
              <w:spacing w:after="0"/>
              <w:rPr>
                <w:sz w:val="17"/>
                <w:szCs w:val="17"/>
                <w:color w:val="auto"/>
              </w:rPr>
            </w:pPr>
          </w:p>
        </w:tc>
        <w:tc>
          <w:tcPr>
            <w:tcW w:w="102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520" w:type="dxa"/>
            <w:vAlign w:val="bottom"/>
            <w:shd w:val="clear" w:color="auto" w:fill="CCEEFF"/>
          </w:tcPr>
          <w:p>
            <w:pPr>
              <w:spacing w:after="0"/>
              <w:rPr>
                <w:sz w:val="17"/>
                <w:szCs w:val="17"/>
                <w:color w:val="auto"/>
              </w:rPr>
            </w:pPr>
          </w:p>
        </w:tc>
        <w:tc>
          <w:tcPr>
            <w:tcW w:w="100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6"/>
        </w:trPr>
        <w:tc>
          <w:tcPr>
            <w:tcW w:w="20" w:type="dxa"/>
            <w:vAlign w:val="bottom"/>
          </w:tcPr>
          <w:p>
            <w:pPr>
              <w:spacing w:after="0"/>
              <w:rPr>
                <w:sz w:val="17"/>
                <w:szCs w:val="17"/>
                <w:color w:val="auto"/>
              </w:rPr>
            </w:pPr>
          </w:p>
        </w:tc>
        <w:tc>
          <w:tcPr>
            <w:tcW w:w="5020" w:type="dxa"/>
            <w:vAlign w:val="bottom"/>
          </w:tcPr>
          <w:p>
            <w:pPr>
              <w:spacing w:after="0"/>
              <w:rPr>
                <w:sz w:val="20"/>
                <w:szCs w:val="20"/>
                <w:color w:val="auto"/>
              </w:rPr>
            </w:pPr>
            <w:r>
              <w:rPr>
                <w:rFonts w:ascii="Arial" w:cs="Arial" w:eastAsia="Arial" w:hAnsi="Arial"/>
                <w:sz w:val="17"/>
                <w:szCs w:val="17"/>
                <w:color w:val="auto"/>
              </w:rPr>
              <w:t>GAAP net income</w:t>
            </w:r>
          </w:p>
        </w:tc>
        <w:tc>
          <w:tcPr>
            <w:tcW w:w="460" w:type="dxa"/>
            <w:vAlign w:val="bottom"/>
          </w:tcPr>
          <w:p>
            <w:pPr>
              <w:jc w:val="right"/>
              <w:ind w:right="274"/>
              <w:spacing w:after="0"/>
              <w:rPr>
                <w:sz w:val="20"/>
                <w:szCs w:val="20"/>
                <w:color w:val="auto"/>
              </w:rPr>
            </w:pPr>
            <w:r>
              <w:rPr>
                <w:rFonts w:ascii="Arial" w:cs="Arial" w:eastAsia="Arial" w:hAnsi="Arial"/>
                <w:sz w:val="17"/>
                <w:szCs w:val="17"/>
                <w:color w:val="auto"/>
                <w:w w:val="84"/>
              </w:rPr>
              <w:t>$</w:t>
            </w:r>
          </w:p>
        </w:tc>
        <w:tc>
          <w:tcPr>
            <w:tcW w:w="980" w:type="dxa"/>
            <w:vAlign w:val="bottom"/>
            <w:gridSpan w:val="2"/>
          </w:tcPr>
          <w:p>
            <w:pPr>
              <w:jc w:val="right"/>
              <w:ind w:right="80"/>
              <w:spacing w:after="0"/>
              <w:rPr>
                <w:sz w:val="20"/>
                <w:szCs w:val="20"/>
                <w:color w:val="auto"/>
              </w:rPr>
            </w:pPr>
            <w:r>
              <w:rPr>
                <w:rFonts w:ascii="Arial" w:cs="Arial" w:eastAsia="Arial" w:hAnsi="Arial"/>
                <w:sz w:val="17"/>
                <w:szCs w:val="17"/>
                <w:color w:val="auto"/>
              </w:rPr>
              <w:t>54,945</w:t>
            </w:r>
          </w:p>
        </w:tc>
        <w:tc>
          <w:tcPr>
            <w:tcW w:w="520" w:type="dxa"/>
            <w:vAlign w:val="bottom"/>
            <w:gridSpan w:val="2"/>
          </w:tcPr>
          <w:p>
            <w:pPr>
              <w:jc w:val="right"/>
              <w:ind w:right="265"/>
              <w:spacing w:after="0"/>
              <w:rPr>
                <w:sz w:val="20"/>
                <w:szCs w:val="20"/>
                <w:color w:val="auto"/>
              </w:rPr>
            </w:pPr>
            <w:r>
              <w:rPr>
                <w:rFonts w:ascii="Arial" w:cs="Arial" w:eastAsia="Arial" w:hAnsi="Arial"/>
                <w:sz w:val="17"/>
                <w:szCs w:val="17"/>
                <w:color w:val="auto"/>
              </w:rPr>
              <w:t>$</w:t>
            </w:r>
          </w:p>
        </w:tc>
        <w:tc>
          <w:tcPr>
            <w:tcW w:w="1080" w:type="dxa"/>
            <w:vAlign w:val="bottom"/>
            <w:gridSpan w:val="2"/>
          </w:tcPr>
          <w:p>
            <w:pPr>
              <w:jc w:val="right"/>
              <w:ind w:right="160"/>
              <w:spacing w:after="0"/>
              <w:rPr>
                <w:sz w:val="20"/>
                <w:szCs w:val="20"/>
                <w:color w:val="auto"/>
              </w:rPr>
            </w:pPr>
            <w:r>
              <w:rPr>
                <w:rFonts w:ascii="Arial" w:cs="Arial" w:eastAsia="Arial" w:hAnsi="Arial"/>
                <w:sz w:val="17"/>
                <w:szCs w:val="17"/>
                <w:color w:val="auto"/>
              </w:rPr>
              <w:t>19,775</w:t>
            </w:r>
          </w:p>
        </w:tc>
        <w:tc>
          <w:tcPr>
            <w:tcW w:w="560" w:type="dxa"/>
            <w:vAlign w:val="bottom"/>
          </w:tcPr>
          <w:p>
            <w:pPr>
              <w:jc w:val="right"/>
              <w:ind w:right="405"/>
              <w:spacing w:after="0"/>
              <w:rPr>
                <w:sz w:val="20"/>
                <w:szCs w:val="20"/>
                <w:color w:val="auto"/>
              </w:rPr>
            </w:pPr>
            <w:r>
              <w:rPr>
                <w:rFonts w:ascii="Arial" w:cs="Arial" w:eastAsia="Arial" w:hAnsi="Arial"/>
                <w:sz w:val="15"/>
                <w:szCs w:val="15"/>
                <w:color w:val="auto"/>
                <w:w w:val="71"/>
              </w:rPr>
              <w:t>$</w:t>
            </w:r>
          </w:p>
        </w:tc>
        <w:tc>
          <w:tcPr>
            <w:tcW w:w="1200" w:type="dxa"/>
            <w:vAlign w:val="bottom"/>
            <w:gridSpan w:val="2"/>
          </w:tcPr>
          <w:p>
            <w:pPr>
              <w:jc w:val="right"/>
              <w:ind w:right="180"/>
              <w:spacing w:after="0"/>
              <w:rPr>
                <w:sz w:val="20"/>
                <w:szCs w:val="20"/>
                <w:color w:val="auto"/>
              </w:rPr>
            </w:pPr>
            <w:r>
              <w:rPr>
                <w:rFonts w:ascii="Arial" w:cs="Arial" w:eastAsia="Arial" w:hAnsi="Arial"/>
                <w:sz w:val="17"/>
                <w:szCs w:val="17"/>
                <w:color w:val="auto"/>
              </w:rPr>
              <w:t>141,661</w:t>
            </w:r>
          </w:p>
        </w:tc>
        <w:tc>
          <w:tcPr>
            <w:tcW w:w="520" w:type="dxa"/>
            <w:vAlign w:val="bottom"/>
          </w:tcPr>
          <w:p>
            <w:pPr>
              <w:jc w:val="right"/>
              <w:ind w:right="365"/>
              <w:spacing w:after="0"/>
              <w:rPr>
                <w:sz w:val="20"/>
                <w:szCs w:val="20"/>
                <w:color w:val="auto"/>
              </w:rPr>
            </w:pPr>
            <w:r>
              <w:rPr>
                <w:rFonts w:ascii="Arial" w:cs="Arial" w:eastAsia="Arial" w:hAnsi="Arial"/>
                <w:sz w:val="15"/>
                <w:szCs w:val="15"/>
                <w:color w:val="auto"/>
                <w:w w:val="71"/>
              </w:rPr>
              <w:t>$</w:t>
            </w:r>
          </w:p>
        </w:tc>
        <w:tc>
          <w:tcPr>
            <w:tcW w:w="1060" w:type="dxa"/>
            <w:vAlign w:val="bottom"/>
            <w:gridSpan w:val="2"/>
          </w:tcPr>
          <w:p>
            <w:pPr>
              <w:jc w:val="right"/>
              <w:ind w:right="60"/>
              <w:spacing w:after="0"/>
              <w:rPr>
                <w:sz w:val="20"/>
                <w:szCs w:val="20"/>
                <w:color w:val="auto"/>
              </w:rPr>
            </w:pPr>
            <w:r>
              <w:rPr>
                <w:rFonts w:ascii="Arial" w:cs="Arial" w:eastAsia="Arial" w:hAnsi="Arial"/>
                <w:sz w:val="17"/>
                <w:szCs w:val="17"/>
                <w:color w:val="auto"/>
              </w:rPr>
              <w:t>45,510</w:t>
            </w:r>
          </w:p>
        </w:tc>
        <w:tc>
          <w:tcPr>
            <w:tcW w:w="0" w:type="dxa"/>
            <w:vAlign w:val="bottom"/>
          </w:tcPr>
          <w:p>
            <w:pPr>
              <w:spacing w:after="0"/>
              <w:rPr>
                <w:sz w:val="1"/>
                <w:szCs w:val="1"/>
                <w:color w:val="auto"/>
              </w:rPr>
            </w:pPr>
          </w:p>
        </w:tc>
      </w:tr>
      <w:tr>
        <w:trPr>
          <w:trHeight w:val="206"/>
        </w:trPr>
        <w:tc>
          <w:tcPr>
            <w:tcW w:w="20" w:type="dxa"/>
            <w:vAlign w:val="bottom"/>
          </w:tcPr>
          <w:p>
            <w:pPr>
              <w:spacing w:after="0"/>
              <w:rPr>
                <w:sz w:val="17"/>
                <w:szCs w:val="17"/>
                <w:color w:val="auto"/>
              </w:rPr>
            </w:pPr>
          </w:p>
        </w:tc>
        <w:tc>
          <w:tcPr>
            <w:tcW w:w="5020" w:type="dxa"/>
            <w:vAlign w:val="bottom"/>
            <w:shd w:val="clear" w:color="auto" w:fill="CCEEFF"/>
          </w:tcPr>
          <w:p>
            <w:pPr>
              <w:spacing w:after="0"/>
              <w:rPr>
                <w:sz w:val="20"/>
                <w:szCs w:val="20"/>
                <w:color w:val="auto"/>
              </w:rPr>
            </w:pPr>
            <w:r>
              <w:rPr>
                <w:rFonts w:ascii="Arial" w:cs="Arial" w:eastAsia="Arial" w:hAnsi="Arial"/>
                <w:sz w:val="17"/>
                <w:szCs w:val="17"/>
                <w:color w:val="auto"/>
              </w:rPr>
              <w:t>Amortization of stock-based compensation</w:t>
            </w:r>
          </w:p>
        </w:tc>
        <w:tc>
          <w:tcPr>
            <w:tcW w:w="460" w:type="dxa"/>
            <w:vAlign w:val="bottom"/>
            <w:shd w:val="clear" w:color="auto" w:fill="CCEEFF"/>
          </w:tcPr>
          <w:p>
            <w:pPr>
              <w:spacing w:after="0"/>
              <w:rPr>
                <w:sz w:val="17"/>
                <w:szCs w:val="17"/>
                <w:color w:val="auto"/>
              </w:rPr>
            </w:pPr>
          </w:p>
        </w:tc>
        <w:tc>
          <w:tcPr>
            <w:tcW w:w="980" w:type="dxa"/>
            <w:vAlign w:val="bottom"/>
            <w:gridSpan w:val="2"/>
            <w:shd w:val="clear" w:color="auto" w:fill="CCEEFF"/>
          </w:tcPr>
          <w:p>
            <w:pPr>
              <w:jc w:val="right"/>
              <w:ind w:right="80"/>
              <w:spacing w:after="0"/>
              <w:rPr>
                <w:sz w:val="20"/>
                <w:szCs w:val="20"/>
                <w:color w:val="auto"/>
              </w:rPr>
            </w:pPr>
            <w:r>
              <w:rPr>
                <w:rFonts w:ascii="Arial" w:cs="Arial" w:eastAsia="Arial" w:hAnsi="Arial"/>
                <w:sz w:val="17"/>
                <w:szCs w:val="17"/>
                <w:color w:val="auto"/>
              </w:rPr>
              <w:t>480</w:t>
            </w:r>
          </w:p>
        </w:tc>
        <w:tc>
          <w:tcPr>
            <w:tcW w:w="100" w:type="dxa"/>
            <w:vAlign w:val="bottom"/>
            <w:shd w:val="clear" w:color="auto" w:fill="CCEEFF"/>
          </w:tcPr>
          <w:p>
            <w:pPr>
              <w:spacing w:after="0"/>
              <w:rPr>
                <w:sz w:val="17"/>
                <w:szCs w:val="17"/>
                <w:color w:val="auto"/>
              </w:rPr>
            </w:pPr>
          </w:p>
        </w:tc>
        <w:tc>
          <w:tcPr>
            <w:tcW w:w="420" w:type="dxa"/>
            <w:vAlign w:val="bottom"/>
            <w:shd w:val="clear" w:color="auto" w:fill="CCEEFF"/>
          </w:tcPr>
          <w:p>
            <w:pPr>
              <w:spacing w:after="0"/>
              <w:rPr>
                <w:sz w:val="17"/>
                <w:szCs w:val="17"/>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7"/>
                <w:szCs w:val="17"/>
                <w:color w:val="auto"/>
              </w:rPr>
              <w:t>1,737</w:t>
            </w:r>
          </w:p>
        </w:tc>
        <w:tc>
          <w:tcPr>
            <w:tcW w:w="160" w:type="dxa"/>
            <w:vAlign w:val="bottom"/>
            <w:shd w:val="clear" w:color="auto" w:fill="CCEEFF"/>
          </w:tcPr>
          <w:p>
            <w:pPr>
              <w:spacing w:after="0"/>
              <w:rPr>
                <w:sz w:val="17"/>
                <w:szCs w:val="17"/>
                <w:color w:val="auto"/>
              </w:rPr>
            </w:pPr>
          </w:p>
        </w:tc>
        <w:tc>
          <w:tcPr>
            <w:tcW w:w="560" w:type="dxa"/>
            <w:vAlign w:val="bottom"/>
            <w:shd w:val="clear" w:color="auto" w:fill="CCEEFF"/>
          </w:tcPr>
          <w:p>
            <w:pPr>
              <w:spacing w:after="0"/>
              <w:rPr>
                <w:sz w:val="17"/>
                <w:szCs w:val="17"/>
                <w:color w:val="auto"/>
              </w:rPr>
            </w:pPr>
          </w:p>
        </w:tc>
        <w:tc>
          <w:tcPr>
            <w:tcW w:w="1200" w:type="dxa"/>
            <w:vAlign w:val="bottom"/>
            <w:gridSpan w:val="2"/>
            <w:shd w:val="clear" w:color="auto" w:fill="CCEEFF"/>
          </w:tcPr>
          <w:p>
            <w:pPr>
              <w:jc w:val="right"/>
              <w:ind w:right="180"/>
              <w:spacing w:after="0"/>
              <w:rPr>
                <w:sz w:val="20"/>
                <w:szCs w:val="20"/>
                <w:color w:val="auto"/>
              </w:rPr>
            </w:pPr>
            <w:r>
              <w:rPr>
                <w:rFonts w:ascii="Arial" w:cs="Arial" w:eastAsia="Arial" w:hAnsi="Arial"/>
                <w:sz w:val="17"/>
                <w:szCs w:val="17"/>
                <w:color w:val="auto"/>
              </w:rPr>
              <w:t>3,977</w:t>
            </w:r>
          </w:p>
        </w:tc>
        <w:tc>
          <w:tcPr>
            <w:tcW w:w="520" w:type="dxa"/>
            <w:vAlign w:val="bottom"/>
            <w:shd w:val="clear" w:color="auto" w:fill="CCEEFF"/>
          </w:tcPr>
          <w:p>
            <w:pPr>
              <w:spacing w:after="0"/>
              <w:rPr>
                <w:sz w:val="17"/>
                <w:szCs w:val="17"/>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7"/>
                <w:szCs w:val="17"/>
                <w:color w:val="auto"/>
              </w:rPr>
              <w:t>4,943</w:t>
            </w:r>
          </w:p>
        </w:tc>
        <w:tc>
          <w:tcPr>
            <w:tcW w:w="6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6"/>
        </w:trPr>
        <w:tc>
          <w:tcPr>
            <w:tcW w:w="20" w:type="dxa"/>
            <w:vAlign w:val="bottom"/>
          </w:tcPr>
          <w:p>
            <w:pPr>
              <w:spacing w:after="0"/>
              <w:rPr>
                <w:sz w:val="17"/>
                <w:szCs w:val="17"/>
                <w:color w:val="auto"/>
              </w:rPr>
            </w:pPr>
          </w:p>
        </w:tc>
        <w:tc>
          <w:tcPr>
            <w:tcW w:w="5020" w:type="dxa"/>
            <w:vAlign w:val="bottom"/>
          </w:tcPr>
          <w:p>
            <w:pPr>
              <w:spacing w:after="0"/>
              <w:rPr>
                <w:sz w:val="20"/>
                <w:szCs w:val="20"/>
                <w:color w:val="auto"/>
              </w:rPr>
            </w:pPr>
            <w:r>
              <w:rPr>
                <w:rFonts w:ascii="Arial" w:cs="Arial" w:eastAsia="Arial" w:hAnsi="Arial"/>
                <w:sz w:val="17"/>
                <w:szCs w:val="17"/>
                <w:color w:val="auto"/>
              </w:rPr>
              <w:t>Amortization/write-off of acquired intangible assets and other</w:t>
            </w:r>
          </w:p>
        </w:tc>
        <w:tc>
          <w:tcPr>
            <w:tcW w:w="460" w:type="dxa"/>
            <w:vAlign w:val="bottom"/>
          </w:tcPr>
          <w:p>
            <w:pPr>
              <w:spacing w:after="0"/>
              <w:rPr>
                <w:sz w:val="17"/>
                <w:szCs w:val="17"/>
                <w:color w:val="auto"/>
              </w:rPr>
            </w:pPr>
          </w:p>
        </w:tc>
        <w:tc>
          <w:tcPr>
            <w:tcW w:w="980" w:type="dxa"/>
            <w:vAlign w:val="bottom"/>
            <w:gridSpan w:val="2"/>
          </w:tcPr>
          <w:p>
            <w:pPr>
              <w:jc w:val="right"/>
              <w:ind w:right="80"/>
              <w:spacing w:after="0"/>
              <w:rPr>
                <w:sz w:val="20"/>
                <w:szCs w:val="20"/>
                <w:color w:val="auto"/>
              </w:rPr>
            </w:pPr>
            <w:r>
              <w:rPr>
                <w:rFonts w:ascii="Arial" w:cs="Arial" w:eastAsia="Arial" w:hAnsi="Arial"/>
                <w:sz w:val="17"/>
                <w:szCs w:val="17"/>
                <w:color w:val="auto"/>
              </w:rPr>
              <w:t>19,759</w:t>
            </w:r>
          </w:p>
        </w:tc>
        <w:tc>
          <w:tcPr>
            <w:tcW w:w="10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1080" w:type="dxa"/>
            <w:vAlign w:val="bottom"/>
            <w:gridSpan w:val="2"/>
          </w:tcPr>
          <w:p>
            <w:pPr>
              <w:jc w:val="right"/>
              <w:ind w:right="160"/>
              <w:spacing w:after="0"/>
              <w:rPr>
                <w:sz w:val="20"/>
                <w:szCs w:val="20"/>
                <w:color w:val="auto"/>
              </w:rPr>
            </w:pPr>
            <w:r>
              <w:rPr>
                <w:rFonts w:ascii="Arial" w:cs="Arial" w:eastAsia="Arial" w:hAnsi="Arial"/>
                <w:sz w:val="17"/>
                <w:szCs w:val="17"/>
                <w:color w:val="auto"/>
              </w:rPr>
              <w:t>19,741</w:t>
            </w:r>
          </w:p>
        </w:tc>
        <w:tc>
          <w:tcPr>
            <w:tcW w:w="560" w:type="dxa"/>
            <w:vAlign w:val="bottom"/>
          </w:tcPr>
          <w:p>
            <w:pPr>
              <w:spacing w:after="0"/>
              <w:rPr>
                <w:sz w:val="17"/>
                <w:szCs w:val="17"/>
                <w:color w:val="auto"/>
              </w:rPr>
            </w:pPr>
          </w:p>
        </w:tc>
        <w:tc>
          <w:tcPr>
            <w:tcW w:w="1200" w:type="dxa"/>
            <w:vAlign w:val="bottom"/>
            <w:gridSpan w:val="2"/>
          </w:tcPr>
          <w:p>
            <w:pPr>
              <w:jc w:val="right"/>
              <w:ind w:right="180"/>
              <w:spacing w:after="0"/>
              <w:rPr>
                <w:sz w:val="20"/>
                <w:szCs w:val="20"/>
                <w:color w:val="auto"/>
              </w:rPr>
            </w:pPr>
            <w:r>
              <w:rPr>
                <w:rFonts w:ascii="Arial" w:cs="Arial" w:eastAsia="Arial" w:hAnsi="Arial"/>
                <w:sz w:val="17"/>
                <w:szCs w:val="17"/>
                <w:color w:val="auto"/>
              </w:rPr>
              <w:t>102,534</w:t>
            </w:r>
          </w:p>
        </w:tc>
        <w:tc>
          <w:tcPr>
            <w:tcW w:w="520" w:type="dxa"/>
            <w:vAlign w:val="bottom"/>
          </w:tcPr>
          <w:p>
            <w:pPr>
              <w:spacing w:after="0"/>
              <w:rPr>
                <w:sz w:val="17"/>
                <w:szCs w:val="17"/>
                <w:color w:val="auto"/>
              </w:rPr>
            </w:pPr>
          </w:p>
        </w:tc>
        <w:tc>
          <w:tcPr>
            <w:tcW w:w="1060" w:type="dxa"/>
            <w:vAlign w:val="bottom"/>
            <w:gridSpan w:val="2"/>
          </w:tcPr>
          <w:p>
            <w:pPr>
              <w:jc w:val="right"/>
              <w:ind w:right="60"/>
              <w:spacing w:after="0"/>
              <w:rPr>
                <w:sz w:val="20"/>
                <w:szCs w:val="20"/>
                <w:color w:val="auto"/>
              </w:rPr>
            </w:pPr>
            <w:r>
              <w:rPr>
                <w:rFonts w:ascii="Arial" w:cs="Arial" w:eastAsia="Arial" w:hAnsi="Arial"/>
                <w:sz w:val="17"/>
                <w:szCs w:val="17"/>
                <w:color w:val="auto"/>
              </w:rPr>
              <w:t>80,390</w:t>
            </w:r>
          </w:p>
        </w:tc>
        <w:tc>
          <w:tcPr>
            <w:tcW w:w="0" w:type="dxa"/>
            <w:vAlign w:val="bottom"/>
          </w:tcPr>
          <w:p>
            <w:pPr>
              <w:spacing w:after="0"/>
              <w:rPr>
                <w:sz w:val="1"/>
                <w:szCs w:val="1"/>
                <w:color w:val="auto"/>
              </w:rPr>
            </w:pPr>
          </w:p>
        </w:tc>
      </w:tr>
      <w:tr>
        <w:trPr>
          <w:trHeight w:val="206"/>
        </w:trPr>
        <w:tc>
          <w:tcPr>
            <w:tcW w:w="20" w:type="dxa"/>
            <w:vAlign w:val="bottom"/>
          </w:tcPr>
          <w:p>
            <w:pPr>
              <w:spacing w:after="0"/>
              <w:rPr>
                <w:sz w:val="17"/>
                <w:szCs w:val="17"/>
                <w:color w:val="auto"/>
              </w:rPr>
            </w:pPr>
          </w:p>
        </w:tc>
        <w:tc>
          <w:tcPr>
            <w:tcW w:w="5020" w:type="dxa"/>
            <w:vAlign w:val="bottom"/>
            <w:shd w:val="clear" w:color="auto" w:fill="CCEEFF"/>
          </w:tcPr>
          <w:p>
            <w:pPr>
              <w:spacing w:after="0"/>
              <w:rPr>
                <w:sz w:val="20"/>
                <w:szCs w:val="20"/>
                <w:color w:val="auto"/>
              </w:rPr>
            </w:pPr>
            <w:r>
              <w:rPr>
                <w:rFonts w:ascii="Arial" w:cs="Arial" w:eastAsia="Arial" w:hAnsi="Arial"/>
                <w:sz w:val="17"/>
                <w:szCs w:val="17"/>
                <w:color w:val="auto"/>
              </w:rPr>
              <w:t>Facilities consolidation charge</w:t>
            </w:r>
          </w:p>
        </w:tc>
        <w:tc>
          <w:tcPr>
            <w:tcW w:w="460" w:type="dxa"/>
            <w:vAlign w:val="bottom"/>
            <w:shd w:val="clear" w:color="auto" w:fill="CCEEFF"/>
          </w:tcPr>
          <w:p>
            <w:pPr>
              <w:spacing w:after="0"/>
              <w:rPr>
                <w:sz w:val="17"/>
                <w:szCs w:val="17"/>
                <w:color w:val="auto"/>
              </w:rPr>
            </w:pPr>
          </w:p>
        </w:tc>
        <w:tc>
          <w:tcPr>
            <w:tcW w:w="980" w:type="dxa"/>
            <w:vAlign w:val="bottom"/>
            <w:gridSpan w:val="2"/>
            <w:shd w:val="clear" w:color="auto" w:fill="CCEEFF"/>
          </w:tcPr>
          <w:p>
            <w:pPr>
              <w:jc w:val="right"/>
              <w:ind w:right="80"/>
              <w:spacing w:after="0"/>
              <w:rPr>
                <w:sz w:val="20"/>
                <w:szCs w:val="20"/>
                <w:color w:val="auto"/>
              </w:rPr>
            </w:pPr>
            <w:r>
              <w:rPr>
                <w:rFonts w:ascii="Arial" w:cs="Arial" w:eastAsia="Arial" w:hAnsi="Arial"/>
                <w:sz w:val="17"/>
                <w:szCs w:val="17"/>
                <w:color w:val="auto"/>
              </w:rPr>
              <w:t>—</w:t>
            </w:r>
          </w:p>
        </w:tc>
        <w:tc>
          <w:tcPr>
            <w:tcW w:w="100" w:type="dxa"/>
            <w:vAlign w:val="bottom"/>
            <w:shd w:val="clear" w:color="auto" w:fill="CCEEFF"/>
          </w:tcPr>
          <w:p>
            <w:pPr>
              <w:spacing w:after="0"/>
              <w:rPr>
                <w:sz w:val="17"/>
                <w:szCs w:val="17"/>
                <w:color w:val="auto"/>
              </w:rPr>
            </w:pPr>
          </w:p>
        </w:tc>
        <w:tc>
          <w:tcPr>
            <w:tcW w:w="420" w:type="dxa"/>
            <w:vAlign w:val="bottom"/>
            <w:shd w:val="clear" w:color="auto" w:fill="CCEEFF"/>
          </w:tcPr>
          <w:p>
            <w:pPr>
              <w:spacing w:after="0"/>
              <w:rPr>
                <w:sz w:val="17"/>
                <w:szCs w:val="17"/>
                <w:color w:val="auto"/>
              </w:rPr>
            </w:pPr>
          </w:p>
        </w:tc>
        <w:tc>
          <w:tcPr>
            <w:tcW w:w="1080" w:type="dxa"/>
            <w:vAlign w:val="bottom"/>
            <w:gridSpan w:val="2"/>
            <w:shd w:val="clear" w:color="auto" w:fill="CCEEFF"/>
          </w:tcPr>
          <w:p>
            <w:pPr>
              <w:jc w:val="right"/>
              <w:ind w:right="160"/>
              <w:spacing w:after="0"/>
              <w:rPr>
                <w:sz w:val="20"/>
                <w:szCs w:val="20"/>
                <w:color w:val="auto"/>
              </w:rPr>
            </w:pPr>
            <w:r>
              <w:rPr>
                <w:rFonts w:ascii="Arial" w:cs="Arial" w:eastAsia="Arial" w:hAnsi="Arial"/>
                <w:sz w:val="17"/>
                <w:szCs w:val="17"/>
                <w:color w:val="auto"/>
              </w:rPr>
              <w:t>—</w:t>
            </w:r>
          </w:p>
        </w:tc>
        <w:tc>
          <w:tcPr>
            <w:tcW w:w="560" w:type="dxa"/>
            <w:vAlign w:val="bottom"/>
            <w:shd w:val="clear" w:color="auto" w:fill="CCEEFF"/>
          </w:tcPr>
          <w:p>
            <w:pPr>
              <w:spacing w:after="0"/>
              <w:rPr>
                <w:sz w:val="17"/>
                <w:szCs w:val="17"/>
                <w:color w:val="auto"/>
              </w:rPr>
            </w:pPr>
          </w:p>
        </w:tc>
        <w:tc>
          <w:tcPr>
            <w:tcW w:w="1200" w:type="dxa"/>
            <w:vAlign w:val="bottom"/>
            <w:gridSpan w:val="2"/>
            <w:shd w:val="clear" w:color="auto" w:fill="CCEEFF"/>
          </w:tcPr>
          <w:p>
            <w:pPr>
              <w:jc w:val="right"/>
              <w:ind w:right="180"/>
              <w:spacing w:after="0"/>
              <w:rPr>
                <w:sz w:val="20"/>
                <w:szCs w:val="20"/>
                <w:color w:val="auto"/>
              </w:rPr>
            </w:pPr>
            <w:r>
              <w:rPr>
                <w:rFonts w:ascii="Arial" w:cs="Arial" w:eastAsia="Arial" w:hAnsi="Arial"/>
                <w:sz w:val="17"/>
                <w:szCs w:val="17"/>
                <w:color w:val="auto"/>
              </w:rPr>
              <w:t>2,414</w:t>
            </w:r>
          </w:p>
        </w:tc>
        <w:tc>
          <w:tcPr>
            <w:tcW w:w="520" w:type="dxa"/>
            <w:vAlign w:val="bottom"/>
            <w:shd w:val="clear" w:color="auto" w:fill="CCEEFF"/>
          </w:tcPr>
          <w:p>
            <w:pPr>
              <w:spacing w:after="0"/>
              <w:rPr>
                <w:sz w:val="17"/>
                <w:szCs w:val="17"/>
                <w:color w:val="auto"/>
              </w:rPr>
            </w:pPr>
          </w:p>
        </w:tc>
        <w:tc>
          <w:tcPr>
            <w:tcW w:w="1060" w:type="dxa"/>
            <w:vAlign w:val="bottom"/>
            <w:gridSpan w:val="2"/>
            <w:shd w:val="clear" w:color="auto" w:fill="CCEEFF"/>
          </w:tcPr>
          <w:p>
            <w:pPr>
              <w:jc w:val="right"/>
              <w:ind w:right="60"/>
              <w:spacing w:after="0"/>
              <w:rPr>
                <w:sz w:val="20"/>
                <w:szCs w:val="20"/>
                <w:color w:val="auto"/>
              </w:rPr>
            </w:pPr>
            <w:r>
              <w:rPr>
                <w:rFonts w:ascii="Arial" w:cs="Arial" w:eastAsia="Arial" w:hAnsi="Arial"/>
                <w:sz w:val="17"/>
                <w:szCs w:val="17"/>
                <w:color w:val="auto"/>
              </w:rPr>
              <w:t>—</w:t>
            </w:r>
          </w:p>
        </w:tc>
        <w:tc>
          <w:tcPr>
            <w:tcW w:w="0" w:type="dxa"/>
            <w:vAlign w:val="bottom"/>
          </w:tcPr>
          <w:p>
            <w:pPr>
              <w:spacing w:after="0"/>
              <w:rPr>
                <w:sz w:val="1"/>
                <w:szCs w:val="1"/>
                <w:color w:val="auto"/>
              </w:rPr>
            </w:pPr>
          </w:p>
        </w:tc>
      </w:tr>
      <w:tr>
        <w:trPr>
          <w:trHeight w:val="205"/>
        </w:trPr>
        <w:tc>
          <w:tcPr>
            <w:tcW w:w="5040" w:type="dxa"/>
            <w:vAlign w:val="bottom"/>
            <w:gridSpan w:val="2"/>
          </w:tcPr>
          <w:p>
            <w:pPr>
              <w:spacing w:after="0"/>
              <w:rPr>
                <w:sz w:val="20"/>
                <w:szCs w:val="20"/>
                <w:color w:val="auto"/>
              </w:rPr>
            </w:pPr>
            <w:r>
              <w:rPr>
                <w:rFonts w:ascii="Arial" w:cs="Arial" w:eastAsia="Arial" w:hAnsi="Arial"/>
                <w:sz w:val="17"/>
                <w:szCs w:val="17"/>
                <w:color w:val="auto"/>
              </w:rPr>
              <w:t>Pro forma net income</w:t>
            </w:r>
          </w:p>
        </w:tc>
        <w:tc>
          <w:tcPr>
            <w:tcW w:w="460" w:type="dxa"/>
            <w:vAlign w:val="bottom"/>
            <w:tcBorders>
              <w:top w:val="single" w:sz="8" w:color="auto"/>
              <w:bottom w:val="single" w:sz="8" w:color="auto"/>
            </w:tcBorders>
          </w:tcPr>
          <w:p>
            <w:pPr>
              <w:jc w:val="right"/>
              <w:ind w:right="274"/>
              <w:spacing w:after="0"/>
              <w:rPr>
                <w:sz w:val="20"/>
                <w:szCs w:val="20"/>
                <w:color w:val="auto"/>
              </w:rPr>
            </w:pPr>
            <w:r>
              <w:rPr>
                <w:rFonts w:ascii="Arial" w:cs="Arial" w:eastAsia="Arial" w:hAnsi="Arial"/>
                <w:sz w:val="17"/>
                <w:szCs w:val="17"/>
                <w:color w:val="auto"/>
                <w:w w:val="84"/>
              </w:rPr>
              <w:t>$</w:t>
            </w:r>
          </w:p>
        </w:tc>
        <w:tc>
          <w:tcPr>
            <w:tcW w:w="9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7"/>
                <w:szCs w:val="17"/>
                <w:color w:val="auto"/>
              </w:rPr>
              <w:t>75,184</w:t>
            </w:r>
          </w:p>
        </w:tc>
        <w:tc>
          <w:tcPr>
            <w:tcW w:w="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420" w:type="dxa"/>
            <w:vAlign w:val="bottom"/>
            <w:tcBorders>
              <w:top w:val="single" w:sz="8" w:color="auto"/>
              <w:bottom w:val="single" w:sz="8" w:color="auto"/>
            </w:tcBorders>
          </w:tcPr>
          <w:p>
            <w:pPr>
              <w:jc w:val="right"/>
              <w:ind w:right="265"/>
              <w:spacing w:after="0"/>
              <w:rPr>
                <w:sz w:val="20"/>
                <w:szCs w:val="20"/>
                <w:color w:val="auto"/>
              </w:rPr>
            </w:pPr>
            <w:r>
              <w:rPr>
                <w:rFonts w:ascii="Arial" w:cs="Arial" w:eastAsia="Arial" w:hAnsi="Arial"/>
                <w:sz w:val="15"/>
                <w:szCs w:val="15"/>
                <w:color w:val="auto"/>
                <w:w w:val="71"/>
              </w:rPr>
              <w:t>$</w:t>
            </w:r>
          </w:p>
        </w:tc>
        <w:tc>
          <w:tcPr>
            <w:tcW w:w="9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7"/>
                <w:szCs w:val="17"/>
                <w:color w:val="auto"/>
              </w:rPr>
              <w:t>41,253</w:t>
            </w:r>
          </w:p>
        </w:tc>
        <w:tc>
          <w:tcPr>
            <w:tcW w:w="160" w:type="dxa"/>
            <w:vAlign w:val="bottom"/>
          </w:tcPr>
          <w:p>
            <w:pPr>
              <w:spacing w:after="0"/>
              <w:rPr>
                <w:sz w:val="17"/>
                <w:szCs w:val="17"/>
                <w:color w:val="auto"/>
              </w:rPr>
            </w:pPr>
          </w:p>
        </w:tc>
        <w:tc>
          <w:tcPr>
            <w:tcW w:w="560" w:type="dxa"/>
            <w:vAlign w:val="bottom"/>
            <w:tcBorders>
              <w:top w:val="single" w:sz="8" w:color="auto"/>
              <w:bottom w:val="single" w:sz="8" w:color="auto"/>
            </w:tcBorders>
          </w:tcPr>
          <w:p>
            <w:pPr>
              <w:jc w:val="right"/>
              <w:ind w:right="405"/>
              <w:spacing w:after="0"/>
              <w:rPr>
                <w:sz w:val="20"/>
                <w:szCs w:val="20"/>
                <w:color w:val="auto"/>
              </w:rPr>
            </w:pPr>
            <w:r>
              <w:rPr>
                <w:rFonts w:ascii="Arial" w:cs="Arial" w:eastAsia="Arial" w:hAnsi="Arial"/>
                <w:sz w:val="15"/>
                <w:szCs w:val="15"/>
                <w:color w:val="auto"/>
                <w:w w:val="71"/>
              </w:rPr>
              <w:t>$</w:t>
            </w:r>
          </w:p>
        </w:tc>
        <w:tc>
          <w:tcPr>
            <w:tcW w:w="10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7"/>
                <w:szCs w:val="17"/>
                <w:color w:val="auto"/>
              </w:rPr>
              <w:t>250,586</w:t>
            </w:r>
          </w:p>
        </w:tc>
        <w:tc>
          <w:tcPr>
            <w:tcW w:w="180" w:type="dxa"/>
            <w:vAlign w:val="bottom"/>
          </w:tcPr>
          <w:p>
            <w:pPr>
              <w:spacing w:after="0"/>
              <w:rPr>
                <w:sz w:val="17"/>
                <w:szCs w:val="17"/>
                <w:color w:val="auto"/>
              </w:rPr>
            </w:pPr>
          </w:p>
        </w:tc>
        <w:tc>
          <w:tcPr>
            <w:tcW w:w="520" w:type="dxa"/>
            <w:vAlign w:val="bottom"/>
            <w:tcBorders>
              <w:top w:val="single" w:sz="8" w:color="auto"/>
              <w:bottom w:val="single" w:sz="8" w:color="auto"/>
            </w:tcBorders>
          </w:tcPr>
          <w:p>
            <w:pPr>
              <w:jc w:val="right"/>
              <w:ind w:right="365"/>
              <w:spacing w:after="0"/>
              <w:rPr>
                <w:sz w:val="20"/>
                <w:szCs w:val="20"/>
                <w:color w:val="auto"/>
              </w:rPr>
            </w:pPr>
            <w:r>
              <w:rPr>
                <w:rFonts w:ascii="Arial" w:cs="Arial" w:eastAsia="Arial" w:hAnsi="Arial"/>
                <w:sz w:val="15"/>
                <w:szCs w:val="15"/>
                <w:color w:val="auto"/>
                <w:w w:val="71"/>
              </w:rPr>
              <w:t>$</w:t>
            </w:r>
          </w:p>
        </w:tc>
        <w:tc>
          <w:tcPr>
            <w:tcW w:w="10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7"/>
                <w:szCs w:val="17"/>
                <w:color w:val="auto"/>
              </w:rPr>
              <w:t>130,843</w:t>
            </w:r>
          </w:p>
        </w:tc>
        <w:tc>
          <w:tcPr>
            <w:tcW w:w="60" w:type="dxa"/>
            <w:vAlign w:val="bottom"/>
          </w:tcPr>
          <w:p>
            <w:pPr>
              <w:spacing w:after="0"/>
              <w:rPr>
                <w:sz w:val="17"/>
                <w:szCs w:val="17"/>
                <w:color w:val="auto"/>
              </w:rPr>
            </w:pPr>
          </w:p>
        </w:tc>
        <w:tc>
          <w:tcPr>
            <w:tcW w:w="0" w:type="dxa"/>
            <w:vAlign w:val="bottom"/>
          </w:tcPr>
          <w:p>
            <w:pPr>
              <w:spacing w:after="0"/>
              <w:rPr>
                <w:sz w:val="1"/>
                <w:szCs w:val="1"/>
                <w:color w:val="auto"/>
              </w:rPr>
            </w:pPr>
          </w:p>
        </w:tc>
      </w:tr>
    </w:tbl>
    <w:p>
      <w:pPr>
        <w:spacing w:after="0" w:line="194" w:lineRule="exact"/>
        <w:rPr>
          <w:sz w:val="20"/>
          <w:szCs w:val="20"/>
          <w:color w:val="auto"/>
        </w:rPr>
      </w:pPr>
    </w:p>
    <w:p>
      <w:pPr>
        <w:ind w:right="40"/>
        <w:spacing w:after="0" w:line="260" w:lineRule="auto"/>
        <w:rPr>
          <w:sz w:val="20"/>
          <w:szCs w:val="20"/>
          <w:color w:val="auto"/>
        </w:rPr>
      </w:pPr>
      <w:r>
        <w:rPr>
          <w:rFonts w:ascii="Arial" w:cs="Arial" w:eastAsia="Arial" w:hAnsi="Arial"/>
          <w:sz w:val="17"/>
          <w:szCs w:val="17"/>
          <w:color w:val="auto"/>
        </w:rPr>
        <w:t>The above pro forma statements of operations are for informational purposes only and are provided for understanding our operating results. The pro forma statements of operations have not been prepared in accordance with GAAP, should not be considered a substitute for our historical financial information prepared in accordance with GAAP and may be different from pro forma measures used by other companies. The pro forma income has been derived by adjusting the net income under generally accepted accounting principles for the impact of non cash stock-based compensation charges, non-cash charges associated with purchase accounting, facilities consolidation and other write-off related expenses.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168910</wp:posOffset>
            </wp:positionV>
            <wp:extent cx="7273290" cy="2095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73290" cy="2095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87" w:lineRule="exact"/>
        <w:rPr>
          <w:sz w:val="20"/>
          <w:szCs w:val="20"/>
          <w:color w:val="auto"/>
        </w:rPr>
      </w:pPr>
    </w:p>
    <w:p>
      <w:pPr>
        <w:jc w:val="center"/>
        <w:ind w:right="40"/>
        <w:spacing w:after="0"/>
        <w:rPr>
          <w:sz w:val="20"/>
          <w:szCs w:val="20"/>
          <w:color w:val="auto"/>
        </w:rPr>
      </w:pPr>
      <w:r>
        <w:rPr>
          <w:rFonts w:ascii="Arial" w:cs="Arial" w:eastAsia="Arial" w:hAnsi="Arial"/>
          <w:sz w:val="17"/>
          <w:szCs w:val="17"/>
          <w:b w:val="1"/>
          <w:bCs w:val="1"/>
          <w:color w:val="auto"/>
        </w:rPr>
        <w:t>Marvell Technology Group Ltd.</w:t>
      </w:r>
    </w:p>
    <w:p>
      <w:pPr>
        <w:spacing w:after="0" w:line="28" w:lineRule="exact"/>
        <w:rPr>
          <w:sz w:val="20"/>
          <w:szCs w:val="20"/>
          <w:color w:val="auto"/>
        </w:rPr>
      </w:pPr>
    </w:p>
    <w:p>
      <w:pPr>
        <w:jc w:val="center"/>
        <w:ind w:right="40"/>
        <w:spacing w:after="0"/>
        <w:rPr>
          <w:sz w:val="20"/>
          <w:szCs w:val="20"/>
          <w:color w:val="auto"/>
        </w:rPr>
      </w:pPr>
      <w:r>
        <w:rPr>
          <w:rFonts w:ascii="Arial" w:cs="Arial" w:eastAsia="Arial" w:hAnsi="Arial"/>
          <w:sz w:val="17"/>
          <w:szCs w:val="17"/>
          <w:b w:val="1"/>
          <w:bCs w:val="1"/>
          <w:color w:val="auto"/>
        </w:rPr>
        <w:t>Condensed Consolidated Balance Sheets</w:t>
      </w:r>
    </w:p>
    <w:p>
      <w:pPr>
        <w:spacing w:after="0" w:line="11" w:lineRule="exact"/>
        <w:rPr>
          <w:sz w:val="20"/>
          <w:szCs w:val="20"/>
          <w:color w:val="auto"/>
        </w:rPr>
      </w:pPr>
    </w:p>
    <w:p>
      <w:pPr>
        <w:jc w:val="center"/>
        <w:ind w:right="40"/>
        <w:spacing w:after="0"/>
        <w:rPr>
          <w:sz w:val="20"/>
          <w:szCs w:val="20"/>
          <w:color w:val="auto"/>
        </w:rPr>
      </w:pPr>
      <w:r>
        <w:rPr>
          <w:rFonts w:ascii="Arial" w:cs="Arial" w:eastAsia="Arial" w:hAnsi="Arial"/>
          <w:sz w:val="17"/>
          <w:szCs w:val="17"/>
          <w:b w:val="1"/>
          <w:bCs w:val="1"/>
          <w:color w:val="auto"/>
        </w:rPr>
        <w:t>(Unaudited)</w:t>
      </w:r>
    </w:p>
    <w:p>
      <w:pPr>
        <w:spacing w:after="0" w:line="11" w:lineRule="exact"/>
        <w:rPr>
          <w:sz w:val="20"/>
          <w:szCs w:val="20"/>
          <w:color w:val="auto"/>
        </w:rPr>
      </w:pPr>
    </w:p>
    <w:p>
      <w:pPr>
        <w:jc w:val="center"/>
        <w:ind w:right="40"/>
        <w:spacing w:after="0"/>
        <w:rPr>
          <w:sz w:val="20"/>
          <w:szCs w:val="20"/>
          <w:color w:val="auto"/>
        </w:rPr>
      </w:pPr>
      <w:r>
        <w:rPr>
          <w:rFonts w:ascii="Arial" w:cs="Arial" w:eastAsia="Arial" w:hAnsi="Arial"/>
          <w:sz w:val="17"/>
          <w:szCs w:val="17"/>
          <w:b w:val="1"/>
          <w:bCs w:val="1"/>
          <w:color w:val="auto"/>
        </w:rPr>
        <w:t>(In thousands)</w:t>
      </w:r>
    </w:p>
    <w:p>
      <w:pPr>
        <w:spacing w:after="0" w:line="17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920" w:type="dxa"/>
            <w:vAlign w:val="bottom"/>
          </w:tcPr>
          <w:p>
            <w:pPr>
              <w:spacing w:after="0"/>
              <w:rPr>
                <w:sz w:val="14"/>
                <w:szCs w:val="14"/>
                <w:color w:val="auto"/>
              </w:rPr>
            </w:pPr>
          </w:p>
        </w:tc>
        <w:tc>
          <w:tcPr>
            <w:tcW w:w="228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480" w:type="dxa"/>
            <w:vAlign w:val="bottom"/>
            <w:gridSpan w:val="2"/>
          </w:tcPr>
          <w:p>
            <w:pPr>
              <w:jc w:val="right"/>
              <w:ind w:right="600"/>
              <w:spacing w:after="0"/>
              <w:rPr>
                <w:sz w:val="20"/>
                <w:szCs w:val="20"/>
                <w:color w:val="auto"/>
              </w:rPr>
            </w:pPr>
            <w:r>
              <w:rPr>
                <w:rFonts w:ascii="Arial" w:cs="Arial" w:eastAsia="Arial" w:hAnsi="Arial"/>
                <w:sz w:val="14"/>
                <w:szCs w:val="14"/>
                <w:b w:val="1"/>
                <w:bCs w:val="1"/>
                <w:color w:val="auto"/>
              </w:rPr>
              <w:t>January 29,</w:t>
            </w:r>
          </w:p>
        </w:tc>
        <w:tc>
          <w:tcPr>
            <w:tcW w:w="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240" w:type="dxa"/>
            <w:vAlign w:val="bottom"/>
          </w:tcPr>
          <w:p>
            <w:pPr>
              <w:jc w:val="right"/>
              <w:ind w:right="315"/>
              <w:spacing w:after="0"/>
              <w:rPr>
                <w:sz w:val="20"/>
                <w:szCs w:val="20"/>
                <w:color w:val="auto"/>
              </w:rPr>
            </w:pPr>
            <w:r>
              <w:rPr>
                <w:rFonts w:ascii="Arial" w:cs="Arial" w:eastAsia="Arial" w:hAnsi="Arial"/>
                <w:sz w:val="14"/>
                <w:szCs w:val="14"/>
                <w:b w:val="1"/>
                <w:bCs w:val="1"/>
                <w:color w:val="auto"/>
              </w:rPr>
              <w:t>January 31,</w:t>
            </w: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4"/>
        </w:trPr>
        <w:tc>
          <w:tcPr>
            <w:tcW w:w="20" w:type="dxa"/>
            <w:vAlign w:val="bottom"/>
          </w:tcPr>
          <w:p>
            <w:pPr>
              <w:spacing w:after="0"/>
              <w:rPr>
                <w:sz w:val="14"/>
                <w:szCs w:val="14"/>
                <w:color w:val="auto"/>
              </w:rPr>
            </w:pPr>
          </w:p>
        </w:tc>
        <w:tc>
          <w:tcPr>
            <w:tcW w:w="5920" w:type="dxa"/>
            <w:vAlign w:val="bottom"/>
            <w:tcBorders>
              <w:bottom w:val="single" w:sz="8" w:color="CCEEFF"/>
            </w:tcBorders>
          </w:tcPr>
          <w:p>
            <w:pPr>
              <w:spacing w:after="0"/>
              <w:rPr>
                <w:sz w:val="14"/>
                <w:szCs w:val="14"/>
                <w:color w:val="auto"/>
              </w:rPr>
            </w:pPr>
          </w:p>
        </w:tc>
        <w:tc>
          <w:tcPr>
            <w:tcW w:w="2280" w:type="dxa"/>
            <w:vAlign w:val="bottom"/>
            <w:tcBorders>
              <w:bottom w:val="single" w:sz="8" w:color="CCEEFF"/>
            </w:tcBorders>
          </w:tcPr>
          <w:p>
            <w:pPr>
              <w:spacing w:after="0"/>
              <w:rPr>
                <w:sz w:val="14"/>
                <w:szCs w:val="14"/>
                <w:color w:val="auto"/>
              </w:rPr>
            </w:pPr>
          </w:p>
        </w:tc>
        <w:tc>
          <w:tcPr>
            <w:tcW w:w="260" w:type="dxa"/>
            <w:vAlign w:val="bottom"/>
            <w:tcBorders>
              <w:bottom w:val="single" w:sz="8" w:color="auto"/>
            </w:tcBorders>
          </w:tcPr>
          <w:p>
            <w:pPr>
              <w:spacing w:after="0"/>
              <w:rPr>
                <w:sz w:val="14"/>
                <w:szCs w:val="14"/>
                <w:color w:val="auto"/>
              </w:rPr>
            </w:pPr>
          </w:p>
        </w:tc>
        <w:tc>
          <w:tcPr>
            <w:tcW w:w="1340" w:type="dxa"/>
            <w:vAlign w:val="bottom"/>
            <w:tcBorders>
              <w:bottom w:val="single" w:sz="8" w:color="auto"/>
            </w:tcBorders>
          </w:tcPr>
          <w:p>
            <w:pPr>
              <w:jc w:val="right"/>
              <w:ind w:right="595"/>
              <w:spacing w:after="0"/>
              <w:rPr>
                <w:sz w:val="20"/>
                <w:szCs w:val="20"/>
                <w:color w:val="auto"/>
              </w:rPr>
            </w:pPr>
            <w:r>
              <w:rPr>
                <w:rFonts w:ascii="Arial" w:cs="Arial" w:eastAsia="Arial" w:hAnsi="Arial"/>
                <w:sz w:val="14"/>
                <w:szCs w:val="14"/>
                <w:b w:val="1"/>
                <w:bCs w:val="1"/>
                <w:color w:val="auto"/>
              </w:rPr>
              <w:t>2005</w:t>
            </w:r>
          </w:p>
        </w:tc>
        <w:tc>
          <w:tcPr>
            <w:tcW w:w="14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1240" w:type="dxa"/>
            <w:vAlign w:val="bottom"/>
            <w:tcBorders>
              <w:bottom w:val="single" w:sz="8" w:color="auto"/>
            </w:tcBorders>
          </w:tcPr>
          <w:p>
            <w:pPr>
              <w:jc w:val="right"/>
              <w:ind w:right="535"/>
              <w:spacing w:after="0"/>
              <w:rPr>
                <w:sz w:val="20"/>
                <w:szCs w:val="20"/>
                <w:color w:val="auto"/>
              </w:rPr>
            </w:pPr>
            <w:r>
              <w:rPr>
                <w:rFonts w:ascii="Arial" w:cs="Arial" w:eastAsia="Arial" w:hAnsi="Arial"/>
                <w:sz w:val="14"/>
                <w:szCs w:val="14"/>
                <w:b w:val="1"/>
                <w:bCs w:val="1"/>
                <w:color w:val="auto"/>
              </w:rPr>
              <w:t>2004</w:t>
            </w: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5920" w:type="dxa"/>
            <w:vAlign w:val="bottom"/>
            <w:shd w:val="clear" w:color="auto" w:fill="CCEEFF"/>
          </w:tcPr>
          <w:p>
            <w:pPr>
              <w:spacing w:after="0" w:line="186" w:lineRule="exact"/>
              <w:rPr>
                <w:sz w:val="20"/>
                <w:szCs w:val="20"/>
                <w:color w:val="auto"/>
              </w:rPr>
            </w:pPr>
            <w:r>
              <w:rPr>
                <w:rFonts w:ascii="Arial" w:cs="Arial" w:eastAsia="Arial" w:hAnsi="Arial"/>
                <w:sz w:val="17"/>
                <w:szCs w:val="17"/>
                <w:b w:val="1"/>
                <w:bCs w:val="1"/>
                <w:color w:val="auto"/>
              </w:rPr>
              <w:t>Assets</w:t>
            </w:r>
          </w:p>
        </w:tc>
        <w:tc>
          <w:tcPr>
            <w:tcW w:w="2280" w:type="dxa"/>
            <w:vAlign w:val="bottom"/>
            <w:shd w:val="clear" w:color="auto" w:fill="CCEEFF"/>
          </w:tcPr>
          <w:p>
            <w:pPr>
              <w:spacing w:after="0"/>
              <w:rPr>
                <w:sz w:val="16"/>
                <w:szCs w:val="16"/>
                <w:color w:val="auto"/>
              </w:rPr>
            </w:pPr>
          </w:p>
        </w:tc>
        <w:tc>
          <w:tcPr>
            <w:tcW w:w="260" w:type="dxa"/>
            <w:vAlign w:val="bottom"/>
            <w:shd w:val="clear" w:color="auto" w:fill="CCEEFF"/>
          </w:tcPr>
          <w:p>
            <w:pPr>
              <w:spacing w:after="0"/>
              <w:rPr>
                <w:sz w:val="16"/>
                <w:szCs w:val="16"/>
                <w:color w:val="auto"/>
              </w:rPr>
            </w:pPr>
          </w:p>
        </w:tc>
        <w:tc>
          <w:tcPr>
            <w:tcW w:w="1340" w:type="dxa"/>
            <w:vAlign w:val="bottom"/>
            <w:shd w:val="clear" w:color="auto" w:fill="CCEEFF"/>
          </w:tcPr>
          <w:p>
            <w:pPr>
              <w:spacing w:after="0"/>
              <w:rPr>
                <w:sz w:val="16"/>
                <w:szCs w:val="16"/>
                <w:color w:val="auto"/>
              </w:rPr>
            </w:pPr>
          </w:p>
        </w:tc>
        <w:tc>
          <w:tcPr>
            <w:tcW w:w="140" w:type="dxa"/>
            <w:vAlign w:val="bottom"/>
            <w:shd w:val="clear" w:color="auto" w:fill="CCEEFF"/>
          </w:tcPr>
          <w:p>
            <w:pPr>
              <w:spacing w:after="0"/>
              <w:rPr>
                <w:sz w:val="16"/>
                <w:szCs w:val="16"/>
                <w:color w:val="auto"/>
              </w:rPr>
            </w:pPr>
          </w:p>
        </w:tc>
        <w:tc>
          <w:tcPr>
            <w:tcW w:w="20" w:type="dxa"/>
            <w:vAlign w:val="bottom"/>
            <w:shd w:val="clear" w:color="auto" w:fill="CCEEFF"/>
          </w:tcPr>
          <w:p>
            <w:pPr>
              <w:spacing w:after="0"/>
              <w:rPr>
                <w:sz w:val="16"/>
                <w:szCs w:val="16"/>
                <w:color w:val="auto"/>
              </w:rPr>
            </w:pPr>
          </w:p>
        </w:tc>
        <w:tc>
          <w:tcPr>
            <w:tcW w:w="200" w:type="dxa"/>
            <w:vAlign w:val="bottom"/>
            <w:shd w:val="clear" w:color="auto" w:fill="CCEEFF"/>
          </w:tcPr>
          <w:p>
            <w:pPr>
              <w:spacing w:after="0"/>
              <w:rPr>
                <w:sz w:val="16"/>
                <w:szCs w:val="16"/>
                <w:color w:val="auto"/>
              </w:rPr>
            </w:pPr>
          </w:p>
        </w:tc>
        <w:tc>
          <w:tcPr>
            <w:tcW w:w="1240" w:type="dxa"/>
            <w:vAlign w:val="bottom"/>
            <w:tcBorders>
              <w:right w:val="single" w:sz="8" w:color="CCEEFF"/>
            </w:tcBorders>
            <w:shd w:val="clear" w:color="auto" w:fill="CCEEFF"/>
          </w:tcPr>
          <w:p>
            <w:pPr>
              <w:spacing w:after="0"/>
              <w:rPr>
                <w:sz w:val="16"/>
                <w:szCs w:val="16"/>
                <w:color w:val="auto"/>
              </w:rPr>
            </w:pP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6"/>
        </w:trPr>
        <w:tc>
          <w:tcPr>
            <w:tcW w:w="20" w:type="dxa"/>
            <w:vAlign w:val="bottom"/>
          </w:tcPr>
          <w:p>
            <w:pPr>
              <w:spacing w:after="0"/>
              <w:rPr>
                <w:sz w:val="17"/>
                <w:szCs w:val="17"/>
                <w:color w:val="auto"/>
              </w:rPr>
            </w:pPr>
          </w:p>
        </w:tc>
        <w:tc>
          <w:tcPr>
            <w:tcW w:w="5920" w:type="dxa"/>
            <w:vAlign w:val="bottom"/>
          </w:tcPr>
          <w:p>
            <w:pPr>
              <w:spacing w:after="0"/>
              <w:rPr>
                <w:sz w:val="20"/>
                <w:szCs w:val="20"/>
                <w:color w:val="auto"/>
              </w:rPr>
            </w:pPr>
            <w:r>
              <w:rPr>
                <w:rFonts w:ascii="Arial" w:cs="Arial" w:eastAsia="Arial" w:hAnsi="Arial"/>
                <w:sz w:val="17"/>
                <w:szCs w:val="17"/>
                <w:color w:val="auto"/>
              </w:rPr>
              <w:t>Current assets:</w:t>
            </w:r>
          </w:p>
        </w:tc>
        <w:tc>
          <w:tcPr>
            <w:tcW w:w="228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13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24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6"/>
        </w:trPr>
        <w:tc>
          <w:tcPr>
            <w:tcW w:w="20" w:type="dxa"/>
            <w:vAlign w:val="bottom"/>
          </w:tcPr>
          <w:p>
            <w:pPr>
              <w:spacing w:after="0"/>
              <w:rPr>
                <w:sz w:val="17"/>
                <w:szCs w:val="17"/>
                <w:color w:val="auto"/>
              </w:rPr>
            </w:pPr>
          </w:p>
        </w:tc>
        <w:tc>
          <w:tcPr>
            <w:tcW w:w="5920" w:type="dxa"/>
            <w:vAlign w:val="bottom"/>
            <w:shd w:val="clear" w:color="auto" w:fill="CCEEFF"/>
          </w:tcPr>
          <w:p>
            <w:pPr>
              <w:ind w:left="160"/>
              <w:spacing w:after="0"/>
              <w:rPr>
                <w:sz w:val="20"/>
                <w:szCs w:val="20"/>
                <w:color w:val="auto"/>
              </w:rPr>
            </w:pPr>
            <w:r>
              <w:rPr>
                <w:rFonts w:ascii="Arial" w:cs="Arial" w:eastAsia="Arial" w:hAnsi="Arial"/>
                <w:sz w:val="17"/>
                <w:szCs w:val="17"/>
                <w:color w:val="auto"/>
              </w:rPr>
              <w:t>Cash, cash equivalents and short-term investments</w:t>
            </w:r>
          </w:p>
        </w:tc>
        <w:tc>
          <w:tcPr>
            <w:tcW w:w="2540" w:type="dxa"/>
            <w:vAlign w:val="bottom"/>
            <w:gridSpan w:val="2"/>
            <w:shd w:val="clear" w:color="auto" w:fill="CCEEFF"/>
          </w:tcPr>
          <w:p>
            <w:pPr>
              <w:jc w:val="right"/>
              <w:ind w:right="105"/>
              <w:spacing w:after="0"/>
              <w:rPr>
                <w:sz w:val="20"/>
                <w:szCs w:val="20"/>
                <w:color w:val="auto"/>
              </w:rPr>
            </w:pPr>
            <w:r>
              <w:rPr>
                <w:rFonts w:ascii="Arial" w:cs="Arial" w:eastAsia="Arial" w:hAnsi="Arial"/>
                <w:sz w:val="17"/>
                <w:szCs w:val="17"/>
                <w:color w:val="auto"/>
              </w:rPr>
              <w:t>$</w:t>
            </w:r>
          </w:p>
        </w:tc>
        <w:tc>
          <w:tcPr>
            <w:tcW w:w="1480" w:type="dxa"/>
            <w:vAlign w:val="bottom"/>
            <w:gridSpan w:val="2"/>
            <w:shd w:val="clear" w:color="auto" w:fill="CCEEFF"/>
          </w:tcPr>
          <w:p>
            <w:pPr>
              <w:jc w:val="right"/>
              <w:ind w:right="140"/>
              <w:spacing w:after="0"/>
              <w:rPr>
                <w:sz w:val="20"/>
                <w:szCs w:val="20"/>
                <w:color w:val="auto"/>
              </w:rPr>
            </w:pPr>
            <w:r>
              <w:rPr>
                <w:rFonts w:ascii="Arial" w:cs="Arial" w:eastAsia="Arial" w:hAnsi="Arial"/>
                <w:sz w:val="17"/>
                <w:szCs w:val="17"/>
                <w:color w:val="auto"/>
              </w:rPr>
              <w:t>660,014</w:t>
            </w:r>
          </w:p>
        </w:tc>
        <w:tc>
          <w:tcPr>
            <w:tcW w:w="220" w:type="dxa"/>
            <w:vAlign w:val="bottom"/>
            <w:gridSpan w:val="2"/>
            <w:shd w:val="clear" w:color="auto" w:fill="CCEEFF"/>
          </w:tcPr>
          <w:p>
            <w:pPr>
              <w:jc w:val="right"/>
              <w:ind w:right="45"/>
              <w:spacing w:after="0"/>
              <w:rPr>
                <w:sz w:val="20"/>
                <w:szCs w:val="20"/>
                <w:color w:val="auto"/>
              </w:rPr>
            </w:pPr>
            <w:r>
              <w:rPr>
                <w:rFonts w:ascii="Arial" w:cs="Arial" w:eastAsia="Arial" w:hAnsi="Arial"/>
                <w:sz w:val="17"/>
                <w:szCs w:val="17"/>
                <w:color w:val="auto"/>
                <w:w w:val="84"/>
              </w:rPr>
              <w:t>$</w:t>
            </w:r>
          </w:p>
        </w:tc>
        <w:tc>
          <w:tcPr>
            <w:tcW w:w="124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7"/>
                <w:szCs w:val="17"/>
                <w:color w:val="auto"/>
              </w:rPr>
              <w:t>386,271</w:t>
            </w: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6"/>
        </w:trPr>
        <w:tc>
          <w:tcPr>
            <w:tcW w:w="20" w:type="dxa"/>
            <w:vAlign w:val="bottom"/>
          </w:tcPr>
          <w:p>
            <w:pPr>
              <w:spacing w:after="0"/>
              <w:rPr>
                <w:sz w:val="17"/>
                <w:szCs w:val="17"/>
                <w:color w:val="auto"/>
              </w:rPr>
            </w:pPr>
          </w:p>
        </w:tc>
        <w:tc>
          <w:tcPr>
            <w:tcW w:w="5920" w:type="dxa"/>
            <w:vAlign w:val="bottom"/>
          </w:tcPr>
          <w:p>
            <w:pPr>
              <w:ind w:left="160"/>
              <w:spacing w:after="0"/>
              <w:rPr>
                <w:sz w:val="20"/>
                <w:szCs w:val="20"/>
                <w:color w:val="auto"/>
              </w:rPr>
            </w:pPr>
            <w:r>
              <w:rPr>
                <w:rFonts w:ascii="Arial" w:cs="Arial" w:eastAsia="Arial" w:hAnsi="Arial"/>
                <w:sz w:val="17"/>
                <w:szCs w:val="17"/>
                <w:color w:val="auto"/>
              </w:rPr>
              <w:t>Accounts receivable, net</w:t>
            </w:r>
          </w:p>
        </w:tc>
        <w:tc>
          <w:tcPr>
            <w:tcW w:w="228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1480" w:type="dxa"/>
            <w:vAlign w:val="bottom"/>
            <w:gridSpan w:val="2"/>
          </w:tcPr>
          <w:p>
            <w:pPr>
              <w:jc w:val="right"/>
              <w:ind w:right="140"/>
              <w:spacing w:after="0"/>
              <w:rPr>
                <w:sz w:val="20"/>
                <w:szCs w:val="20"/>
                <w:color w:val="auto"/>
              </w:rPr>
            </w:pPr>
            <w:r>
              <w:rPr>
                <w:rFonts w:ascii="Arial" w:cs="Arial" w:eastAsia="Arial" w:hAnsi="Arial"/>
                <w:sz w:val="17"/>
                <w:szCs w:val="17"/>
                <w:color w:val="auto"/>
              </w:rPr>
              <w:t>200,954</w:t>
            </w:r>
          </w:p>
        </w:tc>
        <w:tc>
          <w:tcPr>
            <w:tcW w:w="2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240" w:type="dxa"/>
            <w:vAlign w:val="bottom"/>
          </w:tcPr>
          <w:p>
            <w:pPr>
              <w:jc w:val="right"/>
              <w:spacing w:after="0"/>
              <w:rPr>
                <w:sz w:val="20"/>
                <w:szCs w:val="20"/>
                <w:color w:val="auto"/>
              </w:rPr>
            </w:pPr>
            <w:r>
              <w:rPr>
                <w:rFonts w:ascii="Arial" w:cs="Arial" w:eastAsia="Arial" w:hAnsi="Arial"/>
                <w:sz w:val="17"/>
                <w:szCs w:val="17"/>
                <w:color w:val="auto"/>
              </w:rPr>
              <w:t>136,513</w:t>
            </w: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6"/>
        </w:trPr>
        <w:tc>
          <w:tcPr>
            <w:tcW w:w="20" w:type="dxa"/>
            <w:vAlign w:val="bottom"/>
          </w:tcPr>
          <w:p>
            <w:pPr>
              <w:spacing w:after="0"/>
              <w:rPr>
                <w:sz w:val="17"/>
                <w:szCs w:val="17"/>
                <w:color w:val="auto"/>
              </w:rPr>
            </w:pPr>
          </w:p>
        </w:tc>
        <w:tc>
          <w:tcPr>
            <w:tcW w:w="5920" w:type="dxa"/>
            <w:vAlign w:val="bottom"/>
            <w:shd w:val="clear" w:color="auto" w:fill="CCEEFF"/>
          </w:tcPr>
          <w:p>
            <w:pPr>
              <w:ind w:left="160"/>
              <w:spacing w:after="0"/>
              <w:rPr>
                <w:sz w:val="20"/>
                <w:szCs w:val="20"/>
                <w:color w:val="auto"/>
              </w:rPr>
            </w:pPr>
            <w:r>
              <w:rPr>
                <w:rFonts w:ascii="Arial" w:cs="Arial" w:eastAsia="Arial" w:hAnsi="Arial"/>
                <w:sz w:val="17"/>
                <w:szCs w:val="17"/>
                <w:color w:val="auto"/>
              </w:rPr>
              <w:t>Inventory, net</w:t>
            </w:r>
          </w:p>
        </w:tc>
        <w:tc>
          <w:tcPr>
            <w:tcW w:w="228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1480" w:type="dxa"/>
            <w:vAlign w:val="bottom"/>
            <w:gridSpan w:val="2"/>
            <w:shd w:val="clear" w:color="auto" w:fill="CCEEFF"/>
          </w:tcPr>
          <w:p>
            <w:pPr>
              <w:jc w:val="right"/>
              <w:ind w:right="140"/>
              <w:spacing w:after="0"/>
              <w:rPr>
                <w:sz w:val="20"/>
                <w:szCs w:val="20"/>
                <w:color w:val="auto"/>
              </w:rPr>
            </w:pPr>
            <w:r>
              <w:rPr>
                <w:rFonts w:ascii="Arial" w:cs="Arial" w:eastAsia="Arial" w:hAnsi="Arial"/>
                <w:sz w:val="17"/>
                <w:szCs w:val="17"/>
                <w:color w:val="auto"/>
              </w:rPr>
              <w:t>128,889</w:t>
            </w:r>
          </w:p>
        </w:tc>
        <w:tc>
          <w:tcPr>
            <w:tcW w:w="2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24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7"/>
                <w:szCs w:val="17"/>
                <w:color w:val="auto"/>
              </w:rPr>
              <w:t>91,785</w:t>
            </w: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6"/>
        </w:trPr>
        <w:tc>
          <w:tcPr>
            <w:tcW w:w="20" w:type="dxa"/>
            <w:vAlign w:val="bottom"/>
          </w:tcPr>
          <w:p>
            <w:pPr>
              <w:spacing w:after="0"/>
              <w:rPr>
                <w:sz w:val="17"/>
                <w:szCs w:val="17"/>
                <w:color w:val="auto"/>
              </w:rPr>
            </w:pPr>
          </w:p>
        </w:tc>
        <w:tc>
          <w:tcPr>
            <w:tcW w:w="5920" w:type="dxa"/>
            <w:vAlign w:val="bottom"/>
          </w:tcPr>
          <w:p>
            <w:pPr>
              <w:ind w:left="160"/>
              <w:spacing w:after="0"/>
              <w:rPr>
                <w:sz w:val="20"/>
                <w:szCs w:val="20"/>
                <w:color w:val="auto"/>
              </w:rPr>
            </w:pPr>
            <w:r>
              <w:rPr>
                <w:rFonts w:ascii="Arial" w:cs="Arial" w:eastAsia="Arial" w:hAnsi="Arial"/>
                <w:sz w:val="17"/>
                <w:szCs w:val="17"/>
                <w:color w:val="auto"/>
              </w:rPr>
              <w:t>Prepaid expenses and other current assets</w:t>
            </w:r>
          </w:p>
        </w:tc>
        <w:tc>
          <w:tcPr>
            <w:tcW w:w="228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1480" w:type="dxa"/>
            <w:vAlign w:val="bottom"/>
            <w:gridSpan w:val="2"/>
          </w:tcPr>
          <w:p>
            <w:pPr>
              <w:jc w:val="right"/>
              <w:ind w:right="140"/>
              <w:spacing w:after="0"/>
              <w:rPr>
                <w:sz w:val="20"/>
                <w:szCs w:val="20"/>
                <w:color w:val="auto"/>
              </w:rPr>
            </w:pPr>
            <w:r>
              <w:rPr>
                <w:rFonts w:ascii="Arial" w:cs="Arial" w:eastAsia="Arial" w:hAnsi="Arial"/>
                <w:sz w:val="17"/>
                <w:szCs w:val="17"/>
                <w:color w:val="auto"/>
              </w:rPr>
              <w:t>27,937</w:t>
            </w:r>
          </w:p>
        </w:tc>
        <w:tc>
          <w:tcPr>
            <w:tcW w:w="2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240" w:type="dxa"/>
            <w:vAlign w:val="bottom"/>
          </w:tcPr>
          <w:p>
            <w:pPr>
              <w:jc w:val="right"/>
              <w:spacing w:after="0"/>
              <w:rPr>
                <w:sz w:val="20"/>
                <w:szCs w:val="20"/>
                <w:color w:val="auto"/>
              </w:rPr>
            </w:pPr>
            <w:r>
              <w:rPr>
                <w:rFonts w:ascii="Arial" w:cs="Arial" w:eastAsia="Arial" w:hAnsi="Arial"/>
                <w:sz w:val="17"/>
                <w:szCs w:val="17"/>
                <w:color w:val="auto"/>
              </w:rPr>
              <w:t>18,713</w:t>
            </w: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9"/>
        </w:trPr>
        <w:tc>
          <w:tcPr>
            <w:tcW w:w="20" w:type="dxa"/>
            <w:vAlign w:val="bottom"/>
          </w:tcPr>
          <w:p>
            <w:pPr>
              <w:spacing w:after="0"/>
              <w:rPr>
                <w:sz w:val="17"/>
                <w:szCs w:val="17"/>
                <w:color w:val="auto"/>
              </w:rPr>
            </w:pPr>
          </w:p>
        </w:tc>
        <w:tc>
          <w:tcPr>
            <w:tcW w:w="5920" w:type="dxa"/>
            <w:vAlign w:val="bottom"/>
            <w:tcBorders>
              <w:top w:val="single" w:sz="8" w:color="CCEEFF"/>
            </w:tcBorders>
            <w:shd w:val="clear" w:color="auto" w:fill="CCEEFF"/>
          </w:tcPr>
          <w:p>
            <w:pPr>
              <w:ind w:left="320"/>
              <w:spacing w:after="0"/>
              <w:rPr>
                <w:sz w:val="20"/>
                <w:szCs w:val="20"/>
                <w:color w:val="auto"/>
              </w:rPr>
            </w:pPr>
            <w:r>
              <w:rPr>
                <w:rFonts w:ascii="Arial" w:cs="Arial" w:eastAsia="Arial" w:hAnsi="Arial"/>
                <w:sz w:val="17"/>
                <w:szCs w:val="17"/>
                <w:color w:val="auto"/>
              </w:rPr>
              <w:t>Total current assets</w:t>
            </w:r>
          </w:p>
        </w:tc>
        <w:tc>
          <w:tcPr>
            <w:tcW w:w="2280" w:type="dxa"/>
            <w:vAlign w:val="bottom"/>
            <w:tcBorders>
              <w:top w:val="single" w:sz="8" w:color="CCEEFF"/>
            </w:tcBorders>
            <w:shd w:val="clear" w:color="auto" w:fill="CCEEFF"/>
          </w:tcPr>
          <w:p>
            <w:pPr>
              <w:spacing w:after="0"/>
              <w:rPr>
                <w:sz w:val="17"/>
                <w:szCs w:val="17"/>
                <w:color w:val="auto"/>
              </w:rPr>
            </w:pPr>
          </w:p>
        </w:tc>
        <w:tc>
          <w:tcPr>
            <w:tcW w:w="260" w:type="dxa"/>
            <w:vAlign w:val="bottom"/>
            <w:tcBorders>
              <w:top w:val="single" w:sz="8" w:color="auto"/>
            </w:tcBorders>
            <w:shd w:val="clear" w:color="auto" w:fill="CCEEFF"/>
          </w:tcPr>
          <w:p>
            <w:pPr>
              <w:spacing w:after="0"/>
              <w:rPr>
                <w:sz w:val="17"/>
                <w:szCs w:val="17"/>
                <w:color w:val="auto"/>
              </w:rPr>
            </w:pPr>
          </w:p>
        </w:tc>
        <w:tc>
          <w:tcPr>
            <w:tcW w:w="13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7"/>
                <w:szCs w:val="17"/>
                <w:color w:val="auto"/>
              </w:rPr>
              <w:t>1,017,794</w:t>
            </w:r>
          </w:p>
        </w:tc>
        <w:tc>
          <w:tcPr>
            <w:tcW w:w="140" w:type="dxa"/>
            <w:vAlign w:val="bottom"/>
            <w:tcBorders>
              <w:top w:val="single" w:sz="8" w:color="CCEEFF"/>
            </w:tcBorders>
            <w:shd w:val="clear" w:color="auto" w:fill="CCEEFF"/>
          </w:tcPr>
          <w:p>
            <w:pPr>
              <w:spacing w:after="0"/>
              <w:rPr>
                <w:sz w:val="17"/>
                <w:szCs w:val="17"/>
                <w:color w:val="auto"/>
              </w:rPr>
            </w:pPr>
          </w:p>
        </w:tc>
        <w:tc>
          <w:tcPr>
            <w:tcW w:w="20" w:type="dxa"/>
            <w:vAlign w:val="bottom"/>
            <w:tcBorders>
              <w:top w:val="single" w:sz="8" w:color="CCEEFF"/>
            </w:tcBorders>
            <w:shd w:val="clear" w:color="auto" w:fill="CCEEFF"/>
          </w:tcPr>
          <w:p>
            <w:pPr>
              <w:spacing w:after="0"/>
              <w:rPr>
                <w:sz w:val="17"/>
                <w:szCs w:val="17"/>
                <w:color w:val="auto"/>
              </w:rPr>
            </w:pPr>
          </w:p>
        </w:tc>
        <w:tc>
          <w:tcPr>
            <w:tcW w:w="200" w:type="dxa"/>
            <w:vAlign w:val="bottom"/>
            <w:tcBorders>
              <w:top w:val="single" w:sz="8" w:color="auto"/>
            </w:tcBorders>
            <w:shd w:val="clear" w:color="auto" w:fill="CCEEFF"/>
          </w:tcPr>
          <w:p>
            <w:pPr>
              <w:spacing w:after="0"/>
              <w:rPr>
                <w:sz w:val="17"/>
                <w:szCs w:val="17"/>
                <w:color w:val="auto"/>
              </w:rPr>
            </w:pPr>
          </w:p>
        </w:tc>
        <w:tc>
          <w:tcPr>
            <w:tcW w:w="1240" w:type="dxa"/>
            <w:vAlign w:val="bottom"/>
            <w:tcBorders>
              <w:top w:val="single" w:sz="8" w:color="auto"/>
              <w:right w:val="single" w:sz="8" w:color="CCEEFF"/>
            </w:tcBorders>
            <w:shd w:val="clear" w:color="auto" w:fill="CCEEFF"/>
          </w:tcPr>
          <w:p>
            <w:pPr>
              <w:jc w:val="right"/>
              <w:spacing w:after="0"/>
              <w:rPr>
                <w:sz w:val="20"/>
                <w:szCs w:val="20"/>
                <w:color w:val="auto"/>
              </w:rPr>
            </w:pPr>
            <w:r>
              <w:rPr>
                <w:rFonts w:ascii="Arial" w:cs="Arial" w:eastAsia="Arial" w:hAnsi="Arial"/>
                <w:sz w:val="17"/>
                <w:szCs w:val="17"/>
                <w:color w:val="auto"/>
              </w:rPr>
              <w:t>633,282</w:t>
            </w: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6"/>
        </w:trPr>
        <w:tc>
          <w:tcPr>
            <w:tcW w:w="20" w:type="dxa"/>
            <w:vAlign w:val="bottom"/>
          </w:tcPr>
          <w:p>
            <w:pPr>
              <w:spacing w:after="0"/>
              <w:rPr>
                <w:sz w:val="17"/>
                <w:szCs w:val="17"/>
                <w:color w:val="auto"/>
              </w:rPr>
            </w:pPr>
          </w:p>
        </w:tc>
        <w:tc>
          <w:tcPr>
            <w:tcW w:w="5920" w:type="dxa"/>
            <w:vAlign w:val="bottom"/>
          </w:tcPr>
          <w:p>
            <w:pPr>
              <w:spacing w:after="0"/>
              <w:rPr>
                <w:sz w:val="20"/>
                <w:szCs w:val="20"/>
                <w:color w:val="auto"/>
              </w:rPr>
            </w:pPr>
            <w:r>
              <w:rPr>
                <w:rFonts w:ascii="Arial" w:cs="Arial" w:eastAsia="Arial" w:hAnsi="Arial"/>
                <w:sz w:val="17"/>
                <w:szCs w:val="17"/>
                <w:color w:val="auto"/>
              </w:rPr>
              <w:t>Property and equipment, net</w:t>
            </w:r>
          </w:p>
        </w:tc>
        <w:tc>
          <w:tcPr>
            <w:tcW w:w="228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1480" w:type="dxa"/>
            <w:vAlign w:val="bottom"/>
            <w:gridSpan w:val="2"/>
          </w:tcPr>
          <w:p>
            <w:pPr>
              <w:jc w:val="right"/>
              <w:ind w:right="140"/>
              <w:spacing w:after="0"/>
              <w:rPr>
                <w:sz w:val="20"/>
                <w:szCs w:val="20"/>
                <w:color w:val="auto"/>
              </w:rPr>
            </w:pPr>
            <w:r>
              <w:rPr>
                <w:rFonts w:ascii="Arial" w:cs="Arial" w:eastAsia="Arial" w:hAnsi="Arial"/>
                <w:sz w:val="17"/>
                <w:szCs w:val="17"/>
                <w:color w:val="auto"/>
              </w:rPr>
              <w:t>161,770</w:t>
            </w:r>
          </w:p>
        </w:tc>
        <w:tc>
          <w:tcPr>
            <w:tcW w:w="2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240" w:type="dxa"/>
            <w:vAlign w:val="bottom"/>
          </w:tcPr>
          <w:p>
            <w:pPr>
              <w:jc w:val="right"/>
              <w:spacing w:after="0"/>
              <w:rPr>
                <w:sz w:val="20"/>
                <w:szCs w:val="20"/>
                <w:color w:val="auto"/>
              </w:rPr>
            </w:pPr>
            <w:r>
              <w:rPr>
                <w:rFonts w:ascii="Arial" w:cs="Arial" w:eastAsia="Arial" w:hAnsi="Arial"/>
                <w:sz w:val="17"/>
                <w:szCs w:val="17"/>
                <w:color w:val="auto"/>
              </w:rPr>
              <w:t>149,705</w:t>
            </w: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6"/>
        </w:trPr>
        <w:tc>
          <w:tcPr>
            <w:tcW w:w="20" w:type="dxa"/>
            <w:vAlign w:val="bottom"/>
          </w:tcPr>
          <w:p>
            <w:pPr>
              <w:spacing w:after="0"/>
              <w:rPr>
                <w:sz w:val="17"/>
                <w:szCs w:val="17"/>
                <w:color w:val="auto"/>
              </w:rPr>
            </w:pPr>
          </w:p>
        </w:tc>
        <w:tc>
          <w:tcPr>
            <w:tcW w:w="5920" w:type="dxa"/>
            <w:vAlign w:val="bottom"/>
            <w:shd w:val="clear" w:color="auto" w:fill="CCEEFF"/>
          </w:tcPr>
          <w:p>
            <w:pPr>
              <w:spacing w:after="0"/>
              <w:rPr>
                <w:sz w:val="20"/>
                <w:szCs w:val="20"/>
                <w:color w:val="auto"/>
              </w:rPr>
            </w:pPr>
            <w:r>
              <w:rPr>
                <w:rFonts w:ascii="Arial" w:cs="Arial" w:eastAsia="Arial" w:hAnsi="Arial"/>
                <w:sz w:val="17"/>
                <w:szCs w:val="17"/>
                <w:color w:val="auto"/>
              </w:rPr>
              <w:t>Goodwill and acquired intangible assets</w:t>
            </w:r>
          </w:p>
        </w:tc>
        <w:tc>
          <w:tcPr>
            <w:tcW w:w="228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1480" w:type="dxa"/>
            <w:vAlign w:val="bottom"/>
            <w:gridSpan w:val="2"/>
            <w:shd w:val="clear" w:color="auto" w:fill="CCEEFF"/>
          </w:tcPr>
          <w:p>
            <w:pPr>
              <w:jc w:val="right"/>
              <w:ind w:right="140"/>
              <w:spacing w:after="0"/>
              <w:rPr>
                <w:sz w:val="20"/>
                <w:szCs w:val="20"/>
                <w:color w:val="auto"/>
              </w:rPr>
            </w:pPr>
            <w:r>
              <w:rPr>
                <w:rFonts w:ascii="Arial" w:cs="Arial" w:eastAsia="Arial" w:hAnsi="Arial"/>
                <w:sz w:val="17"/>
                <w:szCs w:val="17"/>
                <w:color w:val="auto"/>
              </w:rPr>
              <w:t>1,560,636</w:t>
            </w:r>
          </w:p>
        </w:tc>
        <w:tc>
          <w:tcPr>
            <w:tcW w:w="2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24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7"/>
                <w:szCs w:val="17"/>
                <w:color w:val="auto"/>
              </w:rPr>
              <w:t>1,615,084</w:t>
            </w: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6"/>
        </w:trPr>
        <w:tc>
          <w:tcPr>
            <w:tcW w:w="20" w:type="dxa"/>
            <w:vAlign w:val="bottom"/>
          </w:tcPr>
          <w:p>
            <w:pPr>
              <w:spacing w:after="0"/>
              <w:rPr>
                <w:sz w:val="17"/>
                <w:szCs w:val="17"/>
                <w:color w:val="auto"/>
              </w:rPr>
            </w:pPr>
          </w:p>
        </w:tc>
        <w:tc>
          <w:tcPr>
            <w:tcW w:w="5920" w:type="dxa"/>
            <w:vAlign w:val="bottom"/>
          </w:tcPr>
          <w:p>
            <w:pPr>
              <w:spacing w:after="0"/>
              <w:rPr>
                <w:sz w:val="20"/>
                <w:szCs w:val="20"/>
                <w:color w:val="auto"/>
              </w:rPr>
            </w:pPr>
            <w:r>
              <w:rPr>
                <w:rFonts w:ascii="Arial" w:cs="Arial" w:eastAsia="Arial" w:hAnsi="Arial"/>
                <w:sz w:val="17"/>
                <w:szCs w:val="17"/>
                <w:color w:val="auto"/>
              </w:rPr>
              <w:t>Other noncurrent assets</w:t>
            </w:r>
          </w:p>
        </w:tc>
        <w:tc>
          <w:tcPr>
            <w:tcW w:w="228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1480" w:type="dxa"/>
            <w:vAlign w:val="bottom"/>
            <w:gridSpan w:val="2"/>
          </w:tcPr>
          <w:p>
            <w:pPr>
              <w:jc w:val="right"/>
              <w:ind w:right="140"/>
              <w:spacing w:after="0"/>
              <w:rPr>
                <w:sz w:val="20"/>
                <w:szCs w:val="20"/>
                <w:color w:val="auto"/>
              </w:rPr>
            </w:pPr>
            <w:r>
              <w:rPr>
                <w:rFonts w:ascii="Arial" w:cs="Arial" w:eastAsia="Arial" w:hAnsi="Arial"/>
                <w:sz w:val="17"/>
                <w:szCs w:val="17"/>
                <w:color w:val="auto"/>
              </w:rPr>
              <w:t>48,762</w:t>
            </w:r>
          </w:p>
        </w:tc>
        <w:tc>
          <w:tcPr>
            <w:tcW w:w="2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240" w:type="dxa"/>
            <w:vAlign w:val="bottom"/>
          </w:tcPr>
          <w:p>
            <w:pPr>
              <w:jc w:val="right"/>
              <w:spacing w:after="0"/>
              <w:rPr>
                <w:sz w:val="20"/>
                <w:szCs w:val="20"/>
                <w:color w:val="auto"/>
              </w:rPr>
            </w:pPr>
            <w:r>
              <w:rPr>
                <w:rFonts w:ascii="Arial" w:cs="Arial" w:eastAsia="Arial" w:hAnsi="Arial"/>
                <w:sz w:val="17"/>
                <w:szCs w:val="17"/>
                <w:color w:val="auto"/>
              </w:rPr>
              <w:t>37,394</w:t>
            </w: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5"/>
        </w:trPr>
        <w:tc>
          <w:tcPr>
            <w:tcW w:w="20" w:type="dxa"/>
            <w:vAlign w:val="bottom"/>
          </w:tcPr>
          <w:p>
            <w:pPr>
              <w:spacing w:after="0"/>
              <w:rPr>
                <w:sz w:val="17"/>
                <w:szCs w:val="17"/>
                <w:color w:val="auto"/>
              </w:rPr>
            </w:pPr>
          </w:p>
        </w:tc>
        <w:tc>
          <w:tcPr>
            <w:tcW w:w="5920" w:type="dxa"/>
            <w:vAlign w:val="bottom"/>
            <w:tcBorders>
              <w:top w:val="single" w:sz="8" w:color="CCEEFF"/>
              <w:bottom w:val="single" w:sz="8" w:color="CCEEFF"/>
            </w:tcBorders>
            <w:shd w:val="clear" w:color="auto" w:fill="CCEEFF"/>
          </w:tcPr>
          <w:p>
            <w:pPr>
              <w:ind w:left="320"/>
              <w:spacing w:after="0"/>
              <w:rPr>
                <w:sz w:val="20"/>
                <w:szCs w:val="20"/>
                <w:color w:val="auto"/>
              </w:rPr>
            </w:pPr>
            <w:r>
              <w:rPr>
                <w:rFonts w:ascii="Arial" w:cs="Arial" w:eastAsia="Arial" w:hAnsi="Arial"/>
                <w:sz w:val="17"/>
                <w:szCs w:val="17"/>
                <w:color w:val="auto"/>
              </w:rPr>
              <w:t>Total assets</w:t>
            </w:r>
          </w:p>
        </w:tc>
        <w:tc>
          <w:tcPr>
            <w:tcW w:w="2280" w:type="dxa"/>
            <w:vAlign w:val="bottom"/>
            <w:tcBorders>
              <w:top w:val="single" w:sz="8" w:color="CCEEFF"/>
              <w:bottom w:val="single" w:sz="8" w:color="CCEEFF"/>
            </w:tcBorders>
            <w:shd w:val="clear" w:color="auto" w:fill="CCEEFF"/>
          </w:tcPr>
          <w:p>
            <w:pPr>
              <w:spacing w:after="0"/>
              <w:rPr>
                <w:sz w:val="17"/>
                <w:szCs w:val="17"/>
                <w:color w:val="auto"/>
              </w:rPr>
            </w:pPr>
          </w:p>
        </w:tc>
        <w:tc>
          <w:tcPr>
            <w:tcW w:w="260" w:type="dxa"/>
            <w:vAlign w:val="bottom"/>
            <w:tcBorders>
              <w:top w:val="single" w:sz="8" w:color="auto"/>
              <w:bottom w:val="single" w:sz="8" w:color="auto"/>
            </w:tcBorders>
            <w:shd w:val="clear" w:color="auto" w:fill="CCEEFF"/>
          </w:tcPr>
          <w:p>
            <w:pPr>
              <w:jc w:val="right"/>
              <w:ind w:right="105"/>
              <w:spacing w:after="0"/>
              <w:rPr>
                <w:sz w:val="20"/>
                <w:szCs w:val="20"/>
                <w:color w:val="auto"/>
              </w:rPr>
            </w:pPr>
            <w:r>
              <w:rPr>
                <w:rFonts w:ascii="Arial" w:cs="Arial" w:eastAsia="Arial" w:hAnsi="Arial"/>
                <w:sz w:val="15"/>
                <w:szCs w:val="15"/>
                <w:color w:val="auto"/>
                <w:w w:val="71"/>
              </w:rPr>
              <w:t>$</w:t>
            </w:r>
          </w:p>
        </w:tc>
        <w:tc>
          <w:tcPr>
            <w:tcW w:w="13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7"/>
                <w:szCs w:val="17"/>
                <w:color w:val="auto"/>
              </w:rPr>
              <w:t>2,788,962</w:t>
            </w:r>
          </w:p>
        </w:tc>
        <w:tc>
          <w:tcPr>
            <w:tcW w:w="140" w:type="dxa"/>
            <w:vAlign w:val="bottom"/>
            <w:tcBorders>
              <w:top w:val="single" w:sz="8" w:color="CCEEFF"/>
              <w:bottom w:val="single" w:sz="8" w:color="CCEEFF"/>
            </w:tcBorders>
            <w:shd w:val="clear" w:color="auto" w:fill="CCEEFF"/>
          </w:tcPr>
          <w:p>
            <w:pPr>
              <w:spacing w:after="0"/>
              <w:rPr>
                <w:sz w:val="17"/>
                <w:szCs w:val="17"/>
                <w:color w:val="auto"/>
              </w:rPr>
            </w:pPr>
          </w:p>
        </w:tc>
        <w:tc>
          <w:tcPr>
            <w:tcW w:w="20" w:type="dxa"/>
            <w:vAlign w:val="bottom"/>
            <w:tcBorders>
              <w:top w:val="single" w:sz="8" w:color="CCEEFF"/>
              <w:bottom w:val="single" w:sz="8" w:color="CCEEFF"/>
            </w:tcBorders>
            <w:shd w:val="clear" w:color="auto" w:fill="CCEEFF"/>
          </w:tcPr>
          <w:p>
            <w:pPr>
              <w:spacing w:after="0"/>
              <w:rPr>
                <w:sz w:val="17"/>
                <w:szCs w:val="17"/>
                <w:color w:val="auto"/>
              </w:rPr>
            </w:pPr>
          </w:p>
        </w:tc>
        <w:tc>
          <w:tcPr>
            <w:tcW w:w="200" w:type="dxa"/>
            <w:vAlign w:val="bottom"/>
            <w:tcBorders>
              <w:top w:val="single" w:sz="8" w:color="auto"/>
              <w:bottom w:val="single" w:sz="8" w:color="auto"/>
            </w:tcBorders>
            <w:shd w:val="clear" w:color="auto" w:fill="CCEEFF"/>
          </w:tcPr>
          <w:p>
            <w:pPr>
              <w:jc w:val="right"/>
              <w:ind w:right="45"/>
              <w:spacing w:after="0"/>
              <w:rPr>
                <w:sz w:val="20"/>
                <w:szCs w:val="20"/>
                <w:color w:val="auto"/>
              </w:rPr>
            </w:pPr>
            <w:r>
              <w:rPr>
                <w:rFonts w:ascii="Arial" w:cs="Arial" w:eastAsia="Arial" w:hAnsi="Arial"/>
                <w:sz w:val="15"/>
                <w:szCs w:val="15"/>
                <w:color w:val="auto"/>
                <w:w w:val="71"/>
              </w:rPr>
              <w:t>$</w:t>
            </w:r>
          </w:p>
        </w:tc>
        <w:tc>
          <w:tcPr>
            <w:tcW w:w="1240" w:type="dxa"/>
            <w:vAlign w:val="bottom"/>
            <w:tcBorders>
              <w:top w:val="single" w:sz="8" w:color="auto"/>
              <w:bottom w:val="single" w:sz="8" w:color="auto"/>
              <w:right w:val="single" w:sz="8" w:color="CCEEFF"/>
            </w:tcBorders>
            <w:shd w:val="clear" w:color="auto" w:fill="CCEEFF"/>
          </w:tcPr>
          <w:p>
            <w:pPr>
              <w:jc w:val="right"/>
              <w:spacing w:after="0"/>
              <w:rPr>
                <w:sz w:val="20"/>
                <w:szCs w:val="20"/>
                <w:color w:val="auto"/>
              </w:rPr>
            </w:pPr>
            <w:r>
              <w:rPr>
                <w:rFonts w:ascii="Arial" w:cs="Arial" w:eastAsia="Arial" w:hAnsi="Arial"/>
                <w:sz w:val="17"/>
                <w:szCs w:val="17"/>
                <w:color w:val="auto"/>
              </w:rPr>
              <w:t>2,435,465</w:t>
            </w: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6"/>
        </w:trPr>
        <w:tc>
          <w:tcPr>
            <w:tcW w:w="20" w:type="dxa"/>
            <w:vAlign w:val="bottom"/>
            <w:vMerge w:val="restart"/>
          </w:tcPr>
          <w:p>
            <w:pPr>
              <w:spacing w:after="0"/>
              <w:rPr>
                <w:sz w:val="17"/>
                <w:szCs w:val="17"/>
                <w:color w:val="auto"/>
              </w:rPr>
            </w:pPr>
          </w:p>
        </w:tc>
        <w:tc>
          <w:tcPr>
            <w:tcW w:w="5920" w:type="dxa"/>
            <w:vAlign w:val="bottom"/>
          </w:tcPr>
          <w:p>
            <w:pPr>
              <w:spacing w:after="0"/>
              <w:rPr>
                <w:sz w:val="17"/>
                <w:szCs w:val="17"/>
                <w:color w:val="auto"/>
              </w:rPr>
            </w:pPr>
          </w:p>
        </w:tc>
        <w:tc>
          <w:tcPr>
            <w:tcW w:w="228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13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24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6"/>
        </w:trPr>
        <w:tc>
          <w:tcPr>
            <w:tcW w:w="20" w:type="dxa"/>
            <w:vAlign w:val="bottom"/>
            <w:vMerge w:val="continue"/>
          </w:tcPr>
          <w:p>
            <w:pPr>
              <w:spacing w:after="0"/>
              <w:rPr>
                <w:sz w:val="17"/>
                <w:szCs w:val="17"/>
                <w:color w:val="auto"/>
              </w:rPr>
            </w:pPr>
          </w:p>
        </w:tc>
        <w:tc>
          <w:tcPr>
            <w:tcW w:w="5920" w:type="dxa"/>
            <w:vAlign w:val="bottom"/>
            <w:shd w:val="clear" w:color="auto" w:fill="CCEEFF"/>
          </w:tcPr>
          <w:p>
            <w:pPr>
              <w:spacing w:after="0"/>
              <w:rPr>
                <w:sz w:val="20"/>
                <w:szCs w:val="20"/>
                <w:color w:val="auto"/>
              </w:rPr>
            </w:pPr>
            <w:r>
              <w:rPr>
                <w:rFonts w:ascii="Arial" w:cs="Arial" w:eastAsia="Arial" w:hAnsi="Arial"/>
                <w:sz w:val="17"/>
                <w:szCs w:val="17"/>
                <w:b w:val="1"/>
                <w:bCs w:val="1"/>
                <w:color w:val="auto"/>
              </w:rPr>
              <w:t>Liabilities and Shareholders’ Equity</w:t>
            </w:r>
          </w:p>
        </w:tc>
        <w:tc>
          <w:tcPr>
            <w:tcW w:w="228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134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240" w:type="dxa"/>
            <w:vAlign w:val="bottom"/>
            <w:tcBorders>
              <w:right w:val="single" w:sz="8" w:color="CCEEFF"/>
            </w:tcBorders>
            <w:shd w:val="clear" w:color="auto" w:fill="CCEEFF"/>
          </w:tcPr>
          <w:p>
            <w:pPr>
              <w:spacing w:after="0"/>
              <w:rPr>
                <w:sz w:val="17"/>
                <w:szCs w:val="17"/>
                <w:color w:val="auto"/>
              </w:rPr>
            </w:pP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6"/>
        </w:trPr>
        <w:tc>
          <w:tcPr>
            <w:tcW w:w="20" w:type="dxa"/>
            <w:vAlign w:val="bottom"/>
          </w:tcPr>
          <w:p>
            <w:pPr>
              <w:spacing w:after="0"/>
              <w:rPr>
                <w:sz w:val="17"/>
                <w:szCs w:val="17"/>
                <w:color w:val="auto"/>
              </w:rPr>
            </w:pPr>
          </w:p>
        </w:tc>
        <w:tc>
          <w:tcPr>
            <w:tcW w:w="5920" w:type="dxa"/>
            <w:vAlign w:val="bottom"/>
          </w:tcPr>
          <w:p>
            <w:pPr>
              <w:spacing w:after="0"/>
              <w:rPr>
                <w:sz w:val="20"/>
                <w:szCs w:val="20"/>
                <w:color w:val="auto"/>
              </w:rPr>
            </w:pPr>
            <w:r>
              <w:rPr>
                <w:rFonts w:ascii="Arial" w:cs="Arial" w:eastAsia="Arial" w:hAnsi="Arial"/>
                <w:sz w:val="17"/>
                <w:szCs w:val="17"/>
                <w:color w:val="auto"/>
              </w:rPr>
              <w:t>Current liabilities:</w:t>
            </w:r>
          </w:p>
        </w:tc>
        <w:tc>
          <w:tcPr>
            <w:tcW w:w="228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13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24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6"/>
        </w:trPr>
        <w:tc>
          <w:tcPr>
            <w:tcW w:w="20" w:type="dxa"/>
            <w:vAlign w:val="bottom"/>
          </w:tcPr>
          <w:p>
            <w:pPr>
              <w:spacing w:after="0"/>
              <w:rPr>
                <w:sz w:val="17"/>
                <w:szCs w:val="17"/>
                <w:color w:val="auto"/>
              </w:rPr>
            </w:pPr>
          </w:p>
        </w:tc>
        <w:tc>
          <w:tcPr>
            <w:tcW w:w="5920" w:type="dxa"/>
            <w:vAlign w:val="bottom"/>
            <w:shd w:val="clear" w:color="auto" w:fill="CCEEFF"/>
          </w:tcPr>
          <w:p>
            <w:pPr>
              <w:ind w:left="160"/>
              <w:spacing w:after="0"/>
              <w:rPr>
                <w:sz w:val="20"/>
                <w:szCs w:val="20"/>
                <w:color w:val="auto"/>
              </w:rPr>
            </w:pPr>
            <w:r>
              <w:rPr>
                <w:rFonts w:ascii="Arial" w:cs="Arial" w:eastAsia="Arial" w:hAnsi="Arial"/>
                <w:sz w:val="17"/>
                <w:szCs w:val="17"/>
                <w:color w:val="auto"/>
              </w:rPr>
              <w:t>Accounts payable</w:t>
            </w:r>
          </w:p>
        </w:tc>
        <w:tc>
          <w:tcPr>
            <w:tcW w:w="2540" w:type="dxa"/>
            <w:vAlign w:val="bottom"/>
            <w:gridSpan w:val="2"/>
            <w:shd w:val="clear" w:color="auto" w:fill="CCEEFF"/>
          </w:tcPr>
          <w:p>
            <w:pPr>
              <w:jc w:val="right"/>
              <w:ind w:right="105"/>
              <w:spacing w:after="0"/>
              <w:rPr>
                <w:sz w:val="20"/>
                <w:szCs w:val="20"/>
                <w:color w:val="auto"/>
              </w:rPr>
            </w:pPr>
            <w:r>
              <w:rPr>
                <w:rFonts w:ascii="Arial" w:cs="Arial" w:eastAsia="Arial" w:hAnsi="Arial"/>
                <w:sz w:val="17"/>
                <w:szCs w:val="17"/>
                <w:color w:val="auto"/>
              </w:rPr>
              <w:t>$</w:t>
            </w:r>
          </w:p>
        </w:tc>
        <w:tc>
          <w:tcPr>
            <w:tcW w:w="1480" w:type="dxa"/>
            <w:vAlign w:val="bottom"/>
            <w:gridSpan w:val="2"/>
            <w:shd w:val="clear" w:color="auto" w:fill="CCEEFF"/>
          </w:tcPr>
          <w:p>
            <w:pPr>
              <w:jc w:val="right"/>
              <w:ind w:right="140"/>
              <w:spacing w:after="0"/>
              <w:rPr>
                <w:sz w:val="20"/>
                <w:szCs w:val="20"/>
                <w:color w:val="auto"/>
              </w:rPr>
            </w:pPr>
            <w:r>
              <w:rPr>
                <w:rFonts w:ascii="Arial" w:cs="Arial" w:eastAsia="Arial" w:hAnsi="Arial"/>
                <w:sz w:val="17"/>
                <w:szCs w:val="17"/>
                <w:color w:val="auto"/>
              </w:rPr>
              <w:t>129,728</w:t>
            </w:r>
          </w:p>
        </w:tc>
        <w:tc>
          <w:tcPr>
            <w:tcW w:w="220" w:type="dxa"/>
            <w:vAlign w:val="bottom"/>
            <w:gridSpan w:val="2"/>
            <w:shd w:val="clear" w:color="auto" w:fill="CCEEFF"/>
          </w:tcPr>
          <w:p>
            <w:pPr>
              <w:jc w:val="right"/>
              <w:ind w:right="45"/>
              <w:spacing w:after="0"/>
              <w:rPr>
                <w:sz w:val="20"/>
                <w:szCs w:val="20"/>
                <w:color w:val="auto"/>
              </w:rPr>
            </w:pPr>
            <w:r>
              <w:rPr>
                <w:rFonts w:ascii="Arial" w:cs="Arial" w:eastAsia="Arial" w:hAnsi="Arial"/>
                <w:sz w:val="17"/>
                <w:szCs w:val="17"/>
                <w:color w:val="auto"/>
                <w:w w:val="84"/>
              </w:rPr>
              <w:t>$</w:t>
            </w:r>
          </w:p>
        </w:tc>
        <w:tc>
          <w:tcPr>
            <w:tcW w:w="124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7"/>
                <w:szCs w:val="17"/>
                <w:color w:val="auto"/>
              </w:rPr>
              <w:t>121,190</w:t>
            </w: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6"/>
        </w:trPr>
        <w:tc>
          <w:tcPr>
            <w:tcW w:w="20" w:type="dxa"/>
            <w:vAlign w:val="bottom"/>
          </w:tcPr>
          <w:p>
            <w:pPr>
              <w:spacing w:after="0"/>
              <w:rPr>
                <w:sz w:val="17"/>
                <w:szCs w:val="17"/>
                <w:color w:val="auto"/>
              </w:rPr>
            </w:pPr>
          </w:p>
        </w:tc>
        <w:tc>
          <w:tcPr>
            <w:tcW w:w="5920" w:type="dxa"/>
            <w:vAlign w:val="bottom"/>
          </w:tcPr>
          <w:p>
            <w:pPr>
              <w:ind w:left="160"/>
              <w:spacing w:after="0"/>
              <w:rPr>
                <w:sz w:val="20"/>
                <w:szCs w:val="20"/>
                <w:color w:val="auto"/>
              </w:rPr>
            </w:pPr>
            <w:r>
              <w:rPr>
                <w:rFonts w:ascii="Arial" w:cs="Arial" w:eastAsia="Arial" w:hAnsi="Arial"/>
                <w:sz w:val="17"/>
                <w:szCs w:val="17"/>
                <w:color w:val="auto"/>
              </w:rPr>
              <w:t>Accrued liabilities</w:t>
            </w:r>
          </w:p>
        </w:tc>
        <w:tc>
          <w:tcPr>
            <w:tcW w:w="228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1480" w:type="dxa"/>
            <w:vAlign w:val="bottom"/>
            <w:gridSpan w:val="2"/>
          </w:tcPr>
          <w:p>
            <w:pPr>
              <w:jc w:val="right"/>
              <w:ind w:right="140"/>
              <w:spacing w:after="0"/>
              <w:rPr>
                <w:sz w:val="20"/>
                <w:szCs w:val="20"/>
                <w:color w:val="auto"/>
              </w:rPr>
            </w:pPr>
            <w:r>
              <w:rPr>
                <w:rFonts w:ascii="Arial" w:cs="Arial" w:eastAsia="Arial" w:hAnsi="Arial"/>
                <w:sz w:val="17"/>
                <w:szCs w:val="17"/>
                <w:color w:val="auto"/>
              </w:rPr>
              <w:t>52,740</w:t>
            </w:r>
          </w:p>
        </w:tc>
        <w:tc>
          <w:tcPr>
            <w:tcW w:w="2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240" w:type="dxa"/>
            <w:vAlign w:val="bottom"/>
          </w:tcPr>
          <w:p>
            <w:pPr>
              <w:jc w:val="right"/>
              <w:spacing w:after="0"/>
              <w:rPr>
                <w:sz w:val="20"/>
                <w:szCs w:val="20"/>
                <w:color w:val="auto"/>
              </w:rPr>
            </w:pPr>
            <w:r>
              <w:rPr>
                <w:rFonts w:ascii="Arial" w:cs="Arial" w:eastAsia="Arial" w:hAnsi="Arial"/>
                <w:sz w:val="17"/>
                <w:szCs w:val="17"/>
                <w:color w:val="auto"/>
              </w:rPr>
              <w:t>36,823</w:t>
            </w: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6"/>
        </w:trPr>
        <w:tc>
          <w:tcPr>
            <w:tcW w:w="20" w:type="dxa"/>
            <w:vAlign w:val="bottom"/>
          </w:tcPr>
          <w:p>
            <w:pPr>
              <w:spacing w:after="0"/>
              <w:rPr>
                <w:sz w:val="17"/>
                <w:szCs w:val="17"/>
                <w:color w:val="auto"/>
              </w:rPr>
            </w:pPr>
          </w:p>
        </w:tc>
        <w:tc>
          <w:tcPr>
            <w:tcW w:w="5920" w:type="dxa"/>
            <w:vAlign w:val="bottom"/>
            <w:shd w:val="clear" w:color="auto" w:fill="CCEEFF"/>
          </w:tcPr>
          <w:p>
            <w:pPr>
              <w:ind w:left="160"/>
              <w:spacing w:after="0"/>
              <w:rPr>
                <w:sz w:val="20"/>
                <w:szCs w:val="20"/>
                <w:color w:val="auto"/>
              </w:rPr>
            </w:pPr>
            <w:r>
              <w:rPr>
                <w:rFonts w:ascii="Arial" w:cs="Arial" w:eastAsia="Arial" w:hAnsi="Arial"/>
                <w:sz w:val="17"/>
                <w:szCs w:val="17"/>
                <w:color w:val="auto"/>
              </w:rPr>
              <w:t>Income taxes payable</w:t>
            </w:r>
          </w:p>
        </w:tc>
        <w:tc>
          <w:tcPr>
            <w:tcW w:w="228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1480" w:type="dxa"/>
            <w:vAlign w:val="bottom"/>
            <w:gridSpan w:val="2"/>
            <w:shd w:val="clear" w:color="auto" w:fill="CCEEFF"/>
          </w:tcPr>
          <w:p>
            <w:pPr>
              <w:jc w:val="right"/>
              <w:ind w:right="140"/>
              <w:spacing w:after="0"/>
              <w:rPr>
                <w:sz w:val="20"/>
                <w:szCs w:val="20"/>
                <w:color w:val="auto"/>
              </w:rPr>
            </w:pPr>
            <w:r>
              <w:rPr>
                <w:rFonts w:ascii="Arial" w:cs="Arial" w:eastAsia="Arial" w:hAnsi="Arial"/>
                <w:sz w:val="17"/>
                <w:szCs w:val="17"/>
                <w:color w:val="auto"/>
              </w:rPr>
              <w:t>3,195</w:t>
            </w:r>
          </w:p>
        </w:tc>
        <w:tc>
          <w:tcPr>
            <w:tcW w:w="2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24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7"/>
                <w:szCs w:val="17"/>
                <w:color w:val="auto"/>
              </w:rPr>
              <w:t>2,155</w:t>
            </w: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6"/>
        </w:trPr>
        <w:tc>
          <w:tcPr>
            <w:tcW w:w="20" w:type="dxa"/>
            <w:vAlign w:val="bottom"/>
          </w:tcPr>
          <w:p>
            <w:pPr>
              <w:spacing w:after="0"/>
              <w:rPr>
                <w:sz w:val="17"/>
                <w:szCs w:val="17"/>
                <w:color w:val="auto"/>
              </w:rPr>
            </w:pPr>
          </w:p>
        </w:tc>
        <w:tc>
          <w:tcPr>
            <w:tcW w:w="5920" w:type="dxa"/>
            <w:vAlign w:val="bottom"/>
          </w:tcPr>
          <w:p>
            <w:pPr>
              <w:ind w:left="160"/>
              <w:spacing w:after="0"/>
              <w:rPr>
                <w:sz w:val="20"/>
                <w:szCs w:val="20"/>
                <w:color w:val="auto"/>
              </w:rPr>
            </w:pPr>
            <w:r>
              <w:rPr>
                <w:rFonts w:ascii="Arial" w:cs="Arial" w:eastAsia="Arial" w:hAnsi="Arial"/>
                <w:sz w:val="17"/>
                <w:szCs w:val="17"/>
                <w:color w:val="auto"/>
              </w:rPr>
              <w:t>Deferred income</w:t>
            </w:r>
          </w:p>
        </w:tc>
        <w:tc>
          <w:tcPr>
            <w:tcW w:w="228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1480" w:type="dxa"/>
            <w:vAlign w:val="bottom"/>
            <w:gridSpan w:val="2"/>
          </w:tcPr>
          <w:p>
            <w:pPr>
              <w:jc w:val="right"/>
              <w:ind w:right="140"/>
              <w:spacing w:after="0"/>
              <w:rPr>
                <w:sz w:val="20"/>
                <w:szCs w:val="20"/>
                <w:color w:val="auto"/>
              </w:rPr>
            </w:pPr>
            <w:r>
              <w:rPr>
                <w:rFonts w:ascii="Arial" w:cs="Arial" w:eastAsia="Arial" w:hAnsi="Arial"/>
                <w:sz w:val="17"/>
                <w:szCs w:val="17"/>
                <w:color w:val="auto"/>
              </w:rPr>
              <w:t>15,938</w:t>
            </w:r>
          </w:p>
        </w:tc>
        <w:tc>
          <w:tcPr>
            <w:tcW w:w="2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240" w:type="dxa"/>
            <w:vAlign w:val="bottom"/>
          </w:tcPr>
          <w:p>
            <w:pPr>
              <w:jc w:val="right"/>
              <w:spacing w:after="0"/>
              <w:rPr>
                <w:sz w:val="20"/>
                <w:szCs w:val="20"/>
                <w:color w:val="auto"/>
              </w:rPr>
            </w:pPr>
            <w:r>
              <w:rPr>
                <w:rFonts w:ascii="Arial" w:cs="Arial" w:eastAsia="Arial" w:hAnsi="Arial"/>
                <w:sz w:val="17"/>
                <w:szCs w:val="17"/>
                <w:color w:val="auto"/>
              </w:rPr>
              <w:t>12,996</w:t>
            </w: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6"/>
        </w:trPr>
        <w:tc>
          <w:tcPr>
            <w:tcW w:w="20" w:type="dxa"/>
            <w:vAlign w:val="bottom"/>
          </w:tcPr>
          <w:p>
            <w:pPr>
              <w:spacing w:after="0"/>
              <w:rPr>
                <w:sz w:val="17"/>
                <w:szCs w:val="17"/>
                <w:color w:val="auto"/>
              </w:rPr>
            </w:pPr>
          </w:p>
        </w:tc>
        <w:tc>
          <w:tcPr>
            <w:tcW w:w="5920" w:type="dxa"/>
            <w:vAlign w:val="bottom"/>
            <w:shd w:val="clear" w:color="auto" w:fill="CCEEFF"/>
          </w:tcPr>
          <w:p>
            <w:pPr>
              <w:ind w:left="160"/>
              <w:spacing w:after="0"/>
              <w:rPr>
                <w:sz w:val="20"/>
                <w:szCs w:val="20"/>
                <w:color w:val="auto"/>
              </w:rPr>
            </w:pPr>
            <w:r>
              <w:rPr>
                <w:rFonts w:ascii="Arial" w:cs="Arial" w:eastAsia="Arial" w:hAnsi="Arial"/>
                <w:sz w:val="17"/>
                <w:szCs w:val="17"/>
                <w:color w:val="auto"/>
              </w:rPr>
              <w:t>Current portion of capital lease obligations</w:t>
            </w:r>
          </w:p>
        </w:tc>
        <w:tc>
          <w:tcPr>
            <w:tcW w:w="228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1480" w:type="dxa"/>
            <w:vAlign w:val="bottom"/>
            <w:gridSpan w:val="2"/>
            <w:shd w:val="clear" w:color="auto" w:fill="CCEEFF"/>
          </w:tcPr>
          <w:p>
            <w:pPr>
              <w:jc w:val="right"/>
              <w:ind w:right="140"/>
              <w:spacing w:after="0"/>
              <w:rPr>
                <w:sz w:val="20"/>
                <w:szCs w:val="20"/>
                <w:color w:val="auto"/>
              </w:rPr>
            </w:pPr>
            <w:r>
              <w:rPr>
                <w:rFonts w:ascii="Arial" w:cs="Arial" w:eastAsia="Arial" w:hAnsi="Arial"/>
                <w:sz w:val="17"/>
                <w:szCs w:val="17"/>
                <w:color w:val="auto"/>
              </w:rPr>
              <w:t>13,204</w:t>
            </w:r>
          </w:p>
        </w:tc>
        <w:tc>
          <w:tcPr>
            <w:tcW w:w="2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24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7"/>
                <w:szCs w:val="17"/>
                <w:color w:val="auto"/>
              </w:rPr>
              <w:t>10,747</w:t>
            </w: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9"/>
        </w:trPr>
        <w:tc>
          <w:tcPr>
            <w:tcW w:w="20" w:type="dxa"/>
            <w:vAlign w:val="bottom"/>
          </w:tcPr>
          <w:p>
            <w:pPr>
              <w:spacing w:after="0"/>
              <w:rPr>
                <w:sz w:val="17"/>
                <w:szCs w:val="17"/>
                <w:color w:val="auto"/>
              </w:rPr>
            </w:pPr>
          </w:p>
        </w:tc>
        <w:tc>
          <w:tcPr>
            <w:tcW w:w="5920" w:type="dxa"/>
            <w:vAlign w:val="bottom"/>
          </w:tcPr>
          <w:p>
            <w:pPr>
              <w:ind w:left="320"/>
              <w:spacing w:after="0"/>
              <w:rPr>
                <w:sz w:val="20"/>
                <w:szCs w:val="20"/>
                <w:color w:val="auto"/>
              </w:rPr>
            </w:pPr>
            <w:r>
              <w:rPr>
                <w:rFonts w:ascii="Arial" w:cs="Arial" w:eastAsia="Arial" w:hAnsi="Arial"/>
                <w:sz w:val="17"/>
                <w:szCs w:val="17"/>
                <w:color w:val="auto"/>
              </w:rPr>
              <w:t>Total current liabilities</w:t>
            </w:r>
          </w:p>
        </w:tc>
        <w:tc>
          <w:tcPr>
            <w:tcW w:w="2280" w:type="dxa"/>
            <w:vAlign w:val="bottom"/>
          </w:tcPr>
          <w:p>
            <w:pPr>
              <w:spacing w:after="0"/>
              <w:rPr>
                <w:sz w:val="17"/>
                <w:szCs w:val="17"/>
                <w:color w:val="auto"/>
              </w:rPr>
            </w:pPr>
          </w:p>
        </w:tc>
        <w:tc>
          <w:tcPr>
            <w:tcW w:w="260" w:type="dxa"/>
            <w:vAlign w:val="bottom"/>
            <w:tcBorders>
              <w:top w:val="single" w:sz="8" w:color="auto"/>
            </w:tcBorders>
          </w:tcPr>
          <w:p>
            <w:pPr>
              <w:spacing w:after="0"/>
              <w:rPr>
                <w:sz w:val="17"/>
                <w:szCs w:val="17"/>
                <w:color w:val="auto"/>
              </w:rPr>
            </w:pPr>
          </w:p>
        </w:tc>
        <w:tc>
          <w:tcPr>
            <w:tcW w:w="1340" w:type="dxa"/>
            <w:vAlign w:val="bottom"/>
            <w:tcBorders>
              <w:top w:val="single" w:sz="8" w:color="auto"/>
            </w:tcBorders>
          </w:tcPr>
          <w:p>
            <w:pPr>
              <w:jc w:val="right"/>
              <w:spacing w:after="0"/>
              <w:rPr>
                <w:sz w:val="20"/>
                <w:szCs w:val="20"/>
                <w:color w:val="auto"/>
              </w:rPr>
            </w:pPr>
            <w:r>
              <w:rPr>
                <w:rFonts w:ascii="Arial" w:cs="Arial" w:eastAsia="Arial" w:hAnsi="Arial"/>
                <w:sz w:val="17"/>
                <w:szCs w:val="17"/>
                <w:color w:val="auto"/>
              </w:rPr>
              <w:t>214,805</w:t>
            </w:r>
          </w:p>
        </w:tc>
        <w:tc>
          <w:tcPr>
            <w:tcW w:w="1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0" w:type="dxa"/>
            <w:vAlign w:val="bottom"/>
            <w:tcBorders>
              <w:top w:val="single" w:sz="8" w:color="auto"/>
            </w:tcBorders>
          </w:tcPr>
          <w:p>
            <w:pPr>
              <w:spacing w:after="0"/>
              <w:rPr>
                <w:sz w:val="17"/>
                <w:szCs w:val="17"/>
                <w:color w:val="auto"/>
              </w:rPr>
            </w:pPr>
          </w:p>
        </w:tc>
        <w:tc>
          <w:tcPr>
            <w:tcW w:w="1240" w:type="dxa"/>
            <w:vAlign w:val="bottom"/>
            <w:tcBorders>
              <w:top w:val="single" w:sz="8" w:color="auto"/>
            </w:tcBorders>
          </w:tcPr>
          <w:p>
            <w:pPr>
              <w:jc w:val="right"/>
              <w:spacing w:after="0"/>
              <w:rPr>
                <w:sz w:val="20"/>
                <w:szCs w:val="20"/>
                <w:color w:val="auto"/>
              </w:rPr>
            </w:pPr>
            <w:r>
              <w:rPr>
                <w:rFonts w:ascii="Arial" w:cs="Arial" w:eastAsia="Arial" w:hAnsi="Arial"/>
                <w:sz w:val="17"/>
                <w:szCs w:val="17"/>
                <w:color w:val="auto"/>
              </w:rPr>
              <w:t>183,911</w:t>
            </w: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6"/>
        </w:trPr>
        <w:tc>
          <w:tcPr>
            <w:tcW w:w="20" w:type="dxa"/>
            <w:vAlign w:val="bottom"/>
          </w:tcPr>
          <w:p>
            <w:pPr>
              <w:spacing w:after="0"/>
              <w:rPr>
                <w:sz w:val="17"/>
                <w:szCs w:val="17"/>
                <w:color w:val="auto"/>
              </w:rPr>
            </w:pPr>
          </w:p>
        </w:tc>
        <w:tc>
          <w:tcPr>
            <w:tcW w:w="5920" w:type="dxa"/>
            <w:vAlign w:val="bottom"/>
            <w:shd w:val="clear" w:color="auto" w:fill="CCEEFF"/>
          </w:tcPr>
          <w:p>
            <w:pPr>
              <w:spacing w:after="0"/>
              <w:rPr>
                <w:sz w:val="20"/>
                <w:szCs w:val="20"/>
                <w:color w:val="auto"/>
              </w:rPr>
            </w:pPr>
            <w:r>
              <w:rPr>
                <w:rFonts w:ascii="Arial" w:cs="Arial" w:eastAsia="Arial" w:hAnsi="Arial"/>
                <w:sz w:val="17"/>
                <w:szCs w:val="17"/>
                <w:color w:val="auto"/>
              </w:rPr>
              <w:t>Capital lease obligations</w:t>
            </w:r>
          </w:p>
        </w:tc>
        <w:tc>
          <w:tcPr>
            <w:tcW w:w="228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1480" w:type="dxa"/>
            <w:vAlign w:val="bottom"/>
            <w:gridSpan w:val="2"/>
            <w:shd w:val="clear" w:color="auto" w:fill="CCEEFF"/>
          </w:tcPr>
          <w:p>
            <w:pPr>
              <w:jc w:val="right"/>
              <w:ind w:right="140"/>
              <w:spacing w:after="0"/>
              <w:rPr>
                <w:sz w:val="20"/>
                <w:szCs w:val="20"/>
                <w:color w:val="auto"/>
              </w:rPr>
            </w:pPr>
            <w:r>
              <w:rPr>
                <w:rFonts w:ascii="Arial" w:cs="Arial" w:eastAsia="Arial" w:hAnsi="Arial"/>
                <w:sz w:val="17"/>
                <w:szCs w:val="17"/>
                <w:color w:val="auto"/>
              </w:rPr>
              <w:t>11,590</w:t>
            </w:r>
          </w:p>
        </w:tc>
        <w:tc>
          <w:tcPr>
            <w:tcW w:w="2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24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7"/>
                <w:szCs w:val="17"/>
                <w:color w:val="auto"/>
              </w:rPr>
              <w:t>19,944</w:t>
            </w: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6"/>
        </w:trPr>
        <w:tc>
          <w:tcPr>
            <w:tcW w:w="20" w:type="dxa"/>
            <w:vAlign w:val="bottom"/>
          </w:tcPr>
          <w:p>
            <w:pPr>
              <w:spacing w:after="0"/>
              <w:rPr>
                <w:sz w:val="17"/>
                <w:szCs w:val="17"/>
                <w:color w:val="auto"/>
              </w:rPr>
            </w:pPr>
          </w:p>
        </w:tc>
        <w:tc>
          <w:tcPr>
            <w:tcW w:w="5920" w:type="dxa"/>
            <w:vAlign w:val="bottom"/>
          </w:tcPr>
          <w:p>
            <w:pPr>
              <w:spacing w:after="0"/>
              <w:rPr>
                <w:sz w:val="20"/>
                <w:szCs w:val="20"/>
                <w:color w:val="auto"/>
              </w:rPr>
            </w:pPr>
            <w:r>
              <w:rPr>
                <w:rFonts w:ascii="Arial" w:cs="Arial" w:eastAsia="Arial" w:hAnsi="Arial"/>
                <w:sz w:val="17"/>
                <w:szCs w:val="17"/>
                <w:color w:val="auto"/>
              </w:rPr>
              <w:t>Other long-term liabilities</w:t>
            </w:r>
          </w:p>
        </w:tc>
        <w:tc>
          <w:tcPr>
            <w:tcW w:w="228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1480" w:type="dxa"/>
            <w:vAlign w:val="bottom"/>
            <w:gridSpan w:val="2"/>
          </w:tcPr>
          <w:p>
            <w:pPr>
              <w:jc w:val="right"/>
              <w:ind w:right="140"/>
              <w:spacing w:after="0"/>
              <w:rPr>
                <w:sz w:val="20"/>
                <w:szCs w:val="20"/>
                <w:color w:val="auto"/>
              </w:rPr>
            </w:pPr>
            <w:r>
              <w:rPr>
                <w:rFonts w:ascii="Arial" w:cs="Arial" w:eastAsia="Arial" w:hAnsi="Arial"/>
                <w:sz w:val="17"/>
                <w:szCs w:val="17"/>
                <w:color w:val="auto"/>
              </w:rPr>
              <w:t>65,137</w:t>
            </w:r>
          </w:p>
        </w:tc>
        <w:tc>
          <w:tcPr>
            <w:tcW w:w="2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240" w:type="dxa"/>
            <w:vAlign w:val="bottom"/>
          </w:tcPr>
          <w:p>
            <w:pPr>
              <w:jc w:val="right"/>
              <w:spacing w:after="0"/>
              <w:rPr>
                <w:sz w:val="20"/>
                <w:szCs w:val="20"/>
                <w:color w:val="auto"/>
              </w:rPr>
            </w:pPr>
            <w:r>
              <w:rPr>
                <w:rFonts w:ascii="Arial" w:cs="Arial" w:eastAsia="Arial" w:hAnsi="Arial"/>
                <w:sz w:val="17"/>
                <w:szCs w:val="17"/>
                <w:color w:val="auto"/>
              </w:rPr>
              <w:t>40,769</w:t>
            </w: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9"/>
        </w:trPr>
        <w:tc>
          <w:tcPr>
            <w:tcW w:w="20" w:type="dxa"/>
            <w:vAlign w:val="bottom"/>
          </w:tcPr>
          <w:p>
            <w:pPr>
              <w:spacing w:after="0"/>
              <w:rPr>
                <w:sz w:val="17"/>
                <w:szCs w:val="17"/>
                <w:color w:val="auto"/>
              </w:rPr>
            </w:pPr>
          </w:p>
        </w:tc>
        <w:tc>
          <w:tcPr>
            <w:tcW w:w="5920" w:type="dxa"/>
            <w:vAlign w:val="bottom"/>
            <w:tcBorders>
              <w:top w:val="single" w:sz="8" w:color="CCEEFF"/>
            </w:tcBorders>
            <w:shd w:val="clear" w:color="auto" w:fill="CCEEFF"/>
          </w:tcPr>
          <w:p>
            <w:pPr>
              <w:ind w:left="320"/>
              <w:spacing w:after="0"/>
              <w:rPr>
                <w:sz w:val="20"/>
                <w:szCs w:val="20"/>
                <w:color w:val="auto"/>
              </w:rPr>
            </w:pPr>
            <w:r>
              <w:rPr>
                <w:rFonts w:ascii="Arial" w:cs="Arial" w:eastAsia="Arial" w:hAnsi="Arial"/>
                <w:sz w:val="17"/>
                <w:szCs w:val="17"/>
                <w:color w:val="auto"/>
              </w:rPr>
              <w:t>Total liabilities</w:t>
            </w:r>
          </w:p>
        </w:tc>
        <w:tc>
          <w:tcPr>
            <w:tcW w:w="2280" w:type="dxa"/>
            <w:vAlign w:val="bottom"/>
            <w:tcBorders>
              <w:top w:val="single" w:sz="8" w:color="CCEEFF"/>
            </w:tcBorders>
            <w:shd w:val="clear" w:color="auto" w:fill="CCEEFF"/>
          </w:tcPr>
          <w:p>
            <w:pPr>
              <w:spacing w:after="0"/>
              <w:rPr>
                <w:sz w:val="17"/>
                <w:szCs w:val="17"/>
                <w:color w:val="auto"/>
              </w:rPr>
            </w:pPr>
          </w:p>
        </w:tc>
        <w:tc>
          <w:tcPr>
            <w:tcW w:w="260" w:type="dxa"/>
            <w:vAlign w:val="bottom"/>
            <w:tcBorders>
              <w:top w:val="single" w:sz="8" w:color="auto"/>
              <w:bottom w:val="single" w:sz="8" w:color="auto"/>
            </w:tcBorders>
            <w:shd w:val="clear" w:color="auto" w:fill="CCEEFF"/>
          </w:tcPr>
          <w:p>
            <w:pPr>
              <w:spacing w:after="0"/>
              <w:rPr>
                <w:sz w:val="17"/>
                <w:szCs w:val="17"/>
                <w:color w:val="auto"/>
              </w:rPr>
            </w:pPr>
          </w:p>
        </w:tc>
        <w:tc>
          <w:tcPr>
            <w:tcW w:w="13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7"/>
                <w:szCs w:val="17"/>
                <w:color w:val="auto"/>
              </w:rPr>
              <w:t>291,532</w:t>
            </w:r>
          </w:p>
        </w:tc>
        <w:tc>
          <w:tcPr>
            <w:tcW w:w="140" w:type="dxa"/>
            <w:vAlign w:val="bottom"/>
            <w:tcBorders>
              <w:top w:val="single" w:sz="8" w:color="CCEEFF"/>
            </w:tcBorders>
            <w:shd w:val="clear" w:color="auto" w:fill="CCEEFF"/>
          </w:tcPr>
          <w:p>
            <w:pPr>
              <w:spacing w:after="0"/>
              <w:rPr>
                <w:sz w:val="17"/>
                <w:szCs w:val="17"/>
                <w:color w:val="auto"/>
              </w:rPr>
            </w:pPr>
          </w:p>
        </w:tc>
        <w:tc>
          <w:tcPr>
            <w:tcW w:w="20" w:type="dxa"/>
            <w:vAlign w:val="bottom"/>
            <w:tcBorders>
              <w:top w:val="single" w:sz="8" w:color="CCEEFF"/>
            </w:tcBorders>
            <w:shd w:val="clear" w:color="auto" w:fill="CCEEFF"/>
          </w:tcPr>
          <w:p>
            <w:pPr>
              <w:spacing w:after="0"/>
              <w:rPr>
                <w:sz w:val="17"/>
                <w:szCs w:val="17"/>
                <w:color w:val="auto"/>
              </w:rPr>
            </w:pPr>
          </w:p>
        </w:tc>
        <w:tc>
          <w:tcPr>
            <w:tcW w:w="200" w:type="dxa"/>
            <w:vAlign w:val="bottom"/>
            <w:tcBorders>
              <w:top w:val="single" w:sz="8" w:color="auto"/>
              <w:bottom w:val="single" w:sz="8" w:color="auto"/>
            </w:tcBorders>
            <w:shd w:val="clear" w:color="auto" w:fill="CCEEFF"/>
          </w:tcPr>
          <w:p>
            <w:pPr>
              <w:spacing w:after="0"/>
              <w:rPr>
                <w:sz w:val="17"/>
                <w:szCs w:val="17"/>
                <w:color w:val="auto"/>
              </w:rPr>
            </w:pPr>
          </w:p>
        </w:tc>
        <w:tc>
          <w:tcPr>
            <w:tcW w:w="1240" w:type="dxa"/>
            <w:vAlign w:val="bottom"/>
            <w:tcBorders>
              <w:top w:val="single" w:sz="8" w:color="auto"/>
              <w:bottom w:val="single" w:sz="8" w:color="auto"/>
              <w:right w:val="single" w:sz="8" w:color="CCEEFF"/>
            </w:tcBorders>
            <w:shd w:val="clear" w:color="auto" w:fill="CCEEFF"/>
          </w:tcPr>
          <w:p>
            <w:pPr>
              <w:jc w:val="right"/>
              <w:spacing w:after="0"/>
              <w:rPr>
                <w:sz w:val="20"/>
                <w:szCs w:val="20"/>
                <w:color w:val="auto"/>
              </w:rPr>
            </w:pPr>
            <w:r>
              <w:rPr>
                <w:rFonts w:ascii="Arial" w:cs="Arial" w:eastAsia="Arial" w:hAnsi="Arial"/>
                <w:sz w:val="17"/>
                <w:szCs w:val="17"/>
                <w:color w:val="auto"/>
              </w:rPr>
              <w:t>244,624</w:t>
            </w: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9"/>
        </w:trPr>
        <w:tc>
          <w:tcPr>
            <w:tcW w:w="20" w:type="dxa"/>
            <w:vAlign w:val="bottom"/>
            <w:vMerge w:val="restart"/>
          </w:tcPr>
          <w:p>
            <w:pPr>
              <w:spacing w:after="0"/>
              <w:rPr>
                <w:sz w:val="17"/>
                <w:szCs w:val="17"/>
                <w:color w:val="auto"/>
              </w:rPr>
            </w:pPr>
          </w:p>
        </w:tc>
        <w:tc>
          <w:tcPr>
            <w:tcW w:w="5920" w:type="dxa"/>
            <w:vAlign w:val="bottom"/>
          </w:tcPr>
          <w:p>
            <w:pPr>
              <w:spacing w:after="0"/>
              <w:rPr>
                <w:sz w:val="17"/>
                <w:szCs w:val="17"/>
                <w:color w:val="auto"/>
              </w:rPr>
            </w:pPr>
          </w:p>
        </w:tc>
        <w:tc>
          <w:tcPr>
            <w:tcW w:w="228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13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24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6"/>
        </w:trPr>
        <w:tc>
          <w:tcPr>
            <w:tcW w:w="20" w:type="dxa"/>
            <w:vAlign w:val="bottom"/>
            <w:vMerge w:val="continue"/>
          </w:tcPr>
          <w:p>
            <w:pPr>
              <w:spacing w:after="0"/>
              <w:rPr>
                <w:sz w:val="17"/>
                <w:szCs w:val="17"/>
                <w:color w:val="auto"/>
              </w:rPr>
            </w:pPr>
          </w:p>
        </w:tc>
        <w:tc>
          <w:tcPr>
            <w:tcW w:w="5920" w:type="dxa"/>
            <w:vAlign w:val="bottom"/>
            <w:shd w:val="clear" w:color="auto" w:fill="CCEEFF"/>
          </w:tcPr>
          <w:p>
            <w:pPr>
              <w:spacing w:after="0"/>
              <w:rPr>
                <w:sz w:val="20"/>
                <w:szCs w:val="20"/>
                <w:color w:val="auto"/>
              </w:rPr>
            </w:pPr>
            <w:r>
              <w:rPr>
                <w:rFonts w:ascii="Arial" w:cs="Arial" w:eastAsia="Arial" w:hAnsi="Arial"/>
                <w:sz w:val="17"/>
                <w:szCs w:val="17"/>
                <w:color w:val="auto"/>
              </w:rPr>
              <w:t>Shareholders’ equity:</w:t>
            </w:r>
          </w:p>
        </w:tc>
        <w:tc>
          <w:tcPr>
            <w:tcW w:w="228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134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240" w:type="dxa"/>
            <w:vAlign w:val="bottom"/>
            <w:tcBorders>
              <w:right w:val="single" w:sz="8" w:color="CCEEFF"/>
            </w:tcBorders>
            <w:shd w:val="clear" w:color="auto" w:fill="CCEEFF"/>
          </w:tcPr>
          <w:p>
            <w:pPr>
              <w:spacing w:after="0"/>
              <w:rPr>
                <w:sz w:val="17"/>
                <w:szCs w:val="17"/>
                <w:color w:val="auto"/>
              </w:rPr>
            </w:pP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6"/>
        </w:trPr>
        <w:tc>
          <w:tcPr>
            <w:tcW w:w="20" w:type="dxa"/>
            <w:vAlign w:val="bottom"/>
          </w:tcPr>
          <w:p>
            <w:pPr>
              <w:spacing w:after="0"/>
              <w:rPr>
                <w:sz w:val="17"/>
                <w:szCs w:val="17"/>
                <w:color w:val="auto"/>
              </w:rPr>
            </w:pPr>
          </w:p>
        </w:tc>
        <w:tc>
          <w:tcPr>
            <w:tcW w:w="5920" w:type="dxa"/>
            <w:vAlign w:val="bottom"/>
          </w:tcPr>
          <w:p>
            <w:pPr>
              <w:ind w:left="160"/>
              <w:spacing w:after="0"/>
              <w:rPr>
                <w:sz w:val="20"/>
                <w:szCs w:val="20"/>
                <w:color w:val="auto"/>
              </w:rPr>
            </w:pPr>
            <w:r>
              <w:rPr>
                <w:rFonts w:ascii="Arial" w:cs="Arial" w:eastAsia="Arial" w:hAnsi="Arial"/>
                <w:sz w:val="17"/>
                <w:szCs w:val="17"/>
                <w:color w:val="auto"/>
              </w:rPr>
              <w:t>Common stock</w:t>
            </w:r>
          </w:p>
        </w:tc>
        <w:tc>
          <w:tcPr>
            <w:tcW w:w="228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1480" w:type="dxa"/>
            <w:vAlign w:val="bottom"/>
            <w:gridSpan w:val="2"/>
          </w:tcPr>
          <w:p>
            <w:pPr>
              <w:jc w:val="right"/>
              <w:ind w:right="140"/>
              <w:spacing w:after="0"/>
              <w:rPr>
                <w:sz w:val="20"/>
                <w:szCs w:val="20"/>
                <w:color w:val="auto"/>
              </w:rPr>
            </w:pPr>
            <w:r>
              <w:rPr>
                <w:rFonts w:ascii="Arial" w:cs="Arial" w:eastAsia="Arial" w:hAnsi="Arial"/>
                <w:sz w:val="17"/>
                <w:szCs w:val="17"/>
                <w:color w:val="auto"/>
              </w:rPr>
              <w:t>555</w:t>
            </w:r>
          </w:p>
        </w:tc>
        <w:tc>
          <w:tcPr>
            <w:tcW w:w="2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240" w:type="dxa"/>
            <w:vAlign w:val="bottom"/>
          </w:tcPr>
          <w:p>
            <w:pPr>
              <w:jc w:val="right"/>
              <w:spacing w:after="0"/>
              <w:rPr>
                <w:sz w:val="20"/>
                <w:szCs w:val="20"/>
                <w:color w:val="auto"/>
              </w:rPr>
            </w:pPr>
            <w:r>
              <w:rPr>
                <w:rFonts w:ascii="Arial" w:cs="Arial" w:eastAsia="Arial" w:hAnsi="Arial"/>
                <w:sz w:val="17"/>
                <w:szCs w:val="17"/>
                <w:color w:val="auto"/>
              </w:rPr>
              <w:t>527</w:t>
            </w: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6"/>
        </w:trPr>
        <w:tc>
          <w:tcPr>
            <w:tcW w:w="20" w:type="dxa"/>
            <w:vAlign w:val="bottom"/>
          </w:tcPr>
          <w:p>
            <w:pPr>
              <w:spacing w:after="0"/>
              <w:rPr>
                <w:sz w:val="17"/>
                <w:szCs w:val="17"/>
                <w:color w:val="auto"/>
              </w:rPr>
            </w:pPr>
          </w:p>
        </w:tc>
        <w:tc>
          <w:tcPr>
            <w:tcW w:w="5920" w:type="dxa"/>
            <w:vAlign w:val="bottom"/>
            <w:shd w:val="clear" w:color="auto" w:fill="CCEEFF"/>
          </w:tcPr>
          <w:p>
            <w:pPr>
              <w:ind w:left="160"/>
              <w:spacing w:after="0"/>
              <w:rPr>
                <w:sz w:val="20"/>
                <w:szCs w:val="20"/>
                <w:color w:val="auto"/>
              </w:rPr>
            </w:pPr>
            <w:r>
              <w:rPr>
                <w:rFonts w:ascii="Arial" w:cs="Arial" w:eastAsia="Arial" w:hAnsi="Arial"/>
                <w:sz w:val="17"/>
                <w:szCs w:val="17"/>
                <w:color w:val="auto"/>
              </w:rPr>
              <w:t>Additional paid-in capital</w:t>
            </w:r>
          </w:p>
        </w:tc>
        <w:tc>
          <w:tcPr>
            <w:tcW w:w="228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1480" w:type="dxa"/>
            <w:vAlign w:val="bottom"/>
            <w:gridSpan w:val="2"/>
            <w:shd w:val="clear" w:color="auto" w:fill="CCEEFF"/>
          </w:tcPr>
          <w:p>
            <w:pPr>
              <w:jc w:val="right"/>
              <w:ind w:right="140"/>
              <w:spacing w:after="0"/>
              <w:rPr>
                <w:sz w:val="20"/>
                <w:szCs w:val="20"/>
                <w:color w:val="auto"/>
              </w:rPr>
            </w:pPr>
            <w:r>
              <w:rPr>
                <w:rFonts w:ascii="Arial" w:cs="Arial" w:eastAsia="Arial" w:hAnsi="Arial"/>
                <w:sz w:val="17"/>
                <w:szCs w:val="17"/>
                <w:color w:val="auto"/>
              </w:rPr>
              <w:t>3,035,200</w:t>
            </w:r>
          </w:p>
        </w:tc>
        <w:tc>
          <w:tcPr>
            <w:tcW w:w="2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24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7"/>
                <w:szCs w:val="17"/>
                <w:color w:val="auto"/>
              </w:rPr>
              <w:t>2,872,281</w:t>
            </w: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6"/>
        </w:trPr>
        <w:tc>
          <w:tcPr>
            <w:tcW w:w="20" w:type="dxa"/>
            <w:vAlign w:val="bottom"/>
          </w:tcPr>
          <w:p>
            <w:pPr>
              <w:spacing w:after="0"/>
              <w:rPr>
                <w:sz w:val="17"/>
                <w:szCs w:val="17"/>
                <w:color w:val="auto"/>
              </w:rPr>
            </w:pPr>
          </w:p>
        </w:tc>
        <w:tc>
          <w:tcPr>
            <w:tcW w:w="5920" w:type="dxa"/>
            <w:vAlign w:val="bottom"/>
          </w:tcPr>
          <w:p>
            <w:pPr>
              <w:ind w:left="160"/>
              <w:spacing w:after="0"/>
              <w:rPr>
                <w:sz w:val="20"/>
                <w:szCs w:val="20"/>
                <w:color w:val="auto"/>
              </w:rPr>
            </w:pPr>
            <w:r>
              <w:rPr>
                <w:rFonts w:ascii="Arial" w:cs="Arial" w:eastAsia="Arial" w:hAnsi="Arial"/>
                <w:sz w:val="17"/>
                <w:szCs w:val="17"/>
                <w:color w:val="auto"/>
              </w:rPr>
              <w:t>Deferred stock-based compensation</w:t>
            </w:r>
          </w:p>
        </w:tc>
        <w:tc>
          <w:tcPr>
            <w:tcW w:w="228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1480" w:type="dxa"/>
            <w:vAlign w:val="bottom"/>
            <w:gridSpan w:val="2"/>
          </w:tcPr>
          <w:p>
            <w:pPr>
              <w:jc w:val="right"/>
              <w:ind w:right="100"/>
              <w:spacing w:after="0"/>
              <w:rPr>
                <w:sz w:val="20"/>
                <w:szCs w:val="20"/>
                <w:color w:val="auto"/>
              </w:rPr>
            </w:pPr>
            <w:r>
              <w:rPr>
                <w:rFonts w:ascii="Arial" w:cs="Arial" w:eastAsia="Arial" w:hAnsi="Arial"/>
                <w:sz w:val="17"/>
                <w:szCs w:val="17"/>
                <w:color w:val="auto"/>
              </w:rPr>
              <w:t>(3,400)</w:t>
            </w:r>
          </w:p>
        </w:tc>
        <w:tc>
          <w:tcPr>
            <w:tcW w:w="2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240" w:type="dxa"/>
            <w:vAlign w:val="bottom"/>
          </w:tcPr>
          <w:p>
            <w:pPr>
              <w:jc w:val="right"/>
              <w:spacing w:after="0"/>
              <w:rPr>
                <w:sz w:val="20"/>
                <w:szCs w:val="20"/>
                <w:color w:val="auto"/>
              </w:rPr>
            </w:pPr>
            <w:r>
              <w:rPr>
                <w:rFonts w:ascii="Arial" w:cs="Arial" w:eastAsia="Arial" w:hAnsi="Arial"/>
                <w:sz w:val="17"/>
                <w:szCs w:val="17"/>
                <w:color w:val="auto"/>
              </w:rPr>
              <w:t>(7,945)</w:t>
            </w: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6"/>
        </w:trPr>
        <w:tc>
          <w:tcPr>
            <w:tcW w:w="20" w:type="dxa"/>
            <w:vAlign w:val="bottom"/>
          </w:tcPr>
          <w:p>
            <w:pPr>
              <w:spacing w:after="0"/>
              <w:rPr>
                <w:sz w:val="17"/>
                <w:szCs w:val="17"/>
                <w:color w:val="auto"/>
              </w:rPr>
            </w:pPr>
          </w:p>
        </w:tc>
        <w:tc>
          <w:tcPr>
            <w:tcW w:w="5920" w:type="dxa"/>
            <w:vAlign w:val="bottom"/>
            <w:shd w:val="clear" w:color="auto" w:fill="CCEEFF"/>
          </w:tcPr>
          <w:p>
            <w:pPr>
              <w:ind w:left="160"/>
              <w:spacing w:after="0"/>
              <w:rPr>
                <w:sz w:val="20"/>
                <w:szCs w:val="20"/>
                <w:color w:val="auto"/>
              </w:rPr>
            </w:pPr>
            <w:r>
              <w:rPr>
                <w:rFonts w:ascii="Arial" w:cs="Arial" w:eastAsia="Arial" w:hAnsi="Arial"/>
                <w:sz w:val="17"/>
                <w:szCs w:val="17"/>
                <w:color w:val="auto"/>
              </w:rPr>
              <w:t>Accumulated other comprehensive income (loss)</w:t>
            </w:r>
          </w:p>
        </w:tc>
        <w:tc>
          <w:tcPr>
            <w:tcW w:w="228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1480" w:type="dxa"/>
            <w:vAlign w:val="bottom"/>
            <w:gridSpan w:val="2"/>
            <w:shd w:val="clear" w:color="auto" w:fill="CCEEFF"/>
          </w:tcPr>
          <w:p>
            <w:pPr>
              <w:jc w:val="right"/>
              <w:ind w:right="100"/>
              <w:spacing w:after="0"/>
              <w:rPr>
                <w:sz w:val="20"/>
                <w:szCs w:val="20"/>
                <w:color w:val="auto"/>
              </w:rPr>
            </w:pPr>
            <w:r>
              <w:rPr>
                <w:rFonts w:ascii="Arial" w:cs="Arial" w:eastAsia="Arial" w:hAnsi="Arial"/>
                <w:sz w:val="17"/>
                <w:szCs w:val="17"/>
                <w:color w:val="auto"/>
              </w:rPr>
              <w:t>(1,807)</w:t>
            </w:r>
          </w:p>
        </w:tc>
        <w:tc>
          <w:tcPr>
            <w:tcW w:w="2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24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7"/>
                <w:szCs w:val="17"/>
                <w:color w:val="auto"/>
              </w:rPr>
              <w:t>757</w:t>
            </w: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6"/>
        </w:trPr>
        <w:tc>
          <w:tcPr>
            <w:tcW w:w="20" w:type="dxa"/>
            <w:vAlign w:val="bottom"/>
          </w:tcPr>
          <w:p>
            <w:pPr>
              <w:spacing w:after="0"/>
              <w:rPr>
                <w:sz w:val="17"/>
                <w:szCs w:val="17"/>
                <w:color w:val="auto"/>
              </w:rPr>
            </w:pPr>
          </w:p>
        </w:tc>
        <w:tc>
          <w:tcPr>
            <w:tcW w:w="5920" w:type="dxa"/>
            <w:vAlign w:val="bottom"/>
          </w:tcPr>
          <w:p>
            <w:pPr>
              <w:ind w:left="160"/>
              <w:spacing w:after="0"/>
              <w:rPr>
                <w:sz w:val="20"/>
                <w:szCs w:val="20"/>
                <w:color w:val="auto"/>
              </w:rPr>
            </w:pPr>
            <w:r>
              <w:rPr>
                <w:rFonts w:ascii="Arial" w:cs="Arial" w:eastAsia="Arial" w:hAnsi="Arial"/>
                <w:sz w:val="17"/>
                <w:szCs w:val="17"/>
                <w:color w:val="auto"/>
              </w:rPr>
              <w:t>Accumulated deficit</w:t>
            </w:r>
          </w:p>
        </w:tc>
        <w:tc>
          <w:tcPr>
            <w:tcW w:w="228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1480" w:type="dxa"/>
            <w:vAlign w:val="bottom"/>
            <w:gridSpan w:val="2"/>
          </w:tcPr>
          <w:p>
            <w:pPr>
              <w:jc w:val="right"/>
              <w:ind w:right="100"/>
              <w:spacing w:after="0"/>
              <w:rPr>
                <w:sz w:val="20"/>
                <w:szCs w:val="20"/>
                <w:color w:val="auto"/>
              </w:rPr>
            </w:pPr>
            <w:r>
              <w:rPr>
                <w:rFonts w:ascii="Arial" w:cs="Arial" w:eastAsia="Arial" w:hAnsi="Arial"/>
                <w:sz w:val="17"/>
                <w:szCs w:val="17"/>
                <w:color w:val="auto"/>
              </w:rPr>
              <w:t>(533,118)</w:t>
            </w:r>
          </w:p>
        </w:tc>
        <w:tc>
          <w:tcPr>
            <w:tcW w:w="2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240" w:type="dxa"/>
            <w:vAlign w:val="bottom"/>
          </w:tcPr>
          <w:p>
            <w:pPr>
              <w:jc w:val="right"/>
              <w:spacing w:after="0"/>
              <w:rPr>
                <w:sz w:val="20"/>
                <w:szCs w:val="20"/>
                <w:color w:val="auto"/>
              </w:rPr>
            </w:pPr>
            <w:r>
              <w:rPr>
                <w:rFonts w:ascii="Arial" w:cs="Arial" w:eastAsia="Arial" w:hAnsi="Arial"/>
                <w:sz w:val="17"/>
                <w:szCs w:val="17"/>
                <w:color w:val="auto"/>
              </w:rPr>
              <w:t>(674,779)</w:t>
            </w: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9"/>
        </w:trPr>
        <w:tc>
          <w:tcPr>
            <w:tcW w:w="20" w:type="dxa"/>
            <w:vAlign w:val="bottom"/>
          </w:tcPr>
          <w:p>
            <w:pPr>
              <w:spacing w:after="0"/>
              <w:rPr>
                <w:sz w:val="17"/>
                <w:szCs w:val="17"/>
                <w:color w:val="auto"/>
              </w:rPr>
            </w:pPr>
          </w:p>
        </w:tc>
        <w:tc>
          <w:tcPr>
            <w:tcW w:w="5920" w:type="dxa"/>
            <w:vAlign w:val="bottom"/>
            <w:tcBorders>
              <w:top w:val="single" w:sz="8" w:color="CCEEFF"/>
            </w:tcBorders>
            <w:shd w:val="clear" w:color="auto" w:fill="CCEEFF"/>
          </w:tcPr>
          <w:p>
            <w:pPr>
              <w:ind w:left="320"/>
              <w:spacing w:after="0"/>
              <w:rPr>
                <w:sz w:val="20"/>
                <w:szCs w:val="20"/>
                <w:color w:val="auto"/>
              </w:rPr>
            </w:pPr>
            <w:r>
              <w:rPr>
                <w:rFonts w:ascii="Arial" w:cs="Arial" w:eastAsia="Arial" w:hAnsi="Arial"/>
                <w:sz w:val="17"/>
                <w:szCs w:val="17"/>
                <w:color w:val="auto"/>
              </w:rPr>
              <w:t>Total shareholders’ equity</w:t>
            </w:r>
          </w:p>
        </w:tc>
        <w:tc>
          <w:tcPr>
            <w:tcW w:w="2280" w:type="dxa"/>
            <w:vAlign w:val="bottom"/>
            <w:tcBorders>
              <w:top w:val="single" w:sz="8" w:color="CCEEFF"/>
            </w:tcBorders>
            <w:shd w:val="clear" w:color="auto" w:fill="CCEEFF"/>
          </w:tcPr>
          <w:p>
            <w:pPr>
              <w:spacing w:after="0"/>
              <w:rPr>
                <w:sz w:val="17"/>
                <w:szCs w:val="17"/>
                <w:color w:val="auto"/>
              </w:rPr>
            </w:pPr>
          </w:p>
        </w:tc>
        <w:tc>
          <w:tcPr>
            <w:tcW w:w="260" w:type="dxa"/>
            <w:vAlign w:val="bottom"/>
            <w:tcBorders>
              <w:top w:val="single" w:sz="8" w:color="auto"/>
              <w:bottom w:val="single" w:sz="8" w:color="auto"/>
            </w:tcBorders>
            <w:shd w:val="clear" w:color="auto" w:fill="CCEEFF"/>
          </w:tcPr>
          <w:p>
            <w:pPr>
              <w:spacing w:after="0"/>
              <w:rPr>
                <w:sz w:val="17"/>
                <w:szCs w:val="17"/>
                <w:color w:val="auto"/>
              </w:rPr>
            </w:pPr>
          </w:p>
        </w:tc>
        <w:tc>
          <w:tcPr>
            <w:tcW w:w="13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7"/>
                <w:szCs w:val="17"/>
                <w:color w:val="auto"/>
              </w:rPr>
              <w:t>2,497,430</w:t>
            </w:r>
          </w:p>
        </w:tc>
        <w:tc>
          <w:tcPr>
            <w:tcW w:w="140" w:type="dxa"/>
            <w:vAlign w:val="bottom"/>
            <w:tcBorders>
              <w:top w:val="single" w:sz="8" w:color="CCEEFF"/>
            </w:tcBorders>
            <w:shd w:val="clear" w:color="auto" w:fill="CCEEFF"/>
          </w:tcPr>
          <w:p>
            <w:pPr>
              <w:spacing w:after="0"/>
              <w:rPr>
                <w:sz w:val="17"/>
                <w:szCs w:val="17"/>
                <w:color w:val="auto"/>
              </w:rPr>
            </w:pPr>
          </w:p>
        </w:tc>
        <w:tc>
          <w:tcPr>
            <w:tcW w:w="20" w:type="dxa"/>
            <w:vAlign w:val="bottom"/>
            <w:tcBorders>
              <w:top w:val="single" w:sz="8" w:color="CCEEFF"/>
            </w:tcBorders>
            <w:shd w:val="clear" w:color="auto" w:fill="CCEEFF"/>
          </w:tcPr>
          <w:p>
            <w:pPr>
              <w:spacing w:after="0"/>
              <w:rPr>
                <w:sz w:val="17"/>
                <w:szCs w:val="17"/>
                <w:color w:val="auto"/>
              </w:rPr>
            </w:pPr>
          </w:p>
        </w:tc>
        <w:tc>
          <w:tcPr>
            <w:tcW w:w="200" w:type="dxa"/>
            <w:vAlign w:val="bottom"/>
            <w:tcBorders>
              <w:top w:val="single" w:sz="8" w:color="auto"/>
              <w:bottom w:val="single" w:sz="8" w:color="auto"/>
            </w:tcBorders>
            <w:shd w:val="clear" w:color="auto" w:fill="CCEEFF"/>
          </w:tcPr>
          <w:p>
            <w:pPr>
              <w:spacing w:after="0"/>
              <w:rPr>
                <w:sz w:val="17"/>
                <w:szCs w:val="17"/>
                <w:color w:val="auto"/>
              </w:rPr>
            </w:pPr>
          </w:p>
        </w:tc>
        <w:tc>
          <w:tcPr>
            <w:tcW w:w="1240" w:type="dxa"/>
            <w:vAlign w:val="bottom"/>
            <w:tcBorders>
              <w:top w:val="single" w:sz="8" w:color="auto"/>
              <w:bottom w:val="single" w:sz="8" w:color="auto"/>
              <w:right w:val="single" w:sz="8" w:color="CCEEFF"/>
            </w:tcBorders>
            <w:shd w:val="clear" w:color="auto" w:fill="CCEEFF"/>
          </w:tcPr>
          <w:p>
            <w:pPr>
              <w:jc w:val="right"/>
              <w:spacing w:after="0"/>
              <w:rPr>
                <w:sz w:val="20"/>
                <w:szCs w:val="20"/>
                <w:color w:val="auto"/>
              </w:rPr>
            </w:pPr>
            <w:r>
              <w:rPr>
                <w:rFonts w:ascii="Arial" w:cs="Arial" w:eastAsia="Arial" w:hAnsi="Arial"/>
                <w:sz w:val="17"/>
                <w:szCs w:val="17"/>
                <w:color w:val="auto"/>
              </w:rPr>
              <w:t>2,190,841</w:t>
            </w: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5"/>
        </w:trPr>
        <w:tc>
          <w:tcPr>
            <w:tcW w:w="20" w:type="dxa"/>
            <w:vAlign w:val="bottom"/>
          </w:tcPr>
          <w:p>
            <w:pPr>
              <w:spacing w:after="0"/>
              <w:rPr>
                <w:sz w:val="17"/>
                <w:szCs w:val="17"/>
                <w:color w:val="auto"/>
              </w:rPr>
            </w:pPr>
          </w:p>
        </w:tc>
        <w:tc>
          <w:tcPr>
            <w:tcW w:w="5920" w:type="dxa"/>
            <w:vAlign w:val="bottom"/>
          </w:tcPr>
          <w:p>
            <w:pPr>
              <w:ind w:left="320"/>
              <w:spacing w:after="0"/>
              <w:rPr>
                <w:sz w:val="20"/>
                <w:szCs w:val="20"/>
                <w:color w:val="auto"/>
              </w:rPr>
            </w:pPr>
            <w:r>
              <w:rPr>
                <w:rFonts w:ascii="Arial" w:cs="Arial" w:eastAsia="Arial" w:hAnsi="Arial"/>
                <w:sz w:val="17"/>
                <w:szCs w:val="17"/>
                <w:color w:val="auto"/>
              </w:rPr>
              <w:t>Total liabilities and shareholders’ equity</w:t>
            </w:r>
          </w:p>
        </w:tc>
        <w:tc>
          <w:tcPr>
            <w:tcW w:w="2280" w:type="dxa"/>
            <w:vAlign w:val="bottom"/>
          </w:tcPr>
          <w:p>
            <w:pPr>
              <w:spacing w:after="0"/>
              <w:rPr>
                <w:sz w:val="17"/>
                <w:szCs w:val="17"/>
                <w:color w:val="auto"/>
              </w:rPr>
            </w:pPr>
          </w:p>
        </w:tc>
        <w:tc>
          <w:tcPr>
            <w:tcW w:w="260" w:type="dxa"/>
            <w:vAlign w:val="bottom"/>
            <w:tcBorders>
              <w:bottom w:val="single" w:sz="8" w:color="auto"/>
            </w:tcBorders>
          </w:tcPr>
          <w:p>
            <w:pPr>
              <w:jc w:val="right"/>
              <w:ind w:right="105"/>
              <w:spacing w:after="0"/>
              <w:rPr>
                <w:sz w:val="20"/>
                <w:szCs w:val="20"/>
                <w:color w:val="auto"/>
              </w:rPr>
            </w:pPr>
            <w:r>
              <w:rPr>
                <w:rFonts w:ascii="Arial" w:cs="Arial" w:eastAsia="Arial" w:hAnsi="Arial"/>
                <w:sz w:val="15"/>
                <w:szCs w:val="15"/>
                <w:color w:val="auto"/>
                <w:w w:val="71"/>
              </w:rPr>
              <w:t>$</w:t>
            </w:r>
          </w:p>
        </w:tc>
        <w:tc>
          <w:tcPr>
            <w:tcW w:w="1340" w:type="dxa"/>
            <w:vAlign w:val="bottom"/>
            <w:tcBorders>
              <w:bottom w:val="single" w:sz="8" w:color="auto"/>
            </w:tcBorders>
          </w:tcPr>
          <w:p>
            <w:pPr>
              <w:jc w:val="right"/>
              <w:spacing w:after="0"/>
              <w:rPr>
                <w:sz w:val="20"/>
                <w:szCs w:val="20"/>
                <w:color w:val="auto"/>
              </w:rPr>
            </w:pPr>
            <w:r>
              <w:rPr>
                <w:rFonts w:ascii="Arial" w:cs="Arial" w:eastAsia="Arial" w:hAnsi="Arial"/>
                <w:sz w:val="17"/>
                <w:szCs w:val="17"/>
                <w:color w:val="auto"/>
              </w:rPr>
              <w:t>2,788,962</w:t>
            </w:r>
          </w:p>
        </w:tc>
        <w:tc>
          <w:tcPr>
            <w:tcW w:w="140" w:type="dxa"/>
            <w:vAlign w:val="bottom"/>
          </w:tcPr>
          <w:p>
            <w:pPr>
              <w:spacing w:after="0"/>
              <w:rPr>
                <w:sz w:val="17"/>
                <w:szCs w:val="17"/>
                <w:color w:val="auto"/>
              </w:rPr>
            </w:pPr>
          </w:p>
        </w:tc>
        <w:tc>
          <w:tcPr>
            <w:tcW w:w="20" w:type="dxa"/>
            <w:vAlign w:val="bottom"/>
            <w:tcBorders>
              <w:bottom w:val="single" w:sz="8" w:color="auto"/>
            </w:tcBorders>
          </w:tcPr>
          <w:p>
            <w:pPr>
              <w:spacing w:after="0"/>
              <w:rPr>
                <w:sz w:val="17"/>
                <w:szCs w:val="17"/>
                <w:color w:val="auto"/>
              </w:rPr>
            </w:pPr>
          </w:p>
        </w:tc>
        <w:tc>
          <w:tcPr>
            <w:tcW w:w="200" w:type="dxa"/>
            <w:vAlign w:val="bottom"/>
            <w:tcBorders>
              <w:bottom w:val="single" w:sz="8" w:color="auto"/>
            </w:tcBorders>
          </w:tcPr>
          <w:p>
            <w:pPr>
              <w:jc w:val="right"/>
              <w:ind w:right="45"/>
              <w:spacing w:after="0"/>
              <w:rPr>
                <w:sz w:val="20"/>
                <w:szCs w:val="20"/>
                <w:color w:val="auto"/>
              </w:rPr>
            </w:pPr>
            <w:r>
              <w:rPr>
                <w:rFonts w:ascii="Arial" w:cs="Arial" w:eastAsia="Arial" w:hAnsi="Arial"/>
                <w:sz w:val="15"/>
                <w:szCs w:val="15"/>
                <w:color w:val="auto"/>
                <w:w w:val="71"/>
              </w:rPr>
              <w:t>$</w:t>
            </w:r>
          </w:p>
        </w:tc>
        <w:tc>
          <w:tcPr>
            <w:tcW w:w="1240" w:type="dxa"/>
            <w:vAlign w:val="bottom"/>
            <w:tcBorders>
              <w:bottom w:val="single" w:sz="8" w:color="auto"/>
            </w:tcBorders>
          </w:tcPr>
          <w:p>
            <w:pPr>
              <w:jc w:val="right"/>
              <w:spacing w:after="0"/>
              <w:rPr>
                <w:sz w:val="20"/>
                <w:szCs w:val="20"/>
                <w:color w:val="auto"/>
              </w:rPr>
            </w:pPr>
            <w:r>
              <w:rPr>
                <w:rFonts w:ascii="Arial" w:cs="Arial" w:eastAsia="Arial" w:hAnsi="Arial"/>
                <w:sz w:val="17"/>
                <w:szCs w:val="17"/>
                <w:color w:val="auto"/>
              </w:rPr>
              <w:t>2,435,465</w:t>
            </w: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306"/>
        </w:trPr>
        <w:tc>
          <w:tcPr>
            <w:tcW w:w="20" w:type="dxa"/>
            <w:vAlign w:val="bottom"/>
          </w:tcPr>
          <w:p>
            <w:pPr>
              <w:spacing w:after="0"/>
              <w:rPr>
                <w:sz w:val="24"/>
                <w:szCs w:val="24"/>
                <w:color w:val="auto"/>
              </w:rPr>
            </w:pPr>
          </w:p>
        </w:tc>
        <w:tc>
          <w:tcPr>
            <w:tcW w:w="5920" w:type="dxa"/>
            <w:vAlign w:val="bottom"/>
            <w:tcBorders>
              <w:bottom w:val="single" w:sz="8" w:color="808080"/>
            </w:tcBorders>
          </w:tcPr>
          <w:p>
            <w:pPr>
              <w:spacing w:after="0"/>
              <w:rPr>
                <w:sz w:val="24"/>
                <w:szCs w:val="24"/>
                <w:color w:val="auto"/>
              </w:rPr>
            </w:pPr>
          </w:p>
        </w:tc>
        <w:tc>
          <w:tcPr>
            <w:tcW w:w="2280" w:type="dxa"/>
            <w:vAlign w:val="bottom"/>
            <w:tcBorders>
              <w:bottom w:val="single" w:sz="8" w:color="808080"/>
            </w:tcBorders>
          </w:tcPr>
          <w:p>
            <w:pPr>
              <w:spacing w:after="0"/>
              <w:rPr>
                <w:sz w:val="24"/>
                <w:szCs w:val="24"/>
                <w:color w:val="auto"/>
              </w:rPr>
            </w:pPr>
          </w:p>
        </w:tc>
        <w:tc>
          <w:tcPr>
            <w:tcW w:w="260" w:type="dxa"/>
            <w:vAlign w:val="bottom"/>
            <w:tcBorders>
              <w:bottom w:val="single" w:sz="8" w:color="808080"/>
            </w:tcBorders>
          </w:tcPr>
          <w:p>
            <w:pPr>
              <w:spacing w:after="0"/>
              <w:rPr>
                <w:sz w:val="24"/>
                <w:szCs w:val="24"/>
                <w:color w:val="auto"/>
              </w:rPr>
            </w:pPr>
          </w:p>
        </w:tc>
        <w:tc>
          <w:tcPr>
            <w:tcW w:w="1340" w:type="dxa"/>
            <w:vAlign w:val="bottom"/>
            <w:tcBorders>
              <w:bottom w:val="single" w:sz="8" w:color="808080"/>
            </w:tcBorders>
          </w:tcPr>
          <w:p>
            <w:pPr>
              <w:spacing w:after="0"/>
              <w:rPr>
                <w:sz w:val="24"/>
                <w:szCs w:val="24"/>
                <w:color w:val="auto"/>
              </w:rPr>
            </w:pPr>
          </w:p>
        </w:tc>
        <w:tc>
          <w:tcPr>
            <w:tcW w:w="140" w:type="dxa"/>
            <w:vAlign w:val="bottom"/>
            <w:tcBorders>
              <w:bottom w:val="single" w:sz="8" w:color="808080"/>
            </w:tcBorders>
          </w:tcPr>
          <w:p>
            <w:pPr>
              <w:spacing w:after="0"/>
              <w:rPr>
                <w:sz w:val="24"/>
                <w:szCs w:val="24"/>
                <w:color w:val="auto"/>
              </w:rPr>
            </w:pPr>
          </w:p>
        </w:tc>
        <w:tc>
          <w:tcPr>
            <w:tcW w:w="20" w:type="dxa"/>
            <w:vAlign w:val="bottom"/>
            <w:tcBorders>
              <w:bottom w:val="single" w:sz="8" w:color="808080"/>
            </w:tcBorders>
          </w:tcPr>
          <w:p>
            <w:pPr>
              <w:spacing w:after="0"/>
              <w:rPr>
                <w:sz w:val="24"/>
                <w:szCs w:val="24"/>
                <w:color w:val="auto"/>
              </w:rPr>
            </w:pPr>
          </w:p>
        </w:tc>
        <w:tc>
          <w:tcPr>
            <w:tcW w:w="200" w:type="dxa"/>
            <w:vAlign w:val="bottom"/>
            <w:tcBorders>
              <w:bottom w:val="single" w:sz="8" w:color="808080"/>
            </w:tcBorders>
          </w:tcPr>
          <w:p>
            <w:pPr>
              <w:spacing w:after="0"/>
              <w:rPr>
                <w:sz w:val="24"/>
                <w:szCs w:val="24"/>
                <w:color w:val="auto"/>
              </w:rPr>
            </w:pPr>
          </w:p>
        </w:tc>
        <w:tc>
          <w:tcPr>
            <w:tcW w:w="1240" w:type="dxa"/>
            <w:vAlign w:val="bottom"/>
            <w:tcBorders>
              <w:bottom w:val="single" w:sz="8" w:color="808080"/>
            </w:tcBorders>
          </w:tcPr>
          <w:p>
            <w:pPr>
              <w:spacing w:after="0"/>
              <w:rPr>
                <w:sz w:val="24"/>
                <w:szCs w:val="24"/>
                <w:color w:val="auto"/>
              </w:rPr>
            </w:pPr>
          </w:p>
        </w:tc>
        <w:tc>
          <w:tcPr>
            <w:tcW w:w="40" w:type="dxa"/>
            <w:vAlign w:val="bottom"/>
            <w:tcBorders>
              <w:bottom w:val="single" w:sz="8" w:color="808080"/>
            </w:tcBorders>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7260590</wp:posOffset>
            </wp:positionH>
            <wp:positionV relativeFrom="paragraph">
              <wp:posOffset>-13970</wp:posOffset>
            </wp:positionV>
            <wp:extent cx="12700" cy="825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12700" cy="8255"/>
                    </a:xfrm>
                    <a:prstGeom prst="rect">
                      <a:avLst/>
                    </a:prstGeom>
                    <a:noFill/>
                  </pic:spPr>
                </pic:pic>
              </a:graphicData>
            </a:graphic>
          </wp:anchor>
        </w:drawing>
        <w:drawing>
          <wp:anchor simplePos="0" relativeHeight="251657728" behindDoc="1" locked="0" layoutInCell="0" allowOverlap="1">
            <wp:simplePos x="0" y="0"/>
            <wp:positionH relativeFrom="column">
              <wp:posOffset>0</wp:posOffset>
            </wp:positionH>
            <wp:positionV relativeFrom="paragraph">
              <wp:posOffset>-13970</wp:posOffset>
            </wp:positionV>
            <wp:extent cx="12700" cy="825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12700" cy="8255"/>
                    </a:xfrm>
                    <a:prstGeom prst="rect">
                      <a:avLst/>
                    </a:prstGeom>
                    <a:noFill/>
                  </pic:spPr>
                </pic:pic>
              </a:graphicData>
            </a:graphic>
          </wp:anchor>
        </w:drawing>
      </w:r>
    </w:p>
    <w:sectPr>
      <w:pgSz w:w="11900" w:h="16838" w:orient="portrait"/>
      <w:cols w:equalWidth="0" w:num="1">
        <w:col w:w="11460"/>
      </w:cols>
      <w:pgMar w:left="240" w:top="127" w:right="19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74B0DC51"/>
    <w:multiLevelType w:val="hybridMultilevel"/>
    <w:lvl w:ilvl="0">
      <w:lvlJc w:val="left"/>
      <w:lvlText w:val="(%1)"/>
      <w:numFmt w:val="decimal"/>
      <w:start w:val="441"/>
    </w:lvl>
  </w:abstractNum>
  <w:abstractNum w:abstractNumId="1">
    <w:nsid w:val="19495CFF"/>
    <w:multiLevelType w:val="hybridMultilevel"/>
    <w:lvl w:ilvl="0">
      <w:lvlJc w:val="left"/>
      <w:lvlText w:val="o"/>
      <w:numFmt w:val="bullet"/>
      <w:start w:val="1"/>
    </w:lvl>
  </w:abstractNum>
  <w:abstractNum w:abstractNumId="2">
    <w:nsid w:val="2AE8944A"/>
    <w:multiLevelType w:val="hybridMultilevel"/>
    <w:lvl w:ilvl="0">
      <w:lvlJc w:val="left"/>
      <w:lvlText w:val="•"/>
      <w:numFmt w:val="bullet"/>
      <w:start w:val="1"/>
    </w:lvl>
  </w:abstractNum>
  <w:abstractNum w:abstractNumId="3">
    <w:nsid w:val="625558EC"/>
    <w:multiLevelType w:val="hybridMultilevel"/>
    <w:lvl w:ilvl="0">
      <w:lvlJc w:val="left"/>
      <w:lvlText w:val="(%1)"/>
      <w:numFmt w:val="decimal"/>
      <w:start w:val="706"/>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2019-12-14T20:25:12Z</dcterms:created>
  <dcterms:modified xsi:type="dcterms:W3CDTF">2019-12-14T20:25:12Z</dcterms:modified>
</cp:coreProperties>
</file>