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2" w:lineRule="exact"/>
        <w:rPr>
          <w:sz w:val="24"/>
          <w:szCs w:val="24"/>
          <w:color w:val="auto"/>
        </w:rPr>
      </w:pPr>
    </w:p>
    <w:p>
      <w:pPr>
        <w:ind w:left="1160"/>
        <w:spacing w:after="0"/>
        <w:rPr>
          <w:sz w:val="20"/>
          <w:szCs w:val="20"/>
          <w:color w:val="auto"/>
        </w:rPr>
      </w:pPr>
      <w:r>
        <w:rPr>
          <w:rFonts w:ascii="Courier New" w:cs="Courier New" w:eastAsia="Courier New" w:hAnsi="Courier New"/>
          <w:sz w:val="18"/>
          <w:szCs w:val="18"/>
          <w:color w:val="auto"/>
        </w:rPr>
        <w:t>INFORMATION TO BE INCLUDED IN STATEMENTS FILED PURSUANT TO</w:t>
      </w:r>
    </w:p>
    <w:p>
      <w:pPr>
        <w:ind w:left="2860"/>
        <w:spacing w:after="0" w:line="238" w:lineRule="auto"/>
        <w:rPr>
          <w:sz w:val="20"/>
          <w:szCs w:val="20"/>
          <w:color w:val="auto"/>
        </w:rPr>
      </w:pPr>
      <w:r>
        <w:rPr>
          <w:rFonts w:ascii="Courier New" w:cs="Courier New" w:eastAsia="Courier New" w:hAnsi="Courier New"/>
          <w:sz w:val="18"/>
          <w:szCs w:val="18"/>
          <w:color w:val="auto"/>
        </w:rPr>
        <w:t>RULES 13d-1(b)(c), AND (d)</w:t>
      </w:r>
    </w:p>
    <w:p>
      <w:pPr>
        <w:ind w:left="2120"/>
        <w:spacing w:after="0"/>
        <w:rPr>
          <w:sz w:val="20"/>
          <w:szCs w:val="20"/>
          <w:color w:val="auto"/>
        </w:rPr>
      </w:pPr>
      <w:r>
        <w:rPr>
          <w:rFonts w:ascii="Courier New" w:cs="Courier New" w:eastAsia="Courier New" w:hAnsi="Courier New"/>
          <w:sz w:val="18"/>
          <w:szCs w:val="18"/>
          <w:color w:val="auto"/>
        </w:rPr>
        <w:t>AND AMENDMENTS THERETO FILED PURSUANT TO</w:t>
      </w:r>
    </w:p>
    <w:p>
      <w:pPr>
        <w:ind w:left="3580"/>
        <w:spacing w:after="0" w:line="237" w:lineRule="auto"/>
        <w:rPr>
          <w:sz w:val="20"/>
          <w:szCs w:val="20"/>
          <w:color w:val="auto"/>
        </w:rPr>
      </w:pPr>
      <w:r>
        <w:rPr>
          <w:rFonts w:ascii="Courier New" w:cs="Courier New" w:eastAsia="Courier New" w:hAnsi="Courier New"/>
          <w:sz w:val="18"/>
          <w:szCs w:val="18"/>
          <w:color w:val="auto"/>
        </w:rPr>
        <w:t>RULE 13d-2(b)</w:t>
      </w:r>
    </w:p>
    <w:p>
      <w:pPr>
        <w:ind w:left="3380"/>
        <w:spacing w:after="0" w:line="238" w:lineRule="auto"/>
        <w:rPr>
          <w:sz w:val="20"/>
          <w:szCs w:val="20"/>
          <w:color w:val="auto"/>
        </w:rPr>
      </w:pPr>
      <w:r>
        <w:rPr>
          <w:rFonts w:ascii="Courier New" w:cs="Courier New" w:eastAsia="Courier New" w:hAnsi="Courier New"/>
          <w:sz w:val="18"/>
          <w:szCs w:val="18"/>
          <w:color w:val="auto"/>
        </w:rPr>
        <w:t>(AMENDMENT NO. 1)*</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(Name of Issuer)</w:t>
      </w:r>
    </w:p>
    <w:p>
      <w:pPr>
        <w:spacing w:after="0" w:line="201"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Common Stock, 0.002 Par Value</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2640"/>
        <w:spacing w:after="0"/>
        <w:rPr>
          <w:sz w:val="20"/>
          <w:szCs w:val="20"/>
          <w:color w:val="auto"/>
        </w:rPr>
      </w:pPr>
      <w:r>
        <w:rPr>
          <w:rFonts w:ascii="Courier New" w:cs="Courier New" w:eastAsia="Courier New" w:hAnsi="Courier New"/>
          <w:sz w:val="18"/>
          <w:szCs w:val="18"/>
          <w:color w:val="auto"/>
        </w:rPr>
        <w:t>(Title of Class of Securities)</w:t>
      </w:r>
    </w:p>
    <w:p>
      <w:pPr>
        <w:spacing w:after="0" w:line="201" w:lineRule="exact"/>
        <w:rPr>
          <w:sz w:val="24"/>
          <w:szCs w:val="24"/>
          <w:color w:val="auto"/>
        </w:rPr>
      </w:pPr>
    </w:p>
    <w:p>
      <w:pPr>
        <w:jc w:val="center"/>
        <w:ind w:right="2099"/>
        <w:spacing w:after="0"/>
        <w:rPr>
          <w:sz w:val="20"/>
          <w:szCs w:val="20"/>
          <w:color w:val="auto"/>
        </w:rPr>
      </w:pPr>
      <w:r>
        <w:rPr>
          <w:rFonts w:ascii="Courier New" w:cs="Courier New" w:eastAsia="Courier New" w:hAnsi="Courier New"/>
          <w:sz w:val="18"/>
          <w:szCs w:val="18"/>
          <w:color w:val="auto"/>
        </w:rPr>
        <w:t>G5876H10A</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(CUSIP Number)</w:t>
      </w:r>
    </w:p>
    <w:p>
      <w:pPr>
        <w:spacing w:after="0" w:line="201" w:lineRule="exact"/>
        <w:rPr>
          <w:sz w:val="24"/>
          <w:szCs w:val="24"/>
          <w:color w:val="auto"/>
        </w:rPr>
      </w:pPr>
    </w:p>
    <w:p>
      <w:pPr>
        <w:jc w:val="center"/>
        <w:ind w:right="1999"/>
        <w:spacing w:after="0"/>
        <w:rPr>
          <w:sz w:val="20"/>
          <w:szCs w:val="20"/>
          <w:color w:val="auto"/>
        </w:rPr>
      </w:pPr>
      <w:r>
        <w:rPr>
          <w:rFonts w:ascii="Courier New" w:cs="Courier New" w:eastAsia="Courier New" w:hAnsi="Courier New"/>
          <w:sz w:val="18"/>
          <w:szCs w:val="18"/>
          <w:color w:val="auto"/>
        </w:rPr>
        <w:t>12/31/04</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1380"/>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0" w:lineRule="exact"/>
        <w:rPr>
          <w:sz w:val="24"/>
          <w:szCs w:val="24"/>
          <w:color w:val="auto"/>
        </w:rPr>
      </w:pPr>
    </w:p>
    <w:p>
      <w:pPr>
        <w:spacing w:after="0" w:line="209"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spacing w:after="0"/>
        <w:tabs>
          <w:tab w:leader="none" w:pos="620" w:val="left"/>
        </w:tabs>
        <w:rPr>
          <w:sz w:val="20"/>
          <w:szCs w:val="20"/>
          <w:color w:val="auto"/>
        </w:rPr>
      </w:pPr>
      <w:r>
        <w:rPr>
          <w:rFonts w:ascii="Courier New" w:cs="Courier New" w:eastAsia="Courier New" w:hAnsi="Courier New"/>
          <w:sz w:val="18"/>
          <w:szCs w:val="18"/>
          <w:color w:val="auto"/>
        </w:rPr>
        <w:t>/X/</w:t>
      </w:r>
      <w:r>
        <w:rPr>
          <w:sz w:val="20"/>
          <w:szCs w:val="20"/>
          <w:color w:val="auto"/>
        </w:rPr>
        <w:tab/>
      </w:r>
      <w:r>
        <w:rPr>
          <w:rFonts w:ascii="Courier New" w:cs="Courier New" w:eastAsia="Courier New" w:hAnsi="Courier New"/>
          <w:sz w:val="18"/>
          <w:szCs w:val="18"/>
          <w:color w:val="auto"/>
        </w:rPr>
        <w:t>Rule 13d-i(b)</w:t>
      </w:r>
    </w:p>
    <w:p>
      <w:pPr>
        <w:ind w:left="320" w:hanging="312"/>
        <w:spacing w:after="0" w:line="238" w:lineRule="auto"/>
        <w:tabs>
          <w:tab w:leader="none" w:pos="3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13d-i(c)</w:t>
      </w:r>
    </w:p>
    <w:p>
      <w:pPr>
        <w:ind w:left="320" w:hanging="312"/>
        <w:spacing w:after="0" w:line="238" w:lineRule="auto"/>
        <w:tabs>
          <w:tab w:leader="none" w:pos="3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13d-i(d)</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4"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w:t>
      </w:r>
    </w:p>
    <w:p>
      <w:pPr>
        <w:spacing w:after="0" w:line="202" w:lineRule="exact"/>
        <w:rPr>
          <w:sz w:val="24"/>
          <w:szCs w:val="24"/>
          <w:color w:val="auto"/>
        </w:rPr>
      </w:pPr>
    </w:p>
    <w:p>
      <w:pPr>
        <w:ind w:left="3580"/>
        <w:spacing w:after="0"/>
        <w:rPr>
          <w:sz w:val="20"/>
          <w:szCs w:val="20"/>
          <w:color w:val="auto"/>
        </w:rPr>
      </w:pPr>
      <w:r>
        <w:rPr>
          <w:rFonts w:ascii="Courier New" w:cs="Courier New" w:eastAsia="Courier New" w:hAnsi="Courier New"/>
          <w:sz w:val="18"/>
          <w:szCs w:val="18"/>
          <w:color w:val="auto"/>
        </w:rPr>
        <w:t>(Continued on following page(s))</w:t>
      </w:r>
    </w:p>
    <w:p>
      <w:pPr>
        <w:spacing w:after="0" w:line="201"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Page 1 of 4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spacing w:after="0"/>
        <w:tabs>
          <w:tab w:leader="none" w:pos="1260" w:val="left"/>
          <w:tab w:leader="none" w:pos="4200" w:val="left"/>
          <w:tab w:leader="none" w:pos="53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8"/>
          <w:szCs w:val="18"/>
          <w:color w:val="auto"/>
        </w:rPr>
        <w:t>G5876H10A</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4 PAGES</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540" w:hanging="532"/>
        <w:spacing w:after="0"/>
        <w:tabs>
          <w:tab w:leader="none" w:pos="54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w:t>
      </w:r>
    </w:p>
    <w:p>
      <w:pPr>
        <w:spacing w:after="0" w:line="202"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Massachusetts Financial Services Company ("MFS")</w:t>
      </w:r>
    </w:p>
    <w:p>
      <w:pPr>
        <w:ind w:left="540"/>
        <w:spacing w:after="0"/>
        <w:tabs>
          <w:tab w:leader="none" w:pos="3460" w:val="left"/>
        </w:tabs>
        <w:rPr>
          <w:sz w:val="20"/>
          <w:szCs w:val="20"/>
          <w:color w:val="auto"/>
        </w:rPr>
      </w:pPr>
      <w:r>
        <w:rPr>
          <w:rFonts w:ascii="Courier New" w:cs="Courier New" w:eastAsia="Courier New" w:hAnsi="Courier New"/>
          <w:sz w:val="18"/>
          <w:szCs w:val="18"/>
          <w:color w:val="auto"/>
        </w:rPr>
        <w:t>I.R.S. Identification No.:</w:t>
      </w:r>
      <w:r>
        <w:rPr>
          <w:sz w:val="20"/>
          <w:szCs w:val="20"/>
          <w:color w:val="auto"/>
        </w:rPr>
        <w:tab/>
      </w:r>
      <w:r>
        <w:rPr>
          <w:rFonts w:ascii="Courier New" w:cs="Courier New" w:eastAsia="Courier New" w:hAnsi="Courier New"/>
          <w:sz w:val="16"/>
          <w:szCs w:val="16"/>
          <w:color w:val="auto"/>
        </w:rPr>
        <w:t>04-2747644</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540" w:hanging="532"/>
        <w:spacing w:after="0"/>
        <w:tabs>
          <w:tab w:leader="none" w:pos="54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01" w:lineRule="exact"/>
        <w:rPr>
          <w:sz w:val="24"/>
          <w:szCs w:val="24"/>
          <w:color w:val="auto"/>
        </w:rPr>
      </w:pPr>
    </w:p>
    <w:p>
      <w:pPr>
        <w:ind w:left="540"/>
        <w:spacing w:after="0"/>
        <w:tabs>
          <w:tab w:leader="none" w:pos="1140" w:val="left"/>
          <w:tab w:leader="none" w:pos="1560" w:val="left"/>
          <w:tab w:leader="none" w:pos="2840" w:val="left"/>
          <w:tab w:leader="none" w:pos="3680" w:val="left"/>
          <w:tab w:leader="none" w:pos="4100" w:val="left"/>
        </w:tabs>
        <w:rPr>
          <w:sz w:val="20"/>
          <w:szCs w:val="20"/>
          <w:color w:val="auto"/>
        </w:rPr>
      </w:pPr>
      <w:r>
        <w:rPr>
          <w:rFonts w:ascii="Courier New" w:cs="Courier New" w:eastAsia="Courier New" w:hAnsi="Courier New"/>
          <w:sz w:val="18"/>
          <w:szCs w:val="18"/>
          <w:color w:val="auto"/>
        </w:rPr>
        <w:t>(a)</w:t>
        <w:tab/>
        <w:t>/</w:t>
        <w:tab/>
        <w:t>/</w:t>
      </w:r>
      <w:r>
        <w:rPr>
          <w:sz w:val="20"/>
          <w:szCs w:val="20"/>
          <w:color w:val="auto"/>
        </w:rPr>
        <w:tab/>
      </w: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4"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6"/>
          <w:szCs w:val="16"/>
          <w:color w:val="auto"/>
        </w:rPr>
        <w:t>--------------------------------------------------------------------------------</w:t>
      </w:r>
    </w:p>
    <w:p>
      <w:pPr>
        <w:spacing w:after="0" w:line="218" w:lineRule="exact"/>
        <w:rPr>
          <w:sz w:val="24"/>
          <w:szCs w:val="24"/>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Delaware</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4"/>
          <w:szCs w:val="24"/>
          <w:color w:val="auto"/>
        </w:rPr>
      </w:pPr>
    </w:p>
    <w:tbl>
      <w:tblPr>
        <w:tblLayout w:type="fixed"/>
        <w:tblInd w:w="860" w:type="dxa"/>
        <w:tblCellMar>
          <w:top w:w="0" w:type="dxa"/>
          <w:left w:w="0" w:type="dxa"/>
          <w:bottom w:w="0" w:type="dxa"/>
          <w:right w:w="0" w:type="dxa"/>
        </w:tblCellMar>
      </w:tblPr>
      <w:tr>
        <w:trPr>
          <w:trHeight w:val="204"/>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w w:val="94"/>
              </w:rPr>
              <w:t>NUMBER OF</w:t>
            </w:r>
          </w:p>
        </w:tc>
        <w:tc>
          <w:tcPr>
            <w:tcW w:w="7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5</w:t>
            </w:r>
          </w:p>
        </w:tc>
        <w:tc>
          <w:tcPr>
            <w:tcW w:w="3580" w:type="dxa"/>
            <w:vAlign w:val="bottom"/>
          </w:tcPr>
          <w:p>
            <w:pPr>
              <w:ind w:left="200"/>
              <w:spacing w:after="0"/>
              <w:rPr>
                <w:sz w:val="20"/>
                <w:szCs w:val="20"/>
                <w:color w:val="auto"/>
              </w:rPr>
            </w:pPr>
            <w:r>
              <w:rPr>
                <w:rFonts w:ascii="Courier New" w:cs="Courier New" w:eastAsia="Courier New" w:hAnsi="Courier New"/>
                <w:sz w:val="18"/>
                <w:szCs w:val="18"/>
                <w:color w:val="auto"/>
              </w:rPr>
              <w:t>SOLE VOTING POWER</w:t>
            </w:r>
          </w:p>
        </w:tc>
      </w:tr>
      <w:tr>
        <w:trPr>
          <w:trHeight w:val="405"/>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SHARES</w:t>
            </w:r>
          </w:p>
        </w:tc>
        <w:tc>
          <w:tcPr>
            <w:tcW w:w="740" w:type="dxa"/>
            <w:vAlign w:val="bottom"/>
          </w:tcPr>
          <w:p>
            <w:pPr>
              <w:spacing w:after="0"/>
              <w:rPr>
                <w:sz w:val="24"/>
                <w:szCs w:val="24"/>
                <w:color w:val="auto"/>
              </w:rPr>
            </w:pPr>
          </w:p>
        </w:tc>
        <w:tc>
          <w:tcPr>
            <w:tcW w:w="3580" w:type="dxa"/>
            <w:vAlign w:val="bottom"/>
          </w:tcPr>
          <w:p>
            <w:pPr>
              <w:ind w:left="200"/>
              <w:spacing w:after="0"/>
              <w:rPr>
                <w:sz w:val="20"/>
                <w:szCs w:val="20"/>
                <w:color w:val="auto"/>
              </w:rPr>
            </w:pPr>
            <w:r>
              <w:rPr>
                <w:rFonts w:ascii="Courier New" w:cs="Courier New" w:eastAsia="Courier New" w:hAnsi="Courier New"/>
                <w:sz w:val="18"/>
                <w:szCs w:val="18"/>
                <w:color w:val="auto"/>
                <w:w w:val="97"/>
              </w:rPr>
              <w:t>5,250,700 Shares of Common Stock</w:t>
            </w:r>
          </w:p>
        </w:tc>
      </w:tr>
    </w:tbl>
    <w:p>
      <w:pPr>
        <w:sectPr>
          <w:pgSz w:w="11900" w:h="16838" w:orient="portrait"/>
          <w:cols w:equalWidth="0" w:num="1">
            <w:col w:w="10219"/>
          </w:cols>
          <w:pgMar w:left="240" w:top="244" w:right="1440" w:bottom="0" w:gutter="0" w:footer="0" w:header="0"/>
        </w:sectPr>
      </w:pPr>
    </w:p>
    <w:bookmarkStart w:id="1" w:name="page2"/>
    <w:bookmarkEnd w:id="1"/>
    <w:p>
      <w:pPr>
        <w:ind w:left="540"/>
        <w:spacing w:after="0"/>
        <w:rPr>
          <w:sz w:val="20"/>
          <w:szCs w:val="20"/>
          <w:color w:val="auto"/>
        </w:rPr>
      </w:pPr>
      <w:r>
        <w:rPr>
          <w:rFonts w:ascii="Courier New" w:cs="Courier New" w:eastAsia="Courier New" w:hAnsi="Courier New"/>
          <w:sz w:val="18"/>
          <w:szCs w:val="18"/>
          <w:color w:val="auto"/>
        </w:rPr>
        <w:t>BENEFICIALLY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960"/>
        <w:spacing w:after="0"/>
        <w:tabs>
          <w:tab w:leader="none" w:pos="2620" w:val="left"/>
          <w:tab w:leader="none" w:pos="3140" w:val="left"/>
        </w:tabs>
        <w:rPr>
          <w:sz w:val="20"/>
          <w:szCs w:val="20"/>
          <w:color w:val="auto"/>
        </w:rPr>
      </w:pPr>
      <w:r>
        <w:rPr>
          <w:rFonts w:ascii="Courier New" w:cs="Courier New" w:eastAsia="Courier New" w:hAnsi="Courier New"/>
          <w:sz w:val="18"/>
          <w:szCs w:val="18"/>
          <w:color w:val="auto"/>
        </w:rPr>
        <w:t>OWNED BY</w:t>
      </w:r>
      <w:r>
        <w:rPr>
          <w:sz w:val="20"/>
          <w:szCs w:val="20"/>
          <w:color w:val="auto"/>
        </w:rPr>
        <w:tab/>
      </w:r>
      <w:r>
        <w:rPr>
          <w:rFonts w:ascii="Courier New" w:cs="Courier New" w:eastAsia="Courier New" w:hAnsi="Courier New"/>
          <w:sz w:val="18"/>
          <w:szCs w:val="18"/>
          <w:color w:val="auto"/>
        </w:rPr>
        <w:t>6</w:t>
      </w:r>
      <w:r>
        <w:rPr>
          <w:sz w:val="20"/>
          <w:szCs w:val="20"/>
          <w:color w:val="auto"/>
        </w:rPr>
        <w:tab/>
      </w:r>
      <w:r>
        <w:rPr>
          <w:rFonts w:ascii="Courier New" w:cs="Courier New" w:eastAsia="Courier New" w:hAnsi="Courier New"/>
          <w:sz w:val="16"/>
          <w:szCs w:val="16"/>
          <w:color w:val="auto"/>
        </w:rPr>
        <w:t>SHARED VOTING POWER</w:t>
      </w:r>
    </w:p>
    <w:p>
      <w:pPr>
        <w:spacing w:after="0" w:line="201" w:lineRule="exact"/>
        <w:rPr>
          <w:sz w:val="20"/>
          <w:szCs w:val="20"/>
          <w:color w:val="auto"/>
        </w:rPr>
      </w:pPr>
    </w:p>
    <w:p>
      <w:pPr>
        <w:ind w:left="1380"/>
        <w:spacing w:after="0"/>
        <w:rPr>
          <w:sz w:val="20"/>
          <w:szCs w:val="20"/>
          <w:color w:val="auto"/>
        </w:rPr>
      </w:pPr>
      <w:r>
        <w:rPr>
          <w:rFonts w:ascii="Courier New" w:cs="Courier New" w:eastAsia="Courier New" w:hAnsi="Courier New"/>
          <w:sz w:val="18"/>
          <w:szCs w:val="18"/>
          <w:color w:val="auto"/>
        </w:rPr>
        <w:t>EACH</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w w:val="94"/>
              </w:rPr>
              <w:t>REPORTING</w:t>
            </w:r>
          </w:p>
        </w:tc>
        <w:tc>
          <w:tcPr>
            <w:tcW w:w="7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7</w:t>
            </w:r>
          </w:p>
        </w:tc>
        <w:tc>
          <w:tcPr>
            <w:tcW w:w="1940" w:type="dxa"/>
            <w:vAlign w:val="bottom"/>
          </w:tcPr>
          <w:p>
            <w:pPr>
              <w:ind w:left="200"/>
              <w:spacing w:after="0"/>
              <w:rPr>
                <w:sz w:val="20"/>
                <w:szCs w:val="20"/>
                <w:color w:val="auto"/>
              </w:rPr>
            </w:pPr>
            <w:r>
              <w:rPr>
                <w:rFonts w:ascii="Courier New" w:cs="Courier New" w:eastAsia="Courier New" w:hAnsi="Courier New"/>
                <w:sz w:val="18"/>
                <w:szCs w:val="18"/>
                <w:color w:val="auto"/>
                <w:w w:val="99"/>
              </w:rPr>
              <w:t>SOLE DISPOSITIVE</w:t>
            </w:r>
          </w:p>
        </w:tc>
        <w:tc>
          <w:tcPr>
            <w:tcW w:w="1640" w:type="dxa"/>
            <w:vAlign w:val="bottom"/>
          </w:tcPr>
          <w:p>
            <w:pPr>
              <w:ind w:left="60"/>
              <w:spacing w:after="0"/>
              <w:rPr>
                <w:sz w:val="20"/>
                <w:szCs w:val="20"/>
                <w:color w:val="auto"/>
              </w:rPr>
            </w:pPr>
            <w:r>
              <w:rPr>
                <w:rFonts w:ascii="Courier New" w:cs="Courier New" w:eastAsia="Courier New" w:hAnsi="Courier New"/>
                <w:sz w:val="18"/>
                <w:szCs w:val="18"/>
                <w:color w:val="auto"/>
              </w:rPr>
              <w:t>POWER</w:t>
            </w:r>
          </w:p>
        </w:tc>
      </w:tr>
      <w:tr>
        <w:trPr>
          <w:trHeight w:val="405"/>
        </w:trPr>
        <w:tc>
          <w:tcPr>
            <w:tcW w:w="13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PERSON</w:t>
            </w:r>
          </w:p>
        </w:tc>
        <w:tc>
          <w:tcPr>
            <w:tcW w:w="740" w:type="dxa"/>
            <w:vAlign w:val="bottom"/>
          </w:tcPr>
          <w:p>
            <w:pPr>
              <w:spacing w:after="0"/>
              <w:rPr>
                <w:sz w:val="24"/>
                <w:szCs w:val="24"/>
                <w:color w:val="auto"/>
              </w:rPr>
            </w:pPr>
          </w:p>
        </w:tc>
        <w:tc>
          <w:tcPr>
            <w:tcW w:w="1940" w:type="dxa"/>
            <w:vAlign w:val="bottom"/>
          </w:tcPr>
          <w:p>
            <w:pPr>
              <w:ind w:left="200"/>
              <w:spacing w:after="0"/>
              <w:rPr>
                <w:sz w:val="20"/>
                <w:szCs w:val="20"/>
                <w:color w:val="auto"/>
              </w:rPr>
            </w:pPr>
            <w:r>
              <w:rPr>
                <w:rFonts w:ascii="Courier New" w:cs="Courier New" w:eastAsia="Courier New" w:hAnsi="Courier New"/>
                <w:sz w:val="18"/>
                <w:szCs w:val="18"/>
                <w:color w:val="auto"/>
                <w:w w:val="99"/>
              </w:rPr>
              <w:t>5,323,500 Shares</w:t>
            </w:r>
          </w:p>
        </w:tc>
        <w:tc>
          <w:tcPr>
            <w:tcW w:w="1640" w:type="dxa"/>
            <w:vAlign w:val="bottom"/>
          </w:tcPr>
          <w:p>
            <w:pPr>
              <w:ind w:left="60"/>
              <w:spacing w:after="0"/>
              <w:rPr>
                <w:sz w:val="20"/>
                <w:szCs w:val="20"/>
                <w:color w:val="auto"/>
              </w:rPr>
            </w:pPr>
            <w:r>
              <w:rPr>
                <w:rFonts w:ascii="Courier New" w:cs="Courier New" w:eastAsia="Courier New" w:hAnsi="Courier New"/>
                <w:sz w:val="18"/>
                <w:szCs w:val="18"/>
                <w:color w:val="auto"/>
                <w:w w:val="96"/>
              </w:rPr>
              <w:t>of Common Stock</w:t>
            </w:r>
          </w:p>
        </w:tc>
      </w:tr>
    </w:tbl>
    <w:p>
      <w:pPr>
        <w:spacing w:after="0" w:line="201" w:lineRule="exact"/>
        <w:rPr>
          <w:sz w:val="20"/>
          <w:szCs w:val="20"/>
          <w:color w:val="auto"/>
        </w:rPr>
      </w:pPr>
    </w:p>
    <w:p>
      <w:pPr>
        <w:ind w:left="1380"/>
        <w:spacing w:after="0"/>
        <w:rPr>
          <w:sz w:val="20"/>
          <w:szCs w:val="20"/>
          <w:color w:val="auto"/>
        </w:rPr>
      </w:pPr>
      <w:r>
        <w:rPr>
          <w:rFonts w:ascii="Courier New" w:cs="Courier New" w:eastAsia="Courier New" w:hAnsi="Courier New"/>
          <w:sz w:val="18"/>
          <w:szCs w:val="18"/>
          <w:color w:val="auto"/>
        </w:rPr>
        <w:t>WITH</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3160" w:hanging="518"/>
        <w:spacing w:after="0"/>
        <w:tabs>
          <w:tab w:leader="none" w:pos="31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4" w:lineRule="exact"/>
        <w:rPr>
          <w:rFonts w:ascii="Courier New" w:cs="Courier New" w:eastAsia="Courier New" w:hAnsi="Courier New"/>
          <w:sz w:val="18"/>
          <w:szCs w:val="18"/>
          <w:color w:val="auto"/>
        </w:rPr>
      </w:pPr>
    </w:p>
    <w:p>
      <w:pPr>
        <w:ind w:left="540" w:right="2319"/>
        <w:spacing w:after="0" w:line="268"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5,323,500 shares of common stock of which shares are also beneficially owned by certain other non-reporting entities as well as MFS.</w:t>
      </w: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tabs>
          <w:tab w:leader="none" w:pos="520" w:val="left"/>
          <w:tab w:leader="none" w:pos="8000" w:val="left"/>
        </w:tabs>
        <w:rPr>
          <w:sz w:val="20"/>
          <w:szCs w:val="20"/>
          <w:color w:val="auto"/>
        </w:rPr>
      </w:pPr>
      <w:r>
        <w:rPr>
          <w:rFonts w:ascii="Courier New" w:cs="Courier New" w:eastAsia="Courier New" w:hAnsi="Courier New"/>
          <w:sz w:val="18"/>
          <w:szCs w:val="18"/>
          <w:color w:val="auto"/>
        </w:rPr>
        <w:t>10</w:t>
      </w:r>
      <w:r>
        <w:rPr>
          <w:sz w:val="20"/>
          <w:szCs w:val="20"/>
          <w:color w:val="auto"/>
        </w:rPr>
        <w:tab/>
      </w:r>
      <w:r>
        <w:rPr>
          <w:rFonts w:ascii="Courier New" w:cs="Courier New" w:eastAsia="Courier New" w:hAnsi="Courier New"/>
          <w:sz w:val="18"/>
          <w:szCs w:val="18"/>
          <w:color w:val="auto"/>
        </w:rPr>
        <w:t>CHECK BOX IF THE AGGREGATE AMOUNT IN ROW (9) EXCLUDES CERTAIN SHARES*</w:t>
      </w:r>
      <w:r>
        <w:rPr>
          <w:sz w:val="20"/>
          <w:szCs w:val="20"/>
          <w:color w:val="auto"/>
        </w:rPr>
        <w:tab/>
      </w:r>
      <w:r>
        <w:rPr>
          <w:rFonts w:ascii="Courier New" w:cs="Courier New" w:eastAsia="Courier New" w:hAnsi="Courier New"/>
          <w:sz w:val="16"/>
          <w:szCs w:val="16"/>
          <w:color w:val="auto"/>
        </w:rPr>
        <w:t>/ /</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11</w:t>
      </w:r>
      <w:r>
        <w:rPr>
          <w:sz w:val="20"/>
          <w:szCs w:val="20"/>
          <w:color w:val="auto"/>
        </w:rPr>
        <w:tab/>
      </w: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1.94%</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right="7059" w:hanging="532"/>
        <w:spacing w:after="0" w:line="235" w:lineRule="auto"/>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IA</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*SEE INSTRUCTION BEFORE FILLING OUT!</w:t>
      </w:r>
    </w:p>
    <w:p>
      <w:pPr>
        <w:sectPr>
          <w:pgSz w:w="11900" w:h="16838" w:orient="portrait"/>
          <w:cols w:equalWidth="0" w:num="1">
            <w:col w:w="10219"/>
          </w:cols>
          <w:pgMar w:left="240" w:top="339" w:right="1440"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1540" w:type="dxa"/>
            <w:vAlign w:val="bottom"/>
            <w:gridSpan w:val="2"/>
          </w:tcPr>
          <w:p>
            <w:pPr>
              <w:spacing w:after="0"/>
              <w:rPr>
                <w:sz w:val="20"/>
                <w:szCs w:val="20"/>
                <w:color w:val="auto"/>
              </w:rPr>
            </w:pPr>
            <w:r>
              <w:rPr>
                <w:rFonts w:ascii="Courier New" w:cs="Courier New" w:eastAsia="Courier New" w:hAnsi="Courier New"/>
                <w:sz w:val="18"/>
                <w:szCs w:val="18"/>
                <w:color w:val="auto"/>
              </w:rPr>
              <w:t>SCHEDULE 13G</w:t>
            </w:r>
          </w:p>
        </w:tc>
        <w:tc>
          <w:tcPr>
            <w:tcW w:w="940" w:type="dxa"/>
            <w:vAlign w:val="bottom"/>
          </w:tcPr>
          <w:p>
            <w:pPr>
              <w:spacing w:after="0"/>
              <w:rPr>
                <w:sz w:val="17"/>
                <w:szCs w:val="17"/>
                <w:color w:val="auto"/>
              </w:rPr>
            </w:pPr>
          </w:p>
        </w:tc>
        <w:tc>
          <w:tcPr>
            <w:tcW w:w="5120" w:type="dxa"/>
            <w:vAlign w:val="bottom"/>
          </w:tcPr>
          <w:p>
            <w:pPr>
              <w:ind w:left="3320"/>
              <w:spacing w:after="0"/>
              <w:rPr>
                <w:sz w:val="20"/>
                <w:szCs w:val="20"/>
                <w:color w:val="auto"/>
              </w:rPr>
            </w:pPr>
            <w:r>
              <w:rPr>
                <w:rFonts w:ascii="Courier New" w:cs="Courier New" w:eastAsia="Courier New" w:hAnsi="Courier New"/>
                <w:sz w:val="18"/>
                <w:szCs w:val="18"/>
                <w:color w:val="auto"/>
                <w:w w:val="96"/>
              </w:rPr>
              <w:t>PAGE 3 OF 4 PAGES</w:t>
            </w:r>
          </w:p>
        </w:tc>
      </w:tr>
      <w:tr>
        <w:trPr>
          <w:trHeight w:val="405"/>
        </w:trPr>
        <w:tc>
          <w:tcPr>
            <w:tcW w:w="900" w:type="dxa"/>
            <w:vAlign w:val="bottom"/>
          </w:tcPr>
          <w:p>
            <w:pPr>
              <w:spacing w:after="0"/>
              <w:rPr>
                <w:sz w:val="20"/>
                <w:szCs w:val="20"/>
                <w:color w:val="auto"/>
              </w:rPr>
            </w:pPr>
            <w:r>
              <w:rPr>
                <w:rFonts w:ascii="Courier New" w:cs="Courier New" w:eastAsia="Courier New" w:hAnsi="Courier New"/>
                <w:sz w:val="18"/>
                <w:szCs w:val="18"/>
                <w:color w:val="auto"/>
              </w:rPr>
              <w:t>ITEM 1:</w:t>
            </w:r>
          </w:p>
        </w:tc>
        <w:tc>
          <w:tcPr>
            <w:tcW w:w="640" w:type="dxa"/>
            <w:vAlign w:val="bottom"/>
          </w:tcPr>
          <w:p>
            <w:pPr>
              <w:ind w:left="160"/>
              <w:spacing w:after="0"/>
              <w:rPr>
                <w:sz w:val="20"/>
                <w:szCs w:val="20"/>
                <w:color w:val="auto"/>
              </w:rPr>
            </w:pPr>
            <w:r>
              <w:rPr>
                <w:rFonts w:ascii="Courier New" w:cs="Courier New" w:eastAsia="Courier New" w:hAnsi="Courier New"/>
                <w:sz w:val="18"/>
                <w:szCs w:val="18"/>
                <w:color w:val="auto"/>
              </w:rPr>
              <w:t>(a)</w:t>
            </w: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NAME OF</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ISSUER:</w:t>
            </w:r>
          </w:p>
        </w:tc>
      </w:tr>
      <w:tr>
        <w:trPr>
          <w:trHeight w:val="405"/>
        </w:trPr>
        <w:tc>
          <w:tcPr>
            <w:tcW w:w="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6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SEE COVER PAGE</w:t>
            </w:r>
          </w:p>
        </w:tc>
      </w:tr>
      <w:tr>
        <w:trPr>
          <w:trHeight w:val="405"/>
        </w:trPr>
        <w:tc>
          <w:tcPr>
            <w:tcW w:w="900" w:type="dxa"/>
            <w:vAlign w:val="bottom"/>
          </w:tcPr>
          <w:p>
            <w:pPr>
              <w:spacing w:after="0"/>
              <w:rPr>
                <w:sz w:val="24"/>
                <w:szCs w:val="24"/>
                <w:color w:val="auto"/>
              </w:rPr>
            </w:pPr>
          </w:p>
        </w:tc>
        <w:tc>
          <w:tcPr>
            <w:tcW w:w="640" w:type="dxa"/>
            <w:vAlign w:val="bottom"/>
          </w:tcPr>
          <w:p>
            <w:pPr>
              <w:ind w:left="160"/>
              <w:spacing w:after="0"/>
              <w:rPr>
                <w:sz w:val="20"/>
                <w:szCs w:val="20"/>
                <w:color w:val="auto"/>
              </w:rPr>
            </w:pPr>
            <w:r>
              <w:rPr>
                <w:rFonts w:ascii="Courier New" w:cs="Courier New" w:eastAsia="Courier New" w:hAnsi="Courier New"/>
                <w:sz w:val="18"/>
                <w:szCs w:val="18"/>
                <w:color w:val="auto"/>
              </w:rPr>
              <w:t>(b)</w:t>
            </w: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ADDRESS</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OF ISSUER'S PRINCIPAL EXECUTIVE OFFICES:</w:t>
            </w:r>
          </w:p>
        </w:tc>
      </w:tr>
      <w:tr>
        <w:trPr>
          <w:trHeight w:val="405"/>
        </w:trPr>
        <w:tc>
          <w:tcPr>
            <w:tcW w:w="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Canon's</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Court</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60" w:type="dxa"/>
            <w:vAlign w:val="bottom"/>
            <w:gridSpan w:val="2"/>
          </w:tcPr>
          <w:p>
            <w:pPr>
              <w:ind w:left="160"/>
              <w:spacing w:after="0" w:line="203" w:lineRule="exact"/>
              <w:rPr>
                <w:sz w:val="20"/>
                <w:szCs w:val="20"/>
                <w:color w:val="auto"/>
              </w:rPr>
            </w:pPr>
            <w:r>
              <w:rPr>
                <w:rFonts w:ascii="Courier New" w:cs="Courier New" w:eastAsia="Courier New" w:hAnsi="Courier New"/>
                <w:sz w:val="18"/>
                <w:szCs w:val="18"/>
                <w:color w:val="auto"/>
              </w:rPr>
              <w:t>22 Victoria Street</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60" w:type="dxa"/>
            <w:vAlign w:val="bottom"/>
            <w:gridSpan w:val="2"/>
          </w:tcPr>
          <w:p>
            <w:pPr>
              <w:ind w:left="160"/>
              <w:spacing w:after="0" w:line="203" w:lineRule="exact"/>
              <w:rPr>
                <w:sz w:val="20"/>
                <w:szCs w:val="20"/>
                <w:color w:val="auto"/>
              </w:rPr>
            </w:pPr>
            <w:r>
              <w:rPr>
                <w:rFonts w:ascii="Courier New" w:cs="Courier New" w:eastAsia="Courier New" w:hAnsi="Courier New"/>
                <w:sz w:val="18"/>
                <w:szCs w:val="18"/>
                <w:color w:val="auto"/>
              </w:rPr>
              <w:t>Hamilton, HM 12</w:t>
            </w:r>
          </w:p>
        </w:tc>
      </w:tr>
      <w:tr>
        <w:trPr>
          <w:trHeight w:val="203"/>
        </w:trPr>
        <w:tc>
          <w:tcPr>
            <w:tcW w:w="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Bermuda</w:t>
            </w:r>
          </w:p>
        </w:tc>
        <w:tc>
          <w:tcPr>
            <w:tcW w:w="5120" w:type="dxa"/>
            <w:vAlign w:val="bottom"/>
          </w:tcPr>
          <w:p>
            <w:pPr>
              <w:spacing w:after="0"/>
              <w:rPr>
                <w:sz w:val="17"/>
                <w:szCs w:val="17"/>
                <w:color w:val="auto"/>
              </w:rPr>
            </w:pPr>
          </w:p>
        </w:tc>
      </w:tr>
      <w:tr>
        <w:trPr>
          <w:trHeight w:val="405"/>
        </w:trPr>
        <w:tc>
          <w:tcPr>
            <w:tcW w:w="90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640" w:type="dxa"/>
            <w:vAlign w:val="bottom"/>
          </w:tcPr>
          <w:p>
            <w:pPr>
              <w:ind w:left="160"/>
              <w:spacing w:after="0"/>
              <w:rPr>
                <w:sz w:val="20"/>
                <w:szCs w:val="20"/>
                <w:color w:val="auto"/>
              </w:rPr>
            </w:pPr>
            <w:r>
              <w:rPr>
                <w:rFonts w:ascii="Courier New" w:cs="Courier New" w:eastAsia="Courier New" w:hAnsi="Courier New"/>
                <w:sz w:val="18"/>
                <w:szCs w:val="18"/>
                <w:color w:val="auto"/>
              </w:rPr>
              <w:t>(a)</w:t>
            </w:r>
          </w:p>
        </w:tc>
        <w:tc>
          <w:tcPr>
            <w:tcW w:w="940" w:type="dxa"/>
            <w:vAlign w:val="bottom"/>
          </w:tcPr>
          <w:p>
            <w:pPr>
              <w:ind w:left="160"/>
              <w:spacing w:after="0"/>
              <w:rPr>
                <w:sz w:val="20"/>
                <w:szCs w:val="20"/>
                <w:color w:val="auto"/>
              </w:rPr>
            </w:pPr>
            <w:r>
              <w:rPr>
                <w:rFonts w:ascii="Courier New" w:cs="Courier New" w:eastAsia="Courier New" w:hAnsi="Courier New"/>
                <w:sz w:val="18"/>
                <w:szCs w:val="18"/>
                <w:color w:val="auto"/>
              </w:rPr>
              <w:t>NAME OF</w:t>
            </w: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PERSON FILING:</w:t>
            </w:r>
          </w:p>
        </w:tc>
      </w:tr>
    </w:tbl>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see item 1 on page 1</w:t>
      </w:r>
    </w:p>
    <w:p>
      <w:pPr>
        <w:spacing w:after="0" w:line="207" w:lineRule="exact"/>
        <w:rPr>
          <w:sz w:val="20"/>
          <w:szCs w:val="20"/>
          <w:color w:val="auto"/>
        </w:rPr>
      </w:pPr>
    </w:p>
    <w:p>
      <w:pPr>
        <w:ind w:left="1700" w:hanging="639"/>
        <w:spacing w:after="0"/>
        <w:tabs>
          <w:tab w:leader="none" w:pos="170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ADDRESS OF PRINCIPAL BUSINESS OFFICE OR, IF NONE, RESIDENCE:</w:t>
      </w:r>
    </w:p>
    <w:p>
      <w:pPr>
        <w:spacing w:after="0" w:line="223" w:lineRule="exact"/>
        <w:rPr>
          <w:rFonts w:ascii="Courier New" w:cs="Courier New" w:eastAsia="Courier New" w:hAnsi="Courier New"/>
          <w:sz w:val="16"/>
          <w:szCs w:val="16"/>
          <w:color w:val="auto"/>
        </w:rPr>
      </w:pPr>
    </w:p>
    <w:p>
      <w:pPr>
        <w:ind w:left="1700" w:right="6519"/>
        <w:spacing w:after="0" w:line="29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500 Boylston Street Boston, MA 02116</w:t>
      </w:r>
    </w:p>
    <w:p>
      <w:pPr>
        <w:spacing w:after="0" w:line="164" w:lineRule="exact"/>
        <w:rPr>
          <w:rFonts w:ascii="Courier New" w:cs="Courier New" w:eastAsia="Courier New" w:hAnsi="Courier New"/>
          <w:sz w:val="16"/>
          <w:szCs w:val="16"/>
          <w:color w:val="auto"/>
        </w:rPr>
      </w:pPr>
    </w:p>
    <w:p>
      <w:pPr>
        <w:ind w:left="1700" w:hanging="639"/>
        <w:spacing w:after="0"/>
        <w:tabs>
          <w:tab w:leader="none" w:pos="170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w:t>
      </w:r>
    </w:p>
    <w:p>
      <w:pPr>
        <w:spacing w:after="0" w:line="201" w:lineRule="exact"/>
        <w:rPr>
          <w:rFonts w:ascii="Courier New" w:cs="Courier New" w:eastAsia="Courier New" w:hAnsi="Courier New"/>
          <w:sz w:val="18"/>
          <w:szCs w:val="18"/>
          <w:color w:val="auto"/>
        </w:rPr>
      </w:pPr>
    </w:p>
    <w:p>
      <w:pPr>
        <w:ind w:left="170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See Item 4 on page 2</w:t>
      </w:r>
    </w:p>
    <w:p>
      <w:pPr>
        <w:spacing w:after="0" w:line="206" w:lineRule="exact"/>
        <w:rPr>
          <w:rFonts w:ascii="Courier New" w:cs="Courier New" w:eastAsia="Courier New" w:hAnsi="Courier New"/>
          <w:sz w:val="18"/>
          <w:szCs w:val="18"/>
          <w:color w:val="auto"/>
        </w:rPr>
      </w:pPr>
    </w:p>
    <w:p>
      <w:pPr>
        <w:ind w:left="1700" w:right="5479" w:hanging="639"/>
        <w:spacing w:after="0" w:line="470" w:lineRule="auto"/>
        <w:tabs>
          <w:tab w:leader="none" w:pos="170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TITLE OF CLASS OF SECURITIES: SEE COVER PAGE</w:t>
      </w:r>
    </w:p>
    <w:p>
      <w:pPr>
        <w:spacing w:after="0" w:line="11" w:lineRule="exact"/>
        <w:rPr>
          <w:rFonts w:ascii="Courier New" w:cs="Courier New" w:eastAsia="Courier New" w:hAnsi="Courier New"/>
          <w:sz w:val="18"/>
          <w:szCs w:val="18"/>
          <w:color w:val="auto"/>
        </w:rPr>
      </w:pPr>
    </w:p>
    <w:p>
      <w:pPr>
        <w:ind w:left="1700" w:right="7059" w:hanging="639"/>
        <w:spacing w:after="0" w:line="558" w:lineRule="auto"/>
        <w:tabs>
          <w:tab w:leader="none" w:pos="170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CUSIP NUMBER: 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ind w:left="1700" w:right="6319" w:hanging="639"/>
        <w:spacing w:after="0" w:line="536" w:lineRule="auto"/>
        <w:tabs>
          <w:tab w:leader="none" w:pos="170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PERCENT OF CLASS: See Item 11 on page 2</w:t>
      </w:r>
    </w:p>
    <w:p>
      <w:pPr>
        <w:ind w:left="1700" w:right="2739" w:hanging="639"/>
        <w:spacing w:after="0" w:line="235" w:lineRule="auto"/>
        <w:tabs>
          <w:tab w:leader="none" w:pos="170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 VOTING AND DISPOSITIVE POWERS:</w:t>
      </w:r>
    </w:p>
    <w:p>
      <w:pPr>
        <w:spacing w:after="0" w:line="202" w:lineRule="exact"/>
        <w:rPr>
          <w:rFonts w:ascii="Courier New" w:cs="Courier New" w:eastAsia="Courier New" w:hAnsi="Courier New"/>
          <w:sz w:val="18"/>
          <w:szCs w:val="18"/>
          <w:color w:val="auto"/>
        </w:rPr>
      </w:pPr>
    </w:p>
    <w:p>
      <w:pPr>
        <w:ind w:left="170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See Items 5 and 7 on page 2</w:t>
      </w:r>
    </w:p>
    <w:p>
      <w:pPr>
        <w:sectPr>
          <w:pgSz w:w="11900" w:h="16838" w:orient="portrait"/>
          <w:cols w:equalWidth="0" w:num="1">
            <w:col w:w="10219"/>
          </w:cols>
          <w:pgMar w:left="240" w:top="919" w:right="1440" w:bottom="1440" w:gutter="0" w:footer="0" w:header="0"/>
        </w:sectPr>
      </w:pPr>
    </w:p>
    <w:bookmarkStart w:id="3" w:name="page4"/>
    <w:bookmarkEnd w:id="3"/>
    <w:p>
      <w:pPr>
        <w:spacing w:after="0"/>
        <w:tabs>
          <w:tab w:leader="none" w:pos="5780" w:val="left"/>
        </w:tabs>
        <w:rPr>
          <w:sz w:val="20"/>
          <w:szCs w:val="20"/>
          <w:color w:val="auto"/>
        </w:rPr>
      </w:pPr>
      <w:r>
        <w:rPr>
          <w:rFonts w:ascii="Courier New" w:cs="Courier New" w:eastAsia="Courier New" w:hAnsi="Courier New"/>
          <w:sz w:val="18"/>
          <w:szCs w:val="18"/>
          <w:color w:val="auto"/>
        </w:rPr>
        <w:t>SCHEDULE 13G</w:t>
      </w:r>
      <w:r>
        <w:rPr>
          <w:sz w:val="20"/>
          <w:szCs w:val="20"/>
          <w:color w:val="auto"/>
        </w:rPr>
        <w:tab/>
      </w:r>
      <w:r>
        <w:rPr>
          <w:rFonts w:ascii="Courier New" w:cs="Courier New" w:eastAsia="Courier New" w:hAnsi="Courier New"/>
          <w:sz w:val="16"/>
          <w:szCs w:val="16"/>
          <w:color w:val="auto"/>
        </w:rPr>
        <w:t>PAGE 4 OF 4 PAGES</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OWNERSHIP OF FIVE PERCENT OR LESS OF A CLASS: /X/</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6:</w:t>
      </w:r>
      <w:r>
        <w:rPr>
          <w:sz w:val="20"/>
          <w:szCs w:val="20"/>
          <w:color w:val="auto"/>
        </w:rPr>
        <w:tab/>
      </w:r>
      <w:r>
        <w:rPr>
          <w:rFonts w:ascii="Courier New" w:cs="Courier New" w:eastAsia="Courier New" w:hAnsi="Courier New"/>
          <w:sz w:val="16"/>
          <w:szCs w:val="16"/>
          <w:color w:val="auto"/>
        </w:rPr>
        <w:t>OWNERSHIP OF MORE THAN FIVE PERCENT ON BEHALF OF ANOTHER PERSON:</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7" w:lineRule="exact"/>
        <w:rPr>
          <w:sz w:val="20"/>
          <w:szCs w:val="20"/>
          <w:color w:val="auto"/>
        </w:rPr>
      </w:pPr>
    </w:p>
    <w:p>
      <w:pPr>
        <w:ind w:left="1700" w:right="2099" w:hanging="1684"/>
        <w:spacing w:after="0" w:line="236" w:lineRule="auto"/>
        <w:tabs>
          <w:tab w:leader="none" w:pos="168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8"/>
          <w:szCs w:val="18"/>
          <w:color w:val="auto"/>
        </w:rPr>
        <w:t>IDENTIFICATION AND CLASSIFICATION OF THE SUBSIDIARY WHICH ACQUIRED THE SECURITY BEING REPORTED ON BY THE PARENT HOLDING COMPANY:</w:t>
      </w:r>
    </w:p>
    <w:p>
      <w:pPr>
        <w:spacing w:after="0" w:line="203"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8:</w:t>
      </w:r>
      <w:r>
        <w:rPr>
          <w:sz w:val="20"/>
          <w:szCs w:val="20"/>
          <w:color w:val="auto"/>
        </w:rPr>
        <w:tab/>
      </w:r>
      <w:r>
        <w:rPr>
          <w:rFonts w:ascii="Courier New" w:cs="Courier New" w:eastAsia="Courier New" w:hAnsi="Courier New"/>
          <w:sz w:val="16"/>
          <w:szCs w:val="16"/>
          <w:color w:val="auto"/>
        </w:rPr>
        <w:t>IDENTIFICATION AND CLASSIFICATION OF MEMBERS OF THE GROUP:</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Inapplicable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1879" w:firstLine="1580"/>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and do not have the effect of changing or influencing the control of the issuer of the securities and were not acquired and are not held in connection with or as a participant in any transaction having such purpose or effect.</w:t>
      </w:r>
    </w:p>
    <w:p>
      <w:pPr>
        <w:spacing w:after="0" w:line="211" w:lineRule="exact"/>
        <w:rPr>
          <w:sz w:val="20"/>
          <w:szCs w:val="20"/>
          <w:color w:val="auto"/>
        </w:rPr>
      </w:pPr>
    </w:p>
    <w:p>
      <w:pPr>
        <w:ind w:right="2199" w:firstLine="1685"/>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6"/>
          <w:szCs w:val="16"/>
          <w:color w:val="auto"/>
        </w:rPr>
        <w:t>February 1, 2005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Massachusetts Financial Services Company</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 Mitchell C. Freestone</w:t>
      </w:r>
    </w:p>
    <w:p>
      <w:pPr>
        <w:ind w:left="740"/>
        <w:spacing w:after="0" w:line="238" w:lineRule="auto"/>
        <w:rPr>
          <w:sz w:val="20"/>
          <w:szCs w:val="20"/>
          <w:color w:val="auto"/>
        </w:rPr>
      </w:pPr>
      <w:r>
        <w:rPr>
          <w:rFonts w:ascii="Courier New" w:cs="Courier New" w:eastAsia="Courier New" w:hAnsi="Courier New"/>
          <w:sz w:val="18"/>
          <w:szCs w:val="18"/>
          <w:color w:val="auto"/>
        </w:rPr>
        <w:t>Mitchell C. Freestone</w:t>
      </w:r>
    </w:p>
    <w:p>
      <w:pPr>
        <w:ind w:left="740"/>
        <w:spacing w:after="0"/>
        <w:rPr>
          <w:sz w:val="20"/>
          <w:szCs w:val="20"/>
          <w:color w:val="auto"/>
        </w:rPr>
      </w:pPr>
      <w:r>
        <w:rPr>
          <w:rFonts w:ascii="Courier New" w:cs="Courier New" w:eastAsia="Courier New" w:hAnsi="Courier New"/>
          <w:sz w:val="18"/>
          <w:szCs w:val="18"/>
          <w:color w:val="auto"/>
        </w:rPr>
        <w:t>Vice President and Senior Counsel</w:t>
      </w:r>
    </w:p>
    <w:sectPr>
      <w:pgSz w:w="11900" w:h="16838" w:orient="portrait"/>
      <w:cols w:equalWidth="0" w:num="1">
        <w:col w:w="10219"/>
      </w:cols>
      <w:pgMar w:left="240" w:top="91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1"/>
      <w:numFmt w:val="bullet"/>
      <w:start w:val="1"/>
    </w:lvl>
  </w:abstractNum>
  <w:abstractNum w:abstractNumId="2">
    <w:nsid w:val="2EB141F2"/>
    <w:multiLevelType w:val="hybridMultilevel"/>
    <w:lvl w:ilvl="0">
      <w:lvlJc w:val="left"/>
      <w:lvlText w:val="2"/>
      <w:numFmt w:val="bullet"/>
      <w:start w:val="1"/>
    </w:lvl>
  </w:abstractNum>
  <w:abstractNum w:abstractNumId="3">
    <w:nsid w:val="41B71EFB"/>
    <w:multiLevelType w:val="hybridMultilevel"/>
    <w:lvl w:ilvl="0">
      <w:lvlJc w:val="left"/>
      <w:lvlText w:val="3"/>
      <w:numFmt w:val="bullet"/>
      <w:start w:val="1"/>
    </w:lvl>
  </w:abstractNum>
  <w:abstractNum w:abstractNumId="4">
    <w:nsid w:val="79E2A9E3"/>
    <w:multiLevelType w:val="hybridMultilevel"/>
    <w:lvl w:ilvl="0">
      <w:lvlJc w:val="left"/>
      <w:lvlText w:val="4"/>
      <w:numFmt w:val="bullet"/>
      <w:start w:val="1"/>
    </w:lvl>
  </w:abstractNum>
  <w:abstractNum w:abstractNumId="5">
    <w:nsid w:val="7545E146"/>
    <w:multiLevelType w:val="hybridMultilevel"/>
    <w:lvl w:ilvl="0">
      <w:lvlJc w:val="left"/>
      <w:lvlText w:val="8"/>
      <w:numFmt w:val="bullet"/>
      <w:start w:val="1"/>
    </w:lvl>
  </w:abstractNum>
  <w:abstractNum w:abstractNumId="6">
    <w:nsid w:val="515F007C"/>
    <w:multiLevelType w:val="hybridMultilevel"/>
    <w:lvl w:ilvl="0">
      <w:lvlJc w:val="left"/>
      <w:lvlText w:val="9"/>
      <w:numFmt w:val="bullet"/>
      <w:start w:val="1"/>
    </w:lvl>
  </w:abstractNum>
  <w:abstractNum w:abstractNumId="7">
    <w:nsid w:val="5BD062C2"/>
    <w:multiLevelType w:val="hybridMultilevel"/>
    <w:lvl w:ilvl="0">
      <w:lvlJc w:val="left"/>
      <w:lvlText w:val="%1"/>
      <w:numFmt w:val="decimal"/>
      <w:start w:val="12"/>
    </w:lvl>
  </w:abstractNum>
  <w:abstractNum w:abstractNumId="8">
    <w:nsid w:val="12200854"/>
    <w:multiLevelType w:val="hybridMultilevel"/>
    <w:lvl w:ilvl="0">
      <w:lvlJc w:val="left"/>
      <w:lvlText w:val="(%1)"/>
      <w:numFmt w:val="lowerLetter"/>
      <w:start w:val="2"/>
    </w:lvl>
  </w:abstractNum>
  <w:abstractNum w:abstractNumId="9">
    <w:nsid w:val="4DB127F8"/>
    <w:multiLevelType w:val="hybridMultilevel"/>
    <w:lvl w:ilvl="0">
      <w:lvlJc w:val="left"/>
      <w:lvlText w:val="(%1)"/>
      <w:numFmt w:val="low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2019-12-14T20:25:28Z</dcterms:created>
  <dcterms:modified xsi:type="dcterms:W3CDTF">2019-12-14T20:25:28Z</dcterms:modified>
</cp:coreProperties>
</file>