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6988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698881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900"/>
          </w:cols>
          <w:pgMar w:left="240" w:top="226" w:right="1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CIOFFI JOHN M</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(Last)</w:t>
            </w:r>
          </w:p>
        </w:tc>
        <w:tc>
          <w:tcPr>
            <w:tcW w:w="960" w:type="dxa"/>
            <w:vAlign w:val="bottom"/>
          </w:tcPr>
          <w:p>
            <w:pPr>
              <w:ind w:left="12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700 FIRST AVENUE</w:t>
            </w:r>
          </w:p>
        </w:tc>
        <w:tc>
          <w:tcPr>
            <w:tcW w:w="168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70"/>
        </w:trPr>
        <w:tc>
          <w:tcPr>
            <w:tcW w:w="1200" w:type="dxa"/>
            <w:vAlign w:val="bottom"/>
            <w:gridSpan w:val="2"/>
          </w:tcPr>
          <w:p>
            <w:pPr>
              <w:spacing w:after="0"/>
              <w:rPr>
                <w:sz w:val="20"/>
                <w:szCs w:val="20"/>
                <w:color w:val="auto"/>
              </w:rPr>
            </w:pPr>
            <w:r>
              <w:rPr>
                <w:rFonts w:ascii="Arial" w:cs="Arial" w:eastAsia="Arial" w:hAnsi="Arial"/>
                <w:sz w:val="14"/>
                <w:szCs w:val="14"/>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60" w:type="dxa"/>
            <w:vAlign w:val="bottom"/>
          </w:tcPr>
          <w:p>
            <w:pPr>
              <w:spacing w:after="0"/>
              <w:rPr>
                <w:sz w:val="20"/>
                <w:szCs w:val="20"/>
                <w:color w:val="auto"/>
              </w:rPr>
            </w:pPr>
            <w:r>
              <w:rPr>
                <w:rFonts w:ascii="Arial" w:cs="Arial" w:eastAsia="Arial" w:hAnsi="Arial"/>
                <w:sz w:val="18"/>
                <w:szCs w:val="18"/>
                <w:color w:val="0000FF"/>
              </w:rPr>
              <w:t>SUNNYVALE</w:t>
            </w:r>
          </w:p>
        </w:tc>
        <w:tc>
          <w:tcPr>
            <w:tcW w:w="960" w:type="dxa"/>
            <w:vAlign w:val="bottom"/>
          </w:tcPr>
          <w:p>
            <w:pPr>
              <w:ind w:left="120"/>
              <w:spacing w:after="0"/>
              <w:rPr>
                <w:sz w:val="20"/>
                <w:szCs w:val="20"/>
                <w:color w:val="auto"/>
              </w:rPr>
            </w:pPr>
            <w:r>
              <w:rPr>
                <w:rFonts w:ascii="Arial" w:cs="Arial" w:eastAsia="Arial" w:hAnsi="Arial"/>
                <w:sz w:val="18"/>
                <w:szCs w:val="18"/>
                <w:color w:val="0000FF"/>
              </w:rPr>
              <w:t>CA</w:t>
            </w:r>
          </w:p>
        </w:tc>
        <w:tc>
          <w:tcPr>
            <w:tcW w:w="1680" w:type="dxa"/>
            <w:vAlign w:val="bottom"/>
          </w:tcPr>
          <w:p>
            <w:pPr>
              <w:ind w:left="420"/>
              <w:spacing w:after="0"/>
              <w:rPr>
                <w:sz w:val="20"/>
                <w:szCs w:val="20"/>
                <w:color w:val="auto"/>
              </w:rPr>
            </w:pPr>
            <w:r>
              <w:rPr>
                <w:rFonts w:ascii="Arial" w:cs="Arial" w:eastAsia="Arial" w:hAnsi="Arial"/>
                <w:sz w:val="18"/>
                <w:szCs w:val="18"/>
                <w:color w:val="0000FF"/>
              </w:rPr>
              <w:t>94089</w:t>
            </w:r>
          </w:p>
        </w:tc>
      </w:tr>
      <w:tr>
        <w:trPr>
          <w:trHeight w:val="158"/>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(City)</w:t>
            </w:r>
          </w:p>
        </w:tc>
        <w:tc>
          <w:tcPr>
            <w:tcW w:w="960" w:type="dxa"/>
            <w:vAlign w:val="bottom"/>
          </w:tcPr>
          <w:p>
            <w:pPr>
              <w:ind w:left="12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05/18/2005</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38" w:orient="portrait"/>
          <w:cols w:equalWidth="0" w:num="2">
            <w:col w:w="3920" w:space="8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80" w:type="dxa"/>
            <w:vAlign w:val="bottom"/>
            <w:gridSpan w:val="2"/>
          </w:tcPr>
          <w:p>
            <w:pPr>
              <w:ind w:left="680"/>
              <w:spacing w:after="0"/>
              <w:rPr>
                <w:sz w:val="20"/>
                <w:szCs w:val="20"/>
                <w:color w:val="auto"/>
              </w:rPr>
            </w:pPr>
            <w:r>
              <w:rPr>
                <w:rFonts w:ascii="Arial" w:cs="Arial" w:eastAsia="Arial" w:hAnsi="Arial"/>
                <w:sz w:val="12"/>
                <w:szCs w:val="12"/>
                <w:b w:val="1"/>
                <w:bCs w:val="1"/>
                <w:color w:val="auto"/>
              </w:rPr>
              <w:t>2. Transaction</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22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4"/>
                <w:szCs w:val="14"/>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80"/>
              <w:spacing w:after="0" w:line="133"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120" w:type="dxa"/>
            <w:vAlign w:val="bottom"/>
          </w:tcPr>
          <w:p>
            <w:pPr>
              <w:spacing w:after="0"/>
              <w:rPr>
                <w:sz w:val="11"/>
                <w:szCs w:val="11"/>
                <w:color w:val="auto"/>
              </w:rPr>
            </w:pPr>
          </w:p>
        </w:tc>
        <w:tc>
          <w:tcPr>
            <w:tcW w:w="2880" w:type="dxa"/>
            <w:vAlign w:val="bottom"/>
            <w:gridSpan w:val="5"/>
          </w:tcPr>
          <w:p>
            <w:pPr>
              <w:ind w:left="80"/>
              <w:spacing w:after="0" w:line="133" w:lineRule="exact"/>
              <w:rPr>
                <w:sz w:val="20"/>
                <w:szCs w:val="20"/>
                <w:color w:val="auto"/>
              </w:rPr>
            </w:pPr>
            <w:r>
              <w:rPr>
                <w:rFonts w:ascii="Arial" w:cs="Arial" w:eastAsia="Arial" w:hAnsi="Arial"/>
                <w:sz w:val="12"/>
                <w:szCs w:val="12"/>
                <w:b w:val="1"/>
                <w:bCs w:val="1"/>
                <w:color w:val="auto"/>
              </w:rPr>
              <w:t>Transaction  Disposed Of (D) (Instr. 3, 4 and 5)</w:t>
            </w: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80" w:type="dxa"/>
            <w:vAlign w:val="bottom"/>
            <w:gridSpan w:val="2"/>
          </w:tcPr>
          <w:p>
            <w:pPr>
              <w:ind w:left="680"/>
              <w:spacing w:after="0" w:line="135" w:lineRule="exact"/>
              <w:rPr>
                <w:sz w:val="20"/>
                <w:szCs w:val="20"/>
                <w:color w:val="auto"/>
              </w:rPr>
            </w:pPr>
            <w:r>
              <w:rPr>
                <w:rFonts w:ascii="Arial" w:cs="Arial" w:eastAsia="Arial" w:hAnsi="Arial"/>
                <w:sz w:val="12"/>
                <w:szCs w:val="12"/>
                <w:b w:val="1"/>
                <w:bCs w:val="1"/>
                <w:color w:val="auto"/>
              </w:rPr>
              <w:t>(Month/Day/Year)</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if any</w:t>
            </w:r>
          </w:p>
        </w:tc>
        <w:tc>
          <w:tcPr>
            <w:tcW w:w="120" w:type="dxa"/>
            <w:vAlign w:val="bottom"/>
          </w:tcPr>
          <w:p>
            <w:pPr>
              <w:spacing w:after="0"/>
              <w:rPr>
                <w:sz w:val="11"/>
                <w:szCs w:val="11"/>
                <w:color w:val="auto"/>
              </w:rPr>
            </w:pPr>
          </w:p>
        </w:tc>
        <w:tc>
          <w:tcPr>
            <w:tcW w:w="14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76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(Month/Day/Year)  8)</w:t>
            </w: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180" w:type="dxa"/>
            <w:vAlign w:val="bottom"/>
          </w:tcPr>
          <w:p>
            <w:pPr>
              <w:spacing w:after="0"/>
              <w:rPr>
                <w:sz w:val="6"/>
                <w:szCs w:val="6"/>
                <w:color w:val="auto"/>
              </w:rPr>
            </w:pPr>
          </w:p>
        </w:tc>
        <w:tc>
          <w:tcPr>
            <w:tcW w:w="800" w:type="dxa"/>
            <w:vAlign w:val="bottom"/>
          </w:tcPr>
          <w:p>
            <w:pPr>
              <w:spacing w:after="0"/>
              <w:rPr>
                <w:sz w:val="6"/>
                <w:szCs w:val="6"/>
                <w:color w:val="auto"/>
              </w:rPr>
            </w:pPr>
          </w:p>
        </w:tc>
        <w:tc>
          <w:tcPr>
            <w:tcW w:w="120" w:type="dxa"/>
            <w:vAlign w:val="bottom"/>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1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82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40"/>
              <w:spacing w:after="0" w:line="135" w:lineRule="exact"/>
              <w:rPr>
                <w:sz w:val="20"/>
                <w:szCs w:val="20"/>
                <w:color w:val="auto"/>
              </w:rPr>
            </w:pPr>
            <w:r>
              <w:rPr>
                <w:rFonts w:ascii="Arial" w:cs="Arial" w:eastAsia="Arial" w:hAnsi="Arial"/>
                <w:sz w:val="12"/>
                <w:szCs w:val="12"/>
                <w:b w:val="1"/>
                <w:bCs w:val="1"/>
                <w:color w:val="auto"/>
              </w:rPr>
              <w:t>(A) or</w:t>
            </w:r>
          </w:p>
        </w:tc>
        <w:tc>
          <w:tcPr>
            <w:tcW w:w="56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vMerge w:val="continue"/>
          </w:tcPr>
          <w:p>
            <w:pPr>
              <w:spacing w:after="0"/>
              <w:rPr>
                <w:sz w:val="8"/>
                <w:szCs w:val="8"/>
                <w:color w:val="auto"/>
              </w:rPr>
            </w:pPr>
          </w:p>
        </w:tc>
        <w:tc>
          <w:tcPr>
            <w:tcW w:w="820" w:type="dxa"/>
            <w:vAlign w:val="bottom"/>
            <w:vMerge w:val="continue"/>
          </w:tcPr>
          <w:p>
            <w:pPr>
              <w:spacing w:after="0"/>
              <w:rPr>
                <w:sz w:val="8"/>
                <w:szCs w:val="8"/>
                <w:color w:val="auto"/>
              </w:rPr>
            </w:pPr>
          </w:p>
        </w:tc>
        <w:tc>
          <w:tcPr>
            <w:tcW w:w="640" w:type="dxa"/>
            <w:vAlign w:val="bottom"/>
            <w:vMerge w:val="restart"/>
          </w:tcPr>
          <w:p>
            <w:pPr>
              <w:jc w:val="right"/>
              <w:ind w:right="177"/>
              <w:spacing w:after="0"/>
              <w:rPr>
                <w:sz w:val="20"/>
                <w:szCs w:val="20"/>
                <w:color w:val="auto"/>
              </w:rPr>
            </w:pPr>
            <w:r>
              <w:rPr>
                <w:rFonts w:ascii="Arial" w:cs="Arial" w:eastAsia="Arial" w:hAnsi="Arial"/>
                <w:sz w:val="12"/>
                <w:szCs w:val="12"/>
                <w:b w:val="1"/>
                <w:bCs w:val="1"/>
                <w:color w:val="auto"/>
              </w:rPr>
              <w:t>(D)</w:t>
            </w:r>
          </w:p>
        </w:tc>
        <w:tc>
          <w:tcPr>
            <w:tcW w:w="560" w:type="dxa"/>
            <w:vAlign w:val="bottom"/>
            <w:vMerge w:val="continue"/>
          </w:tcPr>
          <w:p>
            <w:pPr>
              <w:spacing w:after="0"/>
              <w:rPr>
                <w:sz w:val="8"/>
                <w:szCs w:val="8"/>
                <w:color w:val="auto"/>
              </w:rPr>
            </w:pPr>
          </w:p>
        </w:tc>
        <w:tc>
          <w:tcPr>
            <w:tcW w:w="20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180" w:type="dxa"/>
            <w:vAlign w:val="bottom"/>
          </w:tcPr>
          <w:p>
            <w:pPr>
              <w:spacing w:after="0"/>
              <w:rPr>
                <w:sz w:val="5"/>
                <w:szCs w:val="5"/>
                <w:color w:val="auto"/>
              </w:rPr>
            </w:pPr>
          </w:p>
        </w:tc>
        <w:tc>
          <w:tcPr>
            <w:tcW w:w="800" w:type="dxa"/>
            <w:vAlign w:val="bottom"/>
          </w:tcPr>
          <w:p>
            <w:pPr>
              <w:spacing w:after="0"/>
              <w:rPr>
                <w:sz w:val="5"/>
                <w:szCs w:val="5"/>
                <w:color w:val="auto"/>
              </w:rPr>
            </w:pPr>
          </w:p>
        </w:tc>
        <w:tc>
          <w:tcPr>
            <w:tcW w:w="120" w:type="dxa"/>
            <w:vAlign w:val="bottom"/>
          </w:tcPr>
          <w:p>
            <w:pPr>
              <w:spacing w:after="0"/>
              <w:rPr>
                <w:sz w:val="5"/>
                <w:szCs w:val="5"/>
                <w:color w:val="auto"/>
              </w:rPr>
            </w:pPr>
          </w:p>
        </w:tc>
        <w:tc>
          <w:tcPr>
            <w:tcW w:w="660" w:type="dxa"/>
            <w:vAlign w:val="bottom"/>
          </w:tcPr>
          <w:p>
            <w:pPr>
              <w:spacing w:after="0"/>
              <w:rPr>
                <w:sz w:val="5"/>
                <w:szCs w:val="5"/>
                <w:color w:val="auto"/>
              </w:rPr>
            </w:pPr>
          </w:p>
        </w:tc>
        <w:tc>
          <w:tcPr>
            <w:tcW w:w="82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78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71"/>
        </w:trPr>
        <w:tc>
          <w:tcPr>
            <w:tcW w:w="20" w:type="dxa"/>
            <w:vAlign w:val="bottom"/>
            <w:tcBorders>
              <w:bottom w:val="single" w:sz="8" w:color="2C2C2C"/>
            </w:tcBorders>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ind w:left="780"/>
              <w:spacing w:after="0"/>
              <w:rPr>
                <w:sz w:val="20"/>
                <w:szCs w:val="20"/>
                <w:color w:val="auto"/>
              </w:rPr>
            </w:pPr>
            <w:r>
              <w:rPr>
                <w:rFonts w:ascii="Arial" w:cs="Arial" w:eastAsia="Arial" w:hAnsi="Arial"/>
                <w:sz w:val="18"/>
                <w:szCs w:val="18"/>
                <w:color w:val="0000FF"/>
              </w:rPr>
              <w:t>05/18/2005</w:t>
            </w:r>
          </w:p>
        </w:tc>
        <w:tc>
          <w:tcPr>
            <w:tcW w:w="18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jc w:val="center"/>
              <w:ind w:right="118"/>
              <w:spacing w:after="0"/>
              <w:rPr>
                <w:sz w:val="20"/>
                <w:szCs w:val="20"/>
                <w:color w:val="auto"/>
              </w:rPr>
            </w:pPr>
            <w:r>
              <w:rPr>
                <w:rFonts w:ascii="Arial" w:cs="Arial" w:eastAsia="Arial" w:hAnsi="Arial"/>
                <w:sz w:val="14"/>
                <w:szCs w:val="14"/>
                <w:color w:val="0000FF"/>
                <w:w w:val="85"/>
              </w:rPr>
              <w:t>S</w:t>
            </w:r>
          </w:p>
        </w:tc>
        <w:tc>
          <w:tcPr>
            <w:tcW w:w="820" w:type="dxa"/>
            <w:vAlign w:val="bottom"/>
            <w:tcBorders>
              <w:bottom w:val="single" w:sz="8" w:color="2C2C2C"/>
            </w:tcBorders>
          </w:tcPr>
          <w:p>
            <w:pPr>
              <w:ind w:left="340"/>
              <w:spacing w:after="0"/>
              <w:rPr>
                <w:sz w:val="20"/>
                <w:szCs w:val="20"/>
                <w:color w:val="auto"/>
              </w:rPr>
            </w:pPr>
            <w:r>
              <w:rPr>
                <w:rFonts w:ascii="Arial" w:cs="Arial" w:eastAsia="Arial" w:hAnsi="Arial"/>
                <w:sz w:val="18"/>
                <w:szCs w:val="18"/>
                <w:color w:val="0000FF"/>
                <w:w w:val="83"/>
              </w:rPr>
              <w:t>10,000</w:t>
            </w:r>
          </w:p>
        </w:tc>
        <w:tc>
          <w:tcPr>
            <w:tcW w:w="640" w:type="dxa"/>
            <w:vAlign w:val="bottom"/>
            <w:tcBorders>
              <w:bottom w:val="single" w:sz="8" w:color="2C2C2C"/>
            </w:tcBorders>
          </w:tcPr>
          <w:p>
            <w:pPr>
              <w:ind w:left="360"/>
              <w:spacing w:after="0"/>
              <w:rPr>
                <w:sz w:val="20"/>
                <w:szCs w:val="20"/>
                <w:color w:val="auto"/>
              </w:rPr>
            </w:pPr>
            <w:r>
              <w:rPr>
                <w:rFonts w:ascii="Arial" w:cs="Arial" w:eastAsia="Arial" w:hAnsi="Arial"/>
                <w:sz w:val="18"/>
                <w:szCs w:val="18"/>
                <w:color w:val="0000FF"/>
              </w:rPr>
              <w:t>D</w:t>
            </w:r>
          </w:p>
        </w:tc>
        <w:tc>
          <w:tcPr>
            <w:tcW w:w="760" w:type="dxa"/>
            <w:vAlign w:val="bottom"/>
            <w:tcBorders>
              <w:bottom w:val="single" w:sz="8" w:color="2C2C2C"/>
            </w:tcBorders>
            <w:gridSpan w:val="2"/>
          </w:tcPr>
          <w:p>
            <w:pPr>
              <w:ind w:left="12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39.015</w:t>
            </w:r>
          </w:p>
        </w:tc>
        <w:tc>
          <w:tcPr>
            <w:tcW w:w="1220" w:type="dxa"/>
            <w:vAlign w:val="bottom"/>
            <w:tcBorders>
              <w:bottom w:val="single" w:sz="8" w:color="2C2C2C"/>
            </w:tcBorders>
            <w:gridSpan w:val="2"/>
          </w:tcPr>
          <w:p>
            <w:pPr>
              <w:ind w:left="240"/>
              <w:spacing w:after="0"/>
              <w:rPr>
                <w:sz w:val="20"/>
                <w:szCs w:val="20"/>
                <w:color w:val="auto"/>
              </w:rPr>
            </w:pPr>
            <w:r>
              <w:rPr>
                <w:rFonts w:ascii="Arial" w:cs="Arial" w:eastAsia="Arial" w:hAnsi="Arial"/>
                <w:sz w:val="18"/>
                <w:szCs w:val="18"/>
                <w:color w:val="0000FF"/>
              </w:rPr>
              <w:t>310,000</w:t>
            </w:r>
            <w:r>
              <w:rPr>
                <w:rFonts w:ascii="Arial" w:cs="Arial" w:eastAsia="Arial" w:hAnsi="Arial"/>
                <w:sz w:val="22"/>
                <w:szCs w:val="22"/>
                <w:color w:val="008000"/>
                <w:vertAlign w:val="superscript"/>
              </w:rPr>
              <w:t>(1)</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420" w:type="dxa"/>
            <w:vAlign w:val="bottom"/>
            <w:tcBorders>
              <w:top w:val="single" w:sz="8" w:color="2C2C2C"/>
            </w:tcBorders>
            <w:gridSpan w:val="12"/>
          </w:tcPr>
          <w:p>
            <w:pPr>
              <w:ind w:left="104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0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560" w:type="dxa"/>
            <w:vAlign w:val="bottom"/>
            <w:gridSpan w:val="9"/>
          </w:tcPr>
          <w:p>
            <w:pPr>
              <w:ind w:left="640"/>
              <w:spacing w:after="0"/>
              <w:rPr>
                <w:sz w:val="20"/>
                <w:szCs w:val="20"/>
                <w:color w:val="auto"/>
              </w:rPr>
            </w:pPr>
            <w:r>
              <w:rPr>
                <w:rFonts w:ascii="Arial" w:cs="Arial" w:eastAsia="Arial" w:hAnsi="Arial"/>
                <w:sz w:val="18"/>
                <w:szCs w:val="18"/>
                <w:b w:val="1"/>
                <w:bCs w:val="1"/>
                <w:color w:val="auto"/>
                <w:w w:val="98"/>
              </w:rPr>
              <w:t>(e.g., puts, calls, warrants, options, convertible securities)</w:t>
            </w:r>
          </w:p>
        </w:tc>
        <w:tc>
          <w:tcPr>
            <w:tcW w:w="20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600" w:type="dxa"/>
            <w:vAlign w:val="bottom"/>
            <w:tcBorders>
              <w:bottom w:val="single" w:sz="8" w:color="2C2C2C"/>
            </w:tcBorders>
            <w:gridSpan w:val="3"/>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5"/>
                <w:szCs w:val="15"/>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00" w:type="dxa"/>
            <w:vAlign w:val="bottom"/>
            <w:gridSpan w:val="2"/>
          </w:tcPr>
          <w:p>
            <w:pPr>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60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12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 Securities</w:t>
            </w: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60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(Instr. 3 and 4)</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5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8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7.5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gridSpan w:val="2"/>
          </w:tcPr>
          <w:p>
            <w:pPr>
              <w:jc w:val="center"/>
              <w:spacing w:after="0"/>
              <w:rPr>
                <w:sz w:val="20"/>
                <w:szCs w:val="20"/>
                <w:color w:val="auto"/>
              </w:rPr>
            </w:pPr>
            <w:r>
              <w:rPr>
                <w:rFonts w:ascii="Arial" w:cs="Arial" w:eastAsia="Arial" w:hAnsi="Arial"/>
                <w:sz w:val="11"/>
                <w:szCs w:val="11"/>
                <w:color w:val="008000"/>
                <w:w w:val="88"/>
              </w:rPr>
              <w:t>(2)</w:t>
            </w:r>
          </w:p>
        </w:tc>
        <w:tc>
          <w:tcPr>
            <w:tcW w:w="820" w:type="dxa"/>
            <w:vAlign w:val="bottom"/>
          </w:tcPr>
          <w:p>
            <w:pPr>
              <w:ind w:left="60"/>
              <w:spacing w:after="0"/>
              <w:rPr>
                <w:sz w:val="20"/>
                <w:szCs w:val="20"/>
                <w:color w:val="auto"/>
              </w:rPr>
            </w:pPr>
            <w:r>
              <w:rPr>
                <w:rFonts w:ascii="Arial" w:cs="Arial" w:eastAsia="Arial" w:hAnsi="Arial"/>
                <w:sz w:val="14"/>
                <w:szCs w:val="14"/>
                <w:color w:val="0000FF"/>
              </w:rPr>
              <w:t>06/26/2010</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60,000</w:t>
            </w: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60,000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20" w:type="dxa"/>
            <w:vAlign w:val="bottom"/>
          </w:tcPr>
          <w:p>
            <w:pPr>
              <w:spacing w:after="0"/>
              <w:rPr>
                <w:sz w:val="8"/>
                <w:szCs w:val="8"/>
                <w:color w:val="auto"/>
              </w:rPr>
            </w:pPr>
          </w:p>
        </w:tc>
        <w:tc>
          <w:tcPr>
            <w:tcW w:w="640" w:type="dxa"/>
            <w:vAlign w:val="bottom"/>
          </w:tcPr>
          <w:p>
            <w:pPr>
              <w:jc w:val="right"/>
              <w:ind w:right="177"/>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Biu)</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10.29</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gridSpan w:val="2"/>
          </w:tcPr>
          <w:p>
            <w:pPr>
              <w:jc w:val="center"/>
              <w:spacing w:after="0"/>
              <w:rPr>
                <w:sz w:val="20"/>
                <w:szCs w:val="20"/>
                <w:color w:val="auto"/>
              </w:rPr>
            </w:pPr>
            <w:r>
              <w:rPr>
                <w:rFonts w:ascii="Arial" w:cs="Arial" w:eastAsia="Arial" w:hAnsi="Arial"/>
                <w:sz w:val="11"/>
                <w:szCs w:val="11"/>
                <w:color w:val="008000"/>
                <w:w w:val="88"/>
              </w:rPr>
              <w:t>(3)</w:t>
            </w:r>
          </w:p>
        </w:tc>
        <w:tc>
          <w:tcPr>
            <w:tcW w:w="820" w:type="dxa"/>
            <w:vAlign w:val="bottom"/>
          </w:tcPr>
          <w:p>
            <w:pPr>
              <w:ind w:left="60"/>
              <w:spacing w:after="0"/>
              <w:rPr>
                <w:sz w:val="20"/>
                <w:szCs w:val="20"/>
                <w:color w:val="auto"/>
              </w:rPr>
            </w:pPr>
            <w:r>
              <w:rPr>
                <w:rFonts w:ascii="Arial" w:cs="Arial" w:eastAsia="Arial" w:hAnsi="Arial"/>
                <w:sz w:val="14"/>
                <w:szCs w:val="14"/>
                <w:color w:val="0000FF"/>
              </w:rPr>
              <w:t>06/21/2011</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20" w:type="dxa"/>
            <w:vAlign w:val="bottom"/>
          </w:tcPr>
          <w:p>
            <w:pPr>
              <w:spacing w:after="0"/>
              <w:rPr>
                <w:sz w:val="8"/>
                <w:szCs w:val="8"/>
                <w:color w:val="auto"/>
              </w:rPr>
            </w:pPr>
          </w:p>
        </w:tc>
        <w:tc>
          <w:tcPr>
            <w:tcW w:w="640" w:type="dxa"/>
            <w:vAlign w:val="bottom"/>
          </w:tcPr>
          <w:p>
            <w:pPr>
              <w:jc w:val="right"/>
              <w:ind w:right="177"/>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10.795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gridSpan w:val="2"/>
          </w:tcPr>
          <w:p>
            <w:pPr>
              <w:jc w:val="center"/>
              <w:spacing w:after="0"/>
              <w:rPr>
                <w:sz w:val="20"/>
                <w:szCs w:val="20"/>
                <w:color w:val="auto"/>
              </w:rPr>
            </w:pPr>
            <w:r>
              <w:rPr>
                <w:rFonts w:ascii="Arial" w:cs="Arial" w:eastAsia="Arial" w:hAnsi="Arial"/>
                <w:sz w:val="11"/>
                <w:szCs w:val="11"/>
                <w:color w:val="008000"/>
                <w:w w:val="88"/>
              </w:rPr>
              <w:t>(4)</w:t>
            </w:r>
          </w:p>
        </w:tc>
        <w:tc>
          <w:tcPr>
            <w:tcW w:w="820" w:type="dxa"/>
            <w:vAlign w:val="bottom"/>
          </w:tcPr>
          <w:p>
            <w:pPr>
              <w:ind w:left="60"/>
              <w:spacing w:after="0"/>
              <w:rPr>
                <w:sz w:val="20"/>
                <w:szCs w:val="20"/>
                <w:color w:val="auto"/>
              </w:rPr>
            </w:pPr>
            <w:r>
              <w:rPr>
                <w:rFonts w:ascii="Arial" w:cs="Arial" w:eastAsia="Arial" w:hAnsi="Arial"/>
                <w:sz w:val="14"/>
                <w:szCs w:val="14"/>
                <w:color w:val="0000FF"/>
              </w:rPr>
              <w:t>06/21/2012</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20" w:type="dxa"/>
            <w:vAlign w:val="bottom"/>
          </w:tcPr>
          <w:p>
            <w:pPr>
              <w:spacing w:after="0"/>
              <w:rPr>
                <w:sz w:val="8"/>
                <w:szCs w:val="8"/>
                <w:color w:val="auto"/>
              </w:rPr>
            </w:pPr>
          </w:p>
        </w:tc>
        <w:tc>
          <w:tcPr>
            <w:tcW w:w="640" w:type="dxa"/>
            <w:vAlign w:val="bottom"/>
          </w:tcPr>
          <w:p>
            <w:pPr>
              <w:jc w:val="right"/>
              <w:ind w:right="177"/>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16.655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gridSpan w:val="2"/>
          </w:tcPr>
          <w:p>
            <w:pPr>
              <w:jc w:val="center"/>
              <w:spacing w:after="0"/>
              <w:rPr>
                <w:sz w:val="20"/>
                <w:szCs w:val="20"/>
                <w:color w:val="auto"/>
              </w:rPr>
            </w:pPr>
            <w:r>
              <w:rPr>
                <w:rFonts w:ascii="Arial" w:cs="Arial" w:eastAsia="Arial" w:hAnsi="Arial"/>
                <w:sz w:val="11"/>
                <w:szCs w:val="11"/>
                <w:color w:val="008000"/>
                <w:w w:val="88"/>
              </w:rPr>
              <w:t>(5)</w:t>
            </w:r>
          </w:p>
        </w:tc>
        <w:tc>
          <w:tcPr>
            <w:tcW w:w="820" w:type="dxa"/>
            <w:vAlign w:val="bottom"/>
          </w:tcPr>
          <w:p>
            <w:pPr>
              <w:ind w:left="60"/>
              <w:spacing w:after="0"/>
              <w:rPr>
                <w:sz w:val="20"/>
                <w:szCs w:val="20"/>
                <w:color w:val="auto"/>
              </w:rPr>
            </w:pPr>
            <w:r>
              <w:rPr>
                <w:rFonts w:ascii="Arial" w:cs="Arial" w:eastAsia="Arial" w:hAnsi="Arial"/>
                <w:sz w:val="14"/>
                <w:szCs w:val="14"/>
                <w:color w:val="0000FF"/>
              </w:rPr>
              <w:t>06/27/2013</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20" w:type="dxa"/>
            <w:vAlign w:val="bottom"/>
          </w:tcPr>
          <w:p>
            <w:pPr>
              <w:spacing w:after="0"/>
              <w:rPr>
                <w:sz w:val="8"/>
                <w:szCs w:val="8"/>
                <w:color w:val="auto"/>
              </w:rPr>
            </w:pPr>
          </w:p>
        </w:tc>
        <w:tc>
          <w:tcPr>
            <w:tcW w:w="640" w:type="dxa"/>
            <w:vAlign w:val="bottom"/>
          </w:tcPr>
          <w:p>
            <w:pPr>
              <w:jc w:val="right"/>
              <w:ind w:right="177"/>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23.785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gridSpan w:val="2"/>
          </w:tcPr>
          <w:p>
            <w:pPr>
              <w:jc w:val="center"/>
              <w:spacing w:after="0"/>
              <w:rPr>
                <w:sz w:val="20"/>
                <w:szCs w:val="20"/>
                <w:color w:val="auto"/>
              </w:rPr>
            </w:pPr>
            <w:r>
              <w:rPr>
                <w:rFonts w:ascii="Arial" w:cs="Arial" w:eastAsia="Arial" w:hAnsi="Arial"/>
                <w:sz w:val="11"/>
                <w:szCs w:val="11"/>
                <w:color w:val="008000"/>
                <w:w w:val="88"/>
              </w:rPr>
              <w:t>(6)</w:t>
            </w:r>
          </w:p>
        </w:tc>
        <w:tc>
          <w:tcPr>
            <w:tcW w:w="820" w:type="dxa"/>
            <w:vAlign w:val="bottom"/>
          </w:tcPr>
          <w:p>
            <w:pPr>
              <w:ind w:left="60"/>
              <w:spacing w:after="0"/>
              <w:rPr>
                <w:sz w:val="20"/>
                <w:szCs w:val="20"/>
                <w:color w:val="auto"/>
              </w:rPr>
            </w:pPr>
            <w:r>
              <w:rPr>
                <w:rFonts w:ascii="Arial" w:cs="Arial" w:eastAsia="Arial" w:hAnsi="Arial"/>
                <w:sz w:val="14"/>
                <w:szCs w:val="14"/>
                <w:color w:val="0000FF"/>
              </w:rPr>
              <w:t>05/28/2014</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09"/>
        </w:trPr>
        <w:tc>
          <w:tcPr>
            <w:tcW w:w="20" w:type="dxa"/>
            <w:vAlign w:val="bottom"/>
          </w:tcPr>
          <w:p>
            <w:pPr>
              <w:spacing w:after="0"/>
              <w:rPr>
                <w:sz w:val="9"/>
                <w:szCs w:val="9"/>
                <w:color w:val="auto"/>
              </w:rPr>
            </w:pPr>
          </w:p>
        </w:tc>
        <w:tc>
          <w:tcPr>
            <w:tcW w:w="720" w:type="dxa"/>
            <w:vAlign w:val="bottom"/>
          </w:tcPr>
          <w:p>
            <w:pPr>
              <w:ind w:left="60"/>
              <w:spacing w:after="0" w:line="110" w:lineRule="exact"/>
              <w:rPr>
                <w:sz w:val="20"/>
                <w:szCs w:val="20"/>
                <w:color w:val="auto"/>
              </w:rPr>
            </w:pPr>
            <w:r>
              <w:rPr>
                <w:rFonts w:ascii="Arial" w:cs="Arial" w:eastAsia="Arial" w:hAnsi="Arial"/>
                <w:sz w:val="12"/>
                <w:szCs w:val="12"/>
                <w:color w:val="0000FF"/>
              </w:rPr>
              <w:t>(Right to</w:t>
            </w:r>
          </w:p>
        </w:tc>
        <w:tc>
          <w:tcPr>
            <w:tcW w:w="8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60" w:type="dxa"/>
            <w:vAlign w:val="bottom"/>
          </w:tcPr>
          <w:p>
            <w:pPr>
              <w:spacing w:after="0"/>
              <w:rPr>
                <w:sz w:val="9"/>
                <w:szCs w:val="9"/>
                <w:color w:val="auto"/>
              </w:rPr>
            </w:pPr>
          </w:p>
        </w:tc>
        <w:tc>
          <w:tcPr>
            <w:tcW w:w="820" w:type="dxa"/>
            <w:vAlign w:val="bottom"/>
          </w:tcPr>
          <w:p>
            <w:pPr>
              <w:spacing w:after="0"/>
              <w:rPr>
                <w:sz w:val="9"/>
                <w:szCs w:val="9"/>
                <w:color w:val="auto"/>
              </w:rPr>
            </w:pPr>
          </w:p>
        </w:tc>
        <w:tc>
          <w:tcPr>
            <w:tcW w:w="640" w:type="dxa"/>
            <w:vAlign w:val="bottom"/>
          </w:tcPr>
          <w:p>
            <w:pPr>
              <w:jc w:val="right"/>
              <w:ind w:right="177"/>
              <w:spacing w:after="0" w:line="110" w:lineRule="exact"/>
              <w:rPr>
                <w:sz w:val="20"/>
                <w:szCs w:val="20"/>
                <w:color w:val="auto"/>
              </w:rPr>
            </w:pPr>
            <w:r>
              <w:rPr>
                <w:rFonts w:ascii="Arial" w:cs="Arial" w:eastAsia="Arial" w:hAnsi="Arial"/>
                <w:sz w:val="12"/>
                <w:szCs w:val="12"/>
                <w:color w:val="0000FF"/>
              </w:rPr>
              <w:t>Stock</w:t>
            </w:r>
          </w:p>
        </w:tc>
        <w:tc>
          <w:tcPr>
            <w:tcW w:w="560" w:type="dxa"/>
            <w:vAlign w:val="bottom"/>
          </w:tcPr>
          <w:p>
            <w:pPr>
              <w:spacing w:after="0"/>
              <w:rPr>
                <w:sz w:val="9"/>
                <w:szCs w:val="9"/>
                <w:color w:val="auto"/>
              </w:rPr>
            </w:pPr>
          </w:p>
        </w:tc>
        <w:tc>
          <w:tcPr>
            <w:tcW w:w="20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Pr>
          <w:p>
            <w:pPr>
              <w:spacing w:after="0"/>
              <w:rPr>
                <w:sz w:val="9"/>
                <w:szCs w:val="9"/>
                <w:color w:val="auto"/>
              </w:rPr>
            </w:pPr>
          </w:p>
        </w:tc>
        <w:tc>
          <w:tcPr>
            <w:tcW w:w="74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Buy)</w:t>
      </w:r>
    </w:p>
    <w:p>
      <w:pPr>
        <w:spacing w:after="0" w:line="9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This trade was done subject to a 10b5-1 plan entered into by Reporting Person on October 22, 2004. All shares have been fully vested and exercised.</w:t>
      </w:r>
    </w:p>
    <w:p>
      <w:pPr>
        <w:spacing w:after="0" w:line="41" w:lineRule="exact"/>
        <w:rPr>
          <w:rFonts w:ascii="Arial" w:cs="Arial" w:eastAsia="Arial" w:hAnsi="Arial"/>
          <w:sz w:val="14"/>
          <w:szCs w:val="14"/>
          <w:color w:val="008000"/>
        </w:rPr>
      </w:pPr>
    </w:p>
    <w:p>
      <w:pPr>
        <w:ind w:left="40" w:right="6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60,000 shares, vests 20% on 06/26/01 and 1,000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6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8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8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80" w:firstLine="9"/>
        <w:spacing w:after="0" w:line="29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05/29/08 through 05/28/09.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40" w:type="dxa"/>
        <w:tblCellMar>
          <w:top w:w="0" w:type="dxa"/>
          <w:left w:w="0" w:type="dxa"/>
          <w:bottom w:w="0" w:type="dxa"/>
          <w:right w:w="0" w:type="dxa"/>
        </w:tblCellMar>
      </w:tblPr>
      <w:tr>
        <w:trPr>
          <w:trHeight w:val="207"/>
        </w:trPr>
        <w:tc>
          <w:tcPr>
            <w:tcW w:w="6820" w:type="dxa"/>
            <w:vAlign w:val="bottom"/>
          </w:tcPr>
          <w:p>
            <w:pPr>
              <w:spacing w:after="0"/>
              <w:rPr>
                <w:sz w:val="17"/>
                <w:szCs w:val="17"/>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John Cioffi</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05/20/2005</w:t>
            </w:r>
          </w:p>
        </w:tc>
      </w:tr>
      <w:tr>
        <w:trPr>
          <w:trHeight w:val="20"/>
        </w:trPr>
        <w:tc>
          <w:tcPr>
            <w:tcW w:w="682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682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r>
        <w:trPr>
          <w:trHeight w:val="203"/>
        </w:trPr>
        <w:tc>
          <w:tcPr>
            <w:tcW w:w="8940" w:type="dxa"/>
            <w:vAlign w:val="bottom"/>
            <w:gridSpan w:val="3"/>
          </w:tcPr>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r>
        <w:trPr>
          <w:trHeight w:val="203"/>
        </w:trPr>
        <w:tc>
          <w:tcPr>
            <w:tcW w:w="8940" w:type="dxa"/>
            <w:vAlign w:val="bottom"/>
            <w:gridSpan w:val="3"/>
          </w:tcPr>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r>
        <w:trPr>
          <w:trHeight w:val="203"/>
        </w:trPr>
        <w:tc>
          <w:tcPr>
            <w:tcW w:w="8940" w:type="dxa"/>
            <w:vAlign w:val="bottom"/>
            <w:gridSpan w:val="3"/>
          </w:tcPr>
          <w:p>
            <w:pPr>
              <w:spacing w:after="0"/>
              <w:rPr>
                <w:sz w:val="20"/>
                <w:szCs w:val="20"/>
                <w:color w:val="auto"/>
              </w:rPr>
            </w:pPr>
            <w:r>
              <w:rPr>
                <w:rFonts w:ascii="Arial" w:cs="Arial" w:eastAsia="Arial" w:hAnsi="Arial"/>
                <w:sz w:val="14"/>
                <w:szCs w:val="14"/>
                <w:color w:val="auto"/>
              </w:rPr>
              <w:t xml:space="preserve">** 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bl>
    <w:p>
      <w:pPr>
        <w:sectPr>
          <w:pgSz w:w="11900" w:h="16838" w:orient="portrait"/>
          <w:cols w:equalWidth="0" w:num="1">
            <w:col w:w="11520"/>
          </w:cols>
          <w:pgMar w:left="240" w:top="226"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4"/>
          <w:szCs w:val="14"/>
          <w:color w:val="auto"/>
        </w:rPr>
        <w:t xml:space="preserve">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spacing w:after="0" w:line="39" w:lineRule="exact"/>
        <w:rPr>
          <w:sz w:val="20"/>
          <w:szCs w:val="20"/>
          <w:color w:val="auto"/>
        </w:rPr>
      </w:pPr>
    </w:p>
    <w:p>
      <w:pPr>
        <w:spacing w:after="0"/>
        <w:rPr>
          <w:sz w:val="20"/>
          <w:szCs w:val="20"/>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320"/>
      </w:cols>
      <w:pgMar w:left="280" w:top="125" w:right="1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00465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2019-12-16T15:53:50Z</dcterms:created>
  <dcterms:modified xsi:type="dcterms:W3CDTF">2019-12-16T15:53:50Z</dcterms:modified>
</cp:coreProperties>
</file>