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7"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1"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6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52"/>
              <w:spacing w:after="0" w:line="143"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60" w:type="dxa"/>
            <w:vAlign w:val="bottom"/>
            <w:vMerge w:val="restart"/>
          </w:tcPr>
          <w:p>
            <w:pPr>
              <w:jc w:val="center"/>
              <w:ind w:right="152"/>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5494020</wp:posOffset>
            </wp:positionH>
            <wp:positionV relativeFrom="paragraph">
              <wp:posOffset>-654685</wp:posOffset>
            </wp:positionV>
            <wp:extent cx="59690" cy="6680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020"/>
                    </a:xfrm>
                    <a:prstGeom prst="rect">
                      <a:avLst/>
                    </a:prstGeom>
                    <a:noFill/>
                  </pic:spPr>
                </pic:pic>
              </a:graphicData>
            </a:graphic>
          </wp:anchor>
        </w:drawing>
        <w:drawing>
          <wp:anchor simplePos="0" relativeHeight="251657728" behindDoc="1" locked="0" layoutInCell="0" allowOverlap="1">
            <wp:simplePos x="0" y="0"/>
            <wp:positionH relativeFrom="column">
              <wp:posOffset>4157980</wp:posOffset>
            </wp:positionH>
            <wp:positionV relativeFrom="paragraph">
              <wp:posOffset>-654685</wp:posOffset>
            </wp:positionV>
            <wp:extent cx="59690" cy="668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02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-1683385</wp:posOffset>
            </wp:positionH>
            <wp:positionV relativeFrom="paragraph">
              <wp:posOffset>21590</wp:posOffset>
            </wp:positionV>
            <wp:extent cx="7322820" cy="78886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888605"/>
                    </a:xfrm>
                    <a:prstGeom prst="rect">
                      <a:avLst/>
                    </a:prstGeom>
                    <a:noFill/>
                  </pic:spPr>
                </pic:pic>
              </a:graphicData>
            </a:graphic>
          </wp:anchor>
        </w:drawing>
      </w:r>
    </w:p>
    <w:p>
      <w:pPr>
        <w:spacing w:after="0" w:line="107" w:lineRule="exact"/>
        <w:rPr>
          <w:sz w:val="24"/>
          <w:szCs w:val="24"/>
          <w:color w:val="auto"/>
        </w:rPr>
      </w:pPr>
    </w:p>
    <w:p>
      <w:pPr>
        <w:sectPr>
          <w:pgSz w:w="11900" w:h="16925" w:orient="portrait"/>
          <w:cols w:equalWidth="0" w:num="2">
            <w:col w:w="2360" w:space="280"/>
            <w:col w:w="8880"/>
          </w:cols>
          <w:pgMar w:left="240" w:top="226"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CIOFFI JOHN M</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40" w:type="dxa"/>
            <w:vAlign w:val="bottom"/>
          </w:tcPr>
          <w:p>
            <w:pPr>
              <w:spacing w:after="0"/>
              <w:rPr>
                <w:sz w:val="24"/>
                <w:szCs w:val="24"/>
                <w:color w:val="auto"/>
              </w:rPr>
            </w:pPr>
          </w:p>
        </w:tc>
      </w:tr>
      <w:tr>
        <w:trPr>
          <w:trHeight w:val="211"/>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1"/>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4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7"/>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0" w:lineRule="exact"/>
              <w:rPr>
                <w:rFonts w:ascii="Arial" w:cs="Arial" w:eastAsia="Arial" w:hAnsi="Arial"/>
                <w:sz w:val="22"/>
                <w:szCs w:val="22"/>
                <w:color w:val="0000EE"/>
                <w:w w:val="98"/>
              </w:rPr>
            </w:pPr>
            <w:hyperlink r:id="rId13">
              <w:r>
                <w:rPr>
                  <w:rFonts w:ascii="Arial" w:cs="Arial" w:eastAsia="Arial" w:hAnsi="Arial"/>
                  <w:sz w:val="22"/>
                  <w:szCs w:val="22"/>
                  <w:color w:val="0000EE"/>
                  <w:w w:val="98"/>
                </w:rPr>
                <w:t>MARVELL TECHNOLOGY GROUP LTD</w:t>
              </w:r>
            </w:hyperlink>
          </w:p>
        </w:tc>
        <w:tc>
          <w:tcPr>
            <w:tcW w:w="192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6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4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60" w:type="dxa"/>
            <w:vAlign w:val="bottom"/>
            <w:gridSpan w:val="3"/>
          </w:tcPr>
          <w:p>
            <w:pPr>
              <w:ind w:left="60"/>
              <w:spacing w:after="0"/>
              <w:rPr>
                <w:sz w:val="20"/>
                <w:szCs w:val="20"/>
                <w:color w:val="auto"/>
              </w:rPr>
            </w:pPr>
            <w:r>
              <w:rPr>
                <w:rFonts w:ascii="Arial" w:cs="Arial" w:eastAsia="Arial" w:hAnsi="Arial"/>
                <w:sz w:val="18"/>
                <w:szCs w:val="18"/>
                <w:color w:val="0000FF"/>
              </w:rPr>
              <w:t>12/12/2005</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4" w:lineRule="auto"/>
        <w:tabs>
          <w:tab w:leader="none" w:pos="458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5"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7" w:lineRule="exact"/>
        <w:rPr>
          <w:sz w:val="20"/>
          <w:szCs w:val="20"/>
          <w:color w:val="auto"/>
        </w:rPr>
      </w:pPr>
    </w:p>
    <w:p>
      <w:pPr>
        <w:sectPr>
          <w:pgSz w:w="11900" w:h="16925" w:orient="portrait"/>
          <w:cols w:equalWidth="0" w:num="2">
            <w:col w:w="3900" w:space="10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ind w:left="80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jc w:val="center"/>
              <w:ind w:left="666"/>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5)</w:t>
            </w: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6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6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6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4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60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260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Pr>
          <w:p>
            <w:pPr>
              <w:jc w:val="center"/>
              <w:ind w:left="666"/>
              <w:spacing w:after="0"/>
              <w:rPr>
                <w:sz w:val="20"/>
                <w:szCs w:val="20"/>
                <w:color w:val="auto"/>
              </w:rPr>
            </w:pPr>
            <w:r>
              <w:rPr>
                <w:rFonts w:ascii="Arial" w:cs="Arial" w:eastAsia="Arial" w:hAnsi="Arial"/>
                <w:sz w:val="18"/>
                <w:szCs w:val="18"/>
                <w:color w:val="0000FF"/>
                <w:w w:val="88"/>
              </w:rPr>
              <w:t>12/12/2005</w:t>
            </w:r>
          </w:p>
        </w:tc>
        <w:tc>
          <w:tcPr>
            <w:tcW w:w="1140" w:type="dxa"/>
            <w:vAlign w:val="bottom"/>
          </w:tcPr>
          <w:p>
            <w:pPr>
              <w:spacing w:after="0"/>
              <w:rPr>
                <w:sz w:val="23"/>
                <w:szCs w:val="23"/>
                <w:color w:val="auto"/>
              </w:rPr>
            </w:pPr>
          </w:p>
        </w:tc>
        <w:tc>
          <w:tcPr>
            <w:tcW w:w="820" w:type="dxa"/>
            <w:vAlign w:val="bottom"/>
          </w:tcPr>
          <w:p>
            <w:pPr>
              <w:jc w:val="center"/>
              <w:ind w:right="298"/>
              <w:spacing w:after="0"/>
              <w:rPr>
                <w:sz w:val="20"/>
                <w:szCs w:val="20"/>
                <w:color w:val="auto"/>
              </w:rPr>
            </w:pPr>
            <w:r>
              <w:rPr>
                <w:rFonts w:ascii="Arial" w:cs="Arial" w:eastAsia="Arial" w:hAnsi="Arial"/>
                <w:sz w:val="12"/>
                <w:szCs w:val="12"/>
                <w:color w:val="0000FF"/>
                <w:w w:val="74"/>
              </w:rPr>
              <w:t>S</w:t>
            </w:r>
          </w:p>
        </w:tc>
        <w:tc>
          <w:tcPr>
            <w:tcW w:w="740" w:type="dxa"/>
            <w:vAlign w:val="bottom"/>
          </w:tcPr>
          <w:p>
            <w:pPr>
              <w:ind w:left="200"/>
              <w:spacing w:after="0"/>
              <w:rPr>
                <w:sz w:val="20"/>
                <w:szCs w:val="20"/>
                <w:color w:val="auto"/>
              </w:rPr>
            </w:pPr>
            <w:r>
              <w:rPr>
                <w:rFonts w:ascii="Arial" w:cs="Arial" w:eastAsia="Arial" w:hAnsi="Arial"/>
                <w:sz w:val="18"/>
                <w:szCs w:val="18"/>
                <w:color w:val="0000FF"/>
              </w:rPr>
              <w:t>5,000</w:t>
            </w:r>
          </w:p>
        </w:tc>
        <w:tc>
          <w:tcPr>
            <w:tcW w:w="580" w:type="dxa"/>
            <w:vAlign w:val="bottom"/>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60.15</w:t>
            </w:r>
          </w:p>
        </w:tc>
        <w:tc>
          <w:tcPr>
            <w:tcW w:w="1160" w:type="dxa"/>
            <w:vAlign w:val="bottom"/>
          </w:tcPr>
          <w:p>
            <w:pPr>
              <w:ind w:left="300"/>
              <w:spacing w:after="0"/>
              <w:rPr>
                <w:sz w:val="20"/>
                <w:szCs w:val="20"/>
                <w:color w:val="auto"/>
              </w:rPr>
            </w:pPr>
            <w:r>
              <w:rPr>
                <w:rFonts w:ascii="Arial" w:cs="Arial" w:eastAsia="Arial" w:hAnsi="Arial"/>
                <w:sz w:val="18"/>
                <w:szCs w:val="18"/>
                <w:color w:val="0000FF"/>
              </w:rPr>
              <w:t>240,000</w:t>
            </w:r>
          </w:p>
        </w:tc>
        <w:tc>
          <w:tcPr>
            <w:tcW w:w="980" w:type="dxa"/>
            <w:vAlign w:val="bottom"/>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260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Pr>
          <w:p>
            <w:pPr>
              <w:jc w:val="center"/>
              <w:ind w:left="666"/>
              <w:spacing w:after="0"/>
              <w:rPr>
                <w:sz w:val="20"/>
                <w:szCs w:val="20"/>
                <w:color w:val="auto"/>
              </w:rPr>
            </w:pPr>
            <w:r>
              <w:rPr>
                <w:rFonts w:ascii="Arial" w:cs="Arial" w:eastAsia="Arial" w:hAnsi="Arial"/>
                <w:sz w:val="18"/>
                <w:szCs w:val="18"/>
                <w:color w:val="0000FF"/>
                <w:w w:val="88"/>
              </w:rPr>
              <w:t>12/12/2005</w:t>
            </w:r>
          </w:p>
        </w:tc>
        <w:tc>
          <w:tcPr>
            <w:tcW w:w="1140" w:type="dxa"/>
            <w:vAlign w:val="bottom"/>
          </w:tcPr>
          <w:p>
            <w:pPr>
              <w:spacing w:after="0"/>
              <w:rPr>
                <w:sz w:val="23"/>
                <w:szCs w:val="23"/>
                <w:color w:val="auto"/>
              </w:rPr>
            </w:pPr>
          </w:p>
        </w:tc>
        <w:tc>
          <w:tcPr>
            <w:tcW w:w="820" w:type="dxa"/>
            <w:vAlign w:val="bottom"/>
          </w:tcPr>
          <w:p>
            <w:pPr>
              <w:jc w:val="center"/>
              <w:ind w:right="318"/>
              <w:spacing w:after="0"/>
              <w:rPr>
                <w:sz w:val="20"/>
                <w:szCs w:val="20"/>
                <w:color w:val="auto"/>
              </w:rPr>
            </w:pPr>
            <w:r>
              <w:rPr>
                <w:rFonts w:ascii="Arial" w:cs="Arial" w:eastAsia="Arial" w:hAnsi="Arial"/>
                <w:sz w:val="13"/>
                <w:szCs w:val="13"/>
                <w:color w:val="0000FF"/>
              </w:rPr>
              <w:t>M</w:t>
            </w:r>
          </w:p>
        </w:tc>
        <w:tc>
          <w:tcPr>
            <w:tcW w:w="740" w:type="dxa"/>
            <w:vAlign w:val="bottom"/>
          </w:tcPr>
          <w:p>
            <w:pPr>
              <w:ind w:left="200"/>
              <w:spacing w:after="0"/>
              <w:rPr>
                <w:sz w:val="20"/>
                <w:szCs w:val="20"/>
                <w:color w:val="auto"/>
              </w:rPr>
            </w:pPr>
            <w:r>
              <w:rPr>
                <w:rFonts w:ascii="Arial" w:cs="Arial" w:eastAsia="Arial" w:hAnsi="Arial"/>
                <w:sz w:val="18"/>
                <w:szCs w:val="18"/>
                <w:color w:val="0000FF"/>
              </w:rPr>
              <w:t>2,482</w:t>
            </w:r>
          </w:p>
        </w:tc>
        <w:tc>
          <w:tcPr>
            <w:tcW w:w="580" w:type="dxa"/>
            <w:vAlign w:val="bottom"/>
          </w:tcPr>
          <w:p>
            <w:pPr>
              <w:ind w:left="280"/>
              <w:spacing w:after="0"/>
              <w:rPr>
                <w:sz w:val="20"/>
                <w:szCs w:val="20"/>
                <w:color w:val="auto"/>
              </w:rPr>
            </w:pPr>
            <w:r>
              <w:rPr>
                <w:rFonts w:ascii="Arial" w:cs="Arial" w:eastAsia="Arial" w:hAnsi="Arial"/>
                <w:sz w:val="18"/>
                <w:szCs w:val="18"/>
                <w:color w:val="0000FF"/>
              </w:rPr>
              <w:t>A</w:t>
            </w:r>
          </w:p>
        </w:tc>
        <w:tc>
          <w:tcPr>
            <w:tcW w:w="700" w:type="dxa"/>
            <w:vAlign w:val="bottom"/>
          </w:tcPr>
          <w:p>
            <w:pPr>
              <w:jc w:val="center"/>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7.5</w:t>
            </w:r>
          </w:p>
        </w:tc>
        <w:tc>
          <w:tcPr>
            <w:tcW w:w="1160" w:type="dxa"/>
            <w:vAlign w:val="bottom"/>
          </w:tcPr>
          <w:p>
            <w:pPr>
              <w:ind w:left="300"/>
              <w:spacing w:after="0"/>
              <w:rPr>
                <w:sz w:val="20"/>
                <w:szCs w:val="20"/>
                <w:color w:val="auto"/>
              </w:rPr>
            </w:pPr>
            <w:r>
              <w:rPr>
                <w:rFonts w:ascii="Arial" w:cs="Arial" w:eastAsia="Arial" w:hAnsi="Arial"/>
                <w:sz w:val="18"/>
                <w:szCs w:val="18"/>
                <w:color w:val="0000FF"/>
              </w:rPr>
              <w:t>242,482</w:t>
            </w:r>
          </w:p>
        </w:tc>
        <w:tc>
          <w:tcPr>
            <w:tcW w:w="980" w:type="dxa"/>
            <w:vAlign w:val="bottom"/>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8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2600" w:type="dxa"/>
            <w:vAlign w:val="bottom"/>
          </w:tcPr>
          <w:p>
            <w:pPr>
              <w:ind w:left="60"/>
              <w:spacing w:after="0"/>
              <w:rPr>
                <w:sz w:val="20"/>
                <w:szCs w:val="20"/>
                <w:color w:val="auto"/>
              </w:rPr>
            </w:pPr>
            <w:r>
              <w:rPr>
                <w:rFonts w:ascii="Arial" w:cs="Arial" w:eastAsia="Arial" w:hAnsi="Arial"/>
                <w:sz w:val="18"/>
                <w:szCs w:val="18"/>
                <w:color w:val="0000FF"/>
              </w:rPr>
              <w:t>Common Stock</w:t>
            </w:r>
          </w:p>
        </w:tc>
        <w:tc>
          <w:tcPr>
            <w:tcW w:w="1860" w:type="dxa"/>
            <w:vAlign w:val="bottom"/>
          </w:tcPr>
          <w:p>
            <w:pPr>
              <w:jc w:val="center"/>
              <w:ind w:left="666"/>
              <w:spacing w:after="0"/>
              <w:rPr>
                <w:sz w:val="20"/>
                <w:szCs w:val="20"/>
                <w:color w:val="auto"/>
              </w:rPr>
            </w:pPr>
            <w:r>
              <w:rPr>
                <w:rFonts w:ascii="Arial" w:cs="Arial" w:eastAsia="Arial" w:hAnsi="Arial"/>
                <w:sz w:val="18"/>
                <w:szCs w:val="18"/>
                <w:color w:val="0000FF"/>
                <w:w w:val="88"/>
              </w:rPr>
              <w:t>12/12/2005</w:t>
            </w:r>
          </w:p>
        </w:tc>
        <w:tc>
          <w:tcPr>
            <w:tcW w:w="1140" w:type="dxa"/>
            <w:vAlign w:val="bottom"/>
          </w:tcPr>
          <w:p>
            <w:pPr>
              <w:spacing w:after="0"/>
              <w:rPr>
                <w:sz w:val="23"/>
                <w:szCs w:val="23"/>
                <w:color w:val="auto"/>
              </w:rPr>
            </w:pPr>
          </w:p>
        </w:tc>
        <w:tc>
          <w:tcPr>
            <w:tcW w:w="820" w:type="dxa"/>
            <w:vAlign w:val="bottom"/>
          </w:tcPr>
          <w:p>
            <w:pPr>
              <w:jc w:val="center"/>
              <w:ind w:right="298"/>
              <w:spacing w:after="0"/>
              <w:rPr>
                <w:sz w:val="20"/>
                <w:szCs w:val="20"/>
                <w:color w:val="auto"/>
              </w:rPr>
            </w:pPr>
            <w:r>
              <w:rPr>
                <w:rFonts w:ascii="Arial" w:cs="Arial" w:eastAsia="Arial" w:hAnsi="Arial"/>
                <w:sz w:val="12"/>
                <w:szCs w:val="12"/>
                <w:color w:val="0000FF"/>
                <w:w w:val="74"/>
              </w:rPr>
              <w:t>S</w:t>
            </w:r>
          </w:p>
        </w:tc>
        <w:tc>
          <w:tcPr>
            <w:tcW w:w="740" w:type="dxa"/>
            <w:vAlign w:val="bottom"/>
          </w:tcPr>
          <w:p>
            <w:pPr>
              <w:ind w:left="200"/>
              <w:spacing w:after="0"/>
              <w:rPr>
                <w:sz w:val="20"/>
                <w:szCs w:val="20"/>
                <w:color w:val="auto"/>
              </w:rPr>
            </w:pPr>
            <w:r>
              <w:rPr>
                <w:rFonts w:ascii="Arial" w:cs="Arial" w:eastAsia="Arial" w:hAnsi="Arial"/>
                <w:sz w:val="18"/>
                <w:szCs w:val="18"/>
                <w:color w:val="0000FF"/>
              </w:rPr>
              <w:t>2,482</w:t>
            </w:r>
          </w:p>
        </w:tc>
        <w:tc>
          <w:tcPr>
            <w:tcW w:w="580" w:type="dxa"/>
            <w:vAlign w:val="bottom"/>
          </w:tcPr>
          <w:p>
            <w:pPr>
              <w:ind w:left="280"/>
              <w:spacing w:after="0"/>
              <w:rPr>
                <w:sz w:val="20"/>
                <w:szCs w:val="20"/>
                <w:color w:val="auto"/>
              </w:rPr>
            </w:pPr>
            <w:r>
              <w:rPr>
                <w:rFonts w:ascii="Arial" w:cs="Arial" w:eastAsia="Arial" w:hAnsi="Arial"/>
                <w:sz w:val="18"/>
                <w:szCs w:val="18"/>
                <w:color w:val="0000FF"/>
              </w:rPr>
              <w:t>D</w:t>
            </w:r>
          </w:p>
        </w:tc>
        <w:tc>
          <w:tcPr>
            <w:tcW w:w="700" w:type="dxa"/>
            <w:vAlign w:val="bottom"/>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60.15</w:t>
            </w:r>
          </w:p>
        </w:tc>
        <w:tc>
          <w:tcPr>
            <w:tcW w:w="1160" w:type="dxa"/>
            <w:vAlign w:val="bottom"/>
          </w:tcPr>
          <w:p>
            <w:pPr>
              <w:ind w:left="300"/>
              <w:spacing w:after="0"/>
              <w:rPr>
                <w:sz w:val="20"/>
                <w:szCs w:val="20"/>
                <w:color w:val="auto"/>
              </w:rPr>
            </w:pPr>
            <w:r>
              <w:rPr>
                <w:rFonts w:ascii="Arial" w:cs="Arial" w:eastAsia="Arial" w:hAnsi="Arial"/>
                <w:sz w:val="18"/>
                <w:szCs w:val="18"/>
                <w:color w:val="0000FF"/>
              </w:rPr>
              <w:t>240,000</w:t>
            </w:r>
          </w:p>
        </w:tc>
        <w:tc>
          <w:tcPr>
            <w:tcW w:w="980" w:type="dxa"/>
            <w:vAlign w:val="bottom"/>
          </w:tcPr>
          <w:p>
            <w:pPr>
              <w:ind w:left="440"/>
              <w:spacing w:after="0"/>
              <w:rPr>
                <w:sz w:val="20"/>
                <w:szCs w:val="20"/>
                <w:color w:val="auto"/>
              </w:rPr>
            </w:pPr>
            <w:r>
              <w:rPr>
                <w:rFonts w:ascii="Arial" w:cs="Arial" w:eastAsia="Arial" w:hAnsi="Arial"/>
                <w:sz w:val="18"/>
                <w:szCs w:val="18"/>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
        </w:trPr>
        <w:tc>
          <w:tcPr>
            <w:tcW w:w="20" w:type="dxa"/>
            <w:vAlign w:val="bottom"/>
            <w:tcBorders>
              <w:bottom w:val="single" w:sz="8" w:color="2C2C2C"/>
            </w:tcBorders>
          </w:tcPr>
          <w:p>
            <w:pPr>
              <w:spacing w:after="0"/>
              <w:rPr>
                <w:sz w:val="7"/>
                <w:szCs w:val="7"/>
                <w:color w:val="auto"/>
              </w:rPr>
            </w:pPr>
          </w:p>
        </w:tc>
        <w:tc>
          <w:tcPr>
            <w:tcW w:w="2600" w:type="dxa"/>
            <w:vAlign w:val="bottom"/>
            <w:tcBorders>
              <w:bottom w:val="single" w:sz="8" w:color="2C2C2C"/>
            </w:tcBorders>
          </w:tcPr>
          <w:p>
            <w:pPr>
              <w:spacing w:after="0"/>
              <w:rPr>
                <w:sz w:val="7"/>
                <w:szCs w:val="7"/>
                <w:color w:val="auto"/>
              </w:rPr>
            </w:pPr>
          </w:p>
        </w:tc>
        <w:tc>
          <w:tcPr>
            <w:tcW w:w="1860" w:type="dxa"/>
            <w:vAlign w:val="bottom"/>
            <w:tcBorders>
              <w:bottom w:val="single" w:sz="8" w:color="2C2C2C"/>
            </w:tcBorders>
          </w:tcPr>
          <w:p>
            <w:pPr>
              <w:spacing w:after="0"/>
              <w:rPr>
                <w:sz w:val="7"/>
                <w:szCs w:val="7"/>
                <w:color w:val="auto"/>
              </w:rPr>
            </w:pPr>
          </w:p>
        </w:tc>
        <w:tc>
          <w:tcPr>
            <w:tcW w:w="114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1160" w:type="dxa"/>
            <w:vAlign w:val="bottom"/>
            <w:tcBorders>
              <w:bottom w:val="single" w:sz="8" w:color="2C2C2C"/>
            </w:tcBorders>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6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740" w:type="dxa"/>
            <w:vAlign w:val="bottom"/>
            <w:tcBorders>
              <w:top w:val="single" w:sz="8" w:color="808080"/>
            </w:tcBorders>
            <w:shd w:val="clear" w:color="auto" w:fill="2C2C2C"/>
          </w:tcPr>
          <w:p>
            <w:pPr>
              <w:spacing w:after="0" w:line="20" w:lineRule="exact"/>
              <w:rPr>
                <w:sz w:val="1"/>
                <w:szCs w:val="1"/>
                <w:color w:val="auto"/>
              </w:rPr>
            </w:pPr>
          </w:p>
        </w:tc>
        <w:tc>
          <w:tcPr>
            <w:tcW w:w="58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7.5</w:t>
            </w:r>
          </w:p>
        </w:tc>
        <w:tc>
          <w:tcPr>
            <w:tcW w:w="1120" w:type="dxa"/>
            <w:vAlign w:val="bottom"/>
          </w:tcPr>
          <w:p>
            <w:pPr>
              <w:jc w:val="right"/>
              <w:ind w:right="178"/>
              <w:spacing w:after="0"/>
              <w:rPr>
                <w:sz w:val="20"/>
                <w:szCs w:val="20"/>
                <w:color w:val="auto"/>
              </w:rPr>
            </w:pPr>
            <w:r>
              <w:rPr>
                <w:rFonts w:ascii="Arial" w:cs="Arial" w:eastAsia="Arial" w:hAnsi="Arial"/>
                <w:sz w:val="13"/>
                <w:szCs w:val="13"/>
                <w:color w:val="0000FF"/>
              </w:rPr>
              <w:t>12/12/2005</w:t>
            </w:r>
          </w:p>
        </w:tc>
        <w:tc>
          <w:tcPr>
            <w:tcW w:w="1140" w:type="dxa"/>
            <w:vAlign w:val="bottom"/>
          </w:tcPr>
          <w:p>
            <w:pPr>
              <w:spacing w:after="0"/>
              <w:rPr>
                <w:sz w:val="17"/>
                <w:szCs w:val="17"/>
                <w:color w:val="auto"/>
              </w:rPr>
            </w:pPr>
          </w:p>
        </w:tc>
        <w:tc>
          <w:tcPr>
            <w:tcW w:w="840" w:type="dxa"/>
            <w:vAlign w:val="bottom"/>
          </w:tcPr>
          <w:p>
            <w:pPr>
              <w:ind w:left="160"/>
              <w:spacing w:after="0"/>
              <w:rPr>
                <w:sz w:val="20"/>
                <w:szCs w:val="20"/>
                <w:color w:val="auto"/>
              </w:rPr>
            </w:pPr>
            <w:r>
              <w:rPr>
                <w:rFonts w:ascii="Arial" w:cs="Arial" w:eastAsia="Arial" w:hAnsi="Arial"/>
                <w:sz w:val="13"/>
                <w:szCs w:val="13"/>
                <w:color w:val="0000FF"/>
              </w:rPr>
              <w:t>M</w:t>
            </w:r>
          </w:p>
        </w:tc>
        <w:tc>
          <w:tcPr>
            <w:tcW w:w="760" w:type="dxa"/>
            <w:vAlign w:val="bottom"/>
          </w:tcPr>
          <w:p>
            <w:pPr>
              <w:ind w:left="400"/>
              <w:spacing w:after="0"/>
              <w:rPr>
                <w:sz w:val="20"/>
                <w:szCs w:val="20"/>
                <w:color w:val="auto"/>
              </w:rPr>
            </w:pPr>
            <w:r>
              <w:rPr>
                <w:rFonts w:ascii="Arial" w:cs="Arial" w:eastAsia="Arial" w:hAnsi="Arial"/>
                <w:sz w:val="13"/>
                <w:szCs w:val="13"/>
                <w:color w:val="0000FF"/>
              </w:rPr>
              <w:t>2,482</w:t>
            </w: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06/26/2010</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40,000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40,000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(2)</w:t>
            </w:r>
          </w:p>
        </w:tc>
        <w:tc>
          <w:tcPr>
            <w:tcW w:w="760" w:type="dxa"/>
            <w:vAlign w:val="bottom"/>
          </w:tcPr>
          <w:p>
            <w:pPr>
              <w:ind w:left="80"/>
              <w:spacing w:after="0"/>
              <w:rPr>
                <w:sz w:val="20"/>
                <w:szCs w:val="20"/>
                <w:color w:val="auto"/>
              </w:rPr>
            </w:pPr>
            <w:r>
              <w:rPr>
                <w:rFonts w:ascii="Arial" w:cs="Arial" w:eastAsia="Arial" w:hAnsi="Arial"/>
                <w:sz w:val="13"/>
                <w:szCs w:val="13"/>
                <w:color w:val="0000FF"/>
              </w:rPr>
              <w:t>06/21/2011</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(3)</w:t>
            </w:r>
          </w:p>
        </w:tc>
        <w:tc>
          <w:tcPr>
            <w:tcW w:w="760" w:type="dxa"/>
            <w:vAlign w:val="bottom"/>
          </w:tcPr>
          <w:p>
            <w:pPr>
              <w:ind w:left="80"/>
              <w:spacing w:after="0"/>
              <w:rPr>
                <w:sz w:val="20"/>
                <w:szCs w:val="20"/>
                <w:color w:val="auto"/>
              </w:rPr>
            </w:pPr>
            <w:r>
              <w:rPr>
                <w:rFonts w:ascii="Arial" w:cs="Arial" w:eastAsia="Arial" w:hAnsi="Arial"/>
                <w:sz w:val="13"/>
                <w:szCs w:val="13"/>
                <w:color w:val="0000FF"/>
              </w:rPr>
              <w:t>06/21/2012</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(4)</w:t>
            </w:r>
          </w:p>
        </w:tc>
        <w:tc>
          <w:tcPr>
            <w:tcW w:w="760" w:type="dxa"/>
            <w:vAlign w:val="bottom"/>
          </w:tcPr>
          <w:p>
            <w:pPr>
              <w:ind w:left="80"/>
              <w:spacing w:after="0"/>
              <w:rPr>
                <w:sz w:val="20"/>
                <w:szCs w:val="20"/>
                <w:color w:val="auto"/>
              </w:rPr>
            </w:pPr>
            <w:r>
              <w:rPr>
                <w:rFonts w:ascii="Arial" w:cs="Arial" w:eastAsia="Arial" w:hAnsi="Arial"/>
                <w:sz w:val="13"/>
                <w:szCs w:val="13"/>
                <w:color w:val="0000FF"/>
              </w:rPr>
              <w:t>06/27/2013</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20" w:type="dxa"/>
            <w:vAlign w:val="bottom"/>
          </w:tcPr>
          <w:p>
            <w:pPr>
              <w:jc w:val="right"/>
              <w:ind w:right="282"/>
              <w:spacing w:after="0"/>
              <w:rPr>
                <w:sz w:val="20"/>
                <w:szCs w:val="20"/>
                <w:color w:val="auto"/>
              </w:rPr>
            </w:pPr>
            <w:r>
              <w:rPr>
                <w:rFonts w:ascii="Arial" w:cs="Arial" w:eastAsia="Arial" w:hAnsi="Arial"/>
                <w:sz w:val="11"/>
                <w:szCs w:val="11"/>
                <w:color w:val="008000"/>
              </w:rPr>
              <w:t>(5)</w:t>
            </w:r>
          </w:p>
        </w:tc>
        <w:tc>
          <w:tcPr>
            <w:tcW w:w="760" w:type="dxa"/>
            <w:vAlign w:val="bottom"/>
          </w:tcPr>
          <w:p>
            <w:pPr>
              <w:ind w:left="80"/>
              <w:spacing w:after="0"/>
              <w:rPr>
                <w:sz w:val="20"/>
                <w:szCs w:val="20"/>
                <w:color w:val="auto"/>
              </w:rPr>
            </w:pPr>
            <w:r>
              <w:rPr>
                <w:rFonts w:ascii="Arial" w:cs="Arial" w:eastAsia="Arial" w:hAnsi="Arial"/>
                <w:sz w:val="13"/>
                <w:szCs w:val="13"/>
                <w:color w:val="0000FF"/>
              </w:rPr>
              <w:t>05/28/2014</w:t>
            </w:r>
          </w:p>
        </w:tc>
        <w:tc>
          <w:tcPr>
            <w:tcW w:w="720" w:type="dxa"/>
            <w:vAlign w:val="bottom"/>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tcPr>
          <w:p>
            <w:pPr>
              <w:jc w:val="center"/>
              <w:ind w:right="5"/>
              <w:spacing w:after="0" w:line="200" w:lineRule="exact"/>
              <w:rPr>
                <w:sz w:val="20"/>
                <w:szCs w:val="20"/>
                <w:color w:val="auto"/>
              </w:rPr>
            </w:pPr>
            <w:r>
              <w:rPr>
                <w:rFonts w:ascii="Arial" w:cs="Arial" w:eastAsia="Arial" w:hAnsi="Arial"/>
                <w:sz w:val="18"/>
                <w:szCs w:val="18"/>
                <w:color w:val="0000FF"/>
                <w:w w:val="87"/>
              </w:rPr>
              <w:t>12,000</w:t>
            </w:r>
          </w:p>
        </w:tc>
        <w:tc>
          <w:tcPr>
            <w:tcW w:w="720" w:type="dxa"/>
            <w:vAlign w:val="bottom"/>
          </w:tcPr>
          <w:p>
            <w:pPr>
              <w:spacing w:after="0"/>
              <w:rPr>
                <w:sz w:val="17"/>
                <w:szCs w:val="17"/>
                <w:color w:val="auto"/>
              </w:rPr>
            </w:pPr>
          </w:p>
        </w:tc>
        <w:tc>
          <w:tcPr>
            <w:tcW w:w="980" w:type="dxa"/>
            <w:vAlign w:val="bottom"/>
          </w:tcPr>
          <w:p>
            <w:pPr>
              <w:jc w:val="center"/>
              <w:spacing w:after="0"/>
              <w:rPr>
                <w:sz w:val="20"/>
                <w:szCs w:val="20"/>
                <w:color w:val="auto"/>
              </w:rPr>
            </w:pPr>
            <w:r>
              <w:rPr>
                <w:rFonts w:ascii="Arial" w:cs="Arial" w:eastAsia="Arial" w:hAnsi="Arial"/>
                <w:sz w:val="13"/>
                <w:szCs w:val="13"/>
                <w:color w:val="0000FF"/>
                <w:w w:val="95"/>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40" w:type="dxa"/>
            <w:vAlign w:val="bottom"/>
          </w:tcPr>
          <w:p>
            <w:pPr>
              <w:spacing w:after="0"/>
              <w:rPr>
                <w:sz w:val="8"/>
                <w:szCs w:val="8"/>
                <w:color w:val="auto"/>
              </w:rPr>
            </w:pPr>
          </w:p>
        </w:tc>
        <w:tc>
          <w:tcPr>
            <w:tcW w:w="76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20" w:type="dxa"/>
            <w:vAlign w:val="bottom"/>
          </w:tcPr>
          <w:p>
            <w:pPr>
              <w:ind w:left="18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9" w:lineRule="exact"/>
              <w:rPr>
                <w:sz w:val="20"/>
                <w:szCs w:val="20"/>
                <w:color w:val="auto"/>
              </w:rPr>
            </w:pPr>
            <w:r>
              <w:rPr>
                <w:rFonts w:ascii="Arial" w:cs="Arial" w:eastAsia="Arial" w:hAnsi="Arial"/>
                <w:sz w:val="13"/>
                <w:szCs w:val="13"/>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40.27</w:t>
            </w:r>
          </w:p>
        </w:tc>
        <w:tc>
          <w:tcPr>
            <w:tcW w:w="1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20" w:type="dxa"/>
            <w:vAlign w:val="bottom"/>
            <w:vMerge w:val="restart"/>
          </w:tcPr>
          <w:p>
            <w:pPr>
              <w:jc w:val="right"/>
              <w:ind w:right="282"/>
              <w:spacing w:after="0"/>
              <w:rPr>
                <w:sz w:val="20"/>
                <w:szCs w:val="20"/>
                <w:color w:val="auto"/>
              </w:rPr>
            </w:pPr>
            <w:r>
              <w:rPr>
                <w:rFonts w:ascii="Arial" w:cs="Arial" w:eastAsia="Arial" w:hAnsi="Arial"/>
                <w:sz w:val="11"/>
                <w:szCs w:val="11"/>
                <w:color w:val="008000"/>
              </w:rPr>
              <w:t>(6)</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06/10/2015</w:t>
            </w:r>
          </w:p>
        </w:tc>
        <w:tc>
          <w:tcPr>
            <w:tcW w:w="720" w:type="dxa"/>
            <w:vAlign w:val="bottom"/>
          </w:tcPr>
          <w:p>
            <w:pPr>
              <w:ind w:left="80"/>
              <w:spacing w:after="0" w:line="149" w:lineRule="exact"/>
              <w:rPr>
                <w:sz w:val="20"/>
                <w:szCs w:val="20"/>
                <w:color w:val="auto"/>
              </w:rPr>
            </w:pPr>
            <w:r>
              <w:rPr>
                <w:rFonts w:ascii="Arial" w:cs="Arial" w:eastAsia="Arial" w:hAnsi="Arial"/>
                <w:sz w:val="13"/>
                <w:szCs w:val="13"/>
                <w:color w:val="0000FF"/>
              </w:rPr>
              <w:t>Common</w:t>
            </w:r>
          </w:p>
        </w:tc>
        <w:tc>
          <w:tcPr>
            <w:tcW w:w="560" w:type="dxa"/>
            <w:vAlign w:val="bottom"/>
            <w:vMerge w:val="restart"/>
          </w:tcPr>
          <w:p>
            <w:pPr>
              <w:jc w:val="center"/>
              <w:ind w:right="5"/>
              <w:spacing w:after="0"/>
              <w:rPr>
                <w:sz w:val="20"/>
                <w:szCs w:val="20"/>
                <w:color w:val="auto"/>
              </w:rPr>
            </w:pPr>
            <w:r>
              <w:rPr>
                <w:rFonts w:ascii="Arial" w:cs="Arial" w:eastAsia="Arial" w:hAnsi="Arial"/>
                <w:sz w:val="18"/>
                <w:szCs w:val="18"/>
                <w:color w:val="0000FF"/>
                <w:w w:val="88"/>
              </w:rPr>
              <w:t>6,000</w:t>
            </w:r>
          </w:p>
        </w:tc>
        <w:tc>
          <w:tcPr>
            <w:tcW w:w="720" w:type="dxa"/>
            <w:vAlign w:val="bottom"/>
          </w:tcPr>
          <w:p>
            <w:pPr>
              <w:spacing w:after="0"/>
              <w:rPr>
                <w:sz w:val="12"/>
                <w:szCs w:val="12"/>
                <w:color w:val="auto"/>
              </w:rPr>
            </w:pPr>
          </w:p>
        </w:tc>
        <w:tc>
          <w:tcPr>
            <w:tcW w:w="98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20" w:type="dxa"/>
            <w:vAlign w:val="bottom"/>
            <w:vMerge w:val="continue"/>
          </w:tcPr>
          <w:p>
            <w:pPr>
              <w:spacing w:after="0"/>
              <w:rPr>
                <w:sz w:val="10"/>
                <w:szCs w:val="10"/>
                <w:color w:val="auto"/>
              </w:rPr>
            </w:pPr>
          </w:p>
        </w:tc>
        <w:tc>
          <w:tcPr>
            <w:tcW w:w="112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8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9" w:lineRule="exact"/>
        <w:rPr>
          <w:sz w:val="20"/>
          <w:szCs w:val="20"/>
          <w:color w:val="auto"/>
        </w:rPr>
      </w:pPr>
    </w:p>
    <w:p>
      <w:pPr>
        <w:ind w:left="40" w:right="660" w:firstLine="8"/>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8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06/29/08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20" w:firstLine="8"/>
        <w:spacing w:after="0" w:line="274" w:lineRule="auto"/>
        <w:tabs>
          <w:tab w:leader="none" w:pos="175"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07/10/2009 through 06/10/2010;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ectPr>
          <w:pgSz w:w="11900" w:h="16925"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t>Remarks:</w:t>
      </w:r>
    </w:p>
    <w:p>
      <w:pPr>
        <w:spacing w:after="0" w:line="117"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800" w:type="dxa"/>
            <w:vAlign w:val="bottom"/>
          </w:tcPr>
          <w:p>
            <w:pPr>
              <w:spacing w:after="0"/>
              <w:rPr>
                <w:sz w:val="20"/>
                <w:szCs w:val="20"/>
                <w:color w:val="auto"/>
              </w:rPr>
            </w:pPr>
            <w:r>
              <w:rPr>
                <w:rFonts w:ascii="Arial" w:cs="Arial" w:eastAsia="Arial" w:hAnsi="Arial"/>
                <w:sz w:val="18"/>
                <w:szCs w:val="18"/>
                <w:color w:val="0000FF"/>
                <w:w w:val="91"/>
              </w:rPr>
              <w:t>John Cioffi</w:t>
            </w:r>
          </w:p>
        </w:tc>
        <w:tc>
          <w:tcPr>
            <w:tcW w:w="132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12/14/2005</w:t>
            </w:r>
          </w:p>
        </w:tc>
      </w:tr>
      <w:tr>
        <w:trPr>
          <w:trHeight w:val="20"/>
        </w:trPr>
        <w:tc>
          <w:tcPr>
            <w:tcW w:w="80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3" w:lineRule="exact"/>
        <w:rPr>
          <w:sz w:val="20"/>
          <w:szCs w:val="20"/>
          <w:color w:val="auto"/>
        </w:rPr>
      </w:pPr>
    </w:p>
    <w:p>
      <w:pPr>
        <w:jc w:val="both"/>
        <w:ind w:right="2500" w:firstLine="8"/>
        <w:spacing w:after="0" w:line="323"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00"/>
      </w:cols>
      <w:pgMar w:left="280" w:top="161" w:right="1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2019-12-16T14:30:47Z</dcterms:created>
  <dcterms:modified xsi:type="dcterms:W3CDTF">2019-12-16T14:30:47Z</dcterms:modified>
</cp:coreProperties>
</file>