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8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9" w:lineRule="exact"/>
        <w:rPr>
          <w:sz w:val="24"/>
          <w:szCs w:val="24"/>
          <w:color w:val="auto"/>
        </w:rPr>
      </w:pPr>
    </w:p>
    <w:p>
      <w:pPr>
        <w:ind w:left="380"/>
        <w:spacing w:after="0" w:line="23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37465</wp:posOffset>
            </wp:positionH>
            <wp:positionV relativeFrom="paragraph">
              <wp:posOffset>-240030</wp:posOffset>
            </wp:positionV>
            <wp:extent cx="134620" cy="1346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" cy="134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1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1"/>
        </w:trPr>
        <w:tc>
          <w:tcPr>
            <w:tcW w:w="6520" w:type="dxa"/>
            <w:vAlign w:val="bottom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34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34"/>
              <w:spacing w:after="0" w:line="1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5458460</wp:posOffset>
            </wp:positionH>
            <wp:positionV relativeFrom="paragraph">
              <wp:posOffset>-644525</wp:posOffset>
            </wp:positionV>
            <wp:extent cx="59055" cy="65786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7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4126230</wp:posOffset>
            </wp:positionH>
            <wp:positionV relativeFrom="paragraph">
              <wp:posOffset>-644525</wp:posOffset>
            </wp:positionV>
            <wp:extent cx="59055" cy="65786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7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-1722755</wp:posOffset>
            </wp:positionH>
            <wp:positionV relativeFrom="paragraph">
              <wp:posOffset>19050</wp:posOffset>
            </wp:positionV>
            <wp:extent cx="7274560" cy="601027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4560" cy="6010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60"/>
            <w:col w:w="8820"/>
          </w:cols>
          <w:pgMar w:left="240" w:top="224" w:right="139" w:bottom="1440" w:gutter="0" w:footer="0" w:header="0"/>
        </w:sect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2"/>
                <w:szCs w:val="22"/>
                <w:color w:val="auto"/>
                <w:vertAlign w:val="superscript"/>
              </w:rPr>
              <w:t>*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860" w:type="dxa"/>
            <w:vAlign w:val="bottom"/>
            <w:gridSpan w:val="7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80" w:type="dxa"/>
            <w:vAlign w:val="bottom"/>
            <w:gridSpan w:val="1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restart"/>
          </w:tcPr>
          <w:p>
            <w:pPr>
              <w:spacing w:after="0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2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SUTARDJA PANTAS</w:t>
              </w:r>
            </w:hyperlink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40" w:type="dxa"/>
            <w:vAlign w:val="bottom"/>
            <w:gridSpan w:val="13"/>
          </w:tcPr>
          <w:p>
            <w:pPr>
              <w:ind w:left="60"/>
              <w:spacing w:after="0" w:line="106" w:lineRule="exact"/>
              <w:rPr>
                <w:rFonts w:ascii="Arial" w:cs="Arial" w:eastAsia="Arial" w:hAnsi="Arial"/>
                <w:sz w:val="12"/>
                <w:szCs w:val="12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12"/>
                  <w:szCs w:val="12"/>
                  <w:color w:val="0000EE"/>
                </w:rPr>
                <w:t>MARVELL TECHNOLOGY GROUP LTD</w:t>
              </w:r>
            </w:hyperlink>
          </w:p>
        </w:tc>
        <w:tc>
          <w:tcPr>
            <w:tcW w:w="1600" w:type="dxa"/>
            <w:vAlign w:val="bottom"/>
            <w:gridSpan w:val="5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  <w:gridSpan w:val="2"/>
            <w:vMerge w:val="restart"/>
          </w:tcPr>
          <w:p>
            <w:pPr>
              <w:ind w:left="220"/>
              <w:spacing w:after="0" w:line="15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40" w:type="dxa"/>
            <w:vAlign w:val="bottom"/>
            <w:gridSpan w:val="5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80" w:type="dxa"/>
            <w:vAlign w:val="bottom"/>
            <w:gridSpan w:val="4"/>
            <w:vMerge w:val="restart"/>
          </w:tcPr>
          <w:p>
            <w:pPr>
              <w:ind w:left="60"/>
              <w:spacing w:after="0" w:line="11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[ </w:t>
            </w:r>
            <w:r>
              <w:rPr>
                <w:rFonts w:ascii="Arial" w:cs="Arial" w:eastAsia="Arial" w:hAnsi="Arial"/>
                <w:sz w:val="10"/>
                <w:szCs w:val="10"/>
                <w:color w:val="0000FF"/>
              </w:rPr>
              <w:t>MRVL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]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38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  <w:gridSpan w:val="2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240" w:type="dxa"/>
            <w:vAlign w:val="bottom"/>
            <w:gridSpan w:val="3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40" w:type="dxa"/>
            <w:vAlign w:val="bottom"/>
            <w:gridSpan w:val="5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920" w:type="dxa"/>
            <w:vAlign w:val="bottom"/>
            <w:gridSpan w:val="3"/>
            <w:vMerge w:val="restart"/>
          </w:tcPr>
          <w:p>
            <w:pPr>
              <w:ind w:left="6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9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20" w:type="dxa"/>
            <w:vAlign w:val="bottom"/>
            <w:gridSpan w:val="8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20" w:type="dxa"/>
            <w:vAlign w:val="bottom"/>
            <w:gridSpan w:val="8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40" w:type="dxa"/>
            <w:vAlign w:val="bottom"/>
            <w:gridSpan w:val="4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Vice President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20" w:type="dxa"/>
            <w:vAlign w:val="bottom"/>
            <w:gridSpan w:val="6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12/01/2005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20" w:type="dxa"/>
            <w:vAlign w:val="bottom"/>
            <w:gridSpan w:val="6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580" w:type="dxa"/>
            <w:vAlign w:val="bottom"/>
            <w:gridSpan w:val="9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80" w:type="dxa"/>
            <w:vAlign w:val="bottom"/>
            <w:gridSpan w:val="1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580" w:type="dxa"/>
            <w:vAlign w:val="bottom"/>
            <w:gridSpan w:val="9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80" w:type="dxa"/>
            <w:vAlign w:val="bottom"/>
            <w:gridSpan w:val="1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Line)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   CA</w:t>
            </w:r>
          </w:p>
        </w:tc>
        <w:tc>
          <w:tcPr>
            <w:tcW w:w="11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780" w:type="dxa"/>
            <w:vAlign w:val="bottom"/>
            <w:gridSpan w:val="9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Form filed by One Reporting Person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120" w:type="dxa"/>
            <w:vAlign w:val="bottom"/>
            <w:gridSpan w:val="10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120" w:type="dxa"/>
            <w:vAlign w:val="bottom"/>
            <w:gridSpan w:val="10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920" w:type="dxa"/>
            <w:vAlign w:val="bottom"/>
            <w:gridSpan w:val="3"/>
            <w:vMerge w:val="restart"/>
          </w:tcPr>
          <w:p>
            <w:pPr>
              <w:ind w:left="6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9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28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40" w:type="dxa"/>
            <w:vAlign w:val="bottom"/>
            <w:tcBorders>
              <w:top w:val="single" w:sz="8" w:color="2C2C2C"/>
            </w:tcBorders>
            <w:gridSpan w:val="20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 - Non-Derivative Securities Acquired, Disposed of, or Beneficially Owned</w:t>
            </w: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80" w:type="dxa"/>
            <w:vAlign w:val="bottom"/>
            <w:gridSpan w:val="5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880" w:type="dxa"/>
            <w:vAlign w:val="bottom"/>
            <w:gridSpan w:val="7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7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80" w:type="dxa"/>
            <w:vAlign w:val="bottom"/>
            <w:gridSpan w:val="10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 5)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80" w:type="dxa"/>
            <w:vAlign w:val="bottom"/>
            <w:gridSpan w:val="5"/>
          </w:tcPr>
          <w:p>
            <w:pPr>
              <w:ind w:left="7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6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6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  <w:vMerge w:val="restart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Amount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(A) or</w:t>
            </w:r>
          </w:p>
        </w:tc>
        <w:tc>
          <w:tcPr>
            <w:tcW w:w="820" w:type="dxa"/>
            <w:vAlign w:val="bottom"/>
            <w:gridSpan w:val="6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4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20" w:type="dxa"/>
            <w:vAlign w:val="bottom"/>
            <w:gridSpan w:val="6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0"/>
              </w:rPr>
              <w:t>By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Sutardja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780" w:type="dxa"/>
            <w:vAlign w:val="bottom"/>
            <w:gridSpan w:val="5"/>
            <w:vMerge w:val="restart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12/01/2005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29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1060" w:type="dxa"/>
            <w:vAlign w:val="bottom"/>
            <w:gridSpan w:val="2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160,000</w:t>
            </w:r>
          </w:p>
        </w:tc>
        <w:tc>
          <w:tcPr>
            <w:tcW w:w="36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40" w:type="dxa"/>
            <w:vAlign w:val="bottom"/>
            <w:gridSpan w:val="5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87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57.818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19,592,650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Chuk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8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Revocable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8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40" w:type="dxa"/>
            <w:vAlign w:val="bottom"/>
            <w:tcBorders>
              <w:top w:val="single" w:sz="8" w:color="2C2C2C"/>
            </w:tcBorders>
            <w:gridSpan w:val="19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60" w:type="dxa"/>
            <w:vAlign w:val="bottom"/>
            <w:gridSpan w:val="18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48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540" w:type="dxa"/>
            <w:vAlign w:val="bottom"/>
            <w:gridSpan w:val="8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 of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900" w:type="dxa"/>
            <w:vAlign w:val="bottom"/>
            <w:gridSpan w:val="5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48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540" w:type="dxa"/>
            <w:vAlign w:val="bottom"/>
            <w:gridSpan w:val="8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 Underlying</w:t>
            </w:r>
          </w:p>
        </w:tc>
        <w:tc>
          <w:tcPr>
            <w:tcW w:w="68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0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900" w:type="dxa"/>
            <w:vAlign w:val="bottom"/>
            <w:gridSpan w:val="5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48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80" w:type="dxa"/>
            <w:vAlign w:val="bottom"/>
            <w:gridSpan w:val="6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Derivative Security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2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6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Direct (D)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0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  <w:gridSpan w:val="6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or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6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 of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3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ind w:right="7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12.005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3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06/06/2012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8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740" w:type="dxa"/>
            <w:vAlign w:val="bottom"/>
            <w:gridSpan w:val="5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160,000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  <w:vMerge w:val="restart"/>
          </w:tcPr>
          <w:p>
            <w:pPr>
              <w:jc w:val="right"/>
              <w:ind w:righ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160,000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18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ind w:right="1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18.25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jc w:val="right"/>
              <w:ind w:right="3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12/26/2013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74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5"/>
              </w:rPr>
              <w:t>1,320,000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jc w:val="right"/>
              <w:ind w:righ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1,320,000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18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Explanation of Responses: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0" w:type="dxa"/>
            <w:vAlign w:val="bottom"/>
            <w:gridSpan w:val="16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  <w:w w:val="92"/>
              </w:rPr>
              <w:t>1. Vests 25% on 06/06/03 and 4,166.66 shares per month from 07/06/03 through 06/06/06. Options become exerciseable as they vest.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0" w:type="dxa"/>
            <w:vAlign w:val="bottom"/>
            <w:gridSpan w:val="16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  <w:w w:val="93"/>
              </w:rPr>
              <w:t>2. Vests 25% on 12/26/04; and 27,500 shares per month from 01/26/05 through 12/26/07. Options become exerciseable as they vest.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Remarks: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9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Pantas Sutardja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12/05/2005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80" w:type="dxa"/>
            <w:vAlign w:val="bottom"/>
            <w:gridSpan w:val="4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40" w:type="dxa"/>
            <w:vAlign w:val="bottom"/>
            <w:gridSpan w:val="5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220" w:type="dxa"/>
            <w:vAlign w:val="bottom"/>
            <w:gridSpan w:val="9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140" w:type="dxa"/>
            <w:vAlign w:val="bottom"/>
            <w:gridSpan w:val="1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Reminder: Report on a separate line for each class of securities beneficially owned directly or indirectly.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640" w:type="dxa"/>
            <w:vAlign w:val="bottom"/>
            <w:gridSpan w:val="11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* If the form is filed by more than one reporting person,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Instruction 4 (b)(v).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7290435</wp:posOffset>
            </wp:positionH>
            <wp:positionV relativeFrom="paragraph">
              <wp:posOffset>-3678555</wp:posOffset>
            </wp:positionV>
            <wp:extent cx="24765" cy="255397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" cy="2553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" w:lineRule="exact"/>
        <w:rPr>
          <w:sz w:val="20"/>
          <w:szCs w:val="20"/>
          <w:color w:val="auto"/>
        </w:rPr>
      </w:pPr>
    </w:p>
    <w:p>
      <w:pPr>
        <w:jc w:val="both"/>
        <w:ind w:left="40" w:right="3820" w:firstLine="6"/>
        <w:spacing w:after="0" w:line="318" w:lineRule="auto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4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327B23C6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134282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2019-12-17T03:13:54Z</dcterms:created>
  <dcterms:modified xsi:type="dcterms:W3CDTF">2019-12-17T03:13:54Z</dcterms:modified>
</cp:coreProperties>
</file>