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39"/>
        <w:spacing w:after="0"/>
        <w:rPr>
          <w:sz w:val="20"/>
          <w:szCs w:val="20"/>
          <w:color w:val="auto"/>
        </w:rPr>
      </w:pPr>
      <w:r>
        <w:rPr>
          <w:rFonts w:ascii="Arial" w:cs="Arial" w:eastAsia="Arial" w:hAnsi="Arial"/>
          <w:sz w:val="32"/>
          <w:szCs w:val="32"/>
          <w:b w:val="1"/>
          <w:bCs w:val="1"/>
          <w:color w:val="auto"/>
        </w:rPr>
        <w:drawing>
          <wp:anchor simplePos="0" relativeHeight="251657728" behindDoc="1" locked="0" layoutInCell="0" allowOverlap="1">
            <wp:simplePos x="0" y="0"/>
            <wp:positionH relativeFrom="page">
              <wp:posOffset>157480</wp:posOffset>
            </wp:positionH>
            <wp:positionV relativeFrom="page">
              <wp:posOffset>157480</wp:posOffset>
            </wp:positionV>
            <wp:extent cx="7246620" cy="342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34290"/>
                    </a:xfrm>
                    <a:prstGeom prst="rect">
                      <a:avLst/>
                    </a:prstGeom>
                    <a:noFill/>
                  </pic:spPr>
                </pic:pic>
              </a:graphicData>
            </a:graphic>
          </wp:anchor>
        </w:drawing>
        <w:drawing>
          <wp:anchor simplePos="0" relativeHeight="251657728" behindDoc="1" locked="0" layoutInCell="0" allowOverlap="1">
            <wp:simplePos x="0" y="0"/>
            <wp:positionH relativeFrom="page">
              <wp:posOffset>157480</wp:posOffset>
            </wp:positionH>
            <wp:positionV relativeFrom="page">
              <wp:posOffset>226060</wp:posOffset>
            </wp:positionV>
            <wp:extent cx="7246620" cy="342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34290"/>
                    </a:xfrm>
                    <a:prstGeom prst="rect">
                      <a:avLst/>
                    </a:prstGeom>
                    <a:noFill/>
                  </pic:spPr>
                </pic:pic>
              </a:graphicData>
            </a:graphic>
          </wp:anchor>
        </w:drawing>
        <w:t>UNITED STATES</w:t>
      </w:r>
    </w:p>
    <w:p>
      <w:pPr>
        <w:spacing w:after="0" w:line="33" w:lineRule="exact"/>
        <w:rPr>
          <w:sz w:val="24"/>
          <w:szCs w:val="24"/>
          <w:color w:val="auto"/>
        </w:rPr>
      </w:pPr>
    </w:p>
    <w:p>
      <w:pPr>
        <w:jc w:val="center"/>
        <w:ind w:right="-39"/>
        <w:spacing w:after="0"/>
        <w:rPr>
          <w:sz w:val="20"/>
          <w:szCs w:val="20"/>
          <w:color w:val="auto"/>
        </w:rPr>
      </w:pPr>
      <w:r>
        <w:rPr>
          <w:rFonts w:ascii="Arial" w:cs="Arial" w:eastAsia="Arial" w:hAnsi="Arial"/>
          <w:sz w:val="32"/>
          <w:szCs w:val="32"/>
          <w:b w:val="1"/>
          <w:bCs w:val="1"/>
          <w:color w:val="auto"/>
        </w:rPr>
        <w:t>SECURITIES AND EXCHANGE COMMISSION</w:t>
      </w:r>
    </w:p>
    <w:p>
      <w:pPr>
        <w:spacing w:after="0" w:line="4"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Washington, D.C. 20549</w:t>
      </w:r>
    </w:p>
    <w:p>
      <w:pPr>
        <w:spacing w:after="0" w:line="182" w:lineRule="exact"/>
        <w:rPr>
          <w:sz w:val="24"/>
          <w:szCs w:val="24"/>
          <w:color w:val="auto"/>
        </w:rPr>
      </w:pPr>
    </w:p>
    <w:p>
      <w:pPr>
        <w:jc w:val="center"/>
        <w:ind w:right="-39"/>
        <w:spacing w:after="0"/>
        <w:rPr>
          <w:sz w:val="20"/>
          <w:szCs w:val="20"/>
          <w:color w:val="auto"/>
        </w:rPr>
      </w:pPr>
      <w:r>
        <w:rPr>
          <w:rFonts w:ascii="Arial" w:cs="Arial" w:eastAsia="Arial" w:hAnsi="Arial"/>
          <w:sz w:val="32"/>
          <w:szCs w:val="32"/>
          <w:b w:val="1"/>
          <w:bCs w:val="1"/>
          <w:color w:val="auto"/>
        </w:rPr>
        <w:t>FORM 8-K</w:t>
      </w:r>
    </w:p>
    <w:p>
      <w:pPr>
        <w:spacing w:after="0" w:line="226" w:lineRule="exact"/>
        <w:rPr>
          <w:sz w:val="24"/>
          <w:szCs w:val="24"/>
          <w:color w:val="auto"/>
        </w:rPr>
      </w:pPr>
    </w:p>
    <w:p>
      <w:pPr>
        <w:ind w:left="4700"/>
        <w:spacing w:after="0"/>
        <w:rPr>
          <w:sz w:val="20"/>
          <w:szCs w:val="20"/>
          <w:color w:val="auto"/>
        </w:rPr>
      </w:pPr>
      <w:r>
        <w:rPr>
          <w:rFonts w:ascii="Arial" w:cs="Arial" w:eastAsia="Arial" w:hAnsi="Arial"/>
          <w:sz w:val="22"/>
          <w:szCs w:val="22"/>
          <w:b w:val="1"/>
          <w:bCs w:val="1"/>
          <w:color w:val="auto"/>
        </w:rPr>
        <w:t>CURRENT REPORT</w:t>
      </w:r>
    </w:p>
    <w:p>
      <w:pPr>
        <w:spacing w:after="0" w:line="206" w:lineRule="exact"/>
        <w:rPr>
          <w:sz w:val="24"/>
          <w:szCs w:val="24"/>
          <w:color w:val="auto"/>
        </w:rPr>
      </w:pPr>
    </w:p>
    <w:p>
      <w:pPr>
        <w:ind w:left="3980"/>
        <w:spacing w:after="0"/>
        <w:rPr>
          <w:sz w:val="20"/>
          <w:szCs w:val="20"/>
          <w:color w:val="auto"/>
        </w:rPr>
      </w:pPr>
      <w:r>
        <w:rPr>
          <w:rFonts w:ascii="Arial" w:cs="Arial" w:eastAsia="Arial" w:hAnsi="Arial"/>
          <w:sz w:val="22"/>
          <w:szCs w:val="22"/>
          <w:b w:val="1"/>
          <w:bCs w:val="1"/>
          <w:color w:val="auto"/>
        </w:rPr>
        <w:t>Pursuant to Section 13 or 15(d) of the</w:t>
      </w:r>
    </w:p>
    <w:p>
      <w:pPr>
        <w:spacing w:after="0" w:line="14" w:lineRule="exact"/>
        <w:rPr>
          <w:sz w:val="24"/>
          <w:szCs w:val="24"/>
          <w:color w:val="auto"/>
        </w:rPr>
      </w:pPr>
    </w:p>
    <w:p>
      <w:pPr>
        <w:jc w:val="center"/>
        <w:ind w:right="-39"/>
        <w:spacing w:after="0"/>
        <w:rPr>
          <w:sz w:val="20"/>
          <w:szCs w:val="20"/>
          <w:color w:val="auto"/>
        </w:rPr>
      </w:pPr>
      <w:r>
        <w:rPr>
          <w:rFonts w:ascii="Arial" w:cs="Arial" w:eastAsia="Arial" w:hAnsi="Arial"/>
          <w:sz w:val="22"/>
          <w:szCs w:val="22"/>
          <w:b w:val="1"/>
          <w:bCs w:val="1"/>
          <w:color w:val="auto"/>
        </w:rPr>
        <w:t>Securities Exchange Act of 1934</w:t>
      </w:r>
    </w:p>
    <w:p>
      <w:pPr>
        <w:spacing w:after="0" w:line="191" w:lineRule="exact"/>
        <w:rPr>
          <w:sz w:val="24"/>
          <w:szCs w:val="24"/>
          <w:color w:val="auto"/>
        </w:rPr>
      </w:pPr>
    </w:p>
    <w:p>
      <w:pPr>
        <w:jc w:val="center"/>
        <w:ind w:right="-39"/>
        <w:spacing w:after="0"/>
        <w:rPr>
          <w:sz w:val="20"/>
          <w:szCs w:val="20"/>
          <w:color w:val="auto"/>
        </w:rPr>
      </w:pPr>
      <w:r>
        <w:rPr>
          <w:rFonts w:ascii="Arial" w:cs="Arial" w:eastAsia="Arial" w:hAnsi="Arial"/>
          <w:sz w:val="18"/>
          <w:szCs w:val="18"/>
          <w:color w:val="auto"/>
        </w:rPr>
        <w:t xml:space="preserve">Date of Report (Date of earliest event reported): </w:t>
      </w:r>
      <w:r>
        <w:rPr>
          <w:rFonts w:ascii="Arial" w:cs="Arial" w:eastAsia="Arial" w:hAnsi="Arial"/>
          <w:sz w:val="18"/>
          <w:szCs w:val="18"/>
          <w:b w:val="1"/>
          <w:bCs w:val="1"/>
          <w:color w:val="auto"/>
        </w:rPr>
        <w:t>April 3, 2006</w:t>
      </w:r>
    </w:p>
    <w:p>
      <w:pPr>
        <w:spacing w:after="0" w:line="202" w:lineRule="exact"/>
        <w:rPr>
          <w:sz w:val="24"/>
          <w:szCs w:val="24"/>
          <w:color w:val="auto"/>
        </w:rPr>
      </w:pPr>
    </w:p>
    <w:p>
      <w:pPr>
        <w:jc w:val="center"/>
        <w:ind w:right="-19"/>
        <w:spacing w:after="0"/>
        <w:rPr>
          <w:sz w:val="20"/>
          <w:szCs w:val="20"/>
          <w:color w:val="auto"/>
        </w:rPr>
      </w:pPr>
      <w:r>
        <w:rPr>
          <w:rFonts w:ascii="Arial" w:cs="Arial" w:eastAsia="Arial" w:hAnsi="Arial"/>
          <w:sz w:val="32"/>
          <w:szCs w:val="32"/>
          <w:b w:val="1"/>
          <w:bCs w:val="1"/>
          <w:color w:val="auto"/>
        </w:rPr>
        <w:t>MARVELL TECHNOLOGY GROUP LTD.</w:t>
      </w:r>
    </w:p>
    <w:p>
      <w:pPr>
        <w:spacing w:after="0" w:line="40" w:lineRule="exact"/>
        <w:rPr>
          <w:sz w:val="24"/>
          <w:szCs w:val="24"/>
          <w:color w:val="auto"/>
        </w:rPr>
      </w:pPr>
    </w:p>
    <w:p>
      <w:pPr>
        <w:jc w:val="center"/>
        <w:ind w:right="-39"/>
        <w:spacing w:after="0"/>
        <w:rPr>
          <w:sz w:val="20"/>
          <w:szCs w:val="20"/>
          <w:color w:val="auto"/>
        </w:rPr>
      </w:pPr>
      <w:r>
        <w:rPr>
          <w:rFonts w:ascii="Arial" w:cs="Arial" w:eastAsia="Arial" w:hAnsi="Arial"/>
          <w:sz w:val="18"/>
          <w:szCs w:val="18"/>
          <w:color w:val="auto"/>
        </w:rPr>
        <w:t>(Exact name of registrant as specified in its charter)</w:t>
      </w:r>
    </w:p>
    <w:p>
      <w:pPr>
        <w:sectPr>
          <w:pgSz w:w="11900" w:h="16838" w:orient="portrait"/>
          <w:cols w:equalWidth="0" w:num="1">
            <w:col w:w="11400"/>
          </w:cols>
          <w:pgMar w:left="240" w:top="585" w:right="259" w:bottom="32" w:gutter="0" w:footer="0" w:header="0"/>
        </w:sectPr>
      </w:pPr>
    </w:p>
    <w:p>
      <w:pPr>
        <w:spacing w:after="0" w:line="205" w:lineRule="exact"/>
        <w:rPr>
          <w:sz w:val="24"/>
          <w:szCs w:val="24"/>
          <w:color w:val="auto"/>
        </w:rPr>
      </w:pPr>
    </w:p>
    <w:p>
      <w:pPr>
        <w:ind w:left="1480"/>
        <w:spacing w:after="0"/>
        <w:rPr>
          <w:sz w:val="20"/>
          <w:szCs w:val="20"/>
          <w:color w:val="auto"/>
        </w:rPr>
      </w:pPr>
      <w:r>
        <w:rPr>
          <w:rFonts w:ascii="Arial" w:cs="Arial" w:eastAsia="Arial" w:hAnsi="Arial"/>
          <w:sz w:val="18"/>
          <w:szCs w:val="18"/>
          <w:b w:val="1"/>
          <w:bCs w:val="1"/>
          <w:color w:val="auto"/>
        </w:rPr>
        <w:t>Bermuda</w:t>
      </w:r>
    </w:p>
    <w:p>
      <w:pPr>
        <w:spacing w:after="0" w:line="27" w:lineRule="exact"/>
        <w:rPr>
          <w:sz w:val="24"/>
          <w:szCs w:val="24"/>
          <w:color w:val="auto"/>
        </w:rPr>
      </w:pPr>
    </w:p>
    <w:p>
      <w:pPr>
        <w:ind w:left="760"/>
        <w:spacing w:after="0"/>
        <w:rPr>
          <w:sz w:val="20"/>
          <w:szCs w:val="20"/>
          <w:color w:val="auto"/>
        </w:rPr>
      </w:pPr>
      <w:r>
        <w:rPr>
          <w:rFonts w:ascii="Arial" w:cs="Arial" w:eastAsia="Arial" w:hAnsi="Arial"/>
          <w:sz w:val="16"/>
          <w:szCs w:val="16"/>
          <w:color w:val="auto"/>
        </w:rPr>
        <w:t>(State or Other Jurisdiction of</w:t>
      </w:r>
    </w:p>
    <w:p>
      <w:pPr>
        <w:spacing w:after="0" w:line="32" w:lineRule="exact"/>
        <w:rPr>
          <w:sz w:val="24"/>
          <w:szCs w:val="24"/>
          <w:color w:val="auto"/>
        </w:rPr>
      </w:pPr>
    </w:p>
    <w:p>
      <w:pPr>
        <w:ind w:left="1320"/>
        <w:spacing w:after="0"/>
        <w:rPr>
          <w:sz w:val="20"/>
          <w:szCs w:val="20"/>
          <w:color w:val="auto"/>
        </w:rPr>
      </w:pPr>
      <w:r>
        <w:rPr>
          <w:rFonts w:ascii="Arial" w:cs="Arial" w:eastAsia="Arial" w:hAnsi="Arial"/>
          <w:sz w:val="18"/>
          <w:szCs w:val="18"/>
          <w:color w:val="auto"/>
        </w:rPr>
        <w:t>Incorporation)</w:t>
      </w:r>
    </w:p>
    <w:p>
      <w:pPr>
        <w:spacing w:after="0" w:line="20" w:lineRule="exact"/>
        <w:rPr>
          <w:sz w:val="24"/>
          <w:szCs w:val="24"/>
          <w:color w:val="auto"/>
        </w:rPr>
      </w:pPr>
      <w:r>
        <w:rPr>
          <w:sz w:val="24"/>
          <w:szCs w:val="24"/>
          <w:color w:val="auto"/>
        </w:rPr>
        <w:br w:type="column"/>
      </w:r>
    </w:p>
    <w:p>
      <w:pPr>
        <w:spacing w:after="0" w:line="185" w:lineRule="exact"/>
        <w:rPr>
          <w:sz w:val="24"/>
          <w:szCs w:val="24"/>
          <w:color w:val="auto"/>
        </w:rPr>
      </w:pPr>
    </w:p>
    <w:p>
      <w:pPr>
        <w:jc w:val="center"/>
        <w:ind w:right="1480"/>
        <w:spacing w:after="0"/>
        <w:rPr>
          <w:sz w:val="20"/>
          <w:szCs w:val="20"/>
          <w:color w:val="auto"/>
        </w:rPr>
      </w:pPr>
      <w:r>
        <w:rPr>
          <w:rFonts w:ascii="Arial" w:cs="Arial" w:eastAsia="Arial" w:hAnsi="Arial"/>
          <w:sz w:val="18"/>
          <w:szCs w:val="18"/>
          <w:b w:val="1"/>
          <w:bCs w:val="1"/>
          <w:color w:val="auto"/>
        </w:rPr>
        <w:t>0-30877</w:t>
      </w:r>
    </w:p>
    <w:p>
      <w:pPr>
        <w:spacing w:after="0" w:line="27" w:lineRule="exact"/>
        <w:rPr>
          <w:sz w:val="24"/>
          <w:szCs w:val="24"/>
          <w:color w:val="auto"/>
        </w:rPr>
      </w:pPr>
    </w:p>
    <w:p>
      <w:pPr>
        <w:jc w:val="center"/>
        <w:ind w:right="1480"/>
        <w:spacing w:after="0"/>
        <w:rPr>
          <w:sz w:val="20"/>
          <w:szCs w:val="20"/>
          <w:color w:val="auto"/>
        </w:rPr>
      </w:pPr>
      <w:r>
        <w:rPr>
          <w:rFonts w:ascii="Arial" w:cs="Arial" w:eastAsia="Arial" w:hAnsi="Arial"/>
          <w:sz w:val="16"/>
          <w:szCs w:val="16"/>
          <w:color w:val="auto"/>
        </w:rPr>
        <w:t>(Commission File Number)</w:t>
      </w:r>
    </w:p>
    <w:p>
      <w:pPr>
        <w:spacing w:after="0" w:line="20" w:lineRule="exact"/>
        <w:rPr>
          <w:sz w:val="24"/>
          <w:szCs w:val="24"/>
          <w:color w:val="auto"/>
        </w:rPr>
      </w:pPr>
      <w:r>
        <w:rPr>
          <w:sz w:val="24"/>
          <w:szCs w:val="24"/>
          <w:color w:val="auto"/>
        </w:rPr>
        <w:br w:type="column"/>
      </w:r>
    </w:p>
    <w:p>
      <w:pPr>
        <w:spacing w:after="0" w:line="185" w:lineRule="exact"/>
        <w:rPr>
          <w:sz w:val="24"/>
          <w:szCs w:val="24"/>
          <w:color w:val="auto"/>
        </w:rPr>
      </w:pPr>
    </w:p>
    <w:p>
      <w:pPr>
        <w:jc w:val="center"/>
        <w:ind w:right="1140"/>
        <w:spacing w:after="0"/>
        <w:rPr>
          <w:sz w:val="20"/>
          <w:szCs w:val="20"/>
          <w:color w:val="auto"/>
        </w:rPr>
      </w:pPr>
      <w:r>
        <w:rPr>
          <w:rFonts w:ascii="Arial" w:cs="Arial" w:eastAsia="Arial" w:hAnsi="Arial"/>
          <w:sz w:val="18"/>
          <w:szCs w:val="18"/>
          <w:b w:val="1"/>
          <w:bCs w:val="1"/>
          <w:color w:val="auto"/>
        </w:rPr>
        <w:t>77-0481679</w:t>
      </w:r>
    </w:p>
    <w:p>
      <w:pPr>
        <w:spacing w:after="0" w:line="27" w:lineRule="exact"/>
        <w:rPr>
          <w:sz w:val="24"/>
          <w:szCs w:val="24"/>
          <w:color w:val="auto"/>
        </w:rPr>
      </w:pPr>
    </w:p>
    <w:p>
      <w:pPr>
        <w:jc w:val="center"/>
        <w:ind w:right="1140"/>
        <w:spacing w:after="0"/>
        <w:rPr>
          <w:sz w:val="20"/>
          <w:szCs w:val="20"/>
          <w:color w:val="auto"/>
        </w:rPr>
      </w:pPr>
      <w:r>
        <w:rPr>
          <w:rFonts w:ascii="Arial" w:cs="Arial" w:eastAsia="Arial" w:hAnsi="Arial"/>
          <w:sz w:val="18"/>
          <w:szCs w:val="18"/>
          <w:color w:val="auto"/>
        </w:rPr>
        <w:t>(I.R.S. Employer</w:t>
      </w:r>
    </w:p>
    <w:p>
      <w:pPr>
        <w:spacing w:after="0" w:line="9" w:lineRule="exact"/>
        <w:rPr>
          <w:sz w:val="24"/>
          <w:szCs w:val="24"/>
          <w:color w:val="auto"/>
        </w:rPr>
      </w:pPr>
    </w:p>
    <w:p>
      <w:pPr>
        <w:jc w:val="center"/>
        <w:ind w:right="1140"/>
        <w:spacing w:after="0"/>
        <w:rPr>
          <w:sz w:val="20"/>
          <w:szCs w:val="20"/>
          <w:color w:val="auto"/>
        </w:rPr>
      </w:pPr>
      <w:r>
        <w:rPr>
          <w:rFonts w:ascii="Arial" w:cs="Arial" w:eastAsia="Arial" w:hAnsi="Arial"/>
          <w:sz w:val="17"/>
          <w:szCs w:val="17"/>
          <w:color w:val="auto"/>
        </w:rPr>
        <w:t>Identification No.)</w:t>
      </w:r>
    </w:p>
    <w:p>
      <w:pPr>
        <w:spacing w:after="0" w:line="211" w:lineRule="exact"/>
        <w:rPr>
          <w:sz w:val="24"/>
          <w:szCs w:val="24"/>
          <w:color w:val="auto"/>
        </w:rPr>
      </w:pPr>
    </w:p>
    <w:p>
      <w:pPr>
        <w:sectPr>
          <w:pgSz w:w="11900" w:h="16838" w:orient="portrait"/>
          <w:cols w:equalWidth="0" w:num="3">
            <w:col w:w="4020" w:space="720"/>
            <w:col w:w="3460" w:space="720"/>
            <w:col w:w="2480"/>
          </w:cols>
          <w:pgMar w:left="240" w:top="585" w:right="259" w:bottom="32" w:gutter="0" w:footer="0" w:header="0"/>
          <w:type w:val="continuous"/>
        </w:sectPr>
      </w:pPr>
    </w:p>
    <w:p>
      <w:pPr>
        <w:spacing w:after="0" w:line="7"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Canon’s Court</w:t>
      </w:r>
    </w:p>
    <w:p>
      <w:pPr>
        <w:spacing w:after="0" w:line="27"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22 Victoria Street</w:t>
      </w:r>
    </w:p>
    <w:p>
      <w:pPr>
        <w:spacing w:after="0" w:line="9"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Hamilton HM 12</w:t>
      </w:r>
    </w:p>
    <w:p>
      <w:pPr>
        <w:spacing w:after="0" w:line="9"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Bermuda</w:t>
      </w:r>
    </w:p>
    <w:p>
      <w:pPr>
        <w:spacing w:after="0" w:line="9" w:lineRule="exact"/>
        <w:rPr>
          <w:sz w:val="24"/>
          <w:szCs w:val="24"/>
          <w:color w:val="auto"/>
        </w:rPr>
      </w:pPr>
    </w:p>
    <w:p>
      <w:pPr>
        <w:jc w:val="center"/>
        <w:ind w:right="-19"/>
        <w:spacing w:after="0"/>
        <w:rPr>
          <w:sz w:val="20"/>
          <w:szCs w:val="20"/>
          <w:color w:val="auto"/>
        </w:rPr>
      </w:pPr>
      <w:r>
        <w:rPr>
          <w:rFonts w:ascii="Arial" w:cs="Arial" w:eastAsia="Arial" w:hAnsi="Arial"/>
          <w:sz w:val="16"/>
          <w:szCs w:val="16"/>
          <w:color w:val="auto"/>
        </w:rPr>
        <w:t>(Address of principal executive offices)</w:t>
      </w:r>
    </w:p>
    <w:p>
      <w:pPr>
        <w:spacing w:after="0" w:line="230"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(441) 296-6395</w:t>
      </w:r>
    </w:p>
    <w:p>
      <w:pPr>
        <w:spacing w:after="0" w:line="27" w:lineRule="exact"/>
        <w:rPr>
          <w:sz w:val="24"/>
          <w:szCs w:val="24"/>
          <w:color w:val="auto"/>
        </w:rPr>
      </w:pPr>
    </w:p>
    <w:p>
      <w:pPr>
        <w:jc w:val="center"/>
        <w:ind w:right="-19"/>
        <w:spacing w:after="0"/>
        <w:rPr>
          <w:sz w:val="20"/>
          <w:szCs w:val="20"/>
          <w:color w:val="auto"/>
        </w:rPr>
      </w:pPr>
      <w:r>
        <w:rPr>
          <w:rFonts w:ascii="Arial" w:cs="Arial" w:eastAsia="Arial" w:hAnsi="Arial"/>
          <w:sz w:val="18"/>
          <w:szCs w:val="18"/>
          <w:color w:val="auto"/>
        </w:rPr>
        <w:t>(Registrant’s telephone number,</w:t>
      </w:r>
    </w:p>
    <w:p>
      <w:pPr>
        <w:spacing w:after="0" w:line="9" w:lineRule="exact"/>
        <w:rPr>
          <w:sz w:val="24"/>
          <w:szCs w:val="24"/>
          <w:color w:val="auto"/>
        </w:rPr>
      </w:pPr>
    </w:p>
    <w:p>
      <w:pPr>
        <w:jc w:val="center"/>
        <w:ind w:right="-19"/>
        <w:spacing w:after="0"/>
        <w:rPr>
          <w:sz w:val="20"/>
          <w:szCs w:val="20"/>
          <w:color w:val="auto"/>
        </w:rPr>
      </w:pPr>
      <w:r>
        <w:rPr>
          <w:rFonts w:ascii="Arial" w:cs="Arial" w:eastAsia="Arial" w:hAnsi="Arial"/>
          <w:sz w:val="18"/>
          <w:szCs w:val="18"/>
          <w:color w:val="auto"/>
        </w:rPr>
        <w:t>including area code)</w:t>
      </w:r>
    </w:p>
    <w:p>
      <w:pPr>
        <w:sectPr>
          <w:pgSz w:w="11900" w:h="16838" w:orient="portrait"/>
          <w:cols w:equalWidth="0" w:num="1">
            <w:col w:w="11400"/>
          </w:cols>
          <w:pgMar w:left="240" w:top="585" w:right="259" w:bottom="32" w:gutter="0" w:footer="0" w:header="0"/>
          <w:type w:val="continuous"/>
        </w:sectPr>
      </w:pPr>
    </w:p>
    <w:p>
      <w:pPr>
        <w:spacing w:after="0" w:line="207"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N/A</w:t>
      </w:r>
    </w:p>
    <w:p>
      <w:pPr>
        <w:spacing w:after="0" w:line="27" w:lineRule="exact"/>
        <w:rPr>
          <w:sz w:val="24"/>
          <w:szCs w:val="24"/>
          <w:color w:val="auto"/>
        </w:rPr>
      </w:pPr>
    </w:p>
    <w:p>
      <w:pPr>
        <w:jc w:val="center"/>
        <w:ind w:right="-19"/>
        <w:spacing w:after="0"/>
        <w:rPr>
          <w:sz w:val="20"/>
          <w:szCs w:val="20"/>
          <w:color w:val="auto"/>
        </w:rPr>
      </w:pPr>
      <w:r>
        <w:rPr>
          <w:rFonts w:ascii="Arial" w:cs="Arial" w:eastAsia="Arial" w:hAnsi="Arial"/>
          <w:sz w:val="18"/>
          <w:szCs w:val="18"/>
          <w:color w:val="auto"/>
        </w:rPr>
        <w:t>(Former name or former address, if changed since last report.)</w:t>
      </w:r>
    </w:p>
    <w:p>
      <w:pPr>
        <w:spacing w:after="0" w:line="211" w:lineRule="exact"/>
        <w:rPr>
          <w:sz w:val="24"/>
          <w:szCs w:val="24"/>
          <w:color w:val="auto"/>
        </w:rPr>
      </w:pPr>
    </w:p>
    <w:p>
      <w:pPr>
        <w:ind w:right="20"/>
        <w:spacing w:after="0" w:line="277" w:lineRule="auto"/>
        <w:rPr>
          <w:sz w:val="20"/>
          <w:szCs w:val="20"/>
          <w:color w:val="auto"/>
        </w:rPr>
      </w:pPr>
      <w:r>
        <w:rPr>
          <w:rFonts w:ascii="Arial" w:cs="Arial" w:eastAsia="Arial" w:hAnsi="Arial"/>
          <w:sz w:val="18"/>
          <w:szCs w:val="18"/>
          <w:color w:val="auto"/>
        </w:rPr>
        <w:t>Check the appropriate box below if the Form 8-K filing is intended to simultaneously satisfy the filing obligations of the registrant under any of the following provisions (see General Instruction A.2. below):</w:t>
      </w:r>
    </w:p>
    <w:p>
      <w:pPr>
        <w:spacing w:after="0" w:line="170" w:lineRule="exact"/>
        <w:rPr>
          <w:sz w:val="24"/>
          <w:szCs w:val="24"/>
          <w:color w:val="auto"/>
        </w:rPr>
      </w:pPr>
    </w:p>
    <w:p>
      <w:pPr>
        <w:spacing w:after="0"/>
        <w:rPr>
          <w:sz w:val="20"/>
          <w:szCs w:val="20"/>
          <w:color w:val="auto"/>
        </w:rPr>
      </w:pPr>
      <w:r>
        <w:rPr>
          <w:rFonts w:ascii="Arial" w:cs="Arial" w:eastAsia="Arial" w:hAnsi="Arial"/>
          <w:sz w:val="18"/>
          <w:szCs w:val="18"/>
          <w:color w:val="auto"/>
        </w:rPr>
        <w:t>o Written communications pursuant to Rule 425 under the Securities Act (17 CFR 230.425)</w:t>
      </w:r>
    </w:p>
    <w:p>
      <w:pPr>
        <w:spacing w:after="0" w:line="225" w:lineRule="exact"/>
        <w:rPr>
          <w:sz w:val="24"/>
          <w:szCs w:val="24"/>
          <w:color w:val="auto"/>
        </w:rPr>
      </w:pPr>
    </w:p>
    <w:p>
      <w:pPr>
        <w:spacing w:after="0"/>
        <w:rPr>
          <w:sz w:val="20"/>
          <w:szCs w:val="20"/>
          <w:color w:val="auto"/>
        </w:rPr>
      </w:pPr>
      <w:r>
        <w:rPr>
          <w:rFonts w:ascii="Arial" w:cs="Arial" w:eastAsia="Arial" w:hAnsi="Arial"/>
          <w:sz w:val="18"/>
          <w:szCs w:val="18"/>
          <w:color w:val="auto"/>
        </w:rPr>
        <w:t>o Soliciting material pursuant to Rule 14a-12 under the Exchange Act (17 CFR 240.14a-12)</w:t>
      </w:r>
    </w:p>
    <w:p>
      <w:pPr>
        <w:spacing w:after="0" w:line="225" w:lineRule="exact"/>
        <w:rPr>
          <w:sz w:val="24"/>
          <w:szCs w:val="24"/>
          <w:color w:val="auto"/>
        </w:rPr>
      </w:pPr>
    </w:p>
    <w:p>
      <w:pPr>
        <w:spacing w:after="0"/>
        <w:rPr>
          <w:sz w:val="20"/>
          <w:szCs w:val="20"/>
          <w:color w:val="auto"/>
        </w:rPr>
      </w:pPr>
      <w:r>
        <w:rPr>
          <w:rFonts w:ascii="Arial" w:cs="Arial" w:eastAsia="Arial" w:hAnsi="Arial"/>
          <w:sz w:val="18"/>
          <w:szCs w:val="18"/>
          <w:color w:val="auto"/>
        </w:rPr>
        <w:t>o Pre-commencement communications pursuant to Rule 14d-2(b) under the Exchange Act (17 CFR 240.14d-2(b))</w:t>
      </w:r>
    </w:p>
    <w:p>
      <w:pPr>
        <w:spacing w:after="0" w:line="225" w:lineRule="exact"/>
        <w:rPr>
          <w:sz w:val="24"/>
          <w:szCs w:val="24"/>
          <w:color w:val="auto"/>
        </w:rPr>
      </w:pPr>
    </w:p>
    <w:p>
      <w:pPr>
        <w:spacing w:after="0"/>
        <w:rPr>
          <w:sz w:val="20"/>
          <w:szCs w:val="20"/>
          <w:color w:val="auto"/>
        </w:rPr>
      </w:pPr>
      <w:r>
        <w:rPr>
          <w:rFonts w:ascii="Arial" w:cs="Arial" w:eastAsia="Arial" w:hAnsi="Arial"/>
          <w:sz w:val="18"/>
          <w:szCs w:val="18"/>
          <w:color w:val="auto"/>
        </w:rPr>
        <w:t>o Pre-commencement communications pursuant to Rule 13e-4(c) under the Exchange Act (17 CFR 240-13e-4(c))</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152400</wp:posOffset>
            </wp:positionV>
            <wp:extent cx="7246620" cy="342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7246620" cy="342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220980</wp:posOffset>
            </wp:positionV>
            <wp:extent cx="7246620" cy="342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246620" cy="342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458470</wp:posOffset>
            </wp:positionV>
            <wp:extent cx="7267575" cy="215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82" w:lineRule="exact"/>
        <w:rPr>
          <w:sz w:val="24"/>
          <w:szCs w:val="24"/>
          <w:color w:val="auto"/>
        </w:rPr>
      </w:pPr>
    </w:p>
    <w:p>
      <w:pPr>
        <w:ind w:left="1180" w:right="160" w:hanging="1166"/>
        <w:spacing w:after="0" w:line="282" w:lineRule="auto"/>
        <w:tabs>
          <w:tab w:leader="none" w:pos="1160" w:val="left"/>
        </w:tabs>
        <w:rPr>
          <w:sz w:val="20"/>
          <w:szCs w:val="20"/>
          <w:color w:val="auto"/>
        </w:rPr>
      </w:pPr>
      <w:r>
        <w:rPr>
          <w:rFonts w:ascii="Arial" w:cs="Arial" w:eastAsia="Arial" w:hAnsi="Arial"/>
          <w:sz w:val="18"/>
          <w:szCs w:val="18"/>
          <w:b w:val="1"/>
          <w:bCs w:val="1"/>
          <w:color w:val="auto"/>
        </w:rPr>
        <w:t>Item 5.02</w:t>
      </w:r>
      <w:r>
        <w:rPr>
          <w:sz w:val="20"/>
          <w:szCs w:val="20"/>
          <w:color w:val="auto"/>
        </w:rPr>
        <w:tab/>
      </w:r>
      <w:r>
        <w:rPr>
          <w:rFonts w:ascii="Arial" w:cs="Arial" w:eastAsia="Arial" w:hAnsi="Arial"/>
          <w:sz w:val="18"/>
          <w:szCs w:val="18"/>
          <w:b w:val="1"/>
          <w:bCs w:val="1"/>
          <w:color w:val="auto"/>
        </w:rPr>
        <w:t>DEPARTURE OF DIRECTORS OR PRINCIPAL OFFICERS; ELECTION OF DIRECTORS; APPOINTMENT OF PRINCIPAL OFFICERS.</w:t>
      </w:r>
    </w:p>
    <w:p>
      <w:pPr>
        <w:spacing w:after="0" w:line="162" w:lineRule="exact"/>
        <w:rPr>
          <w:sz w:val="24"/>
          <w:szCs w:val="24"/>
          <w:color w:val="auto"/>
        </w:rPr>
      </w:pPr>
    </w:p>
    <w:p>
      <w:pPr>
        <w:ind w:left="940" w:hanging="284"/>
        <w:spacing w:after="0"/>
        <w:tabs>
          <w:tab w:leader="none" w:pos="940" w:val="left"/>
        </w:tabs>
        <w:numPr>
          <w:ilvl w:val="0"/>
          <w:numId w:val="1"/>
        </w:numPr>
        <w:rPr>
          <w:rFonts w:ascii="Arial" w:cs="Arial" w:eastAsia="Arial" w:hAnsi="Arial"/>
          <w:sz w:val="18"/>
          <w:szCs w:val="18"/>
          <w:color w:val="auto"/>
        </w:rPr>
      </w:pPr>
      <w:r>
        <w:rPr>
          <w:rFonts w:ascii="Arial" w:cs="Arial" w:eastAsia="Arial" w:hAnsi="Arial"/>
          <w:sz w:val="18"/>
          <w:szCs w:val="18"/>
          <w:b w:val="1"/>
          <w:bCs w:val="1"/>
          <w:color w:val="auto"/>
        </w:rPr>
        <w:t>Appointment of Principal Officer</w:t>
      </w:r>
      <w:r>
        <w:rPr>
          <w:rFonts w:ascii="Arial" w:cs="Arial" w:eastAsia="Arial" w:hAnsi="Arial"/>
          <w:sz w:val="18"/>
          <w:szCs w:val="18"/>
          <w:color w:val="auto"/>
        </w:rPr>
        <w:t>.</w:t>
      </w:r>
    </w:p>
    <w:p>
      <w:pPr>
        <w:spacing w:after="0" w:line="229" w:lineRule="exact"/>
        <w:rPr>
          <w:sz w:val="24"/>
          <w:szCs w:val="24"/>
          <w:color w:val="auto"/>
        </w:rPr>
      </w:pPr>
    </w:p>
    <w:p>
      <w:pPr>
        <w:ind w:right="140"/>
        <w:spacing w:after="0" w:line="264" w:lineRule="auto"/>
        <w:rPr>
          <w:sz w:val="20"/>
          <w:szCs w:val="20"/>
          <w:color w:val="auto"/>
        </w:rPr>
      </w:pPr>
      <w:r>
        <w:rPr>
          <w:rFonts w:ascii="Arial" w:cs="Arial" w:eastAsia="Arial" w:hAnsi="Arial"/>
          <w:sz w:val="18"/>
          <w:szCs w:val="18"/>
          <w:color w:val="auto"/>
        </w:rPr>
        <w:t>Effective as of April 3, 2006, the Board of Directors of Marvell Technology Group Ltd. (the “Company”) appointed Weili Dai as Chief Operating Officer of the Company. Ms. Dai currently serves as Executive Vice President and Corporate Secretary of the Company. With her appointment as Chief Operating Officer, Ms. Dai will continue to serve as Corporate Secretary of the Company.</w:t>
      </w:r>
    </w:p>
    <w:p>
      <w:pPr>
        <w:spacing w:after="0" w:line="181" w:lineRule="exact"/>
        <w:rPr>
          <w:sz w:val="24"/>
          <w:szCs w:val="24"/>
          <w:color w:val="auto"/>
        </w:rPr>
      </w:pPr>
    </w:p>
    <w:p>
      <w:pPr>
        <w:ind w:right="140"/>
        <w:spacing w:after="0" w:line="273" w:lineRule="auto"/>
        <w:rPr>
          <w:sz w:val="20"/>
          <w:szCs w:val="20"/>
          <w:color w:val="auto"/>
        </w:rPr>
      </w:pPr>
      <w:r>
        <w:rPr>
          <w:rFonts w:ascii="Arial" w:cs="Arial" w:eastAsia="Arial" w:hAnsi="Arial"/>
          <w:sz w:val="17"/>
          <w:szCs w:val="17"/>
          <w:color w:val="auto"/>
        </w:rPr>
        <w:t>Ms. Dai, one of the Company’s co-founders, has served as Corporate Secretary and a director of the Company since its inception in 1995 and served as Vice President from inception in 1995 until 1999. Since 1999, Ms. Dai has served as Executive Vice President and General Manager of the Communications Business Group. Ms. Dai has also served as Executive Vice President and a director of Marvell Semiconductor, Inc., a subsidiary of the Company, since its inception. From 1992 until 1995, Ms. Dai was involved in software development and project management at Canon Research Center America, Inc. Ms. Dai holds a Bachelor of Science degree in Computer Science from the University of California at Berkeley. Ms. Dai is the wife of Dr. Sehat Sutardja, the Company’s Chairman, President and Chief Executive Officer.</w:t>
      </w:r>
    </w:p>
    <w:p>
      <w:pPr>
        <w:spacing w:after="0" w:line="178" w:lineRule="exact"/>
        <w:rPr>
          <w:sz w:val="24"/>
          <w:szCs w:val="24"/>
          <w:color w:val="auto"/>
        </w:rPr>
      </w:pPr>
    </w:p>
    <w:p>
      <w:pPr>
        <w:spacing w:after="0" w:line="279" w:lineRule="auto"/>
        <w:rPr>
          <w:sz w:val="20"/>
          <w:szCs w:val="20"/>
          <w:color w:val="auto"/>
        </w:rPr>
      </w:pPr>
      <w:r>
        <w:rPr>
          <w:rFonts w:ascii="Arial" w:cs="Arial" w:eastAsia="Arial" w:hAnsi="Arial"/>
          <w:sz w:val="17"/>
          <w:szCs w:val="17"/>
          <w:color w:val="auto"/>
        </w:rPr>
        <w:t>During fiscal year 2006, the Company incurred approximately $0.7 million of expenses from an unrelated third-party entity, ACM Aviation, Inc. (“ACM”) for charter aircraft services provided to Marvell Semiconductor, Inc. The airplane provided by ACM to the Company is owned by Estopia Air, LLC (“Estopia Air”). Dr. Sehat Sutardja and Weili Dai own and control Estopia Air. The $0.7 million of expenses was the result of the Company’s use of the aircraft for business travel purposes. The cost of such usage charged to the Company was determined based on market prices.</w:t>
      </w:r>
    </w:p>
    <w:p>
      <w:pPr>
        <w:sectPr>
          <w:pgSz w:w="11900" w:h="16838" w:orient="portrait"/>
          <w:cols w:equalWidth="0" w:num="1">
            <w:col w:w="11400"/>
          </w:cols>
          <w:pgMar w:left="240" w:top="585" w:right="259" w:bottom="32" w:gutter="0" w:footer="0" w:header="0"/>
          <w:type w:val="continuous"/>
        </w:sectPr>
      </w:pPr>
    </w:p>
    <w:bookmarkStart w:id="1" w:name="page2"/>
    <w:bookmarkEnd w:id="1"/>
    <w:p>
      <w:pPr>
        <w:ind w:right="40"/>
        <w:spacing w:after="0" w:line="302" w:lineRule="auto"/>
        <w:rPr>
          <w:sz w:val="20"/>
          <w:szCs w:val="20"/>
          <w:color w:val="auto"/>
        </w:rPr>
      </w:pPr>
      <w:r>
        <w:rPr>
          <w:rFonts w:ascii="Arial" w:cs="Arial" w:eastAsia="Arial" w:hAnsi="Arial"/>
          <w:sz w:val="16"/>
          <w:szCs w:val="16"/>
          <w:color w:val="auto"/>
        </w:rPr>
        <w:t>In February 2005, the Company, through its subsidiaries Marvell Semiconductor, Inc. and Marvell Asia Pte. Ltd., entered into a development agreement with MagnetoX Ltd., a consumer electronics company. This development agreement is on substantially similar terms as other development agreements with other third parties. The Company recognized approximately $0.8 million of revenue from the development agreement and product revenue during fiscal year 2006. Ms. Dai and Dr. Sutardja are indirect shareholders of MagnetoX Ltd. through Estopia LLC, a Delaware limited liability company they own and control.</w:t>
      </w:r>
    </w:p>
    <w:p>
      <w:pPr>
        <w:spacing w:after="0" w:line="154" w:lineRule="exact"/>
        <w:rPr>
          <w:sz w:val="20"/>
          <w:szCs w:val="20"/>
          <w:color w:val="auto"/>
        </w:rPr>
      </w:pPr>
    </w:p>
    <w:p>
      <w:pPr>
        <w:spacing w:after="0" w:line="257" w:lineRule="auto"/>
        <w:rPr>
          <w:sz w:val="20"/>
          <w:szCs w:val="20"/>
          <w:color w:val="auto"/>
        </w:rPr>
      </w:pPr>
      <w:r>
        <w:rPr>
          <w:rFonts w:ascii="Arial" w:cs="Arial" w:eastAsia="Arial" w:hAnsi="Arial"/>
          <w:sz w:val="18"/>
          <w:szCs w:val="18"/>
          <w:color w:val="auto"/>
        </w:rPr>
        <w:t>In August 2005, the Company, through its subsidiaries Marvell Semiconductor, Inc. and Marvell International Ltd., entered into a licensing and manufacturing services agreement with C2Microsystems, Inc. This licensing and manufacturing services agreement is on substantially similar terms as other licensing and manufacturing services agreements with other third parties. The Company recognized $0.4 million and deferred $0.2 million of revenue from the licensing and manufacturing services agreement with C2Microsystems, Inc. during fiscal year 2006. Ms. Dai and Dr. Sutardja, through their ownership and control of Estopia LLC, are indirect shareholders of C2Microsystems, Inc.</w:t>
      </w:r>
    </w:p>
    <w:p>
      <w:pPr>
        <w:spacing w:after="0" w:line="18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15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8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SIGNATURE</w:t>
      </w:r>
    </w:p>
    <w:p>
      <w:pPr>
        <w:spacing w:after="0" w:line="229" w:lineRule="exact"/>
        <w:rPr>
          <w:sz w:val="20"/>
          <w:szCs w:val="20"/>
          <w:color w:val="auto"/>
        </w:rPr>
      </w:pPr>
    </w:p>
    <w:p>
      <w:pPr>
        <w:ind w:right="480" w:firstLine="648"/>
        <w:spacing w:after="0" w:line="277" w:lineRule="auto"/>
        <w:rPr>
          <w:sz w:val="20"/>
          <w:szCs w:val="20"/>
          <w:color w:val="auto"/>
        </w:rPr>
      </w:pPr>
      <w:r>
        <w:rPr>
          <w:rFonts w:ascii="Arial" w:cs="Arial" w:eastAsia="Arial" w:hAnsi="Arial"/>
          <w:sz w:val="18"/>
          <w:szCs w:val="18"/>
          <w:color w:val="auto"/>
        </w:rPr>
        <w:t>Pursuant to the requirements of the Securities Exchange Act of 1934, the registrant has duly caused this report to be signed on its behalf by the undersigned hereunto duly authorized.</w:t>
      </w:r>
    </w:p>
    <w:p>
      <w:pPr>
        <w:spacing w:after="0" w:line="170" w:lineRule="exact"/>
        <w:rPr>
          <w:sz w:val="20"/>
          <w:szCs w:val="20"/>
          <w:color w:val="auto"/>
        </w:rPr>
      </w:pPr>
    </w:p>
    <w:p>
      <w:pPr>
        <w:ind w:left="660"/>
        <w:spacing w:after="0"/>
        <w:rPr>
          <w:sz w:val="20"/>
          <w:szCs w:val="20"/>
          <w:color w:val="auto"/>
        </w:rPr>
      </w:pPr>
      <w:r>
        <w:rPr>
          <w:rFonts w:ascii="Arial" w:cs="Arial" w:eastAsia="Arial" w:hAnsi="Arial"/>
          <w:sz w:val="18"/>
          <w:szCs w:val="18"/>
          <w:color w:val="auto"/>
        </w:rPr>
        <w:t>Dated: April 4, 2006</w:t>
      </w:r>
    </w:p>
    <w:p>
      <w:pPr>
        <w:spacing w:after="0" w:line="225" w:lineRule="exact"/>
        <w:rPr>
          <w:sz w:val="20"/>
          <w:szCs w:val="20"/>
          <w:color w:val="auto"/>
        </w:rPr>
      </w:pPr>
    </w:p>
    <w:p>
      <w:pPr>
        <w:ind w:left="6780"/>
        <w:spacing w:after="0"/>
        <w:rPr>
          <w:sz w:val="20"/>
          <w:szCs w:val="20"/>
          <w:color w:val="auto"/>
        </w:rPr>
      </w:pPr>
      <w:r>
        <w:rPr>
          <w:rFonts w:ascii="Arial" w:cs="Arial" w:eastAsia="Arial" w:hAnsi="Arial"/>
          <w:sz w:val="18"/>
          <w:szCs w:val="18"/>
          <w:color w:val="auto"/>
        </w:rPr>
        <w:t>MARVELL TECHNOLOGY GROUP LTD.</w:t>
      </w:r>
    </w:p>
    <w:p>
      <w:pPr>
        <w:spacing w:after="0" w:line="200" w:lineRule="exact"/>
        <w:rPr>
          <w:sz w:val="20"/>
          <w:szCs w:val="20"/>
          <w:color w:val="auto"/>
        </w:rPr>
      </w:pPr>
    </w:p>
    <w:p>
      <w:pPr>
        <w:spacing w:after="0" w:line="241" w:lineRule="exact"/>
        <w:rPr>
          <w:sz w:val="20"/>
          <w:szCs w:val="20"/>
          <w:color w:val="auto"/>
        </w:rPr>
      </w:pPr>
    </w:p>
    <w:p>
      <w:pPr>
        <w:ind w:left="6780"/>
        <w:spacing w:after="0"/>
        <w:tabs>
          <w:tab w:leader="none" w:pos="7200" w:val="left"/>
        </w:tabs>
        <w:rPr>
          <w:sz w:val="20"/>
          <w:szCs w:val="20"/>
          <w:color w:val="auto"/>
        </w:rPr>
      </w:pPr>
      <w:r>
        <w:rPr>
          <w:rFonts w:ascii="Arial" w:cs="Arial" w:eastAsia="Arial" w:hAnsi="Arial"/>
          <w:sz w:val="18"/>
          <w:szCs w:val="18"/>
          <w:color w:val="auto"/>
        </w:rPr>
        <w:t>By:</w:t>
        <w:tab/>
        <w:t>/s/ George A. Hervey</w:t>
      </w:r>
    </w:p>
    <w:p>
      <w:pPr>
        <w:spacing w:after="0" w:line="23" w:lineRule="exact"/>
        <w:rPr>
          <w:sz w:val="20"/>
          <w:szCs w:val="20"/>
          <w:color w:val="auto"/>
        </w:rPr>
      </w:pPr>
    </w:p>
    <w:p>
      <w:pPr>
        <w:ind w:left="8440"/>
        <w:spacing w:after="0"/>
        <w:rPr>
          <w:sz w:val="20"/>
          <w:szCs w:val="20"/>
          <w:color w:val="auto"/>
        </w:rPr>
      </w:pPr>
      <w:r>
        <w:rPr>
          <w:rFonts w:ascii="Arial" w:cs="Arial" w:eastAsia="Arial" w:hAnsi="Arial"/>
          <w:sz w:val="18"/>
          <w:szCs w:val="18"/>
          <w:color w:val="auto"/>
        </w:rPr>
        <w:t>George A. Hervey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4584700</wp:posOffset>
            </wp:positionH>
            <wp:positionV relativeFrom="paragraph">
              <wp:posOffset>-130810</wp:posOffset>
            </wp:positionV>
            <wp:extent cx="2487295"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2487295" cy="8890"/>
                    </a:xfrm>
                    <a:prstGeom prst="rect">
                      <a:avLst/>
                    </a:prstGeom>
                    <a:noFill/>
                  </pic:spPr>
                </pic:pic>
              </a:graphicData>
            </a:graphic>
          </wp:anchor>
        </w:drawing>
      </w:r>
    </w:p>
    <w:p>
      <w:pPr>
        <w:ind w:left="8020"/>
        <w:spacing w:after="0"/>
        <w:rPr>
          <w:sz w:val="20"/>
          <w:szCs w:val="20"/>
          <w:color w:val="auto"/>
        </w:rPr>
      </w:pPr>
      <w:r>
        <w:rPr>
          <w:rFonts w:ascii="Arial" w:cs="Arial" w:eastAsia="Arial" w:hAnsi="Arial"/>
          <w:sz w:val="18"/>
          <w:szCs w:val="18"/>
          <w:color w:val="auto"/>
        </w:rPr>
        <w:t>Vice President of Finance and</w:t>
      </w:r>
    </w:p>
    <w:p>
      <w:pPr>
        <w:spacing w:after="0" w:line="9" w:lineRule="exact"/>
        <w:rPr>
          <w:sz w:val="20"/>
          <w:szCs w:val="20"/>
          <w:color w:val="auto"/>
        </w:rPr>
      </w:pPr>
    </w:p>
    <w:p>
      <w:pPr>
        <w:ind w:left="8260"/>
        <w:spacing w:after="0"/>
        <w:rPr>
          <w:sz w:val="20"/>
          <w:szCs w:val="20"/>
          <w:color w:val="auto"/>
        </w:rPr>
      </w:pPr>
      <w:r>
        <w:rPr>
          <w:rFonts w:ascii="Arial" w:cs="Arial" w:eastAsia="Arial" w:hAnsi="Arial"/>
          <w:sz w:val="18"/>
          <w:szCs w:val="18"/>
          <w:color w:val="auto"/>
        </w:rPr>
        <w:t>Chief Financial Officer</w:t>
      </w:r>
    </w:p>
    <w:p>
      <w:pPr>
        <w:spacing w:after="0" w:line="21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15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sectPr>
      <w:pgSz w:w="11900" w:h="16838" w:orient="portrait"/>
      <w:cols w:equalWidth="0" w:num="1">
        <w:col w:w="11420"/>
      </w:cols>
      <w:pgMar w:left="240" w:top="125" w:right="2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327B23C6"/>
    <w:multiLevelType w:val="hybridMultilevel"/>
    <w:lvl w:ilvl="0">
      <w:lvlJc w:val="left"/>
      <w:lvlText w:val="(%1)"/>
      <w:numFmt w:val="lowerLetter"/>
      <w:start w:val="3"/>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2019-12-14T20:28:11Z</dcterms:created>
  <dcterms:modified xsi:type="dcterms:W3CDTF">2019-12-14T20:28:11Z</dcterms:modified>
</cp:coreProperties>
</file>