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Date of Report (Date of earliest event reported): July 8, 2010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840"/>
          </w:cols>
          <w:pgMar w:left="240" w:top="314"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314"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bookmarkStart w:id="1" w:name="page2"/>
    <w:bookmarkEnd w:id="1"/>
    <w:p>
      <w:pPr>
        <w:ind w:left="1140" w:right="360" w:hanging="1133"/>
        <w:spacing w:after="0" w:line="275"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color w:val="auto"/>
        </w:rPr>
        <w:t>(e)</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Approval of Executive Performance Incentive Plan</w:t>
      </w:r>
    </w:p>
    <w:p>
      <w:pPr>
        <w:spacing w:after="0" w:line="90"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At the 2010 Annual General Meeting of Shareholders of Marvell Technology Group Ltd. (“Marvell”) held on July 8, 2010 (the “Annual Meeting”), the shareholders approved the Marvell Executive Performance Incentive Plan (the “Incentive Plan”). Under the Incentive Plan, annual incentive awards made to certain senior executives of Marvell will qualify for a tax deduction as “performance-based compensation” pursuant to Section 162(m) of the Internal Revenue Code of 1986, as amended (“Section 162(m)”), assuming compliance with the terms of the Incentive Plan. The Incentive Plan became effective on April 29, 2010, subject to shareholder approval at the Annual Meeting, and will be in effect until the 2015 annual general meeting of shareholders. Eligible participants in the Incentive Plan will be selected by the Executive Compensation Committee (the “Compensation Committee”) of Marvell’s Board of Directors (the “Board”); however, Marvell anticipates that all of its named executive officers will participate in the Incentive Plan. The Compensation Committee has exclusive authority to administer the Incentive Plan.</w:t>
      </w:r>
    </w:p>
    <w:p>
      <w:pPr>
        <w:spacing w:after="0" w:line="145"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The Compensation Committee adopted the Incentive Plan on April 29, 2010, subject to shareholder approval at the Annual Meeting. A copy of the Incentive Plan is attached to this report as Exhibit 10.1. The description of the Incentive Plan contained herein is qualified in its entirety by reference to the full text of the Incentive Plan. In addition, a more detailed description of the material features of the Incentive Plan is contained in Proposal No. 4 of the Proxy Statement prepared by Marvell in preparation for the Annual Meeting and filed with the U.S. Securities and Exchange Commission on May 27, 2010 (the “Proxy Statement”) and is incorporated herein by reference.</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Approval of an Amendment to Marvell’s Amended and Restated 1995 Stock Option Plan</w:t>
      </w:r>
    </w:p>
    <w:p>
      <w:pPr>
        <w:spacing w:after="0" w:line="90" w:lineRule="exact"/>
        <w:rPr>
          <w:sz w:val="20"/>
          <w:szCs w:val="20"/>
          <w:color w:val="auto"/>
        </w:rPr>
      </w:pPr>
    </w:p>
    <w:p>
      <w:pPr>
        <w:spacing w:after="0"/>
        <w:rPr>
          <w:sz w:val="20"/>
          <w:szCs w:val="20"/>
          <w:color w:val="auto"/>
        </w:rPr>
      </w:pPr>
      <w:r>
        <w:rPr>
          <w:rFonts w:ascii="Arial" w:cs="Arial" w:eastAsia="Arial" w:hAnsi="Arial"/>
          <w:sz w:val="16"/>
          <w:szCs w:val="16"/>
          <w:color w:val="auto"/>
        </w:rPr>
        <w:t>At the Annual Meeting, the shareholders also approved an amendment to Marvell’s Amended and Restated 1995 Stock Option Plan (the “1995 Plan”) that</w:t>
      </w:r>
    </w:p>
    <w:p>
      <w:pPr>
        <w:spacing w:after="0" w:line="38" w:lineRule="exact"/>
        <w:rPr>
          <w:sz w:val="20"/>
          <w:szCs w:val="20"/>
          <w:color w:val="auto"/>
        </w:rPr>
      </w:pPr>
    </w:p>
    <w:p>
      <w:pPr>
        <w:ind w:right="340" w:firstLine="8"/>
        <w:spacing w:after="0" w:line="315" w:lineRule="auto"/>
        <w:tabs>
          <w:tab w:leader="none" w:pos="210" w:val="left"/>
        </w:tabs>
        <w:numPr>
          <w:ilvl w:val="0"/>
          <w:numId w:val="2"/>
        </w:numPr>
        <w:rPr>
          <w:rFonts w:ascii="Arial" w:cs="Arial" w:eastAsia="Arial" w:hAnsi="Arial"/>
          <w:sz w:val="15"/>
          <w:szCs w:val="15"/>
          <w:color w:val="auto"/>
        </w:rPr>
      </w:pPr>
      <w:r>
        <w:rPr>
          <w:rFonts w:ascii="Arial" w:cs="Arial" w:eastAsia="Arial" w:hAnsi="Arial"/>
          <w:sz w:val="15"/>
          <w:szCs w:val="15"/>
          <w:color w:val="auto"/>
        </w:rPr>
        <w:t>allows Marvell to grant awards other than stock options and stock appreciation rights intended to qualify as “performance-based compensation” within the meaning of Section 162(m) pursuant to an appendix to the 1995 Plan; and (ii) amends the 1995 Plan to reduce the maximum number of shares automatically added to the 1995 Plan each fiscal year by 50% (the “reduced evergreen”). Under the reduced evergreen provision, on the first day of each fiscal year starting January 31, 2011 and continuing until the earlier of January 31, 2013 or the termination of the 1995 Plan, the share reserve of the 1995 Plan automatically increases by the lesser of: (a) 20,000,000 shares, (b) 2.5% of outstanding shares on such date, or (c) a lesser amount determined by the Board.</w:t>
      </w:r>
    </w:p>
    <w:p>
      <w:pPr>
        <w:spacing w:after="0" w:line="104" w:lineRule="exact"/>
        <w:rPr>
          <w:sz w:val="20"/>
          <w:szCs w:val="20"/>
          <w:color w:val="auto"/>
        </w:rPr>
      </w:pPr>
    </w:p>
    <w:p>
      <w:pPr>
        <w:ind w:right="260"/>
        <w:spacing w:after="0" w:line="298" w:lineRule="auto"/>
        <w:rPr>
          <w:sz w:val="20"/>
          <w:szCs w:val="20"/>
          <w:color w:val="auto"/>
        </w:rPr>
      </w:pPr>
      <w:r>
        <w:rPr>
          <w:rFonts w:ascii="Arial" w:cs="Arial" w:eastAsia="Arial" w:hAnsi="Arial"/>
          <w:sz w:val="16"/>
          <w:szCs w:val="16"/>
          <w:color w:val="auto"/>
        </w:rPr>
        <w:t>The Board through the Compensation Committee adopted the amendment to the 1995 Plan (the “2010 Amendment”) on April 29, 2010, subject to shareholder approval at the Annual Meeting. A copy of the 2010 Amendment is attached to this report as Exhibit 10.2. The description of the 2010 Amendment contained herein is qualified in its entirety by reference to the full text of the 2010 Amendment. In addition, a more detailed description of the 2010 Amendment is contained in Proposal No. 5 of the Proxy Statement and is incorporated herein by reference.</w:t>
      </w:r>
    </w:p>
    <w:p>
      <w:pPr>
        <w:spacing w:after="0" w:line="22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5.03</w:t>
      </w:r>
      <w:r>
        <w:rPr>
          <w:sz w:val="20"/>
          <w:szCs w:val="20"/>
          <w:color w:val="auto"/>
        </w:rPr>
        <w:tab/>
      </w:r>
      <w:r>
        <w:rPr>
          <w:rFonts w:ascii="Arial" w:cs="Arial" w:eastAsia="Arial" w:hAnsi="Arial"/>
          <w:sz w:val="15"/>
          <w:szCs w:val="15"/>
          <w:b w:val="1"/>
          <w:bCs w:val="1"/>
          <w:color w:val="auto"/>
        </w:rPr>
        <w:t>Amendments to Articles of Incorporation or Bylaws; Change in Fiscal Year</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w:t>
      </w:r>
    </w:p>
    <w:p>
      <w:pPr>
        <w:spacing w:after="0" w:line="90"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color w:val="auto"/>
        </w:rPr>
        <w:t>At the Annual Meeting, the shareholders approved, effective as of July 8, 2010, the Third Amended and Restated Bye-Laws (the “Amended Bye-Laws”). The following changes were made to the Second Amended and Restated Bye-Laws (the “Existing Bye-Laws”):</w:t>
      </w:r>
    </w:p>
    <w:p>
      <w:pPr>
        <w:spacing w:after="0" w:line="51" w:lineRule="exact"/>
        <w:rPr>
          <w:sz w:val="20"/>
          <w:szCs w:val="20"/>
          <w:color w:val="auto"/>
        </w:rPr>
      </w:pPr>
    </w:p>
    <w:p>
      <w:pPr>
        <w:ind w:left="900" w:right="60" w:hanging="446"/>
        <w:spacing w:after="0" w:line="291"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color w:val="auto"/>
        </w:rPr>
        <w:t>Bye-Law 12 of the Existing Bye-Laws was amended to declassify the Board and provide for the annual election of directors, starting with the election of directors at the annual general meeting of shareholders for the 2011 calendar year. However, this process will be phased-in for current members of the Board who are serving three-year terms, and will start with the election of directors at the annual general meeting of shareholders for the 2011 calendar year. This means that each current director, including any directors elected at the Annual Meeting, will be allowed to serve out his current term. Starting with the election of directors at the annual general meeting of shareholders for the 2011 calendar year, each new director will be elected to a one year term and will be required to stand for reelection at each annual general meeting of shareholders thereafter.</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hanging="446"/>
        <w:spacing w:after="0" w:line="255"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Bye-Law 44 of the Existing Bye-Laws, as set forth in Bye-Law 44(3) of the Amended Bye-Laws, was amended to provide that starting with the election of directors at the annual general meeting of shareholders for the 2011 calendar year, a vote cast as an abstention with respect to the election of a director would be included in the total votes cast with respect to such election, such that an abstention would have the same effect as a ‘no’ vote, when determining whether the director has been elected by the affirmative vote of a majority of votes cast. Broker non-votes will continue to have no effect on the outcome of any shareholder vote.</w:t>
      </w:r>
    </w:p>
    <w:p>
      <w:pPr>
        <w:spacing w:after="0" w:line="143"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A copy of the Amended Bye-Laws is attached to this report as Exhibit 3.1. The description of the Amended Bye-Laws contained herein is qualified in its entirety by reference to the full text of the Amended Bye-Laws.</w:t>
      </w:r>
    </w:p>
    <w:p>
      <w:pPr>
        <w:spacing w:after="0" w:line="24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5.07</w:t>
      </w:r>
      <w:r>
        <w:rPr>
          <w:sz w:val="20"/>
          <w:szCs w:val="20"/>
          <w:color w:val="auto"/>
        </w:rPr>
        <w:tab/>
      </w:r>
      <w:r>
        <w:rPr>
          <w:rFonts w:ascii="Arial" w:cs="Arial" w:eastAsia="Arial" w:hAnsi="Arial"/>
          <w:sz w:val="15"/>
          <w:szCs w:val="15"/>
          <w:b w:val="1"/>
          <w:bCs w:val="1"/>
          <w:color w:val="auto"/>
        </w:rPr>
        <w:t>Submission of Matters to a Vote of Security Holders.</w:t>
      </w:r>
    </w:p>
    <w:p>
      <w:pPr>
        <w:spacing w:after="0" w:line="96"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color w:val="auto"/>
        </w:rPr>
        <w:t>At the Annual Meeting held on July 8, 2010, shareholders voted on the matters as set forth below. Each issued common share was entitled to one vote on the proposals voted on at the meeting.</w:t>
      </w:r>
    </w:p>
    <w:p>
      <w:pPr>
        <w:spacing w:after="0" w:line="51" w:lineRule="exact"/>
        <w:rPr>
          <w:sz w:val="20"/>
          <w:szCs w:val="20"/>
          <w:color w:val="auto"/>
        </w:rPr>
      </w:pPr>
    </w:p>
    <w:p>
      <w:pPr>
        <w:ind w:left="460" w:right="680" w:hanging="452"/>
        <w:spacing w:after="0" w:line="268"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proposal to elect two Class 1 directors, to hold office for a three-year term until the 2013 annual general meeting of shareholders or until their successors are duly elected and qualified, was approved based upon the following votes: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4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80" w:type="dxa"/>
            <w:vAlign w:val="bottom"/>
            <w:gridSpan w:val="2"/>
          </w:tcPr>
          <w:p>
            <w:pPr>
              <w:ind w:left="280"/>
              <w:spacing w:after="0"/>
              <w:rPr>
                <w:sz w:val="20"/>
                <w:szCs w:val="20"/>
                <w:color w:val="auto"/>
              </w:rPr>
            </w:pPr>
            <w:r>
              <w:rPr>
                <w:rFonts w:ascii="Arial" w:cs="Arial" w:eastAsia="Arial" w:hAnsi="Arial"/>
                <w:sz w:val="14"/>
                <w:szCs w:val="14"/>
                <w:b w:val="1"/>
                <w:bCs w:val="1"/>
                <w:color w:val="auto"/>
              </w:rPr>
              <w:t>Broker</w:t>
            </w:r>
          </w:p>
        </w:tc>
      </w:tr>
      <w:tr>
        <w:trPr>
          <w:trHeight w:val="161"/>
        </w:trPr>
        <w:tc>
          <w:tcPr>
            <w:tcW w:w="6400" w:type="dxa"/>
            <w:vAlign w:val="bottom"/>
          </w:tcPr>
          <w:p>
            <w:pPr>
              <w:spacing w:after="0"/>
              <w:rPr>
                <w:sz w:val="14"/>
                <w:szCs w:val="14"/>
                <w:color w:val="auto"/>
              </w:rPr>
            </w:pPr>
          </w:p>
        </w:tc>
        <w:tc>
          <w:tcPr>
            <w:tcW w:w="102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For</w:t>
            </w:r>
          </w:p>
        </w:tc>
        <w:tc>
          <w:tcPr>
            <w:tcW w:w="200" w:type="dxa"/>
            <w:vAlign w:val="bottom"/>
          </w:tcPr>
          <w:p>
            <w:pPr>
              <w:spacing w:after="0"/>
              <w:rPr>
                <w:sz w:val="14"/>
                <w:szCs w:val="14"/>
                <w:color w:val="auto"/>
              </w:rPr>
            </w:pPr>
          </w:p>
        </w:tc>
        <w:tc>
          <w:tcPr>
            <w:tcW w:w="82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Against</w:t>
            </w:r>
          </w:p>
        </w:tc>
        <w:tc>
          <w:tcPr>
            <w:tcW w:w="220" w:type="dxa"/>
            <w:vAlign w:val="bottom"/>
          </w:tcPr>
          <w:p>
            <w:pPr>
              <w:spacing w:after="0"/>
              <w:rPr>
                <w:sz w:val="14"/>
                <w:szCs w:val="14"/>
                <w:color w:val="auto"/>
              </w:rPr>
            </w:pPr>
          </w:p>
        </w:tc>
        <w:tc>
          <w:tcPr>
            <w:tcW w:w="680" w:type="dxa"/>
            <w:vAlign w:val="bottom"/>
            <w:tcBorders>
              <w:bottom w:val="single" w:sz="8" w:color="auto"/>
            </w:tcBorders>
          </w:tcPr>
          <w:p>
            <w:pPr>
              <w:ind w:left="100"/>
              <w:spacing w:after="0"/>
              <w:rPr>
                <w:sz w:val="20"/>
                <w:szCs w:val="20"/>
                <w:color w:val="auto"/>
              </w:rPr>
            </w:pPr>
            <w:r>
              <w:rPr>
                <w:rFonts w:ascii="Arial" w:cs="Arial" w:eastAsia="Arial" w:hAnsi="Arial"/>
                <w:sz w:val="14"/>
                <w:szCs w:val="14"/>
                <w:b w:val="1"/>
                <w:bCs w:val="1"/>
                <w:color w:val="auto"/>
              </w:rPr>
              <w:t>Abstain</w:t>
            </w:r>
          </w:p>
        </w:tc>
        <w:tc>
          <w:tcPr>
            <w:tcW w:w="200" w:type="dxa"/>
            <w:vAlign w:val="bottom"/>
          </w:tcPr>
          <w:p>
            <w:pPr>
              <w:spacing w:after="0"/>
              <w:rPr>
                <w:sz w:val="14"/>
                <w:szCs w:val="14"/>
                <w:color w:val="auto"/>
              </w:rPr>
            </w:pPr>
          </w:p>
        </w:tc>
        <w:tc>
          <w:tcPr>
            <w:tcW w:w="96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Non-Votes</w:t>
            </w:r>
          </w:p>
        </w:tc>
        <w:tc>
          <w:tcPr>
            <w:tcW w:w="20" w:type="dxa"/>
            <w:vAlign w:val="bottom"/>
          </w:tcPr>
          <w:p>
            <w:pPr>
              <w:spacing w:after="0"/>
              <w:rPr>
                <w:sz w:val="14"/>
                <w:szCs w:val="14"/>
                <w:color w:val="auto"/>
              </w:rPr>
            </w:pPr>
          </w:p>
        </w:tc>
      </w:tr>
      <w:tr>
        <w:trPr>
          <w:trHeight w:val="210"/>
        </w:trPr>
        <w:tc>
          <w:tcPr>
            <w:tcW w:w="6400" w:type="dxa"/>
            <w:vAlign w:val="bottom"/>
            <w:shd w:val="clear" w:color="auto" w:fill="CCEEFF"/>
          </w:tcPr>
          <w:p>
            <w:pPr>
              <w:spacing w:after="0"/>
              <w:rPr>
                <w:sz w:val="20"/>
                <w:szCs w:val="20"/>
                <w:color w:val="auto"/>
              </w:rPr>
            </w:pPr>
            <w:r>
              <w:rPr>
                <w:rFonts w:ascii="Arial" w:cs="Arial" w:eastAsia="Arial" w:hAnsi="Arial"/>
                <w:sz w:val="18"/>
                <w:szCs w:val="18"/>
                <w:color w:val="auto"/>
              </w:rPr>
              <w:t>Dr. Ta-lin Hsu</w:t>
            </w:r>
          </w:p>
        </w:tc>
        <w:tc>
          <w:tcPr>
            <w:tcW w:w="12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9"/>
              </w:rPr>
              <w:t>506,620,898</w:t>
            </w:r>
          </w:p>
        </w:tc>
        <w:tc>
          <w:tcPr>
            <w:tcW w:w="10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786,689</w:t>
            </w:r>
          </w:p>
        </w:tc>
        <w:tc>
          <w:tcPr>
            <w:tcW w:w="8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234,146</w:t>
            </w:r>
          </w:p>
        </w:tc>
        <w:tc>
          <w:tcPr>
            <w:tcW w:w="960" w:type="dxa"/>
            <w:vAlign w:val="bottom"/>
            <w:shd w:val="clear" w:color="auto" w:fill="CCEEFF"/>
          </w:tcPr>
          <w:p>
            <w:pPr>
              <w:ind w:left="180"/>
              <w:spacing w:after="0"/>
              <w:rPr>
                <w:sz w:val="20"/>
                <w:szCs w:val="20"/>
                <w:color w:val="auto"/>
              </w:rPr>
            </w:pPr>
            <w:r>
              <w:rPr>
                <w:rFonts w:ascii="Arial" w:cs="Arial" w:eastAsia="Arial" w:hAnsi="Arial"/>
                <w:sz w:val="18"/>
                <w:szCs w:val="18"/>
                <w:color w:val="auto"/>
                <w:w w:val="84"/>
              </w:rPr>
              <w:t>52,345,975</w:t>
            </w:r>
          </w:p>
        </w:tc>
        <w:tc>
          <w:tcPr>
            <w:tcW w:w="20" w:type="dxa"/>
            <w:vAlign w:val="bottom"/>
          </w:tcPr>
          <w:p>
            <w:pPr>
              <w:spacing w:after="0"/>
              <w:rPr>
                <w:sz w:val="18"/>
                <w:szCs w:val="18"/>
                <w:color w:val="auto"/>
              </w:rPr>
            </w:pPr>
          </w:p>
        </w:tc>
      </w:tr>
      <w:tr>
        <w:trPr>
          <w:trHeight w:val="222"/>
        </w:trPr>
        <w:tc>
          <w:tcPr>
            <w:tcW w:w="6400" w:type="dxa"/>
            <w:vAlign w:val="bottom"/>
          </w:tcPr>
          <w:p>
            <w:pPr>
              <w:spacing w:after="0"/>
              <w:rPr>
                <w:sz w:val="20"/>
                <w:szCs w:val="20"/>
                <w:color w:val="auto"/>
              </w:rPr>
            </w:pPr>
            <w:r>
              <w:rPr>
                <w:rFonts w:ascii="Arial" w:cs="Arial" w:eastAsia="Arial" w:hAnsi="Arial"/>
                <w:sz w:val="18"/>
                <w:szCs w:val="18"/>
                <w:color w:val="auto"/>
              </w:rPr>
              <w:t>Dr. John G. Kassakian</w:t>
            </w:r>
          </w:p>
        </w:tc>
        <w:tc>
          <w:tcPr>
            <w:tcW w:w="1220" w:type="dxa"/>
            <w:vAlign w:val="bottom"/>
            <w:gridSpan w:val="2"/>
          </w:tcPr>
          <w:p>
            <w:pPr>
              <w:jc w:val="right"/>
              <w:ind w:right="200"/>
              <w:spacing w:after="0"/>
              <w:rPr>
                <w:sz w:val="20"/>
                <w:szCs w:val="20"/>
                <w:color w:val="auto"/>
              </w:rPr>
            </w:pPr>
            <w:r>
              <w:rPr>
                <w:rFonts w:ascii="Arial" w:cs="Arial" w:eastAsia="Arial" w:hAnsi="Arial"/>
                <w:sz w:val="18"/>
                <w:szCs w:val="18"/>
                <w:color w:val="auto"/>
                <w:w w:val="99"/>
              </w:rPr>
              <w:t>505,814,939</w:t>
            </w:r>
          </w:p>
        </w:tc>
        <w:tc>
          <w:tcPr>
            <w:tcW w:w="104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1,588,927</w:t>
            </w:r>
          </w:p>
        </w:tc>
        <w:tc>
          <w:tcPr>
            <w:tcW w:w="880" w:type="dxa"/>
            <w:vAlign w:val="bottom"/>
            <w:gridSpan w:val="2"/>
          </w:tcPr>
          <w:p>
            <w:pPr>
              <w:ind w:left="100"/>
              <w:spacing w:after="0"/>
              <w:rPr>
                <w:sz w:val="20"/>
                <w:szCs w:val="20"/>
                <w:color w:val="auto"/>
              </w:rPr>
            </w:pPr>
            <w:r>
              <w:rPr>
                <w:rFonts w:ascii="Arial" w:cs="Arial" w:eastAsia="Arial" w:hAnsi="Arial"/>
                <w:sz w:val="18"/>
                <w:szCs w:val="18"/>
                <w:color w:val="auto"/>
              </w:rPr>
              <w:t>237,867</w:t>
            </w:r>
          </w:p>
        </w:tc>
        <w:tc>
          <w:tcPr>
            <w:tcW w:w="960" w:type="dxa"/>
            <w:vAlign w:val="bottom"/>
          </w:tcPr>
          <w:p>
            <w:pPr>
              <w:ind w:left="180"/>
              <w:spacing w:after="0"/>
              <w:rPr>
                <w:sz w:val="20"/>
                <w:szCs w:val="20"/>
                <w:color w:val="auto"/>
              </w:rPr>
            </w:pPr>
            <w:r>
              <w:rPr>
                <w:rFonts w:ascii="Arial" w:cs="Arial" w:eastAsia="Arial" w:hAnsi="Arial"/>
                <w:sz w:val="18"/>
                <w:szCs w:val="18"/>
                <w:color w:val="auto"/>
                <w:w w:val="84"/>
              </w:rPr>
              <w:t>52,345,975</w:t>
            </w:r>
          </w:p>
        </w:tc>
        <w:tc>
          <w:tcPr>
            <w:tcW w:w="20" w:type="dxa"/>
            <w:vAlign w:val="bottom"/>
          </w:tcPr>
          <w:p>
            <w:pPr>
              <w:spacing w:after="0"/>
              <w:rPr>
                <w:sz w:val="19"/>
                <w:szCs w:val="19"/>
                <w:color w:val="auto"/>
              </w:rPr>
            </w:pPr>
          </w:p>
        </w:tc>
      </w:tr>
    </w:tbl>
    <w:p>
      <w:pPr>
        <w:spacing w:after="0" w:line="147"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term of office for directors Dr. Sehat Sutardja, Dr. Pantas Sutardja, Kuo Wei (Herbert) Chang, Dr. Juergen Gromer and Arturo Krueger continued after the annual general meeting of shareholders.</w:t>
      </w:r>
    </w:p>
    <w:p>
      <w:pPr>
        <w:spacing w:after="0" w:line="51" w:lineRule="exact"/>
        <w:rPr>
          <w:sz w:val="20"/>
          <w:szCs w:val="20"/>
          <w:color w:val="auto"/>
        </w:rPr>
      </w:pPr>
    </w:p>
    <w:p>
      <w:pPr>
        <w:ind w:left="460" w:right="160" w:hanging="452"/>
        <w:spacing w:after="0" w:line="259"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proposal to approve an amendment to Bye-law 12 of the Existing Bye-Laws to provide for the declassification of Marvell’s board of directors, which shall be phased-in over a period of three years, starting with the election of directors at the annual general meeting of shareholders for the 2011 calendar year, was approved based upon the following votes:</w:t>
      </w:r>
    </w:p>
    <w:p>
      <w:pPr>
        <w:spacing w:after="0" w:line="176" w:lineRule="exact"/>
        <w:rPr>
          <w:sz w:val="20"/>
          <w:szCs w:val="20"/>
          <w:color w:val="auto"/>
        </w:rPr>
      </w:pPr>
    </w:p>
    <w:tbl>
      <w:tblPr>
        <w:tblLayout w:type="fixed"/>
        <w:tblInd w:w="1380" w:type="dxa"/>
        <w:tblCellMar>
          <w:top w:w="0" w:type="dxa"/>
          <w:left w:w="0" w:type="dxa"/>
          <w:bottom w:w="0" w:type="dxa"/>
          <w:right w:w="0" w:type="dxa"/>
        </w:tblCellMar>
      </w:tblPr>
      <w:tr>
        <w:trPr>
          <w:trHeight w:val="175"/>
        </w:trPr>
        <w:tc>
          <w:tcPr>
            <w:tcW w:w="2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For</w:t>
            </w:r>
          </w:p>
        </w:tc>
        <w:tc>
          <w:tcPr>
            <w:tcW w:w="28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26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Abstain</w:t>
            </w:r>
          </w:p>
        </w:tc>
        <w:tc>
          <w:tcPr>
            <w:tcW w:w="260" w:type="dxa"/>
            <w:vAlign w:val="bottom"/>
          </w:tcPr>
          <w:p>
            <w:pPr>
              <w:spacing w:after="0"/>
              <w:rPr>
                <w:sz w:val="15"/>
                <w:szCs w:val="15"/>
                <w:color w:val="auto"/>
              </w:rPr>
            </w:pPr>
          </w:p>
        </w:tc>
        <w:tc>
          <w:tcPr>
            <w:tcW w:w="1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Broker Non-Votes*</w:t>
            </w:r>
          </w:p>
        </w:tc>
      </w:tr>
      <w:tr>
        <w:trPr>
          <w:trHeight w:val="210"/>
        </w:trPr>
        <w:tc>
          <w:tcPr>
            <w:tcW w:w="2260" w:type="dxa"/>
            <w:vAlign w:val="bottom"/>
            <w:shd w:val="clear" w:color="auto" w:fill="CCEEFF"/>
          </w:tcPr>
          <w:p>
            <w:pPr>
              <w:jc w:val="right"/>
              <w:ind w:right="622"/>
              <w:spacing w:after="0"/>
              <w:rPr>
                <w:sz w:val="20"/>
                <w:szCs w:val="20"/>
                <w:color w:val="auto"/>
              </w:rPr>
            </w:pPr>
            <w:r>
              <w:rPr>
                <w:rFonts w:ascii="Arial" w:cs="Arial" w:eastAsia="Arial" w:hAnsi="Arial"/>
                <w:sz w:val="18"/>
                <w:szCs w:val="18"/>
                <w:color w:val="auto"/>
              </w:rPr>
              <w:t>557,535,579</w:t>
            </w:r>
          </w:p>
        </w:tc>
        <w:tc>
          <w:tcPr>
            <w:tcW w:w="2180" w:type="dxa"/>
            <w:vAlign w:val="bottom"/>
            <w:gridSpan w:val="2"/>
            <w:shd w:val="clear" w:color="auto" w:fill="CCEEFF"/>
          </w:tcPr>
          <w:p>
            <w:pPr>
              <w:jc w:val="right"/>
              <w:ind w:right="532"/>
              <w:spacing w:after="0"/>
              <w:rPr>
                <w:sz w:val="20"/>
                <w:szCs w:val="20"/>
                <w:color w:val="auto"/>
              </w:rPr>
            </w:pPr>
            <w:r>
              <w:rPr>
                <w:rFonts w:ascii="Arial" w:cs="Arial" w:eastAsia="Arial" w:hAnsi="Arial"/>
                <w:sz w:val="18"/>
                <w:szCs w:val="18"/>
                <w:color w:val="auto"/>
              </w:rPr>
              <w:t>1,490,881</w:t>
            </w:r>
          </w:p>
        </w:tc>
        <w:tc>
          <w:tcPr>
            <w:tcW w:w="2160" w:type="dxa"/>
            <w:vAlign w:val="bottom"/>
            <w:gridSpan w:val="2"/>
            <w:shd w:val="clear" w:color="auto" w:fill="CCEEFF"/>
          </w:tcPr>
          <w:p>
            <w:pPr>
              <w:jc w:val="right"/>
              <w:ind w:right="592"/>
              <w:spacing w:after="0"/>
              <w:rPr>
                <w:sz w:val="20"/>
                <w:szCs w:val="20"/>
                <w:color w:val="auto"/>
              </w:rPr>
            </w:pPr>
            <w:r>
              <w:rPr>
                <w:rFonts w:ascii="Arial" w:cs="Arial" w:eastAsia="Arial" w:hAnsi="Arial"/>
                <w:sz w:val="18"/>
                <w:szCs w:val="18"/>
                <w:color w:val="auto"/>
              </w:rPr>
              <w:t>961,248</w:t>
            </w:r>
          </w:p>
        </w:tc>
        <w:tc>
          <w:tcPr>
            <w:tcW w:w="260" w:type="dxa"/>
            <w:vAlign w:val="bottom"/>
            <w:shd w:val="clear" w:color="auto" w:fill="CCEEFF"/>
          </w:tcPr>
          <w:p>
            <w:pPr>
              <w:spacing w:after="0"/>
              <w:rPr>
                <w:sz w:val="18"/>
                <w:szCs w:val="18"/>
                <w:color w:val="auto"/>
              </w:rPr>
            </w:pPr>
          </w:p>
        </w:tc>
        <w:tc>
          <w:tcPr>
            <w:tcW w:w="18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w:t>
            </w:r>
          </w:p>
        </w:tc>
      </w:tr>
    </w:tbl>
    <w:p>
      <w:pPr>
        <w:spacing w:after="0" w:line="194" w:lineRule="exact"/>
        <w:rPr>
          <w:sz w:val="20"/>
          <w:szCs w:val="20"/>
          <w:color w:val="auto"/>
        </w:rPr>
      </w:pPr>
    </w:p>
    <w:p>
      <w:pPr>
        <w:ind w:left="460" w:right="280" w:hanging="452"/>
        <w:spacing w:after="0" w:line="268" w:lineRule="auto"/>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proposal to approve an amendment to Bye-Law 44 of the Existing Bye-Laws relating to our majority voting provisions in relation to the election of directors, was approved based upon the following votes:</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75"/>
        </w:trPr>
        <w:tc>
          <w:tcPr>
            <w:tcW w:w="2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For</w:t>
            </w:r>
          </w:p>
        </w:tc>
        <w:tc>
          <w:tcPr>
            <w:tcW w:w="28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26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Abstain</w:t>
            </w:r>
          </w:p>
        </w:tc>
        <w:tc>
          <w:tcPr>
            <w:tcW w:w="260" w:type="dxa"/>
            <w:vAlign w:val="bottom"/>
          </w:tcPr>
          <w:p>
            <w:pPr>
              <w:spacing w:after="0"/>
              <w:rPr>
                <w:sz w:val="15"/>
                <w:szCs w:val="15"/>
                <w:color w:val="auto"/>
              </w:rPr>
            </w:pPr>
          </w:p>
        </w:tc>
        <w:tc>
          <w:tcPr>
            <w:tcW w:w="1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Broker Non-Votes*</w:t>
            </w:r>
          </w:p>
        </w:tc>
      </w:tr>
      <w:tr>
        <w:trPr>
          <w:trHeight w:val="210"/>
        </w:trPr>
        <w:tc>
          <w:tcPr>
            <w:tcW w:w="2260" w:type="dxa"/>
            <w:vAlign w:val="bottom"/>
            <w:shd w:val="clear" w:color="auto" w:fill="CCEEFF"/>
          </w:tcPr>
          <w:p>
            <w:pPr>
              <w:jc w:val="right"/>
              <w:ind w:right="622"/>
              <w:spacing w:after="0"/>
              <w:rPr>
                <w:sz w:val="20"/>
                <w:szCs w:val="20"/>
                <w:color w:val="auto"/>
              </w:rPr>
            </w:pPr>
            <w:r>
              <w:rPr>
                <w:rFonts w:ascii="Arial" w:cs="Arial" w:eastAsia="Arial" w:hAnsi="Arial"/>
                <w:sz w:val="18"/>
                <w:szCs w:val="18"/>
                <w:color w:val="auto"/>
              </w:rPr>
              <w:t>551,123,494</w:t>
            </w:r>
          </w:p>
        </w:tc>
        <w:tc>
          <w:tcPr>
            <w:tcW w:w="2180" w:type="dxa"/>
            <w:vAlign w:val="bottom"/>
            <w:gridSpan w:val="2"/>
            <w:shd w:val="clear" w:color="auto" w:fill="CCEEFF"/>
          </w:tcPr>
          <w:p>
            <w:pPr>
              <w:jc w:val="right"/>
              <w:ind w:right="532"/>
              <w:spacing w:after="0"/>
              <w:rPr>
                <w:sz w:val="20"/>
                <w:szCs w:val="20"/>
                <w:color w:val="auto"/>
              </w:rPr>
            </w:pPr>
            <w:r>
              <w:rPr>
                <w:rFonts w:ascii="Arial" w:cs="Arial" w:eastAsia="Arial" w:hAnsi="Arial"/>
                <w:sz w:val="18"/>
                <w:szCs w:val="18"/>
                <w:color w:val="auto"/>
              </w:rPr>
              <w:t>7,874,214</w:t>
            </w:r>
          </w:p>
        </w:tc>
        <w:tc>
          <w:tcPr>
            <w:tcW w:w="2160" w:type="dxa"/>
            <w:vAlign w:val="bottom"/>
            <w:gridSpan w:val="2"/>
            <w:shd w:val="clear" w:color="auto" w:fill="CCEEFF"/>
          </w:tcPr>
          <w:p>
            <w:pPr>
              <w:jc w:val="right"/>
              <w:ind w:right="592"/>
              <w:spacing w:after="0"/>
              <w:rPr>
                <w:sz w:val="20"/>
                <w:szCs w:val="20"/>
                <w:color w:val="auto"/>
              </w:rPr>
            </w:pPr>
            <w:r>
              <w:rPr>
                <w:rFonts w:ascii="Arial" w:cs="Arial" w:eastAsia="Arial" w:hAnsi="Arial"/>
                <w:sz w:val="18"/>
                <w:szCs w:val="18"/>
                <w:color w:val="auto"/>
              </w:rPr>
              <w:t>989,411</w:t>
            </w:r>
          </w:p>
        </w:tc>
        <w:tc>
          <w:tcPr>
            <w:tcW w:w="260" w:type="dxa"/>
            <w:vAlign w:val="bottom"/>
            <w:shd w:val="clear" w:color="auto" w:fill="CCEEFF"/>
          </w:tcPr>
          <w:p>
            <w:pPr>
              <w:spacing w:after="0"/>
              <w:rPr>
                <w:sz w:val="18"/>
                <w:szCs w:val="18"/>
                <w:color w:val="auto"/>
              </w:rPr>
            </w:pPr>
          </w:p>
        </w:tc>
        <w:tc>
          <w:tcPr>
            <w:tcW w:w="18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w:t>
            </w:r>
          </w:p>
        </w:tc>
      </w:tr>
    </w:tbl>
    <w:p>
      <w:pPr>
        <w:spacing w:after="0" w:line="194" w:lineRule="exact"/>
        <w:rPr>
          <w:sz w:val="20"/>
          <w:szCs w:val="20"/>
          <w:color w:val="auto"/>
        </w:rPr>
      </w:pPr>
    </w:p>
    <w:p>
      <w:pPr>
        <w:ind w:left="460" w:right="100" w:hanging="452"/>
        <w:spacing w:after="0" w:line="268"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proposal to approve the executive performance incentive plan in order to provide for future bonus awards to certain key executives that are deductible under Section 162(m) , was approved based upon the following votes:</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75"/>
        </w:trPr>
        <w:tc>
          <w:tcPr>
            <w:tcW w:w="2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For</w:t>
            </w:r>
          </w:p>
        </w:tc>
        <w:tc>
          <w:tcPr>
            <w:tcW w:w="280" w:type="dxa"/>
            <w:vAlign w:val="bottom"/>
          </w:tcPr>
          <w:p>
            <w:pPr>
              <w:spacing w:after="0"/>
              <w:rPr>
                <w:sz w:val="15"/>
                <w:szCs w:val="15"/>
                <w:color w:val="auto"/>
              </w:rPr>
            </w:pPr>
          </w:p>
        </w:tc>
        <w:tc>
          <w:tcPr>
            <w:tcW w:w="1540" w:type="dxa"/>
            <w:vAlign w:val="bottom"/>
            <w:tcBorders>
              <w:bottom w:val="single" w:sz="8" w:color="auto"/>
            </w:tcBorders>
          </w:tcPr>
          <w:p>
            <w:pPr>
              <w:jc w:val="center"/>
              <w:ind w:left="272"/>
              <w:spacing w:after="0"/>
              <w:rPr>
                <w:sz w:val="20"/>
                <w:szCs w:val="20"/>
                <w:color w:val="auto"/>
              </w:rPr>
            </w:pPr>
            <w:r>
              <w:rPr>
                <w:rFonts w:ascii="Arial" w:cs="Arial" w:eastAsia="Arial" w:hAnsi="Arial"/>
                <w:sz w:val="14"/>
                <w:szCs w:val="14"/>
                <w:b w:val="1"/>
                <w:bCs w:val="1"/>
                <w:color w:val="auto"/>
                <w:w w:val="85"/>
              </w:rPr>
              <w:t>Against</w:t>
            </w:r>
          </w:p>
        </w:tc>
        <w:tc>
          <w:tcPr>
            <w:tcW w:w="360" w:type="dxa"/>
            <w:vAlign w:val="bottom"/>
            <w:tcBorders>
              <w:bottom w:val="single" w:sz="8" w:color="auto"/>
            </w:tcBorders>
          </w:tcPr>
          <w:p>
            <w:pPr>
              <w:spacing w:after="0"/>
              <w:rPr>
                <w:sz w:val="15"/>
                <w:szCs w:val="15"/>
                <w:color w:val="auto"/>
              </w:rPr>
            </w:pPr>
          </w:p>
        </w:tc>
        <w:tc>
          <w:tcPr>
            <w:tcW w:w="26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Abstain</w:t>
            </w:r>
          </w:p>
        </w:tc>
        <w:tc>
          <w:tcPr>
            <w:tcW w:w="260" w:type="dxa"/>
            <w:vAlign w:val="bottom"/>
          </w:tcPr>
          <w:p>
            <w:pPr>
              <w:spacing w:after="0"/>
              <w:rPr>
                <w:sz w:val="15"/>
                <w:szCs w:val="15"/>
                <w:color w:val="auto"/>
              </w:rPr>
            </w:pPr>
          </w:p>
        </w:tc>
        <w:tc>
          <w:tcPr>
            <w:tcW w:w="1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Broker Non-Votes</w:t>
            </w:r>
          </w:p>
        </w:tc>
      </w:tr>
      <w:tr>
        <w:trPr>
          <w:trHeight w:val="210"/>
        </w:trPr>
        <w:tc>
          <w:tcPr>
            <w:tcW w:w="2260" w:type="dxa"/>
            <w:vAlign w:val="bottom"/>
            <w:shd w:val="clear" w:color="auto" w:fill="CCEEFF"/>
          </w:tcPr>
          <w:p>
            <w:pPr>
              <w:jc w:val="right"/>
              <w:ind w:right="622"/>
              <w:spacing w:after="0"/>
              <w:rPr>
                <w:sz w:val="20"/>
                <w:szCs w:val="20"/>
                <w:color w:val="auto"/>
              </w:rPr>
            </w:pPr>
            <w:r>
              <w:rPr>
                <w:rFonts w:ascii="Arial" w:cs="Arial" w:eastAsia="Arial" w:hAnsi="Arial"/>
                <w:sz w:val="18"/>
                <w:szCs w:val="18"/>
                <w:color w:val="auto"/>
              </w:rPr>
              <w:t>494,002,036</w:t>
            </w:r>
          </w:p>
        </w:tc>
        <w:tc>
          <w:tcPr>
            <w:tcW w:w="1820" w:type="dxa"/>
            <w:vAlign w:val="bottom"/>
            <w:gridSpan w:val="2"/>
            <w:shd w:val="clear" w:color="auto" w:fill="CCEEFF"/>
          </w:tcPr>
          <w:p>
            <w:pPr>
              <w:jc w:val="right"/>
              <w:ind w:right="132"/>
              <w:spacing w:after="0"/>
              <w:rPr>
                <w:sz w:val="20"/>
                <w:szCs w:val="20"/>
                <w:color w:val="auto"/>
              </w:rPr>
            </w:pPr>
            <w:r>
              <w:rPr>
                <w:rFonts w:ascii="Arial" w:cs="Arial" w:eastAsia="Arial" w:hAnsi="Arial"/>
                <w:sz w:val="18"/>
                <w:szCs w:val="18"/>
                <w:color w:val="auto"/>
              </w:rPr>
              <w:t>13,348,767</w:t>
            </w:r>
          </w:p>
        </w:tc>
        <w:tc>
          <w:tcPr>
            <w:tcW w:w="2520" w:type="dxa"/>
            <w:vAlign w:val="bottom"/>
            <w:gridSpan w:val="3"/>
            <w:shd w:val="clear" w:color="auto" w:fill="CCEEFF"/>
          </w:tcPr>
          <w:p>
            <w:pPr>
              <w:jc w:val="right"/>
              <w:ind w:right="592"/>
              <w:spacing w:after="0"/>
              <w:rPr>
                <w:sz w:val="20"/>
                <w:szCs w:val="20"/>
                <w:color w:val="auto"/>
              </w:rPr>
            </w:pPr>
            <w:r>
              <w:rPr>
                <w:rFonts w:ascii="Arial" w:cs="Arial" w:eastAsia="Arial" w:hAnsi="Arial"/>
                <w:sz w:val="18"/>
                <w:szCs w:val="18"/>
                <w:color w:val="auto"/>
              </w:rPr>
              <w:t>290,930</w:t>
            </w:r>
          </w:p>
        </w:tc>
        <w:tc>
          <w:tcPr>
            <w:tcW w:w="2080" w:type="dxa"/>
            <w:vAlign w:val="bottom"/>
            <w:gridSpan w:val="2"/>
            <w:shd w:val="clear" w:color="auto" w:fill="CCEEFF"/>
          </w:tcPr>
          <w:p>
            <w:pPr>
              <w:jc w:val="right"/>
              <w:ind w:right="452"/>
              <w:spacing w:after="0"/>
              <w:rPr>
                <w:sz w:val="20"/>
                <w:szCs w:val="20"/>
                <w:color w:val="auto"/>
              </w:rPr>
            </w:pPr>
            <w:r>
              <w:rPr>
                <w:rFonts w:ascii="Arial" w:cs="Arial" w:eastAsia="Arial" w:hAnsi="Arial"/>
                <w:sz w:val="18"/>
                <w:szCs w:val="18"/>
                <w:color w:val="auto"/>
              </w:rPr>
              <w:t>52,345,975</w:t>
            </w:r>
          </w:p>
        </w:tc>
      </w:tr>
      <w:tr>
        <w:trPr>
          <w:trHeight w:val="363"/>
        </w:trPr>
        <w:tc>
          <w:tcPr>
            <w:tcW w:w="2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26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20" w:type="dxa"/>
            <w:vAlign w:val="bottom"/>
          </w:tcPr>
          <w:p>
            <w:pPr>
              <w:spacing w:after="0"/>
              <w:rPr>
                <w:sz w:val="24"/>
                <w:szCs w:val="24"/>
                <w:color w:val="auto"/>
              </w:rPr>
            </w:pPr>
          </w:p>
        </w:tc>
      </w:tr>
    </w:tbl>
    <w:p>
      <w:pPr>
        <w:sectPr>
          <w:pgSz w:w="11900" w:h="16838" w:orient="portrait"/>
          <w:cols w:equalWidth="0" w:num="1">
            <w:col w:w="11400"/>
          </w:cols>
          <w:pgMar w:left="240" w:top="280" w:right="259" w:bottom="1440" w:gutter="0" w:footer="0" w:header="0"/>
        </w:sectPr>
      </w:pPr>
    </w:p>
    <w:bookmarkStart w:id="3" w:name="page4"/>
    <w:bookmarkEnd w:id="3"/>
    <w:p>
      <w:pPr>
        <w:ind w:left="460" w:right="200" w:hanging="452"/>
        <w:spacing w:after="0" w:line="370" w:lineRule="auto"/>
        <w:tabs>
          <w:tab w:leader="none" w:pos="460" w:val="left"/>
        </w:tabs>
        <w:numPr>
          <w:ilvl w:val="0"/>
          <w:numId w:val="9"/>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proposal to approve an amendment to the 1995 Plan to enable awards under the plan that comply with the exemptions from the deduction limitations imposed under Section 162(m), and make changes to reduce the amount of the annual evergreen, was approved based upon the following votes:</w:t>
      </w:r>
    </w:p>
    <w:p>
      <w:pPr>
        <w:spacing w:after="0" w:line="99" w:lineRule="exact"/>
        <w:rPr>
          <w:sz w:val="20"/>
          <w:szCs w:val="20"/>
          <w:color w:val="auto"/>
        </w:rPr>
      </w:pPr>
    </w:p>
    <w:tbl>
      <w:tblPr>
        <w:tblLayout w:type="fixed"/>
        <w:tblInd w:w="1380" w:type="dxa"/>
        <w:tblCellMar>
          <w:top w:w="0" w:type="dxa"/>
          <w:left w:w="0" w:type="dxa"/>
          <w:bottom w:w="0" w:type="dxa"/>
          <w:right w:w="0" w:type="dxa"/>
        </w:tblCellMar>
      </w:tblPr>
      <w:tr>
        <w:trPr>
          <w:trHeight w:val="175"/>
        </w:trPr>
        <w:tc>
          <w:tcPr>
            <w:tcW w:w="2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For</w:t>
            </w:r>
          </w:p>
        </w:tc>
        <w:tc>
          <w:tcPr>
            <w:tcW w:w="28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26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Abstain</w:t>
            </w:r>
          </w:p>
        </w:tc>
        <w:tc>
          <w:tcPr>
            <w:tcW w:w="260" w:type="dxa"/>
            <w:vAlign w:val="bottom"/>
          </w:tcPr>
          <w:p>
            <w:pPr>
              <w:spacing w:after="0"/>
              <w:rPr>
                <w:sz w:val="15"/>
                <w:szCs w:val="15"/>
                <w:color w:val="auto"/>
              </w:rPr>
            </w:pPr>
          </w:p>
        </w:tc>
        <w:tc>
          <w:tcPr>
            <w:tcW w:w="1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Broker Non-Votes</w:t>
            </w:r>
          </w:p>
        </w:tc>
      </w:tr>
      <w:tr>
        <w:trPr>
          <w:trHeight w:val="210"/>
        </w:trPr>
        <w:tc>
          <w:tcPr>
            <w:tcW w:w="2260" w:type="dxa"/>
            <w:vAlign w:val="bottom"/>
            <w:shd w:val="clear" w:color="auto" w:fill="CCEEFF"/>
          </w:tcPr>
          <w:p>
            <w:pPr>
              <w:jc w:val="right"/>
              <w:ind w:right="622"/>
              <w:spacing w:after="0"/>
              <w:rPr>
                <w:sz w:val="20"/>
                <w:szCs w:val="20"/>
                <w:color w:val="auto"/>
              </w:rPr>
            </w:pPr>
            <w:r>
              <w:rPr>
                <w:rFonts w:ascii="Arial" w:cs="Arial" w:eastAsia="Arial" w:hAnsi="Arial"/>
                <w:sz w:val="18"/>
                <w:szCs w:val="18"/>
                <w:color w:val="auto"/>
              </w:rPr>
              <w:t>480,735,331</w:t>
            </w:r>
          </w:p>
        </w:tc>
        <w:tc>
          <w:tcPr>
            <w:tcW w:w="2180" w:type="dxa"/>
            <w:vAlign w:val="bottom"/>
            <w:gridSpan w:val="2"/>
            <w:shd w:val="clear" w:color="auto" w:fill="CCEEFF"/>
          </w:tcPr>
          <w:p>
            <w:pPr>
              <w:jc w:val="right"/>
              <w:ind w:right="492"/>
              <w:spacing w:after="0"/>
              <w:rPr>
                <w:sz w:val="20"/>
                <w:szCs w:val="20"/>
                <w:color w:val="auto"/>
              </w:rPr>
            </w:pPr>
            <w:r>
              <w:rPr>
                <w:rFonts w:ascii="Arial" w:cs="Arial" w:eastAsia="Arial" w:hAnsi="Arial"/>
                <w:sz w:val="18"/>
                <w:szCs w:val="18"/>
                <w:color w:val="auto"/>
              </w:rPr>
              <w:t>78,690,886</w:t>
            </w:r>
          </w:p>
        </w:tc>
        <w:tc>
          <w:tcPr>
            <w:tcW w:w="2160" w:type="dxa"/>
            <w:vAlign w:val="bottom"/>
            <w:gridSpan w:val="2"/>
            <w:shd w:val="clear" w:color="auto" w:fill="CCEEFF"/>
          </w:tcPr>
          <w:p>
            <w:pPr>
              <w:jc w:val="right"/>
              <w:ind w:right="592"/>
              <w:spacing w:after="0"/>
              <w:rPr>
                <w:sz w:val="20"/>
                <w:szCs w:val="20"/>
                <w:color w:val="auto"/>
              </w:rPr>
            </w:pPr>
            <w:r>
              <w:rPr>
                <w:rFonts w:ascii="Arial" w:cs="Arial" w:eastAsia="Arial" w:hAnsi="Arial"/>
                <w:sz w:val="18"/>
                <w:szCs w:val="18"/>
                <w:color w:val="auto"/>
              </w:rPr>
              <w:t>561,491</w:t>
            </w:r>
          </w:p>
        </w:tc>
        <w:tc>
          <w:tcPr>
            <w:tcW w:w="260" w:type="dxa"/>
            <w:vAlign w:val="bottom"/>
            <w:shd w:val="clear" w:color="auto" w:fill="CCEEFF"/>
          </w:tcPr>
          <w:p>
            <w:pPr>
              <w:spacing w:after="0"/>
              <w:rPr>
                <w:sz w:val="18"/>
                <w:szCs w:val="18"/>
                <w:color w:val="auto"/>
              </w:rPr>
            </w:pPr>
          </w:p>
        </w:tc>
        <w:tc>
          <w:tcPr>
            <w:tcW w:w="18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w:t>
            </w:r>
          </w:p>
        </w:tc>
      </w:tr>
    </w:tbl>
    <w:p>
      <w:pPr>
        <w:spacing w:after="0" w:line="194" w:lineRule="exact"/>
        <w:rPr>
          <w:sz w:val="20"/>
          <w:szCs w:val="20"/>
          <w:color w:val="auto"/>
        </w:rPr>
      </w:pPr>
    </w:p>
    <w:p>
      <w:pPr>
        <w:ind w:left="460" w:right="320" w:hanging="452"/>
        <w:spacing w:after="0" w:line="306"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proposal 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29, 2011, was approved based upon the following votes:</w:t>
      </w:r>
    </w:p>
    <w:p>
      <w:pPr>
        <w:spacing w:after="0" w:line="143" w:lineRule="exact"/>
        <w:rPr>
          <w:sz w:val="20"/>
          <w:szCs w:val="20"/>
          <w:color w:val="auto"/>
        </w:rPr>
      </w:pPr>
    </w:p>
    <w:tbl>
      <w:tblPr>
        <w:tblLayout w:type="fixed"/>
        <w:tblInd w:w="1380" w:type="dxa"/>
        <w:tblCellMar>
          <w:top w:w="0" w:type="dxa"/>
          <w:left w:w="0" w:type="dxa"/>
          <w:bottom w:w="0" w:type="dxa"/>
          <w:right w:w="0" w:type="dxa"/>
        </w:tblCellMar>
      </w:tblPr>
      <w:tr>
        <w:trPr>
          <w:trHeight w:val="175"/>
        </w:trPr>
        <w:tc>
          <w:tcPr>
            <w:tcW w:w="2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For</w:t>
            </w:r>
          </w:p>
        </w:tc>
        <w:tc>
          <w:tcPr>
            <w:tcW w:w="28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Against</w:t>
            </w:r>
          </w:p>
        </w:tc>
        <w:tc>
          <w:tcPr>
            <w:tcW w:w="260" w:type="dxa"/>
            <w:vAlign w:val="bottom"/>
          </w:tcPr>
          <w:p>
            <w:pPr>
              <w:spacing w:after="0"/>
              <w:rPr>
                <w:sz w:val="15"/>
                <w:szCs w:val="15"/>
                <w:color w:val="auto"/>
              </w:rPr>
            </w:pPr>
          </w:p>
        </w:tc>
        <w:tc>
          <w:tcPr>
            <w:tcW w:w="19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Abstain</w:t>
            </w:r>
          </w:p>
        </w:tc>
        <w:tc>
          <w:tcPr>
            <w:tcW w:w="260" w:type="dxa"/>
            <w:vAlign w:val="bottom"/>
          </w:tcPr>
          <w:p>
            <w:pPr>
              <w:spacing w:after="0"/>
              <w:rPr>
                <w:sz w:val="15"/>
                <w:szCs w:val="15"/>
                <w:color w:val="auto"/>
              </w:rPr>
            </w:pPr>
          </w:p>
        </w:tc>
        <w:tc>
          <w:tcPr>
            <w:tcW w:w="1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Broker Non-Votes</w:t>
            </w:r>
          </w:p>
        </w:tc>
      </w:tr>
      <w:tr>
        <w:trPr>
          <w:trHeight w:val="210"/>
        </w:trPr>
        <w:tc>
          <w:tcPr>
            <w:tcW w:w="2260" w:type="dxa"/>
            <w:vAlign w:val="bottom"/>
            <w:shd w:val="clear" w:color="auto" w:fill="CCEEFF"/>
          </w:tcPr>
          <w:p>
            <w:pPr>
              <w:jc w:val="right"/>
              <w:ind w:right="622"/>
              <w:spacing w:after="0"/>
              <w:rPr>
                <w:sz w:val="20"/>
                <w:szCs w:val="20"/>
                <w:color w:val="auto"/>
              </w:rPr>
            </w:pPr>
            <w:r>
              <w:rPr>
                <w:rFonts w:ascii="Arial" w:cs="Arial" w:eastAsia="Arial" w:hAnsi="Arial"/>
                <w:sz w:val="18"/>
                <w:szCs w:val="18"/>
                <w:color w:val="auto"/>
              </w:rPr>
              <w:t>551,962,202</w:t>
            </w:r>
          </w:p>
        </w:tc>
        <w:tc>
          <w:tcPr>
            <w:tcW w:w="2180" w:type="dxa"/>
            <w:vAlign w:val="bottom"/>
            <w:gridSpan w:val="2"/>
            <w:shd w:val="clear" w:color="auto" w:fill="CCEEFF"/>
          </w:tcPr>
          <w:p>
            <w:pPr>
              <w:jc w:val="right"/>
              <w:ind w:right="532"/>
              <w:spacing w:after="0"/>
              <w:rPr>
                <w:sz w:val="20"/>
                <w:szCs w:val="20"/>
                <w:color w:val="auto"/>
              </w:rPr>
            </w:pPr>
            <w:r>
              <w:rPr>
                <w:rFonts w:ascii="Arial" w:cs="Arial" w:eastAsia="Arial" w:hAnsi="Arial"/>
                <w:sz w:val="18"/>
                <w:szCs w:val="18"/>
                <w:color w:val="auto"/>
              </w:rPr>
              <w:t>7,730,513</w:t>
            </w:r>
          </w:p>
        </w:tc>
        <w:tc>
          <w:tcPr>
            <w:tcW w:w="2160" w:type="dxa"/>
            <w:vAlign w:val="bottom"/>
            <w:gridSpan w:val="2"/>
            <w:shd w:val="clear" w:color="auto" w:fill="CCEEFF"/>
          </w:tcPr>
          <w:p>
            <w:pPr>
              <w:jc w:val="right"/>
              <w:ind w:right="592"/>
              <w:spacing w:after="0"/>
              <w:rPr>
                <w:sz w:val="20"/>
                <w:szCs w:val="20"/>
                <w:color w:val="auto"/>
              </w:rPr>
            </w:pPr>
            <w:r>
              <w:rPr>
                <w:rFonts w:ascii="Arial" w:cs="Arial" w:eastAsia="Arial" w:hAnsi="Arial"/>
                <w:sz w:val="18"/>
                <w:szCs w:val="18"/>
                <w:color w:val="auto"/>
              </w:rPr>
              <w:t>294,993</w:t>
            </w:r>
          </w:p>
        </w:tc>
        <w:tc>
          <w:tcPr>
            <w:tcW w:w="260" w:type="dxa"/>
            <w:vAlign w:val="bottom"/>
            <w:shd w:val="clear" w:color="auto" w:fill="CCEEFF"/>
          </w:tcPr>
          <w:p>
            <w:pPr>
              <w:spacing w:after="0"/>
              <w:rPr>
                <w:sz w:val="18"/>
                <w:szCs w:val="18"/>
                <w:color w:val="auto"/>
              </w:rPr>
            </w:pPr>
          </w:p>
        </w:tc>
        <w:tc>
          <w:tcPr>
            <w:tcW w:w="18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220" w:hanging="212"/>
        <w:spacing w:after="0" w:line="298" w:lineRule="auto"/>
        <w:tabs>
          <w:tab w:leader="none" w:pos="2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Notwithstanding the information contained in the section entitled “Question and Answers about our Annual General Meeting” in the Proxy Statement, the New York Stock Exchange (“NYSE”) determined that Proposal No. 2 and Proposal No. 3 were “routine” matters under its rules. As a result, in connection with such proposals, brokerage firms that are NYSE members were allowed to vote in their discretion Marvell shares held on behalf of their clients if their clients did not furnish voting instructions within a specified period of time prior to the meeting.</w:t>
      </w:r>
    </w:p>
    <w:p>
      <w:pPr>
        <w:spacing w:after="0" w:line="22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58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5"/>
          <w:szCs w:val="15"/>
          <w:color w:val="auto"/>
        </w:rPr>
        <w:t>Third Amended and Restated Bye-Laws.</w:t>
      </w:r>
    </w:p>
    <w:p>
      <w:pPr>
        <w:spacing w:after="0" w:line="117" w:lineRule="exact"/>
        <w:rPr>
          <w:sz w:val="20"/>
          <w:szCs w:val="20"/>
          <w:color w:val="auto"/>
        </w:rPr>
      </w:pPr>
    </w:p>
    <w:p>
      <w:pPr>
        <w:ind w:left="920"/>
        <w:spacing w:after="0"/>
        <w:tabs>
          <w:tab w:leader="none" w:pos="158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Marvell Technology Group Ltd. Executive Performance Incentive Plan.</w:t>
      </w:r>
    </w:p>
    <w:p>
      <w:pPr>
        <w:spacing w:after="0" w:line="117" w:lineRule="exact"/>
        <w:rPr>
          <w:sz w:val="20"/>
          <w:szCs w:val="20"/>
          <w:color w:val="auto"/>
        </w:rPr>
      </w:pPr>
    </w:p>
    <w:p>
      <w:pPr>
        <w:ind w:left="920"/>
        <w:spacing w:after="0"/>
        <w:tabs>
          <w:tab w:leader="none" w:pos="158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5"/>
          <w:szCs w:val="15"/>
          <w:color w:val="auto"/>
        </w:rPr>
        <w:t>2010 Amendment to the Amended and Restated 1995 Stock Option Plan.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80" w:right="23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13, 2010</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28"/>
        </w:trPr>
        <w:tc>
          <w:tcPr>
            <w:tcW w:w="7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4560" w:type="dxa"/>
            <w:vAlign w:val="bottom"/>
          </w:tcPr>
          <w:p>
            <w:pPr>
              <w:ind w:left="3200"/>
              <w:spacing w:after="0"/>
              <w:rPr>
                <w:sz w:val="20"/>
                <w:szCs w:val="20"/>
                <w:color w:val="auto"/>
              </w:rPr>
            </w:pPr>
            <w:r>
              <w:rPr>
                <w:rFonts w:ascii="Arial" w:cs="Arial" w:eastAsia="Arial" w:hAnsi="Arial"/>
                <w:sz w:val="18"/>
                <w:szCs w:val="18"/>
                <w:b w:val="1"/>
                <w:bCs w:val="1"/>
                <w:color w:val="auto"/>
              </w:rPr>
              <w:t>EXHIBIT INDEX</w:t>
            </w:r>
          </w:p>
        </w:tc>
      </w:tr>
      <w:tr>
        <w:trPr>
          <w:trHeight w:val="353"/>
        </w:trPr>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5"/>
              </w:rPr>
              <w:t>Exhibit No.</w:t>
            </w:r>
          </w:p>
        </w:tc>
        <w:tc>
          <w:tcPr>
            <w:tcW w:w="400" w:type="dxa"/>
            <w:vAlign w:val="bottom"/>
          </w:tcPr>
          <w:p>
            <w:pPr>
              <w:spacing w:after="0"/>
              <w:rPr>
                <w:sz w:val="24"/>
                <w:szCs w:val="24"/>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Description</w:t>
            </w:r>
          </w:p>
        </w:tc>
        <w:tc>
          <w:tcPr>
            <w:tcW w:w="4560" w:type="dxa"/>
            <w:vAlign w:val="bottom"/>
          </w:tcPr>
          <w:p>
            <w:pPr>
              <w:spacing w:after="0"/>
              <w:rPr>
                <w:sz w:val="24"/>
                <w:szCs w:val="24"/>
                <w:color w:val="auto"/>
              </w:rPr>
            </w:pPr>
          </w:p>
        </w:tc>
      </w:tr>
      <w:tr>
        <w:trPr>
          <w:trHeight w:val="316"/>
        </w:trPr>
        <w:tc>
          <w:tcPr>
            <w:tcW w:w="720" w:type="dxa"/>
            <w:vAlign w:val="bottom"/>
          </w:tcPr>
          <w:p>
            <w:pPr>
              <w:spacing w:after="0"/>
              <w:rPr>
                <w:sz w:val="20"/>
                <w:szCs w:val="20"/>
                <w:color w:val="auto"/>
              </w:rPr>
            </w:pPr>
            <w:r>
              <w:rPr>
                <w:rFonts w:ascii="Arial" w:cs="Arial" w:eastAsia="Arial" w:hAnsi="Arial"/>
                <w:sz w:val="18"/>
                <w:szCs w:val="18"/>
                <w:color w:val="auto"/>
              </w:rPr>
              <w:t>3.1</w:t>
            </w:r>
          </w:p>
        </w:tc>
        <w:tc>
          <w:tcPr>
            <w:tcW w:w="400" w:type="dxa"/>
            <w:vAlign w:val="bottom"/>
          </w:tcPr>
          <w:p>
            <w:pPr>
              <w:spacing w:after="0"/>
              <w:rPr>
                <w:sz w:val="24"/>
                <w:szCs w:val="24"/>
                <w:color w:val="auto"/>
              </w:rPr>
            </w:pPr>
          </w:p>
        </w:tc>
        <w:tc>
          <w:tcPr>
            <w:tcW w:w="5280" w:type="dxa"/>
            <w:vAlign w:val="bottom"/>
            <w:gridSpan w:val="2"/>
          </w:tcPr>
          <w:p>
            <w:pPr>
              <w:spacing w:after="0"/>
              <w:rPr>
                <w:sz w:val="20"/>
                <w:szCs w:val="20"/>
                <w:color w:val="auto"/>
              </w:rPr>
            </w:pPr>
            <w:r>
              <w:rPr>
                <w:rFonts w:ascii="Arial" w:cs="Arial" w:eastAsia="Arial" w:hAnsi="Arial"/>
                <w:sz w:val="18"/>
                <w:szCs w:val="18"/>
                <w:color w:val="auto"/>
              </w:rPr>
              <w:t>Third Amended and Restated Bye-Laws.</w:t>
            </w:r>
          </w:p>
        </w:tc>
      </w:tr>
      <w:tr>
        <w:trPr>
          <w:trHeight w:val="324"/>
        </w:trPr>
        <w:tc>
          <w:tcPr>
            <w:tcW w:w="720" w:type="dxa"/>
            <w:vAlign w:val="bottom"/>
          </w:tcPr>
          <w:p>
            <w:pPr>
              <w:spacing w:after="0"/>
              <w:rPr>
                <w:sz w:val="20"/>
                <w:szCs w:val="20"/>
                <w:color w:val="auto"/>
              </w:rPr>
            </w:pPr>
            <w:r>
              <w:rPr>
                <w:rFonts w:ascii="Arial" w:cs="Arial" w:eastAsia="Arial" w:hAnsi="Arial"/>
                <w:sz w:val="18"/>
                <w:szCs w:val="18"/>
                <w:color w:val="auto"/>
              </w:rPr>
              <w:t>10.1</w:t>
            </w:r>
          </w:p>
        </w:tc>
        <w:tc>
          <w:tcPr>
            <w:tcW w:w="400" w:type="dxa"/>
            <w:vAlign w:val="bottom"/>
          </w:tcPr>
          <w:p>
            <w:pPr>
              <w:spacing w:after="0"/>
              <w:rPr>
                <w:sz w:val="24"/>
                <w:szCs w:val="24"/>
                <w:color w:val="auto"/>
              </w:rPr>
            </w:pPr>
          </w:p>
        </w:tc>
        <w:tc>
          <w:tcPr>
            <w:tcW w:w="5280" w:type="dxa"/>
            <w:vAlign w:val="bottom"/>
            <w:gridSpan w:val="2"/>
          </w:tcPr>
          <w:p>
            <w:pPr>
              <w:spacing w:after="0"/>
              <w:rPr>
                <w:sz w:val="20"/>
                <w:szCs w:val="20"/>
                <w:color w:val="auto"/>
              </w:rPr>
            </w:pPr>
            <w:r>
              <w:rPr>
                <w:rFonts w:ascii="Arial" w:cs="Arial" w:eastAsia="Arial" w:hAnsi="Arial"/>
                <w:sz w:val="18"/>
                <w:szCs w:val="18"/>
                <w:color w:val="auto"/>
                <w:w w:val="93"/>
              </w:rPr>
              <w:t>Marvell Technology Group Ltd. Executive Performance Incentive Plan.</w:t>
            </w:r>
          </w:p>
        </w:tc>
      </w:tr>
      <w:tr>
        <w:trPr>
          <w:trHeight w:val="324"/>
        </w:trPr>
        <w:tc>
          <w:tcPr>
            <w:tcW w:w="720" w:type="dxa"/>
            <w:vAlign w:val="bottom"/>
          </w:tcPr>
          <w:p>
            <w:pPr>
              <w:spacing w:after="0"/>
              <w:rPr>
                <w:sz w:val="20"/>
                <w:szCs w:val="20"/>
                <w:color w:val="auto"/>
              </w:rPr>
            </w:pPr>
            <w:r>
              <w:rPr>
                <w:rFonts w:ascii="Arial" w:cs="Arial" w:eastAsia="Arial" w:hAnsi="Arial"/>
                <w:sz w:val="18"/>
                <w:szCs w:val="18"/>
                <w:color w:val="auto"/>
              </w:rPr>
              <w:t>10.2</w:t>
            </w:r>
          </w:p>
        </w:tc>
        <w:tc>
          <w:tcPr>
            <w:tcW w:w="400" w:type="dxa"/>
            <w:vAlign w:val="bottom"/>
          </w:tcPr>
          <w:p>
            <w:pPr>
              <w:spacing w:after="0"/>
              <w:rPr>
                <w:sz w:val="24"/>
                <w:szCs w:val="24"/>
                <w:color w:val="auto"/>
              </w:rPr>
            </w:pPr>
          </w:p>
        </w:tc>
        <w:tc>
          <w:tcPr>
            <w:tcW w:w="5280" w:type="dxa"/>
            <w:vAlign w:val="bottom"/>
            <w:gridSpan w:val="2"/>
          </w:tcPr>
          <w:p>
            <w:pPr>
              <w:spacing w:after="0"/>
              <w:rPr>
                <w:sz w:val="20"/>
                <w:szCs w:val="20"/>
                <w:color w:val="auto"/>
              </w:rPr>
            </w:pPr>
            <w:r>
              <w:rPr>
                <w:rFonts w:ascii="Arial" w:cs="Arial" w:eastAsia="Arial" w:hAnsi="Arial"/>
                <w:sz w:val="18"/>
                <w:szCs w:val="18"/>
                <w:color w:val="auto"/>
                <w:w w:val="89"/>
              </w:rPr>
              <w:t>2010 Amendment to the Amended and Restated 1995 Stock Option Plan.</w:t>
            </w:r>
          </w:p>
        </w:tc>
      </w:tr>
    </w:tbl>
    <w:p>
      <w:pPr>
        <w:spacing w:after="0"/>
        <w:rPr>
          <w:sz w:val="20"/>
          <w:szCs w:val="20"/>
          <w:color w:val="auto"/>
        </w:rPr>
        <w:sectPr>
          <w:pgSz w:w="11900" w:h="16838" w:orient="portrait"/>
          <w:cols w:equalWidth="0" w:num="1">
            <w:col w:w="10219"/>
          </w:cols>
          <w:pgMar w:left="240" w:top="274"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3.1</w:t>
      </w:r>
    </w:p>
    <w:p>
      <w:pPr>
        <w:spacing w:after="0" w:line="177"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THIRD</w:t>
      </w:r>
    </w:p>
    <w:p>
      <w:pPr>
        <w:spacing w:after="0" w:line="17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AMENDED &amp; RESTATED</w:t>
      </w:r>
    </w:p>
    <w:p>
      <w:pPr>
        <w:spacing w:after="0" w:line="17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B Y E - L A W S</w:t>
      </w:r>
    </w:p>
    <w:p>
      <w:pPr>
        <w:spacing w:after="0" w:line="17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of</w:t>
      </w:r>
    </w:p>
    <w:p>
      <w:pPr>
        <w:spacing w:after="0" w:line="17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MARVELL TECHNOLOGY GROUP LTD.</w:t>
      </w:r>
    </w:p>
    <w:p>
      <w:pPr>
        <w:spacing w:after="0" w:line="171" w:lineRule="exact"/>
        <w:rPr>
          <w:sz w:val="20"/>
          <w:szCs w:val="20"/>
          <w:color w:val="auto"/>
        </w:rPr>
      </w:pPr>
    </w:p>
    <w:p>
      <w:pPr>
        <w:jc w:val="center"/>
        <w:ind w:right="1200"/>
        <w:spacing w:after="0"/>
        <w:rPr>
          <w:sz w:val="20"/>
          <w:szCs w:val="20"/>
          <w:color w:val="auto"/>
        </w:rPr>
      </w:pPr>
      <w:r>
        <w:rPr>
          <w:rFonts w:ascii="Arial" w:cs="Arial" w:eastAsia="Arial" w:hAnsi="Arial"/>
          <w:sz w:val="15"/>
          <w:szCs w:val="15"/>
          <w:color w:val="auto"/>
        </w:rPr>
        <w:t>(adopted by the shareholders at the Annual General Meeting held on 8th July 2010)</w:t>
      </w:r>
    </w:p>
    <w:p>
      <w:pPr>
        <w:sectPr>
          <w:pgSz w:w="11900" w:h="16838" w:orient="portrait"/>
          <w:cols w:equalWidth="0" w:num="1">
            <w:col w:w="10220"/>
          </w:cols>
          <w:pgMar w:left="1440" w:top="125" w:right="23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22"/>
        </w:trPr>
        <w:tc>
          <w:tcPr>
            <w:tcW w:w="340" w:type="dxa"/>
            <w:vAlign w:val="bottom"/>
          </w:tcPr>
          <w:p>
            <w:pPr>
              <w:spacing w:after="0"/>
              <w:rPr>
                <w:sz w:val="19"/>
                <w:szCs w:val="19"/>
                <w:color w:val="auto"/>
              </w:rPr>
            </w:pPr>
          </w:p>
        </w:tc>
        <w:tc>
          <w:tcPr>
            <w:tcW w:w="8580" w:type="dxa"/>
            <w:vAlign w:val="bottom"/>
          </w:tcPr>
          <w:p>
            <w:pPr>
              <w:ind w:left="4480"/>
              <w:spacing w:after="0"/>
              <w:rPr>
                <w:sz w:val="20"/>
                <w:szCs w:val="20"/>
                <w:color w:val="auto"/>
              </w:rPr>
            </w:pPr>
            <w:r>
              <w:rPr>
                <w:rFonts w:ascii="Arial" w:cs="Arial" w:eastAsia="Arial" w:hAnsi="Arial"/>
                <w:sz w:val="18"/>
                <w:szCs w:val="18"/>
                <w:color w:val="auto"/>
              </w:rPr>
              <w:t>TABLE OF CONTENTS</w:t>
            </w:r>
          </w:p>
        </w:tc>
        <w:tc>
          <w:tcPr>
            <w:tcW w:w="2500" w:type="dxa"/>
            <w:vAlign w:val="bottom"/>
          </w:tcPr>
          <w:p>
            <w:pPr>
              <w:spacing w:after="0"/>
              <w:rPr>
                <w:sz w:val="19"/>
                <w:szCs w:val="19"/>
                <w:color w:val="auto"/>
              </w:rPr>
            </w:pPr>
          </w:p>
        </w:tc>
      </w:tr>
      <w:tr>
        <w:trPr>
          <w:trHeight w:val="419"/>
        </w:trPr>
        <w:tc>
          <w:tcPr>
            <w:tcW w:w="8920" w:type="dxa"/>
            <w:vAlign w:val="bottom"/>
            <w:gridSpan w:val="2"/>
          </w:tcPr>
          <w:p>
            <w:pPr>
              <w:spacing w:after="0"/>
              <w:rPr>
                <w:sz w:val="20"/>
                <w:szCs w:val="20"/>
                <w:color w:val="auto"/>
              </w:rPr>
            </w:pPr>
            <w:r>
              <w:rPr>
                <w:rFonts w:ascii="Arial" w:cs="Arial" w:eastAsia="Arial" w:hAnsi="Arial"/>
                <w:sz w:val="18"/>
                <w:szCs w:val="18"/>
                <w:color w:val="auto"/>
              </w:rPr>
              <w:t>Bye-Law</w:t>
            </w:r>
          </w:p>
        </w:tc>
        <w:tc>
          <w:tcPr>
            <w:tcW w:w="2500" w:type="dxa"/>
            <w:vAlign w:val="bottom"/>
          </w:tcPr>
          <w:p>
            <w:pPr>
              <w:spacing w:after="0"/>
              <w:rPr>
                <w:sz w:val="24"/>
                <w:szCs w:val="24"/>
                <w:color w:val="auto"/>
              </w:rPr>
            </w:pPr>
          </w:p>
        </w:tc>
      </w:tr>
      <w:tr>
        <w:trPr>
          <w:trHeight w:val="318"/>
        </w:trPr>
        <w:tc>
          <w:tcPr>
            <w:tcW w:w="340" w:type="dxa"/>
            <w:vAlign w:val="bottom"/>
          </w:tcPr>
          <w:p>
            <w:pPr>
              <w:spacing w:after="0"/>
              <w:rPr>
                <w:sz w:val="20"/>
                <w:szCs w:val="20"/>
                <w:color w:val="auto"/>
              </w:rPr>
            </w:pPr>
            <w:r>
              <w:rPr>
                <w:rFonts w:ascii="Arial" w:cs="Arial" w:eastAsia="Arial" w:hAnsi="Arial"/>
                <w:sz w:val="18"/>
                <w:szCs w:val="18"/>
                <w:color w:val="auto"/>
              </w:rPr>
              <w:t>1</w:t>
            </w:r>
          </w:p>
        </w:tc>
        <w:tc>
          <w:tcPr>
            <w:tcW w:w="8580" w:type="dxa"/>
            <w:vAlign w:val="bottom"/>
          </w:tcPr>
          <w:p>
            <w:pPr>
              <w:ind w:left="160"/>
              <w:spacing w:after="0"/>
              <w:rPr>
                <w:sz w:val="20"/>
                <w:szCs w:val="20"/>
                <w:color w:val="auto"/>
              </w:rPr>
            </w:pPr>
            <w:r>
              <w:rPr>
                <w:rFonts w:ascii="Arial" w:cs="Arial" w:eastAsia="Arial" w:hAnsi="Arial"/>
                <w:sz w:val="18"/>
                <w:szCs w:val="18"/>
                <w:color w:val="auto"/>
              </w:rPr>
              <w:t>Interpretation</w:t>
            </w:r>
          </w:p>
        </w:tc>
        <w:tc>
          <w:tcPr>
            <w:tcW w:w="250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w:t>
            </w:r>
          </w:p>
        </w:tc>
        <w:tc>
          <w:tcPr>
            <w:tcW w:w="8580" w:type="dxa"/>
            <w:vAlign w:val="bottom"/>
          </w:tcPr>
          <w:p>
            <w:pPr>
              <w:ind w:left="160"/>
              <w:spacing w:after="0"/>
              <w:rPr>
                <w:sz w:val="20"/>
                <w:szCs w:val="20"/>
                <w:color w:val="auto"/>
              </w:rPr>
            </w:pPr>
            <w:r>
              <w:rPr>
                <w:rFonts w:ascii="Arial" w:cs="Arial" w:eastAsia="Arial" w:hAnsi="Arial"/>
                <w:sz w:val="18"/>
                <w:szCs w:val="18"/>
                <w:color w:val="auto"/>
              </w:rPr>
              <w:t>Board of Directors</w:t>
            </w:r>
          </w:p>
        </w:tc>
        <w:tc>
          <w:tcPr>
            <w:tcW w:w="25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w:t>
            </w:r>
          </w:p>
        </w:tc>
        <w:tc>
          <w:tcPr>
            <w:tcW w:w="8580" w:type="dxa"/>
            <w:vAlign w:val="bottom"/>
          </w:tcPr>
          <w:p>
            <w:pPr>
              <w:ind w:left="160"/>
              <w:spacing w:after="0"/>
              <w:rPr>
                <w:sz w:val="20"/>
                <w:szCs w:val="20"/>
                <w:color w:val="auto"/>
              </w:rPr>
            </w:pPr>
            <w:r>
              <w:rPr>
                <w:rFonts w:ascii="Arial" w:cs="Arial" w:eastAsia="Arial" w:hAnsi="Arial"/>
                <w:sz w:val="18"/>
                <w:szCs w:val="18"/>
                <w:color w:val="auto"/>
              </w:rPr>
              <w:t>Management of the Company</w:t>
            </w:r>
          </w:p>
        </w:tc>
        <w:tc>
          <w:tcPr>
            <w:tcW w:w="250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4</w:t>
            </w:r>
          </w:p>
        </w:tc>
        <w:tc>
          <w:tcPr>
            <w:tcW w:w="8580" w:type="dxa"/>
            <w:vAlign w:val="bottom"/>
          </w:tcPr>
          <w:p>
            <w:pPr>
              <w:ind w:left="160"/>
              <w:spacing w:after="0"/>
              <w:rPr>
                <w:sz w:val="20"/>
                <w:szCs w:val="20"/>
                <w:color w:val="auto"/>
              </w:rPr>
            </w:pPr>
            <w:r>
              <w:rPr>
                <w:rFonts w:ascii="Arial" w:cs="Arial" w:eastAsia="Arial" w:hAnsi="Arial"/>
                <w:sz w:val="18"/>
                <w:szCs w:val="18"/>
                <w:color w:val="auto"/>
              </w:rPr>
              <w:t>Power to appoint managing director or chief executive officer</w:t>
            </w:r>
          </w:p>
        </w:tc>
        <w:tc>
          <w:tcPr>
            <w:tcW w:w="250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5</w:t>
            </w:r>
          </w:p>
        </w:tc>
        <w:tc>
          <w:tcPr>
            <w:tcW w:w="8580" w:type="dxa"/>
            <w:vAlign w:val="bottom"/>
          </w:tcPr>
          <w:p>
            <w:pPr>
              <w:ind w:left="160"/>
              <w:spacing w:after="0"/>
              <w:rPr>
                <w:sz w:val="20"/>
                <w:szCs w:val="20"/>
                <w:color w:val="auto"/>
              </w:rPr>
            </w:pPr>
            <w:r>
              <w:rPr>
                <w:rFonts w:ascii="Arial" w:cs="Arial" w:eastAsia="Arial" w:hAnsi="Arial"/>
                <w:sz w:val="18"/>
                <w:szCs w:val="18"/>
                <w:color w:val="auto"/>
              </w:rPr>
              <w:t>Power to appoint manager</w:t>
            </w:r>
          </w:p>
        </w:tc>
        <w:tc>
          <w:tcPr>
            <w:tcW w:w="250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6</w:t>
            </w:r>
          </w:p>
        </w:tc>
        <w:tc>
          <w:tcPr>
            <w:tcW w:w="8580" w:type="dxa"/>
            <w:vAlign w:val="bottom"/>
          </w:tcPr>
          <w:p>
            <w:pPr>
              <w:ind w:left="160"/>
              <w:spacing w:after="0"/>
              <w:rPr>
                <w:sz w:val="20"/>
                <w:szCs w:val="20"/>
                <w:color w:val="auto"/>
              </w:rPr>
            </w:pPr>
            <w:r>
              <w:rPr>
                <w:rFonts w:ascii="Arial" w:cs="Arial" w:eastAsia="Arial" w:hAnsi="Arial"/>
                <w:sz w:val="18"/>
                <w:szCs w:val="18"/>
                <w:color w:val="auto"/>
              </w:rPr>
              <w:t>Power to authorise specific actions</w:t>
            </w:r>
          </w:p>
        </w:tc>
        <w:tc>
          <w:tcPr>
            <w:tcW w:w="250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7</w:t>
            </w:r>
          </w:p>
        </w:tc>
        <w:tc>
          <w:tcPr>
            <w:tcW w:w="8580" w:type="dxa"/>
            <w:vAlign w:val="bottom"/>
          </w:tcPr>
          <w:p>
            <w:pPr>
              <w:ind w:left="160"/>
              <w:spacing w:after="0"/>
              <w:rPr>
                <w:sz w:val="20"/>
                <w:szCs w:val="20"/>
                <w:color w:val="auto"/>
              </w:rPr>
            </w:pPr>
            <w:r>
              <w:rPr>
                <w:rFonts w:ascii="Arial" w:cs="Arial" w:eastAsia="Arial" w:hAnsi="Arial"/>
                <w:sz w:val="18"/>
                <w:szCs w:val="18"/>
                <w:color w:val="auto"/>
              </w:rPr>
              <w:t>Power to appoint attorney</w:t>
            </w:r>
          </w:p>
        </w:tc>
        <w:tc>
          <w:tcPr>
            <w:tcW w:w="25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8</w:t>
            </w:r>
          </w:p>
        </w:tc>
        <w:tc>
          <w:tcPr>
            <w:tcW w:w="8580" w:type="dxa"/>
            <w:vAlign w:val="bottom"/>
          </w:tcPr>
          <w:p>
            <w:pPr>
              <w:ind w:left="160"/>
              <w:spacing w:after="0"/>
              <w:rPr>
                <w:sz w:val="20"/>
                <w:szCs w:val="20"/>
                <w:color w:val="auto"/>
              </w:rPr>
            </w:pPr>
            <w:r>
              <w:rPr>
                <w:rFonts w:ascii="Arial" w:cs="Arial" w:eastAsia="Arial" w:hAnsi="Arial"/>
                <w:sz w:val="18"/>
                <w:szCs w:val="18"/>
                <w:color w:val="auto"/>
              </w:rPr>
              <w:t>Power to delegate to a committee</w:t>
            </w:r>
          </w:p>
        </w:tc>
        <w:tc>
          <w:tcPr>
            <w:tcW w:w="25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9</w:t>
            </w:r>
          </w:p>
        </w:tc>
        <w:tc>
          <w:tcPr>
            <w:tcW w:w="8580" w:type="dxa"/>
            <w:vAlign w:val="bottom"/>
          </w:tcPr>
          <w:p>
            <w:pPr>
              <w:ind w:left="160"/>
              <w:spacing w:after="0"/>
              <w:rPr>
                <w:sz w:val="20"/>
                <w:szCs w:val="20"/>
                <w:color w:val="auto"/>
              </w:rPr>
            </w:pPr>
            <w:r>
              <w:rPr>
                <w:rFonts w:ascii="Arial" w:cs="Arial" w:eastAsia="Arial" w:hAnsi="Arial"/>
                <w:sz w:val="18"/>
                <w:szCs w:val="18"/>
                <w:color w:val="auto"/>
              </w:rPr>
              <w:t>Power to appoint and dismiss employees</w:t>
            </w:r>
          </w:p>
        </w:tc>
        <w:tc>
          <w:tcPr>
            <w:tcW w:w="25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10</w:t>
            </w:r>
          </w:p>
        </w:tc>
        <w:tc>
          <w:tcPr>
            <w:tcW w:w="8580" w:type="dxa"/>
            <w:vAlign w:val="bottom"/>
          </w:tcPr>
          <w:p>
            <w:pPr>
              <w:ind w:left="160"/>
              <w:spacing w:after="0"/>
              <w:rPr>
                <w:sz w:val="20"/>
                <w:szCs w:val="20"/>
                <w:color w:val="auto"/>
              </w:rPr>
            </w:pPr>
            <w:r>
              <w:rPr>
                <w:rFonts w:ascii="Arial" w:cs="Arial" w:eastAsia="Arial" w:hAnsi="Arial"/>
                <w:sz w:val="18"/>
                <w:szCs w:val="18"/>
                <w:color w:val="auto"/>
              </w:rPr>
              <w:t>Power to borrow and charge property</w:t>
            </w:r>
          </w:p>
        </w:tc>
        <w:tc>
          <w:tcPr>
            <w:tcW w:w="250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11</w:t>
            </w:r>
          </w:p>
        </w:tc>
        <w:tc>
          <w:tcPr>
            <w:tcW w:w="8580" w:type="dxa"/>
            <w:vAlign w:val="bottom"/>
          </w:tcPr>
          <w:p>
            <w:pPr>
              <w:ind w:left="160"/>
              <w:spacing w:after="0"/>
              <w:rPr>
                <w:sz w:val="20"/>
                <w:szCs w:val="20"/>
                <w:color w:val="auto"/>
              </w:rPr>
            </w:pPr>
            <w:r>
              <w:rPr>
                <w:rFonts w:ascii="Arial" w:cs="Arial" w:eastAsia="Arial" w:hAnsi="Arial"/>
                <w:sz w:val="18"/>
                <w:szCs w:val="18"/>
                <w:color w:val="auto"/>
              </w:rPr>
              <w:t>Exercise of power to purchase shares of or discontinue the Company</w:t>
            </w:r>
          </w:p>
        </w:tc>
        <w:tc>
          <w:tcPr>
            <w:tcW w:w="25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12</w:t>
            </w:r>
          </w:p>
        </w:tc>
        <w:tc>
          <w:tcPr>
            <w:tcW w:w="8580" w:type="dxa"/>
            <w:vAlign w:val="bottom"/>
          </w:tcPr>
          <w:p>
            <w:pPr>
              <w:ind w:left="160"/>
              <w:spacing w:after="0"/>
              <w:rPr>
                <w:sz w:val="20"/>
                <w:szCs w:val="20"/>
                <w:color w:val="auto"/>
              </w:rPr>
            </w:pPr>
            <w:r>
              <w:rPr>
                <w:rFonts w:ascii="Arial" w:cs="Arial" w:eastAsia="Arial" w:hAnsi="Arial"/>
                <w:sz w:val="18"/>
                <w:szCs w:val="18"/>
                <w:color w:val="auto"/>
              </w:rPr>
              <w:t>Election of Directors</w:t>
            </w:r>
          </w:p>
        </w:tc>
        <w:tc>
          <w:tcPr>
            <w:tcW w:w="250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13</w:t>
            </w:r>
          </w:p>
        </w:tc>
        <w:tc>
          <w:tcPr>
            <w:tcW w:w="8580" w:type="dxa"/>
            <w:vAlign w:val="bottom"/>
          </w:tcPr>
          <w:p>
            <w:pPr>
              <w:ind w:left="160"/>
              <w:spacing w:after="0"/>
              <w:rPr>
                <w:sz w:val="20"/>
                <w:szCs w:val="20"/>
                <w:color w:val="auto"/>
              </w:rPr>
            </w:pPr>
            <w:r>
              <w:rPr>
                <w:rFonts w:ascii="Arial" w:cs="Arial" w:eastAsia="Arial" w:hAnsi="Arial"/>
                <w:sz w:val="18"/>
                <w:szCs w:val="18"/>
                <w:color w:val="auto"/>
              </w:rPr>
              <w:t>Defects in appointment of Directors</w:t>
            </w:r>
          </w:p>
        </w:tc>
        <w:tc>
          <w:tcPr>
            <w:tcW w:w="25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14</w:t>
            </w:r>
          </w:p>
        </w:tc>
        <w:tc>
          <w:tcPr>
            <w:tcW w:w="8580" w:type="dxa"/>
            <w:vAlign w:val="bottom"/>
          </w:tcPr>
          <w:p>
            <w:pPr>
              <w:ind w:left="160"/>
              <w:spacing w:after="0"/>
              <w:rPr>
                <w:sz w:val="20"/>
                <w:szCs w:val="20"/>
                <w:color w:val="auto"/>
              </w:rPr>
            </w:pPr>
            <w:r>
              <w:rPr>
                <w:rFonts w:ascii="Arial" w:cs="Arial" w:eastAsia="Arial" w:hAnsi="Arial"/>
                <w:sz w:val="18"/>
                <w:szCs w:val="18"/>
                <w:color w:val="auto"/>
              </w:rPr>
              <w:t>Alternate Directors</w:t>
            </w:r>
          </w:p>
        </w:tc>
        <w:tc>
          <w:tcPr>
            <w:tcW w:w="250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15</w:t>
            </w:r>
          </w:p>
        </w:tc>
        <w:tc>
          <w:tcPr>
            <w:tcW w:w="8580" w:type="dxa"/>
            <w:vAlign w:val="bottom"/>
          </w:tcPr>
          <w:p>
            <w:pPr>
              <w:ind w:left="160"/>
              <w:spacing w:after="0"/>
              <w:rPr>
                <w:sz w:val="20"/>
                <w:szCs w:val="20"/>
                <w:color w:val="auto"/>
              </w:rPr>
            </w:pPr>
            <w:r>
              <w:rPr>
                <w:rFonts w:ascii="Arial" w:cs="Arial" w:eastAsia="Arial" w:hAnsi="Arial"/>
                <w:sz w:val="18"/>
                <w:szCs w:val="18"/>
                <w:color w:val="auto"/>
              </w:rPr>
              <w:t>Removal of Directors</w:t>
            </w:r>
          </w:p>
        </w:tc>
        <w:tc>
          <w:tcPr>
            <w:tcW w:w="25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16</w:t>
            </w:r>
          </w:p>
        </w:tc>
        <w:tc>
          <w:tcPr>
            <w:tcW w:w="8580" w:type="dxa"/>
            <w:vAlign w:val="bottom"/>
          </w:tcPr>
          <w:p>
            <w:pPr>
              <w:ind w:left="160"/>
              <w:spacing w:after="0"/>
              <w:rPr>
                <w:sz w:val="20"/>
                <w:szCs w:val="20"/>
                <w:color w:val="auto"/>
              </w:rPr>
            </w:pPr>
            <w:r>
              <w:rPr>
                <w:rFonts w:ascii="Arial" w:cs="Arial" w:eastAsia="Arial" w:hAnsi="Arial"/>
                <w:sz w:val="18"/>
                <w:szCs w:val="18"/>
                <w:color w:val="auto"/>
              </w:rPr>
              <w:t>Vacancies of the Board</w:t>
            </w:r>
          </w:p>
        </w:tc>
        <w:tc>
          <w:tcPr>
            <w:tcW w:w="250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17</w:t>
            </w:r>
          </w:p>
        </w:tc>
        <w:tc>
          <w:tcPr>
            <w:tcW w:w="8580" w:type="dxa"/>
            <w:vAlign w:val="bottom"/>
          </w:tcPr>
          <w:p>
            <w:pPr>
              <w:ind w:left="160"/>
              <w:spacing w:after="0"/>
              <w:rPr>
                <w:sz w:val="20"/>
                <w:szCs w:val="20"/>
                <w:color w:val="auto"/>
              </w:rPr>
            </w:pPr>
            <w:r>
              <w:rPr>
                <w:rFonts w:ascii="Arial" w:cs="Arial" w:eastAsia="Arial" w:hAnsi="Arial"/>
                <w:sz w:val="18"/>
                <w:szCs w:val="18"/>
                <w:color w:val="auto"/>
              </w:rPr>
              <w:t>Notice of meetings of the Board</w:t>
            </w:r>
          </w:p>
        </w:tc>
        <w:tc>
          <w:tcPr>
            <w:tcW w:w="25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18</w:t>
            </w:r>
          </w:p>
        </w:tc>
        <w:tc>
          <w:tcPr>
            <w:tcW w:w="8580" w:type="dxa"/>
            <w:vAlign w:val="bottom"/>
          </w:tcPr>
          <w:p>
            <w:pPr>
              <w:ind w:left="160"/>
              <w:spacing w:after="0"/>
              <w:rPr>
                <w:sz w:val="20"/>
                <w:szCs w:val="20"/>
                <w:color w:val="auto"/>
              </w:rPr>
            </w:pPr>
            <w:r>
              <w:rPr>
                <w:rFonts w:ascii="Arial" w:cs="Arial" w:eastAsia="Arial" w:hAnsi="Arial"/>
                <w:sz w:val="18"/>
                <w:szCs w:val="18"/>
                <w:color w:val="auto"/>
              </w:rPr>
              <w:t>Quorum at meetings of the Board</w:t>
            </w:r>
          </w:p>
        </w:tc>
        <w:tc>
          <w:tcPr>
            <w:tcW w:w="250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19</w:t>
            </w:r>
          </w:p>
        </w:tc>
        <w:tc>
          <w:tcPr>
            <w:tcW w:w="8580" w:type="dxa"/>
            <w:vAlign w:val="bottom"/>
          </w:tcPr>
          <w:p>
            <w:pPr>
              <w:ind w:left="160"/>
              <w:spacing w:after="0"/>
              <w:rPr>
                <w:sz w:val="20"/>
                <w:szCs w:val="20"/>
                <w:color w:val="auto"/>
              </w:rPr>
            </w:pPr>
            <w:r>
              <w:rPr>
                <w:rFonts w:ascii="Arial" w:cs="Arial" w:eastAsia="Arial" w:hAnsi="Arial"/>
                <w:sz w:val="18"/>
                <w:szCs w:val="18"/>
                <w:color w:val="auto"/>
              </w:rPr>
              <w:t>Meetings of the Board</w:t>
            </w:r>
          </w:p>
        </w:tc>
        <w:tc>
          <w:tcPr>
            <w:tcW w:w="250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20</w:t>
            </w:r>
          </w:p>
        </w:tc>
        <w:tc>
          <w:tcPr>
            <w:tcW w:w="8580" w:type="dxa"/>
            <w:vAlign w:val="bottom"/>
          </w:tcPr>
          <w:p>
            <w:pPr>
              <w:ind w:left="160"/>
              <w:spacing w:after="0"/>
              <w:rPr>
                <w:sz w:val="20"/>
                <w:szCs w:val="20"/>
                <w:color w:val="auto"/>
              </w:rPr>
            </w:pPr>
            <w:r>
              <w:rPr>
                <w:rFonts w:ascii="Arial" w:cs="Arial" w:eastAsia="Arial" w:hAnsi="Arial"/>
                <w:sz w:val="18"/>
                <w:szCs w:val="18"/>
                <w:color w:val="auto"/>
              </w:rPr>
              <w:t>Unanimous written resolutions</w:t>
            </w:r>
          </w:p>
        </w:tc>
        <w:tc>
          <w:tcPr>
            <w:tcW w:w="250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21</w:t>
            </w:r>
          </w:p>
        </w:tc>
        <w:tc>
          <w:tcPr>
            <w:tcW w:w="8580" w:type="dxa"/>
            <w:vAlign w:val="bottom"/>
          </w:tcPr>
          <w:p>
            <w:pPr>
              <w:ind w:left="160"/>
              <w:spacing w:after="0"/>
              <w:rPr>
                <w:sz w:val="20"/>
                <w:szCs w:val="20"/>
                <w:color w:val="auto"/>
              </w:rPr>
            </w:pPr>
            <w:r>
              <w:rPr>
                <w:rFonts w:ascii="Arial" w:cs="Arial" w:eastAsia="Arial" w:hAnsi="Arial"/>
                <w:sz w:val="18"/>
                <w:szCs w:val="18"/>
                <w:color w:val="auto"/>
              </w:rPr>
              <w:t>Contracts and disclosure of Directors’ interests</w:t>
            </w:r>
          </w:p>
        </w:tc>
        <w:tc>
          <w:tcPr>
            <w:tcW w:w="25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22</w:t>
            </w:r>
          </w:p>
        </w:tc>
        <w:tc>
          <w:tcPr>
            <w:tcW w:w="8580" w:type="dxa"/>
            <w:vAlign w:val="bottom"/>
          </w:tcPr>
          <w:p>
            <w:pPr>
              <w:ind w:left="160"/>
              <w:spacing w:after="0"/>
              <w:rPr>
                <w:sz w:val="20"/>
                <w:szCs w:val="20"/>
                <w:color w:val="auto"/>
              </w:rPr>
            </w:pPr>
            <w:r>
              <w:rPr>
                <w:rFonts w:ascii="Arial" w:cs="Arial" w:eastAsia="Arial" w:hAnsi="Arial"/>
                <w:sz w:val="18"/>
                <w:szCs w:val="18"/>
                <w:color w:val="auto"/>
              </w:rPr>
              <w:t>Remuneration of Directors</w:t>
            </w:r>
          </w:p>
        </w:tc>
        <w:tc>
          <w:tcPr>
            <w:tcW w:w="25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23</w:t>
            </w:r>
          </w:p>
        </w:tc>
        <w:tc>
          <w:tcPr>
            <w:tcW w:w="8580" w:type="dxa"/>
            <w:vAlign w:val="bottom"/>
          </w:tcPr>
          <w:p>
            <w:pPr>
              <w:ind w:left="160"/>
              <w:spacing w:after="0"/>
              <w:rPr>
                <w:sz w:val="20"/>
                <w:szCs w:val="20"/>
                <w:color w:val="auto"/>
              </w:rPr>
            </w:pPr>
            <w:r>
              <w:rPr>
                <w:rFonts w:ascii="Arial" w:cs="Arial" w:eastAsia="Arial" w:hAnsi="Arial"/>
                <w:sz w:val="18"/>
                <w:szCs w:val="18"/>
                <w:color w:val="auto"/>
              </w:rPr>
              <w:t>Officers of the Company</w:t>
            </w:r>
          </w:p>
        </w:tc>
        <w:tc>
          <w:tcPr>
            <w:tcW w:w="250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24</w:t>
            </w:r>
          </w:p>
        </w:tc>
        <w:tc>
          <w:tcPr>
            <w:tcW w:w="8580" w:type="dxa"/>
            <w:vAlign w:val="bottom"/>
          </w:tcPr>
          <w:p>
            <w:pPr>
              <w:ind w:left="160"/>
              <w:spacing w:after="0"/>
              <w:rPr>
                <w:sz w:val="20"/>
                <w:szCs w:val="20"/>
                <w:color w:val="auto"/>
              </w:rPr>
            </w:pPr>
            <w:r>
              <w:rPr>
                <w:rFonts w:ascii="Arial" w:cs="Arial" w:eastAsia="Arial" w:hAnsi="Arial"/>
                <w:sz w:val="18"/>
                <w:szCs w:val="18"/>
                <w:color w:val="auto"/>
              </w:rPr>
              <w:t>Appointment of Officers</w:t>
            </w:r>
          </w:p>
        </w:tc>
        <w:tc>
          <w:tcPr>
            <w:tcW w:w="250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25</w:t>
            </w:r>
          </w:p>
        </w:tc>
        <w:tc>
          <w:tcPr>
            <w:tcW w:w="8580" w:type="dxa"/>
            <w:vAlign w:val="bottom"/>
          </w:tcPr>
          <w:p>
            <w:pPr>
              <w:ind w:left="160"/>
              <w:spacing w:after="0"/>
              <w:rPr>
                <w:sz w:val="20"/>
                <w:szCs w:val="20"/>
                <w:color w:val="auto"/>
              </w:rPr>
            </w:pPr>
            <w:r>
              <w:rPr>
                <w:rFonts w:ascii="Arial" w:cs="Arial" w:eastAsia="Arial" w:hAnsi="Arial"/>
                <w:sz w:val="18"/>
                <w:szCs w:val="18"/>
                <w:color w:val="auto"/>
              </w:rPr>
              <w:t>Remuneration of Officers</w:t>
            </w:r>
          </w:p>
        </w:tc>
        <w:tc>
          <w:tcPr>
            <w:tcW w:w="250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26</w:t>
            </w:r>
          </w:p>
        </w:tc>
        <w:tc>
          <w:tcPr>
            <w:tcW w:w="8580" w:type="dxa"/>
            <w:vAlign w:val="bottom"/>
          </w:tcPr>
          <w:p>
            <w:pPr>
              <w:ind w:left="160"/>
              <w:spacing w:after="0"/>
              <w:rPr>
                <w:sz w:val="20"/>
                <w:szCs w:val="20"/>
                <w:color w:val="auto"/>
              </w:rPr>
            </w:pPr>
            <w:r>
              <w:rPr>
                <w:rFonts w:ascii="Arial" w:cs="Arial" w:eastAsia="Arial" w:hAnsi="Arial"/>
                <w:sz w:val="18"/>
                <w:szCs w:val="18"/>
                <w:color w:val="auto"/>
              </w:rPr>
              <w:t>Duties of Officers</w:t>
            </w:r>
          </w:p>
        </w:tc>
        <w:tc>
          <w:tcPr>
            <w:tcW w:w="250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27</w:t>
            </w:r>
          </w:p>
        </w:tc>
        <w:tc>
          <w:tcPr>
            <w:tcW w:w="8580" w:type="dxa"/>
            <w:vAlign w:val="bottom"/>
          </w:tcPr>
          <w:p>
            <w:pPr>
              <w:ind w:left="160"/>
              <w:spacing w:after="0"/>
              <w:rPr>
                <w:sz w:val="20"/>
                <w:szCs w:val="20"/>
                <w:color w:val="auto"/>
              </w:rPr>
            </w:pPr>
            <w:r>
              <w:rPr>
                <w:rFonts w:ascii="Arial" w:cs="Arial" w:eastAsia="Arial" w:hAnsi="Arial"/>
                <w:sz w:val="18"/>
                <w:szCs w:val="18"/>
                <w:color w:val="auto"/>
              </w:rPr>
              <w:t>Chairman of meetings</w:t>
            </w:r>
          </w:p>
        </w:tc>
        <w:tc>
          <w:tcPr>
            <w:tcW w:w="250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28</w:t>
            </w:r>
          </w:p>
        </w:tc>
        <w:tc>
          <w:tcPr>
            <w:tcW w:w="8580" w:type="dxa"/>
            <w:vAlign w:val="bottom"/>
          </w:tcPr>
          <w:p>
            <w:pPr>
              <w:ind w:left="160"/>
              <w:spacing w:after="0"/>
              <w:rPr>
                <w:sz w:val="20"/>
                <w:szCs w:val="20"/>
                <w:color w:val="auto"/>
              </w:rPr>
            </w:pPr>
            <w:r>
              <w:rPr>
                <w:rFonts w:ascii="Arial" w:cs="Arial" w:eastAsia="Arial" w:hAnsi="Arial"/>
                <w:sz w:val="18"/>
                <w:szCs w:val="18"/>
                <w:color w:val="auto"/>
              </w:rPr>
              <w:t>Register of Directors and Officers</w:t>
            </w:r>
          </w:p>
        </w:tc>
        <w:tc>
          <w:tcPr>
            <w:tcW w:w="250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29</w:t>
            </w:r>
          </w:p>
        </w:tc>
        <w:tc>
          <w:tcPr>
            <w:tcW w:w="8580" w:type="dxa"/>
            <w:vAlign w:val="bottom"/>
          </w:tcPr>
          <w:p>
            <w:pPr>
              <w:ind w:left="160"/>
              <w:spacing w:after="0"/>
              <w:rPr>
                <w:sz w:val="20"/>
                <w:szCs w:val="20"/>
                <w:color w:val="auto"/>
              </w:rPr>
            </w:pPr>
            <w:r>
              <w:rPr>
                <w:rFonts w:ascii="Arial" w:cs="Arial" w:eastAsia="Arial" w:hAnsi="Arial"/>
                <w:sz w:val="18"/>
                <w:szCs w:val="18"/>
                <w:color w:val="auto"/>
              </w:rPr>
              <w:t>Obligations of Board to keep minutes</w:t>
            </w:r>
          </w:p>
        </w:tc>
        <w:tc>
          <w:tcPr>
            <w:tcW w:w="250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30</w:t>
            </w:r>
          </w:p>
        </w:tc>
        <w:tc>
          <w:tcPr>
            <w:tcW w:w="8580" w:type="dxa"/>
            <w:vAlign w:val="bottom"/>
          </w:tcPr>
          <w:p>
            <w:pPr>
              <w:ind w:left="160"/>
              <w:spacing w:after="0"/>
              <w:rPr>
                <w:sz w:val="20"/>
                <w:szCs w:val="20"/>
                <w:color w:val="auto"/>
              </w:rPr>
            </w:pPr>
            <w:r>
              <w:rPr>
                <w:rFonts w:ascii="Arial" w:cs="Arial" w:eastAsia="Arial" w:hAnsi="Arial"/>
                <w:sz w:val="18"/>
                <w:szCs w:val="18"/>
                <w:color w:val="auto"/>
              </w:rPr>
              <w:t>Indemnification of Directors and Officers of the Company</w:t>
            </w:r>
          </w:p>
        </w:tc>
        <w:tc>
          <w:tcPr>
            <w:tcW w:w="250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31</w:t>
            </w:r>
          </w:p>
        </w:tc>
        <w:tc>
          <w:tcPr>
            <w:tcW w:w="8580" w:type="dxa"/>
            <w:vAlign w:val="bottom"/>
          </w:tcPr>
          <w:p>
            <w:pPr>
              <w:ind w:left="160"/>
              <w:spacing w:after="0"/>
              <w:rPr>
                <w:sz w:val="20"/>
                <w:szCs w:val="20"/>
                <w:color w:val="auto"/>
              </w:rPr>
            </w:pPr>
            <w:r>
              <w:rPr>
                <w:rFonts w:ascii="Arial" w:cs="Arial" w:eastAsia="Arial" w:hAnsi="Arial"/>
                <w:sz w:val="18"/>
                <w:szCs w:val="18"/>
                <w:color w:val="auto"/>
              </w:rPr>
              <w:t>Waiver of claim by Member</w:t>
            </w:r>
          </w:p>
        </w:tc>
        <w:tc>
          <w:tcPr>
            <w:tcW w:w="250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32</w:t>
            </w:r>
          </w:p>
        </w:tc>
        <w:tc>
          <w:tcPr>
            <w:tcW w:w="8580" w:type="dxa"/>
            <w:vAlign w:val="bottom"/>
          </w:tcPr>
          <w:p>
            <w:pPr>
              <w:ind w:left="160"/>
              <w:spacing w:after="0"/>
              <w:rPr>
                <w:sz w:val="20"/>
                <w:szCs w:val="20"/>
                <w:color w:val="auto"/>
              </w:rPr>
            </w:pPr>
            <w:r>
              <w:rPr>
                <w:rFonts w:ascii="Arial" w:cs="Arial" w:eastAsia="Arial" w:hAnsi="Arial"/>
                <w:sz w:val="18"/>
                <w:szCs w:val="18"/>
                <w:color w:val="auto"/>
              </w:rPr>
              <w:t>Notice of annual general meeting</w:t>
            </w:r>
          </w:p>
        </w:tc>
        <w:tc>
          <w:tcPr>
            <w:tcW w:w="250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33</w:t>
            </w:r>
          </w:p>
        </w:tc>
        <w:tc>
          <w:tcPr>
            <w:tcW w:w="8580" w:type="dxa"/>
            <w:vAlign w:val="bottom"/>
          </w:tcPr>
          <w:p>
            <w:pPr>
              <w:ind w:left="160"/>
              <w:spacing w:after="0"/>
              <w:rPr>
                <w:sz w:val="20"/>
                <w:szCs w:val="20"/>
                <w:color w:val="auto"/>
              </w:rPr>
            </w:pPr>
            <w:r>
              <w:rPr>
                <w:rFonts w:ascii="Arial" w:cs="Arial" w:eastAsia="Arial" w:hAnsi="Arial"/>
                <w:sz w:val="18"/>
                <w:szCs w:val="18"/>
                <w:color w:val="auto"/>
              </w:rPr>
              <w:t>Notice of special general meeting</w:t>
            </w:r>
          </w:p>
        </w:tc>
        <w:tc>
          <w:tcPr>
            <w:tcW w:w="250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34</w:t>
            </w:r>
          </w:p>
        </w:tc>
        <w:tc>
          <w:tcPr>
            <w:tcW w:w="8580" w:type="dxa"/>
            <w:vAlign w:val="bottom"/>
          </w:tcPr>
          <w:p>
            <w:pPr>
              <w:ind w:left="160"/>
              <w:spacing w:after="0"/>
              <w:rPr>
                <w:sz w:val="20"/>
                <w:szCs w:val="20"/>
                <w:color w:val="auto"/>
              </w:rPr>
            </w:pPr>
            <w:r>
              <w:rPr>
                <w:rFonts w:ascii="Arial" w:cs="Arial" w:eastAsia="Arial" w:hAnsi="Arial"/>
                <w:sz w:val="18"/>
                <w:szCs w:val="18"/>
                <w:color w:val="auto"/>
              </w:rPr>
              <w:t>Advance Notice</w:t>
            </w:r>
          </w:p>
        </w:tc>
        <w:tc>
          <w:tcPr>
            <w:tcW w:w="250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35</w:t>
            </w:r>
          </w:p>
        </w:tc>
        <w:tc>
          <w:tcPr>
            <w:tcW w:w="8580" w:type="dxa"/>
            <w:vAlign w:val="bottom"/>
          </w:tcPr>
          <w:p>
            <w:pPr>
              <w:ind w:left="160"/>
              <w:spacing w:after="0"/>
              <w:rPr>
                <w:sz w:val="20"/>
                <w:szCs w:val="20"/>
                <w:color w:val="auto"/>
              </w:rPr>
            </w:pPr>
            <w:r>
              <w:rPr>
                <w:rFonts w:ascii="Arial" w:cs="Arial" w:eastAsia="Arial" w:hAnsi="Arial"/>
                <w:sz w:val="18"/>
                <w:szCs w:val="18"/>
                <w:color w:val="auto"/>
              </w:rPr>
              <w:t>Accidental omission of notice of general meeting</w:t>
            </w:r>
          </w:p>
        </w:tc>
        <w:tc>
          <w:tcPr>
            <w:tcW w:w="25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36</w:t>
            </w:r>
          </w:p>
        </w:tc>
        <w:tc>
          <w:tcPr>
            <w:tcW w:w="8580" w:type="dxa"/>
            <w:vAlign w:val="bottom"/>
          </w:tcPr>
          <w:p>
            <w:pPr>
              <w:ind w:left="160"/>
              <w:spacing w:after="0"/>
              <w:rPr>
                <w:sz w:val="20"/>
                <w:szCs w:val="20"/>
                <w:color w:val="auto"/>
              </w:rPr>
            </w:pPr>
            <w:r>
              <w:rPr>
                <w:rFonts w:ascii="Arial" w:cs="Arial" w:eastAsia="Arial" w:hAnsi="Arial"/>
                <w:sz w:val="18"/>
                <w:szCs w:val="18"/>
                <w:color w:val="auto"/>
              </w:rPr>
              <w:t>Meeting called on requisition of members</w:t>
            </w:r>
          </w:p>
        </w:tc>
        <w:tc>
          <w:tcPr>
            <w:tcW w:w="25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37</w:t>
            </w:r>
          </w:p>
        </w:tc>
        <w:tc>
          <w:tcPr>
            <w:tcW w:w="8580" w:type="dxa"/>
            <w:vAlign w:val="bottom"/>
          </w:tcPr>
          <w:p>
            <w:pPr>
              <w:ind w:left="160"/>
              <w:spacing w:after="0"/>
              <w:rPr>
                <w:sz w:val="20"/>
                <w:szCs w:val="20"/>
                <w:color w:val="auto"/>
              </w:rPr>
            </w:pPr>
            <w:r>
              <w:rPr>
                <w:rFonts w:ascii="Arial" w:cs="Arial" w:eastAsia="Arial" w:hAnsi="Arial"/>
                <w:sz w:val="18"/>
                <w:szCs w:val="18"/>
                <w:color w:val="auto"/>
              </w:rPr>
              <w:t>Short notice</w:t>
            </w:r>
          </w:p>
        </w:tc>
        <w:tc>
          <w:tcPr>
            <w:tcW w:w="25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38</w:t>
            </w:r>
          </w:p>
        </w:tc>
        <w:tc>
          <w:tcPr>
            <w:tcW w:w="8580" w:type="dxa"/>
            <w:vAlign w:val="bottom"/>
          </w:tcPr>
          <w:p>
            <w:pPr>
              <w:ind w:left="160"/>
              <w:spacing w:after="0"/>
              <w:rPr>
                <w:sz w:val="20"/>
                <w:szCs w:val="20"/>
                <w:color w:val="auto"/>
              </w:rPr>
            </w:pPr>
            <w:r>
              <w:rPr>
                <w:rFonts w:ascii="Arial" w:cs="Arial" w:eastAsia="Arial" w:hAnsi="Arial"/>
                <w:sz w:val="18"/>
                <w:szCs w:val="18"/>
                <w:color w:val="auto"/>
              </w:rPr>
              <w:t>Postponement of meetings</w:t>
            </w:r>
          </w:p>
        </w:tc>
        <w:tc>
          <w:tcPr>
            <w:tcW w:w="25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39</w:t>
            </w:r>
          </w:p>
        </w:tc>
        <w:tc>
          <w:tcPr>
            <w:tcW w:w="8580" w:type="dxa"/>
            <w:vAlign w:val="bottom"/>
          </w:tcPr>
          <w:p>
            <w:pPr>
              <w:ind w:left="160"/>
              <w:spacing w:after="0"/>
              <w:rPr>
                <w:sz w:val="20"/>
                <w:szCs w:val="20"/>
                <w:color w:val="auto"/>
              </w:rPr>
            </w:pPr>
            <w:r>
              <w:rPr>
                <w:rFonts w:ascii="Arial" w:cs="Arial" w:eastAsia="Arial" w:hAnsi="Arial"/>
                <w:sz w:val="18"/>
                <w:szCs w:val="18"/>
                <w:color w:val="auto"/>
              </w:rPr>
              <w:t>Quorum for general meeting</w:t>
            </w:r>
          </w:p>
        </w:tc>
        <w:tc>
          <w:tcPr>
            <w:tcW w:w="250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340" w:type="dxa"/>
            <w:vAlign w:val="bottom"/>
          </w:tcPr>
          <w:p>
            <w:pPr>
              <w:spacing w:after="0"/>
              <w:rPr>
                <w:sz w:val="20"/>
                <w:szCs w:val="20"/>
                <w:color w:val="auto"/>
              </w:rPr>
            </w:pPr>
            <w:r>
              <w:rPr>
                <w:rFonts w:ascii="Arial" w:cs="Arial" w:eastAsia="Arial" w:hAnsi="Arial"/>
                <w:sz w:val="18"/>
                <w:szCs w:val="18"/>
                <w:color w:val="auto"/>
              </w:rPr>
              <w:t>40</w:t>
            </w:r>
          </w:p>
        </w:tc>
        <w:tc>
          <w:tcPr>
            <w:tcW w:w="8580" w:type="dxa"/>
            <w:vAlign w:val="bottom"/>
          </w:tcPr>
          <w:p>
            <w:pPr>
              <w:ind w:left="160"/>
              <w:spacing w:after="0"/>
              <w:rPr>
                <w:sz w:val="20"/>
                <w:szCs w:val="20"/>
                <w:color w:val="auto"/>
              </w:rPr>
            </w:pPr>
            <w:r>
              <w:rPr>
                <w:rFonts w:ascii="Arial" w:cs="Arial" w:eastAsia="Arial" w:hAnsi="Arial"/>
                <w:sz w:val="18"/>
                <w:szCs w:val="18"/>
                <w:color w:val="auto"/>
              </w:rPr>
              <w:t>Adjournment of meetings</w:t>
            </w:r>
          </w:p>
        </w:tc>
        <w:tc>
          <w:tcPr>
            <w:tcW w:w="250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22"/>
        </w:trPr>
        <w:tc>
          <w:tcPr>
            <w:tcW w:w="340" w:type="dxa"/>
            <w:vAlign w:val="bottom"/>
          </w:tcPr>
          <w:p>
            <w:pPr>
              <w:spacing w:after="0"/>
              <w:rPr>
                <w:sz w:val="20"/>
                <w:szCs w:val="20"/>
                <w:color w:val="auto"/>
              </w:rPr>
            </w:pPr>
            <w:r>
              <w:rPr>
                <w:rFonts w:ascii="Arial" w:cs="Arial" w:eastAsia="Arial" w:hAnsi="Arial"/>
                <w:sz w:val="18"/>
                <w:szCs w:val="18"/>
                <w:color w:val="auto"/>
              </w:rPr>
              <w:t>41</w:t>
            </w:r>
          </w:p>
        </w:tc>
        <w:tc>
          <w:tcPr>
            <w:tcW w:w="8580" w:type="dxa"/>
            <w:vAlign w:val="bottom"/>
          </w:tcPr>
          <w:p>
            <w:pPr>
              <w:ind w:left="160"/>
              <w:spacing w:after="0"/>
              <w:rPr>
                <w:sz w:val="20"/>
                <w:szCs w:val="20"/>
                <w:color w:val="auto"/>
              </w:rPr>
            </w:pPr>
            <w:r>
              <w:rPr>
                <w:rFonts w:ascii="Arial" w:cs="Arial" w:eastAsia="Arial" w:hAnsi="Arial"/>
                <w:sz w:val="18"/>
                <w:szCs w:val="18"/>
                <w:color w:val="auto"/>
              </w:rPr>
              <w:t>Attendance at meetings</w:t>
            </w:r>
          </w:p>
        </w:tc>
        <w:tc>
          <w:tcPr>
            <w:tcW w:w="2500" w:type="dxa"/>
            <w:vAlign w:val="bottom"/>
          </w:tcPr>
          <w:p>
            <w:pPr>
              <w:jc w:val="right"/>
              <w:spacing w:after="0"/>
              <w:rPr>
                <w:sz w:val="20"/>
                <w:szCs w:val="20"/>
                <w:color w:val="auto"/>
              </w:rPr>
            </w:pPr>
            <w:r>
              <w:rPr>
                <w:rFonts w:ascii="Arial" w:cs="Arial" w:eastAsia="Arial" w:hAnsi="Arial"/>
                <w:sz w:val="18"/>
                <w:szCs w:val="18"/>
                <w:color w:val="auto"/>
              </w:rPr>
              <w:t>19</w:t>
            </w:r>
          </w:p>
        </w:tc>
      </w:tr>
    </w:tbl>
    <w:p>
      <w:pPr>
        <w:spacing w:after="0" w:line="14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420"/>
          </w:cols>
          <w:pgMar w:left="240" w:top="280" w:right="23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42</w:t>
            </w:r>
          </w:p>
        </w:tc>
        <w:tc>
          <w:tcPr>
            <w:tcW w:w="8520" w:type="dxa"/>
            <w:vAlign w:val="bottom"/>
          </w:tcPr>
          <w:p>
            <w:pPr>
              <w:ind w:left="160"/>
              <w:spacing w:after="0"/>
              <w:rPr>
                <w:sz w:val="20"/>
                <w:szCs w:val="20"/>
                <w:color w:val="auto"/>
              </w:rPr>
            </w:pPr>
            <w:r>
              <w:rPr>
                <w:rFonts w:ascii="Arial" w:cs="Arial" w:eastAsia="Arial" w:hAnsi="Arial"/>
                <w:sz w:val="18"/>
                <w:szCs w:val="18"/>
                <w:color w:val="auto"/>
              </w:rPr>
              <w:t>Written resolutions</w:t>
            </w:r>
          </w:p>
        </w:tc>
        <w:tc>
          <w:tcPr>
            <w:tcW w:w="256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43</w:t>
            </w:r>
          </w:p>
        </w:tc>
        <w:tc>
          <w:tcPr>
            <w:tcW w:w="8520" w:type="dxa"/>
            <w:vAlign w:val="bottom"/>
          </w:tcPr>
          <w:p>
            <w:pPr>
              <w:ind w:left="160"/>
              <w:spacing w:after="0"/>
              <w:rPr>
                <w:sz w:val="20"/>
                <w:szCs w:val="20"/>
                <w:color w:val="auto"/>
              </w:rPr>
            </w:pPr>
            <w:r>
              <w:rPr>
                <w:rFonts w:ascii="Arial" w:cs="Arial" w:eastAsia="Arial" w:hAnsi="Arial"/>
                <w:sz w:val="18"/>
                <w:szCs w:val="18"/>
                <w:color w:val="auto"/>
              </w:rPr>
              <w:t>Attendance of Directors</w:t>
            </w:r>
          </w:p>
        </w:tc>
        <w:tc>
          <w:tcPr>
            <w:tcW w:w="256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44</w:t>
            </w:r>
          </w:p>
        </w:tc>
        <w:tc>
          <w:tcPr>
            <w:tcW w:w="8520" w:type="dxa"/>
            <w:vAlign w:val="bottom"/>
          </w:tcPr>
          <w:p>
            <w:pPr>
              <w:ind w:left="160"/>
              <w:spacing w:after="0"/>
              <w:rPr>
                <w:sz w:val="20"/>
                <w:szCs w:val="20"/>
                <w:color w:val="auto"/>
              </w:rPr>
            </w:pPr>
            <w:r>
              <w:rPr>
                <w:rFonts w:ascii="Arial" w:cs="Arial" w:eastAsia="Arial" w:hAnsi="Arial"/>
                <w:sz w:val="18"/>
                <w:szCs w:val="18"/>
                <w:color w:val="auto"/>
              </w:rPr>
              <w:t>Voting at meetings</w:t>
            </w:r>
          </w:p>
        </w:tc>
        <w:tc>
          <w:tcPr>
            <w:tcW w:w="256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45</w:t>
            </w:r>
          </w:p>
        </w:tc>
        <w:tc>
          <w:tcPr>
            <w:tcW w:w="8520" w:type="dxa"/>
            <w:vAlign w:val="bottom"/>
          </w:tcPr>
          <w:p>
            <w:pPr>
              <w:ind w:left="160"/>
              <w:spacing w:after="0"/>
              <w:rPr>
                <w:sz w:val="20"/>
                <w:szCs w:val="20"/>
                <w:color w:val="auto"/>
              </w:rPr>
            </w:pPr>
            <w:r>
              <w:rPr>
                <w:rFonts w:ascii="Arial" w:cs="Arial" w:eastAsia="Arial" w:hAnsi="Arial"/>
                <w:sz w:val="18"/>
                <w:szCs w:val="18"/>
                <w:color w:val="auto"/>
              </w:rPr>
              <w:t>Voting on show of hands</w:t>
            </w:r>
          </w:p>
        </w:tc>
        <w:tc>
          <w:tcPr>
            <w:tcW w:w="256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46</w:t>
            </w:r>
          </w:p>
        </w:tc>
        <w:tc>
          <w:tcPr>
            <w:tcW w:w="8520" w:type="dxa"/>
            <w:vAlign w:val="bottom"/>
          </w:tcPr>
          <w:p>
            <w:pPr>
              <w:ind w:left="160"/>
              <w:spacing w:after="0"/>
              <w:rPr>
                <w:sz w:val="20"/>
                <w:szCs w:val="20"/>
                <w:color w:val="auto"/>
              </w:rPr>
            </w:pPr>
            <w:r>
              <w:rPr>
                <w:rFonts w:ascii="Arial" w:cs="Arial" w:eastAsia="Arial" w:hAnsi="Arial"/>
                <w:sz w:val="18"/>
                <w:szCs w:val="18"/>
                <w:color w:val="auto"/>
              </w:rPr>
              <w:t>Decision of chairman</w:t>
            </w:r>
          </w:p>
        </w:tc>
        <w:tc>
          <w:tcPr>
            <w:tcW w:w="256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47</w:t>
            </w:r>
          </w:p>
        </w:tc>
        <w:tc>
          <w:tcPr>
            <w:tcW w:w="8520" w:type="dxa"/>
            <w:vAlign w:val="bottom"/>
          </w:tcPr>
          <w:p>
            <w:pPr>
              <w:ind w:left="160"/>
              <w:spacing w:after="0"/>
              <w:rPr>
                <w:sz w:val="20"/>
                <w:szCs w:val="20"/>
                <w:color w:val="auto"/>
              </w:rPr>
            </w:pPr>
            <w:r>
              <w:rPr>
                <w:rFonts w:ascii="Arial" w:cs="Arial" w:eastAsia="Arial" w:hAnsi="Arial"/>
                <w:sz w:val="18"/>
                <w:szCs w:val="18"/>
                <w:color w:val="auto"/>
              </w:rPr>
              <w:t>Demand for a poll</w:t>
            </w:r>
          </w:p>
        </w:tc>
        <w:tc>
          <w:tcPr>
            <w:tcW w:w="256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48</w:t>
            </w:r>
          </w:p>
        </w:tc>
        <w:tc>
          <w:tcPr>
            <w:tcW w:w="8520" w:type="dxa"/>
            <w:vAlign w:val="bottom"/>
          </w:tcPr>
          <w:p>
            <w:pPr>
              <w:ind w:left="160"/>
              <w:spacing w:after="0"/>
              <w:rPr>
                <w:sz w:val="20"/>
                <w:szCs w:val="20"/>
                <w:color w:val="auto"/>
              </w:rPr>
            </w:pPr>
            <w:r>
              <w:rPr>
                <w:rFonts w:ascii="Arial" w:cs="Arial" w:eastAsia="Arial" w:hAnsi="Arial"/>
                <w:sz w:val="18"/>
                <w:szCs w:val="18"/>
                <w:color w:val="auto"/>
              </w:rPr>
              <w:t>Seniority of joint holders voting</w:t>
            </w:r>
          </w:p>
        </w:tc>
        <w:tc>
          <w:tcPr>
            <w:tcW w:w="256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49</w:t>
            </w:r>
          </w:p>
        </w:tc>
        <w:tc>
          <w:tcPr>
            <w:tcW w:w="8520" w:type="dxa"/>
            <w:vAlign w:val="bottom"/>
          </w:tcPr>
          <w:p>
            <w:pPr>
              <w:ind w:left="160"/>
              <w:spacing w:after="0"/>
              <w:rPr>
                <w:sz w:val="20"/>
                <w:szCs w:val="20"/>
                <w:color w:val="auto"/>
              </w:rPr>
            </w:pPr>
            <w:r>
              <w:rPr>
                <w:rFonts w:ascii="Arial" w:cs="Arial" w:eastAsia="Arial" w:hAnsi="Arial"/>
                <w:sz w:val="18"/>
                <w:szCs w:val="18"/>
                <w:color w:val="auto"/>
              </w:rPr>
              <w:t>Proxies and Corporate Representations</w:t>
            </w:r>
          </w:p>
        </w:tc>
        <w:tc>
          <w:tcPr>
            <w:tcW w:w="256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50</w:t>
            </w:r>
          </w:p>
        </w:tc>
        <w:tc>
          <w:tcPr>
            <w:tcW w:w="8520" w:type="dxa"/>
            <w:vAlign w:val="bottom"/>
          </w:tcPr>
          <w:p>
            <w:pPr>
              <w:ind w:left="160"/>
              <w:spacing w:after="0"/>
              <w:rPr>
                <w:sz w:val="20"/>
                <w:szCs w:val="20"/>
                <w:color w:val="auto"/>
              </w:rPr>
            </w:pPr>
            <w:r>
              <w:rPr>
                <w:rFonts w:ascii="Arial" w:cs="Arial" w:eastAsia="Arial" w:hAnsi="Arial"/>
                <w:sz w:val="18"/>
                <w:szCs w:val="18"/>
                <w:color w:val="auto"/>
              </w:rPr>
              <w:t>Rights of shares</w:t>
            </w:r>
          </w:p>
        </w:tc>
        <w:tc>
          <w:tcPr>
            <w:tcW w:w="256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51</w:t>
            </w:r>
          </w:p>
        </w:tc>
        <w:tc>
          <w:tcPr>
            <w:tcW w:w="8520" w:type="dxa"/>
            <w:vAlign w:val="bottom"/>
          </w:tcPr>
          <w:p>
            <w:pPr>
              <w:ind w:left="160"/>
              <w:spacing w:after="0"/>
              <w:rPr>
                <w:sz w:val="20"/>
                <w:szCs w:val="20"/>
                <w:color w:val="auto"/>
              </w:rPr>
            </w:pPr>
            <w:r>
              <w:rPr>
                <w:rFonts w:ascii="Arial" w:cs="Arial" w:eastAsia="Arial" w:hAnsi="Arial"/>
                <w:sz w:val="18"/>
                <w:szCs w:val="18"/>
                <w:color w:val="auto"/>
              </w:rPr>
              <w:t>Power to issue shares</w:t>
            </w:r>
          </w:p>
        </w:tc>
        <w:tc>
          <w:tcPr>
            <w:tcW w:w="256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52</w:t>
            </w:r>
          </w:p>
        </w:tc>
        <w:tc>
          <w:tcPr>
            <w:tcW w:w="8520" w:type="dxa"/>
            <w:vAlign w:val="bottom"/>
          </w:tcPr>
          <w:p>
            <w:pPr>
              <w:ind w:left="160"/>
              <w:spacing w:after="0"/>
              <w:rPr>
                <w:sz w:val="20"/>
                <w:szCs w:val="20"/>
                <w:color w:val="auto"/>
              </w:rPr>
            </w:pPr>
            <w:r>
              <w:rPr>
                <w:rFonts w:ascii="Arial" w:cs="Arial" w:eastAsia="Arial" w:hAnsi="Arial"/>
                <w:sz w:val="18"/>
                <w:szCs w:val="18"/>
                <w:color w:val="auto"/>
              </w:rPr>
              <w:t>Variation of rights, alteration of share capital and purchase of shares of the Company</w:t>
            </w:r>
          </w:p>
        </w:tc>
        <w:tc>
          <w:tcPr>
            <w:tcW w:w="256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53</w:t>
            </w:r>
          </w:p>
        </w:tc>
        <w:tc>
          <w:tcPr>
            <w:tcW w:w="8520" w:type="dxa"/>
            <w:vAlign w:val="bottom"/>
          </w:tcPr>
          <w:p>
            <w:pPr>
              <w:ind w:left="160"/>
              <w:spacing w:after="0"/>
              <w:rPr>
                <w:sz w:val="20"/>
                <w:szCs w:val="20"/>
                <w:color w:val="auto"/>
              </w:rPr>
            </w:pPr>
            <w:r>
              <w:rPr>
                <w:rFonts w:ascii="Arial" w:cs="Arial" w:eastAsia="Arial" w:hAnsi="Arial"/>
                <w:sz w:val="18"/>
                <w:szCs w:val="18"/>
                <w:color w:val="auto"/>
              </w:rPr>
              <w:t>Registered holder of shares</w:t>
            </w:r>
          </w:p>
        </w:tc>
        <w:tc>
          <w:tcPr>
            <w:tcW w:w="256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30"/>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54</w:t>
            </w:r>
          </w:p>
        </w:tc>
        <w:tc>
          <w:tcPr>
            <w:tcW w:w="8520" w:type="dxa"/>
            <w:vAlign w:val="bottom"/>
          </w:tcPr>
          <w:p>
            <w:pPr>
              <w:ind w:left="160"/>
              <w:spacing w:after="0"/>
              <w:rPr>
                <w:sz w:val="20"/>
                <w:szCs w:val="20"/>
                <w:color w:val="auto"/>
              </w:rPr>
            </w:pPr>
            <w:r>
              <w:rPr>
                <w:rFonts w:ascii="Arial" w:cs="Arial" w:eastAsia="Arial" w:hAnsi="Arial"/>
                <w:sz w:val="18"/>
                <w:szCs w:val="18"/>
                <w:color w:val="auto"/>
              </w:rPr>
              <w:t>Reserved</w:t>
            </w:r>
          </w:p>
        </w:tc>
        <w:tc>
          <w:tcPr>
            <w:tcW w:w="25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55</w:t>
            </w:r>
          </w:p>
        </w:tc>
        <w:tc>
          <w:tcPr>
            <w:tcW w:w="8520" w:type="dxa"/>
            <w:vAlign w:val="bottom"/>
          </w:tcPr>
          <w:p>
            <w:pPr>
              <w:ind w:left="160"/>
              <w:spacing w:after="0"/>
              <w:rPr>
                <w:sz w:val="20"/>
                <w:szCs w:val="20"/>
                <w:color w:val="auto"/>
              </w:rPr>
            </w:pPr>
            <w:r>
              <w:rPr>
                <w:rFonts w:ascii="Arial" w:cs="Arial" w:eastAsia="Arial" w:hAnsi="Arial"/>
                <w:sz w:val="18"/>
                <w:szCs w:val="18"/>
                <w:color w:val="auto"/>
              </w:rPr>
              <w:t>Share certificates</w:t>
            </w:r>
          </w:p>
        </w:tc>
        <w:tc>
          <w:tcPr>
            <w:tcW w:w="25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56</w:t>
            </w:r>
          </w:p>
        </w:tc>
        <w:tc>
          <w:tcPr>
            <w:tcW w:w="8520" w:type="dxa"/>
            <w:vAlign w:val="bottom"/>
          </w:tcPr>
          <w:p>
            <w:pPr>
              <w:ind w:left="160"/>
              <w:spacing w:after="0"/>
              <w:rPr>
                <w:sz w:val="20"/>
                <w:szCs w:val="20"/>
                <w:color w:val="auto"/>
              </w:rPr>
            </w:pPr>
            <w:r>
              <w:rPr>
                <w:rFonts w:ascii="Arial" w:cs="Arial" w:eastAsia="Arial" w:hAnsi="Arial"/>
                <w:sz w:val="18"/>
                <w:szCs w:val="18"/>
                <w:color w:val="auto"/>
              </w:rPr>
              <w:t>Calls on shares</w:t>
            </w:r>
          </w:p>
        </w:tc>
        <w:tc>
          <w:tcPr>
            <w:tcW w:w="25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57</w:t>
            </w:r>
          </w:p>
        </w:tc>
        <w:tc>
          <w:tcPr>
            <w:tcW w:w="8520" w:type="dxa"/>
            <w:vAlign w:val="bottom"/>
          </w:tcPr>
          <w:p>
            <w:pPr>
              <w:ind w:left="160"/>
              <w:spacing w:after="0"/>
              <w:rPr>
                <w:sz w:val="20"/>
                <w:szCs w:val="20"/>
                <w:color w:val="auto"/>
              </w:rPr>
            </w:pPr>
            <w:r>
              <w:rPr>
                <w:rFonts w:ascii="Arial" w:cs="Arial" w:eastAsia="Arial" w:hAnsi="Arial"/>
                <w:sz w:val="18"/>
                <w:szCs w:val="18"/>
                <w:color w:val="auto"/>
              </w:rPr>
              <w:t>Forfeiture of Shares</w:t>
            </w:r>
          </w:p>
        </w:tc>
        <w:tc>
          <w:tcPr>
            <w:tcW w:w="25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58</w:t>
            </w:r>
          </w:p>
        </w:tc>
        <w:tc>
          <w:tcPr>
            <w:tcW w:w="8520" w:type="dxa"/>
            <w:vAlign w:val="bottom"/>
          </w:tcPr>
          <w:p>
            <w:pPr>
              <w:ind w:left="160"/>
              <w:spacing w:after="0"/>
              <w:rPr>
                <w:sz w:val="20"/>
                <w:szCs w:val="20"/>
                <w:color w:val="auto"/>
              </w:rPr>
            </w:pPr>
            <w:r>
              <w:rPr>
                <w:rFonts w:ascii="Arial" w:cs="Arial" w:eastAsia="Arial" w:hAnsi="Arial"/>
                <w:sz w:val="18"/>
                <w:szCs w:val="18"/>
                <w:color w:val="auto"/>
              </w:rPr>
              <w:t>Contents of Register of Members</w:t>
            </w:r>
          </w:p>
        </w:tc>
        <w:tc>
          <w:tcPr>
            <w:tcW w:w="25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59</w:t>
            </w:r>
          </w:p>
        </w:tc>
        <w:tc>
          <w:tcPr>
            <w:tcW w:w="8520" w:type="dxa"/>
            <w:vAlign w:val="bottom"/>
          </w:tcPr>
          <w:p>
            <w:pPr>
              <w:ind w:left="160"/>
              <w:spacing w:after="0"/>
              <w:rPr>
                <w:sz w:val="20"/>
                <w:szCs w:val="20"/>
                <w:color w:val="auto"/>
              </w:rPr>
            </w:pPr>
            <w:r>
              <w:rPr>
                <w:rFonts w:ascii="Arial" w:cs="Arial" w:eastAsia="Arial" w:hAnsi="Arial"/>
                <w:sz w:val="18"/>
                <w:szCs w:val="18"/>
                <w:color w:val="auto"/>
              </w:rPr>
              <w:t>Inspection of Register of Members</w:t>
            </w:r>
          </w:p>
        </w:tc>
        <w:tc>
          <w:tcPr>
            <w:tcW w:w="25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60</w:t>
            </w:r>
          </w:p>
        </w:tc>
        <w:tc>
          <w:tcPr>
            <w:tcW w:w="8520" w:type="dxa"/>
            <w:vAlign w:val="bottom"/>
          </w:tcPr>
          <w:p>
            <w:pPr>
              <w:ind w:left="160"/>
              <w:spacing w:after="0"/>
              <w:rPr>
                <w:sz w:val="20"/>
                <w:szCs w:val="20"/>
                <w:color w:val="auto"/>
              </w:rPr>
            </w:pPr>
            <w:r>
              <w:rPr>
                <w:rFonts w:ascii="Arial" w:cs="Arial" w:eastAsia="Arial" w:hAnsi="Arial"/>
                <w:sz w:val="18"/>
                <w:szCs w:val="18"/>
                <w:color w:val="auto"/>
              </w:rPr>
              <w:t>Determination of record dates</w:t>
            </w:r>
          </w:p>
        </w:tc>
        <w:tc>
          <w:tcPr>
            <w:tcW w:w="256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61</w:t>
            </w:r>
          </w:p>
        </w:tc>
        <w:tc>
          <w:tcPr>
            <w:tcW w:w="8520" w:type="dxa"/>
            <w:vAlign w:val="bottom"/>
          </w:tcPr>
          <w:p>
            <w:pPr>
              <w:ind w:left="160"/>
              <w:spacing w:after="0"/>
              <w:rPr>
                <w:sz w:val="20"/>
                <w:szCs w:val="20"/>
                <w:color w:val="auto"/>
              </w:rPr>
            </w:pPr>
            <w:r>
              <w:rPr>
                <w:rFonts w:ascii="Arial" w:cs="Arial" w:eastAsia="Arial" w:hAnsi="Arial"/>
                <w:sz w:val="18"/>
                <w:szCs w:val="18"/>
                <w:color w:val="auto"/>
              </w:rPr>
              <w:t>Instrument of transfer</w:t>
            </w:r>
          </w:p>
        </w:tc>
        <w:tc>
          <w:tcPr>
            <w:tcW w:w="256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62</w:t>
            </w:r>
          </w:p>
        </w:tc>
        <w:tc>
          <w:tcPr>
            <w:tcW w:w="8520" w:type="dxa"/>
            <w:vAlign w:val="bottom"/>
          </w:tcPr>
          <w:p>
            <w:pPr>
              <w:ind w:left="160"/>
              <w:spacing w:after="0"/>
              <w:rPr>
                <w:sz w:val="20"/>
                <w:szCs w:val="20"/>
                <w:color w:val="auto"/>
              </w:rPr>
            </w:pPr>
            <w:r>
              <w:rPr>
                <w:rFonts w:ascii="Arial" w:cs="Arial" w:eastAsia="Arial" w:hAnsi="Arial"/>
                <w:sz w:val="18"/>
                <w:szCs w:val="18"/>
                <w:color w:val="auto"/>
              </w:rPr>
              <w:t>Restriction on transfer</w:t>
            </w:r>
          </w:p>
        </w:tc>
        <w:tc>
          <w:tcPr>
            <w:tcW w:w="25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63</w:t>
            </w:r>
          </w:p>
        </w:tc>
        <w:tc>
          <w:tcPr>
            <w:tcW w:w="8520" w:type="dxa"/>
            <w:vAlign w:val="bottom"/>
          </w:tcPr>
          <w:p>
            <w:pPr>
              <w:ind w:left="160"/>
              <w:spacing w:after="0"/>
              <w:rPr>
                <w:sz w:val="20"/>
                <w:szCs w:val="20"/>
                <w:color w:val="auto"/>
              </w:rPr>
            </w:pPr>
            <w:r>
              <w:rPr>
                <w:rFonts w:ascii="Arial" w:cs="Arial" w:eastAsia="Arial" w:hAnsi="Arial"/>
                <w:sz w:val="18"/>
                <w:szCs w:val="18"/>
                <w:color w:val="auto"/>
              </w:rPr>
              <w:t>Transfers by joint holders</w:t>
            </w:r>
          </w:p>
        </w:tc>
        <w:tc>
          <w:tcPr>
            <w:tcW w:w="25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64</w:t>
            </w:r>
          </w:p>
        </w:tc>
        <w:tc>
          <w:tcPr>
            <w:tcW w:w="8520" w:type="dxa"/>
            <w:vAlign w:val="bottom"/>
          </w:tcPr>
          <w:p>
            <w:pPr>
              <w:ind w:left="160"/>
              <w:spacing w:after="0"/>
              <w:rPr>
                <w:sz w:val="20"/>
                <w:szCs w:val="20"/>
                <w:color w:val="auto"/>
              </w:rPr>
            </w:pPr>
            <w:r>
              <w:rPr>
                <w:rFonts w:ascii="Arial" w:cs="Arial" w:eastAsia="Arial" w:hAnsi="Arial"/>
                <w:sz w:val="18"/>
                <w:szCs w:val="18"/>
                <w:color w:val="auto"/>
              </w:rPr>
              <w:t>Representative of deceased Member</w:t>
            </w:r>
          </w:p>
        </w:tc>
        <w:tc>
          <w:tcPr>
            <w:tcW w:w="25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65</w:t>
            </w:r>
          </w:p>
        </w:tc>
        <w:tc>
          <w:tcPr>
            <w:tcW w:w="8520" w:type="dxa"/>
            <w:vAlign w:val="bottom"/>
          </w:tcPr>
          <w:p>
            <w:pPr>
              <w:ind w:left="160"/>
              <w:spacing w:after="0"/>
              <w:rPr>
                <w:sz w:val="20"/>
                <w:szCs w:val="20"/>
                <w:color w:val="auto"/>
              </w:rPr>
            </w:pPr>
            <w:r>
              <w:rPr>
                <w:rFonts w:ascii="Arial" w:cs="Arial" w:eastAsia="Arial" w:hAnsi="Arial"/>
                <w:sz w:val="18"/>
                <w:szCs w:val="18"/>
                <w:color w:val="auto"/>
              </w:rPr>
              <w:t>Registration on death or bankruptcy</w:t>
            </w:r>
          </w:p>
        </w:tc>
        <w:tc>
          <w:tcPr>
            <w:tcW w:w="256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66</w:t>
            </w:r>
          </w:p>
        </w:tc>
        <w:tc>
          <w:tcPr>
            <w:tcW w:w="8520" w:type="dxa"/>
            <w:vAlign w:val="bottom"/>
          </w:tcPr>
          <w:p>
            <w:pPr>
              <w:ind w:left="160"/>
              <w:spacing w:after="0"/>
              <w:rPr>
                <w:sz w:val="20"/>
                <w:szCs w:val="20"/>
                <w:color w:val="auto"/>
              </w:rPr>
            </w:pPr>
            <w:r>
              <w:rPr>
                <w:rFonts w:ascii="Arial" w:cs="Arial" w:eastAsia="Arial" w:hAnsi="Arial"/>
                <w:sz w:val="18"/>
                <w:szCs w:val="18"/>
                <w:color w:val="auto"/>
              </w:rPr>
              <w:t>Declaration of dividends by Board</w:t>
            </w:r>
          </w:p>
        </w:tc>
        <w:tc>
          <w:tcPr>
            <w:tcW w:w="256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67</w:t>
            </w:r>
          </w:p>
        </w:tc>
        <w:tc>
          <w:tcPr>
            <w:tcW w:w="8520" w:type="dxa"/>
            <w:vAlign w:val="bottom"/>
          </w:tcPr>
          <w:p>
            <w:pPr>
              <w:ind w:left="160"/>
              <w:spacing w:after="0"/>
              <w:rPr>
                <w:sz w:val="20"/>
                <w:szCs w:val="20"/>
                <w:color w:val="auto"/>
              </w:rPr>
            </w:pPr>
            <w:r>
              <w:rPr>
                <w:rFonts w:ascii="Arial" w:cs="Arial" w:eastAsia="Arial" w:hAnsi="Arial"/>
                <w:sz w:val="18"/>
                <w:szCs w:val="18"/>
                <w:color w:val="auto"/>
              </w:rPr>
              <w:t>Other distributions</w:t>
            </w:r>
          </w:p>
        </w:tc>
        <w:tc>
          <w:tcPr>
            <w:tcW w:w="256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68</w:t>
            </w:r>
          </w:p>
        </w:tc>
        <w:tc>
          <w:tcPr>
            <w:tcW w:w="8520" w:type="dxa"/>
            <w:vAlign w:val="bottom"/>
          </w:tcPr>
          <w:p>
            <w:pPr>
              <w:ind w:left="160"/>
              <w:spacing w:after="0"/>
              <w:rPr>
                <w:sz w:val="20"/>
                <w:szCs w:val="20"/>
                <w:color w:val="auto"/>
              </w:rPr>
            </w:pPr>
            <w:r>
              <w:rPr>
                <w:rFonts w:ascii="Arial" w:cs="Arial" w:eastAsia="Arial" w:hAnsi="Arial"/>
                <w:sz w:val="18"/>
                <w:szCs w:val="18"/>
                <w:color w:val="auto"/>
              </w:rPr>
              <w:t>Reserve fund</w:t>
            </w:r>
          </w:p>
        </w:tc>
        <w:tc>
          <w:tcPr>
            <w:tcW w:w="25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69</w:t>
            </w:r>
          </w:p>
        </w:tc>
        <w:tc>
          <w:tcPr>
            <w:tcW w:w="8520" w:type="dxa"/>
            <w:vAlign w:val="bottom"/>
          </w:tcPr>
          <w:p>
            <w:pPr>
              <w:ind w:left="160"/>
              <w:spacing w:after="0"/>
              <w:rPr>
                <w:sz w:val="20"/>
                <w:szCs w:val="20"/>
                <w:color w:val="auto"/>
              </w:rPr>
            </w:pPr>
            <w:r>
              <w:rPr>
                <w:rFonts w:ascii="Arial" w:cs="Arial" w:eastAsia="Arial" w:hAnsi="Arial"/>
                <w:sz w:val="18"/>
                <w:szCs w:val="18"/>
                <w:color w:val="auto"/>
              </w:rPr>
              <w:t>Payment of dividends and deduction of amounts due to the Company</w:t>
            </w:r>
          </w:p>
        </w:tc>
        <w:tc>
          <w:tcPr>
            <w:tcW w:w="25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70</w:t>
            </w:r>
          </w:p>
        </w:tc>
        <w:tc>
          <w:tcPr>
            <w:tcW w:w="8520" w:type="dxa"/>
            <w:vAlign w:val="bottom"/>
          </w:tcPr>
          <w:p>
            <w:pPr>
              <w:ind w:left="160"/>
              <w:spacing w:after="0"/>
              <w:rPr>
                <w:sz w:val="20"/>
                <w:szCs w:val="20"/>
                <w:color w:val="auto"/>
              </w:rPr>
            </w:pPr>
            <w:r>
              <w:rPr>
                <w:rFonts w:ascii="Arial" w:cs="Arial" w:eastAsia="Arial" w:hAnsi="Arial"/>
                <w:sz w:val="18"/>
                <w:szCs w:val="18"/>
                <w:color w:val="auto"/>
              </w:rPr>
              <w:t>Issue of bonus shares</w:t>
            </w:r>
          </w:p>
        </w:tc>
        <w:tc>
          <w:tcPr>
            <w:tcW w:w="25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71</w:t>
            </w:r>
          </w:p>
        </w:tc>
        <w:tc>
          <w:tcPr>
            <w:tcW w:w="8520" w:type="dxa"/>
            <w:vAlign w:val="bottom"/>
          </w:tcPr>
          <w:p>
            <w:pPr>
              <w:ind w:left="160"/>
              <w:spacing w:after="0"/>
              <w:rPr>
                <w:sz w:val="20"/>
                <w:szCs w:val="20"/>
                <w:color w:val="auto"/>
              </w:rPr>
            </w:pPr>
            <w:r>
              <w:rPr>
                <w:rFonts w:ascii="Arial" w:cs="Arial" w:eastAsia="Arial" w:hAnsi="Arial"/>
                <w:sz w:val="18"/>
                <w:szCs w:val="18"/>
                <w:color w:val="auto"/>
              </w:rPr>
              <w:t>Records of account</w:t>
            </w:r>
          </w:p>
        </w:tc>
        <w:tc>
          <w:tcPr>
            <w:tcW w:w="25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72</w:t>
            </w:r>
          </w:p>
        </w:tc>
        <w:tc>
          <w:tcPr>
            <w:tcW w:w="8520" w:type="dxa"/>
            <w:vAlign w:val="bottom"/>
          </w:tcPr>
          <w:p>
            <w:pPr>
              <w:ind w:left="160"/>
              <w:spacing w:after="0"/>
              <w:rPr>
                <w:sz w:val="20"/>
                <w:szCs w:val="20"/>
                <w:color w:val="auto"/>
              </w:rPr>
            </w:pPr>
            <w:r>
              <w:rPr>
                <w:rFonts w:ascii="Arial" w:cs="Arial" w:eastAsia="Arial" w:hAnsi="Arial"/>
                <w:sz w:val="18"/>
                <w:szCs w:val="18"/>
                <w:color w:val="auto"/>
              </w:rPr>
              <w:t>Financial year end</w:t>
            </w:r>
          </w:p>
        </w:tc>
        <w:tc>
          <w:tcPr>
            <w:tcW w:w="25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73</w:t>
            </w:r>
          </w:p>
        </w:tc>
        <w:tc>
          <w:tcPr>
            <w:tcW w:w="8520" w:type="dxa"/>
            <w:vAlign w:val="bottom"/>
          </w:tcPr>
          <w:p>
            <w:pPr>
              <w:ind w:left="160"/>
              <w:spacing w:after="0"/>
              <w:rPr>
                <w:sz w:val="20"/>
                <w:szCs w:val="20"/>
                <w:color w:val="auto"/>
              </w:rPr>
            </w:pPr>
            <w:r>
              <w:rPr>
                <w:rFonts w:ascii="Arial" w:cs="Arial" w:eastAsia="Arial" w:hAnsi="Arial"/>
                <w:sz w:val="18"/>
                <w:szCs w:val="18"/>
                <w:color w:val="auto"/>
              </w:rPr>
              <w:t>Financial statements</w:t>
            </w:r>
          </w:p>
        </w:tc>
        <w:tc>
          <w:tcPr>
            <w:tcW w:w="25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74</w:t>
            </w:r>
          </w:p>
        </w:tc>
        <w:tc>
          <w:tcPr>
            <w:tcW w:w="8520" w:type="dxa"/>
            <w:vAlign w:val="bottom"/>
          </w:tcPr>
          <w:p>
            <w:pPr>
              <w:ind w:left="160"/>
              <w:spacing w:after="0"/>
              <w:rPr>
                <w:sz w:val="20"/>
                <w:szCs w:val="20"/>
                <w:color w:val="auto"/>
              </w:rPr>
            </w:pPr>
            <w:r>
              <w:rPr>
                <w:rFonts w:ascii="Arial" w:cs="Arial" w:eastAsia="Arial" w:hAnsi="Arial"/>
                <w:sz w:val="18"/>
                <w:szCs w:val="18"/>
                <w:color w:val="auto"/>
              </w:rPr>
              <w:t>Appointment of Auditor</w:t>
            </w:r>
          </w:p>
        </w:tc>
        <w:tc>
          <w:tcPr>
            <w:tcW w:w="25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75</w:t>
            </w:r>
          </w:p>
        </w:tc>
        <w:tc>
          <w:tcPr>
            <w:tcW w:w="8520" w:type="dxa"/>
            <w:vAlign w:val="bottom"/>
          </w:tcPr>
          <w:p>
            <w:pPr>
              <w:ind w:left="160"/>
              <w:spacing w:after="0"/>
              <w:rPr>
                <w:sz w:val="20"/>
                <w:szCs w:val="20"/>
                <w:color w:val="auto"/>
              </w:rPr>
            </w:pPr>
            <w:r>
              <w:rPr>
                <w:rFonts w:ascii="Arial" w:cs="Arial" w:eastAsia="Arial" w:hAnsi="Arial"/>
                <w:sz w:val="18"/>
                <w:szCs w:val="18"/>
                <w:color w:val="auto"/>
              </w:rPr>
              <w:t>Remuneration of Auditor</w:t>
            </w:r>
          </w:p>
        </w:tc>
        <w:tc>
          <w:tcPr>
            <w:tcW w:w="25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76</w:t>
            </w:r>
          </w:p>
        </w:tc>
        <w:tc>
          <w:tcPr>
            <w:tcW w:w="8520" w:type="dxa"/>
            <w:vAlign w:val="bottom"/>
          </w:tcPr>
          <w:p>
            <w:pPr>
              <w:ind w:left="160"/>
              <w:spacing w:after="0"/>
              <w:rPr>
                <w:sz w:val="20"/>
                <w:szCs w:val="20"/>
                <w:color w:val="auto"/>
              </w:rPr>
            </w:pPr>
            <w:r>
              <w:rPr>
                <w:rFonts w:ascii="Arial" w:cs="Arial" w:eastAsia="Arial" w:hAnsi="Arial"/>
                <w:sz w:val="18"/>
                <w:szCs w:val="18"/>
                <w:color w:val="auto"/>
              </w:rPr>
              <w:t>Vacation of office of Auditor</w:t>
            </w:r>
          </w:p>
        </w:tc>
        <w:tc>
          <w:tcPr>
            <w:tcW w:w="25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77</w:t>
            </w:r>
          </w:p>
        </w:tc>
        <w:tc>
          <w:tcPr>
            <w:tcW w:w="8520" w:type="dxa"/>
            <w:vAlign w:val="bottom"/>
          </w:tcPr>
          <w:p>
            <w:pPr>
              <w:ind w:left="160"/>
              <w:spacing w:after="0"/>
              <w:rPr>
                <w:sz w:val="20"/>
                <w:szCs w:val="20"/>
                <w:color w:val="auto"/>
              </w:rPr>
            </w:pPr>
            <w:r>
              <w:rPr>
                <w:rFonts w:ascii="Arial" w:cs="Arial" w:eastAsia="Arial" w:hAnsi="Arial"/>
                <w:sz w:val="18"/>
                <w:szCs w:val="18"/>
                <w:color w:val="auto"/>
              </w:rPr>
              <w:t>Access to books of the Company</w:t>
            </w:r>
          </w:p>
        </w:tc>
        <w:tc>
          <w:tcPr>
            <w:tcW w:w="25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78</w:t>
            </w:r>
          </w:p>
        </w:tc>
        <w:tc>
          <w:tcPr>
            <w:tcW w:w="8520" w:type="dxa"/>
            <w:vAlign w:val="bottom"/>
          </w:tcPr>
          <w:p>
            <w:pPr>
              <w:ind w:left="160"/>
              <w:spacing w:after="0"/>
              <w:rPr>
                <w:sz w:val="20"/>
                <w:szCs w:val="20"/>
                <w:color w:val="auto"/>
              </w:rPr>
            </w:pPr>
            <w:r>
              <w:rPr>
                <w:rFonts w:ascii="Arial" w:cs="Arial" w:eastAsia="Arial" w:hAnsi="Arial"/>
                <w:sz w:val="18"/>
                <w:szCs w:val="18"/>
                <w:color w:val="auto"/>
              </w:rPr>
              <w:t>Report of the Auditor</w:t>
            </w:r>
          </w:p>
        </w:tc>
        <w:tc>
          <w:tcPr>
            <w:tcW w:w="25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79</w:t>
            </w:r>
          </w:p>
        </w:tc>
        <w:tc>
          <w:tcPr>
            <w:tcW w:w="8520" w:type="dxa"/>
            <w:vAlign w:val="bottom"/>
          </w:tcPr>
          <w:p>
            <w:pPr>
              <w:ind w:left="160"/>
              <w:spacing w:after="0"/>
              <w:rPr>
                <w:sz w:val="20"/>
                <w:szCs w:val="20"/>
                <w:color w:val="auto"/>
              </w:rPr>
            </w:pPr>
            <w:r>
              <w:rPr>
                <w:rFonts w:ascii="Arial" w:cs="Arial" w:eastAsia="Arial" w:hAnsi="Arial"/>
                <w:sz w:val="18"/>
                <w:szCs w:val="18"/>
                <w:color w:val="auto"/>
              </w:rPr>
              <w:t>Business Combinations</w:t>
            </w:r>
          </w:p>
        </w:tc>
        <w:tc>
          <w:tcPr>
            <w:tcW w:w="256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80</w:t>
            </w:r>
          </w:p>
        </w:tc>
        <w:tc>
          <w:tcPr>
            <w:tcW w:w="8520" w:type="dxa"/>
            <w:vAlign w:val="bottom"/>
          </w:tcPr>
          <w:p>
            <w:pPr>
              <w:ind w:left="160"/>
              <w:spacing w:after="0"/>
              <w:rPr>
                <w:sz w:val="20"/>
                <w:szCs w:val="20"/>
                <w:color w:val="auto"/>
              </w:rPr>
            </w:pPr>
            <w:r>
              <w:rPr>
                <w:rFonts w:ascii="Arial" w:cs="Arial" w:eastAsia="Arial" w:hAnsi="Arial"/>
                <w:sz w:val="18"/>
                <w:szCs w:val="18"/>
                <w:color w:val="auto"/>
              </w:rPr>
              <w:t>Service of notices and other documents</w:t>
            </w:r>
          </w:p>
        </w:tc>
        <w:tc>
          <w:tcPr>
            <w:tcW w:w="256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81</w:t>
            </w:r>
          </w:p>
        </w:tc>
        <w:tc>
          <w:tcPr>
            <w:tcW w:w="8520" w:type="dxa"/>
            <w:vAlign w:val="bottom"/>
          </w:tcPr>
          <w:p>
            <w:pPr>
              <w:ind w:left="160"/>
              <w:spacing w:after="0"/>
              <w:rPr>
                <w:sz w:val="20"/>
                <w:szCs w:val="20"/>
                <w:color w:val="auto"/>
              </w:rPr>
            </w:pPr>
            <w:r>
              <w:rPr>
                <w:rFonts w:ascii="Arial" w:cs="Arial" w:eastAsia="Arial" w:hAnsi="Arial"/>
                <w:sz w:val="18"/>
                <w:szCs w:val="18"/>
                <w:color w:val="auto"/>
              </w:rPr>
              <w:t>Service and delivery of notice</w:t>
            </w:r>
          </w:p>
        </w:tc>
        <w:tc>
          <w:tcPr>
            <w:tcW w:w="256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82</w:t>
            </w:r>
          </w:p>
        </w:tc>
        <w:tc>
          <w:tcPr>
            <w:tcW w:w="8520" w:type="dxa"/>
            <w:vAlign w:val="bottom"/>
          </w:tcPr>
          <w:p>
            <w:pPr>
              <w:ind w:left="160"/>
              <w:spacing w:after="0"/>
              <w:rPr>
                <w:sz w:val="20"/>
                <w:szCs w:val="20"/>
                <w:color w:val="auto"/>
              </w:rPr>
            </w:pPr>
            <w:r>
              <w:rPr>
                <w:rFonts w:ascii="Arial" w:cs="Arial" w:eastAsia="Arial" w:hAnsi="Arial"/>
                <w:sz w:val="18"/>
                <w:szCs w:val="18"/>
                <w:color w:val="auto"/>
              </w:rPr>
              <w:t>The seal</w:t>
            </w:r>
          </w:p>
        </w:tc>
        <w:tc>
          <w:tcPr>
            <w:tcW w:w="256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83</w:t>
            </w:r>
          </w:p>
        </w:tc>
        <w:tc>
          <w:tcPr>
            <w:tcW w:w="8520" w:type="dxa"/>
            <w:vAlign w:val="bottom"/>
          </w:tcPr>
          <w:p>
            <w:pPr>
              <w:ind w:left="160"/>
              <w:spacing w:after="0"/>
              <w:rPr>
                <w:sz w:val="20"/>
                <w:szCs w:val="20"/>
                <w:color w:val="auto"/>
              </w:rPr>
            </w:pPr>
            <w:r>
              <w:rPr>
                <w:rFonts w:ascii="Arial" w:cs="Arial" w:eastAsia="Arial" w:hAnsi="Arial"/>
                <w:sz w:val="18"/>
                <w:szCs w:val="18"/>
                <w:color w:val="auto"/>
              </w:rPr>
              <w:t>Manner in which seal is to be affixed</w:t>
            </w:r>
          </w:p>
        </w:tc>
        <w:tc>
          <w:tcPr>
            <w:tcW w:w="256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84</w:t>
            </w:r>
          </w:p>
        </w:tc>
        <w:tc>
          <w:tcPr>
            <w:tcW w:w="8520" w:type="dxa"/>
            <w:vAlign w:val="bottom"/>
          </w:tcPr>
          <w:p>
            <w:pPr>
              <w:ind w:left="160"/>
              <w:spacing w:after="0"/>
              <w:rPr>
                <w:sz w:val="20"/>
                <w:szCs w:val="20"/>
                <w:color w:val="auto"/>
              </w:rPr>
            </w:pPr>
            <w:r>
              <w:rPr>
                <w:rFonts w:ascii="Arial" w:cs="Arial" w:eastAsia="Arial" w:hAnsi="Arial"/>
                <w:sz w:val="18"/>
                <w:szCs w:val="18"/>
                <w:color w:val="auto"/>
              </w:rPr>
              <w:t>Winding-up/distribution by liquidator</w:t>
            </w:r>
          </w:p>
        </w:tc>
        <w:tc>
          <w:tcPr>
            <w:tcW w:w="25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22"/>
        </w:trPr>
        <w:tc>
          <w:tcPr>
            <w:tcW w:w="340" w:type="dxa"/>
            <w:vAlign w:val="bottom"/>
          </w:tcPr>
          <w:p>
            <w:pPr>
              <w:jc w:val="right"/>
              <w:ind w:right="72"/>
              <w:spacing w:after="0"/>
              <w:rPr>
                <w:sz w:val="20"/>
                <w:szCs w:val="20"/>
                <w:color w:val="auto"/>
              </w:rPr>
            </w:pPr>
            <w:r>
              <w:rPr>
                <w:rFonts w:ascii="Arial" w:cs="Arial" w:eastAsia="Arial" w:hAnsi="Arial"/>
                <w:sz w:val="18"/>
                <w:szCs w:val="18"/>
                <w:color w:val="auto"/>
                <w:w w:val="79"/>
              </w:rPr>
              <w:t>85</w:t>
            </w:r>
          </w:p>
        </w:tc>
        <w:tc>
          <w:tcPr>
            <w:tcW w:w="8520" w:type="dxa"/>
            <w:vAlign w:val="bottom"/>
          </w:tcPr>
          <w:p>
            <w:pPr>
              <w:ind w:left="160"/>
              <w:spacing w:after="0"/>
              <w:rPr>
                <w:sz w:val="20"/>
                <w:szCs w:val="20"/>
                <w:color w:val="auto"/>
              </w:rPr>
            </w:pPr>
            <w:r>
              <w:rPr>
                <w:rFonts w:ascii="Arial" w:cs="Arial" w:eastAsia="Arial" w:hAnsi="Arial"/>
                <w:sz w:val="18"/>
                <w:szCs w:val="18"/>
                <w:color w:val="auto"/>
              </w:rPr>
              <w:t>Alteration of Bye-laws</w:t>
            </w:r>
          </w:p>
        </w:tc>
        <w:tc>
          <w:tcPr>
            <w:tcW w:w="2560" w:type="dxa"/>
            <w:vAlign w:val="bottom"/>
          </w:tcPr>
          <w:p>
            <w:pPr>
              <w:jc w:val="right"/>
              <w:spacing w:after="0"/>
              <w:rPr>
                <w:sz w:val="20"/>
                <w:szCs w:val="20"/>
                <w:color w:val="auto"/>
              </w:rPr>
            </w:pPr>
            <w:r>
              <w:rPr>
                <w:rFonts w:ascii="Arial" w:cs="Arial" w:eastAsia="Arial" w:hAnsi="Arial"/>
                <w:sz w:val="18"/>
                <w:szCs w:val="18"/>
                <w:color w:val="auto"/>
              </w:rPr>
              <w:t>44</w:t>
            </w:r>
          </w:p>
        </w:tc>
      </w:tr>
    </w:tbl>
    <w:p>
      <w:pPr>
        <w:spacing w:after="0" w:line="14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420"/>
          </w:cols>
          <w:pgMar w:left="240" w:top="280" w:right="239" w:bottom="1440" w:gutter="0" w:footer="0" w:header="0"/>
        </w:sectPr>
      </w:pPr>
    </w:p>
    <w:bookmarkStart w:id="9" w:name="page10"/>
    <w:bookmarkEnd w:id="9"/>
    <w:p>
      <w:pPr>
        <w:jc w:val="center"/>
        <w:ind w:right="-31"/>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INTERPRETATION</w:t>
      </w:r>
    </w:p>
    <w:p>
      <w:pPr>
        <w:spacing w:after="0" w:line="171" w:lineRule="exact"/>
        <w:rPr>
          <w:sz w:val="20"/>
          <w:szCs w:val="20"/>
          <w:color w:val="auto"/>
        </w:rPr>
      </w:pPr>
    </w:p>
    <w:p>
      <w:pPr>
        <w:ind w:left="172" w:hanging="172"/>
        <w:spacing w:after="0"/>
        <w:tabs>
          <w:tab w:leader="none" w:pos="172"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Interpretation</w:t>
      </w:r>
    </w:p>
    <w:p>
      <w:pPr>
        <w:spacing w:after="0" w:line="90" w:lineRule="exact"/>
        <w:rPr>
          <w:rFonts w:ascii="Arial" w:cs="Arial" w:eastAsia="Arial" w:hAnsi="Arial"/>
          <w:sz w:val="18"/>
          <w:szCs w:val="18"/>
          <w:color w:val="auto"/>
        </w:rPr>
      </w:pPr>
    </w:p>
    <w:p>
      <w:pPr>
        <w:ind w:left="712" w:hanging="256"/>
        <w:spacing w:after="0"/>
        <w:tabs>
          <w:tab w:leader="none" w:pos="712" w:val="left"/>
        </w:tabs>
        <w:numPr>
          <w:ilvl w:val="1"/>
          <w:numId w:val="13"/>
        </w:numPr>
        <w:rPr>
          <w:rFonts w:ascii="Arial" w:cs="Arial" w:eastAsia="Arial" w:hAnsi="Arial"/>
          <w:sz w:val="16"/>
          <w:szCs w:val="16"/>
          <w:color w:val="auto"/>
        </w:rPr>
      </w:pPr>
      <w:r>
        <w:rPr>
          <w:rFonts w:ascii="Arial" w:cs="Arial" w:eastAsia="Arial" w:hAnsi="Arial"/>
          <w:sz w:val="16"/>
          <w:szCs w:val="16"/>
          <w:color w:val="auto"/>
        </w:rPr>
        <w:t>In these Bye-laws the following words and expressions shall, where not inconsistent with the context, have the following meanings respectively:-</w:t>
      </w:r>
    </w:p>
    <w:p>
      <w:pPr>
        <w:spacing w:after="0" w:line="113" w:lineRule="exact"/>
        <w:rPr>
          <w:rFonts w:ascii="Arial" w:cs="Arial" w:eastAsia="Arial" w:hAnsi="Arial"/>
          <w:sz w:val="16"/>
          <w:szCs w:val="16"/>
          <w:color w:val="auto"/>
        </w:rPr>
      </w:pPr>
    </w:p>
    <w:p>
      <w:pPr>
        <w:ind w:left="1472" w:hanging="567"/>
        <w:spacing w:after="0"/>
        <w:tabs>
          <w:tab w:leader="none" w:pos="1472" w:val="left"/>
        </w:tabs>
        <w:numPr>
          <w:ilvl w:val="2"/>
          <w:numId w:val="13"/>
        </w:numPr>
        <w:rPr>
          <w:rFonts w:ascii="Arial" w:cs="Arial" w:eastAsia="Arial" w:hAnsi="Arial"/>
          <w:sz w:val="18"/>
          <w:szCs w:val="18"/>
          <w:color w:val="auto"/>
        </w:rPr>
      </w:pPr>
      <w:r>
        <w:rPr>
          <w:rFonts w:ascii="Arial" w:cs="Arial" w:eastAsia="Arial" w:hAnsi="Arial"/>
          <w:sz w:val="18"/>
          <w:szCs w:val="18"/>
          <w:color w:val="auto"/>
        </w:rPr>
        <w:t>“Act” means the Companies Act 1981 as amended from time to time;</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2"/>
          <w:numId w:val="13"/>
        </w:numPr>
        <w:rPr>
          <w:rFonts w:ascii="Arial" w:cs="Arial" w:eastAsia="Arial" w:hAnsi="Arial"/>
          <w:sz w:val="18"/>
          <w:szCs w:val="18"/>
          <w:color w:val="auto"/>
        </w:rPr>
      </w:pPr>
      <w:r>
        <w:rPr>
          <w:rFonts w:ascii="Arial" w:cs="Arial" w:eastAsia="Arial" w:hAnsi="Arial"/>
          <w:sz w:val="18"/>
          <w:szCs w:val="18"/>
          <w:color w:val="auto"/>
        </w:rPr>
        <w:t>“Alternate Director” means an alternate Director appointed in accordance with these Bye-laws;</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2"/>
          <w:numId w:val="13"/>
        </w:numPr>
        <w:rPr>
          <w:rFonts w:ascii="Arial" w:cs="Arial" w:eastAsia="Arial" w:hAnsi="Arial"/>
          <w:sz w:val="18"/>
          <w:szCs w:val="18"/>
          <w:color w:val="auto"/>
        </w:rPr>
      </w:pPr>
      <w:r>
        <w:rPr>
          <w:rFonts w:ascii="Arial" w:cs="Arial" w:eastAsia="Arial" w:hAnsi="Arial"/>
          <w:sz w:val="18"/>
          <w:szCs w:val="18"/>
          <w:color w:val="auto"/>
        </w:rPr>
        <w:t>“Auditor” includes any individual or partnership;</w:t>
      </w:r>
    </w:p>
    <w:p>
      <w:pPr>
        <w:spacing w:after="0" w:line="90" w:lineRule="exact"/>
        <w:rPr>
          <w:rFonts w:ascii="Arial" w:cs="Arial" w:eastAsia="Arial" w:hAnsi="Arial"/>
          <w:sz w:val="18"/>
          <w:szCs w:val="18"/>
          <w:color w:val="auto"/>
        </w:rPr>
      </w:pPr>
    </w:p>
    <w:p>
      <w:pPr>
        <w:ind w:left="1472" w:right="140" w:hanging="567"/>
        <w:spacing w:after="0" w:line="268" w:lineRule="auto"/>
        <w:tabs>
          <w:tab w:leader="none" w:pos="1472" w:val="left"/>
        </w:tabs>
        <w:numPr>
          <w:ilvl w:val="2"/>
          <w:numId w:val="13"/>
        </w:numPr>
        <w:rPr>
          <w:rFonts w:ascii="Arial" w:cs="Arial" w:eastAsia="Arial" w:hAnsi="Arial"/>
          <w:sz w:val="18"/>
          <w:szCs w:val="18"/>
          <w:color w:val="auto"/>
        </w:rPr>
      </w:pPr>
      <w:r>
        <w:rPr>
          <w:rFonts w:ascii="Arial" w:cs="Arial" w:eastAsia="Arial" w:hAnsi="Arial"/>
          <w:sz w:val="18"/>
          <w:szCs w:val="18"/>
          <w:color w:val="auto"/>
        </w:rPr>
        <w:t>“Board” means the Board of Directors appointed or elected pursuant to these Bye-laws and acting by resolution in accordance with the Act and these Bye-laws or the Directors present at a meeting of Directors at which there is a quorum;</w:t>
      </w:r>
    </w:p>
    <w:p>
      <w:pPr>
        <w:spacing w:after="0" w:line="50" w:lineRule="exact"/>
        <w:rPr>
          <w:rFonts w:ascii="Arial" w:cs="Arial" w:eastAsia="Arial" w:hAnsi="Arial"/>
          <w:sz w:val="18"/>
          <w:szCs w:val="18"/>
          <w:color w:val="auto"/>
        </w:rPr>
      </w:pPr>
    </w:p>
    <w:p>
      <w:pPr>
        <w:ind w:left="1472" w:hanging="567"/>
        <w:spacing w:after="0" w:line="255" w:lineRule="auto"/>
        <w:tabs>
          <w:tab w:leader="none" w:pos="1472" w:val="left"/>
        </w:tabs>
        <w:numPr>
          <w:ilvl w:val="2"/>
          <w:numId w:val="13"/>
        </w:numPr>
        <w:rPr>
          <w:rFonts w:ascii="Arial" w:cs="Arial" w:eastAsia="Arial" w:hAnsi="Arial"/>
          <w:sz w:val="18"/>
          <w:szCs w:val="18"/>
          <w:color w:val="auto"/>
        </w:rPr>
      </w:pPr>
      <w:r>
        <w:rPr>
          <w:rFonts w:ascii="Arial" w:cs="Arial" w:eastAsia="Arial" w:hAnsi="Arial"/>
          <w:sz w:val="18"/>
          <w:szCs w:val="18"/>
          <w:color w:val="auto"/>
        </w:rPr>
        <w:t xml:space="preserve">“Business Combination” means any scheme of arrangement, reconstruction, amalgamation, takeover or similar business combination involving the Company or any subsidiary of the Company and any other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61" w:lineRule="exact"/>
        <w:rPr>
          <w:rFonts w:ascii="Arial" w:cs="Arial" w:eastAsia="Arial" w:hAnsi="Arial"/>
          <w:sz w:val="18"/>
          <w:szCs w:val="18"/>
          <w:color w:val="auto"/>
        </w:rPr>
      </w:pPr>
    </w:p>
    <w:p>
      <w:pPr>
        <w:ind w:left="1472" w:hanging="567"/>
        <w:spacing w:after="0"/>
        <w:tabs>
          <w:tab w:leader="none" w:pos="1472" w:val="left"/>
        </w:tabs>
        <w:numPr>
          <w:ilvl w:val="2"/>
          <w:numId w:val="13"/>
        </w:numPr>
        <w:rPr>
          <w:rFonts w:ascii="Arial" w:cs="Arial" w:eastAsia="Arial" w:hAnsi="Arial"/>
          <w:sz w:val="18"/>
          <w:szCs w:val="18"/>
          <w:color w:val="auto"/>
        </w:rPr>
      </w:pPr>
      <w:r>
        <w:rPr>
          <w:rFonts w:ascii="Arial" w:cs="Arial" w:eastAsia="Arial" w:hAnsi="Arial"/>
          <w:sz w:val="18"/>
          <w:szCs w:val="18"/>
          <w:color w:val="auto"/>
        </w:rPr>
        <w:t>“Cause” means:</w:t>
      </w:r>
    </w:p>
    <w:p>
      <w:pPr>
        <w:spacing w:after="0" w:line="90" w:lineRule="exact"/>
        <w:rPr>
          <w:rFonts w:ascii="Arial" w:cs="Arial" w:eastAsia="Arial" w:hAnsi="Arial"/>
          <w:sz w:val="18"/>
          <w:szCs w:val="18"/>
          <w:color w:val="auto"/>
        </w:rPr>
      </w:pPr>
    </w:p>
    <w:p>
      <w:pPr>
        <w:ind w:left="1912" w:hanging="440"/>
        <w:spacing w:after="0"/>
        <w:tabs>
          <w:tab w:leader="none" w:pos="1912" w:val="left"/>
        </w:tabs>
        <w:numPr>
          <w:ilvl w:val="3"/>
          <w:numId w:val="13"/>
        </w:numPr>
        <w:rPr>
          <w:rFonts w:ascii="Arial" w:cs="Arial" w:eastAsia="Arial" w:hAnsi="Arial"/>
          <w:sz w:val="18"/>
          <w:szCs w:val="18"/>
          <w:color w:val="auto"/>
        </w:rPr>
      </w:pPr>
      <w:r>
        <w:rPr>
          <w:rFonts w:ascii="Arial" w:cs="Arial" w:eastAsia="Arial" w:hAnsi="Arial"/>
          <w:sz w:val="18"/>
          <w:szCs w:val="18"/>
          <w:color w:val="auto"/>
        </w:rPr>
        <w:t>conviction on indictment of an indictable offence involving the management of the Company; or</w:t>
      </w:r>
    </w:p>
    <w:p>
      <w:pPr>
        <w:spacing w:after="0" w:line="90" w:lineRule="exact"/>
        <w:rPr>
          <w:rFonts w:ascii="Arial" w:cs="Arial" w:eastAsia="Arial" w:hAnsi="Arial"/>
          <w:sz w:val="18"/>
          <w:szCs w:val="18"/>
          <w:color w:val="auto"/>
        </w:rPr>
      </w:pPr>
    </w:p>
    <w:p>
      <w:pPr>
        <w:ind w:left="1912" w:hanging="440"/>
        <w:spacing w:after="0"/>
        <w:tabs>
          <w:tab w:leader="none" w:pos="1912" w:val="left"/>
        </w:tabs>
        <w:numPr>
          <w:ilvl w:val="3"/>
          <w:numId w:val="13"/>
        </w:numPr>
        <w:rPr>
          <w:rFonts w:ascii="Arial" w:cs="Arial" w:eastAsia="Arial" w:hAnsi="Arial"/>
          <w:sz w:val="18"/>
          <w:szCs w:val="18"/>
          <w:color w:val="auto"/>
        </w:rPr>
      </w:pPr>
      <w:r>
        <w:rPr>
          <w:rFonts w:ascii="Arial" w:cs="Arial" w:eastAsia="Arial" w:hAnsi="Arial"/>
          <w:sz w:val="18"/>
          <w:szCs w:val="18"/>
          <w:color w:val="auto"/>
        </w:rPr>
        <w:t>persistent breaches of the Act;</w:t>
      </w:r>
    </w:p>
    <w:p>
      <w:pPr>
        <w:spacing w:after="0" w:line="90" w:lineRule="exact"/>
        <w:rPr>
          <w:rFonts w:ascii="Arial" w:cs="Arial" w:eastAsia="Arial" w:hAnsi="Arial"/>
          <w:sz w:val="18"/>
          <w:szCs w:val="18"/>
          <w:color w:val="auto"/>
        </w:rPr>
      </w:pPr>
    </w:p>
    <w:p>
      <w:pPr>
        <w:ind w:left="1472" w:right="100" w:hanging="567"/>
        <w:spacing w:after="0" w:line="268" w:lineRule="auto"/>
        <w:tabs>
          <w:tab w:leader="none" w:pos="1472" w:val="left"/>
        </w:tabs>
        <w:numPr>
          <w:ilvl w:val="2"/>
          <w:numId w:val="13"/>
        </w:numPr>
        <w:rPr>
          <w:rFonts w:ascii="Arial" w:cs="Arial" w:eastAsia="Arial" w:hAnsi="Arial"/>
          <w:sz w:val="18"/>
          <w:szCs w:val="18"/>
          <w:color w:val="auto"/>
        </w:rPr>
      </w:pPr>
      <w:r>
        <w:rPr>
          <w:rFonts w:ascii="Arial" w:cs="Arial" w:eastAsia="Arial" w:hAnsi="Arial"/>
          <w:sz w:val="18"/>
          <w:szCs w:val="18"/>
          <w:color w:val="auto"/>
        </w:rPr>
        <w:t>“Clear Days” means, in relation to the period of a notice, that period excluding the day on which the notice is given or served, or deemed to be given or served, and the day for which it is given or on which it is to take effect;</w:t>
      </w:r>
    </w:p>
    <w:p>
      <w:pPr>
        <w:spacing w:after="0" w:line="118"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72"/>
          </w:cols>
          <w:pgMar w:left="248" w:top="280" w:right="279" w:bottom="1440" w:gutter="0" w:footer="0" w:header="0"/>
        </w:sectPr>
      </w:pPr>
    </w:p>
    <w:bookmarkStart w:id="10" w:name="page11"/>
    <w:bookmarkEnd w:id="10"/>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“Company” means Marvell Technology Group Limited;</w:t>
      </w:r>
    </w:p>
    <w:p>
      <w:pPr>
        <w:spacing w:after="0" w:line="90" w:lineRule="exact"/>
        <w:rPr>
          <w:rFonts w:ascii="Arial" w:cs="Arial" w:eastAsia="Arial" w:hAnsi="Arial"/>
          <w:sz w:val="18"/>
          <w:szCs w:val="18"/>
          <w:color w:val="auto"/>
        </w:rPr>
      </w:pPr>
    </w:p>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“Director” means a director of the Company and shall include an Alternate Director;</w:t>
      </w:r>
    </w:p>
    <w:p>
      <w:pPr>
        <w:spacing w:after="0" w:line="90" w:lineRule="exact"/>
        <w:rPr>
          <w:rFonts w:ascii="Arial" w:cs="Arial" w:eastAsia="Arial" w:hAnsi="Arial"/>
          <w:sz w:val="18"/>
          <w:szCs w:val="18"/>
          <w:color w:val="auto"/>
        </w:rPr>
      </w:pPr>
    </w:p>
    <w:p>
      <w:pPr>
        <w:ind w:left="567" w:right="20" w:hanging="567"/>
        <w:spacing w:after="0" w:line="259" w:lineRule="auto"/>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59" w:lineRule="exact"/>
        <w:rPr>
          <w:rFonts w:ascii="Arial" w:cs="Arial" w:eastAsia="Arial" w:hAnsi="Arial"/>
          <w:sz w:val="18"/>
          <w:szCs w:val="18"/>
          <w:color w:val="auto"/>
        </w:rPr>
      </w:pPr>
    </w:p>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“notice” means written notice as further defined in these Bye-laws unless otherwise specifically stated;</w:t>
      </w:r>
    </w:p>
    <w:p>
      <w:pPr>
        <w:spacing w:after="0" w:line="90" w:lineRule="exact"/>
        <w:rPr>
          <w:rFonts w:ascii="Arial" w:cs="Arial" w:eastAsia="Arial" w:hAnsi="Arial"/>
          <w:sz w:val="18"/>
          <w:szCs w:val="18"/>
          <w:color w:val="auto"/>
        </w:rPr>
      </w:pPr>
    </w:p>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“Officer” means any person appointed by the Board to hold an office in the Company;</w:t>
      </w:r>
    </w:p>
    <w:p>
      <w:pPr>
        <w:spacing w:after="0" w:line="90" w:lineRule="exact"/>
        <w:rPr>
          <w:rFonts w:ascii="Arial" w:cs="Arial" w:eastAsia="Arial" w:hAnsi="Arial"/>
          <w:sz w:val="18"/>
          <w:szCs w:val="18"/>
          <w:color w:val="auto"/>
        </w:rPr>
      </w:pPr>
    </w:p>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“Register” means the Register of Members of the Company and includes any branch register;</w:t>
      </w:r>
    </w:p>
    <w:p>
      <w:pPr>
        <w:spacing w:after="0" w:line="90" w:lineRule="exact"/>
        <w:rPr>
          <w:rFonts w:ascii="Arial" w:cs="Arial" w:eastAsia="Arial" w:hAnsi="Arial"/>
          <w:sz w:val="18"/>
          <w:szCs w:val="18"/>
          <w:color w:val="auto"/>
        </w:rPr>
      </w:pPr>
    </w:p>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“Registered Office” means the registered office for the time being of the Company;</w:t>
      </w:r>
    </w:p>
    <w:p>
      <w:pPr>
        <w:spacing w:after="0" w:line="90" w:lineRule="exact"/>
        <w:rPr>
          <w:rFonts w:ascii="Arial" w:cs="Arial" w:eastAsia="Arial" w:hAnsi="Arial"/>
          <w:sz w:val="18"/>
          <w:szCs w:val="18"/>
          <w:color w:val="auto"/>
        </w:rPr>
      </w:pPr>
    </w:p>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“Register of Directors and Officers” means the Register of Directors and Officers referred to in these Bye-laws;</w:t>
      </w:r>
    </w:p>
    <w:p>
      <w:pPr>
        <w:spacing w:after="0" w:line="90" w:lineRule="exact"/>
        <w:rPr>
          <w:rFonts w:ascii="Arial" w:cs="Arial" w:eastAsia="Arial" w:hAnsi="Arial"/>
          <w:sz w:val="18"/>
          <w:szCs w:val="18"/>
          <w:color w:val="auto"/>
        </w:rPr>
      </w:pPr>
    </w:p>
    <w:p>
      <w:pPr>
        <w:ind w:left="567" w:hanging="567"/>
        <w:spacing w:after="0"/>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“Register of Members” means the Register of Members referred to in these Bye-laws;</w:t>
      </w:r>
    </w:p>
    <w:p>
      <w:pPr>
        <w:spacing w:after="0" w:line="90" w:lineRule="exact"/>
        <w:rPr>
          <w:rFonts w:ascii="Arial" w:cs="Arial" w:eastAsia="Arial" w:hAnsi="Arial"/>
          <w:sz w:val="18"/>
          <w:szCs w:val="18"/>
          <w:color w:val="auto"/>
        </w:rPr>
      </w:pPr>
    </w:p>
    <w:p>
      <w:pPr>
        <w:ind w:left="567" w:right="260" w:hanging="567"/>
        <w:spacing w:after="0" w:line="268" w:lineRule="auto"/>
        <w:tabs>
          <w:tab w:leader="none" w:pos="567" w:val="left"/>
        </w:tabs>
        <w:numPr>
          <w:ilvl w:val="0"/>
          <w:numId w:val="14"/>
        </w:numPr>
        <w:rPr>
          <w:rFonts w:ascii="Arial" w:cs="Arial" w:eastAsia="Arial" w:hAnsi="Arial"/>
          <w:sz w:val="18"/>
          <w:szCs w:val="18"/>
          <w:color w:val="auto"/>
        </w:rPr>
      </w:pPr>
      <w:r>
        <w:rPr>
          <w:rFonts w:ascii="Arial" w:cs="Arial" w:eastAsia="Arial" w:hAnsi="Arial"/>
          <w:sz w:val="18"/>
          <w:szCs w:val="18"/>
          <w:color w:val="auto"/>
        </w:rPr>
        <w:t>“Secretary” means the person appointed to perform any or all the duties of secretary of the Company and includes any deputy or assistant secretary;</w:t>
      </w:r>
    </w:p>
    <w:p>
      <w:pPr>
        <w:spacing w:after="0" w:line="50" w:lineRule="exact"/>
        <w:rPr>
          <w:rFonts w:ascii="Arial" w:cs="Arial" w:eastAsia="Arial" w:hAnsi="Arial"/>
          <w:sz w:val="18"/>
          <w:szCs w:val="18"/>
          <w:color w:val="auto"/>
        </w:rPr>
      </w:pPr>
    </w:p>
    <w:p>
      <w:pPr>
        <w:ind w:left="567" w:hanging="567"/>
        <w:spacing w:after="0" w:line="286" w:lineRule="auto"/>
        <w:tabs>
          <w:tab w:leader="none" w:pos="567" w:val="left"/>
        </w:tabs>
        <w:numPr>
          <w:ilvl w:val="0"/>
          <w:numId w:val="14"/>
        </w:numPr>
        <w:rPr>
          <w:rFonts w:ascii="Arial" w:cs="Arial" w:eastAsia="Arial" w:hAnsi="Arial"/>
          <w:sz w:val="16"/>
          <w:szCs w:val="16"/>
          <w:color w:val="auto"/>
        </w:rPr>
      </w:pPr>
      <w:r>
        <w:rPr>
          <w:rFonts w:ascii="Arial" w:cs="Arial" w:eastAsia="Arial" w:hAnsi="Arial"/>
          <w:sz w:val="16"/>
          <w:szCs w:val="16"/>
          <w:color w:val="auto"/>
        </w:rPr>
        <w:t>“Special Resolution” means a resolution passed by a majority of not less than 66-2/3% of votes cast by such Members as, being entitled so to do, vote in person or by proxy or by duly authorised corporate representative at a general meeting of which not less than twenty-one</w:t>
      </w:r>
    </w:p>
    <w:p>
      <w:pPr>
        <w:ind w:left="567" w:right="280"/>
        <w:spacing w:after="0" w:line="261" w:lineRule="auto"/>
        <w:rPr>
          <w:rFonts w:ascii="Arial" w:cs="Arial" w:eastAsia="Arial" w:hAnsi="Arial"/>
          <w:sz w:val="16"/>
          <w:szCs w:val="16"/>
          <w:color w:val="auto"/>
        </w:rPr>
      </w:pPr>
      <w:r>
        <w:rPr>
          <w:rFonts w:ascii="Arial" w:cs="Arial" w:eastAsia="Arial" w:hAnsi="Arial"/>
          <w:sz w:val="18"/>
          <w:szCs w:val="18"/>
          <w:color w:val="auto"/>
        </w:rPr>
        <w:t>(21) clear days’ notice (save where a longer period is required by these Bye-Laws), specifying the intention to propose the resolution as a Special Resolution, has been duly given;</w:t>
      </w:r>
    </w:p>
    <w:p>
      <w:pPr>
        <w:spacing w:after="0" w:line="124" w:lineRule="exact"/>
        <w:rPr>
          <w:sz w:val="20"/>
          <w:szCs w:val="20"/>
          <w:color w:val="auto"/>
        </w:rPr>
      </w:pPr>
    </w:p>
    <w:p>
      <w:pPr>
        <w:ind w:left="4767"/>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487"/>
          </w:cols>
          <w:pgMar w:left="1153" w:top="280" w:right="259" w:bottom="1440" w:gutter="0" w:footer="0" w:header="0"/>
        </w:sectPr>
      </w:pPr>
    </w:p>
    <w:bookmarkStart w:id="11" w:name="page12"/>
    <w:bookmarkEnd w:id="11"/>
    <w:p>
      <w:pPr>
        <w:ind w:left="712" w:hanging="256"/>
        <w:spacing w:after="0"/>
        <w:tabs>
          <w:tab w:leader="none" w:pos="712" w:val="left"/>
        </w:tabs>
        <w:numPr>
          <w:ilvl w:val="0"/>
          <w:numId w:val="1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these Bye-laws, where not inconsistent with the context:-</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1"/>
          <w:numId w:val="15"/>
        </w:numPr>
        <w:rPr>
          <w:rFonts w:ascii="Arial" w:cs="Arial" w:eastAsia="Arial" w:hAnsi="Arial"/>
          <w:sz w:val="18"/>
          <w:szCs w:val="18"/>
          <w:color w:val="auto"/>
        </w:rPr>
      </w:pPr>
      <w:r>
        <w:rPr>
          <w:rFonts w:ascii="Arial" w:cs="Arial" w:eastAsia="Arial" w:hAnsi="Arial"/>
          <w:sz w:val="18"/>
          <w:szCs w:val="18"/>
          <w:color w:val="auto"/>
        </w:rPr>
        <w:t>words denoting the plural number include the singular number and vice versa;</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1"/>
          <w:numId w:val="15"/>
        </w:numPr>
        <w:rPr>
          <w:rFonts w:ascii="Arial" w:cs="Arial" w:eastAsia="Arial" w:hAnsi="Arial"/>
          <w:sz w:val="18"/>
          <w:szCs w:val="18"/>
          <w:color w:val="auto"/>
        </w:rPr>
      </w:pPr>
      <w:r>
        <w:rPr>
          <w:rFonts w:ascii="Arial" w:cs="Arial" w:eastAsia="Arial" w:hAnsi="Arial"/>
          <w:sz w:val="18"/>
          <w:szCs w:val="18"/>
          <w:color w:val="auto"/>
        </w:rPr>
        <w:t>words denoting the masculine gender include the feminine gender;</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1"/>
          <w:numId w:val="15"/>
        </w:numPr>
        <w:rPr>
          <w:rFonts w:ascii="Arial" w:cs="Arial" w:eastAsia="Arial" w:hAnsi="Arial"/>
          <w:sz w:val="18"/>
          <w:szCs w:val="18"/>
          <w:color w:val="auto"/>
        </w:rPr>
      </w:pPr>
      <w:r>
        <w:rPr>
          <w:rFonts w:ascii="Arial" w:cs="Arial" w:eastAsia="Arial" w:hAnsi="Arial"/>
          <w:sz w:val="18"/>
          <w:szCs w:val="18"/>
          <w:color w:val="auto"/>
        </w:rPr>
        <w:t>words importing persons include companies, associations or bodies of persons whether corporate or not;</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1"/>
          <w:numId w:val="15"/>
        </w:numPr>
        <w:rPr>
          <w:rFonts w:ascii="Arial" w:cs="Arial" w:eastAsia="Arial" w:hAnsi="Arial"/>
          <w:sz w:val="18"/>
          <w:szCs w:val="18"/>
          <w:color w:val="auto"/>
        </w:rPr>
      </w:pPr>
      <w:r>
        <w:rPr>
          <w:rFonts w:ascii="Arial" w:cs="Arial" w:eastAsia="Arial" w:hAnsi="Arial"/>
          <w:sz w:val="18"/>
          <w:szCs w:val="18"/>
          <w:color w:val="auto"/>
        </w:rPr>
        <w:t>the word:-</w:t>
      </w:r>
    </w:p>
    <w:p>
      <w:pPr>
        <w:spacing w:after="0" w:line="90" w:lineRule="exact"/>
        <w:rPr>
          <w:rFonts w:ascii="Arial" w:cs="Arial" w:eastAsia="Arial" w:hAnsi="Arial"/>
          <w:sz w:val="18"/>
          <w:szCs w:val="18"/>
          <w:color w:val="auto"/>
        </w:rPr>
      </w:pPr>
    </w:p>
    <w:p>
      <w:pPr>
        <w:ind w:left="1912" w:hanging="440"/>
        <w:spacing w:after="0"/>
        <w:tabs>
          <w:tab w:leader="none" w:pos="1912" w:val="left"/>
        </w:tabs>
        <w:numPr>
          <w:ilvl w:val="2"/>
          <w:numId w:val="15"/>
        </w:numPr>
        <w:rPr>
          <w:rFonts w:ascii="Arial" w:cs="Arial" w:eastAsia="Arial" w:hAnsi="Arial"/>
          <w:sz w:val="18"/>
          <w:szCs w:val="18"/>
          <w:color w:val="auto"/>
        </w:rPr>
      </w:pPr>
      <w:r>
        <w:rPr>
          <w:rFonts w:ascii="Arial" w:cs="Arial" w:eastAsia="Arial" w:hAnsi="Arial"/>
          <w:sz w:val="18"/>
          <w:szCs w:val="18"/>
          <w:color w:val="auto"/>
        </w:rPr>
        <w:t>“may” shall be construed as permissive;</w:t>
      </w:r>
    </w:p>
    <w:p>
      <w:pPr>
        <w:spacing w:after="0" w:line="90" w:lineRule="exact"/>
        <w:rPr>
          <w:rFonts w:ascii="Arial" w:cs="Arial" w:eastAsia="Arial" w:hAnsi="Arial"/>
          <w:sz w:val="18"/>
          <w:szCs w:val="18"/>
          <w:color w:val="auto"/>
        </w:rPr>
      </w:pPr>
    </w:p>
    <w:p>
      <w:pPr>
        <w:ind w:left="1912" w:hanging="440"/>
        <w:spacing w:after="0"/>
        <w:tabs>
          <w:tab w:leader="none" w:pos="1912" w:val="left"/>
        </w:tabs>
        <w:numPr>
          <w:ilvl w:val="2"/>
          <w:numId w:val="15"/>
        </w:numPr>
        <w:rPr>
          <w:rFonts w:ascii="Arial" w:cs="Arial" w:eastAsia="Arial" w:hAnsi="Arial"/>
          <w:sz w:val="18"/>
          <w:szCs w:val="18"/>
          <w:color w:val="auto"/>
        </w:rPr>
      </w:pPr>
      <w:r>
        <w:rPr>
          <w:rFonts w:ascii="Arial" w:cs="Arial" w:eastAsia="Arial" w:hAnsi="Arial"/>
          <w:sz w:val="18"/>
          <w:szCs w:val="18"/>
          <w:color w:val="auto"/>
        </w:rPr>
        <w:t>“shall” shall be construed as imperative; and</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1"/>
          <w:numId w:val="15"/>
        </w:numPr>
        <w:rPr>
          <w:rFonts w:ascii="Arial" w:cs="Arial" w:eastAsia="Arial" w:hAnsi="Arial"/>
          <w:sz w:val="18"/>
          <w:szCs w:val="18"/>
          <w:color w:val="auto"/>
        </w:rPr>
      </w:pPr>
      <w:r>
        <w:rPr>
          <w:rFonts w:ascii="Arial" w:cs="Arial" w:eastAsia="Arial" w:hAnsi="Arial"/>
          <w:sz w:val="18"/>
          <w:szCs w:val="18"/>
          <w:color w:val="auto"/>
        </w:rPr>
        <w:t>unless otherwise provided herein words or expressions defined in the Act shall bear the same meaning in these Bye-laws.</w:t>
      </w:r>
    </w:p>
    <w:p>
      <w:pPr>
        <w:spacing w:after="0" w:line="171" w:lineRule="exact"/>
        <w:rPr>
          <w:rFonts w:ascii="Arial" w:cs="Arial" w:eastAsia="Arial" w:hAnsi="Arial"/>
          <w:sz w:val="18"/>
          <w:szCs w:val="18"/>
          <w:color w:val="auto"/>
        </w:rPr>
      </w:pPr>
    </w:p>
    <w:p>
      <w:pPr>
        <w:ind w:left="-8" w:firstLine="464"/>
        <w:spacing w:after="0" w:line="268" w:lineRule="auto"/>
        <w:tabs>
          <w:tab w:leader="none" w:pos="697" w:val="left"/>
        </w:tabs>
        <w:numPr>
          <w:ilvl w:val="0"/>
          <w:numId w:val="15"/>
        </w:numPr>
        <w:rPr>
          <w:rFonts w:ascii="Arial" w:cs="Arial" w:eastAsia="Arial" w:hAnsi="Arial"/>
          <w:sz w:val="18"/>
          <w:szCs w:val="18"/>
          <w:color w:val="auto"/>
        </w:rPr>
      </w:pPr>
      <w:r>
        <w:rPr>
          <w:rFonts w:ascii="Arial" w:cs="Arial" w:eastAsia="Arial" w:hAnsi="Arial"/>
          <w:sz w:val="18"/>
          <w:szCs w:val="18"/>
          <w:color w:val="auto"/>
        </w:rPr>
        <w:t>Expressions referring to writing or written shall, unless the contrary intention appears, include facsimile, printing, lithography, photography and other modes of representing words in a visible form.</w:t>
      </w:r>
    </w:p>
    <w:p>
      <w:pPr>
        <w:spacing w:after="0" w:line="131" w:lineRule="exact"/>
        <w:rPr>
          <w:rFonts w:ascii="Arial" w:cs="Arial" w:eastAsia="Arial" w:hAnsi="Arial"/>
          <w:sz w:val="18"/>
          <w:szCs w:val="18"/>
          <w:color w:val="auto"/>
        </w:rPr>
      </w:pPr>
    </w:p>
    <w:p>
      <w:pPr>
        <w:ind w:left="712" w:hanging="256"/>
        <w:spacing w:after="0"/>
        <w:tabs>
          <w:tab w:leader="none" w:pos="712" w:val="left"/>
        </w:tabs>
        <w:numPr>
          <w:ilvl w:val="0"/>
          <w:numId w:val="15"/>
        </w:numPr>
        <w:rPr>
          <w:rFonts w:ascii="Arial" w:cs="Arial" w:eastAsia="Arial" w:hAnsi="Arial"/>
          <w:sz w:val="18"/>
          <w:szCs w:val="18"/>
          <w:color w:val="auto"/>
        </w:rPr>
      </w:pPr>
      <w:r>
        <w:rPr>
          <w:rFonts w:ascii="Arial" w:cs="Arial" w:eastAsia="Arial" w:hAnsi="Arial"/>
          <w:sz w:val="18"/>
          <w:szCs w:val="18"/>
          <w:color w:val="auto"/>
        </w:rPr>
        <w:t>Headings used in these Bye-laws are for convenience only and are not to be used or relied upon in the construction hereof.</w:t>
      </w:r>
    </w:p>
    <w:p>
      <w:pPr>
        <w:spacing w:after="0" w:line="333" w:lineRule="exact"/>
        <w:rPr>
          <w:sz w:val="20"/>
          <w:szCs w:val="20"/>
          <w:color w:val="auto"/>
        </w:rPr>
      </w:pPr>
    </w:p>
    <w:p>
      <w:pPr>
        <w:jc w:val="center"/>
        <w:ind w:right="-191"/>
        <w:spacing w:after="0"/>
        <w:rPr>
          <w:sz w:val="20"/>
          <w:szCs w:val="20"/>
          <w:color w:val="auto"/>
        </w:rPr>
      </w:pPr>
      <w:r>
        <w:rPr>
          <w:rFonts w:ascii="Arial" w:cs="Arial" w:eastAsia="Arial" w:hAnsi="Arial"/>
          <w:sz w:val="18"/>
          <w:szCs w:val="18"/>
          <w:u w:val="single" w:color="auto"/>
          <w:color w:val="auto"/>
        </w:rPr>
        <w:t>BOARD OF DIRECTORS</w:t>
      </w:r>
    </w:p>
    <w:p>
      <w:pPr>
        <w:spacing w:after="0" w:line="171" w:lineRule="exact"/>
        <w:rPr>
          <w:sz w:val="20"/>
          <w:szCs w:val="20"/>
          <w:color w:val="auto"/>
        </w:rPr>
      </w:pPr>
    </w:p>
    <w:p>
      <w:pPr>
        <w:ind w:left="172" w:hanging="172"/>
        <w:spacing w:after="0"/>
        <w:tabs>
          <w:tab w:leader="none" w:pos="172"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t>Board of Directors</w:t>
      </w:r>
    </w:p>
    <w:p>
      <w:pPr>
        <w:spacing w:after="0" w:line="90" w:lineRule="exact"/>
        <w:rPr>
          <w:sz w:val="20"/>
          <w:szCs w:val="20"/>
          <w:color w:val="auto"/>
        </w:rPr>
      </w:pPr>
    </w:p>
    <w:p>
      <w:pPr>
        <w:ind w:left="452"/>
        <w:spacing w:after="0"/>
        <w:rPr>
          <w:sz w:val="20"/>
          <w:szCs w:val="20"/>
          <w:color w:val="auto"/>
        </w:rPr>
      </w:pPr>
      <w:r>
        <w:rPr>
          <w:rFonts w:ascii="Arial" w:cs="Arial" w:eastAsia="Arial" w:hAnsi="Arial"/>
          <w:sz w:val="18"/>
          <w:szCs w:val="18"/>
          <w:color w:val="auto"/>
        </w:rPr>
        <w:t>The business of the Company shall be managed and conducted by the Board.</w:t>
      </w:r>
    </w:p>
    <w:p>
      <w:pPr>
        <w:spacing w:after="0" w:line="158" w:lineRule="exact"/>
        <w:rPr>
          <w:sz w:val="20"/>
          <w:szCs w:val="20"/>
          <w:color w:val="auto"/>
        </w:rPr>
      </w:pPr>
    </w:p>
    <w:p>
      <w:pPr>
        <w:ind w:left="5672"/>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12"/>
          </w:cols>
          <w:pgMar w:left="248" w:top="280" w:right="439" w:bottom="1440" w:gutter="0" w:footer="0" w:header="0"/>
        </w:sectPr>
      </w:pPr>
    </w:p>
    <w:bookmarkStart w:id="12" w:name="page13"/>
    <w:bookmarkEnd w:id="12"/>
    <w:p>
      <w:pPr>
        <w:ind w:left="180" w:hanging="172"/>
        <w:spacing w:after="0"/>
        <w:tabs>
          <w:tab w:leader="none" w:pos="18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Management of the Company</w:t>
      </w:r>
    </w:p>
    <w:p>
      <w:pPr>
        <w:spacing w:after="0" w:line="90" w:lineRule="exact"/>
        <w:rPr>
          <w:rFonts w:ascii="Arial" w:cs="Arial" w:eastAsia="Arial" w:hAnsi="Arial"/>
          <w:sz w:val="18"/>
          <w:szCs w:val="18"/>
          <w:color w:val="auto"/>
        </w:rPr>
      </w:pPr>
    </w:p>
    <w:p>
      <w:pPr>
        <w:ind w:firstLine="464"/>
        <w:spacing w:after="0" w:line="259" w:lineRule="auto"/>
        <w:tabs>
          <w:tab w:leader="none" w:pos="705" w:val="left"/>
        </w:tabs>
        <w:numPr>
          <w:ilvl w:val="1"/>
          <w:numId w:val="17"/>
        </w:numPr>
        <w:rPr>
          <w:rFonts w:ascii="Arial" w:cs="Arial" w:eastAsia="Arial" w:hAnsi="Arial"/>
          <w:sz w:val="18"/>
          <w:szCs w:val="18"/>
          <w:color w:val="auto"/>
        </w:rPr>
      </w:pPr>
      <w:r>
        <w:rPr>
          <w:rFonts w:ascii="Arial" w:cs="Arial" w:eastAsia="Arial" w:hAnsi="Arial"/>
          <w:sz w:val="18"/>
          <w:szCs w:val="18"/>
          <w:color w:val="auto"/>
        </w:rPr>
        <w:t>In managing the business of the Company, the Board may exercise all such powers of the Company as are not, by statute or by these Bye-laws, required to be exercised by the Company in general meeting subject, nevertheless, to the provisions of any statute and to such regulations as may be prescribed by the Company in general meeting.</w:t>
      </w:r>
    </w:p>
    <w:p>
      <w:pPr>
        <w:spacing w:after="0" w:line="140" w:lineRule="exact"/>
        <w:rPr>
          <w:rFonts w:ascii="Arial" w:cs="Arial" w:eastAsia="Arial" w:hAnsi="Arial"/>
          <w:sz w:val="18"/>
          <w:szCs w:val="18"/>
          <w:color w:val="auto"/>
        </w:rPr>
      </w:pPr>
    </w:p>
    <w:p>
      <w:pPr>
        <w:ind w:right="240" w:firstLine="464"/>
        <w:spacing w:after="0" w:line="268" w:lineRule="auto"/>
        <w:tabs>
          <w:tab w:leader="none" w:pos="705" w:val="left"/>
        </w:tabs>
        <w:numPr>
          <w:ilvl w:val="1"/>
          <w:numId w:val="17"/>
        </w:numPr>
        <w:rPr>
          <w:rFonts w:ascii="Arial" w:cs="Arial" w:eastAsia="Arial" w:hAnsi="Arial"/>
          <w:sz w:val="18"/>
          <w:szCs w:val="18"/>
          <w:color w:val="auto"/>
        </w:rPr>
      </w:pPr>
      <w:r>
        <w:rPr>
          <w:rFonts w:ascii="Arial" w:cs="Arial" w:eastAsia="Arial" w:hAnsi="Arial"/>
          <w:sz w:val="18"/>
          <w:szCs w:val="18"/>
          <w:color w:val="auto"/>
        </w:rPr>
        <w:t>No regulation or alteration to these Bye-laws made by the Company in general meeting shall invalidate any prior act of the Board which would have been valid if that regulation or alteration had not been made.</w:t>
      </w:r>
    </w:p>
    <w:p>
      <w:pPr>
        <w:spacing w:after="0" w:line="212" w:lineRule="exact"/>
        <w:rPr>
          <w:rFonts w:ascii="Arial" w:cs="Arial" w:eastAsia="Arial" w:hAnsi="Arial"/>
          <w:sz w:val="18"/>
          <w:szCs w:val="18"/>
          <w:color w:val="auto"/>
        </w:rPr>
      </w:pPr>
    </w:p>
    <w:p>
      <w:pPr>
        <w:ind w:left="180" w:hanging="172"/>
        <w:spacing w:after="0"/>
        <w:tabs>
          <w:tab w:leader="none" w:pos="18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Power to appoint managing director or chief executive officer</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213" w:lineRule="exact"/>
        <w:rPr>
          <w:sz w:val="20"/>
          <w:szCs w:val="20"/>
          <w:color w:val="auto"/>
        </w:rPr>
      </w:pPr>
    </w:p>
    <w:p>
      <w:pPr>
        <w:ind w:left="180" w:hanging="172"/>
        <w:spacing w:after="0"/>
        <w:tabs>
          <w:tab w:leader="none" w:pos="180"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Power to appoint manager</w:t>
      </w:r>
    </w:p>
    <w:p>
      <w:pPr>
        <w:spacing w:after="0" w:line="90"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213" w:lineRule="exact"/>
        <w:rPr>
          <w:sz w:val="20"/>
          <w:szCs w:val="20"/>
          <w:color w:val="auto"/>
        </w:rPr>
      </w:pPr>
    </w:p>
    <w:p>
      <w:pPr>
        <w:ind w:left="180" w:hanging="172"/>
        <w:spacing w:after="0"/>
        <w:tabs>
          <w:tab w:leader="none" w:pos="180"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Power to authorise specific actions</w:t>
      </w:r>
    </w:p>
    <w:p>
      <w:pPr>
        <w:spacing w:after="0" w:line="9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80" w:right="279" w:bottom="1440" w:gutter="0" w:footer="0" w:header="0"/>
        </w:sectPr>
      </w:pPr>
    </w:p>
    <w:bookmarkStart w:id="13" w:name="page14"/>
    <w:bookmarkEnd w:id="13"/>
    <w:p>
      <w:pPr>
        <w:ind w:left="180" w:hanging="172"/>
        <w:spacing w:after="0"/>
        <w:tabs>
          <w:tab w:leader="none" w:pos="18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Power to appoint attorney</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201" w:lineRule="exact"/>
        <w:rPr>
          <w:sz w:val="20"/>
          <w:szCs w:val="20"/>
          <w:color w:val="auto"/>
        </w:rPr>
      </w:pPr>
    </w:p>
    <w:p>
      <w:pPr>
        <w:ind w:left="180" w:hanging="172"/>
        <w:spacing w:after="0"/>
        <w:tabs>
          <w:tab w:leader="none" w:pos="18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Power to delegate to a committee</w:t>
      </w:r>
    </w:p>
    <w:p>
      <w:pPr>
        <w:spacing w:after="0" w:line="90"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Bye-Laws regulating the meetings and proceedings of the Board, so far as the same are applicable and are not superseded by directions imposed by the Board.</w:t>
      </w:r>
    </w:p>
    <w:p>
      <w:pPr>
        <w:spacing w:after="0" w:line="224" w:lineRule="exact"/>
        <w:rPr>
          <w:sz w:val="20"/>
          <w:szCs w:val="20"/>
          <w:color w:val="auto"/>
        </w:rPr>
      </w:pPr>
    </w:p>
    <w:p>
      <w:pPr>
        <w:ind w:left="180" w:hanging="172"/>
        <w:spacing w:after="0"/>
        <w:tabs>
          <w:tab w:leader="none" w:pos="18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Power to appoint and dismiss employees</w:t>
      </w:r>
    </w:p>
    <w:p>
      <w:pPr>
        <w:spacing w:after="0" w:line="90"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Board may appoint, suspend or remove any manager, secretary, clerk, agent or employee of the Company and may fix their remuneration and determine their duties.</w:t>
      </w:r>
    </w:p>
    <w:p>
      <w:pPr>
        <w:spacing w:after="0" w:line="213" w:lineRule="exact"/>
        <w:rPr>
          <w:sz w:val="20"/>
          <w:szCs w:val="20"/>
          <w:color w:val="auto"/>
        </w:rPr>
      </w:pPr>
    </w:p>
    <w:p>
      <w:pPr>
        <w:ind w:left="280" w:hanging="272"/>
        <w:spacing w:after="0"/>
        <w:tabs>
          <w:tab w:leader="none" w:pos="280"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Power to borrow and charge property</w:t>
      </w:r>
    </w:p>
    <w:p>
      <w:pPr>
        <w:spacing w:after="0" w:line="90"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80" w:right="259" w:bottom="1440" w:gutter="0" w:footer="0" w:header="0"/>
        </w:sectPr>
      </w:pPr>
    </w:p>
    <w:bookmarkStart w:id="14" w:name="page15"/>
    <w:bookmarkEnd w:id="14"/>
    <w:p>
      <w:pPr>
        <w:ind w:left="252" w:hanging="252"/>
        <w:spacing w:after="0"/>
        <w:tabs>
          <w:tab w:leader="none" w:pos="252"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Exercise of power to purchase shares of or discontinue the Company</w:t>
      </w:r>
    </w:p>
    <w:p>
      <w:pPr>
        <w:spacing w:after="0" w:line="90" w:lineRule="exact"/>
        <w:rPr>
          <w:rFonts w:ascii="Arial" w:cs="Arial" w:eastAsia="Arial" w:hAnsi="Arial"/>
          <w:sz w:val="18"/>
          <w:szCs w:val="18"/>
          <w:color w:val="auto"/>
        </w:rPr>
      </w:pPr>
    </w:p>
    <w:p>
      <w:pPr>
        <w:ind w:left="712" w:hanging="256"/>
        <w:spacing w:after="0"/>
        <w:tabs>
          <w:tab w:leader="none" w:pos="712" w:val="left"/>
        </w:tabs>
        <w:numPr>
          <w:ilvl w:val="1"/>
          <w:numId w:val="24"/>
        </w:numPr>
        <w:rPr>
          <w:rFonts w:ascii="Arial" w:cs="Arial" w:eastAsia="Arial" w:hAnsi="Arial"/>
          <w:sz w:val="16"/>
          <w:szCs w:val="16"/>
          <w:color w:val="auto"/>
        </w:rPr>
      </w:pPr>
      <w:r>
        <w:rPr>
          <w:rFonts w:ascii="Arial" w:cs="Arial" w:eastAsia="Arial" w:hAnsi="Arial"/>
          <w:sz w:val="16"/>
          <w:szCs w:val="16"/>
          <w:color w:val="auto"/>
        </w:rPr>
        <w:t>The Board may exercise all the powers of the Company to purchase all or any part of its own shares pursuant to Section 42A of the Act.</w:t>
      </w:r>
    </w:p>
    <w:p>
      <w:pPr>
        <w:spacing w:after="0" w:line="194" w:lineRule="exact"/>
        <w:rPr>
          <w:rFonts w:ascii="Arial" w:cs="Arial" w:eastAsia="Arial" w:hAnsi="Arial"/>
          <w:sz w:val="16"/>
          <w:szCs w:val="16"/>
          <w:color w:val="auto"/>
        </w:rPr>
      </w:pPr>
    </w:p>
    <w:p>
      <w:pPr>
        <w:ind w:left="-8" w:right="180" w:firstLine="464"/>
        <w:spacing w:after="0" w:line="268" w:lineRule="auto"/>
        <w:tabs>
          <w:tab w:leader="none" w:pos="697"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Board may exercise all the powers of the Company to discontinue the Company to a named country or jurisdiction outside Bermuda pursuant to Section 132G of the Act.</w:t>
      </w:r>
    </w:p>
    <w:p>
      <w:pPr>
        <w:spacing w:after="0" w:line="212" w:lineRule="exact"/>
        <w:rPr>
          <w:rFonts w:ascii="Arial" w:cs="Arial" w:eastAsia="Arial" w:hAnsi="Arial"/>
          <w:sz w:val="18"/>
          <w:szCs w:val="18"/>
          <w:color w:val="auto"/>
        </w:rPr>
      </w:pPr>
    </w:p>
    <w:p>
      <w:pPr>
        <w:ind w:left="272" w:hanging="272"/>
        <w:spacing w:after="0"/>
        <w:tabs>
          <w:tab w:leader="none" w:pos="272"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Election of Directors</w:t>
      </w:r>
    </w:p>
    <w:p>
      <w:pPr>
        <w:spacing w:after="0" w:line="90" w:lineRule="exact"/>
        <w:rPr>
          <w:rFonts w:ascii="Arial" w:cs="Arial" w:eastAsia="Arial" w:hAnsi="Arial"/>
          <w:sz w:val="18"/>
          <w:szCs w:val="18"/>
          <w:color w:val="auto"/>
        </w:rPr>
      </w:pPr>
    </w:p>
    <w:p>
      <w:pPr>
        <w:ind w:left="712" w:hanging="256"/>
        <w:spacing w:after="0"/>
        <w:tabs>
          <w:tab w:leader="none" w:pos="712" w:val="left"/>
        </w:tabs>
        <w:numPr>
          <w:ilvl w:val="1"/>
          <w:numId w:val="24"/>
        </w:numPr>
        <w:rPr>
          <w:rFonts w:ascii="Arial" w:cs="Arial" w:eastAsia="Arial" w:hAnsi="Arial"/>
          <w:sz w:val="16"/>
          <w:szCs w:val="16"/>
          <w:color w:val="auto"/>
        </w:rPr>
      </w:pPr>
      <w:r>
        <w:rPr>
          <w:rFonts w:ascii="Arial" w:cs="Arial" w:eastAsia="Arial" w:hAnsi="Arial"/>
          <w:sz w:val="16"/>
          <w:szCs w:val="16"/>
          <w:color w:val="auto"/>
        </w:rPr>
        <w:t>The Board shall consist of not less than two Directors or such number in excess thereof as the Board may from time to time determine.</w:t>
      </w:r>
    </w:p>
    <w:p>
      <w:pPr>
        <w:spacing w:after="0" w:line="194" w:lineRule="exact"/>
        <w:rPr>
          <w:rFonts w:ascii="Arial" w:cs="Arial" w:eastAsia="Arial" w:hAnsi="Arial"/>
          <w:sz w:val="16"/>
          <w:szCs w:val="16"/>
          <w:color w:val="auto"/>
        </w:rPr>
      </w:pPr>
    </w:p>
    <w:p>
      <w:pPr>
        <w:ind w:left="-8" w:right="120" w:firstLine="464"/>
        <w:spacing w:after="0" w:line="256" w:lineRule="auto"/>
        <w:tabs>
          <w:tab w:leader="none" w:pos="697" w:val="left"/>
        </w:tabs>
        <w:numPr>
          <w:ilvl w:val="1"/>
          <w:numId w:val="24"/>
        </w:numPr>
        <w:rPr>
          <w:rFonts w:ascii="Arial" w:cs="Arial" w:eastAsia="Arial" w:hAnsi="Arial"/>
          <w:sz w:val="18"/>
          <w:szCs w:val="18"/>
          <w:color w:val="auto"/>
        </w:rPr>
      </w:pPr>
      <w:r>
        <w:rPr>
          <w:rFonts w:ascii="Arial" w:cs="Arial" w:eastAsia="Arial" w:hAnsi="Arial"/>
          <w:sz w:val="18"/>
          <w:szCs w:val="18"/>
          <w:color w:val="auto"/>
        </w:rPr>
        <w:t>Subject to the Act and these Bye-laws, starting with the election of Directors at the annual general meeting of Members for the 2011 calendar year Directors shall be elected by the Members on an annual basis at the annual general meeting provided that any Directors who are serving on classified terms (elected at or prior to the 2010 annual general meeting), shall continue such term until maturity and shall thereafter be able to stand for re-election on an annual basis.</w:t>
      </w:r>
    </w:p>
    <w:p>
      <w:pPr>
        <w:spacing w:after="0" w:line="143" w:lineRule="exact"/>
        <w:rPr>
          <w:rFonts w:ascii="Arial" w:cs="Arial" w:eastAsia="Arial" w:hAnsi="Arial"/>
          <w:sz w:val="18"/>
          <w:szCs w:val="18"/>
          <w:color w:val="auto"/>
        </w:rPr>
      </w:pPr>
    </w:p>
    <w:p>
      <w:pPr>
        <w:ind w:left="712" w:hanging="256"/>
        <w:spacing w:after="0"/>
        <w:tabs>
          <w:tab w:leader="none" w:pos="712" w:val="left"/>
        </w:tabs>
        <w:numPr>
          <w:ilvl w:val="1"/>
          <w:numId w:val="24"/>
        </w:numPr>
        <w:rPr>
          <w:rFonts w:ascii="Arial" w:cs="Arial" w:eastAsia="Arial" w:hAnsi="Arial"/>
          <w:sz w:val="18"/>
          <w:szCs w:val="18"/>
          <w:color w:val="auto"/>
        </w:rPr>
      </w:pPr>
      <w:r>
        <w:rPr>
          <w:rFonts w:ascii="Arial" w:cs="Arial" w:eastAsia="Arial" w:hAnsi="Arial"/>
          <w:sz w:val="18"/>
          <w:szCs w:val="18"/>
          <w:color w:val="auto"/>
        </w:rPr>
        <w:t>No person other than a Director retiring by rotation shall be appointed or reappointed a Director at any general meeting unless:</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2"/>
          <w:numId w:val="24"/>
        </w:numPr>
        <w:rPr>
          <w:rFonts w:ascii="Arial" w:cs="Arial" w:eastAsia="Arial" w:hAnsi="Arial"/>
          <w:sz w:val="18"/>
          <w:szCs w:val="18"/>
          <w:color w:val="auto"/>
        </w:rPr>
      </w:pPr>
      <w:r>
        <w:rPr>
          <w:rFonts w:ascii="Arial" w:cs="Arial" w:eastAsia="Arial" w:hAnsi="Arial"/>
          <w:sz w:val="18"/>
          <w:szCs w:val="18"/>
          <w:color w:val="auto"/>
        </w:rPr>
        <w:t>he or she is recommended by the Board; or</w:t>
      </w:r>
    </w:p>
    <w:p>
      <w:pPr>
        <w:spacing w:after="0" w:line="90" w:lineRule="exact"/>
        <w:rPr>
          <w:rFonts w:ascii="Arial" w:cs="Arial" w:eastAsia="Arial" w:hAnsi="Arial"/>
          <w:sz w:val="18"/>
          <w:szCs w:val="18"/>
          <w:color w:val="auto"/>
        </w:rPr>
      </w:pPr>
    </w:p>
    <w:p>
      <w:pPr>
        <w:ind w:left="1472" w:hanging="567"/>
        <w:spacing w:after="0" w:line="298" w:lineRule="auto"/>
        <w:tabs>
          <w:tab w:leader="none" w:pos="1472" w:val="left"/>
        </w:tabs>
        <w:numPr>
          <w:ilvl w:val="2"/>
          <w:numId w:val="24"/>
        </w:numPr>
        <w:rPr>
          <w:rFonts w:ascii="Arial" w:cs="Arial" w:eastAsia="Arial" w:hAnsi="Arial"/>
          <w:sz w:val="16"/>
          <w:szCs w:val="16"/>
          <w:color w:val="auto"/>
        </w:rPr>
      </w:pPr>
      <w:r>
        <w:rPr>
          <w:rFonts w:ascii="Arial" w:cs="Arial" w:eastAsia="Arial" w:hAnsi="Arial"/>
          <w:sz w:val="16"/>
          <w:szCs w:val="16"/>
          <w:color w:val="auto"/>
        </w:rPr>
        <w:t>in the case of an annual general meeting, not less than 60 nor more than 180 clear days before the date appointed for the meeting (or if such date is not at the time of such nomination known, the anninversary of the previous year’s annual meeting), a notice containing the information set forth below in Bye-Law 12(4) and executed by a Member qualified to vote at the meeting has been given to the Company of the intention of that Member to propose that person for appointment or reappointment as a Director; or</w:t>
      </w:r>
    </w:p>
    <w:p>
      <w:pPr>
        <w:spacing w:after="0" w:line="99" w:lineRule="exact"/>
        <w:rPr>
          <w:sz w:val="20"/>
          <w:szCs w:val="20"/>
          <w:color w:val="auto"/>
        </w:rPr>
      </w:pPr>
    </w:p>
    <w:p>
      <w:pPr>
        <w:jc w:val="center"/>
        <w:ind w:right="-91"/>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12"/>
          </w:cols>
          <w:pgMar w:left="248" w:top="280" w:right="339" w:bottom="1440" w:gutter="0" w:footer="0" w:header="0"/>
        </w:sectPr>
      </w:pPr>
    </w:p>
    <w:bookmarkStart w:id="15" w:name="page16"/>
    <w:bookmarkEnd w:id="15"/>
    <w:p>
      <w:pPr>
        <w:ind w:left="1360" w:hanging="567"/>
        <w:spacing w:after="0" w:line="256" w:lineRule="auto"/>
        <w:tabs>
          <w:tab w:leader="none" w:pos="1360" w:val="left"/>
        </w:tabs>
        <w:numPr>
          <w:ilvl w:val="1"/>
          <w:numId w:val="2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case of a special general meeting, not less than 10 days after the Company first publicly announces its intention to hold a special general meeting for the purpose of electing directors, a notice containing the information set forth below in Bye-Law 12(4) and executed by a Member qualified to vote at the meeting has been given to the Company of the intention of that Member to propose that person for appointment or reappointment as a Director; or</w:t>
      </w:r>
    </w:p>
    <w:p>
      <w:pPr>
        <w:spacing w:after="0" w:line="62" w:lineRule="exact"/>
        <w:rPr>
          <w:rFonts w:ascii="Arial" w:cs="Arial" w:eastAsia="Arial" w:hAnsi="Arial"/>
          <w:sz w:val="18"/>
          <w:szCs w:val="18"/>
          <w:color w:val="auto"/>
        </w:rPr>
      </w:pPr>
    </w:p>
    <w:p>
      <w:pPr>
        <w:ind w:left="1360" w:hanging="567"/>
        <w:spacing w:after="0"/>
        <w:tabs>
          <w:tab w:leader="none" w:pos="1360"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appointment or reappointment is approved by a Special Resolution of the Members.</w:t>
      </w:r>
    </w:p>
    <w:p>
      <w:pPr>
        <w:spacing w:after="0" w:line="171" w:lineRule="exact"/>
        <w:rPr>
          <w:rFonts w:ascii="Arial" w:cs="Arial" w:eastAsia="Arial" w:hAnsi="Arial"/>
          <w:sz w:val="18"/>
          <w:szCs w:val="18"/>
          <w:color w:val="auto"/>
        </w:rPr>
      </w:pPr>
    </w:p>
    <w:p>
      <w:pPr>
        <w:ind w:left="600" w:hanging="256"/>
        <w:spacing w:after="0"/>
        <w:tabs>
          <w:tab w:leader="none" w:pos="6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notice of nomination from a Member shall:</w:t>
      </w:r>
    </w:p>
    <w:p>
      <w:pPr>
        <w:spacing w:after="0" w:line="90" w:lineRule="exact"/>
        <w:rPr>
          <w:rFonts w:ascii="Arial" w:cs="Arial" w:eastAsia="Arial" w:hAnsi="Arial"/>
          <w:sz w:val="18"/>
          <w:szCs w:val="18"/>
          <w:color w:val="auto"/>
        </w:rPr>
      </w:pPr>
    </w:p>
    <w:p>
      <w:pPr>
        <w:ind w:left="1360" w:hanging="567"/>
        <w:spacing w:after="0"/>
        <w:tabs>
          <w:tab w:leader="none" w:pos="13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specify the meeting at which the person nominated is proposed for election as a Director;</w:t>
      </w:r>
    </w:p>
    <w:p>
      <w:pPr>
        <w:spacing w:after="0" w:line="90" w:lineRule="exact"/>
        <w:rPr>
          <w:rFonts w:ascii="Arial" w:cs="Arial" w:eastAsia="Arial" w:hAnsi="Arial"/>
          <w:sz w:val="18"/>
          <w:szCs w:val="18"/>
          <w:color w:val="auto"/>
        </w:rPr>
      </w:pPr>
    </w:p>
    <w:p>
      <w:pPr>
        <w:ind w:left="1360" w:right="280" w:hanging="567"/>
        <w:spacing w:after="0" w:line="357" w:lineRule="auto"/>
        <w:tabs>
          <w:tab w:leader="none" w:pos="1360" w:val="left"/>
        </w:tabs>
        <w:numPr>
          <w:ilvl w:val="1"/>
          <w:numId w:val="26"/>
        </w:numPr>
        <w:rPr>
          <w:rFonts w:ascii="Arial" w:cs="Arial" w:eastAsia="Arial" w:hAnsi="Arial"/>
          <w:sz w:val="15"/>
          <w:szCs w:val="15"/>
          <w:color w:val="auto"/>
        </w:rPr>
      </w:pPr>
      <w:r>
        <w:rPr>
          <w:rFonts w:ascii="Arial" w:cs="Arial" w:eastAsia="Arial" w:hAnsi="Arial"/>
          <w:sz w:val="15"/>
          <w:szCs w:val="15"/>
          <w:color w:val="auto"/>
        </w:rPr>
        <w:t>contain all such information relating to the nominee as is required in solicitations of proxies for the election of Directors or as may be otherwise required pursuant to Section 14 of, and Schedule 14A under, the United States Securities Exchange Act of 1934, as amended;</w:t>
      </w:r>
    </w:p>
    <w:p>
      <w:pPr>
        <w:ind w:left="1360" w:right="80" w:hanging="567"/>
        <w:spacing w:after="0" w:line="268" w:lineRule="auto"/>
        <w:tabs>
          <w:tab w:leader="none" w:pos="13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state the names and addresses, as they appear in the Register, of the Member(s) giving the notice and the class and number of shares which are held by such Member(s) at the date of the notice and be signed by such Member(s); and</w:t>
      </w:r>
    </w:p>
    <w:p>
      <w:pPr>
        <w:spacing w:after="0" w:line="50" w:lineRule="exact"/>
        <w:rPr>
          <w:rFonts w:ascii="Arial" w:cs="Arial" w:eastAsia="Arial" w:hAnsi="Arial"/>
          <w:sz w:val="18"/>
          <w:szCs w:val="18"/>
          <w:color w:val="auto"/>
        </w:rPr>
      </w:pPr>
    </w:p>
    <w:p>
      <w:pPr>
        <w:ind w:left="1360" w:right="20" w:hanging="567"/>
        <w:spacing w:after="0" w:line="268" w:lineRule="auto"/>
        <w:tabs>
          <w:tab w:leader="none" w:pos="13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be accompanied by the written consent of the nominee to his being named in a proxy statement as a nominee and to serving as a Director, if elected.</w:t>
      </w:r>
    </w:p>
    <w:p>
      <w:pPr>
        <w:spacing w:after="0" w:line="131" w:lineRule="exact"/>
        <w:rPr>
          <w:rFonts w:ascii="Arial" w:cs="Arial" w:eastAsia="Arial" w:hAnsi="Arial"/>
          <w:sz w:val="18"/>
          <w:szCs w:val="18"/>
          <w:color w:val="auto"/>
        </w:rPr>
      </w:pPr>
    </w:p>
    <w:p>
      <w:pPr>
        <w:ind w:left="-120" w:right="580" w:firstLine="464"/>
        <w:spacing w:after="0" w:line="332" w:lineRule="auto"/>
        <w:tabs>
          <w:tab w:leader="none" w:pos="585" w:val="left"/>
        </w:tabs>
        <w:numPr>
          <w:ilvl w:val="0"/>
          <w:numId w:val="26"/>
        </w:numPr>
        <w:rPr>
          <w:rFonts w:ascii="Arial" w:cs="Arial" w:eastAsia="Arial" w:hAnsi="Arial"/>
          <w:sz w:val="16"/>
          <w:szCs w:val="16"/>
          <w:color w:val="auto"/>
        </w:rPr>
      </w:pPr>
      <w:r>
        <w:rPr>
          <w:rFonts w:ascii="Arial" w:cs="Arial" w:eastAsia="Arial" w:hAnsi="Arial"/>
          <w:sz w:val="16"/>
          <w:szCs w:val="16"/>
          <w:color w:val="auto"/>
        </w:rPr>
        <w:t>The Board may appoint one or more persons willing to act to be a Director, either to fill a vacancy or vacancies or, as an additional Director or Directors. A Director so appointed shall hold office only until the next following annual general meeting, and shall then be eligible for re- election.</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80"/>
          </w:cols>
          <w:pgMar w:left="360" w:top="280" w:right="359" w:bottom="1440" w:gutter="0" w:footer="0" w:header="0"/>
        </w:sectPr>
      </w:pPr>
    </w:p>
    <w:bookmarkStart w:id="16" w:name="page17"/>
    <w:bookmarkEnd w:id="16"/>
    <w:p>
      <w:pPr>
        <w:ind w:left="280" w:hanging="272"/>
        <w:spacing w:after="0"/>
        <w:tabs>
          <w:tab w:leader="none" w:pos="2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Defects in appointment of Directors</w:t>
      </w:r>
    </w:p>
    <w:p>
      <w:pPr>
        <w:spacing w:after="0" w:line="9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221" w:lineRule="exact"/>
        <w:rPr>
          <w:sz w:val="20"/>
          <w:szCs w:val="20"/>
          <w:color w:val="auto"/>
        </w:rPr>
      </w:pPr>
    </w:p>
    <w:p>
      <w:pPr>
        <w:ind w:left="280" w:hanging="272"/>
        <w:spacing w:after="0"/>
        <w:tabs>
          <w:tab w:leader="none" w:pos="280"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t>Alternate Directors</w:t>
      </w:r>
    </w:p>
    <w:p>
      <w:pPr>
        <w:spacing w:after="0" w:line="90" w:lineRule="exact"/>
        <w:rPr>
          <w:rFonts w:ascii="Arial" w:cs="Arial" w:eastAsia="Arial" w:hAnsi="Arial"/>
          <w:sz w:val="18"/>
          <w:szCs w:val="18"/>
          <w:color w:val="auto"/>
        </w:rPr>
      </w:pPr>
    </w:p>
    <w:p>
      <w:pPr>
        <w:ind w:right="20" w:firstLine="464"/>
        <w:spacing w:after="0" w:line="255" w:lineRule="auto"/>
        <w:tabs>
          <w:tab w:leader="none" w:pos="705" w:val="left"/>
        </w:tabs>
        <w:numPr>
          <w:ilvl w:val="1"/>
          <w:numId w:val="28"/>
        </w:numPr>
        <w:rPr>
          <w:rFonts w:ascii="Arial" w:cs="Arial" w:eastAsia="Arial" w:hAnsi="Arial"/>
          <w:sz w:val="18"/>
          <w:szCs w:val="18"/>
          <w:color w:val="auto"/>
        </w:rPr>
      </w:pPr>
      <w:r>
        <w:rPr>
          <w:rFonts w:ascii="Arial" w:cs="Arial" w:eastAsia="Arial" w:hAnsi="Arial"/>
          <w:sz w:val="18"/>
          <w:szCs w:val="18"/>
          <w:color w:val="auto"/>
        </w:rPr>
        <w:t>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142" w:lineRule="exact"/>
        <w:rPr>
          <w:rFonts w:ascii="Arial" w:cs="Arial" w:eastAsia="Arial" w:hAnsi="Arial"/>
          <w:sz w:val="18"/>
          <w:szCs w:val="18"/>
          <w:color w:val="auto"/>
        </w:rPr>
      </w:pPr>
    </w:p>
    <w:p>
      <w:pPr>
        <w:ind w:firstLine="464"/>
        <w:spacing w:after="0" w:line="259" w:lineRule="auto"/>
        <w:tabs>
          <w:tab w:leader="none" w:pos="705" w:val="left"/>
        </w:tabs>
        <w:numPr>
          <w:ilvl w:val="1"/>
          <w:numId w:val="28"/>
        </w:numPr>
        <w:rPr>
          <w:rFonts w:ascii="Arial" w:cs="Arial" w:eastAsia="Arial" w:hAnsi="Arial"/>
          <w:sz w:val="18"/>
          <w:szCs w:val="18"/>
          <w:color w:val="auto"/>
        </w:rPr>
      </w:pPr>
      <w:r>
        <w:rPr>
          <w:rFonts w:ascii="Arial" w:cs="Arial" w:eastAsia="Arial" w:hAnsi="Arial"/>
          <w:sz w:val="18"/>
          <w:szCs w:val="18"/>
          <w:color w:val="auto"/>
        </w:rPr>
        <w:t>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140" w:lineRule="exact"/>
        <w:rPr>
          <w:rFonts w:ascii="Arial" w:cs="Arial" w:eastAsia="Arial" w:hAnsi="Arial"/>
          <w:sz w:val="18"/>
          <w:szCs w:val="18"/>
          <w:color w:val="auto"/>
        </w:rPr>
      </w:pPr>
    </w:p>
    <w:p>
      <w:pPr>
        <w:ind w:right="40" w:firstLine="464"/>
        <w:spacing w:after="0" w:line="332" w:lineRule="auto"/>
        <w:tabs>
          <w:tab w:leader="none" w:pos="705" w:val="left"/>
        </w:tabs>
        <w:numPr>
          <w:ilvl w:val="1"/>
          <w:numId w:val="28"/>
        </w:numPr>
        <w:rPr>
          <w:rFonts w:ascii="Arial" w:cs="Arial" w:eastAsia="Arial" w:hAnsi="Arial"/>
          <w:sz w:val="16"/>
          <w:szCs w:val="16"/>
          <w:color w:val="auto"/>
        </w:rPr>
      </w:pPr>
      <w:r>
        <w:rPr>
          <w:rFonts w:ascii="Arial" w:cs="Arial" w:eastAsia="Arial" w:hAnsi="Arial"/>
          <w:sz w:val="16"/>
          <w:szCs w:val="16"/>
          <w:color w:val="auto"/>
        </w:rPr>
        <w:t>An Alternate Director shall cease to be such if the Director for whom such Alternate Director was appointed ceases for any reason to be a Director but may be re-appointed by the Board as alternate to the person appointed to fill the vacancy in accordance with these Bye-laws.</w:t>
      </w:r>
    </w:p>
    <w:p>
      <w:pPr>
        <w:spacing w:after="0" w:line="7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00"/>
          </w:cols>
          <w:pgMar w:left="240" w:top="280" w:right="359" w:bottom="1440" w:gutter="0" w:footer="0" w:header="0"/>
        </w:sectPr>
      </w:pPr>
    </w:p>
    <w:bookmarkStart w:id="17" w:name="page18"/>
    <w:bookmarkEnd w:id="17"/>
    <w:p>
      <w:pPr>
        <w:ind w:left="280" w:hanging="272"/>
        <w:spacing w:after="0"/>
        <w:tabs>
          <w:tab w:leader="none" w:pos="28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Removal of Directors</w:t>
      </w:r>
    </w:p>
    <w:p>
      <w:pPr>
        <w:spacing w:after="0" w:line="90" w:lineRule="exact"/>
        <w:rPr>
          <w:rFonts w:ascii="Arial" w:cs="Arial" w:eastAsia="Arial" w:hAnsi="Arial"/>
          <w:sz w:val="18"/>
          <w:szCs w:val="18"/>
          <w:color w:val="auto"/>
        </w:rPr>
      </w:pPr>
    </w:p>
    <w:p>
      <w:pPr>
        <w:ind w:left="720" w:hanging="256"/>
        <w:spacing w:after="0"/>
        <w:tabs>
          <w:tab w:leader="none" w:pos="720" w:val="left"/>
        </w:tabs>
        <w:numPr>
          <w:ilvl w:val="1"/>
          <w:numId w:val="29"/>
        </w:numPr>
        <w:rPr>
          <w:rFonts w:ascii="Arial" w:cs="Arial" w:eastAsia="Arial" w:hAnsi="Arial"/>
          <w:sz w:val="16"/>
          <w:szCs w:val="16"/>
          <w:color w:val="auto"/>
        </w:rPr>
      </w:pPr>
      <w:r>
        <w:rPr>
          <w:rFonts w:ascii="Arial" w:cs="Arial" w:eastAsia="Arial" w:hAnsi="Arial"/>
          <w:sz w:val="16"/>
          <w:szCs w:val="16"/>
          <w:color w:val="auto"/>
        </w:rPr>
        <w:t>The Members may, at any special general meeting convened and held in accordance with these Bye-laws only, remove a Director for Cause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PROVIDED THAT</w:t>
      </w:r>
    </w:p>
    <w:p>
      <w:pPr>
        <w:spacing w:after="0" w:line="83" w:lineRule="exact"/>
        <w:rPr>
          <w:rFonts w:ascii="Arial" w:cs="Arial" w:eastAsia="Arial" w:hAnsi="Arial"/>
          <w:sz w:val="16"/>
          <w:szCs w:val="16"/>
          <w:color w:val="auto"/>
        </w:rPr>
      </w:pPr>
    </w:p>
    <w:p>
      <w:pPr>
        <w:ind w:left="1480" w:right="300" w:hanging="567"/>
        <w:spacing w:after="0" w:line="259" w:lineRule="auto"/>
        <w:tabs>
          <w:tab w:leader="none" w:pos="1480" w:val="left"/>
        </w:tabs>
        <w:numPr>
          <w:ilvl w:val="2"/>
          <w:numId w:val="29"/>
        </w:numPr>
        <w:rPr>
          <w:rFonts w:ascii="Arial" w:cs="Arial" w:eastAsia="Arial" w:hAnsi="Arial"/>
          <w:sz w:val="18"/>
          <w:szCs w:val="18"/>
          <w:color w:val="auto"/>
        </w:rPr>
      </w:pPr>
      <w:r>
        <w:rPr>
          <w:rFonts w:ascii="Arial" w:cs="Arial" w:eastAsia="Arial" w:hAnsi="Arial"/>
          <w:sz w:val="18"/>
          <w:szCs w:val="18"/>
          <w:color w:val="auto"/>
        </w:rPr>
        <w:t>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p>
    <w:p>
      <w:pPr>
        <w:spacing w:after="0" w:line="59" w:lineRule="exact"/>
        <w:rPr>
          <w:rFonts w:ascii="Arial" w:cs="Arial" w:eastAsia="Arial" w:hAnsi="Arial"/>
          <w:sz w:val="18"/>
          <w:szCs w:val="18"/>
          <w:color w:val="auto"/>
        </w:rPr>
      </w:pPr>
    </w:p>
    <w:p>
      <w:pPr>
        <w:ind w:left="1480" w:hanging="567"/>
        <w:spacing w:after="0"/>
        <w:tabs>
          <w:tab w:leader="none" w:pos="1480" w:val="left"/>
        </w:tabs>
        <w:numPr>
          <w:ilvl w:val="2"/>
          <w:numId w:val="29"/>
        </w:numPr>
        <w:rPr>
          <w:rFonts w:ascii="Arial" w:cs="Arial" w:eastAsia="Arial" w:hAnsi="Arial"/>
          <w:sz w:val="18"/>
          <w:szCs w:val="18"/>
          <w:color w:val="auto"/>
        </w:rPr>
      </w:pPr>
      <w:r>
        <w:rPr>
          <w:rFonts w:ascii="Arial" w:cs="Arial" w:eastAsia="Arial" w:hAnsi="Arial"/>
          <w:sz w:val="18"/>
          <w:szCs w:val="18"/>
          <w:color w:val="auto"/>
        </w:rPr>
        <w:t>the resolution is passed as a Special Resolution; and</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29"/>
        </w:numPr>
        <w:rPr>
          <w:rFonts w:ascii="Arial" w:cs="Arial" w:eastAsia="Arial" w:hAnsi="Arial"/>
          <w:sz w:val="18"/>
          <w:szCs w:val="18"/>
          <w:color w:val="auto"/>
        </w:rPr>
      </w:pPr>
      <w:r>
        <w:rPr>
          <w:rFonts w:ascii="Arial" w:cs="Arial" w:eastAsia="Arial" w:hAnsi="Arial"/>
          <w:sz w:val="18"/>
          <w:szCs w:val="18"/>
          <w:color w:val="auto"/>
        </w:rPr>
        <w:t>no more than one third of the Directors for the time being in office shall be removed at any general meeting.</w:t>
      </w:r>
    </w:p>
    <w:p>
      <w:pPr>
        <w:spacing w:after="0" w:line="171" w:lineRule="exact"/>
        <w:rPr>
          <w:rFonts w:ascii="Arial" w:cs="Arial" w:eastAsia="Arial" w:hAnsi="Arial"/>
          <w:sz w:val="18"/>
          <w:szCs w:val="18"/>
          <w:color w:val="auto"/>
        </w:rPr>
      </w:pPr>
    </w:p>
    <w:p>
      <w:pPr>
        <w:ind w:right="60" w:firstLine="464"/>
        <w:spacing w:after="0" w:line="332" w:lineRule="auto"/>
        <w:tabs>
          <w:tab w:leader="none" w:pos="705" w:val="left"/>
        </w:tabs>
        <w:numPr>
          <w:ilvl w:val="1"/>
          <w:numId w:val="29"/>
        </w:numPr>
        <w:rPr>
          <w:rFonts w:ascii="Arial" w:cs="Arial" w:eastAsia="Arial" w:hAnsi="Arial"/>
          <w:sz w:val="16"/>
          <w:szCs w:val="16"/>
          <w:color w:val="auto"/>
        </w:rPr>
      </w:pPr>
      <w:r>
        <w:rPr>
          <w:rFonts w:ascii="Arial" w:cs="Arial" w:eastAsia="Arial" w:hAnsi="Arial"/>
          <w:sz w:val="16"/>
          <w:szCs w:val="16"/>
          <w:color w:val="auto"/>
        </w:rPr>
        <w:t>A vacancy on the Board created by the removal of a Director under the provisions of subparagraph (1) of this Bye-law may be filled by the Members at the meeting at which such Director is removed and, in the absence of such election or appointment, the Board may fill the vacancy.</w:t>
      </w:r>
    </w:p>
    <w:p>
      <w:pPr>
        <w:spacing w:after="0" w:line="166" w:lineRule="exact"/>
        <w:rPr>
          <w:rFonts w:ascii="Arial" w:cs="Arial" w:eastAsia="Arial" w:hAnsi="Arial"/>
          <w:sz w:val="16"/>
          <w:szCs w:val="16"/>
          <w:color w:val="auto"/>
        </w:rPr>
      </w:pPr>
    </w:p>
    <w:p>
      <w:pPr>
        <w:ind w:left="280" w:hanging="272"/>
        <w:spacing w:after="0"/>
        <w:tabs>
          <w:tab w:leader="none" w:pos="28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Vacancies on the Board</w:t>
      </w:r>
    </w:p>
    <w:p>
      <w:pPr>
        <w:spacing w:after="0" w:line="90" w:lineRule="exact"/>
        <w:rPr>
          <w:rFonts w:ascii="Arial" w:cs="Arial" w:eastAsia="Arial" w:hAnsi="Arial"/>
          <w:sz w:val="18"/>
          <w:szCs w:val="18"/>
          <w:color w:val="auto"/>
        </w:rPr>
      </w:pPr>
    </w:p>
    <w:p>
      <w:pPr>
        <w:ind w:right="280" w:firstLine="464"/>
        <w:spacing w:after="0" w:line="332" w:lineRule="auto"/>
        <w:tabs>
          <w:tab w:leader="none" w:pos="705" w:val="left"/>
        </w:tabs>
        <w:numPr>
          <w:ilvl w:val="1"/>
          <w:numId w:val="29"/>
        </w:numPr>
        <w:rPr>
          <w:rFonts w:ascii="Arial" w:cs="Arial" w:eastAsia="Arial" w:hAnsi="Arial"/>
          <w:sz w:val="16"/>
          <w:szCs w:val="16"/>
          <w:color w:val="auto"/>
        </w:rPr>
      </w:pPr>
      <w:r>
        <w:rPr>
          <w:rFonts w:ascii="Arial" w:cs="Arial" w:eastAsia="Arial" w:hAnsi="Arial"/>
          <w:sz w:val="16"/>
          <w:szCs w:val="16"/>
          <w:color w:val="auto"/>
        </w:rPr>
        <w:t>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85" w:lineRule="exact"/>
        <w:rPr>
          <w:rFonts w:ascii="Arial" w:cs="Arial" w:eastAsia="Arial" w:hAnsi="Arial"/>
          <w:sz w:val="16"/>
          <w:szCs w:val="16"/>
          <w:color w:val="auto"/>
        </w:rPr>
      </w:pPr>
    </w:p>
    <w:p>
      <w:pPr>
        <w:ind w:firstLine="464"/>
        <w:spacing w:after="0" w:line="259" w:lineRule="auto"/>
        <w:tabs>
          <w:tab w:leader="none" w:pos="705" w:val="left"/>
        </w:tabs>
        <w:numPr>
          <w:ilvl w:val="1"/>
          <w:numId w:val="29"/>
        </w:numPr>
        <w:rPr>
          <w:rFonts w:ascii="Arial" w:cs="Arial" w:eastAsia="Arial" w:hAnsi="Arial"/>
          <w:sz w:val="18"/>
          <w:szCs w:val="18"/>
          <w:color w:val="auto"/>
        </w:rPr>
      </w:pPr>
      <w:r>
        <w:rPr>
          <w:rFonts w:ascii="Arial" w:cs="Arial" w:eastAsia="Arial" w:hAnsi="Arial"/>
          <w:sz w:val="18"/>
          <w:szCs w:val="18"/>
          <w:color w:val="auto"/>
        </w:rPr>
        <w:t>The Board may act notwithstanding any vacancy in its number but, if and so long as its number is reduced below the number fixed by these Bye-laws as the quorum necessary for the transaction of business at meetings of the Board, the continuing Directors or Director may act for the purpose of (i) summoning a general meeting of the Company or (ii) preserving the assets of the Company.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80" w:right="239" w:bottom="1440" w:gutter="0" w:footer="0" w:header="0"/>
        </w:sectPr>
      </w:pPr>
    </w:p>
    <w:bookmarkStart w:id="18" w:name="page19"/>
    <w:bookmarkEnd w:id="18"/>
    <w:p>
      <w:pPr>
        <w:ind w:left="720" w:hanging="256"/>
        <w:spacing w:after="0"/>
        <w:tabs>
          <w:tab w:leader="none" w:pos="720" w:val="left"/>
        </w:tabs>
        <w:numPr>
          <w:ilvl w:val="1"/>
          <w:numId w:val="3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office of Director shall be vacated if the Director:-</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is removed from office pursuant to these Bye-laws or is prohibited from being a Director by law;</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is or becomes bankrupt or makes any arrangement or composition with his creditors generally;</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is or becomes of unsound mind or dies; or</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30"/>
        </w:numPr>
        <w:rPr>
          <w:rFonts w:ascii="Arial" w:cs="Arial" w:eastAsia="Arial" w:hAnsi="Arial"/>
          <w:sz w:val="18"/>
          <w:szCs w:val="18"/>
          <w:color w:val="auto"/>
        </w:rPr>
      </w:pPr>
      <w:r>
        <w:rPr>
          <w:rFonts w:ascii="Arial" w:cs="Arial" w:eastAsia="Arial" w:hAnsi="Arial"/>
          <w:sz w:val="18"/>
          <w:szCs w:val="18"/>
          <w:color w:val="auto"/>
        </w:rPr>
        <w:t>resigns his or her office by notice in writing to the Company.</w:t>
      </w:r>
    </w:p>
    <w:p>
      <w:pPr>
        <w:spacing w:after="0" w:line="252" w:lineRule="exact"/>
        <w:rPr>
          <w:rFonts w:ascii="Arial" w:cs="Arial" w:eastAsia="Arial" w:hAnsi="Arial"/>
          <w:sz w:val="18"/>
          <w:szCs w:val="18"/>
          <w:color w:val="auto"/>
        </w:rPr>
      </w:pPr>
    </w:p>
    <w:p>
      <w:pPr>
        <w:ind w:left="280" w:hanging="272"/>
        <w:spacing w:after="0"/>
        <w:tabs>
          <w:tab w:leader="none" w:pos="28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Notice of meetings of the Board</w:t>
      </w:r>
    </w:p>
    <w:p>
      <w:pPr>
        <w:spacing w:after="0" w:line="90" w:lineRule="exact"/>
        <w:rPr>
          <w:rFonts w:ascii="Arial" w:cs="Arial" w:eastAsia="Arial" w:hAnsi="Arial"/>
          <w:sz w:val="18"/>
          <w:szCs w:val="18"/>
          <w:color w:val="auto"/>
        </w:rPr>
      </w:pPr>
    </w:p>
    <w:p>
      <w:pPr>
        <w:ind w:left="720" w:hanging="256"/>
        <w:spacing w:after="0"/>
        <w:tabs>
          <w:tab w:leader="none" w:pos="720" w:val="left"/>
        </w:tabs>
        <w:numPr>
          <w:ilvl w:val="1"/>
          <w:numId w:val="31"/>
        </w:numPr>
        <w:rPr>
          <w:rFonts w:ascii="Arial" w:cs="Arial" w:eastAsia="Arial" w:hAnsi="Arial"/>
          <w:sz w:val="18"/>
          <w:szCs w:val="18"/>
          <w:color w:val="auto"/>
        </w:rPr>
      </w:pPr>
      <w:r>
        <w:rPr>
          <w:rFonts w:ascii="Arial" w:cs="Arial" w:eastAsia="Arial" w:hAnsi="Arial"/>
          <w:sz w:val="18"/>
          <w:szCs w:val="18"/>
          <w:color w:val="auto"/>
        </w:rPr>
        <w:t>A Director may, and the Secretary on the requisition of a Director shall, at any time summon a meeting of the Board.</w:t>
      </w:r>
    </w:p>
    <w:p>
      <w:pPr>
        <w:spacing w:after="0" w:line="171" w:lineRule="exact"/>
        <w:rPr>
          <w:rFonts w:ascii="Arial" w:cs="Arial" w:eastAsia="Arial" w:hAnsi="Arial"/>
          <w:sz w:val="18"/>
          <w:szCs w:val="18"/>
          <w:color w:val="auto"/>
        </w:rPr>
      </w:pPr>
    </w:p>
    <w:p>
      <w:pPr>
        <w:jc w:val="both"/>
        <w:ind w:right="60" w:firstLine="464"/>
        <w:spacing w:after="0" w:line="335" w:lineRule="auto"/>
        <w:tabs>
          <w:tab w:leader="none" w:pos="705" w:val="left"/>
        </w:tabs>
        <w:numPr>
          <w:ilvl w:val="1"/>
          <w:numId w:val="31"/>
        </w:numPr>
        <w:rPr>
          <w:rFonts w:ascii="Arial" w:cs="Arial" w:eastAsia="Arial" w:hAnsi="Arial"/>
          <w:sz w:val="15"/>
          <w:szCs w:val="15"/>
          <w:color w:val="auto"/>
        </w:rPr>
      </w:pPr>
      <w:r>
        <w:rPr>
          <w:rFonts w:ascii="Arial" w:cs="Arial" w:eastAsia="Arial" w:hAnsi="Arial"/>
          <w:sz w:val="15"/>
          <w:szCs w:val="15"/>
          <w:color w:val="auto"/>
        </w:rPr>
        <w:t>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non-transitory form at such Director’s last known address or any other address given by such Director to the Company for this purpose.</w:t>
      </w:r>
    </w:p>
    <w:p>
      <w:pPr>
        <w:spacing w:after="0" w:line="169" w:lineRule="exact"/>
        <w:rPr>
          <w:rFonts w:ascii="Arial" w:cs="Arial" w:eastAsia="Arial" w:hAnsi="Arial"/>
          <w:sz w:val="15"/>
          <w:szCs w:val="15"/>
          <w:color w:val="auto"/>
        </w:rPr>
      </w:pPr>
    </w:p>
    <w:p>
      <w:pPr>
        <w:ind w:left="280" w:hanging="272"/>
        <w:spacing w:after="0"/>
        <w:tabs>
          <w:tab w:leader="none" w:pos="28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Quorum at meetings of the Board</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quorum necessary for the transaction of business at a meeting of the Board may be fixed by the Directors and, unless so fixed, shall be a majority of the Directors.</w:t>
      </w:r>
    </w:p>
    <w:p>
      <w:pPr>
        <w:spacing w:after="0" w:line="118"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180"/>
          </w:cols>
          <w:pgMar w:left="240" w:top="280" w:right="479" w:bottom="1440" w:gutter="0" w:footer="0" w:header="0"/>
        </w:sectPr>
      </w:pPr>
    </w:p>
    <w:bookmarkStart w:id="19" w:name="page20"/>
    <w:bookmarkEnd w:id="19"/>
    <w:p>
      <w:pPr>
        <w:ind w:left="280" w:hanging="272"/>
        <w:spacing w:after="0"/>
        <w:tabs>
          <w:tab w:leader="none" w:pos="280"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Meetings of the Board</w:t>
      </w:r>
    </w:p>
    <w:p>
      <w:pPr>
        <w:spacing w:after="0" w:line="90" w:lineRule="exact"/>
        <w:rPr>
          <w:rFonts w:ascii="Arial" w:cs="Arial" w:eastAsia="Arial" w:hAnsi="Arial"/>
          <w:sz w:val="18"/>
          <w:szCs w:val="18"/>
          <w:color w:val="auto"/>
        </w:rPr>
      </w:pPr>
    </w:p>
    <w:p>
      <w:pPr>
        <w:ind w:left="720" w:hanging="256"/>
        <w:spacing w:after="0"/>
        <w:tabs>
          <w:tab w:leader="none" w:pos="720" w:val="left"/>
        </w:tabs>
        <w:numPr>
          <w:ilvl w:val="1"/>
          <w:numId w:val="32"/>
        </w:numPr>
        <w:rPr>
          <w:rFonts w:ascii="Arial" w:cs="Arial" w:eastAsia="Arial" w:hAnsi="Arial"/>
          <w:sz w:val="18"/>
          <w:szCs w:val="18"/>
          <w:color w:val="auto"/>
        </w:rPr>
      </w:pPr>
      <w:r>
        <w:rPr>
          <w:rFonts w:ascii="Arial" w:cs="Arial" w:eastAsia="Arial" w:hAnsi="Arial"/>
          <w:sz w:val="18"/>
          <w:szCs w:val="18"/>
          <w:color w:val="auto"/>
        </w:rPr>
        <w:t>The Board may meet for the transaction of business, adjourn and otherwise regulate its meetings as it sees fit.</w:t>
      </w:r>
    </w:p>
    <w:p>
      <w:pPr>
        <w:spacing w:after="0" w:line="171" w:lineRule="exact"/>
        <w:rPr>
          <w:rFonts w:ascii="Arial" w:cs="Arial" w:eastAsia="Arial" w:hAnsi="Arial"/>
          <w:sz w:val="18"/>
          <w:szCs w:val="18"/>
          <w:color w:val="auto"/>
        </w:rPr>
      </w:pPr>
    </w:p>
    <w:p>
      <w:pPr>
        <w:ind w:right="160" w:firstLine="464"/>
        <w:spacing w:after="0" w:line="259" w:lineRule="auto"/>
        <w:tabs>
          <w:tab w:leader="none" w:pos="705" w:val="left"/>
        </w:tabs>
        <w:numPr>
          <w:ilvl w:val="1"/>
          <w:numId w:val="32"/>
        </w:numPr>
        <w:rPr>
          <w:rFonts w:ascii="Arial" w:cs="Arial" w:eastAsia="Arial" w:hAnsi="Arial"/>
          <w:sz w:val="18"/>
          <w:szCs w:val="18"/>
          <w:color w:val="auto"/>
        </w:rPr>
      </w:pPr>
      <w:r>
        <w:rPr>
          <w:rFonts w:ascii="Arial" w:cs="Arial" w:eastAsia="Arial" w:hAnsi="Arial"/>
          <w:sz w:val="18"/>
          <w:szCs w:val="18"/>
          <w:color w:val="auto"/>
        </w:rPr>
        <w:t>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140" w:lineRule="exact"/>
        <w:rPr>
          <w:rFonts w:ascii="Arial" w:cs="Arial" w:eastAsia="Arial" w:hAnsi="Arial"/>
          <w:sz w:val="18"/>
          <w:szCs w:val="18"/>
          <w:color w:val="auto"/>
        </w:rPr>
      </w:pPr>
    </w:p>
    <w:p>
      <w:pPr>
        <w:ind w:right="420" w:firstLine="464"/>
        <w:spacing w:after="0" w:line="259" w:lineRule="auto"/>
        <w:tabs>
          <w:tab w:leader="none" w:pos="705" w:val="left"/>
        </w:tabs>
        <w:numPr>
          <w:ilvl w:val="1"/>
          <w:numId w:val="32"/>
        </w:numPr>
        <w:rPr>
          <w:rFonts w:ascii="Arial" w:cs="Arial" w:eastAsia="Arial" w:hAnsi="Arial"/>
          <w:sz w:val="18"/>
          <w:szCs w:val="18"/>
          <w:color w:val="auto"/>
        </w:rPr>
      </w:pPr>
      <w:r>
        <w:rPr>
          <w:rFonts w:ascii="Arial" w:cs="Arial" w:eastAsia="Arial" w:hAnsi="Arial"/>
          <w:sz w:val="18"/>
          <w:szCs w:val="18"/>
          <w:color w:val="auto"/>
        </w:rPr>
        <w:t>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directors holding office at the date of the resolution:</w:t>
      </w:r>
    </w:p>
    <w:p>
      <w:pPr>
        <w:spacing w:after="0" w:line="59" w:lineRule="exact"/>
        <w:rPr>
          <w:rFonts w:ascii="Arial" w:cs="Arial" w:eastAsia="Arial" w:hAnsi="Arial"/>
          <w:sz w:val="18"/>
          <w:szCs w:val="18"/>
          <w:color w:val="auto"/>
        </w:rPr>
      </w:pPr>
    </w:p>
    <w:p>
      <w:pPr>
        <w:ind w:left="1480" w:right="40" w:hanging="567"/>
        <w:spacing w:after="0" w:line="268" w:lineRule="auto"/>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the issue of shares in the capital of the Company or any obligations, charges or debts convertible into shares or involving rights to vote under any circumstances;</w:t>
      </w:r>
    </w:p>
    <w:p>
      <w:pPr>
        <w:spacing w:after="0" w:line="50" w:lineRule="exact"/>
        <w:rPr>
          <w:rFonts w:ascii="Arial" w:cs="Arial" w:eastAsia="Arial" w:hAnsi="Arial"/>
          <w:sz w:val="18"/>
          <w:szCs w:val="18"/>
          <w:color w:val="auto"/>
        </w:rPr>
      </w:pPr>
    </w:p>
    <w:p>
      <w:pPr>
        <w:ind w:left="1480" w:hanging="567"/>
        <w:spacing w:after="0"/>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recommending the winding up, dissolution or termination of the corporate existence of the Company; and</w:t>
      </w:r>
    </w:p>
    <w:p>
      <w:pPr>
        <w:spacing w:after="0" w:line="90" w:lineRule="exact"/>
        <w:rPr>
          <w:rFonts w:ascii="Arial" w:cs="Arial" w:eastAsia="Arial" w:hAnsi="Arial"/>
          <w:sz w:val="18"/>
          <w:szCs w:val="18"/>
          <w:color w:val="auto"/>
        </w:rPr>
      </w:pPr>
    </w:p>
    <w:p>
      <w:pPr>
        <w:ind w:left="1480" w:hanging="567"/>
        <w:spacing w:after="0" w:line="268" w:lineRule="auto"/>
        <w:tabs>
          <w:tab w:leader="none" w:pos="14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borrowing of any amount by the Company which exceeds in the aggregate $25,000,000 or the mortgage, pledge or grant of a security interest in any property of the Company which exceeds in the aggregate $25,000,000.</w:t>
      </w:r>
    </w:p>
    <w:p>
      <w:pPr>
        <w:spacing w:after="0" w:line="212" w:lineRule="exact"/>
        <w:rPr>
          <w:rFonts w:ascii="Arial" w:cs="Arial" w:eastAsia="Arial" w:hAnsi="Arial"/>
          <w:sz w:val="18"/>
          <w:szCs w:val="18"/>
          <w:color w:val="auto"/>
        </w:rPr>
      </w:pPr>
    </w:p>
    <w:p>
      <w:pPr>
        <w:ind w:left="280" w:hanging="272"/>
        <w:spacing w:after="0"/>
        <w:tabs>
          <w:tab w:leader="none" w:pos="280"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Unanimous written resolutions</w:t>
      </w:r>
    </w:p>
    <w:p>
      <w:pPr>
        <w:spacing w:after="0" w:line="90"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A resolution in writing signed by all the Directors which may be in counterparts, shall be as valid as if it had been effected at a meeting of the Board duly called and constituted. For the purposes of this Bye-law only, “Director” shall not include an Alternate Director except that an Alternate Director may sign such a resolution on behalf of a principal Director.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280" w:right="239" w:bottom="1440" w:gutter="0" w:footer="0" w:header="0"/>
        </w:sectPr>
      </w:pPr>
    </w:p>
    <w:bookmarkStart w:id="20" w:name="page21"/>
    <w:bookmarkEnd w:id="20"/>
    <w:p>
      <w:pPr>
        <w:ind w:left="272" w:hanging="272"/>
        <w:spacing w:after="0"/>
        <w:tabs>
          <w:tab w:leader="none" w:pos="272"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Contracts and disclosure of Directors’ interests</w:t>
      </w:r>
    </w:p>
    <w:p>
      <w:pPr>
        <w:spacing w:after="0" w:line="90" w:lineRule="exact"/>
        <w:rPr>
          <w:rFonts w:ascii="Arial" w:cs="Arial" w:eastAsia="Arial" w:hAnsi="Arial"/>
          <w:sz w:val="18"/>
          <w:szCs w:val="18"/>
          <w:color w:val="auto"/>
        </w:rPr>
      </w:pPr>
    </w:p>
    <w:p>
      <w:pPr>
        <w:ind w:left="-8" w:right="140" w:firstLine="464"/>
        <w:spacing w:after="0" w:line="306" w:lineRule="auto"/>
        <w:tabs>
          <w:tab w:leader="none" w:pos="697" w:val="left"/>
        </w:tabs>
        <w:numPr>
          <w:ilvl w:val="1"/>
          <w:numId w:val="33"/>
        </w:numPr>
        <w:rPr>
          <w:rFonts w:ascii="Arial" w:cs="Arial" w:eastAsia="Arial" w:hAnsi="Arial"/>
          <w:sz w:val="16"/>
          <w:szCs w:val="16"/>
          <w:color w:val="auto"/>
        </w:rPr>
      </w:pPr>
      <w:r>
        <w:rPr>
          <w:rFonts w:ascii="Arial" w:cs="Arial" w:eastAsia="Arial" w:hAnsi="Arial"/>
          <w:sz w:val="16"/>
          <w:szCs w:val="16"/>
          <w:color w:val="auto"/>
        </w:rPr>
        <w:t>Any Director, or any Director’s firm, partner or any company with whom any Director is associated, may act in a professional capacity for the Company and such Director or such Director’s 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106" w:lineRule="exact"/>
        <w:rPr>
          <w:rFonts w:ascii="Arial" w:cs="Arial" w:eastAsia="Arial" w:hAnsi="Arial"/>
          <w:sz w:val="16"/>
          <w:szCs w:val="16"/>
          <w:color w:val="auto"/>
        </w:rPr>
      </w:pPr>
    </w:p>
    <w:p>
      <w:pPr>
        <w:ind w:left="-8" w:right="140" w:firstLine="464"/>
        <w:spacing w:after="0" w:line="268" w:lineRule="auto"/>
        <w:tabs>
          <w:tab w:leader="none" w:pos="697" w:val="left"/>
        </w:tabs>
        <w:numPr>
          <w:ilvl w:val="1"/>
          <w:numId w:val="33"/>
        </w:numPr>
        <w:rPr>
          <w:rFonts w:ascii="Arial" w:cs="Arial" w:eastAsia="Arial" w:hAnsi="Arial"/>
          <w:sz w:val="18"/>
          <w:szCs w:val="18"/>
          <w:color w:val="auto"/>
        </w:rPr>
      </w:pPr>
      <w:r>
        <w:rPr>
          <w:rFonts w:ascii="Arial" w:cs="Arial" w:eastAsia="Arial" w:hAnsi="Arial"/>
          <w:sz w:val="18"/>
          <w:szCs w:val="18"/>
          <w:color w:val="auto"/>
        </w:rPr>
        <w:t>A Director who is directly or indirectly interested in a contract or proposed contract or arrangement with the Company shall declare the nature of such interest as required by the Act.</w:t>
      </w:r>
    </w:p>
    <w:p>
      <w:pPr>
        <w:spacing w:after="0" w:line="131" w:lineRule="exact"/>
        <w:rPr>
          <w:rFonts w:ascii="Arial" w:cs="Arial" w:eastAsia="Arial" w:hAnsi="Arial"/>
          <w:sz w:val="18"/>
          <w:szCs w:val="18"/>
          <w:color w:val="auto"/>
        </w:rPr>
      </w:pPr>
    </w:p>
    <w:p>
      <w:pPr>
        <w:ind w:left="-8" w:right="260" w:firstLine="464"/>
        <w:spacing w:after="0" w:line="332" w:lineRule="auto"/>
        <w:tabs>
          <w:tab w:leader="none" w:pos="697" w:val="left"/>
        </w:tabs>
        <w:numPr>
          <w:ilvl w:val="1"/>
          <w:numId w:val="33"/>
        </w:numPr>
        <w:rPr>
          <w:rFonts w:ascii="Arial" w:cs="Arial" w:eastAsia="Arial" w:hAnsi="Arial"/>
          <w:sz w:val="16"/>
          <w:szCs w:val="16"/>
          <w:color w:val="auto"/>
        </w:rPr>
      </w:pPr>
      <w:r>
        <w:rPr>
          <w:rFonts w:ascii="Arial" w:cs="Arial" w:eastAsia="Arial" w:hAnsi="Arial"/>
          <w:sz w:val="16"/>
          <w:szCs w:val="16"/>
          <w:color w:val="auto"/>
        </w:rPr>
        <w:t>Following a declaration being made pursuant to this Bye-law,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166" w:lineRule="exact"/>
        <w:rPr>
          <w:rFonts w:ascii="Arial" w:cs="Arial" w:eastAsia="Arial" w:hAnsi="Arial"/>
          <w:sz w:val="16"/>
          <w:szCs w:val="16"/>
          <w:color w:val="auto"/>
        </w:rPr>
      </w:pPr>
    </w:p>
    <w:p>
      <w:pPr>
        <w:ind w:left="272" w:hanging="272"/>
        <w:spacing w:after="0"/>
        <w:tabs>
          <w:tab w:leader="none" w:pos="272"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Remuneration of Directors</w:t>
      </w:r>
    </w:p>
    <w:p>
      <w:pPr>
        <w:spacing w:after="0" w:line="90" w:lineRule="exact"/>
        <w:rPr>
          <w:rFonts w:ascii="Arial" w:cs="Arial" w:eastAsia="Arial" w:hAnsi="Arial"/>
          <w:sz w:val="18"/>
          <w:szCs w:val="18"/>
          <w:color w:val="auto"/>
        </w:rPr>
      </w:pPr>
    </w:p>
    <w:p>
      <w:pPr>
        <w:ind w:left="-8" w:firstLine="464"/>
        <w:spacing w:after="0" w:line="256" w:lineRule="auto"/>
        <w:tabs>
          <w:tab w:leader="none" w:pos="697" w:val="left"/>
        </w:tabs>
        <w:numPr>
          <w:ilvl w:val="1"/>
          <w:numId w:val="33"/>
        </w:numPr>
        <w:rPr>
          <w:rFonts w:ascii="Arial" w:cs="Arial" w:eastAsia="Arial" w:hAnsi="Arial"/>
          <w:sz w:val="18"/>
          <w:szCs w:val="18"/>
          <w:color w:val="auto"/>
        </w:rPr>
      </w:pPr>
      <w:r>
        <w:rPr>
          <w:rFonts w:ascii="Arial" w:cs="Arial" w:eastAsia="Arial" w:hAnsi="Arial"/>
          <w:sz w:val="18"/>
          <w:szCs w:val="18"/>
          <w:color w:val="auto"/>
        </w:rPr>
        <w:t>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143" w:lineRule="exact"/>
        <w:rPr>
          <w:rFonts w:ascii="Arial" w:cs="Arial" w:eastAsia="Arial" w:hAnsi="Arial"/>
          <w:sz w:val="18"/>
          <w:szCs w:val="18"/>
          <w:color w:val="auto"/>
        </w:rPr>
      </w:pPr>
    </w:p>
    <w:p>
      <w:pPr>
        <w:jc w:val="both"/>
        <w:ind w:left="-8" w:firstLine="464"/>
        <w:spacing w:after="0" w:line="306" w:lineRule="auto"/>
        <w:tabs>
          <w:tab w:leader="none" w:pos="697" w:val="left"/>
        </w:tabs>
        <w:numPr>
          <w:ilvl w:val="1"/>
          <w:numId w:val="33"/>
        </w:numPr>
        <w:rPr>
          <w:rFonts w:ascii="Arial" w:cs="Arial" w:eastAsia="Arial" w:hAnsi="Arial"/>
          <w:sz w:val="16"/>
          <w:szCs w:val="16"/>
          <w:color w:val="auto"/>
        </w:rPr>
      </w:pPr>
      <w:r>
        <w:rPr>
          <w:rFonts w:ascii="Arial" w:cs="Arial" w:eastAsia="Arial" w:hAnsi="Arial"/>
          <w:sz w:val="16"/>
          <w:szCs w:val="16"/>
          <w:color w:val="auto"/>
        </w:rPr>
        <w:t>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Bye-Law.</w:t>
      </w:r>
    </w:p>
    <w:p>
      <w:pPr>
        <w:spacing w:after="0" w:line="93"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92"/>
          </w:cols>
          <w:pgMar w:left="248" w:top="280" w:right="259" w:bottom="1440" w:gutter="0" w:footer="0" w:header="0"/>
        </w:sectPr>
      </w:pPr>
    </w:p>
    <w:bookmarkStart w:id="21" w:name="page22"/>
    <w:bookmarkEnd w:id="21"/>
    <w:p>
      <w:pPr>
        <w:ind w:firstLine="464"/>
        <w:spacing w:after="0" w:line="259" w:lineRule="auto"/>
        <w:tabs>
          <w:tab w:leader="none" w:pos="705" w:val="left"/>
        </w:tabs>
        <w:numPr>
          <w:ilvl w:val="0"/>
          <w:numId w:val="3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Board may from time to time determine that, subject to the requirements of the Act, all or part of any fees or other remuneration payable to any Director or other Officer of the Company shall be provided in the form of shares or other securities of the Company or any subsidiary of the Company, or options or rights to acquire such shares or other securities, on such terms as the Board may decide.</w:t>
      </w:r>
    </w:p>
    <w:p>
      <w:pPr>
        <w:spacing w:after="0" w:line="302" w:lineRule="exact"/>
        <w:rPr>
          <w:sz w:val="20"/>
          <w:szCs w:val="20"/>
          <w:color w:val="auto"/>
        </w:rPr>
      </w:pPr>
    </w:p>
    <w:p>
      <w:pPr>
        <w:jc w:val="center"/>
        <w:ind w:right="-79"/>
        <w:spacing w:after="0"/>
        <w:rPr>
          <w:sz w:val="20"/>
          <w:szCs w:val="20"/>
          <w:color w:val="auto"/>
        </w:rPr>
      </w:pPr>
      <w:r>
        <w:rPr>
          <w:rFonts w:ascii="Arial" w:cs="Arial" w:eastAsia="Arial" w:hAnsi="Arial"/>
          <w:sz w:val="18"/>
          <w:szCs w:val="18"/>
          <w:u w:val="single" w:color="auto"/>
          <w:color w:val="auto"/>
        </w:rPr>
        <w:t>OFFICERS</w:t>
      </w:r>
    </w:p>
    <w:p>
      <w:pPr>
        <w:spacing w:after="0" w:line="171" w:lineRule="exact"/>
        <w:rPr>
          <w:sz w:val="20"/>
          <w:szCs w:val="20"/>
          <w:color w:val="auto"/>
        </w:rPr>
      </w:pPr>
    </w:p>
    <w:p>
      <w:pPr>
        <w:ind w:left="280" w:hanging="272"/>
        <w:spacing w:after="0"/>
        <w:tabs>
          <w:tab w:leader="none" w:pos="280" w:val="left"/>
        </w:tabs>
        <w:numPr>
          <w:ilvl w:val="0"/>
          <w:numId w:val="35"/>
        </w:numPr>
        <w:rPr>
          <w:rFonts w:ascii="Arial" w:cs="Arial" w:eastAsia="Arial" w:hAnsi="Arial"/>
          <w:sz w:val="18"/>
          <w:szCs w:val="18"/>
          <w:color w:val="auto"/>
        </w:rPr>
      </w:pPr>
      <w:r>
        <w:rPr>
          <w:rFonts w:ascii="Arial" w:cs="Arial" w:eastAsia="Arial" w:hAnsi="Arial"/>
          <w:sz w:val="18"/>
          <w:szCs w:val="18"/>
          <w:u w:val="single" w:color="auto"/>
          <w:color w:val="auto"/>
        </w:rPr>
        <w:t>Officers of the Company</w:t>
      </w:r>
    </w:p>
    <w:p>
      <w:pPr>
        <w:spacing w:after="0" w:line="90" w:lineRule="exact"/>
        <w:rPr>
          <w:sz w:val="20"/>
          <w:szCs w:val="20"/>
          <w:color w:val="auto"/>
        </w:rPr>
      </w:pPr>
    </w:p>
    <w:p>
      <w:pPr>
        <w:ind w:right="400" w:firstLine="456"/>
        <w:spacing w:after="0" w:line="332" w:lineRule="auto"/>
        <w:rPr>
          <w:sz w:val="20"/>
          <w:szCs w:val="20"/>
          <w:color w:val="auto"/>
        </w:rPr>
      </w:pPr>
      <w:r>
        <w:rPr>
          <w:rFonts w:ascii="Arial" w:cs="Arial" w:eastAsia="Arial" w:hAnsi="Arial"/>
          <w:sz w:val="16"/>
          <w:szCs w:val="16"/>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Bye-laws.</w:t>
      </w:r>
    </w:p>
    <w:p>
      <w:pPr>
        <w:spacing w:after="0" w:line="166" w:lineRule="exact"/>
        <w:rPr>
          <w:sz w:val="20"/>
          <w:szCs w:val="20"/>
          <w:color w:val="auto"/>
        </w:rPr>
      </w:pPr>
    </w:p>
    <w:p>
      <w:pPr>
        <w:ind w:left="280" w:hanging="272"/>
        <w:spacing w:after="0"/>
        <w:tabs>
          <w:tab w:leader="none" w:pos="28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Appointment of Officers</w:t>
      </w:r>
    </w:p>
    <w:p>
      <w:pPr>
        <w:spacing w:after="0" w:line="90" w:lineRule="exact"/>
        <w:rPr>
          <w:rFonts w:ascii="Arial" w:cs="Arial" w:eastAsia="Arial" w:hAnsi="Arial"/>
          <w:sz w:val="18"/>
          <w:szCs w:val="18"/>
          <w:color w:val="auto"/>
        </w:rPr>
      </w:pPr>
    </w:p>
    <w:p>
      <w:pPr>
        <w:ind w:right="80" w:firstLine="464"/>
        <w:spacing w:after="0" w:line="268" w:lineRule="auto"/>
        <w:tabs>
          <w:tab w:leader="none" w:pos="705" w:val="left"/>
        </w:tabs>
        <w:numPr>
          <w:ilvl w:val="1"/>
          <w:numId w:val="36"/>
        </w:numPr>
        <w:rPr>
          <w:rFonts w:ascii="Arial" w:cs="Arial" w:eastAsia="Arial" w:hAnsi="Arial"/>
          <w:sz w:val="18"/>
          <w:szCs w:val="18"/>
          <w:color w:val="auto"/>
        </w:rPr>
      </w:pPr>
      <w:r>
        <w:rPr>
          <w:rFonts w:ascii="Arial" w:cs="Arial" w:eastAsia="Arial" w:hAnsi="Arial"/>
          <w:sz w:val="18"/>
          <w:szCs w:val="18"/>
          <w:color w:val="auto"/>
        </w:rPr>
        <w:t>The Board shall, as soon as practicable after each annual general meeting appoint a President and Vice President or a Chairman and Deputy Chairman who shall be Directors.</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1"/>
          <w:numId w:val="36"/>
        </w:numPr>
        <w:rPr>
          <w:rFonts w:ascii="Arial" w:cs="Arial" w:eastAsia="Arial" w:hAnsi="Arial"/>
          <w:sz w:val="18"/>
          <w:szCs w:val="18"/>
          <w:color w:val="auto"/>
        </w:rPr>
      </w:pPr>
      <w:r>
        <w:rPr>
          <w:rFonts w:ascii="Arial" w:cs="Arial" w:eastAsia="Arial" w:hAnsi="Arial"/>
          <w:sz w:val="18"/>
          <w:szCs w:val="18"/>
          <w:color w:val="auto"/>
        </w:rPr>
        <w:t>The Secretary and additional Officers, if any, shall be appointed by the Board from time to time.</w:t>
      </w:r>
    </w:p>
    <w:p>
      <w:pPr>
        <w:spacing w:after="0" w:line="252" w:lineRule="exact"/>
        <w:rPr>
          <w:rFonts w:ascii="Arial" w:cs="Arial" w:eastAsia="Arial" w:hAnsi="Arial"/>
          <w:sz w:val="18"/>
          <w:szCs w:val="18"/>
          <w:color w:val="auto"/>
        </w:rPr>
      </w:pPr>
    </w:p>
    <w:p>
      <w:pPr>
        <w:ind w:left="280" w:hanging="272"/>
        <w:spacing w:after="0"/>
        <w:tabs>
          <w:tab w:leader="none" w:pos="28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Remuneration of Officers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Officers shall receive such remuneration as the Board may from time to time determine.</w:t>
      </w:r>
    </w:p>
    <w:p>
      <w:pPr>
        <w:spacing w:after="0" w:line="252" w:lineRule="exact"/>
        <w:rPr>
          <w:sz w:val="20"/>
          <w:szCs w:val="20"/>
          <w:color w:val="auto"/>
        </w:rPr>
      </w:pPr>
    </w:p>
    <w:p>
      <w:pPr>
        <w:ind w:left="280" w:hanging="272"/>
        <w:spacing w:after="0"/>
        <w:tabs>
          <w:tab w:leader="none" w:pos="280"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Duties of Officers</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Officers shall have such powers and perform such duties in the management, business and affairs of the Company as may be delegated to them by the Board from time to time.</w:t>
      </w:r>
    </w:p>
    <w:p>
      <w:pPr>
        <w:spacing w:after="0" w:line="11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40"/>
          </w:cols>
          <w:pgMar w:left="240" w:top="280" w:right="319" w:bottom="1440" w:gutter="0" w:footer="0" w:header="0"/>
        </w:sectPr>
      </w:pPr>
    </w:p>
    <w:bookmarkStart w:id="22" w:name="page23"/>
    <w:bookmarkEnd w:id="22"/>
    <w:p>
      <w:pPr>
        <w:ind w:left="280" w:hanging="272"/>
        <w:spacing w:after="0"/>
        <w:tabs>
          <w:tab w:leader="none" w:pos="28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Chairman of meetings</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194" w:lineRule="exact"/>
        <w:rPr>
          <w:sz w:val="20"/>
          <w:szCs w:val="20"/>
          <w:color w:val="auto"/>
        </w:rPr>
      </w:pPr>
    </w:p>
    <w:p>
      <w:pPr>
        <w:ind w:left="280" w:hanging="272"/>
        <w:spacing w:after="0"/>
        <w:tabs>
          <w:tab w:leader="none" w:pos="280"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Register of Directors and Officers</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The Board shall cause to be kept in one or more books a Register of Officers and Directors and shall enter therein the particulars required by the Act.</w:t>
      </w:r>
    </w:p>
    <w:p>
      <w:pPr>
        <w:spacing w:after="0" w:line="356"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MINUTES</w:t>
      </w:r>
    </w:p>
    <w:p>
      <w:pPr>
        <w:spacing w:after="0" w:line="171" w:lineRule="exact"/>
        <w:rPr>
          <w:sz w:val="20"/>
          <w:szCs w:val="20"/>
          <w:color w:val="auto"/>
        </w:rPr>
      </w:pPr>
    </w:p>
    <w:p>
      <w:pPr>
        <w:ind w:left="280" w:hanging="272"/>
        <w:spacing w:after="0"/>
        <w:tabs>
          <w:tab w:leader="none" w:pos="280"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Obligations of Board to keep minutes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shall cause minutes to be duly entered in books provided for the purpose:</w:t>
      </w:r>
    </w:p>
    <w:p>
      <w:pPr>
        <w:spacing w:after="0" w:line="90" w:lineRule="exact"/>
        <w:rPr>
          <w:sz w:val="20"/>
          <w:szCs w:val="20"/>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of all elections and appointments of Officers;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of the names of the Directors present at each meeting of the Board and of any committee appointed by the Board; and</w:t>
      </w:r>
    </w:p>
    <w:p>
      <w:pPr>
        <w:spacing w:after="0" w:line="90" w:lineRule="exact"/>
        <w:rPr>
          <w:rFonts w:ascii="Arial" w:cs="Arial" w:eastAsia="Arial" w:hAnsi="Arial"/>
          <w:sz w:val="18"/>
          <w:szCs w:val="18"/>
          <w:color w:val="auto"/>
        </w:rPr>
      </w:pPr>
    </w:p>
    <w:p>
      <w:pPr>
        <w:ind w:left="900" w:right="240" w:hanging="446"/>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of all resolutions and proceedings of general meetings of the Members, meetings of the Board, meetings of managers and meetings of committees appointed by the Board.</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380"/>
          </w:cols>
          <w:pgMar w:left="240" w:top="280" w:right="279" w:bottom="1440" w:gutter="0" w:footer="0" w:header="0"/>
        </w:sectPr>
      </w:pPr>
    </w:p>
    <w:bookmarkStart w:id="23" w:name="page24"/>
    <w:bookmarkEnd w:id="23"/>
    <w:p>
      <w:pPr>
        <w:jc w:val="center"/>
        <w:ind w:right="-19"/>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INDEMNITY</w:t>
      </w:r>
    </w:p>
    <w:p>
      <w:pPr>
        <w:spacing w:after="0" w:line="171" w:lineRule="exact"/>
        <w:rPr>
          <w:sz w:val="20"/>
          <w:szCs w:val="20"/>
          <w:color w:val="auto"/>
        </w:rPr>
      </w:pPr>
    </w:p>
    <w:p>
      <w:pPr>
        <w:ind w:left="280" w:hanging="272"/>
        <w:spacing w:after="0"/>
        <w:tabs>
          <w:tab w:leader="none" w:pos="28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Indemnification of Directors and Officers of the Company</w:t>
      </w:r>
    </w:p>
    <w:p>
      <w:pPr>
        <w:spacing w:after="0" w:line="90"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204" w:lineRule="exact"/>
        <w:rPr>
          <w:sz w:val="20"/>
          <w:szCs w:val="20"/>
          <w:color w:val="auto"/>
        </w:rPr>
      </w:pPr>
    </w:p>
    <w:p>
      <w:pPr>
        <w:ind w:left="280" w:hanging="272"/>
        <w:spacing w:after="0"/>
        <w:tabs>
          <w:tab w:leader="none" w:pos="280"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Waiver of claim by Member</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Each Member agrees to waive any claim or right of action such Member might have, whether individually or by or in the right of the Company, against any Director or Officer on account of any action taken by such 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280" w:right="259" w:bottom="1440" w:gutter="0" w:footer="0" w:header="0"/>
        </w:sectPr>
      </w:pPr>
    </w:p>
    <w:bookmarkStart w:id="24" w:name="page25"/>
    <w:bookmarkEnd w:id="24"/>
    <w:p>
      <w:pPr>
        <w:jc w:val="center"/>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MEETINGS</w:t>
      </w:r>
    </w:p>
    <w:p>
      <w:pPr>
        <w:spacing w:after="0" w:line="171" w:lineRule="exact"/>
        <w:rPr>
          <w:sz w:val="20"/>
          <w:szCs w:val="20"/>
          <w:color w:val="auto"/>
        </w:rPr>
      </w:pPr>
    </w:p>
    <w:p>
      <w:pPr>
        <w:ind w:left="280" w:hanging="272"/>
        <w:spacing w:after="0"/>
        <w:tabs>
          <w:tab w:leader="none" w:pos="28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Notice of annual general meeting</w:t>
      </w:r>
    </w:p>
    <w:p>
      <w:pPr>
        <w:spacing w:after="0" w:line="90" w:lineRule="exact"/>
        <w:rPr>
          <w:sz w:val="20"/>
          <w:szCs w:val="20"/>
          <w:color w:val="auto"/>
        </w:rPr>
      </w:pPr>
    </w:p>
    <w:p>
      <w:pPr>
        <w:jc w:val="both"/>
        <w:ind w:right="80" w:firstLine="456"/>
        <w:spacing w:after="0" w:line="335" w:lineRule="auto"/>
        <w:rPr>
          <w:sz w:val="20"/>
          <w:szCs w:val="20"/>
          <w:color w:val="auto"/>
        </w:rPr>
      </w:pPr>
      <w:r>
        <w:rPr>
          <w:rFonts w:ascii="Arial" w:cs="Arial" w:eastAsia="Arial" w:hAnsi="Arial"/>
          <w:sz w:val="15"/>
          <w:szCs w:val="15"/>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169" w:lineRule="exact"/>
        <w:rPr>
          <w:sz w:val="20"/>
          <w:szCs w:val="20"/>
          <w:color w:val="auto"/>
        </w:rPr>
      </w:pPr>
    </w:p>
    <w:p>
      <w:pPr>
        <w:ind w:left="280" w:hanging="272"/>
        <w:spacing w:after="0"/>
        <w:tabs>
          <w:tab w:leader="none" w:pos="28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Notice of special general meeting</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221" w:lineRule="exact"/>
        <w:rPr>
          <w:sz w:val="20"/>
          <w:szCs w:val="20"/>
          <w:color w:val="auto"/>
        </w:rPr>
      </w:pPr>
    </w:p>
    <w:p>
      <w:pPr>
        <w:ind w:left="280" w:hanging="272"/>
        <w:spacing w:after="0"/>
        <w:tabs>
          <w:tab w:leader="none" w:pos="28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Advance notice</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Not less than sixty (60) nor more than one hundred eighty (180) days advance notice in writing shall at all times be required for the nomination, other than by or at the direction of the Board, of candidates for election as directors, as well as any other proposals, statements or resolutions to be put forward by Members for consideration at an annual general meeting or special general meeting. In the case of an annual general meeting such notice must be received by the Company not less than sixty (60) nor more than one hundred eighty (180) Clear Days prior to the anniversary of the prior year’s annual general meeting (or if such date is not at the time of such nomination or proposal known, the anniversary of the prior year’s annual general meeting). The notice must contain the information specified in Bye-Law 12(4) with respect to the person to be nominated as director and all material information on the proposal, statement or resolution to be put to the meeting, together with details of the Member submitting the proposal, statement or resolution and such other information as may from time to time be specified by the Board. The foregoing rights in relation to proposals, statements or resolutions are in addition to any rights conferred by the Act.</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280" w:right="239" w:bottom="1440" w:gutter="0" w:footer="0" w:header="0"/>
        </w:sectPr>
      </w:pPr>
    </w:p>
    <w:bookmarkStart w:id="25" w:name="page26"/>
    <w:bookmarkEnd w:id="25"/>
    <w:p>
      <w:pPr>
        <w:ind w:left="280" w:hanging="272"/>
        <w:spacing w:after="0"/>
        <w:tabs>
          <w:tab w:leader="none" w:pos="280"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Accidental omission of notice of general meeting</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accidental omission to give notice of a general meeting to, or the non-receipt of notice of a general meeting by, any person entitled to receive notice shall not invalidate the proceedings at that meeting.</w:t>
      </w:r>
    </w:p>
    <w:p>
      <w:pPr>
        <w:spacing w:after="0" w:line="213" w:lineRule="exact"/>
        <w:rPr>
          <w:sz w:val="20"/>
          <w:szCs w:val="20"/>
          <w:color w:val="auto"/>
        </w:rPr>
      </w:pPr>
    </w:p>
    <w:p>
      <w:pPr>
        <w:ind w:left="280" w:hanging="272"/>
        <w:spacing w:after="0"/>
        <w:tabs>
          <w:tab w:leader="none" w:pos="280"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Meeting called on requisition of Members</w:t>
      </w:r>
    </w:p>
    <w:p>
      <w:pPr>
        <w:spacing w:after="0" w:line="90"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Notwithstanding anything herein, the Board shall, on the requisition of Members holding at the date of the deposit of the requisition not less than one-tenth of such of the paid-up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88" w:lineRule="exact"/>
        <w:rPr>
          <w:sz w:val="20"/>
          <w:szCs w:val="20"/>
          <w:color w:val="auto"/>
        </w:rPr>
      </w:pPr>
    </w:p>
    <w:p>
      <w:pPr>
        <w:ind w:left="280" w:hanging="272"/>
        <w:spacing w:after="0"/>
        <w:tabs>
          <w:tab w:leader="none" w:pos="280"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Short notice</w:t>
      </w:r>
    </w:p>
    <w:p>
      <w:pPr>
        <w:spacing w:after="0" w:line="9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A general meeting of the Company shall, notwithstanding that it is called by shorter notice than that specified in these Bye-laws, be deemed to have been properly called if it is so agreed by (i) all the Members 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224" w:lineRule="exact"/>
        <w:rPr>
          <w:sz w:val="20"/>
          <w:szCs w:val="20"/>
          <w:color w:val="auto"/>
        </w:rPr>
      </w:pPr>
    </w:p>
    <w:p>
      <w:pPr>
        <w:ind w:left="280" w:hanging="272"/>
        <w:spacing w:after="0"/>
        <w:tabs>
          <w:tab w:leader="none" w:pos="280" w:val="left"/>
        </w:tabs>
        <w:numPr>
          <w:ilvl w:val="0"/>
          <w:numId w:val="50"/>
        </w:numPr>
        <w:rPr>
          <w:rFonts w:ascii="Arial" w:cs="Arial" w:eastAsia="Arial" w:hAnsi="Arial"/>
          <w:sz w:val="18"/>
          <w:szCs w:val="18"/>
          <w:color w:val="auto"/>
        </w:rPr>
      </w:pPr>
      <w:r>
        <w:rPr>
          <w:rFonts w:ascii="Arial" w:cs="Arial" w:eastAsia="Arial" w:hAnsi="Arial"/>
          <w:sz w:val="18"/>
          <w:szCs w:val="18"/>
          <w:u w:val="single" w:color="auto"/>
          <w:color w:val="auto"/>
        </w:rPr>
        <w:t>Postponement of meetings</w:t>
      </w:r>
    </w:p>
    <w:p>
      <w:pPr>
        <w:spacing w:after="0" w:line="90"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The Secretary may postpone any general meeting called in accordance with the provisions of these Bye-laws (other than a meeting requisitioned under these Bye-laws) provided that notice of postponement is given to each Member before the time for such meeting. Fresh notice of the date, time and place for the postponed meeting shall be given to each Member in accordance with the provisions of these Bye-laws.</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80"/>
          </w:cols>
          <w:pgMar w:left="240" w:top="280" w:right="279" w:bottom="1440" w:gutter="0" w:footer="0" w:header="0"/>
        </w:sectPr>
      </w:pPr>
    </w:p>
    <w:bookmarkStart w:id="26" w:name="page27"/>
    <w:bookmarkEnd w:id="26"/>
    <w:p>
      <w:pPr>
        <w:ind w:left="280" w:hanging="272"/>
        <w:spacing w:after="0"/>
        <w:tabs>
          <w:tab w:leader="none" w:pos="280"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Quorum for general meeting</w:t>
      </w:r>
    </w:p>
    <w:p>
      <w:pPr>
        <w:spacing w:after="0" w:line="90"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97" w:lineRule="exact"/>
        <w:rPr>
          <w:sz w:val="20"/>
          <w:szCs w:val="20"/>
          <w:color w:val="auto"/>
        </w:rPr>
      </w:pPr>
    </w:p>
    <w:p>
      <w:pPr>
        <w:ind w:left="280" w:hanging="272"/>
        <w:spacing w:after="0"/>
        <w:tabs>
          <w:tab w:leader="none" w:pos="280"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Adjournment of meetings</w:t>
      </w:r>
    </w:p>
    <w:p>
      <w:pPr>
        <w:spacing w:after="0" w:line="90" w:lineRule="exact"/>
        <w:rPr>
          <w:rFonts w:ascii="Arial" w:cs="Arial" w:eastAsia="Arial" w:hAnsi="Arial"/>
          <w:sz w:val="18"/>
          <w:szCs w:val="18"/>
          <w:color w:val="auto"/>
        </w:rPr>
      </w:pPr>
    </w:p>
    <w:p>
      <w:pPr>
        <w:jc w:val="both"/>
        <w:ind w:firstLine="464"/>
        <w:spacing w:after="0" w:line="357" w:lineRule="auto"/>
        <w:tabs>
          <w:tab w:leader="none" w:pos="705" w:val="left"/>
        </w:tabs>
        <w:numPr>
          <w:ilvl w:val="2"/>
          <w:numId w:val="52"/>
        </w:numPr>
        <w:rPr>
          <w:rFonts w:ascii="Arial" w:cs="Arial" w:eastAsia="Arial" w:hAnsi="Arial"/>
          <w:sz w:val="15"/>
          <w:szCs w:val="15"/>
          <w:color w:val="auto"/>
        </w:rPr>
      </w:pPr>
      <w:r>
        <w:rPr>
          <w:rFonts w:ascii="Arial" w:cs="Arial" w:eastAsia="Arial" w:hAnsi="Arial"/>
          <w:sz w:val="15"/>
          <w:szCs w:val="15"/>
          <w:color w:val="auto"/>
        </w:rPr>
        <w:t>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ind w:left="900" w:hanging="446"/>
        <w:spacing w:after="0"/>
        <w:tabs>
          <w:tab w:leader="none" w:pos="9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it is likely to be impracticable to hold or continue that meeting because of the number of Members wishing to attend who are not present; or</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the unruly conduct of persons attending the meeting prevents, or is likely to prevent, the orderly continuation of the business of the meeting; or</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280" w:right="259" w:bottom="1440" w:gutter="0" w:footer="0" w:header="0"/>
        </w:sectPr>
      </w:pPr>
    </w:p>
    <w:bookmarkStart w:id="27" w:name="page28"/>
    <w:bookmarkEnd w:id="27"/>
    <w:p>
      <w:pPr>
        <w:ind w:left="-8" w:firstLine="464"/>
        <w:spacing w:after="0" w:line="268" w:lineRule="auto"/>
        <w:tabs>
          <w:tab w:leader="none" w:pos="697" w:val="left"/>
        </w:tabs>
        <w:numPr>
          <w:ilvl w:val="1"/>
          <w:numId w:val="5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Unless the meeting is adjourned to a specific date and time, fresh notice of the date, time and place for the resumption of the adjourned meeting shall be given to each Member in accordance with the provisions of these Bye-laws.</w:t>
      </w:r>
    </w:p>
    <w:p>
      <w:pPr>
        <w:spacing w:after="0" w:line="212" w:lineRule="exact"/>
        <w:rPr>
          <w:rFonts w:ascii="Arial" w:cs="Arial" w:eastAsia="Arial" w:hAnsi="Arial"/>
          <w:sz w:val="18"/>
          <w:szCs w:val="18"/>
          <w:color w:val="auto"/>
        </w:rPr>
      </w:pPr>
    </w:p>
    <w:p>
      <w:pPr>
        <w:ind w:left="272" w:hanging="272"/>
        <w:spacing w:after="0"/>
        <w:tabs>
          <w:tab w:leader="none" w:pos="272" w:val="left"/>
        </w:tabs>
        <w:numPr>
          <w:ilvl w:val="0"/>
          <w:numId w:val="54"/>
        </w:numPr>
        <w:rPr>
          <w:rFonts w:ascii="Arial" w:cs="Arial" w:eastAsia="Arial" w:hAnsi="Arial"/>
          <w:sz w:val="18"/>
          <w:szCs w:val="18"/>
          <w:color w:val="auto"/>
        </w:rPr>
      </w:pPr>
      <w:r>
        <w:rPr>
          <w:rFonts w:ascii="Arial" w:cs="Arial" w:eastAsia="Arial" w:hAnsi="Arial"/>
          <w:sz w:val="18"/>
          <w:szCs w:val="18"/>
          <w:u w:val="single" w:color="auto"/>
          <w:color w:val="auto"/>
        </w:rPr>
        <w:t>Attendance at meetings</w:t>
      </w:r>
    </w:p>
    <w:p>
      <w:pPr>
        <w:spacing w:after="0" w:line="90" w:lineRule="exact"/>
        <w:rPr>
          <w:rFonts w:ascii="Arial" w:cs="Arial" w:eastAsia="Arial" w:hAnsi="Arial"/>
          <w:sz w:val="18"/>
          <w:szCs w:val="18"/>
          <w:color w:val="auto"/>
        </w:rPr>
      </w:pPr>
    </w:p>
    <w:p>
      <w:pPr>
        <w:ind w:left="-8" w:right="100" w:firstLine="464"/>
        <w:spacing w:after="0" w:line="253" w:lineRule="auto"/>
        <w:tabs>
          <w:tab w:leader="none" w:pos="697" w:val="left"/>
        </w:tabs>
        <w:numPr>
          <w:ilvl w:val="1"/>
          <w:numId w:val="54"/>
        </w:numPr>
        <w:rPr>
          <w:rFonts w:ascii="Arial" w:cs="Arial" w:eastAsia="Arial" w:hAnsi="Arial"/>
          <w:sz w:val="18"/>
          <w:szCs w:val="18"/>
          <w:color w:val="auto"/>
        </w:rPr>
      </w:pPr>
      <w:r>
        <w:rPr>
          <w:rFonts w:ascii="Arial" w:cs="Arial" w:eastAsia="Arial" w:hAnsi="Arial"/>
          <w:sz w:val="18"/>
          <w:szCs w:val="18"/>
          <w:color w:val="auto"/>
        </w:rPr>
        <w:t>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66" w:lineRule="exact"/>
        <w:rPr>
          <w:rFonts w:ascii="Arial" w:cs="Arial" w:eastAsia="Arial" w:hAnsi="Arial"/>
          <w:sz w:val="18"/>
          <w:szCs w:val="18"/>
          <w:color w:val="auto"/>
        </w:rPr>
      </w:pPr>
    </w:p>
    <w:p>
      <w:pPr>
        <w:ind w:left="1472" w:right="540" w:hanging="567"/>
        <w:spacing w:after="0" w:line="268" w:lineRule="auto"/>
        <w:tabs>
          <w:tab w:leader="none" w:pos="1472" w:val="left"/>
        </w:tabs>
        <w:numPr>
          <w:ilvl w:val="2"/>
          <w:numId w:val="54"/>
        </w:numPr>
        <w:rPr>
          <w:rFonts w:ascii="Arial" w:cs="Arial" w:eastAsia="Arial" w:hAnsi="Arial"/>
          <w:sz w:val="18"/>
          <w:szCs w:val="18"/>
          <w:color w:val="auto"/>
        </w:rPr>
      </w:pPr>
      <w:r>
        <w:rPr>
          <w:rFonts w:ascii="Arial" w:cs="Arial" w:eastAsia="Arial" w:hAnsi="Arial"/>
          <w:sz w:val="18"/>
          <w:szCs w:val="18"/>
          <w:color w:val="auto"/>
        </w:rPr>
        <w:t>communicate simultaneously and instantaneously with the persons present at the other meeting place or places, whether by the use of microphones, loud-speakers, audio-visual or other communications equipment or facilities; and</w:t>
      </w:r>
    </w:p>
    <w:p>
      <w:pPr>
        <w:spacing w:after="0" w:line="50" w:lineRule="exact"/>
        <w:rPr>
          <w:rFonts w:ascii="Arial" w:cs="Arial" w:eastAsia="Arial" w:hAnsi="Arial"/>
          <w:sz w:val="18"/>
          <w:szCs w:val="18"/>
          <w:color w:val="auto"/>
        </w:rPr>
      </w:pPr>
    </w:p>
    <w:p>
      <w:pPr>
        <w:ind w:left="1472" w:hanging="567"/>
        <w:spacing w:after="0"/>
        <w:tabs>
          <w:tab w:leader="none" w:pos="1472" w:val="left"/>
        </w:tabs>
        <w:numPr>
          <w:ilvl w:val="2"/>
          <w:numId w:val="54"/>
        </w:numPr>
        <w:rPr>
          <w:rFonts w:ascii="Arial" w:cs="Arial" w:eastAsia="Arial" w:hAnsi="Arial"/>
          <w:sz w:val="18"/>
          <w:szCs w:val="18"/>
          <w:color w:val="auto"/>
        </w:rPr>
      </w:pPr>
      <w:r>
        <w:rPr>
          <w:rFonts w:ascii="Arial" w:cs="Arial" w:eastAsia="Arial" w:hAnsi="Arial"/>
          <w:sz w:val="18"/>
          <w:szCs w:val="18"/>
          <w:color w:val="auto"/>
        </w:rPr>
        <w:t>have access to all documents which are required by the Act and these Bye-Laws to be made available at the meeting.</w:t>
      </w:r>
    </w:p>
    <w:p>
      <w:pPr>
        <w:spacing w:after="0" w:line="171" w:lineRule="exact"/>
        <w:rPr>
          <w:sz w:val="20"/>
          <w:szCs w:val="20"/>
          <w:color w:val="auto"/>
        </w:rPr>
      </w:pPr>
    </w:p>
    <w:p>
      <w:pPr>
        <w:ind w:left="452"/>
        <w:spacing w:after="0"/>
        <w:rPr>
          <w:sz w:val="20"/>
          <w:szCs w:val="20"/>
          <w:color w:val="auto"/>
        </w:rPr>
      </w:pPr>
      <w:r>
        <w:rPr>
          <w:rFonts w:ascii="Arial" w:cs="Arial" w:eastAsia="Arial" w:hAnsi="Arial"/>
          <w:sz w:val="18"/>
          <w:szCs w:val="18"/>
          <w:color w:val="auto"/>
        </w:rPr>
        <w:t>The chairman of the general meeting shall be present at, and the meeting shall be deemed to take place at, the principal meeting place.</w:t>
      </w:r>
    </w:p>
    <w:p>
      <w:pPr>
        <w:spacing w:after="0" w:line="158" w:lineRule="exact"/>
        <w:rPr>
          <w:sz w:val="20"/>
          <w:szCs w:val="20"/>
          <w:color w:val="auto"/>
        </w:rPr>
      </w:pPr>
    </w:p>
    <w:p>
      <w:pPr>
        <w:ind w:left="5612"/>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72"/>
          </w:cols>
          <w:pgMar w:left="248" w:top="280" w:right="279" w:bottom="1440" w:gutter="0" w:footer="0" w:header="0"/>
        </w:sectPr>
      </w:pPr>
    </w:p>
    <w:bookmarkStart w:id="28" w:name="page29"/>
    <w:bookmarkEnd w:id="28"/>
    <w:p>
      <w:pPr>
        <w:jc w:val="both"/>
        <w:ind w:right="2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140" w:lineRule="exact"/>
        <w:rPr>
          <w:sz w:val="20"/>
          <w:szCs w:val="20"/>
          <w:color w:val="auto"/>
        </w:rPr>
      </w:pPr>
    </w:p>
    <w:p>
      <w:pPr>
        <w:ind w:firstLine="464"/>
        <w:spacing w:after="0" w:line="298" w:lineRule="auto"/>
        <w:tabs>
          <w:tab w:leader="none" w:pos="705" w:val="left"/>
        </w:tabs>
        <w:numPr>
          <w:ilvl w:val="1"/>
          <w:numId w:val="55"/>
        </w:numPr>
        <w:rPr>
          <w:rFonts w:ascii="Arial" w:cs="Arial" w:eastAsia="Arial" w:hAnsi="Arial"/>
          <w:sz w:val="16"/>
          <w:szCs w:val="16"/>
          <w:color w:val="auto"/>
        </w:rPr>
      </w:pPr>
      <w:r>
        <w:rPr>
          <w:rFonts w:ascii="Arial" w:cs="Arial" w:eastAsia="Arial" w:hAnsi="Arial"/>
          <w:sz w:val="16"/>
          <w:szCs w:val="16"/>
          <w:color w:val="auto"/>
        </w:rPr>
        <w:t>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193" w:lineRule="exact"/>
        <w:rPr>
          <w:rFonts w:ascii="Arial" w:cs="Arial" w:eastAsia="Arial" w:hAnsi="Arial"/>
          <w:sz w:val="16"/>
          <w:szCs w:val="16"/>
          <w:color w:val="auto"/>
        </w:rPr>
      </w:pPr>
    </w:p>
    <w:p>
      <w:pPr>
        <w:ind w:left="280" w:hanging="272"/>
        <w:spacing w:after="0"/>
        <w:tabs>
          <w:tab w:leader="none" w:pos="280"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t>Written resolutions</w:t>
      </w:r>
    </w:p>
    <w:p>
      <w:pPr>
        <w:spacing w:after="0" w:line="90" w:lineRule="exact"/>
        <w:rPr>
          <w:rFonts w:ascii="Arial" w:cs="Arial" w:eastAsia="Arial" w:hAnsi="Arial"/>
          <w:sz w:val="18"/>
          <w:szCs w:val="18"/>
          <w:color w:val="auto"/>
        </w:rPr>
      </w:pPr>
    </w:p>
    <w:p>
      <w:pPr>
        <w:ind w:right="180" w:firstLine="464"/>
        <w:spacing w:after="0" w:line="298" w:lineRule="auto"/>
        <w:tabs>
          <w:tab w:leader="none" w:pos="705" w:val="left"/>
        </w:tabs>
        <w:numPr>
          <w:ilvl w:val="1"/>
          <w:numId w:val="56"/>
        </w:numPr>
        <w:rPr>
          <w:rFonts w:ascii="Arial" w:cs="Arial" w:eastAsia="Arial" w:hAnsi="Arial"/>
          <w:sz w:val="16"/>
          <w:szCs w:val="16"/>
          <w:color w:val="auto"/>
        </w:rPr>
      </w:pPr>
      <w:r>
        <w:rPr>
          <w:rFonts w:ascii="Arial" w:cs="Arial" w:eastAsia="Arial" w:hAnsi="Arial"/>
          <w:sz w:val="16"/>
          <w:szCs w:val="16"/>
          <w:color w:val="auto"/>
        </w:rPr>
        <w:t>Subject to subparagraph (6) of this Bye-Law, anything which may be done by resolution of the Company in general meeting or by resolution of a meeting of any class of the Members of the 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112" w:lineRule="exact"/>
        <w:rPr>
          <w:rFonts w:ascii="Arial" w:cs="Arial" w:eastAsia="Arial" w:hAnsi="Arial"/>
          <w:sz w:val="16"/>
          <w:szCs w:val="16"/>
          <w:color w:val="auto"/>
        </w:rPr>
      </w:pPr>
    </w:p>
    <w:p>
      <w:pPr>
        <w:ind w:right="60" w:firstLine="464"/>
        <w:spacing w:after="0" w:line="268" w:lineRule="auto"/>
        <w:tabs>
          <w:tab w:leader="none" w:pos="705" w:val="left"/>
        </w:tabs>
        <w:numPr>
          <w:ilvl w:val="1"/>
          <w:numId w:val="56"/>
        </w:numPr>
        <w:rPr>
          <w:rFonts w:ascii="Arial" w:cs="Arial" w:eastAsia="Arial" w:hAnsi="Arial"/>
          <w:sz w:val="18"/>
          <w:szCs w:val="18"/>
          <w:color w:val="auto"/>
        </w:rPr>
      </w:pPr>
      <w:r>
        <w:rPr>
          <w:rFonts w:ascii="Arial" w:cs="Arial" w:eastAsia="Arial" w:hAnsi="Arial"/>
          <w:sz w:val="18"/>
          <w:szCs w:val="18"/>
          <w:color w:val="auto"/>
        </w:rPr>
        <w:t>A resolution in writing may be signed by, or, in the case of a Member that is a corporation whether or not a company within the meaning of the Act, on behalf of, all the Members, or any class thereof, in as many counterparts as may be necessary.</w:t>
      </w:r>
    </w:p>
    <w:p>
      <w:pPr>
        <w:spacing w:after="0" w:line="131" w:lineRule="exact"/>
        <w:rPr>
          <w:rFonts w:ascii="Arial" w:cs="Arial" w:eastAsia="Arial" w:hAnsi="Arial"/>
          <w:sz w:val="18"/>
          <w:szCs w:val="18"/>
          <w:color w:val="auto"/>
        </w:rPr>
      </w:pPr>
    </w:p>
    <w:p>
      <w:pPr>
        <w:ind w:right="40" w:firstLine="464"/>
        <w:spacing w:after="0" w:line="259" w:lineRule="auto"/>
        <w:tabs>
          <w:tab w:leader="none" w:pos="705" w:val="left"/>
        </w:tabs>
        <w:numPr>
          <w:ilvl w:val="1"/>
          <w:numId w:val="56"/>
        </w:numPr>
        <w:rPr>
          <w:rFonts w:ascii="Arial" w:cs="Arial" w:eastAsia="Arial" w:hAnsi="Arial"/>
          <w:sz w:val="18"/>
          <w:szCs w:val="18"/>
          <w:color w:val="auto"/>
        </w:rPr>
      </w:pPr>
      <w:r>
        <w:rPr>
          <w:rFonts w:ascii="Arial" w:cs="Arial" w:eastAsia="Arial" w:hAnsi="Arial"/>
          <w:sz w:val="18"/>
          <w:szCs w:val="18"/>
          <w:color w:val="auto"/>
        </w:rPr>
        <w:t>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80"/>
          </w:cols>
          <w:pgMar w:left="240" w:top="280" w:right="279" w:bottom="1440" w:gutter="0" w:footer="0" w:header="0"/>
        </w:sectPr>
      </w:pPr>
    </w:p>
    <w:bookmarkStart w:id="29" w:name="page30"/>
    <w:bookmarkEnd w:id="29"/>
    <w:p>
      <w:pPr>
        <w:jc w:val="both"/>
        <w:ind w:left="-8" w:firstLine="464"/>
        <w:spacing w:after="0" w:line="259" w:lineRule="auto"/>
        <w:tabs>
          <w:tab w:leader="none" w:pos="697" w:val="left"/>
        </w:tabs>
        <w:numPr>
          <w:ilvl w:val="1"/>
          <w:numId w:val="5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140" w:lineRule="exact"/>
        <w:rPr>
          <w:rFonts w:ascii="Arial" w:cs="Arial" w:eastAsia="Arial" w:hAnsi="Arial"/>
          <w:sz w:val="18"/>
          <w:szCs w:val="18"/>
          <w:color w:val="auto"/>
        </w:rPr>
      </w:pPr>
    </w:p>
    <w:p>
      <w:pPr>
        <w:ind w:left="712" w:hanging="256"/>
        <w:spacing w:after="0"/>
        <w:tabs>
          <w:tab w:leader="none" w:pos="712" w:val="left"/>
        </w:tabs>
        <w:numPr>
          <w:ilvl w:val="1"/>
          <w:numId w:val="57"/>
        </w:numPr>
        <w:rPr>
          <w:rFonts w:ascii="Arial" w:cs="Arial" w:eastAsia="Arial" w:hAnsi="Arial"/>
          <w:sz w:val="16"/>
          <w:szCs w:val="16"/>
          <w:color w:val="auto"/>
        </w:rPr>
      </w:pPr>
      <w:r>
        <w:rPr>
          <w:rFonts w:ascii="Arial" w:cs="Arial" w:eastAsia="Arial" w:hAnsi="Arial"/>
          <w:sz w:val="16"/>
          <w:szCs w:val="16"/>
          <w:color w:val="auto"/>
        </w:rPr>
        <w:t>A resolution in writing made in accordance with this Bye-law shall constitute minutes for the purposes of sections 81 and 82 of the Act.</w:t>
      </w:r>
    </w:p>
    <w:p>
      <w:pPr>
        <w:spacing w:after="0" w:line="194" w:lineRule="exact"/>
        <w:rPr>
          <w:rFonts w:ascii="Arial" w:cs="Arial" w:eastAsia="Arial" w:hAnsi="Arial"/>
          <w:sz w:val="16"/>
          <w:szCs w:val="16"/>
          <w:color w:val="auto"/>
        </w:rPr>
      </w:pPr>
    </w:p>
    <w:p>
      <w:pPr>
        <w:ind w:left="712" w:hanging="256"/>
        <w:spacing w:after="0"/>
        <w:tabs>
          <w:tab w:leader="none" w:pos="712" w:val="left"/>
        </w:tabs>
        <w:numPr>
          <w:ilvl w:val="1"/>
          <w:numId w:val="57"/>
        </w:numPr>
        <w:rPr>
          <w:rFonts w:ascii="Arial" w:cs="Arial" w:eastAsia="Arial" w:hAnsi="Arial"/>
          <w:sz w:val="18"/>
          <w:szCs w:val="18"/>
          <w:color w:val="auto"/>
        </w:rPr>
      </w:pPr>
      <w:r>
        <w:rPr>
          <w:rFonts w:ascii="Arial" w:cs="Arial" w:eastAsia="Arial" w:hAnsi="Arial"/>
          <w:sz w:val="18"/>
          <w:szCs w:val="18"/>
          <w:color w:val="auto"/>
        </w:rPr>
        <w:t>This Bye-law shall not apply to:</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2"/>
          <w:numId w:val="57"/>
        </w:numPr>
        <w:rPr>
          <w:rFonts w:ascii="Arial" w:cs="Arial" w:eastAsia="Arial" w:hAnsi="Arial"/>
          <w:sz w:val="18"/>
          <w:szCs w:val="18"/>
          <w:color w:val="auto"/>
        </w:rPr>
      </w:pPr>
      <w:r>
        <w:rPr>
          <w:rFonts w:ascii="Arial" w:cs="Arial" w:eastAsia="Arial" w:hAnsi="Arial"/>
          <w:sz w:val="18"/>
          <w:szCs w:val="18"/>
          <w:color w:val="auto"/>
        </w:rPr>
        <w:t>a resolution passed pursuant to section 89(5) of the Act; or</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2"/>
          <w:numId w:val="57"/>
        </w:numPr>
        <w:rPr>
          <w:rFonts w:ascii="Arial" w:cs="Arial" w:eastAsia="Arial" w:hAnsi="Arial"/>
          <w:sz w:val="18"/>
          <w:szCs w:val="18"/>
          <w:color w:val="auto"/>
        </w:rPr>
      </w:pPr>
      <w:r>
        <w:rPr>
          <w:rFonts w:ascii="Arial" w:cs="Arial" w:eastAsia="Arial" w:hAnsi="Arial"/>
          <w:sz w:val="18"/>
          <w:szCs w:val="18"/>
          <w:color w:val="auto"/>
        </w:rPr>
        <w:t>a resolution passed for the purpose of removing a Director before the expiration of his term of office under Bye-law 15.</w:t>
      </w:r>
    </w:p>
    <w:p>
      <w:pPr>
        <w:spacing w:after="0" w:line="252" w:lineRule="exact"/>
        <w:rPr>
          <w:rFonts w:ascii="Arial" w:cs="Arial" w:eastAsia="Arial" w:hAnsi="Arial"/>
          <w:sz w:val="18"/>
          <w:szCs w:val="18"/>
          <w:color w:val="auto"/>
        </w:rPr>
      </w:pPr>
    </w:p>
    <w:p>
      <w:pPr>
        <w:ind w:left="272" w:hanging="272"/>
        <w:spacing w:after="0"/>
        <w:tabs>
          <w:tab w:leader="none" w:pos="272" w:val="left"/>
        </w:tabs>
        <w:numPr>
          <w:ilvl w:val="0"/>
          <w:numId w:val="58"/>
        </w:numPr>
        <w:rPr>
          <w:rFonts w:ascii="Arial" w:cs="Arial" w:eastAsia="Arial" w:hAnsi="Arial"/>
          <w:sz w:val="18"/>
          <w:szCs w:val="18"/>
          <w:color w:val="auto"/>
        </w:rPr>
      </w:pPr>
      <w:r>
        <w:rPr>
          <w:rFonts w:ascii="Arial" w:cs="Arial" w:eastAsia="Arial" w:hAnsi="Arial"/>
          <w:sz w:val="18"/>
          <w:szCs w:val="18"/>
          <w:u w:val="single" w:color="auto"/>
          <w:color w:val="auto"/>
        </w:rPr>
        <w:t>Attendance of Directors</w:t>
      </w:r>
    </w:p>
    <w:p>
      <w:pPr>
        <w:spacing w:after="0" w:line="90" w:lineRule="exact"/>
        <w:rPr>
          <w:sz w:val="20"/>
          <w:szCs w:val="20"/>
          <w:color w:val="auto"/>
        </w:rPr>
      </w:pPr>
    </w:p>
    <w:p>
      <w:pPr>
        <w:ind w:left="452"/>
        <w:spacing w:after="0"/>
        <w:rPr>
          <w:sz w:val="20"/>
          <w:szCs w:val="20"/>
          <w:color w:val="auto"/>
        </w:rPr>
      </w:pPr>
      <w:r>
        <w:rPr>
          <w:rFonts w:ascii="Arial" w:cs="Arial" w:eastAsia="Arial" w:hAnsi="Arial"/>
          <w:sz w:val="18"/>
          <w:szCs w:val="18"/>
          <w:color w:val="auto"/>
        </w:rPr>
        <w:t>The Directors of the Company shall be entitled to receive notice of and to attend and be heard at any general meeting.</w:t>
      </w:r>
    </w:p>
    <w:p>
      <w:pPr>
        <w:spacing w:after="0" w:line="252" w:lineRule="exact"/>
        <w:rPr>
          <w:sz w:val="20"/>
          <w:szCs w:val="20"/>
          <w:color w:val="auto"/>
        </w:rPr>
      </w:pPr>
    </w:p>
    <w:p>
      <w:pPr>
        <w:ind w:left="272" w:hanging="272"/>
        <w:spacing w:after="0"/>
        <w:tabs>
          <w:tab w:leader="none" w:pos="272" w:val="left"/>
        </w:tabs>
        <w:numPr>
          <w:ilvl w:val="0"/>
          <w:numId w:val="59"/>
        </w:numPr>
        <w:rPr>
          <w:rFonts w:ascii="Arial" w:cs="Arial" w:eastAsia="Arial" w:hAnsi="Arial"/>
          <w:sz w:val="18"/>
          <w:szCs w:val="18"/>
          <w:color w:val="auto"/>
        </w:rPr>
      </w:pPr>
      <w:r>
        <w:rPr>
          <w:rFonts w:ascii="Arial" w:cs="Arial" w:eastAsia="Arial" w:hAnsi="Arial"/>
          <w:sz w:val="18"/>
          <w:szCs w:val="18"/>
          <w:u w:val="single" w:color="auto"/>
          <w:color w:val="auto"/>
        </w:rPr>
        <w:t>Voting at meetings</w:t>
      </w:r>
    </w:p>
    <w:p>
      <w:pPr>
        <w:spacing w:after="0" w:line="90" w:lineRule="exact"/>
        <w:rPr>
          <w:rFonts w:ascii="Arial" w:cs="Arial" w:eastAsia="Arial" w:hAnsi="Arial"/>
          <w:sz w:val="18"/>
          <w:szCs w:val="18"/>
          <w:color w:val="auto"/>
        </w:rPr>
      </w:pPr>
    </w:p>
    <w:p>
      <w:pPr>
        <w:ind w:left="-8" w:right="180" w:firstLine="464"/>
        <w:spacing w:after="0" w:line="259" w:lineRule="auto"/>
        <w:tabs>
          <w:tab w:leader="none" w:pos="697" w:val="left"/>
        </w:tabs>
        <w:numPr>
          <w:ilvl w:val="1"/>
          <w:numId w:val="59"/>
        </w:numPr>
        <w:rPr>
          <w:rFonts w:ascii="Arial" w:cs="Arial" w:eastAsia="Arial" w:hAnsi="Arial"/>
          <w:sz w:val="18"/>
          <w:szCs w:val="18"/>
          <w:color w:val="auto"/>
        </w:rPr>
      </w:pPr>
      <w:r>
        <w:rPr>
          <w:rFonts w:ascii="Arial" w:cs="Arial" w:eastAsia="Arial" w:hAnsi="Arial"/>
          <w:sz w:val="18"/>
          <w:szCs w:val="18"/>
          <w:color w:val="auto"/>
        </w:rPr>
        <w:t>Subject to the provisions of the Act and these Bye-laws, any question proposed for the consideration of the Members at any general meeting shall be decided by the affirmative votes of a majority of the votes cast in accordance with the provisions of these Bye-laws and in the case of an equality of votes the resolution shall fail.</w:t>
      </w:r>
    </w:p>
    <w:p>
      <w:pPr>
        <w:spacing w:after="0" w:line="140" w:lineRule="exact"/>
        <w:rPr>
          <w:rFonts w:ascii="Arial" w:cs="Arial" w:eastAsia="Arial" w:hAnsi="Arial"/>
          <w:sz w:val="18"/>
          <w:szCs w:val="18"/>
          <w:color w:val="auto"/>
        </w:rPr>
      </w:pPr>
    </w:p>
    <w:p>
      <w:pPr>
        <w:ind w:left="712" w:hanging="256"/>
        <w:spacing w:after="0"/>
        <w:tabs>
          <w:tab w:leader="none" w:pos="712" w:val="left"/>
        </w:tabs>
        <w:numPr>
          <w:ilvl w:val="1"/>
          <w:numId w:val="59"/>
        </w:numPr>
        <w:rPr>
          <w:rFonts w:ascii="Arial" w:cs="Arial" w:eastAsia="Arial" w:hAnsi="Arial"/>
          <w:sz w:val="16"/>
          <w:szCs w:val="16"/>
          <w:color w:val="auto"/>
        </w:rPr>
      </w:pPr>
      <w:r>
        <w:rPr>
          <w:rFonts w:ascii="Arial" w:cs="Arial" w:eastAsia="Arial" w:hAnsi="Arial"/>
          <w:sz w:val="16"/>
          <w:szCs w:val="16"/>
          <w:color w:val="auto"/>
        </w:rPr>
        <w:t>No Member shall be entitled to vote at any general meeting unless such Member has paid all the calls on all shares held by such Member.</w:t>
      </w:r>
    </w:p>
    <w:p>
      <w:pPr>
        <w:spacing w:after="0" w:line="181" w:lineRule="exact"/>
        <w:rPr>
          <w:sz w:val="20"/>
          <w:szCs w:val="20"/>
          <w:color w:val="auto"/>
        </w:rPr>
      </w:pPr>
    </w:p>
    <w:p>
      <w:pPr>
        <w:jc w:val="center"/>
        <w:ind w:right="-71"/>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332"/>
          </w:cols>
          <w:pgMar w:left="248" w:top="280" w:right="319" w:bottom="1440" w:gutter="0" w:footer="0" w:header="0"/>
        </w:sectPr>
      </w:pPr>
    </w:p>
    <w:bookmarkStart w:id="30" w:name="page31"/>
    <w:bookmarkEnd w:id="30"/>
    <w:p>
      <w:pPr>
        <w:ind w:firstLine="464"/>
        <w:spacing w:after="0" w:line="290" w:lineRule="auto"/>
        <w:tabs>
          <w:tab w:leader="none" w:pos="705" w:val="left"/>
        </w:tabs>
        <w:numPr>
          <w:ilvl w:val="1"/>
          <w:numId w:val="6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Starting with the annual general meeting for the 2011 calendar year, where the election of Directors is the subject of a resolution submitted to the vote of the Members, any abstention shall be deemed to be a vote cast with respect to the resolution. An “abstention” for the purposes of this section (3) shall be deemed to occur with respect to the election of Directors only if a Member is given the affirmative opportunity to, and does, cast a vote as an abstention with respect to the election of Directors in any proxy granted by the Member with respect to the election of Directors, in any event in accordance with instructions contained in the proxy statement or accompanying proxy card circulated for the meeting of Members at which the election of Directors is to be held, or in a ballot to be submitted by such Member in person at such meeting. A “broker non-vote” (or similar expression for shares deemed present at a meeting that are ineligible to vote on a matter) shall not in any event be deemed to be a vote cast for these purposes.</w:t>
      </w:r>
    </w:p>
    <w:p>
      <w:pPr>
        <w:spacing w:after="0" w:line="199" w:lineRule="exact"/>
        <w:rPr>
          <w:rFonts w:ascii="Arial" w:cs="Arial" w:eastAsia="Arial" w:hAnsi="Arial"/>
          <w:sz w:val="16"/>
          <w:szCs w:val="16"/>
          <w:color w:val="auto"/>
        </w:rPr>
      </w:pPr>
    </w:p>
    <w:p>
      <w:pPr>
        <w:ind w:left="280" w:hanging="272"/>
        <w:spacing w:after="0"/>
        <w:tabs>
          <w:tab w:leader="none" w:pos="280" w:val="left"/>
        </w:tabs>
        <w:numPr>
          <w:ilvl w:val="0"/>
          <w:numId w:val="61"/>
        </w:numPr>
        <w:rPr>
          <w:rFonts w:ascii="Arial" w:cs="Arial" w:eastAsia="Arial" w:hAnsi="Arial"/>
          <w:sz w:val="18"/>
          <w:szCs w:val="18"/>
          <w:color w:val="auto"/>
        </w:rPr>
      </w:pPr>
      <w:r>
        <w:rPr>
          <w:rFonts w:ascii="Arial" w:cs="Arial" w:eastAsia="Arial" w:hAnsi="Arial"/>
          <w:sz w:val="18"/>
          <w:szCs w:val="18"/>
          <w:u w:val="single" w:color="auto"/>
          <w:color w:val="auto"/>
        </w:rPr>
        <w:t>Voting on show of hands</w:t>
      </w:r>
    </w:p>
    <w:p>
      <w:pPr>
        <w:spacing w:after="0" w:line="90"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Bye-laws, every Member present in person and every person holding a valid proxy at such meeting shall be entitled to one vote and shall cast such vote by raising his or her hand.</w:t>
      </w:r>
    </w:p>
    <w:p>
      <w:pPr>
        <w:spacing w:after="0" w:line="188" w:lineRule="exact"/>
        <w:rPr>
          <w:sz w:val="20"/>
          <w:szCs w:val="20"/>
          <w:color w:val="auto"/>
        </w:rPr>
      </w:pPr>
    </w:p>
    <w:p>
      <w:pPr>
        <w:ind w:left="280" w:hanging="272"/>
        <w:spacing w:after="0"/>
        <w:tabs>
          <w:tab w:leader="none" w:pos="280" w:val="left"/>
        </w:tabs>
        <w:numPr>
          <w:ilvl w:val="0"/>
          <w:numId w:val="62"/>
        </w:numPr>
        <w:rPr>
          <w:rFonts w:ascii="Arial" w:cs="Arial" w:eastAsia="Arial" w:hAnsi="Arial"/>
          <w:sz w:val="18"/>
          <w:szCs w:val="18"/>
          <w:color w:val="auto"/>
        </w:rPr>
      </w:pPr>
      <w:r>
        <w:rPr>
          <w:rFonts w:ascii="Arial" w:cs="Arial" w:eastAsia="Arial" w:hAnsi="Arial"/>
          <w:sz w:val="18"/>
          <w:szCs w:val="18"/>
          <w:u w:val="single" w:color="auto"/>
          <w:color w:val="auto"/>
        </w:rPr>
        <w:t>Decision of chairman</w:t>
      </w:r>
    </w:p>
    <w:p>
      <w:pPr>
        <w:spacing w:after="0" w:line="90" w:lineRule="exact"/>
        <w:rPr>
          <w:rFonts w:ascii="Arial" w:cs="Arial" w:eastAsia="Arial" w:hAnsi="Arial"/>
          <w:sz w:val="18"/>
          <w:szCs w:val="18"/>
          <w:color w:val="auto"/>
        </w:rPr>
      </w:pPr>
    </w:p>
    <w:p>
      <w:pPr>
        <w:ind w:right="520" w:firstLine="464"/>
        <w:spacing w:after="0" w:line="332" w:lineRule="auto"/>
        <w:tabs>
          <w:tab w:leader="none" w:pos="705" w:val="left"/>
        </w:tabs>
        <w:numPr>
          <w:ilvl w:val="1"/>
          <w:numId w:val="62"/>
        </w:numPr>
        <w:rPr>
          <w:rFonts w:ascii="Arial" w:cs="Arial" w:eastAsia="Arial" w:hAnsi="Arial"/>
          <w:sz w:val="16"/>
          <w:szCs w:val="16"/>
          <w:color w:val="auto"/>
        </w:rPr>
      </w:pPr>
      <w:r>
        <w:rPr>
          <w:rFonts w:ascii="Arial" w:cs="Arial" w:eastAsia="Arial" w:hAnsi="Arial"/>
          <w:sz w:val="16"/>
          <w:szCs w:val="16"/>
          <w:color w:val="auto"/>
        </w:rPr>
        <w:t>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85" w:lineRule="exact"/>
        <w:rPr>
          <w:rFonts w:ascii="Arial" w:cs="Arial" w:eastAsia="Arial" w:hAnsi="Arial"/>
          <w:sz w:val="16"/>
          <w:szCs w:val="16"/>
          <w:color w:val="auto"/>
        </w:rPr>
      </w:pPr>
    </w:p>
    <w:p>
      <w:pPr>
        <w:jc w:val="both"/>
        <w:ind w:right="140" w:firstLine="464"/>
        <w:spacing w:after="0" w:line="259" w:lineRule="auto"/>
        <w:tabs>
          <w:tab w:leader="none" w:pos="705" w:val="left"/>
        </w:tabs>
        <w:numPr>
          <w:ilvl w:val="1"/>
          <w:numId w:val="62"/>
        </w:numPr>
        <w:rPr>
          <w:rFonts w:ascii="Arial" w:cs="Arial" w:eastAsia="Arial" w:hAnsi="Arial"/>
          <w:sz w:val="18"/>
          <w:szCs w:val="18"/>
          <w:color w:val="auto"/>
        </w:rPr>
      </w:pPr>
      <w:r>
        <w:rPr>
          <w:rFonts w:ascii="Arial" w:cs="Arial" w:eastAsia="Arial" w:hAnsi="Arial"/>
          <w:sz w:val="18"/>
          <w:szCs w:val="18"/>
          <w:color w:val="auto"/>
        </w:rPr>
        <w:t>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Bye-laws, be conclusive evidence of that fact.</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80"/>
          </w:cols>
          <w:pgMar w:left="240" w:top="280" w:right="279" w:bottom="1440" w:gutter="0" w:footer="0" w:header="0"/>
        </w:sectPr>
      </w:pPr>
    </w:p>
    <w:bookmarkStart w:id="31" w:name="page32"/>
    <w:bookmarkEnd w:id="31"/>
    <w:p>
      <w:pPr>
        <w:ind w:left="272" w:hanging="272"/>
        <w:spacing w:after="0"/>
        <w:tabs>
          <w:tab w:leader="none" w:pos="272" w:val="left"/>
        </w:tabs>
        <w:numPr>
          <w:ilvl w:val="0"/>
          <w:numId w:val="6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Demand for a poll</w:t>
      </w:r>
    </w:p>
    <w:p>
      <w:pPr>
        <w:spacing w:after="0" w:line="90" w:lineRule="exact"/>
        <w:rPr>
          <w:rFonts w:ascii="Arial" w:cs="Arial" w:eastAsia="Arial" w:hAnsi="Arial"/>
          <w:sz w:val="18"/>
          <w:szCs w:val="18"/>
          <w:color w:val="auto"/>
        </w:rPr>
      </w:pPr>
    </w:p>
    <w:p>
      <w:pPr>
        <w:ind w:left="-8" w:right="280" w:firstLine="464"/>
        <w:spacing w:after="0" w:line="259" w:lineRule="auto"/>
        <w:tabs>
          <w:tab w:leader="none" w:pos="697" w:val="left"/>
        </w:tabs>
        <w:numPr>
          <w:ilvl w:val="1"/>
          <w:numId w:val="63"/>
        </w:numPr>
        <w:rPr>
          <w:rFonts w:ascii="Arial" w:cs="Arial" w:eastAsia="Arial" w:hAnsi="Arial"/>
          <w:sz w:val="18"/>
          <w:szCs w:val="18"/>
          <w:color w:val="auto"/>
        </w:rPr>
      </w:pPr>
      <w:r>
        <w:rPr>
          <w:rFonts w:ascii="Arial" w:cs="Arial" w:eastAsia="Arial" w:hAnsi="Arial"/>
          <w:sz w:val="18"/>
          <w:szCs w:val="18"/>
          <w:color w:val="auto"/>
        </w:rPr>
        <w:t>Notwithstanding the provisions of the immediately preceding two Bye-laws, at any general meeting of the Company, in respect of any question proposed for the consideration of the Members (whether before or on the declaration of the result of a show of hands as provided for in these Bye-laws), a poll may be demanded by any of the following persons:</w:t>
      </w:r>
    </w:p>
    <w:p>
      <w:pPr>
        <w:spacing w:after="0" w:line="59" w:lineRule="exact"/>
        <w:rPr>
          <w:rFonts w:ascii="Arial" w:cs="Arial" w:eastAsia="Arial" w:hAnsi="Arial"/>
          <w:sz w:val="18"/>
          <w:szCs w:val="18"/>
          <w:color w:val="auto"/>
        </w:rPr>
      </w:pPr>
    </w:p>
    <w:p>
      <w:pPr>
        <w:ind w:left="1472" w:hanging="567"/>
        <w:spacing w:after="0"/>
        <w:tabs>
          <w:tab w:leader="none" w:pos="1472" w:val="left"/>
        </w:tabs>
        <w:numPr>
          <w:ilvl w:val="2"/>
          <w:numId w:val="63"/>
        </w:numPr>
        <w:rPr>
          <w:rFonts w:ascii="Arial" w:cs="Arial" w:eastAsia="Arial" w:hAnsi="Arial"/>
          <w:sz w:val="18"/>
          <w:szCs w:val="18"/>
          <w:color w:val="auto"/>
        </w:rPr>
      </w:pPr>
      <w:r>
        <w:rPr>
          <w:rFonts w:ascii="Arial" w:cs="Arial" w:eastAsia="Arial" w:hAnsi="Arial"/>
          <w:sz w:val="18"/>
          <w:szCs w:val="18"/>
          <w:color w:val="auto"/>
        </w:rPr>
        <w:t>the chairman of such meeting; or</w:t>
      </w:r>
    </w:p>
    <w:p>
      <w:pPr>
        <w:spacing w:after="0" w:line="90" w:lineRule="exact"/>
        <w:rPr>
          <w:rFonts w:ascii="Arial" w:cs="Arial" w:eastAsia="Arial" w:hAnsi="Arial"/>
          <w:sz w:val="18"/>
          <w:szCs w:val="18"/>
          <w:color w:val="auto"/>
        </w:rPr>
      </w:pPr>
    </w:p>
    <w:p>
      <w:pPr>
        <w:ind w:left="1472" w:hanging="567"/>
        <w:spacing w:after="0"/>
        <w:tabs>
          <w:tab w:leader="none" w:pos="1472" w:val="left"/>
        </w:tabs>
        <w:numPr>
          <w:ilvl w:val="2"/>
          <w:numId w:val="63"/>
        </w:numPr>
        <w:rPr>
          <w:rFonts w:ascii="Arial" w:cs="Arial" w:eastAsia="Arial" w:hAnsi="Arial"/>
          <w:sz w:val="18"/>
          <w:szCs w:val="18"/>
          <w:color w:val="auto"/>
        </w:rPr>
      </w:pPr>
      <w:r>
        <w:rPr>
          <w:rFonts w:ascii="Arial" w:cs="Arial" w:eastAsia="Arial" w:hAnsi="Arial"/>
          <w:sz w:val="18"/>
          <w:szCs w:val="18"/>
          <w:color w:val="auto"/>
        </w:rPr>
        <w:t>at least three Members present in person or represented by proxy; or</w:t>
      </w:r>
    </w:p>
    <w:p>
      <w:pPr>
        <w:spacing w:after="0" w:line="90" w:lineRule="exact"/>
        <w:rPr>
          <w:rFonts w:ascii="Arial" w:cs="Arial" w:eastAsia="Arial" w:hAnsi="Arial"/>
          <w:sz w:val="18"/>
          <w:szCs w:val="18"/>
          <w:color w:val="auto"/>
        </w:rPr>
      </w:pPr>
    </w:p>
    <w:p>
      <w:pPr>
        <w:ind w:left="1472" w:right="360" w:hanging="567"/>
        <w:spacing w:after="0" w:line="268" w:lineRule="auto"/>
        <w:tabs>
          <w:tab w:leader="none" w:pos="1472" w:val="left"/>
        </w:tabs>
        <w:numPr>
          <w:ilvl w:val="2"/>
          <w:numId w:val="63"/>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and holding between them not less than one-tenth of the total voting rights of all the Members having the right to vote at such meeting; or</w:t>
      </w:r>
    </w:p>
    <w:p>
      <w:pPr>
        <w:spacing w:after="0" w:line="50" w:lineRule="exact"/>
        <w:rPr>
          <w:rFonts w:ascii="Arial" w:cs="Arial" w:eastAsia="Arial" w:hAnsi="Arial"/>
          <w:sz w:val="18"/>
          <w:szCs w:val="18"/>
          <w:color w:val="auto"/>
        </w:rPr>
      </w:pPr>
    </w:p>
    <w:p>
      <w:pPr>
        <w:ind w:left="1472" w:hanging="567"/>
        <w:spacing w:after="0" w:line="259" w:lineRule="auto"/>
        <w:tabs>
          <w:tab w:leader="none" w:pos="1472" w:val="left"/>
        </w:tabs>
        <w:numPr>
          <w:ilvl w:val="2"/>
          <w:numId w:val="63"/>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holding shares in the Company conferring the right to vote at such meeting, being shares on which an aggregate sum has been paid up equal to not less than one-tenth of the total sum paid up on all such shares conferring such right.</w:t>
      </w:r>
    </w:p>
    <w:p>
      <w:pPr>
        <w:spacing w:after="0" w:line="140" w:lineRule="exact"/>
        <w:rPr>
          <w:rFonts w:ascii="Arial" w:cs="Arial" w:eastAsia="Arial" w:hAnsi="Arial"/>
          <w:sz w:val="18"/>
          <w:szCs w:val="18"/>
          <w:color w:val="auto"/>
        </w:rPr>
      </w:pPr>
    </w:p>
    <w:p>
      <w:pPr>
        <w:ind w:left="-8" w:right="20" w:firstLine="464"/>
        <w:spacing w:after="0" w:line="254" w:lineRule="auto"/>
        <w:tabs>
          <w:tab w:leader="none" w:pos="697" w:val="left"/>
        </w:tabs>
        <w:numPr>
          <w:ilvl w:val="1"/>
          <w:numId w:val="63"/>
        </w:numPr>
        <w:rPr>
          <w:rFonts w:ascii="Arial" w:cs="Arial" w:eastAsia="Arial" w:hAnsi="Arial"/>
          <w:sz w:val="18"/>
          <w:szCs w:val="18"/>
          <w:color w:val="auto"/>
        </w:rPr>
      </w:pPr>
      <w:r>
        <w:rPr>
          <w:rFonts w:ascii="Arial" w:cs="Arial" w:eastAsia="Arial" w:hAnsi="Arial"/>
          <w:sz w:val="18"/>
          <w:szCs w:val="18"/>
          <w:color w:val="auto"/>
        </w:rPr>
        <w:t>Where, in accordance with the provisions of subparagraph (1) of this Bye-law, a poll is demanded, subject to any rights or restrictions for the time being lawfully attached to any class of shares, every person present at such meeting shall have one vote for each share of which such person is the holder or for which such person holds a proxy and such vote shall be counted in the manner set out in sub-paragraph (4) of this Bye-Law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131"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12"/>
          </w:cols>
          <w:pgMar w:left="248" w:top="280" w:right="239" w:bottom="1440" w:gutter="0" w:footer="0" w:header="0"/>
        </w:sectPr>
      </w:pPr>
    </w:p>
    <w:bookmarkStart w:id="32" w:name="page33"/>
    <w:bookmarkEnd w:id="32"/>
    <w:p>
      <w:pPr>
        <w:ind w:right="200" w:firstLine="464"/>
        <w:spacing w:after="0" w:line="306" w:lineRule="auto"/>
        <w:tabs>
          <w:tab w:leader="none" w:pos="705" w:val="left"/>
        </w:tabs>
        <w:numPr>
          <w:ilvl w:val="1"/>
          <w:numId w:val="6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poll demanded in accordance with the provisions of subparagraph (1) of this Bye-law,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106" w:lineRule="exact"/>
        <w:rPr>
          <w:rFonts w:ascii="Arial" w:cs="Arial" w:eastAsia="Arial" w:hAnsi="Arial"/>
          <w:sz w:val="16"/>
          <w:szCs w:val="16"/>
          <w:color w:val="auto"/>
        </w:rPr>
      </w:pPr>
    </w:p>
    <w:p>
      <w:pPr>
        <w:ind w:firstLine="464"/>
        <w:spacing w:after="0" w:line="255" w:lineRule="auto"/>
        <w:tabs>
          <w:tab w:leader="none" w:pos="705" w:val="left"/>
        </w:tabs>
        <w:numPr>
          <w:ilvl w:val="1"/>
          <w:numId w:val="64"/>
        </w:numPr>
        <w:rPr>
          <w:rFonts w:ascii="Arial" w:cs="Arial" w:eastAsia="Arial" w:hAnsi="Arial"/>
          <w:sz w:val="18"/>
          <w:szCs w:val="18"/>
          <w:color w:val="auto"/>
        </w:rPr>
      </w:pPr>
      <w:r>
        <w:rPr>
          <w:rFonts w:ascii="Arial" w:cs="Arial" w:eastAsia="Arial" w:hAnsi="Arial"/>
          <w:sz w:val="18"/>
          <w:szCs w:val="18"/>
          <w:color w:val="auto"/>
        </w:rPr>
        <w:t>Where a vote is taken by poll, each person present and entitled to vote shall be furnished with a ballot paper on which such person shall record his or her vote in such manner as shall be determined at the 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223" w:lineRule="exact"/>
        <w:rPr>
          <w:rFonts w:ascii="Arial" w:cs="Arial" w:eastAsia="Arial" w:hAnsi="Arial"/>
          <w:sz w:val="18"/>
          <w:szCs w:val="18"/>
          <w:color w:val="auto"/>
        </w:rPr>
      </w:pPr>
    </w:p>
    <w:p>
      <w:pPr>
        <w:ind w:left="280" w:hanging="272"/>
        <w:spacing w:after="0"/>
        <w:tabs>
          <w:tab w:leader="none" w:pos="280" w:val="left"/>
        </w:tabs>
        <w:numPr>
          <w:ilvl w:val="0"/>
          <w:numId w:val="65"/>
        </w:numPr>
        <w:rPr>
          <w:rFonts w:ascii="Arial" w:cs="Arial" w:eastAsia="Arial" w:hAnsi="Arial"/>
          <w:sz w:val="18"/>
          <w:szCs w:val="18"/>
          <w:color w:val="auto"/>
        </w:rPr>
      </w:pPr>
      <w:r>
        <w:rPr>
          <w:rFonts w:ascii="Arial" w:cs="Arial" w:eastAsia="Arial" w:hAnsi="Arial"/>
          <w:sz w:val="18"/>
          <w:szCs w:val="18"/>
          <w:u w:val="single" w:color="auto"/>
          <w:color w:val="auto"/>
        </w:rPr>
        <w:t>Seniority of joint holders voting</w:t>
      </w:r>
    </w:p>
    <w:p>
      <w:pPr>
        <w:spacing w:after="0" w:line="90"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166" w:lineRule="exact"/>
        <w:rPr>
          <w:sz w:val="20"/>
          <w:szCs w:val="20"/>
          <w:color w:val="auto"/>
        </w:rPr>
      </w:pPr>
    </w:p>
    <w:p>
      <w:pPr>
        <w:ind w:left="280" w:hanging="272"/>
        <w:spacing w:after="0"/>
        <w:tabs>
          <w:tab w:leader="none" w:pos="280" w:val="left"/>
        </w:tabs>
        <w:numPr>
          <w:ilvl w:val="0"/>
          <w:numId w:val="66"/>
        </w:numPr>
        <w:rPr>
          <w:rFonts w:ascii="Arial" w:cs="Arial" w:eastAsia="Arial" w:hAnsi="Arial"/>
          <w:sz w:val="18"/>
          <w:szCs w:val="18"/>
          <w:color w:val="auto"/>
        </w:rPr>
      </w:pPr>
      <w:r>
        <w:rPr>
          <w:rFonts w:ascii="Arial" w:cs="Arial" w:eastAsia="Arial" w:hAnsi="Arial"/>
          <w:sz w:val="18"/>
          <w:szCs w:val="18"/>
          <w:u w:val="single" w:color="auto"/>
          <w:color w:val="auto"/>
        </w:rPr>
        <w:t>Proxies and Corporate Representatives</w:t>
      </w:r>
    </w:p>
    <w:p>
      <w:pPr>
        <w:spacing w:after="0" w:line="90" w:lineRule="exact"/>
        <w:rPr>
          <w:rFonts w:ascii="Arial" w:cs="Arial" w:eastAsia="Arial" w:hAnsi="Arial"/>
          <w:sz w:val="18"/>
          <w:szCs w:val="18"/>
          <w:color w:val="auto"/>
        </w:rPr>
      </w:pPr>
    </w:p>
    <w:p>
      <w:pPr>
        <w:ind w:left="900" w:right="460" w:hanging="446"/>
        <w:spacing w:after="0" w:line="332" w:lineRule="auto"/>
        <w:tabs>
          <w:tab w:leader="none" w:pos="900" w:val="left"/>
        </w:tabs>
        <w:numPr>
          <w:ilvl w:val="1"/>
          <w:numId w:val="66"/>
        </w:numPr>
        <w:rPr>
          <w:rFonts w:ascii="Arial" w:cs="Arial" w:eastAsia="Arial" w:hAnsi="Arial"/>
          <w:sz w:val="16"/>
          <w:szCs w:val="16"/>
          <w:color w:val="auto"/>
        </w:rPr>
      </w:pPr>
      <w:r>
        <w:rPr>
          <w:rFonts w:ascii="Arial" w:cs="Arial" w:eastAsia="Arial" w:hAnsi="Arial"/>
          <w:sz w:val="16"/>
          <w:szCs w:val="16"/>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280" w:right="239" w:bottom="1440" w:gutter="0" w:footer="0" w:header="0"/>
        </w:sectPr>
      </w:pPr>
    </w:p>
    <w:bookmarkStart w:id="33" w:name="page34"/>
    <w:bookmarkEnd w:id="33"/>
    <w:p>
      <w:pPr>
        <w:ind w:left="446" w:hanging="446"/>
        <w:spacing w:after="0" w:line="288" w:lineRule="auto"/>
        <w:tabs>
          <w:tab w:leader="none" w:pos="446" w:val="left"/>
        </w:tabs>
        <w:numPr>
          <w:ilvl w:val="0"/>
          <w:numId w:val="6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38" w:lineRule="exact"/>
        <w:rPr>
          <w:rFonts w:ascii="Arial" w:cs="Arial" w:eastAsia="Arial" w:hAnsi="Arial"/>
          <w:sz w:val="16"/>
          <w:szCs w:val="16"/>
          <w:color w:val="auto"/>
        </w:rPr>
      </w:pPr>
    </w:p>
    <w:p>
      <w:pPr>
        <w:ind w:left="446" w:hanging="446"/>
        <w:spacing w:after="0" w:line="290" w:lineRule="auto"/>
        <w:tabs>
          <w:tab w:leader="none" w:pos="446" w:val="left"/>
        </w:tabs>
        <w:numPr>
          <w:ilvl w:val="0"/>
          <w:numId w:val="67"/>
        </w:numPr>
        <w:rPr>
          <w:rFonts w:ascii="Arial" w:cs="Arial" w:eastAsia="Arial" w:hAnsi="Arial"/>
          <w:sz w:val="16"/>
          <w:szCs w:val="16"/>
          <w:color w:val="auto"/>
        </w:rPr>
      </w:pPr>
      <w:r>
        <w:rPr>
          <w:rFonts w:ascii="Arial" w:cs="Arial" w:eastAsia="Arial" w:hAnsi="Arial"/>
          <w:sz w:val="16"/>
          <w:szCs w:val="16"/>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 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 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105" w:lineRule="exact"/>
        <w:rPr>
          <w:sz w:val="20"/>
          <w:szCs w:val="20"/>
          <w:color w:val="auto"/>
        </w:rPr>
      </w:pPr>
    </w:p>
    <w:p>
      <w:pPr>
        <w:jc w:val="center"/>
        <w:ind w:right="434"/>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0966"/>
          </w:cols>
          <w:pgMar w:left="694" w:top="280" w:right="239" w:bottom="1440" w:gutter="0" w:footer="0" w:header="0"/>
        </w:sectPr>
      </w:pPr>
    </w:p>
    <w:bookmarkStart w:id="34" w:name="page35"/>
    <w:bookmarkEnd w:id="34"/>
    <w:p>
      <w:pPr>
        <w:ind w:left="446" w:right="20" w:hanging="446"/>
        <w:spacing w:after="0" w:line="294" w:lineRule="auto"/>
        <w:tabs>
          <w:tab w:leader="none" w:pos="446" w:val="left"/>
        </w:tabs>
        <w:numPr>
          <w:ilvl w:val="0"/>
          <w:numId w:val="6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34" w:lineRule="exact"/>
        <w:rPr>
          <w:rFonts w:ascii="Arial" w:cs="Arial" w:eastAsia="Arial" w:hAnsi="Arial"/>
          <w:sz w:val="16"/>
          <w:szCs w:val="16"/>
          <w:color w:val="auto"/>
        </w:rPr>
      </w:pPr>
    </w:p>
    <w:p>
      <w:pPr>
        <w:ind w:left="446" w:hanging="446"/>
        <w:spacing w:after="0" w:line="294" w:lineRule="auto"/>
        <w:tabs>
          <w:tab w:leader="none" w:pos="446" w:val="left"/>
        </w:tabs>
        <w:numPr>
          <w:ilvl w:val="0"/>
          <w:numId w:val="68"/>
        </w:numPr>
        <w:rPr>
          <w:rFonts w:ascii="Arial" w:cs="Arial" w:eastAsia="Arial" w:hAnsi="Arial"/>
          <w:sz w:val="16"/>
          <w:szCs w:val="16"/>
          <w:color w:val="auto"/>
        </w:rPr>
      </w:pPr>
      <w:r>
        <w:rPr>
          <w:rFonts w:ascii="Arial" w:cs="Arial" w:eastAsia="Arial" w:hAnsi="Arial"/>
          <w:sz w:val="16"/>
          <w:szCs w:val="16"/>
          <w:color w:val="auto"/>
        </w:rPr>
        <w:t xml:space="preserve">A vote given by proxy shall be valid notwithstanding the previous death or insanity of the principal, or revocation of the instrument of proxy or of the authority under which it was executed;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 of the meeting or adjourned meeting, or the taking of the poll, or the day before the effective date of any written Resolution at which the instrument of proxy is used.</w:t>
      </w:r>
    </w:p>
    <w:p>
      <w:pPr>
        <w:spacing w:after="0" w:line="34" w:lineRule="exact"/>
        <w:rPr>
          <w:rFonts w:ascii="Arial" w:cs="Arial" w:eastAsia="Arial" w:hAnsi="Arial"/>
          <w:sz w:val="16"/>
          <w:szCs w:val="16"/>
          <w:color w:val="auto"/>
        </w:rPr>
      </w:pPr>
    </w:p>
    <w:p>
      <w:pPr>
        <w:ind w:left="446" w:right="420" w:hanging="446"/>
        <w:spacing w:after="0" w:line="259" w:lineRule="auto"/>
        <w:tabs>
          <w:tab w:leader="none" w:pos="446" w:val="left"/>
        </w:tabs>
        <w:numPr>
          <w:ilvl w:val="0"/>
          <w:numId w:val="68"/>
        </w:numPr>
        <w:rPr>
          <w:rFonts w:ascii="Arial" w:cs="Arial" w:eastAsia="Arial" w:hAnsi="Arial"/>
          <w:sz w:val="18"/>
          <w:szCs w:val="18"/>
          <w:color w:val="auto"/>
        </w:rPr>
      </w:pPr>
      <w:r>
        <w:rPr>
          <w:rFonts w:ascii="Arial" w:cs="Arial" w:eastAsia="Arial" w:hAnsi="Arial"/>
          <w:sz w:val="18"/>
          <w:szCs w:val="18"/>
          <w:color w:val="auto"/>
        </w:rPr>
        <w:t>Subject to the Act, the Board may at its discretion waive any of the provisions of these Bye-Laws related to proxies or authorisations and, in particular, may accept such verbal or other assurances as it thinks fit as to the right of any person to attend and vote on behalf of any Member at general meetings or to sign written resolutions.</w:t>
      </w:r>
    </w:p>
    <w:p>
      <w:pPr>
        <w:spacing w:after="0" w:line="127" w:lineRule="exact"/>
        <w:rPr>
          <w:sz w:val="20"/>
          <w:szCs w:val="20"/>
          <w:color w:val="auto"/>
        </w:rPr>
      </w:pPr>
    </w:p>
    <w:p>
      <w:pPr>
        <w:jc w:val="center"/>
        <w:ind w:right="434"/>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66"/>
          </w:cols>
          <w:pgMar w:left="694" w:top="280" w:right="239" w:bottom="1440" w:gutter="0" w:footer="0" w:header="0"/>
        </w:sectPr>
      </w:pPr>
    </w:p>
    <w:bookmarkStart w:id="35" w:name="page36"/>
    <w:bookmarkEnd w:id="35"/>
    <w:p>
      <w:pPr>
        <w:jc w:val="center"/>
        <w:ind w:right="-19"/>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 CAPITAL AND SHARES</w:t>
      </w:r>
    </w:p>
    <w:p>
      <w:pPr>
        <w:spacing w:after="0" w:line="171" w:lineRule="exact"/>
        <w:rPr>
          <w:sz w:val="20"/>
          <w:szCs w:val="20"/>
          <w:color w:val="auto"/>
        </w:rPr>
      </w:pPr>
    </w:p>
    <w:p>
      <w:pPr>
        <w:ind w:left="280" w:hanging="272"/>
        <w:spacing w:after="0"/>
        <w:tabs>
          <w:tab w:leader="none" w:pos="280" w:val="left"/>
        </w:tabs>
        <w:numPr>
          <w:ilvl w:val="0"/>
          <w:numId w:val="69"/>
        </w:numPr>
        <w:rPr>
          <w:rFonts w:ascii="Arial" w:cs="Arial" w:eastAsia="Arial" w:hAnsi="Arial"/>
          <w:sz w:val="18"/>
          <w:szCs w:val="18"/>
          <w:color w:val="auto"/>
        </w:rPr>
      </w:pPr>
      <w:r>
        <w:rPr>
          <w:rFonts w:ascii="Arial" w:cs="Arial" w:eastAsia="Arial" w:hAnsi="Arial"/>
          <w:sz w:val="18"/>
          <w:szCs w:val="18"/>
          <w:u w:val="single" w:color="auto"/>
          <w:color w:val="auto"/>
        </w:rPr>
        <w:t>Rights of shares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authorized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 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Bye-Laws.</w:t>
      </w:r>
    </w:p>
    <w:p>
      <w:pPr>
        <w:spacing w:after="0" w:line="201" w:lineRule="exact"/>
        <w:rPr>
          <w:sz w:val="20"/>
          <w:szCs w:val="20"/>
          <w:color w:val="auto"/>
        </w:rPr>
      </w:pPr>
    </w:p>
    <w:p>
      <w:pPr>
        <w:ind w:left="280" w:hanging="272"/>
        <w:spacing w:after="0"/>
        <w:tabs>
          <w:tab w:leader="none" w:pos="280"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Power to issue shares</w:t>
      </w:r>
    </w:p>
    <w:p>
      <w:pPr>
        <w:spacing w:after="0" w:line="90" w:lineRule="exact"/>
        <w:rPr>
          <w:rFonts w:ascii="Arial" w:cs="Arial" w:eastAsia="Arial" w:hAnsi="Arial"/>
          <w:sz w:val="18"/>
          <w:szCs w:val="18"/>
          <w:color w:val="auto"/>
        </w:rPr>
      </w:pPr>
    </w:p>
    <w:p>
      <w:pPr>
        <w:jc w:val="both"/>
        <w:ind w:right="80" w:firstLine="464"/>
        <w:spacing w:after="0" w:line="259" w:lineRule="auto"/>
        <w:tabs>
          <w:tab w:leader="none" w:pos="705" w:val="left"/>
        </w:tabs>
        <w:numPr>
          <w:ilvl w:val="1"/>
          <w:numId w:val="70"/>
        </w:numPr>
        <w:rPr>
          <w:rFonts w:ascii="Arial" w:cs="Arial" w:eastAsia="Arial" w:hAnsi="Arial"/>
          <w:sz w:val="18"/>
          <w:szCs w:val="18"/>
          <w:color w:val="auto"/>
        </w:rPr>
      </w:pPr>
      <w:r>
        <w:rPr>
          <w:rFonts w:ascii="Arial" w:cs="Arial" w:eastAsia="Arial" w:hAnsi="Arial"/>
          <w:sz w:val="18"/>
          <w:szCs w:val="18"/>
          <w:color w:val="auto"/>
        </w:rPr>
        <w:t>Subject to these Bye-laws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it may determine.</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1"/>
          <w:numId w:val="70"/>
        </w:numPr>
        <w:rPr>
          <w:rFonts w:ascii="Arial" w:cs="Arial" w:eastAsia="Arial" w:hAnsi="Arial"/>
          <w:sz w:val="16"/>
          <w:szCs w:val="16"/>
          <w:color w:val="auto"/>
        </w:rPr>
      </w:pPr>
      <w:r>
        <w:rPr>
          <w:rFonts w:ascii="Arial" w:cs="Arial" w:eastAsia="Arial" w:hAnsi="Arial"/>
          <w:sz w:val="16"/>
          <w:szCs w:val="16"/>
          <w:color w:val="auto"/>
        </w:rPr>
        <w:t>The Board shall, in connection with the issue of any share, have the power to pay such commission and brokerage as may be permitted by law.</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280" w:right="259" w:bottom="1440" w:gutter="0" w:footer="0" w:header="0"/>
        </w:sectPr>
      </w:pPr>
    </w:p>
    <w:bookmarkStart w:id="36" w:name="page37"/>
    <w:bookmarkEnd w:id="36"/>
    <w:p>
      <w:pPr>
        <w:ind w:left="-8" w:right="20" w:firstLine="464"/>
        <w:spacing w:after="0" w:line="259" w:lineRule="auto"/>
        <w:tabs>
          <w:tab w:leader="none" w:pos="697" w:val="left"/>
        </w:tabs>
        <w:numPr>
          <w:ilvl w:val="1"/>
          <w:numId w:val="7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Bye-Law shall prohibit transactions mentioned in Sections 39A, 39B and 39C of the Act.</w:t>
      </w:r>
    </w:p>
    <w:p>
      <w:pPr>
        <w:spacing w:after="0" w:line="140" w:lineRule="exact"/>
        <w:rPr>
          <w:rFonts w:ascii="Arial" w:cs="Arial" w:eastAsia="Arial" w:hAnsi="Arial"/>
          <w:sz w:val="18"/>
          <w:szCs w:val="18"/>
          <w:color w:val="auto"/>
        </w:rPr>
      </w:pPr>
    </w:p>
    <w:p>
      <w:pPr>
        <w:ind w:left="712" w:hanging="256"/>
        <w:spacing w:after="0"/>
        <w:tabs>
          <w:tab w:leader="none" w:pos="712" w:val="left"/>
        </w:tabs>
        <w:numPr>
          <w:ilvl w:val="1"/>
          <w:numId w:val="71"/>
        </w:numPr>
        <w:rPr>
          <w:rFonts w:ascii="Arial" w:cs="Arial" w:eastAsia="Arial" w:hAnsi="Arial"/>
          <w:sz w:val="18"/>
          <w:szCs w:val="18"/>
          <w:color w:val="auto"/>
        </w:rPr>
      </w:pPr>
      <w:r>
        <w:rPr>
          <w:rFonts w:ascii="Arial" w:cs="Arial" w:eastAsia="Arial" w:hAnsi="Arial"/>
          <w:sz w:val="18"/>
          <w:szCs w:val="18"/>
          <w:color w:val="auto"/>
        </w:rPr>
        <w:t>The Board may from time to time do any one or more of the following things:</w:t>
      </w:r>
    </w:p>
    <w:p>
      <w:pPr>
        <w:spacing w:after="0" w:line="90" w:lineRule="exact"/>
        <w:rPr>
          <w:rFonts w:ascii="Arial" w:cs="Arial" w:eastAsia="Arial" w:hAnsi="Arial"/>
          <w:sz w:val="18"/>
          <w:szCs w:val="18"/>
          <w:color w:val="auto"/>
        </w:rPr>
      </w:pPr>
    </w:p>
    <w:p>
      <w:pPr>
        <w:ind w:left="1472" w:right="420" w:hanging="567"/>
        <w:spacing w:after="0" w:line="268" w:lineRule="auto"/>
        <w:tabs>
          <w:tab w:leader="none" w:pos="1472" w:val="left"/>
        </w:tabs>
        <w:numPr>
          <w:ilvl w:val="2"/>
          <w:numId w:val="71"/>
        </w:numPr>
        <w:rPr>
          <w:rFonts w:ascii="Arial" w:cs="Arial" w:eastAsia="Arial" w:hAnsi="Arial"/>
          <w:sz w:val="18"/>
          <w:szCs w:val="18"/>
          <w:color w:val="auto"/>
        </w:rPr>
      </w:pPr>
      <w:r>
        <w:rPr>
          <w:rFonts w:ascii="Arial" w:cs="Arial" w:eastAsia="Arial" w:hAnsi="Arial"/>
          <w:sz w:val="18"/>
          <w:szCs w:val="18"/>
          <w:color w:val="auto"/>
        </w:rPr>
        <w:t>make arrangements on the issue of shares for a difference between the Members in the amounts and times of payments of calls on their shares;</w:t>
      </w:r>
    </w:p>
    <w:p>
      <w:pPr>
        <w:spacing w:after="0" w:line="50" w:lineRule="exact"/>
        <w:rPr>
          <w:rFonts w:ascii="Arial" w:cs="Arial" w:eastAsia="Arial" w:hAnsi="Arial"/>
          <w:sz w:val="18"/>
          <w:szCs w:val="18"/>
          <w:color w:val="auto"/>
        </w:rPr>
      </w:pPr>
    </w:p>
    <w:p>
      <w:pPr>
        <w:ind w:left="1472" w:right="400" w:hanging="567"/>
        <w:spacing w:after="0" w:line="268" w:lineRule="auto"/>
        <w:tabs>
          <w:tab w:leader="none" w:pos="1472" w:val="left"/>
        </w:tabs>
        <w:numPr>
          <w:ilvl w:val="2"/>
          <w:numId w:val="71"/>
        </w:numPr>
        <w:rPr>
          <w:rFonts w:ascii="Arial" w:cs="Arial" w:eastAsia="Arial" w:hAnsi="Arial"/>
          <w:sz w:val="18"/>
          <w:szCs w:val="18"/>
          <w:color w:val="auto"/>
        </w:rPr>
      </w:pPr>
      <w:r>
        <w:rPr>
          <w:rFonts w:ascii="Arial" w:cs="Arial" w:eastAsia="Arial" w:hAnsi="Arial"/>
          <w:sz w:val="18"/>
          <w:szCs w:val="18"/>
          <w:color w:val="auto"/>
        </w:rPr>
        <w:t>accept from any Member the whole or a part of the amount remaining unpaid on any shares held by him or her, although no part of that amount has been called up;</w:t>
      </w:r>
    </w:p>
    <w:p>
      <w:pPr>
        <w:spacing w:after="0" w:line="50" w:lineRule="exact"/>
        <w:rPr>
          <w:rFonts w:ascii="Arial" w:cs="Arial" w:eastAsia="Arial" w:hAnsi="Arial"/>
          <w:sz w:val="18"/>
          <w:szCs w:val="18"/>
          <w:color w:val="auto"/>
        </w:rPr>
      </w:pPr>
    </w:p>
    <w:p>
      <w:pPr>
        <w:ind w:left="1472" w:hanging="567"/>
        <w:spacing w:after="0"/>
        <w:tabs>
          <w:tab w:leader="none" w:pos="1472" w:val="left"/>
        </w:tabs>
        <w:numPr>
          <w:ilvl w:val="2"/>
          <w:numId w:val="71"/>
        </w:numPr>
        <w:rPr>
          <w:rFonts w:ascii="Arial" w:cs="Arial" w:eastAsia="Arial" w:hAnsi="Arial"/>
          <w:sz w:val="16"/>
          <w:szCs w:val="16"/>
          <w:color w:val="auto"/>
        </w:rPr>
      </w:pPr>
      <w:r>
        <w:rPr>
          <w:rFonts w:ascii="Arial" w:cs="Arial" w:eastAsia="Arial" w:hAnsi="Arial"/>
          <w:sz w:val="16"/>
          <w:szCs w:val="16"/>
          <w:color w:val="auto"/>
        </w:rPr>
        <w:t>pay dividends in proportion to the amount paid up on each share where a larger amount is paid up on some shares than on others; and</w:t>
      </w:r>
    </w:p>
    <w:p>
      <w:pPr>
        <w:spacing w:after="0" w:line="113" w:lineRule="exact"/>
        <w:rPr>
          <w:rFonts w:ascii="Arial" w:cs="Arial" w:eastAsia="Arial" w:hAnsi="Arial"/>
          <w:sz w:val="16"/>
          <w:szCs w:val="16"/>
          <w:color w:val="auto"/>
        </w:rPr>
      </w:pPr>
    </w:p>
    <w:p>
      <w:pPr>
        <w:ind w:left="1472" w:hanging="567"/>
        <w:spacing w:after="0" w:line="306" w:lineRule="auto"/>
        <w:tabs>
          <w:tab w:leader="none" w:pos="1472" w:val="left"/>
        </w:tabs>
        <w:numPr>
          <w:ilvl w:val="2"/>
          <w:numId w:val="71"/>
        </w:numPr>
        <w:rPr>
          <w:rFonts w:ascii="Arial" w:cs="Arial" w:eastAsia="Arial" w:hAnsi="Arial"/>
          <w:sz w:val="16"/>
          <w:szCs w:val="16"/>
          <w:color w:val="auto"/>
        </w:rPr>
      </w:pPr>
      <w:r>
        <w:rPr>
          <w:rFonts w:ascii="Arial" w:cs="Arial" w:eastAsia="Arial" w:hAnsi="Arial"/>
          <w:sz w:val="16"/>
          <w:szCs w:val="16"/>
          <w:color w:val="auto"/>
        </w:rPr>
        <w:t>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87" w:lineRule="exact"/>
        <w:rPr>
          <w:rFonts w:ascii="Arial" w:cs="Arial" w:eastAsia="Arial" w:hAnsi="Arial"/>
          <w:sz w:val="16"/>
          <w:szCs w:val="16"/>
          <w:color w:val="auto"/>
        </w:rPr>
      </w:pPr>
    </w:p>
    <w:p>
      <w:pPr>
        <w:ind w:left="272" w:hanging="272"/>
        <w:spacing w:after="0"/>
        <w:tabs>
          <w:tab w:leader="none" w:pos="272" w:val="left"/>
        </w:tabs>
        <w:numPr>
          <w:ilvl w:val="0"/>
          <w:numId w:val="72"/>
        </w:numPr>
        <w:rPr>
          <w:rFonts w:ascii="Arial" w:cs="Arial" w:eastAsia="Arial" w:hAnsi="Arial"/>
          <w:sz w:val="18"/>
          <w:szCs w:val="18"/>
          <w:color w:val="auto"/>
        </w:rPr>
      </w:pPr>
      <w:r>
        <w:rPr>
          <w:rFonts w:ascii="Arial" w:cs="Arial" w:eastAsia="Arial" w:hAnsi="Arial"/>
          <w:sz w:val="18"/>
          <w:szCs w:val="18"/>
          <w:u w:val="single" w:color="auto"/>
          <w:color w:val="auto"/>
        </w:rPr>
        <w:t>Variation of rights, alteration of share capital and purchase of shares of the Company</w:t>
      </w:r>
    </w:p>
    <w:p>
      <w:pPr>
        <w:spacing w:after="0" w:line="90" w:lineRule="exact"/>
        <w:rPr>
          <w:rFonts w:ascii="Arial" w:cs="Arial" w:eastAsia="Arial" w:hAnsi="Arial"/>
          <w:sz w:val="18"/>
          <w:szCs w:val="18"/>
          <w:color w:val="auto"/>
        </w:rPr>
      </w:pPr>
    </w:p>
    <w:p>
      <w:pPr>
        <w:ind w:left="-8" w:right="100" w:firstLine="464"/>
        <w:spacing w:after="0" w:line="268" w:lineRule="auto"/>
        <w:tabs>
          <w:tab w:leader="none" w:pos="697" w:val="left"/>
        </w:tabs>
        <w:numPr>
          <w:ilvl w:val="1"/>
          <w:numId w:val="72"/>
        </w:numPr>
        <w:rPr>
          <w:rFonts w:ascii="Arial" w:cs="Arial" w:eastAsia="Arial" w:hAnsi="Arial"/>
          <w:sz w:val="18"/>
          <w:szCs w:val="18"/>
          <w:color w:val="auto"/>
        </w:rPr>
      </w:pPr>
      <w:r>
        <w:rPr>
          <w:rFonts w:ascii="Arial" w:cs="Arial" w:eastAsia="Arial" w:hAnsi="Arial"/>
          <w:sz w:val="18"/>
          <w:szCs w:val="18"/>
          <w:color w:val="auto"/>
        </w:rPr>
        <w:t>Subject to the provisions of Sections 42 and 43 of the Act any preference shares may be issued as shares that, at a determinable date or at the option of the Company, are liable to be redeemed on such terms and in such manner as the Board may determine.</w:t>
      </w:r>
    </w:p>
    <w:p>
      <w:pPr>
        <w:spacing w:after="0" w:line="118"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72"/>
          </w:cols>
          <w:pgMar w:left="248" w:top="280" w:right="279" w:bottom="1440" w:gutter="0" w:footer="0" w:header="0"/>
        </w:sectPr>
      </w:pPr>
    </w:p>
    <w:bookmarkStart w:id="37" w:name="page38"/>
    <w:bookmarkEnd w:id="37"/>
    <w:p>
      <w:pPr>
        <w:ind w:right="20" w:firstLine="464"/>
        <w:spacing w:after="0" w:line="254" w:lineRule="auto"/>
        <w:tabs>
          <w:tab w:leader="none" w:pos="705" w:val="left"/>
        </w:tabs>
        <w:numPr>
          <w:ilvl w:val="1"/>
          <w:numId w:val="7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at any time the share capital is divided into different classes of shares, the rights attached to any class (unless otherwise provided by the terms of issue of the shares of that class) may, whether or not the Company is being wound-up, be varied with the consent in writing of the holders of three-fourths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144" w:lineRule="exact"/>
        <w:rPr>
          <w:rFonts w:ascii="Arial" w:cs="Arial" w:eastAsia="Arial" w:hAnsi="Arial"/>
          <w:sz w:val="18"/>
          <w:szCs w:val="18"/>
          <w:color w:val="auto"/>
        </w:rPr>
      </w:pPr>
    </w:p>
    <w:p>
      <w:pPr>
        <w:ind w:firstLine="464"/>
        <w:spacing w:after="0" w:line="298" w:lineRule="auto"/>
        <w:tabs>
          <w:tab w:leader="none" w:pos="705" w:val="left"/>
        </w:tabs>
        <w:numPr>
          <w:ilvl w:val="1"/>
          <w:numId w:val="73"/>
        </w:numPr>
        <w:rPr>
          <w:rFonts w:ascii="Arial" w:cs="Arial" w:eastAsia="Arial" w:hAnsi="Arial"/>
          <w:sz w:val="16"/>
          <w:szCs w:val="16"/>
          <w:color w:val="auto"/>
        </w:rPr>
      </w:pPr>
      <w:r>
        <w:rPr>
          <w:rFonts w:ascii="Arial" w:cs="Arial" w:eastAsia="Arial" w:hAnsi="Arial"/>
          <w:sz w:val="16"/>
          <w:szCs w:val="16"/>
          <w:color w:val="auto"/>
        </w:rPr>
        <w:t>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112" w:lineRule="exact"/>
        <w:rPr>
          <w:rFonts w:ascii="Arial" w:cs="Arial" w:eastAsia="Arial" w:hAnsi="Arial"/>
          <w:sz w:val="16"/>
          <w:szCs w:val="16"/>
          <w:color w:val="auto"/>
        </w:rPr>
      </w:pPr>
    </w:p>
    <w:p>
      <w:pPr>
        <w:ind w:right="20" w:firstLine="464"/>
        <w:spacing w:after="0" w:line="256" w:lineRule="auto"/>
        <w:tabs>
          <w:tab w:leader="none" w:pos="705" w:val="left"/>
        </w:tabs>
        <w:numPr>
          <w:ilvl w:val="1"/>
          <w:numId w:val="73"/>
        </w:numPr>
        <w:rPr>
          <w:rFonts w:ascii="Arial" w:cs="Arial" w:eastAsia="Arial" w:hAnsi="Arial"/>
          <w:sz w:val="18"/>
          <w:szCs w:val="18"/>
          <w:color w:val="auto"/>
        </w:rPr>
      </w:pPr>
      <w:r>
        <w:rPr>
          <w:rFonts w:ascii="Arial" w:cs="Arial" w:eastAsia="Arial" w:hAnsi="Arial"/>
          <w:sz w:val="18"/>
          <w:szCs w:val="18"/>
          <w:color w:val="auto"/>
        </w:rPr>
        <w:t>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224" w:lineRule="exact"/>
        <w:rPr>
          <w:rFonts w:ascii="Arial" w:cs="Arial" w:eastAsia="Arial" w:hAnsi="Arial"/>
          <w:sz w:val="18"/>
          <w:szCs w:val="18"/>
          <w:color w:val="auto"/>
        </w:rPr>
      </w:pPr>
    </w:p>
    <w:p>
      <w:pPr>
        <w:ind w:left="280" w:hanging="272"/>
        <w:spacing w:after="0"/>
        <w:tabs>
          <w:tab w:leader="none" w:pos="280" w:val="left"/>
        </w:tabs>
        <w:numPr>
          <w:ilvl w:val="0"/>
          <w:numId w:val="74"/>
        </w:numPr>
        <w:rPr>
          <w:rFonts w:ascii="Arial" w:cs="Arial" w:eastAsia="Arial" w:hAnsi="Arial"/>
          <w:sz w:val="18"/>
          <w:szCs w:val="18"/>
          <w:color w:val="auto"/>
        </w:rPr>
      </w:pPr>
      <w:r>
        <w:rPr>
          <w:rFonts w:ascii="Arial" w:cs="Arial" w:eastAsia="Arial" w:hAnsi="Arial"/>
          <w:sz w:val="18"/>
          <w:szCs w:val="18"/>
          <w:u w:val="single" w:color="auto"/>
          <w:color w:val="auto"/>
        </w:rPr>
        <w:t>Registered holder of shares</w:t>
      </w:r>
    </w:p>
    <w:p>
      <w:pPr>
        <w:spacing w:after="0" w:line="90" w:lineRule="exact"/>
        <w:rPr>
          <w:rFonts w:ascii="Arial" w:cs="Arial" w:eastAsia="Arial" w:hAnsi="Arial"/>
          <w:sz w:val="18"/>
          <w:szCs w:val="18"/>
          <w:color w:val="auto"/>
        </w:rPr>
      </w:pPr>
    </w:p>
    <w:p>
      <w:pPr>
        <w:ind w:right="120" w:firstLine="464"/>
        <w:spacing w:after="0" w:line="268" w:lineRule="auto"/>
        <w:tabs>
          <w:tab w:leader="none" w:pos="705" w:val="left"/>
        </w:tabs>
        <w:numPr>
          <w:ilvl w:val="1"/>
          <w:numId w:val="74"/>
        </w:numPr>
        <w:rPr>
          <w:rFonts w:ascii="Arial" w:cs="Arial" w:eastAsia="Arial" w:hAnsi="Arial"/>
          <w:sz w:val="18"/>
          <w:szCs w:val="18"/>
          <w:color w:val="auto"/>
        </w:rPr>
      </w:pPr>
      <w:r>
        <w:rPr>
          <w:rFonts w:ascii="Arial" w:cs="Arial" w:eastAsia="Arial" w:hAnsi="Arial"/>
          <w:sz w:val="18"/>
          <w:szCs w:val="18"/>
          <w:color w:val="auto"/>
        </w:rPr>
        <w:t>The Company shall be entitled to treat the registered holder of any share as the absolute owner thereof and accordingly shall not be bound to recognise any equitable or other claim to, or interest in, such share on the part of any other person.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280" w:right="239" w:bottom="1440" w:gutter="0" w:footer="0" w:header="0"/>
        </w:sectPr>
      </w:pPr>
    </w:p>
    <w:bookmarkStart w:id="38" w:name="page39"/>
    <w:bookmarkEnd w:id="38"/>
    <w:p>
      <w:pPr>
        <w:ind w:left="-8" w:firstLine="464"/>
        <w:spacing w:after="0" w:line="256" w:lineRule="auto"/>
        <w:tabs>
          <w:tab w:leader="none" w:pos="697" w:val="left"/>
        </w:tabs>
        <w:numPr>
          <w:ilvl w:val="1"/>
          <w:numId w:val="7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Any dividend, interest or other moneys payable in cash in respect of shares may be paid by cheque or draft sent through the post directed to the Member at such Member’s address in the Register of 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143" w:lineRule="exact"/>
        <w:rPr>
          <w:rFonts w:ascii="Arial" w:cs="Arial" w:eastAsia="Arial" w:hAnsi="Arial"/>
          <w:sz w:val="18"/>
          <w:szCs w:val="18"/>
          <w:color w:val="auto"/>
        </w:rPr>
      </w:pPr>
    </w:p>
    <w:p>
      <w:pPr>
        <w:ind w:left="272" w:hanging="272"/>
        <w:spacing w:after="0"/>
        <w:tabs>
          <w:tab w:leader="none" w:pos="272" w:val="left"/>
        </w:tabs>
        <w:numPr>
          <w:ilvl w:val="0"/>
          <w:numId w:val="76"/>
        </w:numPr>
        <w:rPr>
          <w:rFonts w:ascii="Arial" w:cs="Arial" w:eastAsia="Arial" w:hAnsi="Arial"/>
          <w:sz w:val="18"/>
          <w:szCs w:val="18"/>
          <w:color w:val="auto"/>
        </w:rPr>
      </w:pPr>
      <w:r>
        <w:rPr>
          <w:rFonts w:ascii="Arial" w:cs="Arial" w:eastAsia="Arial" w:hAnsi="Arial"/>
          <w:sz w:val="18"/>
          <w:szCs w:val="18"/>
          <w:u w:val="single" w:color="auto"/>
          <w:color w:val="auto"/>
        </w:rPr>
        <w:t>RESERVED</w:t>
      </w:r>
    </w:p>
    <w:p>
      <w:pPr>
        <w:spacing w:after="0" w:line="252" w:lineRule="exact"/>
        <w:rPr>
          <w:rFonts w:ascii="Arial" w:cs="Arial" w:eastAsia="Arial" w:hAnsi="Arial"/>
          <w:sz w:val="18"/>
          <w:szCs w:val="18"/>
          <w:color w:val="auto"/>
        </w:rPr>
      </w:pPr>
    </w:p>
    <w:p>
      <w:pPr>
        <w:ind w:left="272" w:hanging="272"/>
        <w:spacing w:after="0"/>
        <w:tabs>
          <w:tab w:leader="none" w:pos="272" w:val="left"/>
        </w:tabs>
        <w:numPr>
          <w:ilvl w:val="0"/>
          <w:numId w:val="76"/>
        </w:numPr>
        <w:rPr>
          <w:rFonts w:ascii="Arial" w:cs="Arial" w:eastAsia="Arial" w:hAnsi="Arial"/>
          <w:sz w:val="18"/>
          <w:szCs w:val="18"/>
          <w:color w:val="auto"/>
        </w:rPr>
      </w:pPr>
      <w:r>
        <w:rPr>
          <w:rFonts w:ascii="Arial" w:cs="Arial" w:eastAsia="Arial" w:hAnsi="Arial"/>
          <w:sz w:val="18"/>
          <w:szCs w:val="18"/>
          <w:u w:val="single" w:color="auto"/>
          <w:color w:val="auto"/>
        </w:rPr>
        <w:t>Share certificates</w:t>
      </w:r>
    </w:p>
    <w:p>
      <w:pPr>
        <w:spacing w:after="0" w:line="90" w:lineRule="exact"/>
        <w:rPr>
          <w:rFonts w:ascii="Arial" w:cs="Arial" w:eastAsia="Arial" w:hAnsi="Arial"/>
          <w:sz w:val="18"/>
          <w:szCs w:val="18"/>
          <w:color w:val="auto"/>
        </w:rPr>
      </w:pPr>
    </w:p>
    <w:p>
      <w:pPr>
        <w:ind w:left="-8" w:right="40" w:firstLine="464"/>
        <w:spacing w:after="0" w:line="294" w:lineRule="auto"/>
        <w:tabs>
          <w:tab w:leader="none" w:pos="697" w:val="left"/>
        </w:tabs>
        <w:numPr>
          <w:ilvl w:val="1"/>
          <w:numId w:val="76"/>
        </w:numPr>
        <w:rPr>
          <w:rFonts w:ascii="Arial" w:cs="Arial" w:eastAsia="Arial" w:hAnsi="Arial"/>
          <w:sz w:val="16"/>
          <w:szCs w:val="16"/>
          <w:color w:val="auto"/>
        </w:rPr>
      </w:pPr>
      <w:r>
        <w:rPr>
          <w:rFonts w:ascii="Arial" w:cs="Arial" w:eastAsia="Arial" w:hAnsi="Arial"/>
          <w:sz w:val="16"/>
          <w:szCs w:val="16"/>
          <w:color w:val="auto"/>
        </w:rPr>
        <w:t>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 on transferring a part of such Member’s holding, to a certificate for the balance), but the Board may decide not to issue certificates for any Shares held by, or by the nominee of, any securities exchange or depository or any operator of any clearance or settlement system except at the request of any such person. In the case of a Share held jointly by several persons, delivery of a certificate in their joint names to one of several joint holders shall be sufficient delivery to all.</w:t>
      </w:r>
    </w:p>
    <w:p>
      <w:pPr>
        <w:spacing w:after="0" w:line="115" w:lineRule="exact"/>
        <w:rPr>
          <w:rFonts w:ascii="Arial" w:cs="Arial" w:eastAsia="Arial" w:hAnsi="Arial"/>
          <w:sz w:val="16"/>
          <w:szCs w:val="16"/>
          <w:color w:val="auto"/>
        </w:rPr>
      </w:pPr>
    </w:p>
    <w:p>
      <w:pPr>
        <w:ind w:left="-8" w:right="120" w:firstLine="464"/>
        <w:spacing w:after="0" w:line="259" w:lineRule="auto"/>
        <w:tabs>
          <w:tab w:leader="none" w:pos="697" w:val="left"/>
        </w:tabs>
        <w:numPr>
          <w:ilvl w:val="1"/>
          <w:numId w:val="76"/>
        </w:numPr>
        <w:rPr>
          <w:rFonts w:ascii="Arial" w:cs="Arial" w:eastAsia="Arial" w:hAnsi="Arial"/>
          <w:sz w:val="18"/>
          <w:szCs w:val="18"/>
          <w:color w:val="auto"/>
        </w:rPr>
      </w:pPr>
      <w:r>
        <w:rPr>
          <w:rFonts w:ascii="Arial" w:cs="Arial" w:eastAsia="Arial" w:hAnsi="Arial"/>
          <w:sz w:val="18"/>
          <w:szCs w:val="18"/>
          <w:color w:val="auto"/>
        </w:rPr>
        <w:t>If a Share certificate is defaced, lost or destroyed, it may be replaced without fee but on such terms (if any) as to evidence and indemnity and to payment of the costs and out-of-pocket expenses of the Company in investigating such evidence and preparing such indemnity as the Board may think fit and, in case of defacement, on delivery of the old certificate to the Company.</w:t>
      </w:r>
    </w:p>
    <w:p>
      <w:pPr>
        <w:spacing w:after="0" w:line="140" w:lineRule="exact"/>
        <w:rPr>
          <w:rFonts w:ascii="Arial" w:cs="Arial" w:eastAsia="Arial" w:hAnsi="Arial"/>
          <w:sz w:val="18"/>
          <w:szCs w:val="18"/>
          <w:color w:val="auto"/>
        </w:rPr>
      </w:pPr>
    </w:p>
    <w:p>
      <w:pPr>
        <w:ind w:left="-8" w:right="160" w:firstLine="464"/>
        <w:spacing w:after="0" w:line="370" w:lineRule="auto"/>
        <w:tabs>
          <w:tab w:leader="none" w:pos="697" w:val="left"/>
        </w:tabs>
        <w:numPr>
          <w:ilvl w:val="1"/>
          <w:numId w:val="76"/>
        </w:numPr>
        <w:rPr>
          <w:rFonts w:ascii="Arial" w:cs="Arial" w:eastAsia="Arial" w:hAnsi="Arial"/>
          <w:sz w:val="15"/>
          <w:szCs w:val="15"/>
          <w:color w:val="auto"/>
        </w:rPr>
      </w:pPr>
      <w:r>
        <w:rPr>
          <w:rFonts w:ascii="Arial" w:cs="Arial" w:eastAsia="Arial" w:hAnsi="Arial"/>
          <w:sz w:val="15"/>
          <w:szCs w:val="15"/>
          <w:color w:val="auto"/>
        </w:rPr>
        <w:t>The Board may by resolution determine, either generally or in any particular case, that any signatures on any such certificates need not be autographic but may be affixed to such certificates by some mechanical means or may be printed thereon or that such certificates need not be signed by any persons.</w:t>
      </w:r>
    </w:p>
    <w:p>
      <w:pPr>
        <w:spacing w:after="0" w:line="4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12"/>
          </w:cols>
          <w:pgMar w:left="248" w:top="280" w:right="239" w:bottom="1440" w:gutter="0" w:footer="0" w:header="0"/>
        </w:sectPr>
      </w:pPr>
    </w:p>
    <w:bookmarkStart w:id="39" w:name="page40"/>
    <w:bookmarkEnd w:id="39"/>
    <w:p>
      <w:pPr>
        <w:ind w:left="-8" w:firstLine="464"/>
        <w:spacing w:after="0" w:line="268" w:lineRule="auto"/>
        <w:tabs>
          <w:tab w:leader="none" w:pos="697" w:val="left"/>
        </w:tabs>
        <w:numPr>
          <w:ilvl w:val="1"/>
          <w:numId w:val="7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Nothing in these Bye-Laws shall preclude title to a Share being evidenced or transferred otherwise than in writing to the extent permitted by the Act and as may be determined by the Board from time to time.</w:t>
      </w:r>
    </w:p>
    <w:p>
      <w:pPr>
        <w:spacing w:after="0" w:line="212" w:lineRule="exact"/>
        <w:rPr>
          <w:rFonts w:ascii="Arial" w:cs="Arial" w:eastAsia="Arial" w:hAnsi="Arial"/>
          <w:sz w:val="18"/>
          <w:szCs w:val="18"/>
          <w:color w:val="auto"/>
        </w:rPr>
      </w:pPr>
    </w:p>
    <w:p>
      <w:pPr>
        <w:ind w:left="272" w:hanging="272"/>
        <w:spacing w:after="0"/>
        <w:tabs>
          <w:tab w:leader="none" w:pos="272" w:val="left"/>
        </w:tabs>
        <w:numPr>
          <w:ilvl w:val="0"/>
          <w:numId w:val="78"/>
        </w:numPr>
        <w:rPr>
          <w:rFonts w:ascii="Arial" w:cs="Arial" w:eastAsia="Arial" w:hAnsi="Arial"/>
          <w:sz w:val="18"/>
          <w:szCs w:val="18"/>
          <w:color w:val="auto"/>
        </w:rPr>
      </w:pPr>
      <w:r>
        <w:rPr>
          <w:rFonts w:ascii="Arial" w:cs="Arial" w:eastAsia="Arial" w:hAnsi="Arial"/>
          <w:sz w:val="18"/>
          <w:szCs w:val="18"/>
          <w:u w:val="single" w:color="auto"/>
          <w:color w:val="auto"/>
        </w:rPr>
        <w:t>Calls on shares</w:t>
      </w:r>
    </w:p>
    <w:p>
      <w:pPr>
        <w:spacing w:after="0" w:line="90" w:lineRule="exact"/>
        <w:rPr>
          <w:rFonts w:ascii="Arial" w:cs="Arial" w:eastAsia="Arial" w:hAnsi="Arial"/>
          <w:sz w:val="18"/>
          <w:szCs w:val="18"/>
          <w:color w:val="auto"/>
        </w:rPr>
      </w:pPr>
    </w:p>
    <w:p>
      <w:pPr>
        <w:ind w:left="-8" w:right="60" w:firstLine="464"/>
        <w:spacing w:after="0" w:line="298" w:lineRule="auto"/>
        <w:tabs>
          <w:tab w:leader="none" w:pos="697" w:val="left"/>
        </w:tabs>
        <w:numPr>
          <w:ilvl w:val="1"/>
          <w:numId w:val="78"/>
        </w:numPr>
        <w:rPr>
          <w:rFonts w:ascii="Arial" w:cs="Arial" w:eastAsia="Arial" w:hAnsi="Arial"/>
          <w:sz w:val="16"/>
          <w:szCs w:val="16"/>
          <w:color w:val="auto"/>
        </w:rPr>
      </w:pPr>
      <w:r>
        <w:rPr>
          <w:rFonts w:ascii="Arial" w:cs="Arial" w:eastAsia="Arial" w:hAnsi="Arial"/>
          <w:sz w:val="16"/>
          <w:szCs w:val="16"/>
          <w:color w:val="auto"/>
        </w:rPr>
        <w:t>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112" w:lineRule="exact"/>
        <w:rPr>
          <w:rFonts w:ascii="Arial" w:cs="Arial" w:eastAsia="Arial" w:hAnsi="Arial"/>
          <w:sz w:val="16"/>
          <w:szCs w:val="16"/>
          <w:color w:val="auto"/>
        </w:rPr>
      </w:pPr>
    </w:p>
    <w:p>
      <w:pPr>
        <w:ind w:left="712" w:hanging="256"/>
        <w:spacing w:after="0"/>
        <w:tabs>
          <w:tab w:leader="none" w:pos="712" w:val="left"/>
        </w:tabs>
        <w:numPr>
          <w:ilvl w:val="1"/>
          <w:numId w:val="78"/>
        </w:numPr>
        <w:rPr>
          <w:rFonts w:ascii="Arial" w:cs="Arial" w:eastAsia="Arial" w:hAnsi="Arial"/>
          <w:sz w:val="16"/>
          <w:szCs w:val="16"/>
          <w:color w:val="auto"/>
        </w:rPr>
      </w:pPr>
      <w:r>
        <w:rPr>
          <w:rFonts w:ascii="Arial" w:cs="Arial" w:eastAsia="Arial" w:hAnsi="Arial"/>
          <w:sz w:val="16"/>
          <w:szCs w:val="16"/>
          <w:color w:val="auto"/>
        </w:rPr>
        <w:t>The Board may, on the issue of shares, differentiate between the holders as to the amount of calls to be paid and the times of payment of such calls.</w:t>
      </w:r>
    </w:p>
    <w:p>
      <w:pPr>
        <w:spacing w:after="0" w:line="275" w:lineRule="exact"/>
        <w:rPr>
          <w:rFonts w:ascii="Arial" w:cs="Arial" w:eastAsia="Arial" w:hAnsi="Arial"/>
          <w:sz w:val="16"/>
          <w:szCs w:val="16"/>
          <w:color w:val="auto"/>
        </w:rPr>
      </w:pPr>
    </w:p>
    <w:p>
      <w:pPr>
        <w:ind w:left="272" w:hanging="272"/>
        <w:spacing w:after="0"/>
        <w:tabs>
          <w:tab w:leader="none" w:pos="272" w:val="left"/>
        </w:tabs>
        <w:numPr>
          <w:ilvl w:val="0"/>
          <w:numId w:val="78"/>
        </w:numPr>
        <w:rPr>
          <w:rFonts w:ascii="Arial" w:cs="Arial" w:eastAsia="Arial" w:hAnsi="Arial"/>
          <w:sz w:val="18"/>
          <w:szCs w:val="18"/>
          <w:color w:val="auto"/>
        </w:rPr>
      </w:pPr>
      <w:r>
        <w:rPr>
          <w:rFonts w:ascii="Arial" w:cs="Arial" w:eastAsia="Arial" w:hAnsi="Arial"/>
          <w:sz w:val="18"/>
          <w:szCs w:val="18"/>
          <w:u w:val="single" w:color="auto"/>
          <w:color w:val="auto"/>
        </w:rPr>
        <w:t>Forfeiture of shares</w:t>
      </w:r>
    </w:p>
    <w:p>
      <w:pPr>
        <w:spacing w:after="0" w:line="90" w:lineRule="exact"/>
        <w:rPr>
          <w:rFonts w:ascii="Arial" w:cs="Arial" w:eastAsia="Arial" w:hAnsi="Arial"/>
          <w:sz w:val="18"/>
          <w:szCs w:val="18"/>
          <w:color w:val="auto"/>
        </w:rPr>
      </w:pPr>
    </w:p>
    <w:p>
      <w:pPr>
        <w:ind w:left="-8" w:right="120" w:firstLine="464"/>
        <w:spacing w:after="0" w:line="259" w:lineRule="auto"/>
        <w:tabs>
          <w:tab w:leader="none" w:pos="697" w:val="left"/>
        </w:tabs>
        <w:numPr>
          <w:ilvl w:val="1"/>
          <w:numId w:val="78"/>
        </w:numPr>
        <w:rPr>
          <w:rFonts w:ascii="Arial" w:cs="Arial" w:eastAsia="Arial" w:hAnsi="Arial"/>
          <w:sz w:val="18"/>
          <w:szCs w:val="18"/>
          <w:color w:val="auto"/>
        </w:rPr>
      </w:pPr>
      <w:r>
        <w:rPr>
          <w:rFonts w:ascii="Arial" w:cs="Arial" w:eastAsia="Arial" w:hAnsi="Arial"/>
          <w:sz w:val="18"/>
          <w:szCs w:val="18"/>
          <w:color w:val="auto"/>
        </w:rPr>
        <w:t>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140" w:lineRule="exact"/>
        <w:rPr>
          <w:rFonts w:ascii="Arial" w:cs="Arial" w:eastAsia="Arial" w:hAnsi="Arial"/>
          <w:sz w:val="18"/>
          <w:szCs w:val="18"/>
          <w:color w:val="auto"/>
        </w:rPr>
      </w:pPr>
    </w:p>
    <w:p>
      <w:pPr>
        <w:ind w:left="-8" w:right="80" w:firstLine="464"/>
        <w:spacing w:after="0" w:line="259" w:lineRule="auto"/>
        <w:tabs>
          <w:tab w:leader="none" w:pos="697" w:val="left"/>
        </w:tabs>
        <w:numPr>
          <w:ilvl w:val="1"/>
          <w:numId w:val="78"/>
        </w:numPr>
        <w:rPr>
          <w:rFonts w:ascii="Arial" w:cs="Arial" w:eastAsia="Arial" w:hAnsi="Arial"/>
          <w:sz w:val="18"/>
          <w:szCs w:val="18"/>
          <w:color w:val="auto"/>
        </w:rPr>
      </w:pPr>
      <w:r>
        <w:rPr>
          <w:rFonts w:ascii="Arial" w:cs="Arial" w:eastAsia="Arial" w:hAnsi="Arial"/>
          <w:sz w:val="18"/>
          <w:szCs w:val="18"/>
          <w:color w:val="auto"/>
        </w:rPr>
        <w:t>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27"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12"/>
          </w:cols>
          <w:pgMar w:left="248" w:top="280" w:right="239" w:bottom="1440" w:gutter="0" w:footer="0" w:header="0"/>
        </w:sectPr>
      </w:pPr>
    </w:p>
    <w:bookmarkStart w:id="40" w:name="page41"/>
    <w:bookmarkEnd w:id="40"/>
    <w:p>
      <w:pPr>
        <w:ind w:firstLine="464"/>
        <w:spacing w:after="0" w:line="268" w:lineRule="auto"/>
        <w:tabs>
          <w:tab w:leader="none" w:pos="705" w:val="left"/>
        </w:tabs>
        <w:numPr>
          <w:ilvl w:val="0"/>
          <w:numId w:val="7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Member whose share or shares have been forfeited as aforesaid shall, notwithstanding such forfeiture, be liable to pay to the Company all calls owing on such share or shares at the time of the forfeiture and all interest due thereon.</w:t>
      </w:r>
    </w:p>
    <w:p>
      <w:pPr>
        <w:spacing w:after="0" w:line="131" w:lineRule="exact"/>
        <w:rPr>
          <w:rFonts w:ascii="Arial" w:cs="Arial" w:eastAsia="Arial" w:hAnsi="Arial"/>
          <w:sz w:val="18"/>
          <w:szCs w:val="18"/>
          <w:color w:val="auto"/>
        </w:rPr>
      </w:pPr>
    </w:p>
    <w:p>
      <w:pPr>
        <w:ind w:right="320" w:firstLine="464"/>
        <w:spacing w:after="0" w:line="268" w:lineRule="auto"/>
        <w:tabs>
          <w:tab w:leader="none" w:pos="705"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Board may accept the surrender of any share which it is in a position to forfeit on such terms and conditions as may be agreed. Subject to those terms and conditions, a surrendered share shall be treated as if it had been forfeited.</w:t>
      </w:r>
    </w:p>
    <w:p>
      <w:pPr>
        <w:spacing w:after="0" w:line="294"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REGISTER OF MEMBERS</w:t>
      </w:r>
    </w:p>
    <w:p>
      <w:pPr>
        <w:spacing w:after="0" w:line="171" w:lineRule="exact"/>
        <w:rPr>
          <w:sz w:val="20"/>
          <w:szCs w:val="20"/>
          <w:color w:val="auto"/>
        </w:rPr>
      </w:pPr>
    </w:p>
    <w:p>
      <w:pPr>
        <w:ind w:left="280" w:hanging="272"/>
        <w:spacing w:after="0"/>
        <w:tabs>
          <w:tab w:leader="none" w:pos="280" w:val="left"/>
        </w:tabs>
        <w:numPr>
          <w:ilvl w:val="0"/>
          <w:numId w:val="80"/>
        </w:numPr>
        <w:rPr>
          <w:rFonts w:ascii="Arial" w:cs="Arial" w:eastAsia="Arial" w:hAnsi="Arial"/>
          <w:sz w:val="18"/>
          <w:szCs w:val="18"/>
          <w:color w:val="auto"/>
        </w:rPr>
      </w:pPr>
      <w:r>
        <w:rPr>
          <w:rFonts w:ascii="Arial" w:cs="Arial" w:eastAsia="Arial" w:hAnsi="Arial"/>
          <w:sz w:val="18"/>
          <w:szCs w:val="18"/>
          <w:u w:val="single" w:color="auto"/>
          <w:color w:val="auto"/>
        </w:rPr>
        <w:t>Contents of Register of Members</w:t>
      </w:r>
    </w:p>
    <w:p>
      <w:pPr>
        <w:spacing w:after="0" w:line="90" w:lineRule="exact"/>
        <w:rPr>
          <w:rFonts w:ascii="Arial" w:cs="Arial" w:eastAsia="Arial" w:hAnsi="Arial"/>
          <w:sz w:val="18"/>
          <w:szCs w:val="18"/>
          <w:color w:val="auto"/>
        </w:rPr>
      </w:pPr>
    </w:p>
    <w:p>
      <w:pPr>
        <w:ind w:left="720" w:hanging="256"/>
        <w:spacing w:after="0"/>
        <w:tabs>
          <w:tab w:leader="none" w:pos="720" w:val="left"/>
        </w:tabs>
        <w:numPr>
          <w:ilvl w:val="1"/>
          <w:numId w:val="80"/>
        </w:numPr>
        <w:rPr>
          <w:rFonts w:ascii="Arial" w:cs="Arial" w:eastAsia="Arial" w:hAnsi="Arial"/>
          <w:sz w:val="16"/>
          <w:szCs w:val="16"/>
          <w:color w:val="auto"/>
        </w:rPr>
      </w:pPr>
      <w:r>
        <w:rPr>
          <w:rFonts w:ascii="Arial" w:cs="Arial" w:eastAsia="Arial" w:hAnsi="Arial"/>
          <w:sz w:val="16"/>
          <w:szCs w:val="16"/>
          <w:color w:val="auto"/>
        </w:rPr>
        <w:t>The Board shall cause to be kept in one or more books a Register of Members and shall enter therein the particulars required by the Act.</w:t>
      </w:r>
    </w:p>
    <w:p>
      <w:pPr>
        <w:spacing w:after="0" w:line="194" w:lineRule="exact"/>
        <w:rPr>
          <w:rFonts w:ascii="Arial" w:cs="Arial" w:eastAsia="Arial" w:hAnsi="Arial"/>
          <w:sz w:val="16"/>
          <w:szCs w:val="16"/>
          <w:color w:val="auto"/>
        </w:rPr>
      </w:pPr>
    </w:p>
    <w:p>
      <w:pPr>
        <w:ind w:right="80" w:firstLine="464"/>
        <w:spacing w:after="0" w:line="298" w:lineRule="auto"/>
        <w:tabs>
          <w:tab w:leader="none" w:pos="705" w:val="left"/>
        </w:tabs>
        <w:numPr>
          <w:ilvl w:val="1"/>
          <w:numId w:val="80"/>
        </w:numPr>
        <w:rPr>
          <w:rFonts w:ascii="Arial" w:cs="Arial" w:eastAsia="Arial" w:hAnsi="Arial"/>
          <w:sz w:val="16"/>
          <w:szCs w:val="16"/>
          <w:color w:val="auto"/>
        </w:rPr>
      </w:pPr>
      <w:r>
        <w:rPr>
          <w:rFonts w:ascii="Arial" w:cs="Arial" w:eastAsia="Arial" w:hAnsi="Arial"/>
          <w:sz w:val="16"/>
          <w:szCs w:val="16"/>
          <w:color w:val="auto"/>
        </w:rPr>
        <w:t>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193" w:lineRule="exact"/>
        <w:rPr>
          <w:rFonts w:ascii="Arial" w:cs="Arial" w:eastAsia="Arial" w:hAnsi="Arial"/>
          <w:sz w:val="16"/>
          <w:szCs w:val="16"/>
          <w:color w:val="auto"/>
        </w:rPr>
      </w:pPr>
    </w:p>
    <w:p>
      <w:pPr>
        <w:ind w:left="280" w:hanging="272"/>
        <w:spacing w:after="0"/>
        <w:tabs>
          <w:tab w:leader="none" w:pos="280" w:val="left"/>
        </w:tabs>
        <w:numPr>
          <w:ilvl w:val="0"/>
          <w:numId w:val="80"/>
        </w:numPr>
        <w:rPr>
          <w:rFonts w:ascii="Arial" w:cs="Arial" w:eastAsia="Arial" w:hAnsi="Arial"/>
          <w:sz w:val="18"/>
          <w:szCs w:val="18"/>
          <w:color w:val="auto"/>
        </w:rPr>
      </w:pPr>
      <w:r>
        <w:rPr>
          <w:rFonts w:ascii="Arial" w:cs="Arial" w:eastAsia="Arial" w:hAnsi="Arial"/>
          <w:sz w:val="18"/>
          <w:szCs w:val="18"/>
          <w:u w:val="single" w:color="auto"/>
          <w:color w:val="auto"/>
        </w:rPr>
        <w:t>Inspection of Register of Members</w:t>
      </w:r>
    </w:p>
    <w:p>
      <w:pPr>
        <w:spacing w:after="0" w:line="90" w:lineRule="exact"/>
        <w:rPr>
          <w:sz w:val="20"/>
          <w:szCs w:val="20"/>
          <w:color w:val="auto"/>
        </w:rPr>
      </w:pPr>
    </w:p>
    <w:p>
      <w:pPr>
        <w:ind w:right="100" w:firstLine="456"/>
        <w:spacing w:after="0" w:line="335" w:lineRule="auto"/>
        <w:rPr>
          <w:sz w:val="20"/>
          <w:szCs w:val="20"/>
          <w:color w:val="auto"/>
        </w:rPr>
      </w:pPr>
      <w:r>
        <w:rPr>
          <w:rFonts w:ascii="Arial" w:cs="Arial" w:eastAsia="Arial" w:hAnsi="Arial"/>
          <w:sz w:val="15"/>
          <w:szCs w:val="15"/>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7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280" w:right="259" w:bottom="1440" w:gutter="0" w:footer="0" w:header="0"/>
        </w:sectPr>
      </w:pPr>
    </w:p>
    <w:bookmarkStart w:id="41" w:name="page42"/>
    <w:bookmarkEnd w:id="41"/>
    <w:p>
      <w:pPr>
        <w:ind w:left="272" w:hanging="272"/>
        <w:spacing w:after="0"/>
        <w:tabs>
          <w:tab w:leader="none" w:pos="272" w:val="left"/>
        </w:tabs>
        <w:numPr>
          <w:ilvl w:val="0"/>
          <w:numId w:val="8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Determination of record dates</w:t>
      </w:r>
    </w:p>
    <w:p>
      <w:pPr>
        <w:spacing w:after="0" w:line="90" w:lineRule="exact"/>
        <w:rPr>
          <w:sz w:val="20"/>
          <w:szCs w:val="20"/>
          <w:color w:val="auto"/>
        </w:rPr>
      </w:pPr>
    </w:p>
    <w:p>
      <w:pPr>
        <w:ind w:left="452"/>
        <w:spacing w:after="0"/>
        <w:rPr>
          <w:sz w:val="20"/>
          <w:szCs w:val="20"/>
          <w:color w:val="auto"/>
        </w:rPr>
      </w:pPr>
      <w:r>
        <w:rPr>
          <w:rFonts w:ascii="Arial" w:cs="Arial" w:eastAsia="Arial" w:hAnsi="Arial"/>
          <w:sz w:val="18"/>
          <w:szCs w:val="18"/>
          <w:color w:val="auto"/>
        </w:rPr>
        <w:t>Notwithstanding any other provision of these Bye-laws, the Board may fix any date as the record date for:</w:t>
      </w:r>
    </w:p>
    <w:p>
      <w:pPr>
        <w:spacing w:after="0" w:line="90" w:lineRule="exact"/>
        <w:rPr>
          <w:sz w:val="20"/>
          <w:szCs w:val="20"/>
          <w:color w:val="auto"/>
        </w:rPr>
      </w:pPr>
    </w:p>
    <w:p>
      <w:pPr>
        <w:ind w:left="892" w:hanging="446"/>
        <w:spacing w:after="0"/>
        <w:tabs>
          <w:tab w:leader="none" w:pos="892" w:val="left"/>
        </w:tabs>
        <w:numPr>
          <w:ilvl w:val="0"/>
          <w:numId w:val="82"/>
        </w:numPr>
        <w:rPr>
          <w:rFonts w:ascii="Arial" w:cs="Arial" w:eastAsia="Arial" w:hAnsi="Arial"/>
          <w:sz w:val="18"/>
          <w:szCs w:val="18"/>
          <w:color w:val="auto"/>
        </w:rPr>
      </w:pPr>
      <w:r>
        <w:rPr>
          <w:rFonts w:ascii="Arial" w:cs="Arial" w:eastAsia="Arial" w:hAnsi="Arial"/>
          <w:sz w:val="18"/>
          <w:szCs w:val="18"/>
          <w:color w:val="auto"/>
        </w:rPr>
        <w:t>determining the Members entitled to receive any dividend, distribution, allotment or issue; and</w:t>
      </w:r>
    </w:p>
    <w:p>
      <w:pPr>
        <w:spacing w:after="0" w:line="90" w:lineRule="exact"/>
        <w:rPr>
          <w:rFonts w:ascii="Arial" w:cs="Arial" w:eastAsia="Arial" w:hAnsi="Arial"/>
          <w:sz w:val="18"/>
          <w:szCs w:val="18"/>
          <w:color w:val="auto"/>
        </w:rPr>
      </w:pPr>
    </w:p>
    <w:p>
      <w:pPr>
        <w:ind w:left="892" w:hanging="446"/>
        <w:spacing w:after="0"/>
        <w:tabs>
          <w:tab w:leader="none" w:pos="892" w:val="left"/>
        </w:tabs>
        <w:numPr>
          <w:ilvl w:val="0"/>
          <w:numId w:val="82"/>
        </w:numPr>
        <w:rPr>
          <w:rFonts w:ascii="Arial" w:cs="Arial" w:eastAsia="Arial" w:hAnsi="Arial"/>
          <w:sz w:val="18"/>
          <w:szCs w:val="18"/>
          <w:color w:val="auto"/>
        </w:rPr>
      </w:pPr>
      <w:r>
        <w:rPr>
          <w:rFonts w:ascii="Arial" w:cs="Arial" w:eastAsia="Arial" w:hAnsi="Arial"/>
          <w:sz w:val="18"/>
          <w:szCs w:val="18"/>
          <w:color w:val="auto"/>
        </w:rPr>
        <w:t>determining the Members entitled to receive notice of and to vote at any general meeting of the Company.</w:t>
      </w:r>
    </w:p>
    <w:p>
      <w:pPr>
        <w:spacing w:after="0" w:line="333" w:lineRule="exact"/>
        <w:rPr>
          <w:sz w:val="20"/>
          <w:szCs w:val="20"/>
          <w:color w:val="auto"/>
        </w:rPr>
      </w:pPr>
    </w:p>
    <w:p>
      <w:pPr>
        <w:jc w:val="center"/>
        <w:ind w:right="-151"/>
        <w:spacing w:after="0"/>
        <w:rPr>
          <w:sz w:val="20"/>
          <w:szCs w:val="20"/>
          <w:color w:val="auto"/>
        </w:rPr>
      </w:pPr>
      <w:r>
        <w:rPr>
          <w:rFonts w:ascii="Arial" w:cs="Arial" w:eastAsia="Arial" w:hAnsi="Arial"/>
          <w:sz w:val="18"/>
          <w:szCs w:val="18"/>
          <w:u w:val="single" w:color="auto"/>
          <w:color w:val="auto"/>
        </w:rPr>
        <w:t>TRANSFER OF SHARES</w:t>
      </w:r>
    </w:p>
    <w:p>
      <w:pPr>
        <w:spacing w:after="0" w:line="171" w:lineRule="exact"/>
        <w:rPr>
          <w:sz w:val="20"/>
          <w:szCs w:val="20"/>
          <w:color w:val="auto"/>
        </w:rPr>
      </w:pPr>
    </w:p>
    <w:p>
      <w:pPr>
        <w:ind w:left="272" w:hanging="272"/>
        <w:spacing w:after="0"/>
        <w:tabs>
          <w:tab w:leader="none" w:pos="272" w:val="left"/>
        </w:tabs>
        <w:numPr>
          <w:ilvl w:val="0"/>
          <w:numId w:val="83"/>
        </w:numPr>
        <w:rPr>
          <w:rFonts w:ascii="Arial" w:cs="Arial" w:eastAsia="Arial" w:hAnsi="Arial"/>
          <w:sz w:val="18"/>
          <w:szCs w:val="18"/>
          <w:color w:val="auto"/>
        </w:rPr>
      </w:pPr>
      <w:r>
        <w:rPr>
          <w:rFonts w:ascii="Arial" w:cs="Arial" w:eastAsia="Arial" w:hAnsi="Arial"/>
          <w:sz w:val="18"/>
          <w:szCs w:val="18"/>
          <w:u w:val="single" w:color="auto"/>
          <w:color w:val="auto"/>
        </w:rPr>
        <w:t>Instrument of Transfer</w:t>
      </w:r>
    </w:p>
    <w:p>
      <w:pPr>
        <w:spacing w:after="0" w:line="90" w:lineRule="exact"/>
        <w:rPr>
          <w:rFonts w:ascii="Arial" w:cs="Arial" w:eastAsia="Arial" w:hAnsi="Arial"/>
          <w:sz w:val="18"/>
          <w:szCs w:val="18"/>
          <w:color w:val="auto"/>
        </w:rPr>
      </w:pPr>
    </w:p>
    <w:p>
      <w:pPr>
        <w:ind w:left="-8" w:right="40" w:firstLine="464"/>
        <w:spacing w:after="0" w:line="306" w:lineRule="auto"/>
        <w:tabs>
          <w:tab w:leader="none" w:pos="697" w:val="left"/>
        </w:tabs>
        <w:numPr>
          <w:ilvl w:val="1"/>
          <w:numId w:val="83"/>
        </w:numPr>
        <w:rPr>
          <w:rFonts w:ascii="Arial" w:cs="Arial" w:eastAsia="Arial" w:hAnsi="Arial"/>
          <w:sz w:val="16"/>
          <w:szCs w:val="16"/>
          <w:color w:val="auto"/>
        </w:rPr>
      </w:pPr>
      <w:r>
        <w:rPr>
          <w:rFonts w:ascii="Arial" w:cs="Arial" w:eastAsia="Arial" w:hAnsi="Arial"/>
          <w:sz w:val="16"/>
          <w:szCs w:val="16"/>
          <w:color w:val="auto"/>
        </w:rPr>
        <w:t>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106" w:lineRule="exact"/>
        <w:rPr>
          <w:rFonts w:ascii="Arial" w:cs="Arial" w:eastAsia="Arial" w:hAnsi="Arial"/>
          <w:sz w:val="16"/>
          <w:szCs w:val="16"/>
          <w:color w:val="auto"/>
        </w:rPr>
      </w:pPr>
    </w:p>
    <w:p>
      <w:pPr>
        <w:ind w:left="-8" w:firstLine="464"/>
        <w:spacing w:after="0" w:line="268" w:lineRule="auto"/>
        <w:tabs>
          <w:tab w:leader="none" w:pos="697" w:val="left"/>
        </w:tabs>
        <w:numPr>
          <w:ilvl w:val="1"/>
          <w:numId w:val="83"/>
        </w:numPr>
        <w:rPr>
          <w:rFonts w:ascii="Arial" w:cs="Arial" w:eastAsia="Arial" w:hAnsi="Arial"/>
          <w:sz w:val="18"/>
          <w:szCs w:val="18"/>
          <w:color w:val="auto"/>
        </w:rPr>
      </w:pPr>
      <w:r>
        <w:rPr>
          <w:rFonts w:ascii="Arial" w:cs="Arial" w:eastAsia="Arial" w:hAnsi="Arial"/>
          <w:sz w:val="18"/>
          <w:szCs w:val="18"/>
          <w:color w:val="auto"/>
        </w:rPr>
        <w:t>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118" w:lineRule="exact"/>
        <w:rPr>
          <w:sz w:val="20"/>
          <w:szCs w:val="20"/>
          <w:color w:val="auto"/>
        </w:rPr>
      </w:pPr>
    </w:p>
    <w:p>
      <w:pPr>
        <w:jc w:val="center"/>
        <w:ind w:right="-151"/>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252"/>
          </w:cols>
          <w:pgMar w:left="248" w:top="280" w:right="399" w:bottom="1440" w:gutter="0" w:footer="0" w:header="0"/>
        </w:sectPr>
      </w:pPr>
    </w:p>
    <w:bookmarkStart w:id="42" w:name="page43"/>
    <w:bookmarkEnd w:id="42"/>
    <w:p>
      <w:pPr>
        <w:ind w:left="280" w:hanging="272"/>
        <w:spacing w:after="0"/>
        <w:tabs>
          <w:tab w:leader="none" w:pos="280" w:val="left"/>
        </w:tabs>
        <w:numPr>
          <w:ilvl w:val="0"/>
          <w:numId w:val="8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Restriction on Transfer</w:t>
      </w:r>
    </w:p>
    <w:p>
      <w:pPr>
        <w:spacing w:after="0" w:line="90" w:lineRule="exact"/>
        <w:rPr>
          <w:rFonts w:ascii="Arial" w:cs="Arial" w:eastAsia="Arial" w:hAnsi="Arial"/>
          <w:sz w:val="18"/>
          <w:szCs w:val="18"/>
          <w:color w:val="auto"/>
        </w:rPr>
      </w:pPr>
    </w:p>
    <w:p>
      <w:pPr>
        <w:ind w:right="560" w:firstLine="464"/>
        <w:spacing w:after="0" w:line="332" w:lineRule="auto"/>
        <w:tabs>
          <w:tab w:leader="none" w:pos="705" w:val="left"/>
        </w:tabs>
        <w:numPr>
          <w:ilvl w:val="1"/>
          <w:numId w:val="84"/>
        </w:numPr>
        <w:rPr>
          <w:rFonts w:ascii="Arial" w:cs="Arial" w:eastAsia="Arial" w:hAnsi="Arial"/>
          <w:sz w:val="16"/>
          <w:szCs w:val="16"/>
          <w:color w:val="auto"/>
        </w:rPr>
      </w:pPr>
      <w:r>
        <w:rPr>
          <w:rFonts w:ascii="Arial" w:cs="Arial" w:eastAsia="Arial" w:hAnsi="Arial"/>
          <w:sz w:val="16"/>
          <w:szCs w:val="16"/>
          <w:color w:val="auto"/>
        </w:rPr>
        <w:t>Subject to the Act and to such of the restrictions contained in these Bye-Laws as may be applicable, any Member may transfer all or any of such Member’s shares by an instrument of transfer in the usual common form or in any other form that the Board may approve.</w:t>
      </w:r>
    </w:p>
    <w:p>
      <w:pPr>
        <w:spacing w:after="0" w:line="85" w:lineRule="exact"/>
        <w:rPr>
          <w:rFonts w:ascii="Arial" w:cs="Arial" w:eastAsia="Arial" w:hAnsi="Arial"/>
          <w:sz w:val="16"/>
          <w:szCs w:val="16"/>
          <w:color w:val="auto"/>
        </w:rPr>
      </w:pPr>
    </w:p>
    <w:p>
      <w:pPr>
        <w:ind w:right="60" w:firstLine="464"/>
        <w:spacing w:after="0" w:line="255" w:lineRule="auto"/>
        <w:tabs>
          <w:tab w:leader="none" w:pos="705" w:val="left"/>
        </w:tabs>
        <w:numPr>
          <w:ilvl w:val="1"/>
          <w:numId w:val="84"/>
        </w:numPr>
        <w:rPr>
          <w:rFonts w:ascii="Arial" w:cs="Arial" w:eastAsia="Arial" w:hAnsi="Arial"/>
          <w:sz w:val="18"/>
          <w:szCs w:val="18"/>
          <w:color w:val="auto"/>
        </w:rPr>
      </w:pPr>
      <w:r>
        <w:rPr>
          <w:rFonts w:ascii="Arial" w:cs="Arial" w:eastAsia="Arial" w:hAnsi="Arial"/>
          <w:sz w:val="18"/>
          <w:szCs w:val="18"/>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Bye-Laws or of any agreement of which the Company has notice. The Board may also decline to register any transfer unless:</w:t>
      </w:r>
    </w:p>
    <w:p>
      <w:pPr>
        <w:spacing w:after="0" w:line="61" w:lineRule="exact"/>
        <w:rPr>
          <w:rFonts w:ascii="Arial" w:cs="Arial" w:eastAsia="Arial" w:hAnsi="Arial"/>
          <w:sz w:val="18"/>
          <w:szCs w:val="18"/>
          <w:color w:val="auto"/>
        </w:rPr>
      </w:pPr>
    </w:p>
    <w:p>
      <w:pPr>
        <w:ind w:left="1480" w:hanging="567"/>
        <w:spacing w:after="0" w:line="259" w:lineRule="auto"/>
        <w:tabs>
          <w:tab w:leader="none" w:pos="1480" w:val="left"/>
        </w:tabs>
        <w:numPr>
          <w:ilvl w:val="2"/>
          <w:numId w:val="84"/>
        </w:numPr>
        <w:rPr>
          <w:rFonts w:ascii="Arial" w:cs="Arial" w:eastAsia="Arial" w:hAnsi="Arial"/>
          <w:sz w:val="18"/>
          <w:szCs w:val="18"/>
          <w:color w:val="auto"/>
        </w:rPr>
      </w:pPr>
      <w:r>
        <w:rPr>
          <w:rFonts w:ascii="Arial" w:cs="Arial" w:eastAsia="Arial" w:hAnsi="Arial"/>
          <w:sz w:val="18"/>
          <w:szCs w:val="18"/>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59" w:lineRule="exact"/>
        <w:rPr>
          <w:rFonts w:ascii="Arial" w:cs="Arial" w:eastAsia="Arial" w:hAnsi="Arial"/>
          <w:sz w:val="18"/>
          <w:szCs w:val="18"/>
          <w:color w:val="auto"/>
        </w:rPr>
      </w:pPr>
    </w:p>
    <w:p>
      <w:pPr>
        <w:ind w:left="1480" w:hanging="567"/>
        <w:spacing w:after="0"/>
        <w:tabs>
          <w:tab w:leader="none" w:pos="1480" w:val="left"/>
        </w:tabs>
        <w:numPr>
          <w:ilvl w:val="2"/>
          <w:numId w:val="84"/>
        </w:numPr>
        <w:rPr>
          <w:rFonts w:ascii="Arial" w:cs="Arial" w:eastAsia="Arial" w:hAnsi="Arial"/>
          <w:sz w:val="18"/>
          <w:szCs w:val="18"/>
          <w:color w:val="auto"/>
        </w:rPr>
      </w:pPr>
      <w:r>
        <w:rPr>
          <w:rFonts w:ascii="Arial" w:cs="Arial" w:eastAsia="Arial" w:hAnsi="Arial"/>
          <w:sz w:val="18"/>
          <w:szCs w:val="18"/>
          <w:color w:val="auto"/>
        </w:rPr>
        <w:t>the instrument of transfer is in respect of only one class of Share;</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84"/>
        </w:numPr>
        <w:rPr>
          <w:rFonts w:ascii="Arial" w:cs="Arial" w:eastAsia="Arial" w:hAnsi="Arial"/>
          <w:sz w:val="18"/>
          <w:szCs w:val="18"/>
          <w:color w:val="auto"/>
        </w:rPr>
      </w:pPr>
      <w:r>
        <w:rPr>
          <w:rFonts w:ascii="Arial" w:cs="Arial" w:eastAsia="Arial" w:hAnsi="Arial"/>
          <w:sz w:val="18"/>
          <w:szCs w:val="18"/>
          <w:color w:val="auto"/>
        </w:rPr>
        <w:t>where applicable, the permission of the Bermuda Monetary Authority with respect thereto has been obtained; and</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84"/>
        </w:numPr>
        <w:rPr>
          <w:rFonts w:ascii="Arial" w:cs="Arial" w:eastAsia="Arial" w:hAnsi="Arial"/>
          <w:sz w:val="18"/>
          <w:szCs w:val="18"/>
          <w:color w:val="auto"/>
        </w:rPr>
      </w:pPr>
      <w:r>
        <w:rPr>
          <w:rFonts w:ascii="Arial" w:cs="Arial" w:eastAsia="Arial" w:hAnsi="Arial"/>
          <w:sz w:val="18"/>
          <w:szCs w:val="18"/>
          <w:color w:val="auto"/>
        </w:rPr>
        <w:t>where applicable, the Board is satisfied that the transfer complies with the United States federal securities laws.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280" w:right="239" w:bottom="1440" w:gutter="0" w:footer="0" w:header="0"/>
        </w:sectPr>
      </w:pPr>
    </w:p>
    <w:bookmarkStart w:id="43" w:name="page44"/>
    <w:bookmarkEnd w:id="43"/>
    <w:p>
      <w:pPr>
        <w:ind w:right="600" w:firstLine="464"/>
        <w:spacing w:after="0" w:line="268" w:lineRule="auto"/>
        <w:tabs>
          <w:tab w:leader="none" w:pos="705" w:val="left"/>
        </w:tabs>
        <w:numPr>
          <w:ilvl w:val="1"/>
          <w:numId w:val="8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If the Board declines to register a transfer it shall, within three months after the date on which the instrument of transfer was lodged, send to the transferee notice of such refusal.</w:t>
      </w:r>
    </w:p>
    <w:p>
      <w:pPr>
        <w:spacing w:after="0" w:line="131" w:lineRule="exact"/>
        <w:rPr>
          <w:rFonts w:ascii="Arial" w:cs="Arial" w:eastAsia="Arial" w:hAnsi="Arial"/>
          <w:sz w:val="18"/>
          <w:szCs w:val="18"/>
          <w:color w:val="auto"/>
        </w:rPr>
      </w:pPr>
    </w:p>
    <w:p>
      <w:pPr>
        <w:ind w:right="440" w:firstLine="464"/>
        <w:spacing w:after="0" w:line="268" w:lineRule="auto"/>
        <w:tabs>
          <w:tab w:leader="none" w:pos="705" w:val="left"/>
        </w:tabs>
        <w:numPr>
          <w:ilvl w:val="1"/>
          <w:numId w:val="85"/>
        </w:numPr>
        <w:rPr>
          <w:rFonts w:ascii="Arial" w:cs="Arial" w:eastAsia="Arial" w:hAnsi="Arial"/>
          <w:sz w:val="18"/>
          <w:szCs w:val="18"/>
          <w:color w:val="auto"/>
        </w:rPr>
      </w:pPr>
      <w:r>
        <w:rPr>
          <w:rFonts w:ascii="Arial" w:cs="Arial" w:eastAsia="Arial" w:hAnsi="Arial"/>
          <w:sz w:val="18"/>
          <w:szCs w:val="18"/>
          <w:color w:val="auto"/>
        </w:rPr>
        <w:t>No fee shall be charged by the Company for registering any transfer, or otherwise making an entry in the Register concerning any other document relating to or affecting the title to any Share.</w:t>
      </w:r>
    </w:p>
    <w:p>
      <w:pPr>
        <w:spacing w:after="0" w:line="131" w:lineRule="exact"/>
        <w:rPr>
          <w:rFonts w:ascii="Arial" w:cs="Arial" w:eastAsia="Arial" w:hAnsi="Arial"/>
          <w:sz w:val="18"/>
          <w:szCs w:val="18"/>
          <w:color w:val="auto"/>
        </w:rPr>
      </w:pPr>
    </w:p>
    <w:p>
      <w:pPr>
        <w:ind w:right="520" w:firstLine="464"/>
        <w:spacing w:after="0" w:line="268" w:lineRule="auto"/>
        <w:tabs>
          <w:tab w:leader="none" w:pos="705" w:val="left"/>
        </w:tabs>
        <w:numPr>
          <w:ilvl w:val="1"/>
          <w:numId w:val="85"/>
        </w:numPr>
        <w:rPr>
          <w:rFonts w:ascii="Arial" w:cs="Arial" w:eastAsia="Arial" w:hAnsi="Arial"/>
          <w:sz w:val="18"/>
          <w:szCs w:val="18"/>
          <w:color w:val="auto"/>
        </w:rPr>
      </w:pPr>
      <w:r>
        <w:rPr>
          <w:rFonts w:ascii="Arial" w:cs="Arial" w:eastAsia="Arial" w:hAnsi="Arial"/>
          <w:sz w:val="18"/>
          <w:szCs w:val="18"/>
          <w:color w:val="auto"/>
        </w:rPr>
        <w:t>Subject to any directions of the Board from time to time in force, the Secretary may exercise the powers and discretions of the Board under Bye-Laws 62(1), 62(2) and 62(3).</w:t>
      </w:r>
    </w:p>
    <w:p>
      <w:pPr>
        <w:spacing w:after="0" w:line="212" w:lineRule="exact"/>
        <w:rPr>
          <w:rFonts w:ascii="Arial" w:cs="Arial" w:eastAsia="Arial" w:hAnsi="Arial"/>
          <w:sz w:val="18"/>
          <w:szCs w:val="18"/>
          <w:color w:val="auto"/>
        </w:rPr>
      </w:pPr>
    </w:p>
    <w:p>
      <w:pPr>
        <w:ind w:left="280" w:hanging="272"/>
        <w:spacing w:after="0"/>
        <w:tabs>
          <w:tab w:leader="none" w:pos="280" w:val="left"/>
        </w:tabs>
        <w:numPr>
          <w:ilvl w:val="0"/>
          <w:numId w:val="86"/>
        </w:numPr>
        <w:rPr>
          <w:rFonts w:ascii="Arial" w:cs="Arial" w:eastAsia="Arial" w:hAnsi="Arial"/>
          <w:sz w:val="18"/>
          <w:szCs w:val="18"/>
          <w:color w:val="auto"/>
        </w:rPr>
      </w:pPr>
      <w:r>
        <w:rPr>
          <w:rFonts w:ascii="Arial" w:cs="Arial" w:eastAsia="Arial" w:hAnsi="Arial"/>
          <w:sz w:val="18"/>
          <w:szCs w:val="18"/>
          <w:u w:val="single" w:color="auto"/>
          <w:color w:val="auto"/>
        </w:rPr>
        <w:t>Transfers by joint holders</w:t>
      </w:r>
    </w:p>
    <w:p>
      <w:pPr>
        <w:spacing w:after="0" w:line="90" w:lineRule="exact"/>
        <w:rPr>
          <w:sz w:val="20"/>
          <w:szCs w:val="20"/>
          <w:color w:val="auto"/>
        </w:rPr>
      </w:pPr>
    </w:p>
    <w:p>
      <w:pPr>
        <w:ind w:firstLine="456"/>
        <w:spacing w:after="0" w:line="370" w:lineRule="auto"/>
        <w:rPr>
          <w:sz w:val="20"/>
          <w:szCs w:val="20"/>
          <w:color w:val="auto"/>
        </w:rPr>
      </w:pPr>
      <w:r>
        <w:rPr>
          <w:rFonts w:ascii="Arial" w:cs="Arial" w:eastAsia="Arial" w:hAnsi="Arial"/>
          <w:sz w:val="15"/>
          <w:szCs w:val="15"/>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224"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TRANSMISSION OF SHARES</w:t>
      </w:r>
    </w:p>
    <w:p>
      <w:pPr>
        <w:spacing w:after="0" w:line="171" w:lineRule="exact"/>
        <w:rPr>
          <w:sz w:val="20"/>
          <w:szCs w:val="20"/>
          <w:color w:val="auto"/>
        </w:rPr>
      </w:pPr>
    </w:p>
    <w:p>
      <w:pPr>
        <w:ind w:left="280" w:hanging="272"/>
        <w:spacing w:after="0"/>
        <w:tabs>
          <w:tab w:leader="none" w:pos="280" w:val="left"/>
        </w:tabs>
        <w:numPr>
          <w:ilvl w:val="0"/>
          <w:numId w:val="87"/>
        </w:numPr>
        <w:rPr>
          <w:rFonts w:ascii="Arial" w:cs="Arial" w:eastAsia="Arial" w:hAnsi="Arial"/>
          <w:sz w:val="18"/>
          <w:szCs w:val="18"/>
          <w:color w:val="auto"/>
        </w:rPr>
      </w:pPr>
      <w:r>
        <w:rPr>
          <w:rFonts w:ascii="Arial" w:cs="Arial" w:eastAsia="Arial" w:hAnsi="Arial"/>
          <w:sz w:val="18"/>
          <w:szCs w:val="18"/>
          <w:u w:val="single" w:color="auto"/>
          <w:color w:val="auto"/>
        </w:rPr>
        <w:t>Representative of deceased Member</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Bye-law, legal personal representative means the executor or administrator of a deceased Member or such other person as the Board may in its absolute discretion decide as being properly authorised to deal with the shares of a deceased Member.</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280" w:right="259" w:bottom="1440" w:gutter="0" w:footer="0" w:header="0"/>
        </w:sectPr>
      </w:pPr>
    </w:p>
    <w:bookmarkStart w:id="44" w:name="page45"/>
    <w:bookmarkEnd w:id="44"/>
    <w:p>
      <w:pPr>
        <w:ind w:left="280" w:hanging="272"/>
        <w:spacing w:after="0"/>
        <w:tabs>
          <w:tab w:leader="none" w:pos="280" w:val="left"/>
        </w:tabs>
        <w:numPr>
          <w:ilvl w:val="0"/>
          <w:numId w:val="8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Registration on death or bankruptcy</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282"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DIVIDENDS AND OTHER DISTRIBUTIONS</w:t>
      </w:r>
    </w:p>
    <w:p>
      <w:pPr>
        <w:spacing w:after="0" w:line="171" w:lineRule="exact"/>
        <w:rPr>
          <w:sz w:val="20"/>
          <w:szCs w:val="20"/>
          <w:color w:val="auto"/>
        </w:rPr>
      </w:pPr>
    </w:p>
    <w:p>
      <w:pPr>
        <w:ind w:left="280" w:hanging="272"/>
        <w:spacing w:after="0"/>
        <w:tabs>
          <w:tab w:leader="none" w:pos="280" w:val="left"/>
        </w:tabs>
        <w:numPr>
          <w:ilvl w:val="0"/>
          <w:numId w:val="89"/>
        </w:numPr>
        <w:rPr>
          <w:rFonts w:ascii="Arial" w:cs="Arial" w:eastAsia="Arial" w:hAnsi="Arial"/>
          <w:sz w:val="18"/>
          <w:szCs w:val="18"/>
          <w:color w:val="auto"/>
        </w:rPr>
      </w:pPr>
      <w:r>
        <w:rPr>
          <w:rFonts w:ascii="Arial" w:cs="Arial" w:eastAsia="Arial" w:hAnsi="Arial"/>
          <w:sz w:val="18"/>
          <w:szCs w:val="18"/>
          <w:u w:val="single" w:color="auto"/>
          <w:color w:val="auto"/>
        </w:rPr>
        <w:t>Declaration of dividends by the Board</w:t>
      </w:r>
    </w:p>
    <w:p>
      <w:pPr>
        <w:spacing w:after="0" w:line="90"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188" w:lineRule="exact"/>
        <w:rPr>
          <w:sz w:val="20"/>
          <w:szCs w:val="20"/>
          <w:color w:val="auto"/>
        </w:rPr>
      </w:pPr>
    </w:p>
    <w:p>
      <w:pPr>
        <w:ind w:left="280" w:hanging="272"/>
        <w:spacing w:after="0"/>
        <w:tabs>
          <w:tab w:leader="none" w:pos="28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Other distributions</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Board may declare and make such other distributions (in cash or in specie) to the Members as may be lawfully made out of the assets of the Company. No unpaid distribution or other moneis payable in respect of shares shall bear interest as against the Company unless the terms of the issue of shares otherwise provide.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380"/>
          </w:cols>
          <w:pgMar w:left="240" w:top="280" w:right="279" w:bottom="1440" w:gutter="0" w:footer="0" w:header="0"/>
        </w:sectPr>
      </w:pPr>
    </w:p>
    <w:bookmarkStart w:id="45" w:name="page46"/>
    <w:bookmarkEnd w:id="45"/>
    <w:p>
      <w:pPr>
        <w:ind w:left="280" w:hanging="272"/>
        <w:spacing w:after="0"/>
        <w:tabs>
          <w:tab w:leader="none" w:pos="280" w:val="left"/>
        </w:tabs>
        <w:numPr>
          <w:ilvl w:val="0"/>
          <w:numId w:val="9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Reserve fund</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213" w:lineRule="exact"/>
        <w:rPr>
          <w:sz w:val="20"/>
          <w:szCs w:val="20"/>
          <w:color w:val="auto"/>
        </w:rPr>
      </w:pPr>
    </w:p>
    <w:p>
      <w:pPr>
        <w:ind w:left="280" w:hanging="272"/>
        <w:spacing w:after="0"/>
        <w:tabs>
          <w:tab w:leader="none" w:pos="280" w:val="left"/>
        </w:tabs>
        <w:numPr>
          <w:ilvl w:val="0"/>
          <w:numId w:val="92"/>
        </w:numPr>
        <w:rPr>
          <w:rFonts w:ascii="Arial" w:cs="Arial" w:eastAsia="Arial" w:hAnsi="Arial"/>
          <w:sz w:val="18"/>
          <w:szCs w:val="18"/>
          <w:color w:val="auto"/>
        </w:rPr>
      </w:pPr>
      <w:r>
        <w:rPr>
          <w:rFonts w:ascii="Arial" w:cs="Arial" w:eastAsia="Arial" w:hAnsi="Arial"/>
          <w:sz w:val="18"/>
          <w:szCs w:val="18"/>
          <w:u w:val="single" w:color="auto"/>
          <w:color w:val="auto"/>
        </w:rPr>
        <w:t>Payment of Dividends and deduction of Amounts due to the Company</w:t>
      </w:r>
    </w:p>
    <w:p>
      <w:pPr>
        <w:spacing w:after="0" w:line="90" w:lineRule="exact"/>
        <w:rPr>
          <w:rFonts w:ascii="Arial" w:cs="Arial" w:eastAsia="Arial" w:hAnsi="Arial"/>
          <w:sz w:val="18"/>
          <w:szCs w:val="18"/>
          <w:color w:val="auto"/>
        </w:rPr>
      </w:pPr>
    </w:p>
    <w:p>
      <w:pPr>
        <w:ind w:firstLine="464"/>
        <w:spacing w:after="0" w:line="294" w:lineRule="auto"/>
        <w:tabs>
          <w:tab w:leader="none" w:pos="705" w:val="left"/>
        </w:tabs>
        <w:numPr>
          <w:ilvl w:val="1"/>
          <w:numId w:val="92"/>
        </w:numPr>
        <w:rPr>
          <w:rFonts w:ascii="Arial" w:cs="Arial" w:eastAsia="Arial" w:hAnsi="Arial"/>
          <w:sz w:val="16"/>
          <w:szCs w:val="16"/>
          <w:color w:val="auto"/>
        </w:rPr>
      </w:pPr>
      <w:r>
        <w:rPr>
          <w:rFonts w:ascii="Arial" w:cs="Arial" w:eastAsia="Arial" w:hAnsi="Arial"/>
          <w:sz w:val="16"/>
          <w:szCs w:val="16"/>
          <w:color w:val="auto"/>
        </w:rPr>
        <w:t>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115" w:lineRule="exact"/>
        <w:rPr>
          <w:rFonts w:ascii="Arial" w:cs="Arial" w:eastAsia="Arial" w:hAnsi="Arial"/>
          <w:sz w:val="16"/>
          <w:szCs w:val="16"/>
          <w:color w:val="auto"/>
        </w:rPr>
      </w:pPr>
    </w:p>
    <w:p>
      <w:pPr>
        <w:ind w:right="140" w:firstLine="464"/>
        <w:spacing w:after="0" w:line="256" w:lineRule="auto"/>
        <w:tabs>
          <w:tab w:leader="none" w:pos="705" w:val="left"/>
        </w:tabs>
        <w:numPr>
          <w:ilvl w:val="1"/>
          <w:numId w:val="92"/>
        </w:numPr>
        <w:rPr>
          <w:rFonts w:ascii="Arial" w:cs="Arial" w:eastAsia="Arial" w:hAnsi="Arial"/>
          <w:sz w:val="18"/>
          <w:szCs w:val="18"/>
          <w:color w:val="auto"/>
        </w:rPr>
      </w:pPr>
      <w:r>
        <w:rPr>
          <w:rFonts w:ascii="Arial" w:cs="Arial" w:eastAsia="Arial" w:hAnsi="Arial"/>
          <w:sz w:val="18"/>
          <w:szCs w:val="18"/>
          <w:color w:val="auto"/>
        </w:rPr>
        <w:t>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143" w:lineRule="exact"/>
        <w:rPr>
          <w:rFonts w:ascii="Arial" w:cs="Arial" w:eastAsia="Arial" w:hAnsi="Arial"/>
          <w:sz w:val="18"/>
          <w:szCs w:val="18"/>
          <w:color w:val="auto"/>
        </w:rPr>
      </w:pPr>
    </w:p>
    <w:p>
      <w:pPr>
        <w:ind w:right="40" w:firstLine="464"/>
        <w:spacing w:after="0" w:line="256" w:lineRule="auto"/>
        <w:tabs>
          <w:tab w:leader="none" w:pos="702" w:val="left"/>
        </w:tabs>
        <w:numPr>
          <w:ilvl w:val="1"/>
          <w:numId w:val="92"/>
        </w:numPr>
        <w:rPr>
          <w:rFonts w:ascii="Arial" w:cs="Arial" w:eastAsia="Arial" w:hAnsi="Arial"/>
          <w:sz w:val="18"/>
          <w:szCs w:val="18"/>
          <w:color w:val="auto"/>
        </w:rPr>
      </w:pPr>
      <w:r>
        <w:rPr>
          <w:rFonts w:ascii="Arial" w:cs="Arial" w:eastAsia="Arial" w:hAnsi="Arial"/>
          <w:sz w:val="18"/>
          <w:szCs w:val="18"/>
          <w:color w:val="auto"/>
        </w:rPr>
        <w:t>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 Member’s new address. The entitlement conferred on the Company by this Bye-law 69(3) in respect of any Member shall cease if the Member claims a dividend or cashes a dividend warrant or cheque.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280" w:right="239" w:bottom="1440" w:gutter="0" w:footer="0" w:header="0"/>
        </w:sectPr>
      </w:pPr>
    </w:p>
    <w:bookmarkStart w:id="46" w:name="page47"/>
    <w:bookmarkEnd w:id="46"/>
    <w:p>
      <w:pPr>
        <w:ind w:left="-8" w:right="200" w:firstLine="464"/>
        <w:spacing w:after="0" w:line="268" w:lineRule="auto"/>
        <w:tabs>
          <w:tab w:leader="none" w:pos="697" w:val="left"/>
        </w:tabs>
        <w:numPr>
          <w:ilvl w:val="0"/>
          <w:numId w:val="9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Board may deduct from the dividends or distributions payable to any Member all monies due from such Member to the Company on account of calls or otherwise.</w:t>
      </w:r>
    </w:p>
    <w:p>
      <w:pPr>
        <w:spacing w:after="0" w:line="294" w:lineRule="exact"/>
        <w:rPr>
          <w:sz w:val="20"/>
          <w:szCs w:val="20"/>
          <w:color w:val="auto"/>
        </w:rPr>
      </w:pPr>
    </w:p>
    <w:p>
      <w:pPr>
        <w:jc w:val="center"/>
        <w:ind w:right="-91"/>
        <w:spacing w:after="0"/>
        <w:rPr>
          <w:sz w:val="20"/>
          <w:szCs w:val="20"/>
          <w:color w:val="auto"/>
        </w:rPr>
      </w:pPr>
      <w:r>
        <w:rPr>
          <w:rFonts w:ascii="Arial" w:cs="Arial" w:eastAsia="Arial" w:hAnsi="Arial"/>
          <w:sz w:val="18"/>
          <w:szCs w:val="18"/>
          <w:u w:val="single" w:color="auto"/>
          <w:color w:val="auto"/>
        </w:rPr>
        <w:t>CAPITALISATION</w:t>
      </w:r>
    </w:p>
    <w:p>
      <w:pPr>
        <w:spacing w:after="0" w:line="171" w:lineRule="exact"/>
        <w:rPr>
          <w:sz w:val="20"/>
          <w:szCs w:val="20"/>
          <w:color w:val="auto"/>
        </w:rPr>
      </w:pPr>
    </w:p>
    <w:p>
      <w:pPr>
        <w:ind w:left="272" w:hanging="272"/>
        <w:spacing w:after="0"/>
        <w:tabs>
          <w:tab w:leader="none" w:pos="272"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Issue of bonus shares</w:t>
      </w:r>
    </w:p>
    <w:p>
      <w:pPr>
        <w:spacing w:after="0" w:line="90" w:lineRule="exact"/>
        <w:rPr>
          <w:rFonts w:ascii="Arial" w:cs="Arial" w:eastAsia="Arial" w:hAnsi="Arial"/>
          <w:sz w:val="18"/>
          <w:szCs w:val="18"/>
          <w:color w:val="auto"/>
        </w:rPr>
      </w:pPr>
    </w:p>
    <w:p>
      <w:pPr>
        <w:ind w:left="-8" w:right="160" w:firstLine="464"/>
        <w:spacing w:after="0" w:line="259" w:lineRule="auto"/>
        <w:tabs>
          <w:tab w:leader="none" w:pos="697" w:val="left"/>
        </w:tabs>
        <w:numPr>
          <w:ilvl w:val="1"/>
          <w:numId w:val="94"/>
        </w:numPr>
        <w:rPr>
          <w:rFonts w:ascii="Arial" w:cs="Arial" w:eastAsia="Arial" w:hAnsi="Arial"/>
          <w:sz w:val="18"/>
          <w:szCs w:val="18"/>
          <w:color w:val="auto"/>
        </w:rPr>
      </w:pPr>
      <w:r>
        <w:rPr>
          <w:rFonts w:ascii="Arial" w:cs="Arial" w:eastAsia="Arial" w:hAnsi="Arial"/>
          <w:sz w:val="18"/>
          <w:szCs w:val="18"/>
          <w:color w:val="auto"/>
        </w:rPr>
        <w:t>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140" w:lineRule="exact"/>
        <w:rPr>
          <w:rFonts w:ascii="Arial" w:cs="Arial" w:eastAsia="Arial" w:hAnsi="Arial"/>
          <w:sz w:val="18"/>
          <w:szCs w:val="18"/>
          <w:color w:val="auto"/>
        </w:rPr>
      </w:pPr>
    </w:p>
    <w:p>
      <w:pPr>
        <w:ind w:left="-8" w:firstLine="464"/>
        <w:spacing w:after="0" w:line="259" w:lineRule="auto"/>
        <w:tabs>
          <w:tab w:leader="none" w:pos="697" w:val="left"/>
        </w:tabs>
        <w:numPr>
          <w:ilvl w:val="1"/>
          <w:numId w:val="94"/>
        </w:numPr>
        <w:rPr>
          <w:rFonts w:ascii="Arial" w:cs="Arial" w:eastAsia="Arial" w:hAnsi="Arial"/>
          <w:sz w:val="18"/>
          <w:szCs w:val="18"/>
          <w:color w:val="auto"/>
        </w:rPr>
      </w:pPr>
      <w:r>
        <w:rPr>
          <w:rFonts w:ascii="Arial" w:cs="Arial" w:eastAsia="Arial" w:hAnsi="Arial"/>
          <w:sz w:val="18"/>
          <w:szCs w:val="18"/>
          <w:color w:val="auto"/>
        </w:rPr>
        <w:t>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302" w:lineRule="exact"/>
        <w:rPr>
          <w:sz w:val="20"/>
          <w:szCs w:val="20"/>
          <w:color w:val="auto"/>
        </w:rPr>
      </w:pPr>
    </w:p>
    <w:p>
      <w:pPr>
        <w:jc w:val="center"/>
        <w:ind w:right="-91"/>
        <w:spacing w:after="0"/>
        <w:rPr>
          <w:sz w:val="20"/>
          <w:szCs w:val="20"/>
          <w:color w:val="auto"/>
        </w:rPr>
      </w:pPr>
      <w:r>
        <w:rPr>
          <w:rFonts w:ascii="Arial" w:cs="Arial" w:eastAsia="Arial" w:hAnsi="Arial"/>
          <w:sz w:val="18"/>
          <w:szCs w:val="18"/>
          <w:u w:val="single" w:color="auto"/>
          <w:color w:val="auto"/>
        </w:rPr>
        <w:t>ACCOUNTS AND FINANCIAL STATEMENTS</w:t>
      </w:r>
    </w:p>
    <w:p>
      <w:pPr>
        <w:spacing w:after="0" w:line="171" w:lineRule="exact"/>
        <w:rPr>
          <w:sz w:val="20"/>
          <w:szCs w:val="20"/>
          <w:color w:val="auto"/>
        </w:rPr>
      </w:pPr>
    </w:p>
    <w:p>
      <w:pPr>
        <w:ind w:left="272" w:hanging="272"/>
        <w:spacing w:after="0"/>
        <w:tabs>
          <w:tab w:leader="none" w:pos="272" w:val="left"/>
        </w:tabs>
        <w:numPr>
          <w:ilvl w:val="0"/>
          <w:numId w:val="95"/>
        </w:numPr>
        <w:rPr>
          <w:rFonts w:ascii="Arial" w:cs="Arial" w:eastAsia="Arial" w:hAnsi="Arial"/>
          <w:sz w:val="18"/>
          <w:szCs w:val="18"/>
          <w:color w:val="auto"/>
        </w:rPr>
      </w:pPr>
      <w:r>
        <w:rPr>
          <w:rFonts w:ascii="Arial" w:cs="Arial" w:eastAsia="Arial" w:hAnsi="Arial"/>
          <w:sz w:val="18"/>
          <w:szCs w:val="18"/>
          <w:u w:val="single" w:color="auto"/>
          <w:color w:val="auto"/>
        </w:rPr>
        <w:t>Records of account</w:t>
      </w:r>
    </w:p>
    <w:p>
      <w:pPr>
        <w:spacing w:after="0" w:line="90" w:lineRule="exact"/>
        <w:rPr>
          <w:sz w:val="20"/>
          <w:szCs w:val="20"/>
          <w:color w:val="auto"/>
        </w:rPr>
      </w:pPr>
    </w:p>
    <w:p>
      <w:pPr>
        <w:ind w:left="452"/>
        <w:spacing w:after="0"/>
        <w:rPr>
          <w:sz w:val="20"/>
          <w:szCs w:val="20"/>
          <w:color w:val="auto"/>
        </w:rPr>
      </w:pPr>
      <w:r>
        <w:rPr>
          <w:rFonts w:ascii="Arial" w:cs="Arial" w:eastAsia="Arial" w:hAnsi="Arial"/>
          <w:sz w:val="16"/>
          <w:szCs w:val="16"/>
          <w:color w:val="auto"/>
        </w:rPr>
        <w:t>The Board shall cause to be kept proper records of account with respect to all transactions of the Company and in particular with respect to:</w:t>
      </w:r>
    </w:p>
    <w:p>
      <w:pPr>
        <w:spacing w:after="0" w:line="113" w:lineRule="exact"/>
        <w:rPr>
          <w:sz w:val="20"/>
          <w:szCs w:val="20"/>
          <w:color w:val="auto"/>
        </w:rPr>
      </w:pPr>
    </w:p>
    <w:p>
      <w:pPr>
        <w:ind w:left="5612" w:right="1260" w:hanging="5166"/>
        <w:spacing w:after="0" w:line="440" w:lineRule="auto"/>
        <w:tabs>
          <w:tab w:leader="none" w:pos="885" w:val="left"/>
        </w:tabs>
        <w:numPr>
          <w:ilvl w:val="0"/>
          <w:numId w:val="96"/>
        </w:numPr>
        <w:rPr>
          <w:rFonts w:ascii="Arial" w:cs="Arial" w:eastAsia="Arial" w:hAnsi="Arial"/>
          <w:sz w:val="18"/>
          <w:szCs w:val="18"/>
          <w:color w:val="auto"/>
        </w:rPr>
      </w:pPr>
      <w:r>
        <w:rPr>
          <w:rFonts w:ascii="Arial" w:cs="Arial" w:eastAsia="Arial" w:hAnsi="Arial"/>
          <w:sz w:val="18"/>
          <w:szCs w:val="18"/>
          <w:color w:val="auto"/>
        </w:rPr>
        <w:t>all sums of money received and expended by the Company and the matters in respect of which the receipt and expenditure relates; 38</w:t>
      </w:r>
    </w:p>
    <w:p>
      <w:pPr>
        <w:sectPr>
          <w:pgSz w:w="11900" w:h="16838" w:orient="portrait"/>
          <w:cols w:equalWidth="0" w:num="1">
            <w:col w:w="11312"/>
          </w:cols>
          <w:pgMar w:left="248" w:top="280" w:right="339" w:bottom="1440" w:gutter="0" w:footer="0" w:header="0"/>
        </w:sectPr>
      </w:pPr>
    </w:p>
    <w:bookmarkStart w:id="47" w:name="page48"/>
    <w:bookmarkEnd w:id="47"/>
    <w:p>
      <w:pPr>
        <w:ind w:left="900" w:hanging="446"/>
        <w:spacing w:after="0"/>
        <w:tabs>
          <w:tab w:leader="none" w:pos="900" w:val="left"/>
        </w:tabs>
        <w:numPr>
          <w:ilvl w:val="0"/>
          <w:numId w:val="9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all sales and purchases of goods by the Company;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7"/>
        </w:numPr>
        <w:rPr>
          <w:rFonts w:ascii="Arial" w:cs="Arial" w:eastAsia="Arial" w:hAnsi="Arial"/>
          <w:sz w:val="18"/>
          <w:szCs w:val="18"/>
          <w:color w:val="auto"/>
        </w:rPr>
      </w:pPr>
      <w:r>
        <w:rPr>
          <w:rFonts w:ascii="Arial" w:cs="Arial" w:eastAsia="Arial" w:hAnsi="Arial"/>
          <w:sz w:val="18"/>
          <w:szCs w:val="18"/>
          <w:color w:val="auto"/>
        </w:rPr>
        <w:t>the assets and liabilities of the Company.</w:t>
      </w:r>
    </w:p>
    <w:p>
      <w:pPr>
        <w:spacing w:after="0" w:line="17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Such records of account shall be kept at the registered office of the Company or, subject to Section 83 (2) of the Act, at such other place as the Board thinks fit and shall be available for inspection by the Directors during normal business hours.</w:t>
      </w:r>
    </w:p>
    <w:p>
      <w:pPr>
        <w:spacing w:after="0" w:line="213" w:lineRule="exact"/>
        <w:rPr>
          <w:sz w:val="20"/>
          <w:szCs w:val="20"/>
          <w:color w:val="auto"/>
        </w:rPr>
      </w:pPr>
    </w:p>
    <w:p>
      <w:pPr>
        <w:ind w:left="280" w:hanging="272"/>
        <w:spacing w:after="0"/>
        <w:tabs>
          <w:tab w:leader="none" w:pos="280" w:val="left"/>
        </w:tabs>
        <w:numPr>
          <w:ilvl w:val="0"/>
          <w:numId w:val="98"/>
        </w:numPr>
        <w:rPr>
          <w:rFonts w:ascii="Arial" w:cs="Arial" w:eastAsia="Arial" w:hAnsi="Arial"/>
          <w:sz w:val="18"/>
          <w:szCs w:val="18"/>
          <w:color w:val="auto"/>
        </w:rPr>
      </w:pPr>
      <w:r>
        <w:rPr>
          <w:rFonts w:ascii="Arial" w:cs="Arial" w:eastAsia="Arial" w:hAnsi="Arial"/>
          <w:sz w:val="18"/>
          <w:szCs w:val="18"/>
          <w:u w:val="single" w:color="auto"/>
          <w:color w:val="auto"/>
        </w:rPr>
        <w:t>Financial year end</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financial year end of the Company may be determined by resolution of the Board and failing such resolution shall be the Saturday nearest January 31st in each year.</w:t>
      </w:r>
    </w:p>
    <w:p>
      <w:pPr>
        <w:spacing w:after="0" w:line="213" w:lineRule="exact"/>
        <w:rPr>
          <w:sz w:val="20"/>
          <w:szCs w:val="20"/>
          <w:color w:val="auto"/>
        </w:rPr>
      </w:pPr>
    </w:p>
    <w:p>
      <w:pPr>
        <w:ind w:left="280" w:hanging="272"/>
        <w:spacing w:after="0"/>
        <w:tabs>
          <w:tab w:leader="none" w:pos="280" w:val="left"/>
        </w:tabs>
        <w:numPr>
          <w:ilvl w:val="0"/>
          <w:numId w:val="99"/>
        </w:numPr>
        <w:rPr>
          <w:rFonts w:ascii="Arial" w:cs="Arial" w:eastAsia="Arial" w:hAnsi="Arial"/>
          <w:sz w:val="18"/>
          <w:szCs w:val="18"/>
          <w:color w:val="auto"/>
        </w:rPr>
      </w:pPr>
      <w:r>
        <w:rPr>
          <w:rFonts w:ascii="Arial" w:cs="Arial" w:eastAsia="Arial" w:hAnsi="Arial"/>
          <w:sz w:val="18"/>
          <w:szCs w:val="18"/>
          <w:u w:val="single" w:color="auto"/>
          <w:color w:val="auto"/>
        </w:rPr>
        <w:t>Financial statements</w:t>
      </w:r>
    </w:p>
    <w:p>
      <w:pPr>
        <w:spacing w:after="0" w:line="90"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Subject to any rights to waive laying of accounts pursuant to Section 88 of the Act, financial statements as required by the Act shall be laid before the Members in general meeting.</w:t>
      </w:r>
    </w:p>
    <w:p>
      <w:pPr>
        <w:spacing w:after="0" w:line="294"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AUDIT</w:t>
      </w:r>
    </w:p>
    <w:p>
      <w:pPr>
        <w:spacing w:after="0" w:line="171" w:lineRule="exact"/>
        <w:rPr>
          <w:sz w:val="20"/>
          <w:szCs w:val="20"/>
          <w:color w:val="auto"/>
        </w:rPr>
      </w:pPr>
    </w:p>
    <w:p>
      <w:pPr>
        <w:ind w:left="280" w:hanging="272"/>
        <w:spacing w:after="0"/>
        <w:tabs>
          <w:tab w:leader="none" w:pos="280" w:val="left"/>
        </w:tabs>
        <w:numPr>
          <w:ilvl w:val="0"/>
          <w:numId w:val="100"/>
        </w:numPr>
        <w:rPr>
          <w:rFonts w:ascii="Arial" w:cs="Arial" w:eastAsia="Arial" w:hAnsi="Arial"/>
          <w:sz w:val="18"/>
          <w:szCs w:val="18"/>
          <w:color w:val="auto"/>
        </w:rPr>
      </w:pPr>
      <w:r>
        <w:rPr>
          <w:rFonts w:ascii="Arial" w:cs="Arial" w:eastAsia="Arial" w:hAnsi="Arial"/>
          <w:sz w:val="18"/>
          <w:szCs w:val="18"/>
          <w:u w:val="single" w:color="auto"/>
          <w:color w:val="auto"/>
        </w:rPr>
        <w:t>Appointment of Auditor</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221" w:lineRule="exact"/>
        <w:rPr>
          <w:sz w:val="20"/>
          <w:szCs w:val="20"/>
          <w:color w:val="auto"/>
        </w:rPr>
      </w:pPr>
    </w:p>
    <w:p>
      <w:pPr>
        <w:ind w:left="280" w:hanging="272"/>
        <w:spacing w:after="0"/>
        <w:tabs>
          <w:tab w:leader="none" w:pos="280" w:val="left"/>
        </w:tabs>
        <w:numPr>
          <w:ilvl w:val="0"/>
          <w:numId w:val="101"/>
        </w:numPr>
        <w:rPr>
          <w:rFonts w:ascii="Arial" w:cs="Arial" w:eastAsia="Arial" w:hAnsi="Arial"/>
          <w:sz w:val="18"/>
          <w:szCs w:val="18"/>
          <w:color w:val="auto"/>
        </w:rPr>
      </w:pPr>
      <w:r>
        <w:rPr>
          <w:rFonts w:ascii="Arial" w:cs="Arial" w:eastAsia="Arial" w:hAnsi="Arial"/>
          <w:sz w:val="18"/>
          <w:szCs w:val="18"/>
          <w:u w:val="single" w:color="auto"/>
          <w:color w:val="auto"/>
        </w:rPr>
        <w:t>Remuneration of Auditor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remuneration of the Auditor shall be fixed by the Company in general meeting or in such manner as the Members may determine</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380"/>
          </w:cols>
          <w:pgMar w:left="240" w:top="280" w:right="279" w:bottom="1440" w:gutter="0" w:footer="0" w:header="0"/>
        </w:sectPr>
      </w:pPr>
    </w:p>
    <w:bookmarkStart w:id="48" w:name="page49"/>
    <w:bookmarkEnd w:id="48"/>
    <w:p>
      <w:pPr>
        <w:ind w:left="280" w:hanging="272"/>
        <w:spacing w:after="0"/>
        <w:tabs>
          <w:tab w:leader="none" w:pos="280" w:val="left"/>
        </w:tabs>
        <w:numPr>
          <w:ilvl w:val="0"/>
          <w:numId w:val="10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Vacation of office of Auditor</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221" w:lineRule="exact"/>
        <w:rPr>
          <w:sz w:val="20"/>
          <w:szCs w:val="20"/>
          <w:color w:val="auto"/>
        </w:rPr>
      </w:pPr>
    </w:p>
    <w:p>
      <w:pPr>
        <w:ind w:left="280" w:hanging="272"/>
        <w:spacing w:after="0"/>
        <w:tabs>
          <w:tab w:leader="none" w:pos="28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Access to books of the Company</w:t>
      </w:r>
    </w:p>
    <w:p>
      <w:pPr>
        <w:spacing w:after="0" w:line="90"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166" w:lineRule="exact"/>
        <w:rPr>
          <w:sz w:val="20"/>
          <w:szCs w:val="20"/>
          <w:color w:val="auto"/>
        </w:rPr>
      </w:pPr>
    </w:p>
    <w:p>
      <w:pPr>
        <w:ind w:left="280" w:hanging="272"/>
        <w:spacing w:after="0"/>
        <w:tabs>
          <w:tab w:leader="none" w:pos="280" w:val="left"/>
        </w:tabs>
        <w:numPr>
          <w:ilvl w:val="0"/>
          <w:numId w:val="104"/>
        </w:numPr>
        <w:rPr>
          <w:rFonts w:ascii="Arial" w:cs="Arial" w:eastAsia="Arial" w:hAnsi="Arial"/>
          <w:sz w:val="18"/>
          <w:szCs w:val="18"/>
          <w:color w:val="auto"/>
        </w:rPr>
      </w:pPr>
      <w:r>
        <w:rPr>
          <w:rFonts w:ascii="Arial" w:cs="Arial" w:eastAsia="Arial" w:hAnsi="Arial"/>
          <w:sz w:val="18"/>
          <w:szCs w:val="18"/>
          <w:u w:val="single" w:color="auto"/>
          <w:color w:val="auto"/>
        </w:rPr>
        <w:t>Report of the Auditor</w:t>
      </w:r>
    </w:p>
    <w:p>
      <w:pPr>
        <w:spacing w:after="0" w:line="90" w:lineRule="exact"/>
        <w:rPr>
          <w:rFonts w:ascii="Arial" w:cs="Arial" w:eastAsia="Arial" w:hAnsi="Arial"/>
          <w:sz w:val="18"/>
          <w:szCs w:val="18"/>
          <w:color w:val="auto"/>
        </w:rPr>
      </w:pPr>
    </w:p>
    <w:p>
      <w:pPr>
        <w:ind w:right="60" w:firstLine="464"/>
        <w:spacing w:after="0" w:line="268" w:lineRule="auto"/>
        <w:tabs>
          <w:tab w:leader="none" w:pos="705" w:val="left"/>
        </w:tabs>
        <w:numPr>
          <w:ilvl w:val="1"/>
          <w:numId w:val="104"/>
        </w:numPr>
        <w:rPr>
          <w:rFonts w:ascii="Arial" w:cs="Arial" w:eastAsia="Arial" w:hAnsi="Arial"/>
          <w:sz w:val="18"/>
          <w:szCs w:val="18"/>
          <w:color w:val="auto"/>
        </w:rPr>
      </w:pPr>
      <w:r>
        <w:rPr>
          <w:rFonts w:ascii="Arial" w:cs="Arial" w:eastAsia="Arial" w:hAnsi="Arial"/>
          <w:sz w:val="18"/>
          <w:szCs w:val="18"/>
          <w:color w:val="auto"/>
        </w:rPr>
        <w:t>Subject to any rights to waive laying of accounts or appointment of an Auditor pursuant to Section 88 of the Act, the accounts of the Company shall be audited at least once in every year.</w:t>
      </w:r>
    </w:p>
    <w:p>
      <w:pPr>
        <w:spacing w:after="0" w:line="131" w:lineRule="exact"/>
        <w:rPr>
          <w:rFonts w:ascii="Arial" w:cs="Arial" w:eastAsia="Arial" w:hAnsi="Arial"/>
          <w:sz w:val="18"/>
          <w:szCs w:val="18"/>
          <w:color w:val="auto"/>
        </w:rPr>
      </w:pPr>
    </w:p>
    <w:p>
      <w:pPr>
        <w:ind w:right="80" w:firstLine="464"/>
        <w:spacing w:after="0" w:line="259" w:lineRule="auto"/>
        <w:tabs>
          <w:tab w:leader="none" w:pos="705" w:val="left"/>
        </w:tabs>
        <w:numPr>
          <w:ilvl w:val="1"/>
          <w:numId w:val="104"/>
        </w:numPr>
        <w:rPr>
          <w:rFonts w:ascii="Arial" w:cs="Arial" w:eastAsia="Arial" w:hAnsi="Arial"/>
          <w:sz w:val="18"/>
          <w:szCs w:val="18"/>
          <w:color w:val="auto"/>
        </w:rPr>
      </w:pPr>
      <w:r>
        <w:rPr>
          <w:rFonts w:ascii="Arial" w:cs="Arial" w:eastAsia="Arial" w:hAnsi="Arial"/>
          <w:sz w:val="18"/>
          <w:szCs w:val="18"/>
          <w:color w:val="auto"/>
        </w:rPr>
        <w:t>The financial statements provided for by these Bye-laws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140" w:lineRule="exact"/>
        <w:rPr>
          <w:rFonts w:ascii="Arial" w:cs="Arial" w:eastAsia="Arial" w:hAnsi="Arial"/>
          <w:sz w:val="18"/>
          <w:szCs w:val="18"/>
          <w:color w:val="auto"/>
        </w:rPr>
      </w:pPr>
    </w:p>
    <w:p>
      <w:pPr>
        <w:ind w:firstLine="464"/>
        <w:spacing w:after="0" w:line="268" w:lineRule="auto"/>
        <w:tabs>
          <w:tab w:leader="none" w:pos="705" w:val="left"/>
        </w:tabs>
        <w:numPr>
          <w:ilvl w:val="1"/>
          <w:numId w:val="104"/>
        </w:numPr>
        <w:rPr>
          <w:rFonts w:ascii="Arial" w:cs="Arial" w:eastAsia="Arial" w:hAnsi="Arial"/>
          <w:sz w:val="18"/>
          <w:szCs w:val="18"/>
          <w:color w:val="auto"/>
        </w:rPr>
      </w:pPr>
      <w:r>
        <w:rPr>
          <w:rFonts w:ascii="Arial" w:cs="Arial" w:eastAsia="Arial" w:hAnsi="Arial"/>
          <w:sz w:val="18"/>
          <w:szCs w:val="18"/>
          <w:color w:val="auto"/>
        </w:rPr>
        <w:t>The generally accepted auditing standards referred to in subparagraph (2) of this Bye-law may be those of a country or jurisdiction other than Bermuda. If so, the financial statements and the report of the Auditor must disclose this fact and name such country or jurisdiction.</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280" w:right="279" w:bottom="1440" w:gutter="0" w:footer="0" w:header="0"/>
        </w:sectPr>
      </w:pPr>
    </w:p>
    <w:bookmarkStart w:id="49" w:name="page50"/>
    <w:bookmarkEnd w:id="49"/>
    <w:p>
      <w:pPr>
        <w:jc w:val="center"/>
        <w:ind w:right="-119"/>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BUSINESS COMBINATIONS</w:t>
      </w:r>
    </w:p>
    <w:p>
      <w:pPr>
        <w:spacing w:after="0" w:line="171" w:lineRule="exact"/>
        <w:rPr>
          <w:sz w:val="20"/>
          <w:szCs w:val="20"/>
          <w:color w:val="auto"/>
        </w:rPr>
      </w:pPr>
    </w:p>
    <w:p>
      <w:pPr>
        <w:ind w:left="280" w:hanging="272"/>
        <w:spacing w:after="0"/>
        <w:tabs>
          <w:tab w:leader="none" w:pos="280" w:val="left"/>
        </w:tabs>
        <w:numPr>
          <w:ilvl w:val="0"/>
          <w:numId w:val="105"/>
        </w:numPr>
        <w:rPr>
          <w:rFonts w:ascii="Arial" w:cs="Arial" w:eastAsia="Arial" w:hAnsi="Arial"/>
          <w:sz w:val="18"/>
          <w:szCs w:val="18"/>
          <w:color w:val="auto"/>
        </w:rPr>
      </w:pPr>
      <w:r>
        <w:rPr>
          <w:rFonts w:ascii="Arial" w:cs="Arial" w:eastAsia="Arial" w:hAnsi="Arial"/>
          <w:sz w:val="18"/>
          <w:szCs w:val="18"/>
          <w:u w:val="single" w:color="auto"/>
          <w:color w:val="auto"/>
        </w:rPr>
        <w:t>Business Combinations</w:t>
      </w:r>
    </w:p>
    <w:p>
      <w:pPr>
        <w:spacing w:after="0" w:line="9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 xml:space="preserve">In addition to any approval required under the Act, a Business Combination that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13"/>
          <w:szCs w:val="13"/>
          <w:color w:val="auto"/>
        </w:rPr>
        <w:t>3</w:t>
      </w:r>
      <w:r>
        <w:rPr>
          <w:rFonts w:ascii="Arial" w:cs="Arial" w:eastAsia="Arial" w:hAnsi="Arial"/>
          <w:sz w:val="18"/>
          <w:szCs w:val="18"/>
          <w:color w:val="auto"/>
        </w:rPr>
        <w:t>% of the directors holding office at the date of the Board Resolution must be approved by a Special Resolution of the Members.</w:t>
      </w:r>
    </w:p>
    <w:p>
      <w:pPr>
        <w:spacing w:after="0" w:line="294" w:lineRule="exact"/>
        <w:rPr>
          <w:sz w:val="20"/>
          <w:szCs w:val="20"/>
          <w:color w:val="auto"/>
        </w:rPr>
      </w:pPr>
    </w:p>
    <w:p>
      <w:pPr>
        <w:jc w:val="center"/>
        <w:ind w:right="-119"/>
        <w:spacing w:after="0"/>
        <w:rPr>
          <w:sz w:val="20"/>
          <w:szCs w:val="20"/>
          <w:color w:val="auto"/>
        </w:rPr>
      </w:pPr>
      <w:r>
        <w:rPr>
          <w:rFonts w:ascii="Arial" w:cs="Arial" w:eastAsia="Arial" w:hAnsi="Arial"/>
          <w:sz w:val="18"/>
          <w:szCs w:val="18"/>
          <w:u w:val="single" w:color="auto"/>
          <w:color w:val="auto"/>
        </w:rPr>
        <w:t>NOTICES</w:t>
      </w:r>
    </w:p>
    <w:p>
      <w:pPr>
        <w:spacing w:after="0" w:line="171" w:lineRule="exact"/>
        <w:rPr>
          <w:sz w:val="20"/>
          <w:szCs w:val="20"/>
          <w:color w:val="auto"/>
        </w:rPr>
      </w:pPr>
    </w:p>
    <w:p>
      <w:pPr>
        <w:ind w:left="280" w:hanging="272"/>
        <w:spacing w:after="0"/>
        <w:tabs>
          <w:tab w:leader="none" w:pos="280" w:val="left"/>
        </w:tabs>
        <w:numPr>
          <w:ilvl w:val="0"/>
          <w:numId w:val="106"/>
        </w:numPr>
        <w:rPr>
          <w:rFonts w:ascii="Arial" w:cs="Arial" w:eastAsia="Arial" w:hAnsi="Arial"/>
          <w:sz w:val="18"/>
          <w:szCs w:val="18"/>
          <w:color w:val="auto"/>
        </w:rPr>
      </w:pPr>
      <w:r>
        <w:rPr>
          <w:rFonts w:ascii="Arial" w:cs="Arial" w:eastAsia="Arial" w:hAnsi="Arial"/>
          <w:sz w:val="18"/>
          <w:szCs w:val="18"/>
          <w:u w:val="single" w:color="auto"/>
          <w:color w:val="auto"/>
        </w:rPr>
        <w:t>Service of Notices and Other Documents</w:t>
      </w:r>
    </w:p>
    <w:p>
      <w:pPr>
        <w:spacing w:after="0" w:line="90" w:lineRule="exact"/>
        <w:rPr>
          <w:rFonts w:ascii="Arial" w:cs="Arial" w:eastAsia="Arial" w:hAnsi="Arial"/>
          <w:sz w:val="18"/>
          <w:szCs w:val="18"/>
          <w:color w:val="auto"/>
        </w:rPr>
      </w:pPr>
    </w:p>
    <w:p>
      <w:pPr>
        <w:ind w:firstLine="464"/>
        <w:spacing w:after="0" w:line="291" w:lineRule="auto"/>
        <w:tabs>
          <w:tab w:leader="none" w:pos="705" w:val="left"/>
        </w:tabs>
        <w:numPr>
          <w:ilvl w:val="1"/>
          <w:numId w:val="106"/>
        </w:numPr>
        <w:rPr>
          <w:rFonts w:ascii="Arial" w:cs="Arial" w:eastAsia="Arial" w:hAnsi="Arial"/>
          <w:sz w:val="16"/>
          <w:szCs w:val="16"/>
          <w:color w:val="auto"/>
        </w:rPr>
      </w:pPr>
      <w:r>
        <w:rPr>
          <w:rFonts w:ascii="Arial" w:cs="Arial" w:eastAsia="Arial" w:hAnsi="Arial"/>
          <w:sz w:val="16"/>
          <w:szCs w:val="16"/>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120" w:lineRule="exact"/>
        <w:rPr>
          <w:rFonts w:ascii="Arial" w:cs="Arial" w:eastAsia="Arial" w:hAnsi="Arial"/>
          <w:sz w:val="16"/>
          <w:szCs w:val="16"/>
          <w:color w:val="auto"/>
        </w:rPr>
      </w:pPr>
    </w:p>
    <w:p>
      <w:pPr>
        <w:ind w:right="40" w:firstLine="464"/>
        <w:spacing w:after="0" w:line="298" w:lineRule="auto"/>
        <w:tabs>
          <w:tab w:leader="none" w:pos="705" w:val="left"/>
        </w:tabs>
        <w:numPr>
          <w:ilvl w:val="1"/>
          <w:numId w:val="106"/>
        </w:numPr>
        <w:rPr>
          <w:rFonts w:ascii="Arial" w:cs="Arial" w:eastAsia="Arial" w:hAnsi="Arial"/>
          <w:sz w:val="16"/>
          <w:szCs w:val="16"/>
          <w:color w:val="auto"/>
        </w:rPr>
      </w:pPr>
      <w:r>
        <w:rPr>
          <w:rFonts w:ascii="Arial" w:cs="Arial" w:eastAsia="Arial" w:hAnsi="Arial"/>
          <w:sz w:val="16"/>
          <w:szCs w:val="16"/>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320"/>
          </w:cols>
          <w:pgMar w:left="240" w:top="280" w:right="339" w:bottom="1440" w:gutter="0" w:footer="0" w:header="0"/>
        </w:sectPr>
      </w:pPr>
    </w:p>
    <w:bookmarkStart w:id="50" w:name="page51"/>
    <w:bookmarkEnd w:id="50"/>
    <w:p>
      <w:pPr>
        <w:ind w:firstLine="464"/>
        <w:spacing w:after="0" w:line="254" w:lineRule="auto"/>
        <w:tabs>
          <w:tab w:leader="none" w:pos="705" w:val="left"/>
        </w:tabs>
        <w:numPr>
          <w:ilvl w:val="0"/>
          <w:numId w:val="10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notice or other document delivered, sent or given to a Member in any manner permitted by these Bye-Laws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44"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and the registered office of the Company.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197" w:lineRule="exact"/>
        <w:rPr>
          <w:sz w:val="20"/>
          <w:szCs w:val="20"/>
          <w:color w:val="auto"/>
        </w:rPr>
      </w:pPr>
    </w:p>
    <w:p>
      <w:pPr>
        <w:ind w:left="280" w:hanging="272"/>
        <w:spacing w:after="0"/>
        <w:tabs>
          <w:tab w:leader="none" w:pos="280" w:val="left"/>
        </w:tabs>
        <w:numPr>
          <w:ilvl w:val="0"/>
          <w:numId w:val="108"/>
        </w:numPr>
        <w:rPr>
          <w:rFonts w:ascii="Arial" w:cs="Arial" w:eastAsia="Arial" w:hAnsi="Arial"/>
          <w:sz w:val="18"/>
          <w:szCs w:val="18"/>
          <w:color w:val="auto"/>
        </w:rPr>
      </w:pPr>
      <w:r>
        <w:rPr>
          <w:rFonts w:ascii="Arial" w:cs="Arial" w:eastAsia="Arial" w:hAnsi="Arial"/>
          <w:sz w:val="18"/>
          <w:szCs w:val="18"/>
          <w:u w:val="single" w:color="auto"/>
          <w:color w:val="auto"/>
        </w:rPr>
        <w:t>Service and delivery of notice</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Any notice shall be deemed to have been served at the time when the same would be delivered in the ordinary course of transmission save for notices sent by post which shall be deemed to have been served five (5) 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280" w:right="259" w:bottom="1440" w:gutter="0" w:footer="0" w:header="0"/>
        </w:sectPr>
      </w:pPr>
    </w:p>
    <w:bookmarkStart w:id="51" w:name="page52"/>
    <w:bookmarkEnd w:id="51"/>
    <w:p>
      <w:pPr>
        <w:jc w:val="center"/>
        <w:ind w:right="-79"/>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SEAL OF THE COMPANY</w:t>
      </w:r>
    </w:p>
    <w:p>
      <w:pPr>
        <w:spacing w:after="0" w:line="171" w:lineRule="exact"/>
        <w:rPr>
          <w:sz w:val="20"/>
          <w:szCs w:val="20"/>
          <w:color w:val="auto"/>
        </w:rPr>
      </w:pPr>
    </w:p>
    <w:p>
      <w:pPr>
        <w:ind w:left="280" w:hanging="272"/>
        <w:spacing w:after="0"/>
        <w:tabs>
          <w:tab w:leader="none" w:pos="280" w:val="left"/>
        </w:tabs>
        <w:numPr>
          <w:ilvl w:val="0"/>
          <w:numId w:val="109"/>
        </w:numPr>
        <w:rPr>
          <w:rFonts w:ascii="Arial" w:cs="Arial" w:eastAsia="Arial" w:hAnsi="Arial"/>
          <w:sz w:val="18"/>
          <w:szCs w:val="18"/>
          <w:color w:val="auto"/>
        </w:rPr>
      </w:pPr>
      <w:r>
        <w:rPr>
          <w:rFonts w:ascii="Arial" w:cs="Arial" w:eastAsia="Arial" w:hAnsi="Arial"/>
          <w:sz w:val="18"/>
          <w:szCs w:val="18"/>
          <w:u w:val="single" w:color="auto"/>
          <w:color w:val="auto"/>
        </w:rPr>
        <w:t>The Seal</w:t>
      </w:r>
    </w:p>
    <w:p>
      <w:pPr>
        <w:spacing w:after="0" w:line="90" w:lineRule="exact"/>
        <w:rPr>
          <w:rFonts w:ascii="Arial" w:cs="Arial" w:eastAsia="Arial" w:hAnsi="Arial"/>
          <w:sz w:val="18"/>
          <w:szCs w:val="18"/>
          <w:color w:val="auto"/>
        </w:rPr>
      </w:pPr>
    </w:p>
    <w:p>
      <w:pPr>
        <w:ind w:right="100" w:firstLine="464"/>
        <w:spacing w:after="0" w:line="259" w:lineRule="auto"/>
        <w:tabs>
          <w:tab w:leader="none" w:pos="705" w:val="left"/>
        </w:tabs>
        <w:numPr>
          <w:ilvl w:val="1"/>
          <w:numId w:val="109"/>
        </w:numPr>
        <w:rPr>
          <w:rFonts w:ascii="Arial" w:cs="Arial" w:eastAsia="Arial" w:hAnsi="Arial"/>
          <w:sz w:val="18"/>
          <w:szCs w:val="18"/>
          <w:color w:val="auto"/>
        </w:rPr>
      </w:pPr>
      <w:r>
        <w:rPr>
          <w:rFonts w:ascii="Arial" w:cs="Arial" w:eastAsia="Arial" w:hAnsi="Arial"/>
          <w:sz w:val="18"/>
          <w:szCs w:val="18"/>
          <w:color w:val="auto"/>
        </w:rPr>
        <w:t>The Board shall provide for the safe custody of the Seal. The Seal shall only be used by the authority of the Board or of a committee authorised by the Board in that behalf. The Board may determine who (if anyone) shall sign any instrument to which the Seal is affixed and shall unless otherwise determined by resolution of the Board be signed by one Director.</w:t>
      </w:r>
    </w:p>
    <w:p>
      <w:pPr>
        <w:spacing w:after="0" w:line="140" w:lineRule="exact"/>
        <w:rPr>
          <w:rFonts w:ascii="Arial" w:cs="Arial" w:eastAsia="Arial" w:hAnsi="Arial"/>
          <w:sz w:val="18"/>
          <w:szCs w:val="18"/>
          <w:color w:val="auto"/>
        </w:rPr>
      </w:pPr>
    </w:p>
    <w:p>
      <w:pPr>
        <w:ind w:right="160" w:firstLine="464"/>
        <w:spacing w:after="0" w:line="259" w:lineRule="auto"/>
        <w:tabs>
          <w:tab w:leader="none" w:pos="705" w:val="left"/>
        </w:tabs>
        <w:numPr>
          <w:ilvl w:val="1"/>
          <w:numId w:val="109"/>
        </w:numPr>
        <w:rPr>
          <w:rFonts w:ascii="Arial" w:cs="Arial" w:eastAsia="Arial" w:hAnsi="Arial"/>
          <w:sz w:val="18"/>
          <w:szCs w:val="18"/>
          <w:color w:val="auto"/>
        </w:rPr>
      </w:pPr>
      <w:r>
        <w:rPr>
          <w:rFonts w:ascii="Arial" w:cs="Arial" w:eastAsia="Arial" w:hAnsi="Arial"/>
          <w:sz w:val="18"/>
          <w:szCs w:val="18"/>
          <w:color w:val="auto"/>
        </w:rPr>
        <w:t>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140" w:lineRule="exact"/>
        <w:rPr>
          <w:rFonts w:ascii="Arial" w:cs="Arial" w:eastAsia="Arial" w:hAnsi="Arial"/>
          <w:sz w:val="18"/>
          <w:szCs w:val="18"/>
          <w:color w:val="auto"/>
        </w:rPr>
      </w:pPr>
    </w:p>
    <w:p>
      <w:pPr>
        <w:ind w:firstLine="464"/>
        <w:spacing w:after="0" w:line="332" w:lineRule="auto"/>
        <w:tabs>
          <w:tab w:leader="none" w:pos="705" w:val="left"/>
        </w:tabs>
        <w:numPr>
          <w:ilvl w:val="1"/>
          <w:numId w:val="109"/>
        </w:numPr>
        <w:rPr>
          <w:rFonts w:ascii="Arial" w:cs="Arial" w:eastAsia="Arial" w:hAnsi="Arial"/>
          <w:sz w:val="16"/>
          <w:szCs w:val="16"/>
          <w:color w:val="auto"/>
        </w:rPr>
      </w:pPr>
      <w:r>
        <w:rPr>
          <w:rFonts w:ascii="Arial" w:cs="Arial" w:eastAsia="Arial" w:hAnsi="Arial"/>
          <w:sz w:val="16"/>
          <w:szCs w:val="16"/>
          <w:color w:val="auto"/>
        </w:rPr>
        <w:t>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85" w:lineRule="exact"/>
        <w:rPr>
          <w:rFonts w:ascii="Arial" w:cs="Arial" w:eastAsia="Arial" w:hAnsi="Arial"/>
          <w:sz w:val="16"/>
          <w:szCs w:val="16"/>
          <w:color w:val="auto"/>
        </w:rPr>
      </w:pPr>
    </w:p>
    <w:p>
      <w:pPr>
        <w:ind w:right="560" w:firstLine="464"/>
        <w:spacing w:after="0" w:line="332" w:lineRule="auto"/>
        <w:tabs>
          <w:tab w:leader="none" w:pos="705" w:val="left"/>
        </w:tabs>
        <w:numPr>
          <w:ilvl w:val="1"/>
          <w:numId w:val="109"/>
        </w:numPr>
        <w:rPr>
          <w:rFonts w:ascii="Arial" w:cs="Arial" w:eastAsia="Arial" w:hAnsi="Arial"/>
          <w:sz w:val="16"/>
          <w:szCs w:val="16"/>
          <w:color w:val="auto"/>
        </w:rPr>
      </w:pPr>
      <w:r>
        <w:rPr>
          <w:rFonts w:ascii="Arial" w:cs="Arial" w:eastAsia="Arial" w:hAnsi="Arial"/>
          <w:sz w:val="16"/>
          <w:szCs w:val="16"/>
          <w:color w:val="auto"/>
        </w:rPr>
        <w:t>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166" w:lineRule="exact"/>
        <w:rPr>
          <w:rFonts w:ascii="Arial" w:cs="Arial" w:eastAsia="Arial" w:hAnsi="Arial"/>
          <w:sz w:val="16"/>
          <w:szCs w:val="16"/>
          <w:color w:val="auto"/>
        </w:rPr>
      </w:pPr>
    </w:p>
    <w:p>
      <w:pPr>
        <w:ind w:left="280" w:hanging="272"/>
        <w:spacing w:after="0"/>
        <w:tabs>
          <w:tab w:leader="none" w:pos="280" w:val="left"/>
        </w:tabs>
        <w:numPr>
          <w:ilvl w:val="0"/>
          <w:numId w:val="109"/>
        </w:numPr>
        <w:rPr>
          <w:rFonts w:ascii="Arial" w:cs="Arial" w:eastAsia="Arial" w:hAnsi="Arial"/>
          <w:sz w:val="18"/>
          <w:szCs w:val="18"/>
          <w:color w:val="auto"/>
        </w:rPr>
      </w:pPr>
      <w:r>
        <w:rPr>
          <w:rFonts w:ascii="Arial" w:cs="Arial" w:eastAsia="Arial" w:hAnsi="Arial"/>
          <w:sz w:val="18"/>
          <w:szCs w:val="18"/>
          <w:u w:val="single" w:color="auto"/>
          <w:color w:val="auto"/>
        </w:rPr>
        <w:t>Manner in which seal is to be affixed</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Bye-laws, the incorporating documents of the Company, the minutes of any meetings or any other documents required to be authenticated by such Director or Officer.</w:t>
      </w:r>
    </w:p>
    <w:p>
      <w:pPr>
        <w:spacing w:after="0" w:line="13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60"/>
          </w:cols>
          <w:pgMar w:left="240" w:top="280" w:right="299" w:bottom="1440" w:gutter="0" w:footer="0" w:header="0"/>
        </w:sectPr>
      </w:pPr>
    </w:p>
    <w:bookmarkStart w:id="52" w:name="page53"/>
    <w:bookmarkEnd w:id="52"/>
    <w:p>
      <w:pPr>
        <w:jc w:val="center"/>
        <w:ind w:right="-19"/>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WINDING-UP</w:t>
      </w:r>
    </w:p>
    <w:p>
      <w:pPr>
        <w:spacing w:after="0" w:line="171" w:lineRule="exact"/>
        <w:rPr>
          <w:sz w:val="20"/>
          <w:szCs w:val="20"/>
          <w:color w:val="auto"/>
        </w:rPr>
      </w:pPr>
    </w:p>
    <w:p>
      <w:pPr>
        <w:ind w:left="280" w:hanging="272"/>
        <w:spacing w:after="0"/>
        <w:tabs>
          <w:tab w:leader="none" w:pos="280" w:val="left"/>
        </w:tabs>
        <w:numPr>
          <w:ilvl w:val="0"/>
          <w:numId w:val="110"/>
        </w:numPr>
        <w:rPr>
          <w:rFonts w:ascii="Arial" w:cs="Arial" w:eastAsia="Arial" w:hAnsi="Arial"/>
          <w:sz w:val="18"/>
          <w:szCs w:val="18"/>
          <w:color w:val="auto"/>
        </w:rPr>
      </w:pPr>
      <w:r>
        <w:rPr>
          <w:rFonts w:ascii="Arial" w:cs="Arial" w:eastAsia="Arial" w:hAnsi="Arial"/>
          <w:sz w:val="18"/>
          <w:szCs w:val="18"/>
          <w:u w:val="single" w:color="auto"/>
          <w:color w:val="auto"/>
        </w:rPr>
        <w:t>Winding-up/distribution by liquidator</w:t>
      </w:r>
    </w:p>
    <w:p>
      <w:pPr>
        <w:spacing w:after="0" w:line="90"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262"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ALTERATION OF BYE-LAWS</w:t>
      </w:r>
    </w:p>
    <w:p>
      <w:pPr>
        <w:spacing w:after="0" w:line="171" w:lineRule="exact"/>
        <w:rPr>
          <w:sz w:val="20"/>
          <w:szCs w:val="20"/>
          <w:color w:val="auto"/>
        </w:rPr>
      </w:pPr>
    </w:p>
    <w:p>
      <w:pPr>
        <w:ind w:left="280" w:hanging="272"/>
        <w:spacing w:after="0"/>
        <w:tabs>
          <w:tab w:leader="none" w:pos="280" w:val="left"/>
        </w:tabs>
        <w:numPr>
          <w:ilvl w:val="0"/>
          <w:numId w:val="111"/>
        </w:numPr>
        <w:rPr>
          <w:rFonts w:ascii="Arial" w:cs="Arial" w:eastAsia="Arial" w:hAnsi="Arial"/>
          <w:sz w:val="18"/>
          <w:szCs w:val="18"/>
          <w:color w:val="auto"/>
        </w:rPr>
      </w:pPr>
      <w:r>
        <w:rPr>
          <w:rFonts w:ascii="Arial" w:cs="Arial" w:eastAsia="Arial" w:hAnsi="Arial"/>
          <w:sz w:val="18"/>
          <w:szCs w:val="18"/>
          <w:u w:val="single" w:color="auto"/>
          <w:color w:val="auto"/>
        </w:rPr>
        <w:t>Alteration of Bye-laws</w:t>
      </w:r>
    </w:p>
    <w:p>
      <w:pPr>
        <w:spacing w:after="0" w:line="90"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No Bye-law shall be rescinded, altered or amended and no new Bye-law shall be made until the same has been approved by a resolution of the Board and by a resolution of the Members; provided that any provision of these Bye-Laws requiring a Special Resolution by the Members shall not be amended without a Special Resolution.</w:t>
      </w:r>
    </w:p>
    <w:p>
      <w:pPr>
        <w:spacing w:after="0" w:line="1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280" w:right="239" w:bottom="1440" w:gutter="0" w:footer="0" w:header="0"/>
        </w:sectPr>
      </w:pPr>
    </w:p>
    <w:bookmarkStart w:id="53" w:name="page54"/>
    <w:bookmarkEnd w:id="53"/>
    <w:tbl>
      <w:tblPr>
        <w:tblLayout w:type="fixed"/>
        <w:tblInd w:w="0" w:type="dxa"/>
        <w:tblCellMar>
          <w:top w:w="0" w:type="dxa"/>
          <w:left w:w="0" w:type="dxa"/>
          <w:bottom w:w="0" w:type="dxa"/>
          <w:right w:w="0" w:type="dxa"/>
        </w:tblCellMar>
      </w:tblPr>
      <w:tr>
        <w:trPr>
          <w:trHeight w:val="207"/>
        </w:trPr>
        <w:tc>
          <w:tcPr>
            <w:tcW w:w="3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180" w:type="dxa"/>
            <w:vAlign w:val="bottom"/>
            <w:gridSpan w:val="15"/>
          </w:tcPr>
          <w:p>
            <w:pPr>
              <w:jc w:val="center"/>
              <w:ind w:right="1480"/>
              <w:spacing w:after="0"/>
              <w:rPr>
                <w:sz w:val="20"/>
                <w:szCs w:val="20"/>
                <w:color w:val="auto"/>
              </w:rPr>
            </w:pPr>
            <w:r>
              <w:rPr>
                <w:rFonts w:ascii="Arial" w:cs="Arial" w:eastAsia="Arial" w:hAnsi="Arial"/>
                <w:sz w:val="18"/>
                <w:szCs w:val="18"/>
                <w:color w:val="auto"/>
                <w:w w:val="93"/>
              </w:rPr>
              <w:t>SCHEDULE - FORM A (Bye-law 58)</w:t>
            </w:r>
          </w:p>
        </w:tc>
        <w:tc>
          <w:tcPr>
            <w:tcW w:w="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40" w:type="dxa"/>
            <w:vAlign w:val="bottom"/>
          </w:tcPr>
          <w:p>
            <w:pPr>
              <w:spacing w:after="0"/>
              <w:rPr>
                <w:sz w:val="17"/>
                <w:szCs w:val="17"/>
                <w:color w:val="auto"/>
              </w:rPr>
            </w:pPr>
          </w:p>
        </w:tc>
      </w:tr>
      <w:tr>
        <w:trPr>
          <w:trHeight w:val="20"/>
        </w:trPr>
        <w:tc>
          <w:tcPr>
            <w:tcW w:w="3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60" w:type="dxa"/>
            <w:vAlign w:val="bottom"/>
            <w:tcBorders>
              <w:right w:val="single" w:sz="8" w:color="auto"/>
            </w:tcBorders>
            <w:shd w:val="clear" w:color="auto" w:fill="000000"/>
          </w:tcPr>
          <w:p>
            <w:pPr>
              <w:spacing w:after="0" w:line="20" w:lineRule="exact"/>
              <w:rPr>
                <w:sz w:val="1"/>
                <w:szCs w:val="1"/>
                <w:color w:val="auto"/>
              </w:rPr>
            </w:pPr>
          </w:p>
        </w:tc>
        <w:tc>
          <w:tcPr>
            <w:tcW w:w="34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r>
      <w:tr>
        <w:trPr>
          <w:trHeight w:val="358"/>
        </w:trPr>
        <w:tc>
          <w:tcPr>
            <w:tcW w:w="3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640" w:type="dxa"/>
            <w:vAlign w:val="bottom"/>
            <w:tcBorders>
              <w:bottom w:val="single" w:sz="8" w:color="auto"/>
            </w:tcBorders>
            <w:gridSpan w:val="18"/>
          </w:tcPr>
          <w:p>
            <w:pPr>
              <w:jc w:val="center"/>
              <w:spacing w:after="0"/>
              <w:rPr>
                <w:sz w:val="20"/>
                <w:szCs w:val="20"/>
                <w:color w:val="auto"/>
              </w:rPr>
            </w:pPr>
            <w:r>
              <w:rPr>
                <w:rFonts w:ascii="Arial" w:cs="Arial" w:eastAsia="Arial" w:hAnsi="Arial"/>
                <w:sz w:val="18"/>
                <w:szCs w:val="18"/>
                <w:color w:val="auto"/>
                <w:w w:val="94"/>
              </w:rPr>
              <w:t>NOTICE OF LIABILITY TO FORFEITURE FOR NON PAYMENT OF CALL</w:t>
            </w: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r>
      <w:tr>
        <w:trPr>
          <w:trHeight w:val="358"/>
        </w:trPr>
        <w:tc>
          <w:tcPr>
            <w:tcW w:w="5140" w:type="dxa"/>
            <w:vAlign w:val="bottom"/>
            <w:gridSpan w:val="16"/>
          </w:tcPr>
          <w:p>
            <w:pPr>
              <w:spacing w:after="0"/>
              <w:rPr>
                <w:sz w:val="20"/>
                <w:szCs w:val="20"/>
                <w:color w:val="auto"/>
              </w:rPr>
            </w:pPr>
            <w:r>
              <w:rPr>
                <w:rFonts w:ascii="Arial" w:cs="Arial" w:eastAsia="Arial" w:hAnsi="Arial"/>
                <w:sz w:val="18"/>
                <w:szCs w:val="18"/>
                <w:color w:val="auto"/>
                <w:w w:val="91"/>
              </w:rPr>
              <w:t>You have failed to pay the call of [amount of call] made on the   day of</w:t>
            </w: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900" w:type="dxa"/>
            <w:vAlign w:val="bottom"/>
            <w:gridSpan w:val="14"/>
          </w:tcPr>
          <w:p>
            <w:pPr>
              <w:spacing w:after="0"/>
              <w:rPr>
                <w:sz w:val="20"/>
                <w:szCs w:val="20"/>
                <w:color w:val="auto"/>
              </w:rPr>
            </w:pPr>
            <w:r>
              <w:rPr>
                <w:rFonts w:ascii="Arial" w:cs="Arial" w:eastAsia="Arial" w:hAnsi="Arial"/>
                <w:sz w:val="18"/>
                <w:szCs w:val="18"/>
                <w:color w:val="auto"/>
                <w:w w:val="89"/>
              </w:rPr>
              <w:t>, 20   last, in respect of the [number] share(s) [numbers in figures] standing in your</w:t>
            </w:r>
          </w:p>
        </w:tc>
      </w:tr>
      <w:tr>
        <w:trPr>
          <w:trHeight w:val="20"/>
        </w:trPr>
        <w:tc>
          <w:tcPr>
            <w:tcW w:w="3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7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r>
      <w:tr>
        <w:trPr>
          <w:trHeight w:val="196"/>
        </w:trPr>
        <w:tc>
          <w:tcPr>
            <w:tcW w:w="5140" w:type="dxa"/>
            <w:vAlign w:val="bottom"/>
            <w:gridSpan w:val="16"/>
          </w:tcPr>
          <w:p>
            <w:pPr>
              <w:spacing w:after="0" w:line="196" w:lineRule="exact"/>
              <w:rPr>
                <w:sz w:val="20"/>
                <w:szCs w:val="20"/>
                <w:color w:val="auto"/>
              </w:rPr>
            </w:pPr>
            <w:r>
              <w:rPr>
                <w:rFonts w:ascii="Arial" w:cs="Arial" w:eastAsia="Arial" w:hAnsi="Arial"/>
                <w:sz w:val="18"/>
                <w:szCs w:val="18"/>
                <w:color w:val="auto"/>
                <w:w w:val="97"/>
              </w:rPr>
              <w:t>name in the Register of Members of the Company, on the   day of</w:t>
            </w:r>
          </w:p>
        </w:tc>
        <w:tc>
          <w:tcPr>
            <w:tcW w:w="6280" w:type="dxa"/>
            <w:vAlign w:val="bottom"/>
            <w:gridSpan w:val="17"/>
          </w:tcPr>
          <w:p>
            <w:pPr>
              <w:spacing w:after="0" w:line="196" w:lineRule="exact"/>
              <w:rPr>
                <w:sz w:val="20"/>
                <w:szCs w:val="20"/>
                <w:color w:val="auto"/>
              </w:rPr>
            </w:pPr>
            <w:r>
              <w:rPr>
                <w:rFonts w:ascii="Arial" w:cs="Arial" w:eastAsia="Arial" w:hAnsi="Arial"/>
                <w:sz w:val="18"/>
                <w:szCs w:val="18"/>
                <w:color w:val="auto"/>
                <w:w w:val="95"/>
              </w:rPr>
              <w:t>, 20   last, the day appointed for payment of such call. You are hereby notified that</w:t>
            </w:r>
          </w:p>
        </w:tc>
      </w:tr>
      <w:tr>
        <w:trPr>
          <w:trHeight w:val="20"/>
        </w:trPr>
        <w:tc>
          <w:tcPr>
            <w:tcW w:w="3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20" w:type="dxa"/>
            <w:vAlign w:val="bottom"/>
            <w:gridSpan w:val="2"/>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540" w:type="dxa"/>
            <w:vAlign w:val="bottom"/>
            <w:tcBorders>
              <w:right w:val="single" w:sz="8" w:color="auto"/>
            </w:tcBorders>
            <w:gridSpan w:val="4"/>
          </w:tcPr>
          <w:p>
            <w:pPr>
              <w:spacing w:after="0" w:line="20" w:lineRule="exact"/>
              <w:rPr>
                <w:sz w:val="1"/>
                <w:szCs w:val="1"/>
                <w:color w:val="auto"/>
              </w:rPr>
            </w:pPr>
          </w:p>
        </w:tc>
        <w:tc>
          <w:tcPr>
            <w:tcW w:w="340" w:type="dxa"/>
            <w:vAlign w:val="bottom"/>
            <w:tcBorders>
              <w:right w:val="single" w:sz="8" w:color="auto"/>
            </w:tcBorders>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gridSpan w:val="2"/>
            <w:shd w:val="clear" w:color="auto" w:fill="000000"/>
          </w:tcPr>
          <w:p>
            <w:pPr>
              <w:spacing w:after="0" w:line="20" w:lineRule="exact"/>
              <w:rPr>
                <w:sz w:val="1"/>
                <w:szCs w:val="1"/>
                <w:color w:val="auto"/>
              </w:rPr>
            </w:pPr>
          </w:p>
        </w:tc>
        <w:tc>
          <w:tcPr>
            <w:tcW w:w="2100" w:type="dxa"/>
            <w:vAlign w:val="bottom"/>
            <w:gridSpan w:val="4"/>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r>
      <w:tr>
        <w:trPr>
          <w:trHeight w:val="196"/>
        </w:trPr>
        <w:tc>
          <w:tcPr>
            <w:tcW w:w="4800" w:type="dxa"/>
            <w:vAlign w:val="bottom"/>
            <w:gridSpan w:val="15"/>
          </w:tcPr>
          <w:p>
            <w:pPr>
              <w:spacing w:after="0" w:line="196" w:lineRule="exact"/>
              <w:rPr>
                <w:sz w:val="20"/>
                <w:szCs w:val="20"/>
                <w:color w:val="auto"/>
              </w:rPr>
            </w:pPr>
            <w:r>
              <w:rPr>
                <w:rFonts w:ascii="Arial" w:cs="Arial" w:eastAsia="Arial" w:hAnsi="Arial"/>
                <w:sz w:val="18"/>
                <w:szCs w:val="18"/>
                <w:color w:val="auto"/>
                <w:w w:val="88"/>
              </w:rPr>
              <w:t>unless you pay such call together with interest thereon at the rate of</w:t>
            </w:r>
          </w:p>
        </w:tc>
        <w:tc>
          <w:tcPr>
            <w:tcW w:w="3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380" w:type="dxa"/>
            <w:vAlign w:val="bottom"/>
            <w:gridSpan w:val="10"/>
          </w:tcPr>
          <w:p>
            <w:pPr>
              <w:ind w:left="20"/>
              <w:spacing w:after="0" w:line="196" w:lineRule="exact"/>
              <w:rPr>
                <w:sz w:val="20"/>
                <w:szCs w:val="20"/>
                <w:color w:val="auto"/>
              </w:rPr>
            </w:pPr>
            <w:r>
              <w:rPr>
                <w:rFonts w:ascii="Arial" w:cs="Arial" w:eastAsia="Arial" w:hAnsi="Arial"/>
                <w:sz w:val="18"/>
                <w:szCs w:val="18"/>
                <w:color w:val="auto"/>
                <w:w w:val="97"/>
              </w:rPr>
              <w:t>per annum computed from the said   day of</w:t>
            </w:r>
          </w:p>
        </w:tc>
        <w:tc>
          <w:tcPr>
            <w:tcW w:w="2880" w:type="dxa"/>
            <w:vAlign w:val="bottom"/>
            <w:gridSpan w:val="6"/>
          </w:tcPr>
          <w:p>
            <w:pPr>
              <w:ind w:left="200"/>
              <w:spacing w:after="0" w:line="196" w:lineRule="exact"/>
              <w:rPr>
                <w:sz w:val="20"/>
                <w:szCs w:val="20"/>
                <w:color w:val="auto"/>
              </w:rPr>
            </w:pPr>
            <w:r>
              <w:rPr>
                <w:rFonts w:ascii="Arial" w:cs="Arial" w:eastAsia="Arial" w:hAnsi="Arial"/>
                <w:sz w:val="18"/>
                <w:szCs w:val="18"/>
                <w:color w:val="auto"/>
                <w:w w:val="97"/>
              </w:rPr>
              <w:t>, 20   last, on or before the   day of</w:t>
            </w:r>
          </w:p>
        </w:tc>
      </w:tr>
      <w:tr>
        <w:trPr>
          <w:trHeight w:val="20"/>
        </w:trPr>
        <w:tc>
          <w:tcPr>
            <w:tcW w:w="3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540" w:type="dxa"/>
            <w:vAlign w:val="bottom"/>
            <w:gridSpan w:val="7"/>
          </w:tcPr>
          <w:p>
            <w:pPr>
              <w:spacing w:after="0" w:line="20" w:lineRule="exact"/>
              <w:rPr>
                <w:sz w:val="1"/>
                <w:szCs w:val="1"/>
                <w:color w:val="auto"/>
              </w:rPr>
            </w:pPr>
          </w:p>
        </w:tc>
        <w:tc>
          <w:tcPr>
            <w:tcW w:w="340" w:type="dxa"/>
            <w:vAlign w:val="bottom"/>
            <w:tcBorders>
              <w:right w:val="single" w:sz="8" w:color="auto"/>
            </w:tcBorders>
            <w:shd w:val="clear" w:color="auto" w:fill="000000"/>
          </w:tcPr>
          <w:p>
            <w:pPr>
              <w:spacing w:after="0" w:line="20" w:lineRule="exact"/>
              <w:rPr>
                <w:sz w:val="1"/>
                <w:szCs w:val="1"/>
                <w:color w:val="auto"/>
              </w:rPr>
            </w:pPr>
          </w:p>
        </w:tc>
        <w:tc>
          <w:tcPr>
            <w:tcW w:w="2540" w:type="dxa"/>
            <w:vAlign w:val="bottom"/>
            <w:gridSpan w:val="8"/>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180" w:type="dxa"/>
            <w:vAlign w:val="bottom"/>
            <w:gridSpan w:val="26"/>
          </w:tcPr>
          <w:p>
            <w:pPr>
              <w:spacing w:after="0" w:line="196" w:lineRule="exact"/>
              <w:rPr>
                <w:sz w:val="20"/>
                <w:szCs w:val="20"/>
                <w:color w:val="auto"/>
              </w:rPr>
            </w:pPr>
            <w:r>
              <w:rPr>
                <w:rFonts w:ascii="Arial" w:cs="Arial" w:eastAsia="Arial" w:hAnsi="Arial"/>
                <w:sz w:val="18"/>
                <w:szCs w:val="18"/>
                <w:color w:val="auto"/>
              </w:rPr>
              <w:t>, 20   next at the place of business of the said Company the share(s) will be liable to be forfeited.</w:t>
            </w:r>
          </w:p>
        </w:tc>
        <w:tc>
          <w:tcPr>
            <w:tcW w:w="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40" w:type="dxa"/>
            <w:vAlign w:val="bottom"/>
          </w:tcPr>
          <w:p>
            <w:pPr>
              <w:spacing w:after="0"/>
              <w:rPr>
                <w:sz w:val="17"/>
                <w:szCs w:val="17"/>
                <w:color w:val="auto"/>
              </w:rPr>
            </w:pPr>
          </w:p>
        </w:tc>
      </w:tr>
      <w:tr>
        <w:trPr>
          <w:trHeight w:val="20"/>
        </w:trPr>
        <w:tc>
          <w:tcPr>
            <w:tcW w:w="3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righ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r>
      <w:tr>
        <w:trPr>
          <w:trHeight w:val="358"/>
        </w:trPr>
        <w:tc>
          <w:tcPr>
            <w:tcW w:w="1480" w:type="dxa"/>
            <w:vAlign w:val="bottom"/>
            <w:gridSpan w:val="5"/>
          </w:tcPr>
          <w:p>
            <w:pPr>
              <w:spacing w:after="0"/>
              <w:rPr>
                <w:sz w:val="20"/>
                <w:szCs w:val="20"/>
                <w:color w:val="auto"/>
              </w:rPr>
            </w:pPr>
            <w:r>
              <w:rPr>
                <w:rFonts w:ascii="Arial" w:cs="Arial" w:eastAsia="Arial" w:hAnsi="Arial"/>
                <w:sz w:val="18"/>
                <w:szCs w:val="18"/>
                <w:color w:val="auto"/>
              </w:rPr>
              <w:t>Dated this   day of</w:t>
            </w:r>
          </w:p>
        </w:tc>
        <w:tc>
          <w:tcPr>
            <w:tcW w:w="780" w:type="dxa"/>
            <w:vAlign w:val="bottom"/>
            <w:gridSpan w:val="3"/>
          </w:tcPr>
          <w:p>
            <w:pPr>
              <w:jc w:val="right"/>
              <w:ind w:right="160"/>
              <w:spacing w:after="0"/>
              <w:rPr>
                <w:sz w:val="20"/>
                <w:szCs w:val="20"/>
                <w:color w:val="auto"/>
              </w:rPr>
            </w:pPr>
            <w:r>
              <w:rPr>
                <w:rFonts w:ascii="Arial" w:cs="Arial" w:eastAsia="Arial" w:hAnsi="Arial"/>
                <w:sz w:val="18"/>
                <w:szCs w:val="18"/>
                <w:color w:val="auto"/>
              </w:rPr>
              <w:t>, 20</w:t>
            </w:r>
          </w:p>
        </w:tc>
        <w:tc>
          <w:tcPr>
            <w:tcW w:w="6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40" w:type="dxa"/>
            <w:vAlign w:val="bottom"/>
          </w:tcPr>
          <w:p>
            <w:pPr>
              <w:spacing w:after="0"/>
              <w:rPr>
                <w:sz w:val="24"/>
                <w:szCs w:val="24"/>
                <w:color w:val="auto"/>
              </w:rPr>
            </w:pPr>
          </w:p>
        </w:tc>
      </w:tr>
      <w:tr>
        <w:trPr>
          <w:trHeight w:val="20"/>
        </w:trPr>
        <w:tc>
          <w:tcPr>
            <w:tcW w:w="3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right w:val="single" w:sz="8" w:color="auto"/>
            </w:tcBorders>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r>
    </w:tbl>
    <w:p>
      <w:pPr>
        <w:spacing w:after="0" w:line="18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[Signature of Secretary]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By order of the Board</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257" w:right="239" w:bottom="1440" w:gutter="0" w:footer="0" w:header="0"/>
        </w:sectPr>
      </w:pPr>
    </w:p>
    <w:bookmarkStart w:id="54" w:name="page55"/>
    <w:bookmarkEnd w:id="54"/>
    <w:p>
      <w:pPr>
        <w:ind w:left="4360"/>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 - FORM B (Bye-law 65)</w:t>
      </w:r>
    </w:p>
    <w:p>
      <w:pPr>
        <w:spacing w:after="0" w:line="171" w:lineRule="exact"/>
        <w:rPr>
          <w:sz w:val="20"/>
          <w:szCs w:val="20"/>
          <w:color w:val="auto"/>
        </w:rPr>
      </w:pPr>
    </w:p>
    <w:p>
      <w:pPr>
        <w:ind w:left="2660"/>
        <w:spacing w:after="0"/>
        <w:rPr>
          <w:sz w:val="20"/>
          <w:szCs w:val="20"/>
          <w:color w:val="auto"/>
        </w:rPr>
      </w:pPr>
      <w:r>
        <w:rPr>
          <w:rFonts w:ascii="Arial" w:cs="Arial" w:eastAsia="Arial" w:hAnsi="Arial"/>
          <w:sz w:val="18"/>
          <w:szCs w:val="18"/>
          <w:u w:val="single" w:color="auto"/>
          <w:color w:val="auto"/>
        </w:rPr>
        <w:t>TRANSFER BY A PERSON BECOMING ENTITLED ON DEATH/BANKRUPTCY</w:t>
      </w:r>
    </w:p>
    <w:p>
      <w:pPr>
        <w:spacing w:after="0" w:line="15" w:lineRule="exact"/>
        <w:rPr>
          <w:sz w:val="20"/>
          <w:szCs w:val="20"/>
          <w:color w:val="auto"/>
        </w:rPr>
      </w:pPr>
    </w:p>
    <w:p>
      <w:pPr>
        <w:jc w:val="center"/>
        <w:ind w:right="-159"/>
        <w:spacing w:after="0"/>
        <w:rPr>
          <w:sz w:val="20"/>
          <w:szCs w:val="20"/>
          <w:color w:val="auto"/>
        </w:rPr>
      </w:pPr>
      <w:r>
        <w:rPr>
          <w:rFonts w:ascii="Arial" w:cs="Arial" w:eastAsia="Arial" w:hAnsi="Arial"/>
          <w:sz w:val="18"/>
          <w:szCs w:val="18"/>
          <w:u w:val="single" w:color="auto"/>
          <w:color w:val="auto"/>
        </w:rPr>
        <w:t>OF A MEMBER</w:t>
      </w:r>
    </w:p>
    <w:p>
      <w:pPr>
        <w:spacing w:after="0" w:line="165"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pacing w:after="0" w:line="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540" w:type="dxa"/>
            <w:vAlign w:val="bottom"/>
            <w:gridSpan w:val="3"/>
          </w:tcPr>
          <w:p>
            <w:pPr>
              <w:spacing w:after="0"/>
              <w:rPr>
                <w:sz w:val="20"/>
                <w:szCs w:val="20"/>
                <w:color w:val="auto"/>
              </w:rPr>
            </w:pPr>
            <w:r>
              <w:rPr>
                <w:rFonts w:ascii="Arial" w:cs="Arial" w:eastAsia="Arial" w:hAnsi="Arial"/>
                <w:sz w:val="18"/>
                <w:szCs w:val="18"/>
                <w:color w:val="auto"/>
                <w:w w:val="95"/>
              </w:rPr>
              <w:t>WITNESS our hands this   day of</w:t>
            </w:r>
          </w:p>
        </w:tc>
        <w:tc>
          <w:tcPr>
            <w:tcW w:w="800" w:type="dxa"/>
            <w:vAlign w:val="bottom"/>
            <w:gridSpan w:val="3"/>
          </w:tcPr>
          <w:p>
            <w:pPr>
              <w:jc w:val="right"/>
              <w:ind w:right="180"/>
              <w:spacing w:after="0"/>
              <w:rPr>
                <w:sz w:val="20"/>
                <w:szCs w:val="20"/>
                <w:color w:val="auto"/>
              </w:rPr>
            </w:pPr>
            <w:r>
              <w:rPr>
                <w:rFonts w:ascii="Arial" w:cs="Arial" w:eastAsia="Arial" w:hAnsi="Arial"/>
                <w:sz w:val="18"/>
                <w:szCs w:val="18"/>
                <w:color w:val="auto"/>
              </w:rPr>
              <w:t>, 20</w:t>
            </w:r>
          </w:p>
        </w:tc>
      </w:tr>
      <w:tr>
        <w:trPr>
          <w:trHeight w:val="20"/>
        </w:trPr>
        <w:tc>
          <w:tcPr>
            <w:tcW w:w="18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r>
      <w:tr>
        <w:trPr>
          <w:trHeight w:val="431"/>
        </w:trPr>
        <w:tc>
          <w:tcPr>
            <w:tcW w:w="2540" w:type="dxa"/>
            <w:vAlign w:val="bottom"/>
            <w:gridSpan w:val="3"/>
          </w:tcPr>
          <w:p>
            <w:pPr>
              <w:spacing w:after="0"/>
              <w:rPr>
                <w:sz w:val="20"/>
                <w:szCs w:val="20"/>
                <w:color w:val="auto"/>
              </w:rPr>
            </w:pPr>
            <w:r>
              <w:rPr>
                <w:rFonts w:ascii="Arial" w:cs="Arial" w:eastAsia="Arial" w:hAnsi="Arial"/>
                <w:sz w:val="18"/>
                <w:szCs w:val="18"/>
                <w:color w:val="auto"/>
              </w:rPr>
              <w:t>Signed by the above-named</w:t>
            </w:r>
          </w:p>
        </w:tc>
        <w:tc>
          <w:tcPr>
            <w:tcW w:w="360" w:type="dxa"/>
            <w:vAlign w:val="bottom"/>
          </w:tcPr>
          <w:p>
            <w:pPr>
              <w:jc w:val="right"/>
              <w:ind w:right="11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216"/>
        </w:trPr>
        <w:tc>
          <w:tcPr>
            <w:tcW w:w="2540" w:type="dxa"/>
            <w:vAlign w:val="bottom"/>
            <w:gridSpan w:val="3"/>
          </w:tcPr>
          <w:p>
            <w:pPr>
              <w:spacing w:after="0"/>
              <w:rPr>
                <w:sz w:val="20"/>
                <w:szCs w:val="20"/>
                <w:color w:val="auto"/>
              </w:rPr>
            </w:pPr>
            <w:r>
              <w:rPr>
                <w:rFonts w:ascii="Arial" w:cs="Arial" w:eastAsia="Arial" w:hAnsi="Arial"/>
                <w:sz w:val="18"/>
                <w:szCs w:val="18"/>
                <w:color w:val="auto"/>
              </w:rPr>
              <w:t>[person or persons entitled]</w:t>
            </w:r>
          </w:p>
        </w:tc>
        <w:tc>
          <w:tcPr>
            <w:tcW w:w="360" w:type="dxa"/>
            <w:vAlign w:val="bottom"/>
          </w:tcPr>
          <w:p>
            <w:pPr>
              <w:jc w:val="right"/>
              <w:ind w:right="11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22"/>
        </w:trPr>
        <w:tc>
          <w:tcPr>
            <w:tcW w:w="2540" w:type="dxa"/>
            <w:vAlign w:val="bottom"/>
            <w:gridSpan w:val="3"/>
          </w:tcPr>
          <w:p>
            <w:pPr>
              <w:spacing w:after="0"/>
              <w:rPr>
                <w:sz w:val="20"/>
                <w:szCs w:val="20"/>
                <w:color w:val="auto"/>
              </w:rPr>
            </w:pPr>
            <w:r>
              <w:rPr>
                <w:rFonts w:ascii="Arial" w:cs="Arial" w:eastAsia="Arial" w:hAnsi="Arial"/>
                <w:sz w:val="18"/>
                <w:szCs w:val="18"/>
                <w:color w:val="auto"/>
              </w:rPr>
              <w:t>in the presence of:</w:t>
            </w:r>
          </w:p>
        </w:tc>
        <w:tc>
          <w:tcPr>
            <w:tcW w:w="360" w:type="dxa"/>
            <w:vAlign w:val="bottom"/>
          </w:tcPr>
          <w:p>
            <w:pPr>
              <w:jc w:val="right"/>
              <w:ind w:right="11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r>
      <w:tr>
        <w:trPr>
          <w:trHeight w:val="426"/>
        </w:trPr>
        <w:tc>
          <w:tcPr>
            <w:tcW w:w="2540" w:type="dxa"/>
            <w:vAlign w:val="bottom"/>
            <w:gridSpan w:val="3"/>
          </w:tcPr>
          <w:p>
            <w:pPr>
              <w:spacing w:after="0"/>
              <w:rPr>
                <w:sz w:val="20"/>
                <w:szCs w:val="20"/>
                <w:color w:val="auto"/>
              </w:rPr>
            </w:pPr>
            <w:r>
              <w:rPr>
                <w:rFonts w:ascii="Arial" w:cs="Arial" w:eastAsia="Arial" w:hAnsi="Arial"/>
                <w:sz w:val="18"/>
                <w:szCs w:val="18"/>
                <w:color w:val="auto"/>
              </w:rPr>
              <w:t>Signed by the above-named</w:t>
            </w:r>
          </w:p>
        </w:tc>
        <w:tc>
          <w:tcPr>
            <w:tcW w:w="360" w:type="dxa"/>
            <w:vAlign w:val="bottom"/>
          </w:tcPr>
          <w:p>
            <w:pPr>
              <w:jc w:val="right"/>
              <w:ind w:right="11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r>
      <w:tr>
        <w:trPr>
          <w:trHeight w:val="216"/>
        </w:trPr>
        <w:tc>
          <w:tcPr>
            <w:tcW w:w="2540" w:type="dxa"/>
            <w:vAlign w:val="bottom"/>
            <w:gridSpan w:val="3"/>
          </w:tcPr>
          <w:p>
            <w:pPr>
              <w:spacing w:after="0"/>
              <w:rPr>
                <w:sz w:val="20"/>
                <w:szCs w:val="20"/>
                <w:color w:val="auto"/>
              </w:rPr>
            </w:pPr>
            <w:r>
              <w:rPr>
                <w:rFonts w:ascii="Arial" w:cs="Arial" w:eastAsia="Arial" w:hAnsi="Arial"/>
                <w:sz w:val="18"/>
                <w:szCs w:val="18"/>
                <w:color w:val="auto"/>
              </w:rPr>
              <w:t>[transferee]</w:t>
            </w:r>
          </w:p>
        </w:tc>
        <w:tc>
          <w:tcPr>
            <w:tcW w:w="360" w:type="dxa"/>
            <w:vAlign w:val="bottom"/>
          </w:tcPr>
          <w:p>
            <w:pPr>
              <w:jc w:val="right"/>
              <w:ind w:right="11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22"/>
        </w:trPr>
        <w:tc>
          <w:tcPr>
            <w:tcW w:w="2540" w:type="dxa"/>
            <w:vAlign w:val="bottom"/>
            <w:gridSpan w:val="3"/>
          </w:tcPr>
          <w:p>
            <w:pPr>
              <w:spacing w:after="0"/>
              <w:rPr>
                <w:sz w:val="20"/>
                <w:szCs w:val="20"/>
                <w:color w:val="auto"/>
              </w:rPr>
            </w:pPr>
            <w:r>
              <w:rPr>
                <w:rFonts w:ascii="Arial" w:cs="Arial" w:eastAsia="Arial" w:hAnsi="Arial"/>
                <w:sz w:val="18"/>
                <w:szCs w:val="18"/>
                <w:color w:val="auto"/>
              </w:rPr>
              <w:t>in the presence of:</w:t>
            </w:r>
          </w:p>
        </w:tc>
        <w:tc>
          <w:tcPr>
            <w:tcW w:w="360" w:type="dxa"/>
            <w:vAlign w:val="bottom"/>
          </w:tcPr>
          <w:p>
            <w:pPr>
              <w:jc w:val="right"/>
              <w:ind w:right="112"/>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r>
    </w:tbl>
    <w:p>
      <w:pPr>
        <w:spacing w:after="0" w:line="142"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280"/>
          </w:cols>
          <w:pgMar w:left="240" w:top="280" w:right="37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ind w:right="1180"/>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ind w:right="1180"/>
        <w:spacing w:after="0"/>
        <w:rPr>
          <w:sz w:val="20"/>
          <w:szCs w:val="20"/>
          <w:color w:val="auto"/>
        </w:rPr>
      </w:pPr>
      <w:r>
        <w:rPr>
          <w:rFonts w:ascii="Arial" w:cs="Arial" w:eastAsia="Arial" w:hAnsi="Arial"/>
          <w:sz w:val="18"/>
          <w:szCs w:val="18"/>
          <w:b w:val="1"/>
          <w:bCs w:val="1"/>
          <w:color w:val="auto"/>
        </w:rPr>
        <w:t>EXECUTIVE PERFORMANCE INCENTIVE PLAN</w:t>
      </w:r>
    </w:p>
    <w:p>
      <w:pPr>
        <w:spacing w:after="0" w:line="171" w:lineRule="exact"/>
        <w:rPr>
          <w:sz w:val="20"/>
          <w:szCs w:val="20"/>
          <w:color w:val="auto"/>
        </w:rPr>
      </w:pPr>
    </w:p>
    <w:p>
      <w:pPr>
        <w:jc w:val="center"/>
        <w:ind w:right="1180"/>
        <w:spacing w:after="0"/>
        <w:rPr>
          <w:sz w:val="20"/>
          <w:szCs w:val="20"/>
          <w:color w:val="auto"/>
        </w:rPr>
      </w:pPr>
      <w:r>
        <w:rPr>
          <w:rFonts w:ascii="Arial" w:cs="Arial" w:eastAsia="Arial" w:hAnsi="Arial"/>
          <w:sz w:val="18"/>
          <w:szCs w:val="18"/>
          <w:b w:val="1"/>
          <w:bCs w:val="1"/>
          <w:color w:val="auto"/>
        </w:rPr>
        <w:t>(Effective April 29, 2010)</w:t>
      </w:r>
    </w:p>
    <w:p>
      <w:pPr>
        <w:sectPr>
          <w:pgSz w:w="11900" w:h="16838" w:orient="portrait"/>
          <w:cols w:equalWidth="0" w:num="1">
            <w:col w:w="10220"/>
          </w:cols>
          <w:pgMar w:left="1440" w:top="125" w:right="239" w:bottom="1440" w:gutter="0" w:footer="0" w:header="0"/>
        </w:sectPr>
      </w:pPr>
    </w:p>
    <w:bookmarkStart w:id="56" w:name="page57"/>
    <w:bookmarkEnd w:id="56"/>
    <w:tbl>
      <w:tblPr>
        <w:tblLayout w:type="fixed"/>
        <w:tblInd w:w="0" w:type="dxa"/>
        <w:tblCellMar>
          <w:top w:w="0" w:type="dxa"/>
          <w:left w:w="0" w:type="dxa"/>
          <w:bottom w:w="0" w:type="dxa"/>
          <w:right w:w="0" w:type="dxa"/>
        </w:tblCellMar>
      </w:tblPr>
      <w:tr>
        <w:trPr>
          <w:trHeight w:val="228"/>
        </w:trPr>
        <w:tc>
          <w:tcPr>
            <w:tcW w:w="1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420" w:type="dxa"/>
            <w:vAlign w:val="bottom"/>
          </w:tcPr>
          <w:p>
            <w:pPr>
              <w:ind w:left="1060"/>
              <w:spacing w:after="0"/>
              <w:rPr>
                <w:sz w:val="20"/>
                <w:szCs w:val="20"/>
                <w:color w:val="auto"/>
              </w:rPr>
            </w:pPr>
            <w:r>
              <w:rPr>
                <w:rFonts w:ascii="Arial" w:cs="Arial" w:eastAsia="Arial" w:hAnsi="Arial"/>
                <w:sz w:val="18"/>
                <w:szCs w:val="18"/>
                <w:b w:val="1"/>
                <w:bCs w:val="1"/>
                <w:color w:val="auto"/>
              </w:rPr>
              <w:t>TABLE OF CONTENTS</w:t>
            </w: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11140" w:type="dxa"/>
            <w:vAlign w:val="bottom"/>
            <w:gridSpan w:val="27"/>
            <w:vMerge w:val="restart"/>
          </w:tcPr>
          <w:p>
            <w:pPr>
              <w:spacing w:after="0"/>
              <w:rPr>
                <w:sz w:val="20"/>
                <w:szCs w:val="20"/>
                <w:color w:val="auto"/>
              </w:rPr>
            </w:pPr>
            <w:r>
              <w:rPr>
                <w:rFonts w:ascii="Arial" w:cs="Arial" w:eastAsia="Arial" w:hAnsi="Arial"/>
                <w:sz w:val="18"/>
                <w:szCs w:val="18"/>
                <w:b w:val="1"/>
                <w:bCs w:val="1"/>
                <w:color w:val="auto"/>
              </w:rPr>
              <w:t>SECTION 1 BACKGROUND, PURPOSE AND DURATION</w:t>
            </w:r>
          </w:p>
        </w:tc>
        <w:tc>
          <w:tcPr>
            <w:tcW w:w="3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216"/>
        </w:trPr>
        <w:tc>
          <w:tcPr>
            <w:tcW w:w="11140" w:type="dxa"/>
            <w:vAlign w:val="bottom"/>
            <w:gridSpan w:val="27"/>
            <w:vMerge w:val="continue"/>
          </w:tcPr>
          <w:p>
            <w:pPr>
              <w:spacing w:after="0"/>
              <w:rPr>
                <w:sz w:val="18"/>
                <w:szCs w:val="18"/>
                <w:color w:val="auto"/>
              </w:rPr>
            </w:pPr>
          </w:p>
        </w:tc>
        <w:tc>
          <w:tcPr>
            <w:tcW w:w="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7"/>
        </w:trPr>
        <w:tc>
          <w:tcPr>
            <w:tcW w:w="1120" w:type="dxa"/>
            <w:vAlign w:val="bottom"/>
          </w:tcPr>
          <w:p>
            <w:pPr>
              <w:ind w:left="440"/>
              <w:spacing w:after="0"/>
              <w:rPr>
                <w:sz w:val="20"/>
                <w:szCs w:val="20"/>
                <w:color w:val="auto"/>
              </w:rPr>
            </w:pPr>
            <w:r>
              <w:rPr>
                <w:rFonts w:ascii="Arial" w:cs="Arial" w:eastAsia="Arial" w:hAnsi="Arial"/>
                <w:sz w:val="18"/>
                <w:szCs w:val="18"/>
                <w:color w:val="auto"/>
              </w:rPr>
              <w:t>1.1</w:t>
            </w:r>
          </w:p>
        </w:tc>
        <w:tc>
          <w:tcPr>
            <w:tcW w:w="10020" w:type="dxa"/>
            <w:vAlign w:val="bottom"/>
            <w:gridSpan w:val="26"/>
          </w:tcPr>
          <w:p>
            <w:pPr>
              <w:spacing w:after="0"/>
              <w:rPr>
                <w:sz w:val="20"/>
                <w:szCs w:val="20"/>
                <w:color w:val="auto"/>
              </w:rPr>
            </w:pPr>
            <w:r>
              <w:rPr>
                <w:rFonts w:ascii="Arial" w:cs="Arial" w:eastAsia="Arial" w:hAnsi="Arial"/>
                <w:sz w:val="18"/>
                <w:szCs w:val="18"/>
                <w:color w:val="auto"/>
              </w:rPr>
              <w:t>Effective Date</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1.2</w:t>
            </w:r>
          </w:p>
        </w:tc>
        <w:tc>
          <w:tcPr>
            <w:tcW w:w="1380" w:type="dxa"/>
            <w:vAlign w:val="bottom"/>
            <w:tcBorders>
              <w:bottom w:val="single" w:sz="8" w:color="auto"/>
            </w:tcBorders>
            <w:gridSpan w:val="15"/>
          </w:tcPr>
          <w:p>
            <w:pPr>
              <w:spacing w:after="0" w:line="196" w:lineRule="exact"/>
              <w:rPr>
                <w:sz w:val="20"/>
                <w:szCs w:val="20"/>
                <w:color w:val="auto"/>
              </w:rPr>
            </w:pPr>
            <w:r>
              <w:rPr>
                <w:rFonts w:ascii="Arial" w:cs="Arial" w:eastAsia="Arial" w:hAnsi="Arial"/>
                <w:sz w:val="18"/>
                <w:szCs w:val="18"/>
                <w:color w:val="auto"/>
                <w:w w:val="84"/>
              </w:rPr>
              <w:t>Purpose of the Plan</w:t>
            </w:r>
          </w:p>
        </w:tc>
        <w:tc>
          <w:tcPr>
            <w:tcW w:w="8640" w:type="dxa"/>
            <w:vAlign w:val="bottom"/>
            <w:gridSpan w:val="11"/>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343"/>
        </w:trPr>
        <w:tc>
          <w:tcPr>
            <w:tcW w:w="11140" w:type="dxa"/>
            <w:vAlign w:val="bottom"/>
            <w:gridSpan w:val="27"/>
          </w:tcPr>
          <w:p>
            <w:pPr>
              <w:spacing w:after="0"/>
              <w:rPr>
                <w:sz w:val="20"/>
                <w:szCs w:val="20"/>
                <w:color w:val="auto"/>
              </w:rPr>
            </w:pPr>
            <w:r>
              <w:rPr>
                <w:rFonts w:ascii="Arial" w:cs="Arial" w:eastAsia="Arial" w:hAnsi="Arial"/>
                <w:sz w:val="18"/>
                <w:szCs w:val="18"/>
                <w:b w:val="1"/>
                <w:bCs w:val="1"/>
                <w:color w:val="auto"/>
              </w:rPr>
              <w:t>SECTION 2 DEFINITIONS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86"/>
        </w:trPr>
        <w:tc>
          <w:tcPr>
            <w:tcW w:w="1120" w:type="dxa"/>
            <w:vAlign w:val="bottom"/>
          </w:tcPr>
          <w:p>
            <w:pPr>
              <w:ind w:left="440"/>
              <w:spacing w:after="0"/>
              <w:rPr>
                <w:sz w:val="20"/>
                <w:szCs w:val="20"/>
                <w:color w:val="auto"/>
              </w:rPr>
            </w:pPr>
            <w:r>
              <w:rPr>
                <w:rFonts w:ascii="Arial" w:cs="Arial" w:eastAsia="Arial" w:hAnsi="Arial"/>
                <w:sz w:val="18"/>
                <w:szCs w:val="18"/>
                <w:color w:val="auto"/>
              </w:rPr>
              <w:t>2.1</w:t>
            </w:r>
          </w:p>
        </w:tc>
        <w:tc>
          <w:tcPr>
            <w:tcW w:w="10020" w:type="dxa"/>
            <w:vAlign w:val="bottom"/>
            <w:gridSpan w:val="26"/>
          </w:tcPr>
          <w:p>
            <w:pPr>
              <w:spacing w:after="0"/>
              <w:rPr>
                <w:sz w:val="20"/>
                <w:szCs w:val="20"/>
                <w:color w:val="auto"/>
              </w:rPr>
            </w:pPr>
            <w:r>
              <w:rPr>
                <w:rFonts w:ascii="Arial" w:cs="Arial" w:eastAsia="Arial" w:hAnsi="Arial"/>
                <w:sz w:val="18"/>
                <w:szCs w:val="18"/>
                <w:color w:val="auto"/>
              </w:rPr>
              <w:t>“Actual Award”</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20" w:type="dxa"/>
            <w:vAlign w:val="bottom"/>
            <w:gridSpan w:val="2"/>
            <w:shd w:val="clear" w:color="auto" w:fill="000000"/>
          </w:tcPr>
          <w:p>
            <w:pPr>
              <w:spacing w:after="0" w:line="20" w:lineRule="exact"/>
              <w:rPr>
                <w:sz w:val="1"/>
                <w:szCs w:val="1"/>
                <w:color w:val="auto"/>
              </w:rPr>
            </w:pPr>
          </w:p>
        </w:tc>
        <w:tc>
          <w:tcPr>
            <w:tcW w:w="180" w:type="dxa"/>
            <w:vAlign w:val="bottom"/>
            <w:tcBorders>
              <w:left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2.2</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“Affiliate”</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2.3</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“Base Salary”</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24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2.4</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“Board”</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2.5</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“Change in Control”</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gridSpan w:val="3"/>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gridSpan w:val="3"/>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Borders>
              <w:right w:val="single" w:sz="8" w:color="auto"/>
            </w:tcBorders>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2.6</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“Code”</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2.7</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“Committee”</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gridSpan w:val="3"/>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2.8</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“Company”</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60" w:type="dxa"/>
            <w:vAlign w:val="bottom"/>
            <w:tcBorders>
              <w:left w:val="single" w:sz="8" w:color="auto"/>
            </w:tcBorders>
            <w:gridSpan w:val="3"/>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2.9</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“Determination Date”</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80" w:type="dxa"/>
            <w:vAlign w:val="bottom"/>
            <w:tcBorders>
              <w:left w:val="single" w:sz="8" w:color="auto"/>
            </w:tcBorders>
            <w:gridSpan w:val="4"/>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00" w:type="dxa"/>
            <w:vAlign w:val="bottom"/>
            <w:tcBorders>
              <w:left w:val="single" w:sz="8" w:color="auto"/>
            </w:tcBorders>
            <w:gridSpan w:val="3"/>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Borders>
              <w:right w:val="single" w:sz="8" w:color="auto"/>
            </w:tcBorders>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2.10</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“Disability”</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80" w:type="dxa"/>
            <w:vAlign w:val="bottom"/>
            <w:tcBorders>
              <w:left w:val="single" w:sz="8" w:color="auto"/>
            </w:tcBorders>
            <w:gridSpan w:val="4"/>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2.11</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“Employee”</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00" w:type="dxa"/>
            <w:vAlign w:val="bottom"/>
            <w:tcBorders>
              <w:left w:val="single" w:sz="8" w:color="auto"/>
            </w:tcBorders>
            <w:gridSpan w:val="5"/>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2.12</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“Fiscal Year”</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40" w:type="dxa"/>
            <w:vAlign w:val="bottom"/>
            <w:tcBorders>
              <w:left w:val="single" w:sz="8" w:color="auto"/>
            </w:tcBorders>
            <w:gridSpan w:val="6"/>
            <w:shd w:val="clear" w:color="auto" w:fill="000000"/>
          </w:tcPr>
          <w:p>
            <w:pPr>
              <w:spacing w:after="0" w:line="20" w:lineRule="exact"/>
              <w:rPr>
                <w:sz w:val="1"/>
                <w:szCs w:val="1"/>
                <w:color w:val="auto"/>
              </w:rPr>
            </w:pPr>
          </w:p>
        </w:tc>
        <w:tc>
          <w:tcPr>
            <w:tcW w:w="200" w:type="dxa"/>
            <w:vAlign w:val="bottom"/>
            <w:tcBorders>
              <w:left w:val="single" w:sz="8" w:color="auto"/>
            </w:tcBorders>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2.13</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“Maximum Award”</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40" w:type="dxa"/>
            <w:vAlign w:val="bottom"/>
            <w:tcBorders>
              <w:left w:val="single" w:sz="8" w:color="auto"/>
            </w:tcBorders>
            <w:gridSpan w:val="6"/>
            <w:shd w:val="clear" w:color="auto" w:fill="000000"/>
          </w:tcPr>
          <w:p>
            <w:pPr>
              <w:spacing w:after="0" w:line="20" w:lineRule="exact"/>
              <w:rPr>
                <w:sz w:val="1"/>
                <w:szCs w:val="1"/>
                <w:color w:val="auto"/>
              </w:rPr>
            </w:pPr>
          </w:p>
        </w:tc>
        <w:tc>
          <w:tcPr>
            <w:tcW w:w="200" w:type="dxa"/>
            <w:vAlign w:val="bottom"/>
            <w:tcBorders>
              <w:left w:val="single" w:sz="8" w:color="auto"/>
            </w:tcBorders>
            <w:gridSpan w:val="3"/>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2.14</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“Participant”</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440" w:type="dxa"/>
            <w:vAlign w:val="bottom"/>
            <w:tcBorders>
              <w:left w:val="single" w:sz="8" w:color="auto"/>
            </w:tcBorders>
            <w:gridSpan w:val="6"/>
            <w:shd w:val="clear" w:color="auto" w:fill="000000"/>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2.15</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“Payout Formula”</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tcBorders>
              <w:left w:val="single" w:sz="8" w:color="auto"/>
            </w:tcBorders>
            <w:gridSpan w:val="9"/>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2.16</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“Performance Period”</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tcBorders>
              <w:left w:val="single" w:sz="8" w:color="auto"/>
            </w:tcBorders>
            <w:gridSpan w:val="9"/>
            <w:shd w:val="clear" w:color="auto" w:fill="000000"/>
          </w:tcPr>
          <w:p>
            <w:pPr>
              <w:spacing w:after="0" w:line="20" w:lineRule="exact"/>
              <w:rPr>
                <w:sz w:val="1"/>
                <w:szCs w:val="1"/>
                <w:color w:val="auto"/>
              </w:rPr>
            </w:pPr>
          </w:p>
        </w:tc>
        <w:tc>
          <w:tcPr>
            <w:tcW w:w="20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tcBorders>
              <w:right w:val="single" w:sz="8" w:color="auto"/>
            </w:tcBorders>
            <w:gridSpan w:val="2"/>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2.17</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“Performance Goals”</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tcBorders>
              <w:left w:val="single" w:sz="8" w:color="auto"/>
            </w:tcBorders>
            <w:gridSpan w:val="9"/>
            <w:shd w:val="clear" w:color="auto" w:fill="000000"/>
          </w:tcPr>
          <w:p>
            <w:pPr>
              <w:spacing w:after="0" w:line="20" w:lineRule="exact"/>
              <w:rPr>
                <w:sz w:val="1"/>
                <w:szCs w:val="1"/>
                <w:color w:val="auto"/>
              </w:rPr>
            </w:pPr>
          </w:p>
        </w:tc>
        <w:tc>
          <w:tcPr>
            <w:tcW w:w="200" w:type="dxa"/>
            <w:vAlign w:val="bottom"/>
            <w:tcBorders>
              <w:left w:val="single" w:sz="8" w:color="auto"/>
            </w:tcBorders>
            <w:gridSpan w:val="2"/>
            <w:shd w:val="clear" w:color="auto" w:fill="000000"/>
          </w:tcPr>
          <w:p>
            <w:pPr>
              <w:spacing w:after="0" w:line="20" w:lineRule="exact"/>
              <w:rPr>
                <w:sz w:val="1"/>
                <w:szCs w:val="1"/>
                <w:color w:val="auto"/>
              </w:rPr>
            </w:pPr>
          </w:p>
        </w:tc>
        <w:tc>
          <w:tcPr>
            <w:tcW w:w="140" w:type="dxa"/>
            <w:vAlign w:val="bottom"/>
            <w:tcBorders>
              <w:right w:val="single" w:sz="8" w:color="auto"/>
            </w:tcBorders>
            <w:gridSpan w:val="2"/>
            <w:shd w:val="clear" w:color="auto" w:fill="000000"/>
          </w:tcPr>
          <w:p>
            <w:pPr>
              <w:spacing w:after="0" w:line="20" w:lineRule="exact"/>
              <w:rPr>
                <w:sz w:val="1"/>
                <w:szCs w:val="1"/>
                <w:color w:val="auto"/>
              </w:rPr>
            </w:pPr>
          </w:p>
        </w:tc>
        <w:tc>
          <w:tcPr>
            <w:tcW w:w="340" w:type="dxa"/>
            <w:vAlign w:val="bottom"/>
            <w:tcBorders>
              <w:left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2.18</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“Plan”</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gridSpan w:val="9"/>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2.19</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“Target Award”</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960" w:type="dxa"/>
            <w:vAlign w:val="bottom"/>
            <w:gridSpan w:val="10"/>
            <w:shd w:val="clear" w:color="auto" w:fill="000000"/>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2.20</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“Termination of Employment”</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1200" w:type="dxa"/>
            <w:vAlign w:val="bottom"/>
            <w:gridSpan w:val="2"/>
          </w:tcPr>
          <w:p>
            <w:pPr>
              <w:spacing w:after="0" w:line="20" w:lineRule="exact"/>
              <w:rPr>
                <w:sz w:val="1"/>
                <w:szCs w:val="1"/>
                <w:color w:val="auto"/>
              </w:rPr>
            </w:pPr>
          </w:p>
        </w:tc>
        <w:tc>
          <w:tcPr>
            <w:tcW w:w="1160" w:type="dxa"/>
            <w:vAlign w:val="bottom"/>
            <w:gridSpan w:val="12"/>
            <w:shd w:val="clear" w:color="auto" w:fill="000000"/>
          </w:tcPr>
          <w:p>
            <w:pPr>
              <w:spacing w:after="0" w:line="20" w:lineRule="exact"/>
              <w:rPr>
                <w:sz w:val="1"/>
                <w:szCs w:val="1"/>
                <w:color w:val="auto"/>
              </w:rPr>
            </w:pPr>
          </w:p>
        </w:tc>
        <w:tc>
          <w:tcPr>
            <w:tcW w:w="140" w:type="dxa"/>
            <w:vAlign w:val="bottom"/>
            <w:tcBorders>
              <w:right w:val="single" w:sz="8" w:color="auto"/>
            </w:tcBorders>
            <w:gridSpan w:val="2"/>
            <w:shd w:val="clear" w:color="auto" w:fill="000000"/>
          </w:tcPr>
          <w:p>
            <w:pPr>
              <w:spacing w:after="0" w:line="20" w:lineRule="exact"/>
              <w:rPr>
                <w:sz w:val="1"/>
                <w:szCs w:val="1"/>
                <w:color w:val="auto"/>
              </w:rPr>
            </w:pPr>
          </w:p>
        </w:tc>
        <w:tc>
          <w:tcPr>
            <w:tcW w:w="340" w:type="dxa"/>
            <w:vAlign w:val="bottom"/>
            <w:tcBorders>
              <w:left w:val="single" w:sz="8" w:color="auto"/>
            </w:tcBorders>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3"/>
        </w:trPr>
        <w:tc>
          <w:tcPr>
            <w:tcW w:w="11140" w:type="dxa"/>
            <w:vAlign w:val="bottom"/>
            <w:gridSpan w:val="27"/>
          </w:tcPr>
          <w:p>
            <w:pPr>
              <w:spacing w:after="0"/>
              <w:rPr>
                <w:sz w:val="20"/>
                <w:szCs w:val="20"/>
                <w:color w:val="auto"/>
              </w:rPr>
            </w:pPr>
            <w:r>
              <w:rPr>
                <w:rFonts w:ascii="Arial" w:cs="Arial" w:eastAsia="Arial" w:hAnsi="Arial"/>
                <w:sz w:val="18"/>
                <w:szCs w:val="18"/>
                <w:b w:val="1"/>
                <w:bCs w:val="1"/>
                <w:color w:val="auto"/>
              </w:rPr>
              <w:t>SECTION 3 SELECTION OF PARTICIPANTS AND DETERMINATION OF AWARDS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86"/>
        </w:trPr>
        <w:tc>
          <w:tcPr>
            <w:tcW w:w="1120" w:type="dxa"/>
            <w:vAlign w:val="bottom"/>
          </w:tcPr>
          <w:p>
            <w:pPr>
              <w:ind w:left="440"/>
              <w:spacing w:after="0"/>
              <w:rPr>
                <w:sz w:val="20"/>
                <w:szCs w:val="20"/>
                <w:color w:val="auto"/>
              </w:rPr>
            </w:pPr>
            <w:r>
              <w:rPr>
                <w:rFonts w:ascii="Arial" w:cs="Arial" w:eastAsia="Arial" w:hAnsi="Arial"/>
                <w:sz w:val="18"/>
                <w:szCs w:val="18"/>
                <w:color w:val="auto"/>
              </w:rPr>
              <w:t>3.1</w:t>
            </w:r>
          </w:p>
        </w:tc>
        <w:tc>
          <w:tcPr>
            <w:tcW w:w="1380" w:type="dxa"/>
            <w:vAlign w:val="bottom"/>
            <w:tcBorders>
              <w:bottom w:val="single" w:sz="8" w:color="auto"/>
            </w:tcBorders>
            <w:gridSpan w:val="15"/>
          </w:tcPr>
          <w:p>
            <w:pPr>
              <w:spacing w:after="0"/>
              <w:rPr>
                <w:sz w:val="20"/>
                <w:szCs w:val="20"/>
                <w:color w:val="auto"/>
              </w:rPr>
            </w:pPr>
            <w:r>
              <w:rPr>
                <w:rFonts w:ascii="Arial" w:cs="Arial" w:eastAsia="Arial" w:hAnsi="Arial"/>
                <w:sz w:val="18"/>
                <w:szCs w:val="18"/>
                <w:color w:val="auto"/>
                <w:w w:val="86"/>
              </w:rPr>
              <w:t>Performance Goals</w:t>
            </w:r>
          </w:p>
        </w:tc>
        <w:tc>
          <w:tcPr>
            <w:tcW w:w="8640" w:type="dxa"/>
            <w:vAlign w:val="bottom"/>
            <w:gridSpan w:val="11"/>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3.2</w:t>
            </w:r>
          </w:p>
        </w:tc>
        <w:tc>
          <w:tcPr>
            <w:tcW w:w="1740" w:type="dxa"/>
            <w:vAlign w:val="bottom"/>
            <w:tcBorders>
              <w:bottom w:val="single" w:sz="8" w:color="auto"/>
            </w:tcBorders>
            <w:gridSpan w:val="18"/>
          </w:tcPr>
          <w:p>
            <w:pPr>
              <w:spacing w:after="0" w:line="196" w:lineRule="exact"/>
              <w:rPr>
                <w:sz w:val="20"/>
                <w:szCs w:val="20"/>
                <w:color w:val="auto"/>
              </w:rPr>
            </w:pPr>
            <w:r>
              <w:rPr>
                <w:rFonts w:ascii="Arial" w:cs="Arial" w:eastAsia="Arial" w:hAnsi="Arial"/>
                <w:sz w:val="18"/>
                <w:szCs w:val="18"/>
                <w:color w:val="auto"/>
                <w:w w:val="89"/>
              </w:rPr>
              <w:t>Selection of Participants</w:t>
            </w:r>
          </w:p>
        </w:tc>
        <w:tc>
          <w:tcPr>
            <w:tcW w:w="8280" w:type="dxa"/>
            <w:vAlign w:val="bottom"/>
            <w:gridSpan w:val="8"/>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3.3</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Determination of Performance Goals</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3.4</w:t>
            </w:r>
          </w:p>
        </w:tc>
        <w:tc>
          <w:tcPr>
            <w:tcW w:w="2280" w:type="dxa"/>
            <w:vAlign w:val="bottom"/>
            <w:tcBorders>
              <w:top w:val="single" w:sz="8" w:color="auto"/>
              <w:bottom w:val="single" w:sz="8" w:color="auto"/>
            </w:tcBorders>
            <w:gridSpan w:val="22"/>
          </w:tcPr>
          <w:p>
            <w:pPr>
              <w:spacing w:after="0" w:line="196" w:lineRule="exact"/>
              <w:rPr>
                <w:sz w:val="20"/>
                <w:szCs w:val="20"/>
                <w:color w:val="auto"/>
              </w:rPr>
            </w:pPr>
            <w:r>
              <w:rPr>
                <w:rFonts w:ascii="Arial" w:cs="Arial" w:eastAsia="Arial" w:hAnsi="Arial"/>
                <w:sz w:val="18"/>
                <w:szCs w:val="18"/>
                <w:color w:val="auto"/>
                <w:w w:val="88"/>
              </w:rPr>
              <w:t>Determination of Target Awards</w:t>
            </w:r>
          </w:p>
        </w:tc>
        <w:tc>
          <w:tcPr>
            <w:tcW w:w="320" w:type="dxa"/>
            <w:vAlign w:val="bottom"/>
            <w:tcBorders>
              <w:top w:val="single" w:sz="8" w:color="auto"/>
            </w:tcBorders>
            <w:gridSpan w:val="3"/>
          </w:tcPr>
          <w:p>
            <w:pPr>
              <w:spacing w:after="0"/>
              <w:rPr>
                <w:sz w:val="17"/>
                <w:szCs w:val="17"/>
                <w:color w:val="auto"/>
              </w:rPr>
            </w:pPr>
          </w:p>
        </w:tc>
        <w:tc>
          <w:tcPr>
            <w:tcW w:w="7420" w:type="dxa"/>
            <w:vAlign w:val="bottom"/>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3.5</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Determination of Payout Formula</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3.6</w:t>
            </w:r>
          </w:p>
        </w:tc>
        <w:tc>
          <w:tcPr>
            <w:tcW w:w="1720" w:type="dxa"/>
            <w:vAlign w:val="bottom"/>
            <w:tcBorders>
              <w:top w:val="single" w:sz="8" w:color="auto"/>
              <w:bottom w:val="single" w:sz="8" w:color="auto"/>
            </w:tcBorders>
            <w:gridSpan w:val="17"/>
          </w:tcPr>
          <w:p>
            <w:pPr>
              <w:spacing w:after="0" w:line="196" w:lineRule="exact"/>
              <w:rPr>
                <w:sz w:val="20"/>
                <w:szCs w:val="20"/>
                <w:color w:val="auto"/>
              </w:rPr>
            </w:pPr>
            <w:r>
              <w:rPr>
                <w:rFonts w:ascii="Arial" w:cs="Arial" w:eastAsia="Arial" w:hAnsi="Arial"/>
                <w:sz w:val="18"/>
                <w:szCs w:val="18"/>
                <w:color w:val="auto"/>
                <w:w w:val="89"/>
              </w:rPr>
              <w:t>Date for Determinations</w:t>
            </w:r>
          </w:p>
        </w:tc>
        <w:tc>
          <w:tcPr>
            <w:tcW w:w="660" w:type="dxa"/>
            <w:vAlign w:val="bottom"/>
            <w:tcBorders>
              <w:top w:val="single" w:sz="8" w:color="auto"/>
            </w:tcBorders>
            <w:gridSpan w:val="7"/>
          </w:tcPr>
          <w:p>
            <w:pPr>
              <w:spacing w:after="0"/>
              <w:rPr>
                <w:sz w:val="17"/>
                <w:szCs w:val="17"/>
                <w:color w:val="auto"/>
              </w:rPr>
            </w:pPr>
          </w:p>
        </w:tc>
        <w:tc>
          <w:tcPr>
            <w:tcW w:w="7640" w:type="dxa"/>
            <w:vAlign w:val="bottom"/>
            <w:gridSpan w:val="2"/>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3.7</w:t>
            </w:r>
          </w:p>
        </w:tc>
        <w:tc>
          <w:tcPr>
            <w:tcW w:w="2300" w:type="dxa"/>
            <w:vAlign w:val="bottom"/>
            <w:tcBorders>
              <w:bottom w:val="single" w:sz="8" w:color="auto"/>
            </w:tcBorders>
            <w:gridSpan w:val="23"/>
          </w:tcPr>
          <w:p>
            <w:pPr>
              <w:spacing w:after="0" w:line="196" w:lineRule="exact"/>
              <w:rPr>
                <w:sz w:val="20"/>
                <w:szCs w:val="20"/>
                <w:color w:val="auto"/>
              </w:rPr>
            </w:pPr>
            <w:r>
              <w:rPr>
                <w:rFonts w:ascii="Arial" w:cs="Arial" w:eastAsia="Arial" w:hAnsi="Arial"/>
                <w:sz w:val="18"/>
                <w:szCs w:val="18"/>
                <w:color w:val="auto"/>
                <w:w w:val="90"/>
              </w:rPr>
              <w:t>Determination of Actual Awards</w:t>
            </w:r>
          </w:p>
        </w:tc>
        <w:tc>
          <w:tcPr>
            <w:tcW w:w="7720" w:type="dxa"/>
            <w:vAlign w:val="bottom"/>
            <w:gridSpan w:val="3"/>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43"/>
        </w:trPr>
        <w:tc>
          <w:tcPr>
            <w:tcW w:w="11140" w:type="dxa"/>
            <w:vAlign w:val="bottom"/>
            <w:gridSpan w:val="27"/>
          </w:tcPr>
          <w:p>
            <w:pPr>
              <w:spacing w:after="0"/>
              <w:rPr>
                <w:sz w:val="20"/>
                <w:szCs w:val="20"/>
                <w:color w:val="auto"/>
              </w:rPr>
            </w:pPr>
            <w:r>
              <w:rPr>
                <w:rFonts w:ascii="Arial" w:cs="Arial" w:eastAsia="Arial" w:hAnsi="Arial"/>
                <w:sz w:val="18"/>
                <w:szCs w:val="18"/>
                <w:b w:val="1"/>
                <w:bCs w:val="1"/>
                <w:color w:val="auto"/>
              </w:rPr>
              <w:t>SECTION 4 PAYMENT OF AWARDS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86"/>
        </w:trPr>
        <w:tc>
          <w:tcPr>
            <w:tcW w:w="1120" w:type="dxa"/>
            <w:vAlign w:val="bottom"/>
          </w:tcPr>
          <w:p>
            <w:pPr>
              <w:ind w:left="440"/>
              <w:spacing w:after="0"/>
              <w:rPr>
                <w:sz w:val="20"/>
                <w:szCs w:val="20"/>
                <w:color w:val="auto"/>
              </w:rPr>
            </w:pPr>
            <w:r>
              <w:rPr>
                <w:rFonts w:ascii="Arial" w:cs="Arial" w:eastAsia="Arial" w:hAnsi="Arial"/>
                <w:sz w:val="18"/>
                <w:szCs w:val="18"/>
                <w:color w:val="auto"/>
              </w:rPr>
              <w:t>4.1</w:t>
            </w:r>
          </w:p>
        </w:tc>
        <w:tc>
          <w:tcPr>
            <w:tcW w:w="10020" w:type="dxa"/>
            <w:vAlign w:val="bottom"/>
            <w:gridSpan w:val="26"/>
          </w:tcPr>
          <w:p>
            <w:pPr>
              <w:spacing w:after="0"/>
              <w:rPr>
                <w:sz w:val="20"/>
                <w:szCs w:val="20"/>
                <w:color w:val="auto"/>
              </w:rPr>
            </w:pPr>
            <w:r>
              <w:rPr>
                <w:rFonts w:ascii="Arial" w:cs="Arial" w:eastAsia="Arial" w:hAnsi="Arial"/>
                <w:sz w:val="18"/>
                <w:szCs w:val="18"/>
                <w:color w:val="auto"/>
              </w:rPr>
              <w:t>Right to Receive Payment</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4.2</w:t>
            </w:r>
          </w:p>
        </w:tc>
        <w:tc>
          <w:tcPr>
            <w:tcW w:w="1840" w:type="dxa"/>
            <w:vAlign w:val="bottom"/>
            <w:tcBorders>
              <w:top w:val="single" w:sz="8" w:color="auto"/>
            </w:tcBorders>
            <w:gridSpan w:val="19"/>
          </w:tcPr>
          <w:p>
            <w:pPr>
              <w:spacing w:after="0" w:line="196" w:lineRule="exact"/>
              <w:rPr>
                <w:sz w:val="20"/>
                <w:szCs w:val="20"/>
                <w:color w:val="auto"/>
              </w:rPr>
            </w:pPr>
            <w:r>
              <w:rPr>
                <w:rFonts w:ascii="Arial" w:cs="Arial" w:eastAsia="Arial" w:hAnsi="Arial"/>
                <w:sz w:val="18"/>
                <w:szCs w:val="18"/>
                <w:color w:val="auto"/>
              </w:rPr>
              <w:t>Timing of Payment</w:t>
            </w:r>
          </w:p>
        </w:tc>
        <w:tc>
          <w:tcPr>
            <w:tcW w:w="8180" w:type="dxa"/>
            <w:vAlign w:val="bottom"/>
            <w:gridSpan w:val="7"/>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4.3</w:t>
            </w:r>
          </w:p>
        </w:tc>
        <w:tc>
          <w:tcPr>
            <w:tcW w:w="1240" w:type="dxa"/>
            <w:vAlign w:val="bottom"/>
            <w:tcBorders>
              <w:top w:val="single" w:sz="8" w:color="auto"/>
              <w:bottom w:val="single" w:sz="8" w:color="auto"/>
            </w:tcBorders>
            <w:gridSpan w:val="13"/>
          </w:tcPr>
          <w:p>
            <w:pPr>
              <w:spacing w:after="0" w:line="196" w:lineRule="exact"/>
              <w:rPr>
                <w:sz w:val="20"/>
                <w:szCs w:val="20"/>
                <w:color w:val="auto"/>
              </w:rPr>
            </w:pPr>
            <w:r>
              <w:rPr>
                <w:rFonts w:ascii="Arial" w:cs="Arial" w:eastAsia="Arial" w:hAnsi="Arial"/>
                <w:sz w:val="18"/>
                <w:szCs w:val="18"/>
                <w:color w:val="auto"/>
                <w:w w:val="88"/>
              </w:rPr>
              <w:t>Form of Payment</w:t>
            </w:r>
          </w:p>
        </w:tc>
        <w:tc>
          <w:tcPr>
            <w:tcW w:w="140" w:type="dxa"/>
            <w:vAlign w:val="bottom"/>
            <w:tcBorders>
              <w:top w:val="single" w:sz="8" w:color="auto"/>
            </w:tcBorders>
            <w:gridSpan w:val="2"/>
          </w:tcPr>
          <w:p>
            <w:pPr>
              <w:spacing w:after="0"/>
              <w:rPr>
                <w:sz w:val="17"/>
                <w:szCs w:val="17"/>
                <w:color w:val="auto"/>
              </w:rPr>
            </w:pPr>
          </w:p>
        </w:tc>
        <w:tc>
          <w:tcPr>
            <w:tcW w:w="8640" w:type="dxa"/>
            <w:vAlign w:val="bottom"/>
            <w:gridSpan w:val="11"/>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4.4</w:t>
            </w:r>
          </w:p>
        </w:tc>
        <w:tc>
          <w:tcPr>
            <w:tcW w:w="10020" w:type="dxa"/>
            <w:vAlign w:val="bottom"/>
            <w:gridSpan w:val="26"/>
          </w:tcPr>
          <w:p>
            <w:pPr>
              <w:spacing w:after="0" w:line="196" w:lineRule="exact"/>
              <w:rPr>
                <w:sz w:val="20"/>
                <w:szCs w:val="20"/>
                <w:color w:val="auto"/>
              </w:rPr>
            </w:pPr>
            <w:r>
              <w:rPr>
                <w:rFonts w:ascii="Arial" w:cs="Arial" w:eastAsia="Arial" w:hAnsi="Arial"/>
                <w:sz w:val="18"/>
                <w:szCs w:val="18"/>
                <w:color w:val="auto"/>
              </w:rPr>
              <w:t>Termination of Employment</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20" w:type="dxa"/>
            <w:vAlign w:val="bottom"/>
            <w:tcBorders>
              <w:left w:val="single" w:sz="8" w:color="auto"/>
            </w:tcBorders>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80" w:type="dxa"/>
            <w:vAlign w:val="bottom"/>
            <w:tcBorders>
              <w:left w:val="single" w:sz="8" w:color="auto"/>
            </w:tcBorders>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80" w:type="dxa"/>
            <w:vAlign w:val="bottom"/>
            <w:tcBorders>
              <w:left w:val="single" w:sz="8" w:color="auto"/>
            </w:tcBorders>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tcBorders>
              <w:right w:val="single" w:sz="8" w:color="auto"/>
            </w:tcBorders>
            <w:shd w:val="clear" w:color="auto" w:fill="000000"/>
          </w:tcPr>
          <w:p>
            <w:pPr>
              <w:spacing w:after="0" w:line="20" w:lineRule="exact"/>
              <w:rPr>
                <w:sz w:val="1"/>
                <w:szCs w:val="1"/>
                <w:color w:val="auto"/>
              </w:rPr>
            </w:pPr>
          </w:p>
        </w:tc>
        <w:tc>
          <w:tcPr>
            <w:tcW w:w="100" w:type="dxa"/>
            <w:vAlign w:val="bottom"/>
            <w:tcBorders>
              <w:left w:val="single" w:sz="8" w:color="auto"/>
            </w:tcBorders>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4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420"/>
          </w:cols>
          <w:pgMar w:left="240" w:top="274" w:right="239" w:bottom="1440" w:gutter="0" w:footer="0" w:header="0"/>
        </w:sectPr>
      </w:pPr>
    </w:p>
    <w:bookmarkStart w:id="57" w:name="page58"/>
    <w:bookmarkEnd w:id="57"/>
    <w:tbl>
      <w:tblPr>
        <w:tblLayout w:type="fixed"/>
        <w:tblInd w:w="0" w:type="dxa"/>
        <w:tblCellMar>
          <w:top w:w="0" w:type="dxa"/>
          <w:left w:w="0" w:type="dxa"/>
          <w:bottom w:w="0" w:type="dxa"/>
          <w:right w:w="0" w:type="dxa"/>
        </w:tblCellMar>
      </w:tblPr>
      <w:tr>
        <w:trPr>
          <w:trHeight w:val="216"/>
        </w:trPr>
        <w:tc>
          <w:tcPr>
            <w:tcW w:w="11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160" w:type="dxa"/>
            <w:vAlign w:val="bottom"/>
          </w:tcPr>
          <w:p>
            <w:pPr>
              <w:jc w:val="center"/>
              <w:ind w:right="3592"/>
              <w:spacing w:after="0"/>
              <w:rPr>
                <w:sz w:val="20"/>
                <w:szCs w:val="20"/>
                <w:color w:val="auto"/>
              </w:rPr>
            </w:pPr>
            <w:r>
              <w:rPr>
                <w:rFonts w:ascii="Arial" w:cs="Arial" w:eastAsia="Arial" w:hAnsi="Arial"/>
                <w:sz w:val="18"/>
                <w:szCs w:val="18"/>
                <w:b w:val="1"/>
                <w:bCs w:val="1"/>
                <w:color w:val="auto"/>
                <w:w w:val="96"/>
              </w:rPr>
              <w:t>TABLE OF CONTENTS</w:t>
            </w: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11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160" w:type="dxa"/>
            <w:vAlign w:val="bottom"/>
          </w:tcPr>
          <w:p>
            <w:pPr>
              <w:jc w:val="center"/>
              <w:ind w:right="3612"/>
              <w:spacing w:after="0"/>
              <w:rPr>
                <w:sz w:val="20"/>
                <w:szCs w:val="20"/>
                <w:color w:val="auto"/>
              </w:rPr>
            </w:pPr>
            <w:r>
              <w:rPr>
                <w:rFonts w:ascii="Arial" w:cs="Arial" w:eastAsia="Arial" w:hAnsi="Arial"/>
                <w:sz w:val="18"/>
                <w:szCs w:val="18"/>
                <w:b w:val="1"/>
                <w:bCs w:val="1"/>
                <w:color w:val="auto"/>
                <w:w w:val="87"/>
              </w:rPr>
              <w:t>(continued)</w:t>
            </w: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99"/>
        </w:trPr>
        <w:tc>
          <w:tcPr>
            <w:tcW w:w="11140" w:type="dxa"/>
            <w:vAlign w:val="bottom"/>
            <w:gridSpan w:val="17"/>
            <w:vMerge w:val="restart"/>
          </w:tcPr>
          <w:p>
            <w:pPr>
              <w:spacing w:after="0"/>
              <w:rPr>
                <w:sz w:val="20"/>
                <w:szCs w:val="20"/>
                <w:color w:val="auto"/>
              </w:rPr>
            </w:pPr>
            <w:r>
              <w:rPr>
                <w:rFonts w:ascii="Arial" w:cs="Arial" w:eastAsia="Arial" w:hAnsi="Arial"/>
                <w:sz w:val="18"/>
                <w:szCs w:val="18"/>
                <w:b w:val="1"/>
                <w:bCs w:val="1"/>
                <w:color w:val="auto"/>
              </w:rPr>
              <w:t>SECTION 5 ADMINISTRATION</w:t>
            </w:r>
          </w:p>
        </w:tc>
        <w:tc>
          <w:tcPr>
            <w:tcW w:w="3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216"/>
        </w:trPr>
        <w:tc>
          <w:tcPr>
            <w:tcW w:w="11140" w:type="dxa"/>
            <w:vAlign w:val="bottom"/>
            <w:gridSpan w:val="17"/>
            <w:vMerge w:val="continue"/>
          </w:tcPr>
          <w:p>
            <w:pPr>
              <w:spacing w:after="0"/>
              <w:rPr>
                <w:sz w:val="18"/>
                <w:szCs w:val="18"/>
                <w:color w:val="auto"/>
              </w:rPr>
            </w:pPr>
          </w:p>
        </w:tc>
        <w:tc>
          <w:tcPr>
            <w:tcW w:w="2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7"/>
        </w:trPr>
        <w:tc>
          <w:tcPr>
            <w:tcW w:w="1120" w:type="dxa"/>
            <w:vAlign w:val="bottom"/>
          </w:tcPr>
          <w:p>
            <w:pPr>
              <w:jc w:val="right"/>
              <w:ind w:right="372"/>
              <w:spacing w:after="0"/>
              <w:rPr>
                <w:sz w:val="20"/>
                <w:szCs w:val="20"/>
                <w:color w:val="auto"/>
              </w:rPr>
            </w:pPr>
            <w:r>
              <w:rPr>
                <w:rFonts w:ascii="Arial" w:cs="Arial" w:eastAsia="Arial" w:hAnsi="Arial"/>
                <w:sz w:val="18"/>
                <w:szCs w:val="18"/>
                <w:color w:val="auto"/>
              </w:rPr>
              <w:t>5.1</w:t>
            </w:r>
          </w:p>
        </w:tc>
        <w:tc>
          <w:tcPr>
            <w:tcW w:w="2240" w:type="dxa"/>
            <w:vAlign w:val="bottom"/>
            <w:tcBorders>
              <w:bottom w:val="single" w:sz="8" w:color="auto"/>
            </w:tcBorders>
            <w:gridSpan w:val="14"/>
          </w:tcPr>
          <w:p>
            <w:pPr>
              <w:spacing w:after="0"/>
              <w:rPr>
                <w:sz w:val="20"/>
                <w:szCs w:val="20"/>
                <w:color w:val="auto"/>
              </w:rPr>
            </w:pPr>
            <w:r>
              <w:rPr>
                <w:rFonts w:ascii="Arial" w:cs="Arial" w:eastAsia="Arial" w:hAnsi="Arial"/>
                <w:sz w:val="18"/>
                <w:szCs w:val="18"/>
                <w:color w:val="auto"/>
                <w:w w:val="90"/>
              </w:rPr>
              <w:t>Committee is the Administrator</w:t>
            </w:r>
          </w:p>
        </w:tc>
        <w:tc>
          <w:tcPr>
            <w:tcW w:w="7780" w:type="dxa"/>
            <w:vAlign w:val="bottom"/>
            <w:gridSpan w:val="2"/>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5.2</w:t>
            </w:r>
          </w:p>
        </w:tc>
        <w:tc>
          <w:tcPr>
            <w:tcW w:w="1520" w:type="dxa"/>
            <w:vAlign w:val="bottom"/>
            <w:tcBorders>
              <w:bottom w:val="single" w:sz="8" w:color="auto"/>
            </w:tcBorders>
            <w:gridSpan w:val="9"/>
          </w:tcPr>
          <w:p>
            <w:pPr>
              <w:spacing w:after="0" w:line="196" w:lineRule="exact"/>
              <w:rPr>
                <w:sz w:val="20"/>
                <w:szCs w:val="20"/>
                <w:color w:val="auto"/>
              </w:rPr>
            </w:pPr>
            <w:r>
              <w:rPr>
                <w:rFonts w:ascii="Arial" w:cs="Arial" w:eastAsia="Arial" w:hAnsi="Arial"/>
                <w:sz w:val="18"/>
                <w:szCs w:val="18"/>
                <w:color w:val="auto"/>
                <w:w w:val="91"/>
              </w:rPr>
              <w:t>Committee Authority</w:t>
            </w:r>
          </w:p>
        </w:tc>
        <w:tc>
          <w:tcPr>
            <w:tcW w:w="8500" w:type="dxa"/>
            <w:vAlign w:val="bottom"/>
            <w:gridSpan w:val="7"/>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5.3</w:t>
            </w:r>
          </w:p>
        </w:tc>
        <w:tc>
          <w:tcPr>
            <w:tcW w:w="1380" w:type="dxa"/>
            <w:vAlign w:val="bottom"/>
            <w:tcBorders>
              <w:bottom w:val="single" w:sz="8" w:color="auto"/>
            </w:tcBorders>
            <w:gridSpan w:val="7"/>
          </w:tcPr>
          <w:p>
            <w:pPr>
              <w:spacing w:after="0" w:line="196" w:lineRule="exact"/>
              <w:rPr>
                <w:sz w:val="20"/>
                <w:szCs w:val="20"/>
                <w:color w:val="auto"/>
              </w:rPr>
            </w:pPr>
            <w:r>
              <w:rPr>
                <w:rFonts w:ascii="Arial" w:cs="Arial" w:eastAsia="Arial" w:hAnsi="Arial"/>
                <w:sz w:val="18"/>
                <w:szCs w:val="18"/>
                <w:color w:val="auto"/>
                <w:w w:val="93"/>
              </w:rPr>
              <w:t>Decisions Binding</w:t>
            </w:r>
          </w:p>
        </w:tc>
        <w:tc>
          <w:tcPr>
            <w:tcW w:w="8640" w:type="dxa"/>
            <w:vAlign w:val="bottom"/>
            <w:gridSpan w:val="9"/>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5.4</w:t>
            </w:r>
          </w:p>
        </w:tc>
        <w:tc>
          <w:tcPr>
            <w:tcW w:w="10020" w:type="dxa"/>
            <w:vAlign w:val="bottom"/>
            <w:gridSpan w:val="16"/>
          </w:tcPr>
          <w:p>
            <w:pPr>
              <w:spacing w:after="0" w:line="196" w:lineRule="exact"/>
              <w:rPr>
                <w:sz w:val="20"/>
                <w:szCs w:val="20"/>
                <w:color w:val="auto"/>
              </w:rPr>
            </w:pPr>
            <w:r>
              <w:rPr>
                <w:rFonts w:ascii="Arial" w:cs="Arial" w:eastAsia="Arial" w:hAnsi="Arial"/>
                <w:sz w:val="18"/>
                <w:szCs w:val="18"/>
                <w:color w:val="auto"/>
              </w:rPr>
              <w:t>Delegation by the Committee</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right w:val="single" w:sz="8" w:color="auto"/>
            </w:tcBorders>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80" w:type="dxa"/>
            <w:vAlign w:val="bottom"/>
            <w:tcBorders>
              <w:righ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gridSpan w:val="2"/>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20" w:type="dxa"/>
            <w:vAlign w:val="bottom"/>
            <w:tcBorders>
              <w:right w:val="single" w:sz="8" w:color="auto"/>
            </w:tcBorders>
            <w:shd w:val="clear" w:color="auto" w:fill="000000"/>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716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3"/>
        </w:trPr>
        <w:tc>
          <w:tcPr>
            <w:tcW w:w="11140" w:type="dxa"/>
            <w:vAlign w:val="bottom"/>
            <w:gridSpan w:val="17"/>
          </w:tcPr>
          <w:p>
            <w:pPr>
              <w:spacing w:after="0"/>
              <w:rPr>
                <w:sz w:val="20"/>
                <w:szCs w:val="20"/>
                <w:color w:val="auto"/>
              </w:rPr>
            </w:pPr>
            <w:r>
              <w:rPr>
                <w:rFonts w:ascii="Arial" w:cs="Arial" w:eastAsia="Arial" w:hAnsi="Arial"/>
                <w:sz w:val="18"/>
                <w:szCs w:val="18"/>
                <w:b w:val="1"/>
                <w:bCs w:val="1"/>
                <w:color w:val="auto"/>
              </w:rPr>
              <w:t>SECTION 6 GENERAL PROVISIONS</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86"/>
        </w:trPr>
        <w:tc>
          <w:tcPr>
            <w:tcW w:w="1120" w:type="dxa"/>
            <w:vAlign w:val="bottom"/>
          </w:tcPr>
          <w:p>
            <w:pPr>
              <w:jc w:val="right"/>
              <w:ind w:right="372"/>
              <w:spacing w:after="0"/>
              <w:rPr>
                <w:sz w:val="20"/>
                <w:szCs w:val="20"/>
                <w:color w:val="auto"/>
              </w:rPr>
            </w:pPr>
            <w:r>
              <w:rPr>
                <w:rFonts w:ascii="Arial" w:cs="Arial" w:eastAsia="Arial" w:hAnsi="Arial"/>
                <w:sz w:val="18"/>
                <w:szCs w:val="18"/>
                <w:color w:val="auto"/>
              </w:rPr>
              <w:t>6.1</w:t>
            </w:r>
          </w:p>
        </w:tc>
        <w:tc>
          <w:tcPr>
            <w:tcW w:w="1200" w:type="dxa"/>
            <w:vAlign w:val="bottom"/>
            <w:tcBorders>
              <w:bottom w:val="single" w:sz="8" w:color="auto"/>
            </w:tcBorders>
            <w:gridSpan w:val="6"/>
          </w:tcPr>
          <w:p>
            <w:pPr>
              <w:spacing w:after="0"/>
              <w:rPr>
                <w:sz w:val="20"/>
                <w:szCs w:val="20"/>
                <w:color w:val="auto"/>
              </w:rPr>
            </w:pPr>
            <w:r>
              <w:rPr>
                <w:rFonts w:ascii="Arial" w:cs="Arial" w:eastAsia="Arial" w:hAnsi="Arial"/>
                <w:sz w:val="18"/>
                <w:szCs w:val="18"/>
                <w:color w:val="auto"/>
                <w:w w:val="91"/>
              </w:rPr>
              <w:t>Tax Withholding</w:t>
            </w:r>
          </w:p>
        </w:tc>
        <w:tc>
          <w:tcPr>
            <w:tcW w:w="8820" w:type="dxa"/>
            <w:vAlign w:val="bottom"/>
            <w:gridSpan w:val="10"/>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6.2</w:t>
            </w:r>
          </w:p>
        </w:tc>
        <w:tc>
          <w:tcPr>
            <w:tcW w:w="10020" w:type="dxa"/>
            <w:vAlign w:val="bottom"/>
            <w:gridSpan w:val="16"/>
          </w:tcPr>
          <w:p>
            <w:pPr>
              <w:spacing w:after="0" w:line="196" w:lineRule="exact"/>
              <w:rPr>
                <w:sz w:val="20"/>
                <w:szCs w:val="20"/>
                <w:color w:val="auto"/>
              </w:rPr>
            </w:pPr>
            <w:r>
              <w:rPr>
                <w:rFonts w:ascii="Arial" w:cs="Arial" w:eastAsia="Arial" w:hAnsi="Arial"/>
                <w:sz w:val="18"/>
                <w:szCs w:val="18"/>
                <w:color w:val="auto"/>
              </w:rPr>
              <w:t>No Effect on Employment</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6.3</w:t>
            </w:r>
          </w:p>
        </w:tc>
        <w:tc>
          <w:tcPr>
            <w:tcW w:w="1860" w:type="dxa"/>
            <w:vAlign w:val="bottom"/>
            <w:tcBorders>
              <w:top w:val="single" w:sz="8" w:color="auto"/>
            </w:tcBorders>
            <w:gridSpan w:val="12"/>
          </w:tcPr>
          <w:p>
            <w:pPr>
              <w:spacing w:after="0" w:line="196" w:lineRule="exact"/>
              <w:rPr>
                <w:sz w:val="20"/>
                <w:szCs w:val="20"/>
                <w:color w:val="auto"/>
              </w:rPr>
            </w:pPr>
            <w:r>
              <w:rPr>
                <w:rFonts w:ascii="Arial" w:cs="Arial" w:eastAsia="Arial" w:hAnsi="Arial"/>
                <w:sz w:val="18"/>
                <w:szCs w:val="18"/>
                <w:color w:val="auto"/>
              </w:rPr>
              <w:t>Participation</w:t>
            </w:r>
          </w:p>
        </w:tc>
        <w:tc>
          <w:tcPr>
            <w:tcW w:w="8160" w:type="dxa"/>
            <w:vAlign w:val="bottom"/>
            <w:gridSpan w:val="4"/>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right w:val="single" w:sz="8" w:color="auto"/>
            </w:tcBorders>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716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6.4</w:t>
            </w:r>
          </w:p>
        </w:tc>
        <w:tc>
          <w:tcPr>
            <w:tcW w:w="1140" w:type="dxa"/>
            <w:vAlign w:val="bottom"/>
            <w:tcBorders>
              <w:bottom w:val="single" w:sz="8" w:color="auto"/>
            </w:tcBorders>
            <w:gridSpan w:val="5"/>
          </w:tcPr>
          <w:p>
            <w:pPr>
              <w:spacing w:after="0" w:line="196" w:lineRule="exact"/>
              <w:rPr>
                <w:sz w:val="20"/>
                <w:szCs w:val="20"/>
                <w:color w:val="auto"/>
              </w:rPr>
            </w:pPr>
            <w:r>
              <w:rPr>
                <w:rFonts w:ascii="Arial" w:cs="Arial" w:eastAsia="Arial" w:hAnsi="Arial"/>
                <w:sz w:val="18"/>
                <w:szCs w:val="18"/>
                <w:color w:val="auto"/>
                <w:w w:val="92"/>
              </w:rPr>
              <w:t>Indemnification</w:t>
            </w:r>
          </w:p>
        </w:tc>
        <w:tc>
          <w:tcPr>
            <w:tcW w:w="8880" w:type="dxa"/>
            <w:vAlign w:val="bottom"/>
            <w:gridSpan w:val="11"/>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6.5</w:t>
            </w:r>
          </w:p>
        </w:tc>
        <w:tc>
          <w:tcPr>
            <w:tcW w:w="780" w:type="dxa"/>
            <w:vAlign w:val="bottom"/>
            <w:tcBorders>
              <w:bottom w:val="single" w:sz="8" w:color="auto"/>
            </w:tcBorders>
            <w:gridSpan w:val="2"/>
          </w:tcPr>
          <w:p>
            <w:pPr>
              <w:spacing w:after="0" w:line="196" w:lineRule="exact"/>
              <w:rPr>
                <w:sz w:val="20"/>
                <w:szCs w:val="20"/>
                <w:color w:val="auto"/>
              </w:rPr>
            </w:pPr>
            <w:r>
              <w:rPr>
                <w:rFonts w:ascii="Arial" w:cs="Arial" w:eastAsia="Arial" w:hAnsi="Arial"/>
                <w:sz w:val="18"/>
                <w:szCs w:val="18"/>
                <w:color w:val="auto"/>
                <w:w w:val="81"/>
              </w:rPr>
              <w:t>Successors</w:t>
            </w:r>
          </w:p>
        </w:tc>
        <w:tc>
          <w:tcPr>
            <w:tcW w:w="9240" w:type="dxa"/>
            <w:vAlign w:val="bottom"/>
            <w:gridSpan w:val="14"/>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6.6</w:t>
            </w:r>
          </w:p>
        </w:tc>
        <w:tc>
          <w:tcPr>
            <w:tcW w:w="10020" w:type="dxa"/>
            <w:vAlign w:val="bottom"/>
            <w:gridSpan w:val="16"/>
          </w:tcPr>
          <w:p>
            <w:pPr>
              <w:spacing w:after="0" w:line="196" w:lineRule="exact"/>
              <w:rPr>
                <w:sz w:val="20"/>
                <w:szCs w:val="20"/>
                <w:color w:val="auto"/>
              </w:rPr>
            </w:pPr>
            <w:r>
              <w:rPr>
                <w:rFonts w:ascii="Arial" w:cs="Arial" w:eastAsia="Arial" w:hAnsi="Arial"/>
                <w:sz w:val="18"/>
                <w:szCs w:val="18"/>
                <w:color w:val="auto"/>
              </w:rPr>
              <w:t>Beneficiary Designations</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60" w:type="dxa"/>
            <w:vAlign w:val="bottom"/>
            <w:tcBorders>
              <w:right w:val="single" w:sz="8" w:color="auto"/>
            </w:tcBorders>
            <w:gridSpan w:val="2"/>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260" w:type="dxa"/>
            <w:vAlign w:val="bottom"/>
            <w:tcBorders>
              <w:right w:val="single" w:sz="8" w:color="auto"/>
            </w:tcBorders>
            <w:gridSpan w:val="3"/>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gridSpan w:val="2"/>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780" w:type="dxa"/>
            <w:vAlign w:val="bottom"/>
            <w:gridSpan w:val="2"/>
          </w:tcPr>
          <w:p>
            <w:pPr>
              <w:spacing w:after="0" w:line="20" w:lineRule="exact"/>
              <w:rPr>
                <w:sz w:val="1"/>
                <w:szCs w:val="1"/>
                <w:color w:val="auto"/>
              </w:rPr>
            </w:pPr>
          </w:p>
        </w:tc>
        <w:tc>
          <w:tcPr>
            <w:tcW w:w="716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6.7</w:t>
            </w:r>
          </w:p>
        </w:tc>
        <w:tc>
          <w:tcPr>
            <w:tcW w:w="2080" w:type="dxa"/>
            <w:vAlign w:val="bottom"/>
            <w:tcBorders>
              <w:bottom w:val="single" w:sz="8" w:color="auto"/>
            </w:tcBorders>
            <w:gridSpan w:val="13"/>
          </w:tcPr>
          <w:p>
            <w:pPr>
              <w:spacing w:after="0" w:line="196" w:lineRule="exact"/>
              <w:rPr>
                <w:sz w:val="20"/>
                <w:szCs w:val="20"/>
                <w:color w:val="auto"/>
              </w:rPr>
            </w:pPr>
            <w:r>
              <w:rPr>
                <w:rFonts w:ascii="Arial" w:cs="Arial" w:eastAsia="Arial" w:hAnsi="Arial"/>
                <w:sz w:val="18"/>
                <w:szCs w:val="18"/>
                <w:color w:val="auto"/>
                <w:w w:val="90"/>
              </w:rPr>
              <w:t>Nontransferability of Awards</w:t>
            </w:r>
          </w:p>
        </w:tc>
        <w:tc>
          <w:tcPr>
            <w:tcW w:w="7940" w:type="dxa"/>
            <w:vAlign w:val="bottom"/>
            <w:gridSpan w:val="3"/>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343"/>
        </w:trPr>
        <w:tc>
          <w:tcPr>
            <w:tcW w:w="11140" w:type="dxa"/>
            <w:vAlign w:val="bottom"/>
            <w:gridSpan w:val="17"/>
          </w:tcPr>
          <w:p>
            <w:pPr>
              <w:spacing w:after="0"/>
              <w:rPr>
                <w:sz w:val="20"/>
                <w:szCs w:val="20"/>
                <w:color w:val="auto"/>
              </w:rPr>
            </w:pPr>
            <w:r>
              <w:rPr>
                <w:rFonts w:ascii="Arial" w:cs="Arial" w:eastAsia="Arial" w:hAnsi="Arial"/>
                <w:sz w:val="18"/>
                <w:szCs w:val="18"/>
                <w:b w:val="1"/>
                <w:bCs w:val="1"/>
                <w:color w:val="auto"/>
              </w:rPr>
              <w:t>SECTION 7 AMENDMENT, TERMINATION AND DURATION</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86"/>
        </w:trPr>
        <w:tc>
          <w:tcPr>
            <w:tcW w:w="1120" w:type="dxa"/>
            <w:vAlign w:val="bottom"/>
          </w:tcPr>
          <w:p>
            <w:pPr>
              <w:jc w:val="right"/>
              <w:ind w:right="372"/>
              <w:spacing w:after="0"/>
              <w:rPr>
                <w:sz w:val="20"/>
                <w:szCs w:val="20"/>
                <w:color w:val="auto"/>
              </w:rPr>
            </w:pPr>
            <w:r>
              <w:rPr>
                <w:rFonts w:ascii="Arial" w:cs="Arial" w:eastAsia="Arial" w:hAnsi="Arial"/>
                <w:sz w:val="18"/>
                <w:szCs w:val="18"/>
                <w:color w:val="auto"/>
              </w:rPr>
              <w:t>7.1</w:t>
            </w:r>
          </w:p>
        </w:tc>
        <w:tc>
          <w:tcPr>
            <w:tcW w:w="2860" w:type="dxa"/>
            <w:vAlign w:val="bottom"/>
            <w:tcBorders>
              <w:bottom w:val="single" w:sz="8" w:color="auto"/>
            </w:tcBorders>
            <w:gridSpan w:val="15"/>
          </w:tcPr>
          <w:p>
            <w:pPr>
              <w:spacing w:after="0"/>
              <w:rPr>
                <w:sz w:val="20"/>
                <w:szCs w:val="20"/>
                <w:color w:val="auto"/>
              </w:rPr>
            </w:pPr>
            <w:r>
              <w:rPr>
                <w:rFonts w:ascii="Arial" w:cs="Arial" w:eastAsia="Arial" w:hAnsi="Arial"/>
                <w:sz w:val="18"/>
                <w:szCs w:val="18"/>
                <w:color w:val="auto"/>
                <w:w w:val="88"/>
              </w:rPr>
              <w:t>Amendment, Suspension or Termination</w:t>
            </w:r>
          </w:p>
        </w:tc>
        <w:tc>
          <w:tcPr>
            <w:tcW w:w="7160" w:type="dxa"/>
            <w:vAlign w:val="bottom"/>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7.2</w:t>
            </w:r>
          </w:p>
        </w:tc>
        <w:tc>
          <w:tcPr>
            <w:tcW w:w="1440" w:type="dxa"/>
            <w:vAlign w:val="bottom"/>
            <w:tcBorders>
              <w:bottom w:val="single" w:sz="8" w:color="auto"/>
            </w:tcBorders>
            <w:gridSpan w:val="8"/>
          </w:tcPr>
          <w:p>
            <w:pPr>
              <w:spacing w:after="0" w:line="196" w:lineRule="exact"/>
              <w:rPr>
                <w:sz w:val="20"/>
                <w:szCs w:val="20"/>
                <w:color w:val="auto"/>
              </w:rPr>
            </w:pPr>
            <w:r>
              <w:rPr>
                <w:rFonts w:ascii="Arial" w:cs="Arial" w:eastAsia="Arial" w:hAnsi="Arial"/>
                <w:sz w:val="18"/>
                <w:szCs w:val="18"/>
                <w:color w:val="auto"/>
                <w:w w:val="89"/>
              </w:rPr>
              <w:t>Duration of the Plan</w:t>
            </w:r>
          </w:p>
        </w:tc>
        <w:tc>
          <w:tcPr>
            <w:tcW w:w="8580" w:type="dxa"/>
            <w:vAlign w:val="bottom"/>
            <w:gridSpan w:val="8"/>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343"/>
        </w:trPr>
        <w:tc>
          <w:tcPr>
            <w:tcW w:w="11140" w:type="dxa"/>
            <w:vAlign w:val="bottom"/>
            <w:gridSpan w:val="17"/>
          </w:tcPr>
          <w:p>
            <w:pPr>
              <w:spacing w:after="0"/>
              <w:rPr>
                <w:sz w:val="20"/>
                <w:szCs w:val="20"/>
                <w:color w:val="auto"/>
              </w:rPr>
            </w:pPr>
            <w:r>
              <w:rPr>
                <w:rFonts w:ascii="Arial" w:cs="Arial" w:eastAsia="Arial" w:hAnsi="Arial"/>
                <w:sz w:val="18"/>
                <w:szCs w:val="18"/>
                <w:b w:val="1"/>
                <w:bCs w:val="1"/>
                <w:color w:val="auto"/>
              </w:rPr>
              <w:t>SECTION 8 LEGAL CONSTRUCTION</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86"/>
        </w:trPr>
        <w:tc>
          <w:tcPr>
            <w:tcW w:w="1120" w:type="dxa"/>
            <w:vAlign w:val="bottom"/>
          </w:tcPr>
          <w:p>
            <w:pPr>
              <w:jc w:val="right"/>
              <w:ind w:right="372"/>
              <w:spacing w:after="0"/>
              <w:rPr>
                <w:sz w:val="20"/>
                <w:szCs w:val="20"/>
                <w:color w:val="auto"/>
              </w:rPr>
            </w:pPr>
            <w:r>
              <w:rPr>
                <w:rFonts w:ascii="Arial" w:cs="Arial" w:eastAsia="Arial" w:hAnsi="Arial"/>
                <w:sz w:val="18"/>
                <w:szCs w:val="18"/>
                <w:color w:val="auto"/>
              </w:rPr>
              <w:t>8.1</w:t>
            </w:r>
          </w:p>
        </w:tc>
        <w:tc>
          <w:tcPr>
            <w:tcW w:w="10020" w:type="dxa"/>
            <w:vAlign w:val="bottom"/>
            <w:gridSpan w:val="16"/>
          </w:tcPr>
          <w:p>
            <w:pPr>
              <w:spacing w:after="0"/>
              <w:rPr>
                <w:sz w:val="20"/>
                <w:szCs w:val="20"/>
                <w:color w:val="auto"/>
              </w:rPr>
            </w:pPr>
            <w:r>
              <w:rPr>
                <w:rFonts w:ascii="Arial" w:cs="Arial" w:eastAsia="Arial" w:hAnsi="Arial"/>
                <w:sz w:val="18"/>
                <w:szCs w:val="18"/>
                <w:color w:val="auto"/>
              </w:rPr>
              <w:t>Gender and Number</w:t>
            </w: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8.2</w:t>
            </w:r>
          </w:p>
        </w:tc>
        <w:tc>
          <w:tcPr>
            <w:tcW w:w="900" w:type="dxa"/>
            <w:vAlign w:val="bottom"/>
            <w:tcBorders>
              <w:top w:val="single" w:sz="8" w:color="auto"/>
              <w:bottom w:val="single" w:sz="8" w:color="auto"/>
            </w:tcBorders>
            <w:gridSpan w:val="3"/>
          </w:tcPr>
          <w:p>
            <w:pPr>
              <w:spacing w:after="0" w:line="196" w:lineRule="exact"/>
              <w:rPr>
                <w:sz w:val="20"/>
                <w:szCs w:val="20"/>
                <w:color w:val="auto"/>
              </w:rPr>
            </w:pPr>
            <w:r>
              <w:rPr>
                <w:rFonts w:ascii="Arial" w:cs="Arial" w:eastAsia="Arial" w:hAnsi="Arial"/>
                <w:sz w:val="18"/>
                <w:szCs w:val="18"/>
                <w:color w:val="auto"/>
                <w:w w:val="92"/>
              </w:rPr>
              <w:t>Severability</w:t>
            </w:r>
          </w:p>
        </w:tc>
        <w:tc>
          <w:tcPr>
            <w:tcW w:w="540" w:type="dxa"/>
            <w:vAlign w:val="bottom"/>
            <w:tcBorders>
              <w:top w:val="single" w:sz="8" w:color="auto"/>
            </w:tcBorders>
            <w:gridSpan w:val="5"/>
          </w:tcPr>
          <w:p>
            <w:pPr>
              <w:spacing w:after="0"/>
              <w:rPr>
                <w:sz w:val="17"/>
                <w:szCs w:val="17"/>
                <w:color w:val="auto"/>
              </w:rPr>
            </w:pPr>
          </w:p>
        </w:tc>
        <w:tc>
          <w:tcPr>
            <w:tcW w:w="8580" w:type="dxa"/>
            <w:vAlign w:val="bottom"/>
            <w:gridSpan w:val="8"/>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8.3</w:t>
            </w:r>
          </w:p>
        </w:tc>
        <w:tc>
          <w:tcPr>
            <w:tcW w:w="1540" w:type="dxa"/>
            <w:vAlign w:val="bottom"/>
            <w:tcBorders>
              <w:bottom w:val="single" w:sz="8" w:color="auto"/>
            </w:tcBorders>
            <w:gridSpan w:val="10"/>
          </w:tcPr>
          <w:p>
            <w:pPr>
              <w:spacing w:after="0" w:line="196" w:lineRule="exact"/>
              <w:rPr>
                <w:sz w:val="20"/>
                <w:szCs w:val="20"/>
                <w:color w:val="auto"/>
              </w:rPr>
            </w:pPr>
            <w:r>
              <w:rPr>
                <w:rFonts w:ascii="Arial" w:cs="Arial" w:eastAsia="Arial" w:hAnsi="Arial"/>
                <w:sz w:val="18"/>
                <w:szCs w:val="18"/>
                <w:color w:val="auto"/>
                <w:w w:val="89"/>
              </w:rPr>
              <w:t>Requirements of Law</w:t>
            </w:r>
          </w:p>
        </w:tc>
        <w:tc>
          <w:tcPr>
            <w:tcW w:w="8480" w:type="dxa"/>
            <w:vAlign w:val="bottom"/>
            <w:gridSpan w:val="6"/>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8.4</w:t>
            </w:r>
          </w:p>
        </w:tc>
        <w:tc>
          <w:tcPr>
            <w:tcW w:w="1120" w:type="dxa"/>
            <w:vAlign w:val="bottom"/>
            <w:tcBorders>
              <w:bottom w:val="single" w:sz="8" w:color="auto"/>
            </w:tcBorders>
            <w:gridSpan w:val="4"/>
          </w:tcPr>
          <w:p>
            <w:pPr>
              <w:spacing w:after="0" w:line="196" w:lineRule="exact"/>
              <w:rPr>
                <w:sz w:val="20"/>
                <w:szCs w:val="20"/>
                <w:color w:val="auto"/>
              </w:rPr>
            </w:pPr>
            <w:r>
              <w:rPr>
                <w:rFonts w:ascii="Arial" w:cs="Arial" w:eastAsia="Arial" w:hAnsi="Arial"/>
                <w:sz w:val="18"/>
                <w:szCs w:val="18"/>
                <w:color w:val="auto"/>
                <w:w w:val="90"/>
              </w:rPr>
              <w:t>Governing Law</w:t>
            </w:r>
          </w:p>
        </w:tc>
        <w:tc>
          <w:tcPr>
            <w:tcW w:w="8900" w:type="dxa"/>
            <w:vAlign w:val="bottom"/>
            <w:gridSpan w:val="12"/>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8.5</w:t>
            </w:r>
          </w:p>
        </w:tc>
        <w:tc>
          <w:tcPr>
            <w:tcW w:w="640" w:type="dxa"/>
            <w:vAlign w:val="bottom"/>
            <w:tcBorders>
              <w:bottom w:val="single" w:sz="8" w:color="auto"/>
            </w:tcBorders>
          </w:tcPr>
          <w:p>
            <w:pPr>
              <w:spacing w:after="0" w:line="196" w:lineRule="exact"/>
              <w:rPr>
                <w:sz w:val="20"/>
                <w:szCs w:val="20"/>
                <w:color w:val="auto"/>
              </w:rPr>
            </w:pPr>
            <w:r>
              <w:rPr>
                <w:rFonts w:ascii="Arial" w:cs="Arial" w:eastAsia="Arial" w:hAnsi="Arial"/>
                <w:sz w:val="18"/>
                <w:szCs w:val="18"/>
                <w:color w:val="auto"/>
                <w:w w:val="87"/>
              </w:rPr>
              <w:t>Captions</w:t>
            </w:r>
          </w:p>
        </w:tc>
        <w:tc>
          <w:tcPr>
            <w:tcW w:w="9380" w:type="dxa"/>
            <w:vAlign w:val="bottom"/>
            <w:gridSpan w:val="15"/>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8.6</w:t>
            </w:r>
          </w:p>
        </w:tc>
        <w:tc>
          <w:tcPr>
            <w:tcW w:w="10020" w:type="dxa"/>
            <w:vAlign w:val="bottom"/>
            <w:gridSpan w:val="16"/>
          </w:tcPr>
          <w:p>
            <w:pPr>
              <w:spacing w:after="0" w:line="196" w:lineRule="exact"/>
              <w:rPr>
                <w:sz w:val="20"/>
                <w:szCs w:val="20"/>
                <w:color w:val="auto"/>
              </w:rPr>
            </w:pPr>
            <w:r>
              <w:rPr>
                <w:rFonts w:ascii="Arial" w:cs="Arial" w:eastAsia="Arial" w:hAnsi="Arial"/>
                <w:sz w:val="18"/>
                <w:szCs w:val="18"/>
                <w:color w:val="auto"/>
              </w:rPr>
              <w:t>Code Section 409A</w:t>
            </w: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20" w:type="dxa"/>
            <w:vAlign w:val="bottom"/>
            <w:tcBorders>
              <w:right w:val="single" w:sz="8" w:color="auto"/>
            </w:tcBorders>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80" w:type="dxa"/>
            <w:vAlign w:val="bottom"/>
            <w:tcBorders>
              <w:right w:val="single" w:sz="8" w:color="auto"/>
            </w:tcBorders>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1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420"/>
          </w:cols>
          <w:pgMar w:left="240" w:top="274" w:right="239" w:bottom="1440" w:gutter="0" w:footer="0" w:header="0"/>
        </w:sectPr>
      </w:pPr>
    </w:p>
    <w:bookmarkStart w:id="58" w:name="page59"/>
    <w:bookmarkEnd w:id="58"/>
    <w:p>
      <w:pPr>
        <w:ind w:left="40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71" w:lineRule="exact"/>
        <w:rPr>
          <w:sz w:val="20"/>
          <w:szCs w:val="20"/>
          <w:color w:val="auto"/>
        </w:rPr>
      </w:pPr>
    </w:p>
    <w:p>
      <w:pPr>
        <w:ind w:left="3700"/>
        <w:spacing w:after="0"/>
        <w:rPr>
          <w:sz w:val="20"/>
          <w:szCs w:val="20"/>
          <w:color w:val="auto"/>
        </w:rPr>
      </w:pPr>
      <w:r>
        <w:rPr>
          <w:rFonts w:ascii="Arial" w:cs="Arial" w:eastAsia="Arial" w:hAnsi="Arial"/>
          <w:sz w:val="18"/>
          <w:szCs w:val="18"/>
          <w:b w:val="1"/>
          <w:bCs w:val="1"/>
          <w:color w:val="auto"/>
        </w:rPr>
        <w:t>EXECUTIVE PERFORMANCE INCENTIVE PLAN</w:t>
      </w:r>
    </w:p>
    <w:p>
      <w:pPr>
        <w:spacing w:after="0" w:line="171"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SECTION 1</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BACKGROUND, PURPOSE AND DURATION</w:t>
      </w:r>
    </w:p>
    <w:p>
      <w:pPr>
        <w:spacing w:after="0" w:line="165"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1.1 </w:t>
      </w:r>
      <w:r>
        <w:rPr>
          <w:rFonts w:ascii="Arial" w:cs="Arial" w:eastAsia="Arial" w:hAnsi="Arial"/>
          <w:sz w:val="18"/>
          <w:szCs w:val="18"/>
          <w:u w:val="single" w:color="auto"/>
          <w:color w:val="auto"/>
        </w:rPr>
        <w:t>Effective Date</w:t>
      </w:r>
      <w:r>
        <w:rPr>
          <w:rFonts w:ascii="Arial" w:cs="Arial" w:eastAsia="Arial" w:hAnsi="Arial"/>
          <w:sz w:val="18"/>
          <w:szCs w:val="18"/>
          <w:color w:val="auto"/>
        </w:rPr>
        <w:t>. The Plan is effective April 29, 2010 (the “</w:t>
      </w:r>
      <w:r>
        <w:rPr>
          <w:rFonts w:ascii="Arial" w:cs="Arial" w:eastAsia="Arial" w:hAnsi="Arial"/>
          <w:sz w:val="18"/>
          <w:szCs w:val="18"/>
          <w:u w:val="single" w:color="auto"/>
          <w:color w:val="auto"/>
        </w:rPr>
        <w:t>Effective Date</w:t>
      </w:r>
      <w:r>
        <w:rPr>
          <w:rFonts w:ascii="Arial" w:cs="Arial" w:eastAsia="Arial" w:hAnsi="Arial"/>
          <w:sz w:val="18"/>
          <w:szCs w:val="18"/>
          <w:color w:val="auto"/>
        </w:rPr>
        <w:t>”), subject to approval by the shareholders of the Company at the 2010 Annual General Meeting of Shareholders of the Company.</w:t>
      </w:r>
    </w:p>
    <w:p>
      <w:pPr>
        <w:spacing w:after="0" w:line="132"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 xml:space="preserve">1.2 </w:t>
      </w:r>
      <w:r>
        <w:rPr>
          <w:rFonts w:ascii="Arial" w:cs="Arial" w:eastAsia="Arial" w:hAnsi="Arial"/>
          <w:sz w:val="18"/>
          <w:szCs w:val="18"/>
          <w:u w:val="single" w:color="auto"/>
          <w:color w:val="auto"/>
        </w:rPr>
        <w:t>Purpose of the Plan</w:t>
      </w:r>
      <w:r>
        <w:rPr>
          <w:rFonts w:ascii="Arial" w:cs="Arial" w:eastAsia="Arial" w:hAnsi="Arial"/>
          <w:sz w:val="18"/>
          <w:szCs w:val="18"/>
          <w:color w:val="auto"/>
        </w:rPr>
        <w:t>. The Plan is intended to increase shareholder value and the success of the Company by motivating Participants (1) to perform to the best of their abilities, and (2) to achieve the Company’s objectives. The Plan’s goals are to be achieved by providing Participants with the opportunity to earn incentive awards for the achievement of goals relating to the performance of the Company. The Plan is intended to permit the payment of bonuses that qualify as performance-based compensation under Section 162(m) of the Code.</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2</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DEFINITIONS</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words and phrases shall have the following meanings unless a different meaning is plainly required by the context:</w:t>
      </w:r>
    </w:p>
    <w:p>
      <w:pPr>
        <w:spacing w:after="0" w:line="171"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2.1 “</w:t>
      </w:r>
      <w:r>
        <w:rPr>
          <w:rFonts w:ascii="Arial" w:cs="Arial" w:eastAsia="Arial" w:hAnsi="Arial"/>
          <w:sz w:val="18"/>
          <w:szCs w:val="18"/>
          <w:u w:val="single" w:color="auto"/>
          <w:color w:val="auto"/>
        </w:rPr>
        <w:t>Actual Award</w:t>
      </w:r>
      <w:r>
        <w:rPr>
          <w:rFonts w:ascii="Arial" w:cs="Arial" w:eastAsia="Arial" w:hAnsi="Arial"/>
          <w:sz w:val="18"/>
          <w:szCs w:val="18"/>
          <w:color w:val="auto"/>
        </w:rPr>
        <w:t>” means as to any Performance Period, the actual award (if any) payable to a Participant for the Performance Period. Each Actual Award is determined by the Payout Formula for the Performance Period, subject to the Committee’s authority under Section 3.7 to eliminate or reduce the award otherwise determined by the Payout Formula.</w:t>
      </w:r>
    </w:p>
    <w:p>
      <w:pPr>
        <w:spacing w:after="0" w:line="14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2.2 “</w:t>
      </w:r>
      <w:r>
        <w:rPr>
          <w:rFonts w:ascii="Arial" w:cs="Arial" w:eastAsia="Arial" w:hAnsi="Arial"/>
          <w:sz w:val="18"/>
          <w:szCs w:val="18"/>
          <w:u w:val="single" w:color="auto"/>
          <w:color w:val="auto"/>
        </w:rPr>
        <w:t>Affiliate</w:t>
      </w:r>
      <w:r>
        <w:rPr>
          <w:rFonts w:ascii="Arial" w:cs="Arial" w:eastAsia="Arial" w:hAnsi="Arial"/>
          <w:sz w:val="18"/>
          <w:szCs w:val="18"/>
          <w:color w:val="auto"/>
        </w:rPr>
        <w:t>” means a member of the Company’s “affiliated group,” as defined in Section 1504 of the Code (determined without regard to Section 1504(b) of the Code).</w:t>
      </w:r>
    </w:p>
    <w:p>
      <w:pPr>
        <w:spacing w:after="0" w:line="132"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2.3 “</w:t>
      </w:r>
      <w:r>
        <w:rPr>
          <w:rFonts w:ascii="Arial" w:cs="Arial" w:eastAsia="Arial" w:hAnsi="Arial"/>
          <w:sz w:val="16"/>
          <w:szCs w:val="16"/>
          <w:u w:val="single" w:color="auto"/>
          <w:color w:val="auto"/>
        </w:rPr>
        <w:t>Base Salary</w:t>
      </w:r>
      <w:r>
        <w:rPr>
          <w:rFonts w:ascii="Arial" w:cs="Arial" w:eastAsia="Arial" w:hAnsi="Arial"/>
          <w:sz w:val="16"/>
          <w:szCs w:val="16"/>
          <w:color w:val="auto"/>
        </w:rPr>
        <w:t>” means as to any Performance Period, the Participant’s earned salary during the Performance Period. Such Base Salary shall be before both (a) deductions for taxes or benefits, and (b) deferrals of compensation pursuant to Company-sponsored plans and Affiliate-sponsored plans.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2.4 “</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2.5 “</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in one or a series of related transactions: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a. Change in ownership of the Company;</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b. Change in effective control of the Company; or</w:t>
      </w:r>
    </w:p>
    <w:p>
      <w:pPr>
        <w:sectPr>
          <w:pgSz w:w="11900" w:h="16838" w:orient="portrait"/>
          <w:cols w:equalWidth="0" w:num="1">
            <w:col w:w="11420"/>
          </w:cols>
          <w:pgMar w:left="240" w:top="274" w:right="239" w:bottom="1440" w:gutter="0" w:footer="0" w:header="0"/>
        </w:sectPr>
      </w:pPr>
    </w:p>
    <w:bookmarkStart w:id="59" w:name="page60"/>
    <w:bookmarkEnd w:id="59"/>
    <w:p>
      <w:pPr>
        <w:ind w:left="460" w:right="180" w:firstLine="438"/>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 Change in the ownership of a substantial portion of the Company’s assets (with an asset value change in ownership exceeding more than 50% of the total gross fair market value replacing the 40% default rule);</w:t>
      </w:r>
    </w:p>
    <w:p>
      <w:pPr>
        <w:spacing w:after="0" w:line="132" w:lineRule="exact"/>
        <w:rPr>
          <w:sz w:val="20"/>
          <w:szCs w:val="20"/>
          <w:color w:val="auto"/>
        </w:rPr>
      </w:pPr>
    </w:p>
    <w:p>
      <w:pPr>
        <w:ind w:right="620" w:firstLine="913"/>
        <w:spacing w:after="0" w:line="268" w:lineRule="auto"/>
        <w:rPr>
          <w:sz w:val="20"/>
          <w:szCs w:val="20"/>
          <w:color w:val="auto"/>
        </w:rPr>
      </w:pPr>
      <w:r>
        <w:rPr>
          <w:rFonts w:ascii="Arial" w:cs="Arial" w:eastAsia="Arial" w:hAnsi="Arial"/>
          <w:sz w:val="18"/>
          <w:szCs w:val="18"/>
          <w:color w:val="auto"/>
        </w:rPr>
        <w:t>all as defined under Section 409A of the Code, the final Treasury Regulations and the official Internal Revenue Service guidance thereunder (“</w:t>
      </w:r>
      <w:r>
        <w:rPr>
          <w:rFonts w:ascii="Arial" w:cs="Arial" w:eastAsia="Arial" w:hAnsi="Arial"/>
          <w:sz w:val="18"/>
          <w:szCs w:val="18"/>
          <w:u w:val="single" w:color="auto"/>
          <w:color w:val="auto"/>
        </w:rPr>
        <w:t>Section 409A</w:t>
      </w:r>
      <w:r>
        <w:rPr>
          <w:rFonts w:ascii="Arial" w:cs="Arial" w:eastAsia="Arial" w:hAnsi="Arial"/>
          <w:sz w:val="18"/>
          <w:szCs w:val="18"/>
          <w:color w:val="auto"/>
        </w:rPr>
        <w:t>”).</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2.6 “</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Reference to a specific section of the Code or regulation thereunder shall include such section or regulation, any valid regulation promulgated thereunder, and any comparable provision of any future legislation or regulation amending, supplementing or superseding such section or regulation.</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2.7 “</w:t>
      </w:r>
      <w:r>
        <w:rPr>
          <w:rFonts w:ascii="Arial" w:cs="Arial" w:eastAsia="Arial" w:hAnsi="Arial"/>
          <w:sz w:val="18"/>
          <w:szCs w:val="18"/>
          <w:u w:val="single" w:color="auto"/>
          <w:color w:val="auto"/>
        </w:rPr>
        <w:t>Committee</w:t>
      </w:r>
      <w:r>
        <w:rPr>
          <w:rFonts w:ascii="Arial" w:cs="Arial" w:eastAsia="Arial" w:hAnsi="Arial"/>
          <w:sz w:val="18"/>
          <w:szCs w:val="18"/>
          <w:color w:val="auto"/>
        </w:rPr>
        <w:t>” means the committee appointed by the Board (pursuant to Section 5.1) to administer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2.8 “</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or any successor thereto.</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2.9 “</w:t>
      </w:r>
      <w:r>
        <w:rPr>
          <w:rFonts w:ascii="Arial" w:cs="Arial" w:eastAsia="Arial" w:hAnsi="Arial"/>
          <w:sz w:val="18"/>
          <w:szCs w:val="18"/>
          <w:u w:val="single" w:color="auto"/>
          <w:color w:val="auto"/>
        </w:rPr>
        <w:t>Determination Date</w:t>
      </w:r>
      <w:r>
        <w:rPr>
          <w:rFonts w:ascii="Arial" w:cs="Arial" w:eastAsia="Arial" w:hAnsi="Arial"/>
          <w:sz w:val="18"/>
          <w:szCs w:val="18"/>
          <w:color w:val="auto"/>
        </w:rPr>
        <w:t>” means a date within ninety (90) days following the commencement of any Performance Period, but in no event after twenty-five percent (25%) of the Performance Period has elapsed (or such other time as may be required or permitted that will not jeopardize a Target Award or Actual Award’s qualification as performance-based compensation under Section 162(m) of the Code).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2.10 “</w:t>
      </w:r>
      <w:r>
        <w:rPr>
          <w:rFonts w:ascii="Arial" w:cs="Arial" w:eastAsia="Arial" w:hAnsi="Arial"/>
          <w:sz w:val="16"/>
          <w:szCs w:val="16"/>
          <w:u w:val="single" w:color="auto"/>
          <w:color w:val="auto"/>
        </w:rPr>
        <w:t>Disability</w:t>
      </w:r>
      <w:r>
        <w:rPr>
          <w:rFonts w:ascii="Arial" w:cs="Arial" w:eastAsia="Arial" w:hAnsi="Arial"/>
          <w:sz w:val="16"/>
          <w:szCs w:val="16"/>
          <w:color w:val="auto"/>
        </w:rPr>
        <w:t>” means a permanent disability in accordance with a policy or policies established by the Committee (in its discretion) from time to time.</w:t>
      </w:r>
    </w:p>
    <w:p>
      <w:pPr>
        <w:spacing w:after="0" w:line="194"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2.11 “</w:t>
      </w:r>
      <w:r>
        <w:rPr>
          <w:rFonts w:ascii="Arial" w:cs="Arial" w:eastAsia="Arial" w:hAnsi="Arial"/>
          <w:sz w:val="18"/>
          <w:szCs w:val="18"/>
          <w:u w:val="single" w:color="auto"/>
          <w:color w:val="auto"/>
        </w:rPr>
        <w:t>Employee</w:t>
      </w:r>
      <w:r>
        <w:rPr>
          <w:rFonts w:ascii="Arial" w:cs="Arial" w:eastAsia="Arial" w:hAnsi="Arial"/>
          <w:sz w:val="18"/>
          <w:szCs w:val="18"/>
          <w:color w:val="auto"/>
        </w:rPr>
        <w:t>” means any employee of the Company or of an Affiliate, whether such employee is so employed at the time the Plan is adopted or becomes so employed subsequent to the adoption of the Plan.</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2.12 “</w:t>
      </w:r>
      <w:r>
        <w:rPr>
          <w:rFonts w:ascii="Arial" w:cs="Arial" w:eastAsia="Arial" w:hAnsi="Arial"/>
          <w:sz w:val="18"/>
          <w:szCs w:val="18"/>
          <w:u w:val="single" w:color="auto"/>
          <w:color w:val="auto"/>
        </w:rPr>
        <w:t>Fiscal Year</w:t>
      </w:r>
      <w:r>
        <w:rPr>
          <w:rFonts w:ascii="Arial" w:cs="Arial" w:eastAsia="Arial" w:hAnsi="Arial"/>
          <w:sz w:val="18"/>
          <w:szCs w:val="18"/>
          <w:color w:val="auto"/>
        </w:rPr>
        <w:t>” means the fiscal year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2.13 “</w:t>
      </w:r>
      <w:r>
        <w:rPr>
          <w:rFonts w:ascii="Arial" w:cs="Arial" w:eastAsia="Arial" w:hAnsi="Arial"/>
          <w:sz w:val="18"/>
          <w:szCs w:val="18"/>
          <w:u w:val="single" w:color="auto"/>
          <w:color w:val="auto"/>
        </w:rPr>
        <w:t>Maximum Award</w:t>
      </w:r>
      <w:r>
        <w:rPr>
          <w:rFonts w:ascii="Arial" w:cs="Arial" w:eastAsia="Arial" w:hAnsi="Arial"/>
          <w:sz w:val="18"/>
          <w:szCs w:val="18"/>
          <w:color w:val="auto"/>
        </w:rPr>
        <w:t>” means as to any Participant for any Performance Period, $5,000,000.</w:t>
      </w:r>
    </w:p>
    <w:p>
      <w:pPr>
        <w:spacing w:after="0" w:line="171" w:lineRule="exact"/>
        <w:rPr>
          <w:sz w:val="20"/>
          <w:szCs w:val="20"/>
          <w:color w:val="auto"/>
        </w:rPr>
      </w:pPr>
    </w:p>
    <w:p>
      <w:pPr>
        <w:ind w:right="620" w:firstLine="456"/>
        <w:spacing w:after="0" w:line="268" w:lineRule="auto"/>
        <w:rPr>
          <w:sz w:val="20"/>
          <w:szCs w:val="20"/>
          <w:color w:val="auto"/>
        </w:rPr>
      </w:pPr>
      <w:r>
        <w:rPr>
          <w:rFonts w:ascii="Arial" w:cs="Arial" w:eastAsia="Arial" w:hAnsi="Arial"/>
          <w:sz w:val="18"/>
          <w:szCs w:val="18"/>
          <w:color w:val="auto"/>
        </w:rPr>
        <w:t>2.14 “</w:t>
      </w:r>
      <w:r>
        <w:rPr>
          <w:rFonts w:ascii="Arial" w:cs="Arial" w:eastAsia="Arial" w:hAnsi="Arial"/>
          <w:sz w:val="18"/>
          <w:szCs w:val="18"/>
          <w:u w:val="single" w:color="auto"/>
          <w:color w:val="auto"/>
        </w:rPr>
        <w:t>Participant</w:t>
      </w:r>
      <w:r>
        <w:rPr>
          <w:rFonts w:ascii="Arial" w:cs="Arial" w:eastAsia="Arial" w:hAnsi="Arial"/>
          <w:sz w:val="18"/>
          <w:szCs w:val="18"/>
          <w:color w:val="auto"/>
        </w:rPr>
        <w:t>” means as to any Performance Period, an Employee who has been selected by the Committee for participation in the Plan for that Performance Period.</w:t>
      </w:r>
    </w:p>
    <w:p>
      <w:pPr>
        <w:spacing w:after="0" w:line="132" w:lineRule="exact"/>
        <w:rPr>
          <w:sz w:val="20"/>
          <w:szCs w:val="20"/>
          <w:color w:val="auto"/>
        </w:rPr>
      </w:pPr>
    </w:p>
    <w:p>
      <w:pPr>
        <w:ind w:right="20" w:firstLine="456"/>
        <w:spacing w:after="0" w:line="332" w:lineRule="auto"/>
        <w:rPr>
          <w:sz w:val="20"/>
          <w:szCs w:val="20"/>
          <w:color w:val="auto"/>
        </w:rPr>
      </w:pPr>
      <w:r>
        <w:rPr>
          <w:rFonts w:ascii="Arial" w:cs="Arial" w:eastAsia="Arial" w:hAnsi="Arial"/>
          <w:sz w:val="16"/>
          <w:szCs w:val="16"/>
          <w:color w:val="auto"/>
        </w:rPr>
        <w:t>2.15 “</w:t>
      </w:r>
      <w:r>
        <w:rPr>
          <w:rFonts w:ascii="Arial" w:cs="Arial" w:eastAsia="Arial" w:hAnsi="Arial"/>
          <w:sz w:val="16"/>
          <w:szCs w:val="16"/>
          <w:u w:val="single" w:color="auto"/>
          <w:color w:val="auto"/>
        </w:rPr>
        <w:t>Payout Formula</w:t>
      </w:r>
      <w:r>
        <w:rPr>
          <w:rFonts w:ascii="Arial" w:cs="Arial" w:eastAsia="Arial" w:hAnsi="Arial"/>
          <w:sz w:val="16"/>
          <w:szCs w:val="16"/>
          <w:color w:val="auto"/>
        </w:rPr>
        <w:t>” means as to any Performance Period, the formula or payout matrix established by the Committee pursuant to Section 3.5 in order to determine the Actual Awards (if any) to be paid to Participants. The formula or matrix may differ from Participant to Participant.</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2.16 “</w:t>
      </w:r>
      <w:r>
        <w:rPr>
          <w:rFonts w:ascii="Arial" w:cs="Arial" w:eastAsia="Arial" w:hAnsi="Arial"/>
          <w:sz w:val="18"/>
          <w:szCs w:val="18"/>
          <w:u w:val="single" w:color="auto"/>
          <w:color w:val="auto"/>
        </w:rPr>
        <w:t>Performance Goals</w:t>
      </w:r>
      <w:r>
        <w:rPr>
          <w:rFonts w:ascii="Arial" w:cs="Arial" w:eastAsia="Arial" w:hAnsi="Arial"/>
          <w:sz w:val="18"/>
          <w:szCs w:val="18"/>
          <w:color w:val="auto"/>
        </w:rPr>
        <w:t>” shall have the meaning as set forth in Section 3.1 of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2.17 “</w:t>
      </w:r>
      <w:r>
        <w:rPr>
          <w:rFonts w:ascii="Arial" w:cs="Arial" w:eastAsia="Arial" w:hAnsi="Arial"/>
          <w:sz w:val="18"/>
          <w:szCs w:val="18"/>
          <w:u w:val="single" w:color="auto"/>
          <w:color w:val="auto"/>
        </w:rPr>
        <w:t>Performance Period</w:t>
      </w:r>
      <w:r>
        <w:rPr>
          <w:rFonts w:ascii="Arial" w:cs="Arial" w:eastAsia="Arial" w:hAnsi="Arial"/>
          <w:sz w:val="18"/>
          <w:szCs w:val="18"/>
          <w:color w:val="auto"/>
        </w:rPr>
        <w:t>” means a Fiscal Year or such longer or shorter period as determined by the Committee in its sole discretion.</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60" w:name="page61"/>
    <w:bookmarkEnd w:id="60"/>
    <w:p>
      <w:pPr>
        <w:ind w:firstLine="456"/>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2.18 “</w:t>
      </w:r>
      <w:r>
        <w:rPr>
          <w:rFonts w:ascii="Arial" w:cs="Arial" w:eastAsia="Arial" w:hAnsi="Arial"/>
          <w:sz w:val="18"/>
          <w:szCs w:val="18"/>
          <w:u w:val="single" w:color="auto"/>
          <w:color w:val="auto"/>
        </w:rPr>
        <w:t>Plan</w:t>
      </w:r>
      <w:r>
        <w:rPr>
          <w:rFonts w:ascii="Arial" w:cs="Arial" w:eastAsia="Arial" w:hAnsi="Arial"/>
          <w:sz w:val="18"/>
          <w:szCs w:val="18"/>
          <w:color w:val="auto"/>
        </w:rPr>
        <w:t>” means the Marvell Technology Group Ltd. Executive Performance Incentive Plan, as set forth in this instrument and as hereafter amended from time to time.</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2.19 “</w:t>
      </w:r>
      <w:r>
        <w:rPr>
          <w:rFonts w:ascii="Arial" w:cs="Arial" w:eastAsia="Arial" w:hAnsi="Arial"/>
          <w:sz w:val="18"/>
          <w:szCs w:val="18"/>
          <w:u w:val="single" w:color="auto"/>
          <w:color w:val="auto"/>
        </w:rPr>
        <w:t>Target Award</w:t>
      </w:r>
      <w:r>
        <w:rPr>
          <w:rFonts w:ascii="Arial" w:cs="Arial" w:eastAsia="Arial" w:hAnsi="Arial"/>
          <w:sz w:val="18"/>
          <w:szCs w:val="18"/>
          <w:color w:val="auto"/>
        </w:rPr>
        <w:t>” means the target award payable under the Plan to a Participant for the Performance Period, expressed as a percentage of his or her Base Salary or a specific dollar amount, as determined by the Committee in accordance with Section 3.4.</w:t>
      </w:r>
    </w:p>
    <w:p>
      <w:pPr>
        <w:spacing w:after="0" w:line="132"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2.20 “</w:t>
      </w:r>
      <w:r>
        <w:rPr>
          <w:rFonts w:ascii="Arial" w:cs="Arial" w:eastAsia="Arial" w:hAnsi="Arial"/>
          <w:sz w:val="16"/>
          <w:szCs w:val="16"/>
          <w:u w:val="single" w:color="auto"/>
          <w:color w:val="auto"/>
        </w:rPr>
        <w:t>Termination of Employment</w:t>
      </w:r>
      <w:r>
        <w:rPr>
          <w:rFonts w:ascii="Arial" w:cs="Arial" w:eastAsia="Arial" w:hAnsi="Arial"/>
          <w:sz w:val="16"/>
          <w:szCs w:val="16"/>
          <w:color w:val="auto"/>
        </w:rPr>
        <w:t>” means a cessation of the employee-employer relationship between an Employee and the Company or an Affiliate for any reason, including, but not by way of limitation, a termination by resignation, discharge, death, Disability, retirement, or the disaffiliation of an Affiliate, but excluding any such termination where there is a simultaneous re-employment by the Company or an Affiliate.</w:t>
      </w:r>
    </w:p>
    <w:p>
      <w:pPr>
        <w:spacing w:after="0" w:line="26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3</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SELECTION OF PARTICIPANTS AND DETERMINATION OF AWARDS</w:t>
      </w:r>
    </w:p>
    <w:p>
      <w:pPr>
        <w:spacing w:after="0" w:line="165" w:lineRule="exact"/>
        <w:rPr>
          <w:sz w:val="20"/>
          <w:szCs w:val="20"/>
          <w:color w:val="auto"/>
        </w:rPr>
      </w:pPr>
    </w:p>
    <w:p>
      <w:pPr>
        <w:ind w:right="40" w:firstLine="456"/>
        <w:spacing w:after="0" w:line="284" w:lineRule="auto"/>
        <w:rPr>
          <w:sz w:val="20"/>
          <w:szCs w:val="20"/>
          <w:color w:val="auto"/>
        </w:rPr>
      </w:pPr>
      <w:r>
        <w:rPr>
          <w:rFonts w:ascii="Arial" w:cs="Arial" w:eastAsia="Arial" w:hAnsi="Arial"/>
          <w:sz w:val="16"/>
          <w:szCs w:val="16"/>
          <w:color w:val="auto"/>
        </w:rPr>
        <w:t xml:space="preserve">3.1 </w:t>
      </w:r>
      <w:r>
        <w:rPr>
          <w:rFonts w:ascii="Arial" w:cs="Arial" w:eastAsia="Arial" w:hAnsi="Arial"/>
          <w:sz w:val="16"/>
          <w:szCs w:val="16"/>
          <w:u w:val="single" w:color="auto"/>
          <w:color w:val="auto"/>
        </w:rPr>
        <w:t>Performance Goals</w:t>
      </w:r>
      <w:r>
        <w:rPr>
          <w:rFonts w:ascii="Arial" w:cs="Arial" w:eastAsia="Arial" w:hAnsi="Arial"/>
          <w:sz w:val="16"/>
          <w:szCs w:val="16"/>
          <w:color w:val="auto"/>
        </w:rPr>
        <w:t>. The granting of awards pursuant to the Plan may be made subject to the attainment of goal(s) (or combined goal(s)) determined by the Committee (in its discretion) relating to one or more business criteria within the meaning of Section 162(m) of the Code to be applicable to a Participant for a Target Award for a Performance Period (“</w:t>
      </w:r>
      <w:r>
        <w:rPr>
          <w:rFonts w:ascii="Arial" w:cs="Arial" w:eastAsia="Arial" w:hAnsi="Arial"/>
          <w:sz w:val="16"/>
          <w:szCs w:val="16"/>
          <w:u w:val="single" w:color="auto"/>
          <w:color w:val="auto"/>
        </w:rPr>
        <w:t>Performance Goals</w:t>
      </w:r>
      <w:r>
        <w:rPr>
          <w:rFonts w:ascii="Arial" w:cs="Arial" w:eastAsia="Arial" w:hAnsi="Arial"/>
          <w:sz w:val="16"/>
          <w:szCs w:val="16"/>
          <w:color w:val="auto"/>
        </w:rPr>
        <w:t>”). As determined by the Committee, the Performance Goals for any Target Award applicable to a Participant may provide for a targeted level or levels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Performance Goals may differ from Participant to Participant, Performance Period to Performance Period and from award to award. Any criteria used may be measured, as applicable, (i) in absolute terms; (ii) in relative terms over the passage of time and/or any measurement against other companies or financial or business or stock index metrics particular to the Company); (iii) on a per share and/or share per capita basis; (iv) against the performance of the Company as a whole or against any Affiliate(s), or a particular segment(s), a business unit(s) or a product(s) of the Company; (v) on a pre-tax or after-tax basis; and/or (vi) using an actual foreign exchange rate or on a foreign exchange neutral basis. Prior to the Determination Date, the Committee shall determine whether any element(s) (for example, but not by way of limitation, the effect of mergers or acquisitions) shall be included in or excluded from the calculation of any Performance Goal with respect to any Participants (whether or not such determinations result in any Performance Goal being measured on a basis other than generally accepted accounting principles). In all other respects, Performance Goals will be calculated in accordance with the Company’s financial statements, generally accepted accounting principles, or under a methodology established by the Committee prior to or at the time of the issuance of an award and which is consistently applied with respect to a Performance Goal in the relevant Performance Period. The Committee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shareholders for the applicable year; or (ii) the effect of any changes in accounting principles affecting the Company’s or a business units’ reported results. In addition, the Committee will adjust any performance criteria, Performance Goal or other feature of an award that relates to or is wholly or partially based on the number of, or the value of, any stock of the Company, to reflect any stock dividend or split, repurchase, recapitalization, combination, or exchange of shares or other similar changes in such stock.</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61" w:name="page62"/>
    <w:bookmarkEnd w:id="61"/>
    <w:p>
      <w:pPr>
        <w:ind w:firstLine="456"/>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3.2 </w:t>
      </w:r>
      <w:r>
        <w:rPr>
          <w:rFonts w:ascii="Arial" w:cs="Arial" w:eastAsia="Arial" w:hAnsi="Arial"/>
          <w:sz w:val="18"/>
          <w:szCs w:val="18"/>
          <w:u w:val="single" w:color="auto"/>
          <w:color w:val="auto"/>
        </w:rPr>
        <w:t>Selection of Participants</w:t>
      </w:r>
      <w:r>
        <w:rPr>
          <w:rFonts w:ascii="Arial" w:cs="Arial" w:eastAsia="Arial" w:hAnsi="Arial"/>
          <w:sz w:val="18"/>
          <w:szCs w:val="18"/>
          <w:color w:val="auto"/>
        </w:rPr>
        <w:t>. The Committee, in its sole discretion, shall select the Employees who shall be Participants for any Performance Period. The Committee, in its sole discretion, also may designate as Participants one or more individuals (by name or position) who are expected to become Employees during a Performance Period. Participation in the Plan is in the sole discretion of the Committee, and shall be determined on a Performance Period by Performance Period basis. Accordingly, an Employee who is a Participant for a given Performance Period in no way is guaranteed or assured of being selected for participation in any subsequent Performance Period.</w:t>
      </w:r>
    </w:p>
    <w:p>
      <w:pPr>
        <w:spacing w:after="0" w:line="143" w:lineRule="exact"/>
        <w:rPr>
          <w:sz w:val="20"/>
          <w:szCs w:val="20"/>
          <w:color w:val="auto"/>
        </w:rPr>
      </w:pPr>
    </w:p>
    <w:p>
      <w:pPr>
        <w:ind w:right="760" w:firstLine="456"/>
        <w:spacing w:after="0" w:line="268" w:lineRule="auto"/>
        <w:rPr>
          <w:sz w:val="20"/>
          <w:szCs w:val="20"/>
          <w:color w:val="auto"/>
        </w:rPr>
      </w:pPr>
      <w:r>
        <w:rPr>
          <w:rFonts w:ascii="Arial" w:cs="Arial" w:eastAsia="Arial" w:hAnsi="Arial"/>
          <w:sz w:val="18"/>
          <w:szCs w:val="18"/>
          <w:color w:val="auto"/>
        </w:rPr>
        <w:t xml:space="preserve">3.3 </w:t>
      </w:r>
      <w:r>
        <w:rPr>
          <w:rFonts w:ascii="Arial" w:cs="Arial" w:eastAsia="Arial" w:hAnsi="Arial"/>
          <w:sz w:val="18"/>
          <w:szCs w:val="18"/>
          <w:u w:val="single" w:color="auto"/>
          <w:color w:val="auto"/>
        </w:rPr>
        <w:t>Determination of Performance Goals</w:t>
      </w:r>
      <w:r>
        <w:rPr>
          <w:rFonts w:ascii="Arial" w:cs="Arial" w:eastAsia="Arial" w:hAnsi="Arial"/>
          <w:sz w:val="18"/>
          <w:szCs w:val="18"/>
          <w:color w:val="auto"/>
        </w:rPr>
        <w:t>. The Committee, in its sole discretion, shall establish the Performance Goals for each Participant for the Performance Period. Such Performance Goals shall be set forth in writing.</w:t>
      </w:r>
    </w:p>
    <w:p>
      <w:pPr>
        <w:spacing w:after="0" w:line="132"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 xml:space="preserve">3.4 </w:t>
      </w:r>
      <w:r>
        <w:rPr>
          <w:rFonts w:ascii="Arial" w:cs="Arial" w:eastAsia="Arial" w:hAnsi="Arial"/>
          <w:sz w:val="18"/>
          <w:szCs w:val="18"/>
          <w:u w:val="single" w:color="auto"/>
          <w:color w:val="auto"/>
        </w:rPr>
        <w:t>Determination of Target Awards</w:t>
      </w:r>
      <w:r>
        <w:rPr>
          <w:rFonts w:ascii="Arial" w:cs="Arial" w:eastAsia="Arial" w:hAnsi="Arial"/>
          <w:sz w:val="18"/>
          <w:szCs w:val="18"/>
          <w:color w:val="auto"/>
        </w:rPr>
        <w:t>. The Committee, in its sole discretion, shall establish a Target Award for each Participant. Each Participant’s Target Award shall be determined by the Committee in its sole discretion, and each Target Award shall be set forth in writing.</w:t>
      </w:r>
    </w:p>
    <w:p>
      <w:pPr>
        <w:spacing w:after="0" w:line="132"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 xml:space="preserve">3.5 </w:t>
      </w:r>
      <w:r>
        <w:rPr>
          <w:rFonts w:ascii="Arial" w:cs="Arial" w:eastAsia="Arial" w:hAnsi="Arial"/>
          <w:sz w:val="16"/>
          <w:szCs w:val="16"/>
          <w:u w:val="single" w:color="auto"/>
          <w:color w:val="auto"/>
        </w:rPr>
        <w:t>Determination of Payout Formula</w:t>
      </w:r>
      <w:r>
        <w:rPr>
          <w:rFonts w:ascii="Arial" w:cs="Arial" w:eastAsia="Arial" w:hAnsi="Arial"/>
          <w:sz w:val="16"/>
          <w:szCs w:val="16"/>
          <w:color w:val="auto"/>
        </w:rPr>
        <w:t>. On or prior to the Determination Date for a Performance Period, the Committee, in its sole discretion, shall establish a Payout Formula for purposes of determining the Actual Award (if any) payable to each Participant. Each Payout Formula shall (a) be in writing, (b) be based on a comparison of actual performance to the Performance Goals, (c) provide for the payment of a Participant’s Target Award if the Performance Goals for the Performance Period are achieved at the predetermined level, and (d) provide for the payment of an Actual Award greater than or less than the Participant’s Target Award, depending upon the extent to which actual performance exceeds or falls below the Performance Goals. Notwithstanding the preceding, in no event shall a Participant’s Actual Award for any Performance Period exceed the Maximum Award.</w:t>
      </w:r>
    </w:p>
    <w:p>
      <w:pPr>
        <w:spacing w:after="0" w:line="120" w:lineRule="exact"/>
        <w:rPr>
          <w:sz w:val="20"/>
          <w:szCs w:val="20"/>
          <w:color w:val="auto"/>
        </w:rPr>
      </w:pPr>
    </w:p>
    <w:p>
      <w:pPr>
        <w:jc w:val="center"/>
        <w:ind w:right="400"/>
        <w:spacing w:after="0" w:line="440" w:lineRule="auto"/>
        <w:rPr>
          <w:sz w:val="20"/>
          <w:szCs w:val="20"/>
          <w:color w:val="auto"/>
        </w:rPr>
      </w:pPr>
      <w:r>
        <w:rPr>
          <w:rFonts w:ascii="Arial" w:cs="Arial" w:eastAsia="Arial" w:hAnsi="Arial"/>
          <w:sz w:val="18"/>
          <w:szCs w:val="18"/>
          <w:color w:val="auto"/>
        </w:rPr>
        <w:t xml:space="preserve">3.6 </w:t>
      </w:r>
      <w:r>
        <w:rPr>
          <w:rFonts w:ascii="Arial" w:cs="Arial" w:eastAsia="Arial" w:hAnsi="Arial"/>
          <w:sz w:val="18"/>
          <w:szCs w:val="18"/>
          <w:u w:val="single" w:color="auto"/>
          <w:color w:val="auto"/>
        </w:rPr>
        <w:t>Date for Determinations</w:t>
      </w:r>
      <w:r>
        <w:rPr>
          <w:rFonts w:ascii="Arial" w:cs="Arial" w:eastAsia="Arial" w:hAnsi="Arial"/>
          <w:sz w:val="18"/>
          <w:szCs w:val="18"/>
          <w:color w:val="auto"/>
        </w:rPr>
        <w:t>. The Committee shall make all determinations under Sections 3.2 through 3.5 on or before the Determination Date. -4-</w:t>
      </w:r>
    </w:p>
    <w:p>
      <w:pPr>
        <w:sectPr>
          <w:pgSz w:w="11900" w:h="16838" w:orient="portrait"/>
          <w:cols w:equalWidth="0" w:num="1">
            <w:col w:w="11420"/>
          </w:cols>
          <w:pgMar w:left="240" w:top="280" w:right="239" w:bottom="1440" w:gutter="0" w:footer="0" w:header="0"/>
        </w:sectPr>
      </w:pPr>
    </w:p>
    <w:bookmarkStart w:id="62" w:name="page63"/>
    <w:bookmarkEnd w:id="62"/>
    <w:p>
      <w:pPr>
        <w:ind w:firstLine="456"/>
        <w:spacing w:after="0" w:line="28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3.7 </w:t>
      </w:r>
      <w:r>
        <w:rPr>
          <w:rFonts w:ascii="Arial" w:cs="Arial" w:eastAsia="Arial" w:hAnsi="Arial"/>
          <w:sz w:val="16"/>
          <w:szCs w:val="16"/>
          <w:u w:val="single" w:color="auto"/>
          <w:color w:val="auto"/>
        </w:rPr>
        <w:t>Determination of Actual Awards</w:t>
      </w:r>
      <w:r>
        <w:rPr>
          <w:rFonts w:ascii="Arial" w:cs="Arial" w:eastAsia="Arial" w:hAnsi="Arial"/>
          <w:sz w:val="16"/>
          <w:szCs w:val="16"/>
          <w:color w:val="auto"/>
        </w:rPr>
        <w:t>. After the end of each Performance Period, the Committee shall certify in writing (for example, in its meeting minutes) the extent to which the Performance Goals applicable to each Participant for the Performance Period were achieved or exceeded, as determined by the Committee. A Participant will be eligible to receive an Actual Award intended to qualify as performance-based compensation under Section 162(m) of the Code for a Performance Period only if the Performance Goals for such period are achieved. If the Performance Goals for a Performance Period are not achieved, a Participant will not receive payment of any Actual Award based on such Performance Goals and will not receive a grant of any make-up Actual Award for such Performance Period or any other newly-granted Actual Award for such Performance Period. The Actual Award for each Participant shall be determined by applying the Payout Formula to the level of actual performance that has been certified in writing by the Committee. Notwithstanding any contrary provision of the Plan, in determining the amounts earned by a Participant pursuant to an award intended to qualified as performance-based compensation under</w:t>
      </w:r>
    </w:p>
    <w:p>
      <w:pPr>
        <w:spacing w:after="0" w:line="6" w:lineRule="exact"/>
        <w:rPr>
          <w:sz w:val="20"/>
          <w:szCs w:val="20"/>
          <w:color w:val="auto"/>
        </w:rPr>
      </w:pPr>
    </w:p>
    <w:p>
      <w:pPr>
        <w:ind w:right="80"/>
        <w:spacing w:after="0" w:line="281" w:lineRule="auto"/>
        <w:rPr>
          <w:sz w:val="20"/>
          <w:szCs w:val="20"/>
          <w:color w:val="auto"/>
        </w:rPr>
      </w:pPr>
      <w:r>
        <w:rPr>
          <w:rFonts w:ascii="Arial" w:cs="Arial" w:eastAsia="Arial" w:hAnsi="Arial"/>
          <w:sz w:val="16"/>
          <w:szCs w:val="16"/>
          <w:color w:val="auto"/>
        </w:rPr>
        <w:t>Section 162(m) of the Code, the Committee will have the right to (a) reduce or eliminate (but not to increase) the amount payable at a given level of performance to take into account additional factors that the Committee may deem relevant to the assessment of individual or corporate performance for the Performance Period, (b) determine what Actual Award, if any, will be paid in the event of a Termination of Employment as the result of a Participant’s death or Disability or upon a Change in Control or in the event of a Termination of Employment following a Change in Control prior to the end of the Performance Period, and</w:t>
      </w:r>
    </w:p>
    <w:p>
      <w:pPr>
        <w:spacing w:after="0" w:line="3" w:lineRule="exact"/>
        <w:rPr>
          <w:sz w:val="20"/>
          <w:szCs w:val="20"/>
          <w:color w:val="auto"/>
        </w:rPr>
      </w:pPr>
    </w:p>
    <w:p>
      <w:pPr>
        <w:ind w:right="40" w:firstLine="8"/>
        <w:spacing w:after="0" w:line="255" w:lineRule="auto"/>
        <w:tabs>
          <w:tab w:leader="none" w:pos="239" w:val="left"/>
        </w:tabs>
        <w:numPr>
          <w:ilvl w:val="0"/>
          <w:numId w:val="112"/>
        </w:numPr>
        <w:rPr>
          <w:rFonts w:ascii="Arial" w:cs="Arial" w:eastAsia="Arial" w:hAnsi="Arial"/>
          <w:sz w:val="18"/>
          <w:szCs w:val="18"/>
          <w:color w:val="auto"/>
        </w:rPr>
      </w:pPr>
      <w:r>
        <w:rPr>
          <w:rFonts w:ascii="Arial" w:cs="Arial" w:eastAsia="Arial" w:hAnsi="Arial"/>
          <w:sz w:val="18"/>
          <w:szCs w:val="18"/>
          <w:color w:val="auto"/>
        </w:rPr>
        <w:t>determine what Actual Award, if any, will be paid in the event of a Termination of Employment other than as the result of a Participant’s death or Disability prior to a Change in Control and prior to the end of the Performance Period to the extent an actual Award would have otherwise been achieved had the Participant remained employed through the end of the Performance Period.</w:t>
      </w: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4</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PAYMENT OF AWARDS</w:t>
      </w:r>
    </w:p>
    <w:p>
      <w:pPr>
        <w:spacing w:after="0" w:line="165"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 xml:space="preserve">4.1 </w:t>
      </w:r>
      <w:r>
        <w:rPr>
          <w:rFonts w:ascii="Arial" w:cs="Arial" w:eastAsia="Arial" w:hAnsi="Arial"/>
          <w:sz w:val="18"/>
          <w:szCs w:val="18"/>
          <w:u w:val="single" w:color="auto"/>
          <w:color w:val="auto"/>
        </w:rPr>
        <w:t>Right to Receive Payment</w:t>
      </w:r>
      <w:r>
        <w:rPr>
          <w:rFonts w:ascii="Arial" w:cs="Arial" w:eastAsia="Arial" w:hAnsi="Arial"/>
          <w:sz w:val="18"/>
          <w:szCs w:val="18"/>
          <w:color w:val="auto"/>
        </w:rPr>
        <w:t>. Each Actual Award that may become payable under the Plan shall be paid solely from the general assets of the Company or the Affiliate that employs the Participant (as the case may be), as determined by the Committee. Nothing in this Plan shall be construed to create a trust or to establish or evidence any Participant’s claim of any right to payment of an Actual Award other than as an unsecured general creditor with respect to any payment to which he or she may be entitled.</w:t>
      </w:r>
    </w:p>
    <w:p>
      <w:pPr>
        <w:spacing w:after="0" w:line="143"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 xml:space="preserve">4.2 </w:t>
      </w:r>
      <w:r>
        <w:rPr>
          <w:rFonts w:ascii="Arial" w:cs="Arial" w:eastAsia="Arial" w:hAnsi="Arial"/>
          <w:sz w:val="18"/>
          <w:szCs w:val="18"/>
          <w:u w:val="single" w:color="auto"/>
          <w:color w:val="auto"/>
        </w:rPr>
        <w:t>Timing of Payment</w:t>
      </w:r>
      <w:r>
        <w:rPr>
          <w:rFonts w:ascii="Arial" w:cs="Arial" w:eastAsia="Arial" w:hAnsi="Arial"/>
          <w:sz w:val="18"/>
          <w:szCs w:val="18"/>
          <w:color w:val="auto"/>
        </w:rPr>
        <w:t>. Subject to Section 3.7, payment of each Actual Award shall be made as soon as administratively practicable following the determination of the Actual Award payment.</w:t>
      </w:r>
    </w:p>
    <w:p>
      <w:pPr>
        <w:spacing w:after="0" w:line="132"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 xml:space="preserve">4.3 </w:t>
      </w:r>
      <w:r>
        <w:rPr>
          <w:rFonts w:ascii="Arial" w:cs="Arial" w:eastAsia="Arial" w:hAnsi="Arial"/>
          <w:sz w:val="16"/>
          <w:szCs w:val="16"/>
          <w:u w:val="single" w:color="auto"/>
          <w:color w:val="auto"/>
        </w:rPr>
        <w:t>Form of Payment</w:t>
      </w:r>
      <w:r>
        <w:rPr>
          <w:rFonts w:ascii="Arial" w:cs="Arial" w:eastAsia="Arial" w:hAnsi="Arial"/>
          <w:sz w:val="16"/>
          <w:szCs w:val="16"/>
          <w:color w:val="auto"/>
        </w:rPr>
        <w:t>. Each Actual Award shall be paid in cash (or its equivalent) in a single lump-sum and/or in the form of an equity award, as determined in the sole discretion of the Committee. To the extent that the Committee determines that an Actual Award is payable in part or in full as an equity award instead of cash, the number of shares subject to such equity award will be determined subject to a conversion ratio, as determined in the sole discretion of the Committee. All equity awards will be issued pursuant to the terms, conditions and procedures of the Marvell Technology Group Ltd. Amended and Restated 1995 Stock Option Plan as may be hereafter amended from time to time or any successor equity incentive plan that the Company may adopt from time to time (the “</w:t>
      </w:r>
      <w:r>
        <w:rPr>
          <w:rFonts w:ascii="Arial" w:cs="Arial" w:eastAsia="Arial" w:hAnsi="Arial"/>
          <w:sz w:val="16"/>
          <w:szCs w:val="16"/>
          <w:u w:val="single" w:color="auto"/>
          <w:color w:val="auto"/>
        </w:rPr>
        <w:t>Stock Plan</w:t>
      </w:r>
      <w:r>
        <w:rPr>
          <w:rFonts w:ascii="Arial" w:cs="Arial" w:eastAsia="Arial" w:hAnsi="Arial"/>
          <w:sz w:val="16"/>
          <w:szCs w:val="16"/>
          <w:color w:val="auto"/>
        </w:rPr>
        <w:t>”) and an award agreement thereunder; provided that any such equity award may be subject to service-based vesting.</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80" w:right="239" w:bottom="1440" w:gutter="0" w:footer="0" w:header="0"/>
        </w:sectPr>
      </w:pPr>
    </w:p>
    <w:bookmarkStart w:id="63" w:name="page64"/>
    <w:bookmarkEnd w:id="63"/>
    <w:p>
      <w:pPr>
        <w:ind w:right="20" w:firstLine="456"/>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4.4 </w:t>
      </w:r>
      <w:r>
        <w:rPr>
          <w:rFonts w:ascii="Arial" w:cs="Arial" w:eastAsia="Arial" w:hAnsi="Arial"/>
          <w:sz w:val="18"/>
          <w:szCs w:val="18"/>
          <w:u w:val="single" w:color="auto"/>
          <w:color w:val="auto"/>
        </w:rPr>
        <w:t>Termination of Employment</w:t>
      </w:r>
      <w:r>
        <w:rPr>
          <w:rFonts w:ascii="Arial" w:cs="Arial" w:eastAsia="Arial" w:hAnsi="Arial"/>
          <w:sz w:val="18"/>
          <w:szCs w:val="18"/>
          <w:color w:val="auto"/>
        </w:rPr>
        <w:t>. Except as permitted in Section 3.7, if a Participant incurs a Termination of Employment for any reason prior to the date of payment of an Actual Award, such Participant shall not be entitled to an Award.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5</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ADMINISTRATION</w:t>
      </w:r>
    </w:p>
    <w:p>
      <w:pPr>
        <w:spacing w:after="0" w:line="16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 xml:space="preserve">5.1 </w:t>
      </w:r>
      <w:r>
        <w:rPr>
          <w:rFonts w:ascii="Arial" w:cs="Arial" w:eastAsia="Arial" w:hAnsi="Arial"/>
          <w:sz w:val="18"/>
          <w:szCs w:val="18"/>
          <w:u w:val="single" w:color="auto"/>
          <w:color w:val="auto"/>
        </w:rPr>
        <w:t>Committee is the Administrator</w:t>
      </w:r>
      <w:r>
        <w:rPr>
          <w:rFonts w:ascii="Arial" w:cs="Arial" w:eastAsia="Arial" w:hAnsi="Arial"/>
          <w:sz w:val="18"/>
          <w:szCs w:val="18"/>
          <w:color w:val="auto"/>
        </w:rPr>
        <w:t>. The Plan shall be administered by the Committee. The Committee shall consist of not less than two (2) members of the Board. The members of the Committee shall be appointed from time to time by, and serve at the pleasure of, the Board. Each member of the Committee shall qualify as an “outside director” under Section 162(m) of the Code. If it is later determined that one or more members of the Committee do not so qualify, actions taken by the Committee prior to such determination shall be valid despite such failure to qualify. Any member of the Committee may resign at any time by notice in writing mailed or delivered to the Secretary of the Company. As of the Effective Date of the Plan, the Plan shall be administered by the Executive Compensation Committee of the Board.</w:t>
      </w:r>
    </w:p>
    <w:p>
      <w:pPr>
        <w:spacing w:after="0" w:line="144" w:lineRule="exact"/>
        <w:rPr>
          <w:sz w:val="20"/>
          <w:szCs w:val="20"/>
          <w:color w:val="auto"/>
        </w:rPr>
      </w:pPr>
    </w:p>
    <w:p>
      <w:pPr>
        <w:ind w:right="100" w:firstLine="456"/>
        <w:spacing w:after="0" w:line="318" w:lineRule="auto"/>
        <w:rPr>
          <w:sz w:val="20"/>
          <w:szCs w:val="20"/>
          <w:color w:val="auto"/>
        </w:rPr>
      </w:pPr>
      <w:r>
        <w:rPr>
          <w:rFonts w:ascii="Arial" w:cs="Arial" w:eastAsia="Arial" w:hAnsi="Arial"/>
          <w:sz w:val="15"/>
          <w:szCs w:val="15"/>
          <w:color w:val="auto"/>
        </w:rPr>
        <w:t xml:space="preserve">5.2 </w:t>
      </w:r>
      <w:r>
        <w:rPr>
          <w:rFonts w:ascii="Arial" w:cs="Arial" w:eastAsia="Arial" w:hAnsi="Arial"/>
          <w:sz w:val="15"/>
          <w:szCs w:val="15"/>
          <w:u w:val="single" w:color="auto"/>
          <w:color w:val="auto"/>
        </w:rPr>
        <w:t>Committee Authority</w:t>
      </w:r>
      <w:r>
        <w:rPr>
          <w:rFonts w:ascii="Arial" w:cs="Arial" w:eastAsia="Arial" w:hAnsi="Arial"/>
          <w:sz w:val="15"/>
          <w:szCs w:val="15"/>
          <w:color w:val="auto"/>
        </w:rPr>
        <w:t>. It shall be the duty of the Committee to administer the Plan in accordance with the Plan’s provisions. The Committee shall have all powers and discretion necessary or appropriate to administer the Plan and to control its operation, including, but not limited to, the power to (a) determine which Employees shall be granted awards, (b) prescribe the terms and conditions of awards, (c) interpret the Plan and the awards, (d) adopt such procedures and sub-plans as are necessary or appropriate to permit participation in the Plan by Employees who are foreign nationals or employed outside of the United States, (e) adopt rules for the administration, interpretation and application of the Plan as are consistent therewith, and (f) interpret, amend or revoke any such rules.</w:t>
      </w:r>
    </w:p>
    <w:p>
      <w:pPr>
        <w:spacing w:after="0" w:line="10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 xml:space="preserve">5.3 </w:t>
      </w:r>
      <w:r>
        <w:rPr>
          <w:rFonts w:ascii="Arial" w:cs="Arial" w:eastAsia="Arial" w:hAnsi="Arial"/>
          <w:sz w:val="16"/>
          <w:szCs w:val="16"/>
          <w:u w:val="single" w:color="auto"/>
          <w:color w:val="auto"/>
        </w:rPr>
        <w:t>Decisions Binding</w:t>
      </w:r>
      <w:r>
        <w:rPr>
          <w:rFonts w:ascii="Arial" w:cs="Arial" w:eastAsia="Arial" w:hAnsi="Arial"/>
          <w:sz w:val="16"/>
          <w:szCs w:val="16"/>
          <w:color w:val="auto"/>
        </w:rPr>
        <w:t>. All determinations and decisions made by the Committee, the Board, and any delegate of the Committee pursuant to the provisions of the Plan shall be final, conclusive and binding on all persons, and shall be given the maximum deference permitted by law.</w:t>
      </w:r>
    </w:p>
    <w:p>
      <w:pPr>
        <w:spacing w:after="0" w:line="85"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 xml:space="preserve">5.4 </w:t>
      </w:r>
      <w:r>
        <w:rPr>
          <w:rFonts w:ascii="Arial" w:cs="Arial" w:eastAsia="Arial" w:hAnsi="Arial"/>
          <w:sz w:val="16"/>
          <w:szCs w:val="16"/>
          <w:u w:val="single" w:color="auto"/>
          <w:color w:val="auto"/>
        </w:rPr>
        <w:t>Delegation by the Committee</w:t>
      </w:r>
      <w:r>
        <w:rPr>
          <w:rFonts w:ascii="Arial" w:cs="Arial" w:eastAsia="Arial" w:hAnsi="Arial"/>
          <w:sz w:val="16"/>
          <w:szCs w:val="16"/>
          <w:color w:val="auto"/>
        </w:rPr>
        <w:t>. The Committee, in its sole discretion and on such terms and conditions as it may provide, may delegate all or part of its authority and powers under the Plan to one or more directors and/or officers of the Company; provided, however, that the Committee may not delegate its authority and/or powers with respect to awards that are intended to qualify as performance-based compensation under Section 162(m) of the Code.</w:t>
      </w:r>
    </w:p>
    <w:p>
      <w:pPr>
        <w:spacing w:after="0" w:line="26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6</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GENERAL PROVISIONS</w:t>
      </w:r>
    </w:p>
    <w:p>
      <w:pPr>
        <w:spacing w:after="0" w:line="165"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 xml:space="preserve">6.1 </w:t>
      </w:r>
      <w:r>
        <w:rPr>
          <w:rFonts w:ascii="Arial" w:cs="Arial" w:eastAsia="Arial" w:hAnsi="Arial"/>
          <w:sz w:val="18"/>
          <w:szCs w:val="18"/>
          <w:u w:val="single" w:color="auto"/>
          <w:color w:val="auto"/>
        </w:rPr>
        <w:t>Tax Withholding</w:t>
      </w:r>
      <w:r>
        <w:rPr>
          <w:rFonts w:ascii="Arial" w:cs="Arial" w:eastAsia="Arial" w:hAnsi="Arial"/>
          <w:sz w:val="18"/>
          <w:szCs w:val="18"/>
          <w:color w:val="auto"/>
        </w:rPr>
        <w:t>. The Company or an Affiliate, as determined by the Committee, shall withhold all applicable taxes from any Actual Award, including any federal, state, local and other taxes. Notwithstanding the foregoing, to the extent an Actual Award is settled in whole or in part as an equity award pursuant to Section 4.3, the Committee shall provide for appropriate tax withholding requirements in the applicable award agreement consistent with the terms of the Stock Plan. Further, the obligation of the Company to deliver shares will be subject to a Participant satisfying the tax withholding obligations described in the preceding sentence.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80" w:right="259" w:bottom="1440" w:gutter="0" w:footer="0" w:header="0"/>
        </w:sectPr>
      </w:pPr>
    </w:p>
    <w:bookmarkStart w:id="64" w:name="page65"/>
    <w:bookmarkEnd w:id="64"/>
    <w:p>
      <w:pPr>
        <w:ind w:right="100" w:firstLine="456"/>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6.2 </w:t>
      </w:r>
      <w:r>
        <w:rPr>
          <w:rFonts w:ascii="Arial" w:cs="Arial" w:eastAsia="Arial" w:hAnsi="Arial"/>
          <w:sz w:val="16"/>
          <w:szCs w:val="16"/>
          <w:u w:val="single" w:color="auto"/>
          <w:color w:val="auto"/>
        </w:rPr>
        <w:t>No Effect on Employment</w:t>
      </w:r>
      <w:r>
        <w:rPr>
          <w:rFonts w:ascii="Arial" w:cs="Arial" w:eastAsia="Arial" w:hAnsi="Arial"/>
          <w:sz w:val="16"/>
          <w:szCs w:val="16"/>
          <w:color w:val="auto"/>
        </w:rPr>
        <w:t>. Nothing in the Plan shall interfere with or limit in any way the right of the Company or an Affiliate, as applicable, to terminate any Participant’s employment or service at any time, with or without cause. For purposes of the Plan, transfer of employment of a Participant between the Company and any one of its Affiliates (or between Affiliates) shall not be deemed a Termination of Employment. Employment with the Company and its Affiliates is on an at-will basis only. The Company expressly reserves the right, which may be exercised at any time and without regard to when during or after a Performance Period such exercise occurs, to terminate any individual’s employment with or without cause, and to treat him or her without regard to the effect which such treatment might have upon him or her as a Participant.</w:t>
      </w:r>
    </w:p>
    <w:p>
      <w:pPr>
        <w:spacing w:after="0" w:line="12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 xml:space="preserve">6.3 </w:t>
      </w:r>
      <w:r>
        <w:rPr>
          <w:rFonts w:ascii="Arial" w:cs="Arial" w:eastAsia="Arial" w:hAnsi="Arial"/>
          <w:sz w:val="18"/>
          <w:szCs w:val="18"/>
          <w:u w:val="single" w:color="auto"/>
          <w:color w:val="auto"/>
        </w:rPr>
        <w:t>Participation</w:t>
      </w:r>
      <w:r>
        <w:rPr>
          <w:rFonts w:ascii="Arial" w:cs="Arial" w:eastAsia="Arial" w:hAnsi="Arial"/>
          <w:sz w:val="18"/>
          <w:szCs w:val="18"/>
          <w:color w:val="auto"/>
        </w:rPr>
        <w:t>. No Employee shall have the right to be selected to receive an award under this Plan, or, having been so selected, to be selected to receive a future award.</w:t>
      </w:r>
    </w:p>
    <w:p>
      <w:pPr>
        <w:spacing w:after="0" w:line="132"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 xml:space="preserve">6.4 </w:t>
      </w:r>
      <w:r>
        <w:rPr>
          <w:rFonts w:ascii="Arial" w:cs="Arial" w:eastAsia="Arial" w:hAnsi="Arial"/>
          <w:sz w:val="15"/>
          <w:szCs w:val="15"/>
          <w:u w:val="single" w:color="auto"/>
          <w:color w:val="auto"/>
        </w:rPr>
        <w:t>Indemnification</w:t>
      </w:r>
      <w:r>
        <w:rPr>
          <w:rFonts w:ascii="Arial" w:cs="Arial" w:eastAsia="Arial" w:hAnsi="Arial"/>
          <w:sz w:val="15"/>
          <w:szCs w:val="15"/>
          <w:color w:val="auto"/>
        </w:rPr>
        <w:t>. Each person who is or shall have been a member of the Committee, or of the Board, shall be indemnified and held harmless by the Company against and from (a) any loss, cost, liability, or expense that may be imposed upon or reasonably incurred by him or her in connection with or resulting from any claim, action, suit, or proceeding to which he or she may be a party or in which he or she may be involved by reason of any action taken or failure to act under the Plan or any award, and (b) from any and all amounts paid by him or her in settlement thereof, with the Company’s approval, or paid by him or her in satisfaction of any judgment in any such claim, action, suit, or proceeding against him or her, provided he or she shall give the Company an opportunity, at its own expense, to handle and defend the same before he or she undertakes to handle and defend it on his or her own behalf. The foregoing right of indemnification shall not be exclusive of any other rights of indemnification to which such persons may be entitled under the Company’s charter and/or organizational documents, by contract, as a matter of law, or otherwise, or under any power that the Company may have to indemnify them or hold them harmless.</w:t>
      </w:r>
    </w:p>
    <w:p>
      <w:pPr>
        <w:spacing w:after="0" w:line="108"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 xml:space="preserve">6.5 </w:t>
      </w:r>
      <w:r>
        <w:rPr>
          <w:rFonts w:ascii="Arial" w:cs="Arial" w:eastAsia="Arial" w:hAnsi="Arial"/>
          <w:sz w:val="18"/>
          <w:szCs w:val="18"/>
          <w:u w:val="single" w:color="auto"/>
          <w:color w:val="auto"/>
        </w:rPr>
        <w:t>Successors</w:t>
      </w:r>
      <w:r>
        <w:rPr>
          <w:rFonts w:ascii="Arial" w:cs="Arial" w:eastAsia="Arial" w:hAnsi="Arial"/>
          <w:sz w:val="18"/>
          <w:szCs w:val="18"/>
          <w:color w:val="auto"/>
        </w:rPr>
        <w:t>. All obligations of the Company and any Affiliate under the Plan, with respect to awards granted hereunder, shall be binding on any successor to the Company and/or such Affiliate, whether the existence of such successor is the result of a direct or indirect purchase, merger, consolidation, or otherwise, of all or substantially all of the business or assets of the Company or such Affiliate.</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6.6 </w:t>
      </w:r>
      <w:r>
        <w:rPr>
          <w:rFonts w:ascii="Arial" w:cs="Arial" w:eastAsia="Arial" w:hAnsi="Arial"/>
          <w:sz w:val="18"/>
          <w:szCs w:val="18"/>
          <w:u w:val="single" w:color="auto"/>
          <w:color w:val="auto"/>
        </w:rPr>
        <w:t>Beneficiary Designations</w:t>
      </w:r>
      <w:r>
        <w:rPr>
          <w:rFonts w:ascii="Arial" w:cs="Arial" w:eastAsia="Arial" w:hAnsi="Arial"/>
          <w:sz w:val="18"/>
          <w:szCs w:val="18"/>
          <w:color w:val="auto"/>
        </w:rPr>
        <w:t>.</w:t>
      </w:r>
    </w:p>
    <w:p>
      <w:pPr>
        <w:spacing w:after="0" w:line="90" w:lineRule="exact"/>
        <w:rPr>
          <w:sz w:val="20"/>
          <w:szCs w:val="20"/>
          <w:color w:val="auto"/>
        </w:rPr>
      </w:pPr>
    </w:p>
    <w:p>
      <w:pPr>
        <w:ind w:right="20" w:firstLine="913"/>
        <w:spacing w:after="0" w:line="256" w:lineRule="auto"/>
        <w:rPr>
          <w:sz w:val="20"/>
          <w:szCs w:val="20"/>
          <w:color w:val="auto"/>
        </w:rPr>
      </w:pPr>
      <w:r>
        <w:rPr>
          <w:rFonts w:ascii="Arial" w:cs="Arial" w:eastAsia="Arial" w:hAnsi="Arial"/>
          <w:sz w:val="18"/>
          <w:szCs w:val="18"/>
          <w:color w:val="auto"/>
        </w:rPr>
        <w:t xml:space="preserve">a. </w:t>
      </w:r>
      <w:r>
        <w:rPr>
          <w:rFonts w:ascii="Arial" w:cs="Arial" w:eastAsia="Arial" w:hAnsi="Arial"/>
          <w:sz w:val="18"/>
          <w:szCs w:val="18"/>
          <w:u w:val="single" w:color="auto"/>
          <w:color w:val="auto"/>
        </w:rPr>
        <w:t>Designation</w:t>
      </w:r>
      <w:r>
        <w:rPr>
          <w:rFonts w:ascii="Arial" w:cs="Arial" w:eastAsia="Arial" w:hAnsi="Arial"/>
          <w:sz w:val="18"/>
          <w:szCs w:val="18"/>
          <w:color w:val="auto"/>
        </w:rPr>
        <w:t>. Each Participant may, pursuant to such uniform and nondiscriminatory procedures as the Committee may specify from time to time, designate one or more beneficiaries to receive any Actual Award payable to the Participant at the time of his or her death. Notwithstanding any contrary provision of the Plan, this Section 6.6 shall be operative only after (and for so long as) the Committee determines (on a uniform and nondiscriminatory basis) to permit the designation of beneficiaries.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80" w:right="259" w:bottom="1440" w:gutter="0" w:footer="0" w:header="0"/>
        </w:sectPr>
      </w:pPr>
    </w:p>
    <w:bookmarkStart w:id="65" w:name="page66"/>
    <w:bookmarkEnd w:id="65"/>
    <w:p>
      <w:pPr>
        <w:ind w:firstLine="913"/>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b. </w:t>
      </w:r>
      <w:r>
        <w:rPr>
          <w:rFonts w:ascii="Arial" w:cs="Arial" w:eastAsia="Arial" w:hAnsi="Arial"/>
          <w:sz w:val="18"/>
          <w:szCs w:val="18"/>
          <w:u w:val="single" w:color="auto"/>
          <w:color w:val="auto"/>
        </w:rPr>
        <w:t>Changes</w:t>
      </w:r>
      <w:r>
        <w:rPr>
          <w:rFonts w:ascii="Arial" w:cs="Arial" w:eastAsia="Arial" w:hAnsi="Arial"/>
          <w:sz w:val="18"/>
          <w:szCs w:val="18"/>
          <w:color w:val="auto"/>
        </w:rPr>
        <w:t>. A Participant may designate different beneficiaries (or may revoke a prior beneficiary designation) at any time by delivering a new designation (or revocation of a prior designation) in like manner. Any designation or revocation shall be effective only if it is received by the Committee. However, when so received, the designation or revocation shall be effective as of the date the designation or revocation is executed (whether or not the Participant still is living), but without prejudice to the Committee on account of any payment made before the change is recorded. The last effective designation received by the Committee shall supersede all prior designations.</w:t>
      </w:r>
    </w:p>
    <w:p>
      <w:pPr>
        <w:spacing w:after="0" w:line="143" w:lineRule="exact"/>
        <w:rPr>
          <w:sz w:val="20"/>
          <w:szCs w:val="20"/>
          <w:color w:val="auto"/>
        </w:rPr>
      </w:pPr>
    </w:p>
    <w:p>
      <w:pPr>
        <w:ind w:right="60" w:firstLine="913"/>
        <w:spacing w:after="0" w:line="259" w:lineRule="auto"/>
        <w:rPr>
          <w:sz w:val="20"/>
          <w:szCs w:val="20"/>
          <w:color w:val="auto"/>
        </w:rPr>
      </w:pPr>
      <w:r>
        <w:rPr>
          <w:rFonts w:ascii="Arial" w:cs="Arial" w:eastAsia="Arial" w:hAnsi="Arial"/>
          <w:sz w:val="18"/>
          <w:szCs w:val="18"/>
          <w:color w:val="auto"/>
        </w:rPr>
        <w:t xml:space="preserve">c. </w:t>
      </w:r>
      <w:r>
        <w:rPr>
          <w:rFonts w:ascii="Arial" w:cs="Arial" w:eastAsia="Arial" w:hAnsi="Arial"/>
          <w:sz w:val="18"/>
          <w:szCs w:val="18"/>
          <w:u w:val="single" w:color="auto"/>
          <w:color w:val="auto"/>
        </w:rPr>
        <w:t>Failed Designation</w:t>
      </w:r>
      <w:r>
        <w:rPr>
          <w:rFonts w:ascii="Arial" w:cs="Arial" w:eastAsia="Arial" w:hAnsi="Arial"/>
          <w:sz w:val="18"/>
          <w:szCs w:val="18"/>
          <w:color w:val="auto"/>
        </w:rPr>
        <w:t>. If the Committee does not make this Section 6.6 operative or if Participant dies without having effectively designated a beneficiary, the Participant’s Account shall be payable to the general beneficiary shown on the records of the employer. If no beneficiary survives the Participant, the Participant</w:t>
      </w:r>
      <w:r>
        <w:rPr>
          <w:rFonts w:ascii="Arial" w:cs="Arial" w:eastAsia="Arial" w:hAnsi="Arial"/>
          <w:sz w:val="18"/>
          <w:szCs w:val="18"/>
          <w:b w:val="1"/>
          <w:bCs w:val="1"/>
          <w:color w:val="auto"/>
        </w:rPr>
        <w:t>’</w:t>
      </w:r>
      <w:r>
        <w:rPr>
          <w:rFonts w:ascii="Arial" w:cs="Arial" w:eastAsia="Arial" w:hAnsi="Arial"/>
          <w:sz w:val="18"/>
          <w:szCs w:val="18"/>
          <w:color w:val="auto"/>
        </w:rPr>
        <w:t>s Account shall be payable to his or her estate.</w:t>
      </w:r>
    </w:p>
    <w:p>
      <w:pPr>
        <w:spacing w:after="0" w:line="14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 xml:space="preserve">6.7 </w:t>
      </w:r>
      <w:r>
        <w:rPr>
          <w:rFonts w:ascii="Arial" w:cs="Arial" w:eastAsia="Arial" w:hAnsi="Arial"/>
          <w:sz w:val="18"/>
          <w:szCs w:val="18"/>
          <w:u w:val="single" w:color="auto"/>
          <w:color w:val="auto"/>
        </w:rPr>
        <w:t>Nontransferability of Awards</w:t>
      </w:r>
      <w:r>
        <w:rPr>
          <w:rFonts w:ascii="Arial" w:cs="Arial" w:eastAsia="Arial" w:hAnsi="Arial"/>
          <w:sz w:val="18"/>
          <w:szCs w:val="18"/>
          <w:color w:val="auto"/>
        </w:rPr>
        <w:t>. No award granted under the Plan may be sold, transferred, pledged, assigned, or otherwise alienated or hypothecated, other than by will, by the laws of descent and distribution, or to the limited extent provided in Section 6.6. All rights with respect to an award granted to a Participant shall be available during his or her lifetime only to the Participant.</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7</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AMENDMENT, TERMINATION AND DURATION</w:t>
      </w:r>
    </w:p>
    <w:p>
      <w:pPr>
        <w:spacing w:after="0" w:line="165"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 xml:space="preserve">7.1 </w:t>
      </w:r>
      <w:r>
        <w:rPr>
          <w:rFonts w:ascii="Arial" w:cs="Arial" w:eastAsia="Arial" w:hAnsi="Arial"/>
          <w:sz w:val="18"/>
          <w:szCs w:val="18"/>
          <w:u w:val="single" w:color="auto"/>
          <w:color w:val="auto"/>
        </w:rPr>
        <w:t>Amendment, Suspension or Termination</w:t>
      </w:r>
      <w:r>
        <w:rPr>
          <w:rFonts w:ascii="Arial" w:cs="Arial" w:eastAsia="Arial" w:hAnsi="Arial"/>
          <w:sz w:val="18"/>
          <w:szCs w:val="18"/>
          <w:color w:val="auto"/>
        </w:rPr>
        <w:t>. The Board or the Committee, each in its sole discretion, may amend or terminate the Plan, or any part thereof, at any time and for any reason. The amendment, suspension or termination of the Plan shall not, without the consent of the Participant, alter or impair any rights or obligations under any Target Award theretofore granted to such Participant. No award may be granted during any period of suspension or after termination of the Plan.</w:t>
      </w:r>
    </w:p>
    <w:p>
      <w:pPr>
        <w:spacing w:after="0" w:line="143"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 xml:space="preserve">7.2 </w:t>
      </w:r>
      <w:r>
        <w:rPr>
          <w:rFonts w:ascii="Arial" w:cs="Arial" w:eastAsia="Arial" w:hAnsi="Arial"/>
          <w:sz w:val="18"/>
          <w:szCs w:val="18"/>
          <w:u w:val="single" w:color="auto"/>
          <w:color w:val="auto"/>
        </w:rPr>
        <w:t>Duration of the Plan</w:t>
      </w:r>
      <w:r>
        <w:rPr>
          <w:rFonts w:ascii="Arial" w:cs="Arial" w:eastAsia="Arial" w:hAnsi="Arial"/>
          <w:sz w:val="18"/>
          <w:szCs w:val="18"/>
          <w:color w:val="auto"/>
        </w:rPr>
        <w:t>. The Plan shall commence on the date specified herein, and subject to Section 7.1 (regarding the Board or the Committee’s right to amend or terminate the Plan), shall remain in effect until the 2015 Annual General Meeting of Shareholders.</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8</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LEGAL CONSTRUCTION</w:t>
      </w:r>
    </w:p>
    <w:p>
      <w:pPr>
        <w:spacing w:after="0" w:line="165"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8.1 </w:t>
      </w:r>
      <w:r>
        <w:rPr>
          <w:rFonts w:ascii="Arial" w:cs="Arial" w:eastAsia="Arial" w:hAnsi="Arial"/>
          <w:sz w:val="18"/>
          <w:szCs w:val="18"/>
          <w:u w:val="single" w:color="auto"/>
          <w:color w:val="auto"/>
        </w:rPr>
        <w:t>Gender and Number</w:t>
      </w:r>
      <w:r>
        <w:rPr>
          <w:rFonts w:ascii="Arial" w:cs="Arial" w:eastAsia="Arial" w:hAnsi="Arial"/>
          <w:sz w:val="18"/>
          <w:szCs w:val="18"/>
          <w:color w:val="auto"/>
        </w:rPr>
        <w:t>. Except where otherwise indicated by the context, any masculine term used herein also shall include the feminine; the plural shall include the singular and the singular shall include the plural.</w:t>
      </w:r>
    </w:p>
    <w:p>
      <w:pPr>
        <w:spacing w:after="0" w:line="132" w:lineRule="exact"/>
        <w:rPr>
          <w:sz w:val="20"/>
          <w:szCs w:val="20"/>
          <w:color w:val="auto"/>
        </w:rPr>
      </w:pPr>
    </w:p>
    <w:p>
      <w:pPr>
        <w:ind w:right="700" w:firstLine="456"/>
        <w:spacing w:after="0" w:line="332" w:lineRule="auto"/>
        <w:rPr>
          <w:sz w:val="20"/>
          <w:szCs w:val="20"/>
          <w:color w:val="auto"/>
        </w:rPr>
      </w:pPr>
      <w:r>
        <w:rPr>
          <w:rFonts w:ascii="Arial" w:cs="Arial" w:eastAsia="Arial" w:hAnsi="Arial"/>
          <w:sz w:val="16"/>
          <w:szCs w:val="16"/>
          <w:color w:val="auto"/>
        </w:rPr>
        <w:t xml:space="preserve">8.2 </w:t>
      </w:r>
      <w:r>
        <w:rPr>
          <w:rFonts w:ascii="Arial" w:cs="Arial" w:eastAsia="Arial" w:hAnsi="Arial"/>
          <w:sz w:val="16"/>
          <w:szCs w:val="16"/>
          <w:u w:val="single" w:color="auto"/>
          <w:color w:val="auto"/>
        </w:rPr>
        <w:t>Severability</w:t>
      </w:r>
      <w:r>
        <w:rPr>
          <w:rFonts w:ascii="Arial" w:cs="Arial" w:eastAsia="Arial" w:hAnsi="Arial"/>
          <w:sz w:val="16"/>
          <w:szCs w:val="16"/>
          <w:color w:val="auto"/>
        </w:rPr>
        <w:t>. In the event any provision of the Plan shall be held illegal or invalid for any reason, the illegality or invalidity shall not affect the remaining parts of the Plan, and the Plan shall be construed and enforced as if the illegal or invalid provision had not been included.</w:t>
      </w:r>
    </w:p>
    <w:p>
      <w:pPr>
        <w:spacing w:after="0" w:line="85"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 xml:space="preserve">8.3 </w:t>
      </w:r>
      <w:r>
        <w:rPr>
          <w:rFonts w:ascii="Arial" w:cs="Arial" w:eastAsia="Arial" w:hAnsi="Arial"/>
          <w:sz w:val="18"/>
          <w:szCs w:val="18"/>
          <w:u w:val="single" w:color="auto"/>
          <w:color w:val="auto"/>
        </w:rPr>
        <w:t>Requirements of Law</w:t>
      </w:r>
      <w:r>
        <w:rPr>
          <w:rFonts w:ascii="Arial" w:cs="Arial" w:eastAsia="Arial" w:hAnsi="Arial"/>
          <w:sz w:val="18"/>
          <w:szCs w:val="18"/>
          <w:color w:val="auto"/>
        </w:rPr>
        <w:t>. The granting of awards under the Plan shall be subject to all applicable laws, rules and regulations, and to such approvals by any governmental agencies or national securities exchanges as may be required.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280" w:right="259" w:bottom="1440" w:gutter="0" w:footer="0" w:header="0"/>
        </w:sectPr>
      </w:pPr>
    </w:p>
    <w:bookmarkStart w:id="66" w:name="page67"/>
    <w:bookmarkEnd w:id="66"/>
    <w:p>
      <w:pPr>
        <w:ind w:firstLine="456"/>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8.4 </w:t>
      </w:r>
      <w:r>
        <w:rPr>
          <w:rFonts w:ascii="Arial" w:cs="Arial" w:eastAsia="Arial" w:hAnsi="Arial"/>
          <w:sz w:val="18"/>
          <w:szCs w:val="18"/>
          <w:u w:val="single" w:color="auto"/>
          <w:color w:val="auto"/>
        </w:rPr>
        <w:t>Governing Law</w:t>
      </w:r>
      <w:r>
        <w:rPr>
          <w:rFonts w:ascii="Arial" w:cs="Arial" w:eastAsia="Arial" w:hAnsi="Arial"/>
          <w:sz w:val="18"/>
          <w:szCs w:val="18"/>
          <w:color w:val="auto"/>
        </w:rPr>
        <w:t>. The Plan and all awards shall be construed in accordance with and governed by the laws of the State of California, but without regard to its conflict of law provisions.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8.5 </w:t>
      </w:r>
      <w:r>
        <w:rPr>
          <w:rFonts w:ascii="Arial" w:cs="Arial" w:eastAsia="Arial" w:hAnsi="Arial"/>
          <w:sz w:val="16"/>
          <w:szCs w:val="16"/>
          <w:u w:val="single" w:color="auto"/>
          <w:color w:val="auto"/>
        </w:rPr>
        <w:t>Captions</w:t>
      </w:r>
      <w:r>
        <w:rPr>
          <w:rFonts w:ascii="Arial" w:cs="Arial" w:eastAsia="Arial" w:hAnsi="Arial"/>
          <w:sz w:val="16"/>
          <w:szCs w:val="16"/>
          <w:color w:val="auto"/>
        </w:rPr>
        <w:t>. Captions are provided herein for convenience only, and shall not serve as a basis for interpretation or construction of the Plan.</w:t>
      </w:r>
    </w:p>
    <w:p>
      <w:pPr>
        <w:spacing w:after="0" w:line="194"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 xml:space="preserve">8.6 </w:t>
      </w:r>
      <w:r>
        <w:rPr>
          <w:rFonts w:ascii="Arial" w:cs="Arial" w:eastAsia="Arial" w:hAnsi="Arial"/>
          <w:sz w:val="18"/>
          <w:szCs w:val="18"/>
          <w:u w:val="single" w:color="auto"/>
          <w:color w:val="auto"/>
        </w:rPr>
        <w:t>Code Section 409A</w:t>
      </w:r>
      <w:r>
        <w:rPr>
          <w:rFonts w:ascii="Arial" w:cs="Arial" w:eastAsia="Arial" w:hAnsi="Arial"/>
          <w:sz w:val="18"/>
          <w:szCs w:val="18"/>
          <w:color w:val="auto"/>
        </w:rPr>
        <w:t>. It is intended that this Plan comply with, or be exempt from, Section 409A and any ambiguities herein will be interpreted to so comply and/or be exempt from Section 409A. The Company and each Participant will work together in good faith to consider either (i) amendments to the Plan; or (ii) revisions to the Plan with respect to the payment of any awards, which are necessary or appropriate to avoid imposition of any additional tax or income recognition prior to the actual payment to the Participant under Section 409A. In no event will the Company reimburse a Participant for any taxes that may be imposed on the Participant as a result of Section 409A.</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00"/>
          </w:cols>
          <w:pgMar w:left="240" w:top="280" w:right="359" w:bottom="1440" w:gutter="0" w:footer="0" w:header="0"/>
        </w:sectPr>
      </w:pPr>
    </w:p>
    <w:bookmarkStart w:id="67" w:name="page68"/>
    <w:bookmarkEnd w:id="67"/>
    <w:p>
      <w:pPr>
        <w:jc w:val="right"/>
        <w:spacing w:after="0"/>
        <w:rPr>
          <w:sz w:val="20"/>
          <w:szCs w:val="20"/>
          <w:color w:val="auto"/>
        </w:rPr>
      </w:pPr>
      <w:r>
        <w:rPr>
          <w:rFonts w:ascii="Arial" w:cs="Arial" w:eastAsia="Arial" w:hAnsi="Arial"/>
          <w:sz w:val="18"/>
          <w:szCs w:val="18"/>
          <w:b w:val="1"/>
          <w:bCs w:val="1"/>
          <w:color w:val="auto"/>
        </w:rPr>
        <w:t>Exhibit 10.2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AMENDMENT TO THE 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165"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Marvell Technology Group Ltd. Amended and Restated 1995 Stock Option Plan (the “Plan”) is hereby amended, subject to, and contingent upon, shareholder approval, as follows: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5"/>
          <w:szCs w:val="15"/>
          <w:color w:val="auto"/>
        </w:rPr>
        <w:t>1. The first sentence of Section 3 of the Plan is hereby amended, subject to, and contingent upon, shareholder approval, to provide in its entirety as follows:</w:t>
      </w:r>
    </w:p>
    <w:p>
      <w:pPr>
        <w:spacing w:after="0" w:line="20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“Subject to Section 14, Shares that may be issued with respect to Awards granted under the Plan shall not exceed an aggregate of 383,440,718 Shares; provided, however, that on the first business day of each fiscal year starting January 31, 2011 or after, and continuing until the earlier of January 31, 2013 or termination of the Plan, there shall be added to this Plan the lesser of an additional (i) 20,000,000 Shares, or (ii) 2.5% of the outstanding shares of capital stock on such date, or (iii) an amount determined by the Board (provided that the amount approved by the Board shall not be greater than (i) or (ii)).”</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 The 2010 Appendix, as attached hereto, is hereby inserted to the Plan, subject to, and contingent upon, shareholder approval.</w:t>
      </w:r>
    </w:p>
    <w:p>
      <w:pPr>
        <w:sectPr>
          <w:pgSz w:w="11900" w:h="16838" w:orient="portrait"/>
          <w:cols w:equalWidth="0" w:num="1">
            <w:col w:w="11420"/>
          </w:cols>
          <w:pgMar w:left="240" w:top="125" w:right="239" w:bottom="1440" w:gutter="0" w:footer="0" w:header="0"/>
        </w:sectPr>
      </w:pPr>
    </w:p>
    <w:bookmarkStart w:id="68" w:name="page69"/>
    <w:bookmarkEnd w:id="68"/>
    <w:p>
      <w:pPr>
        <w:jc w:val="center"/>
        <w:ind w:right="-71"/>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171" w:lineRule="exact"/>
        <w:rPr>
          <w:sz w:val="20"/>
          <w:szCs w:val="20"/>
          <w:color w:val="auto"/>
        </w:rPr>
      </w:pPr>
    </w:p>
    <w:p>
      <w:pPr>
        <w:jc w:val="center"/>
        <w:ind w:right="-71"/>
        <w:spacing w:after="0"/>
        <w:rPr>
          <w:sz w:val="20"/>
          <w:szCs w:val="20"/>
          <w:color w:val="auto"/>
        </w:rPr>
      </w:pPr>
      <w:r>
        <w:rPr>
          <w:rFonts w:ascii="Arial" w:cs="Arial" w:eastAsia="Arial" w:hAnsi="Arial"/>
          <w:sz w:val="18"/>
          <w:szCs w:val="18"/>
          <w:b w:val="1"/>
          <w:bCs w:val="1"/>
          <w:color w:val="auto"/>
        </w:rPr>
        <w:t>2010 APPENDIX TO THE MARVELL TECHNOLOGY GROUP LTD.</w:t>
      </w:r>
    </w:p>
    <w:p>
      <w:pPr>
        <w:spacing w:after="0" w:line="21" w:lineRule="exact"/>
        <w:rPr>
          <w:sz w:val="20"/>
          <w:szCs w:val="20"/>
          <w:color w:val="auto"/>
        </w:rPr>
      </w:pPr>
    </w:p>
    <w:p>
      <w:pPr>
        <w:jc w:val="center"/>
        <w:ind w:right="-71"/>
        <w:spacing w:after="0"/>
        <w:rPr>
          <w:sz w:val="20"/>
          <w:szCs w:val="20"/>
          <w:color w:val="auto"/>
        </w:rPr>
      </w:pPr>
      <w:r>
        <w:rPr>
          <w:rFonts w:ascii="Arial" w:cs="Arial" w:eastAsia="Arial" w:hAnsi="Arial"/>
          <w:sz w:val="18"/>
          <w:szCs w:val="18"/>
          <w:b w:val="1"/>
          <w:bCs w:val="1"/>
          <w:color w:val="auto"/>
        </w:rPr>
        <w:t>AMENDED AND RESTATED 1995 STOCK OPTION PLAN IN RESPECT OF</w:t>
      </w:r>
    </w:p>
    <w:p>
      <w:pPr>
        <w:spacing w:after="0" w:line="9" w:lineRule="exact"/>
        <w:rPr>
          <w:sz w:val="20"/>
          <w:szCs w:val="20"/>
          <w:color w:val="auto"/>
        </w:rPr>
      </w:pPr>
    </w:p>
    <w:p>
      <w:pPr>
        <w:jc w:val="center"/>
        <w:ind w:right="-71"/>
        <w:spacing w:after="0"/>
        <w:rPr>
          <w:sz w:val="20"/>
          <w:szCs w:val="20"/>
          <w:color w:val="auto"/>
        </w:rPr>
      </w:pPr>
      <w:r>
        <w:rPr>
          <w:rFonts w:ascii="Arial" w:cs="Arial" w:eastAsia="Arial" w:hAnsi="Arial"/>
          <w:sz w:val="18"/>
          <w:szCs w:val="18"/>
          <w:b w:val="1"/>
          <w:bCs w:val="1"/>
          <w:color w:val="auto"/>
        </w:rPr>
        <w:t>PERFORMANCE-BASED COMPENSATION UNDER CODE SECTION 162(m)</w:t>
      </w:r>
    </w:p>
    <w:p>
      <w:pPr>
        <w:spacing w:after="0" w:line="280" w:lineRule="exact"/>
        <w:rPr>
          <w:sz w:val="20"/>
          <w:szCs w:val="20"/>
          <w:color w:val="auto"/>
        </w:rPr>
      </w:pPr>
    </w:p>
    <w:p>
      <w:pPr>
        <w:ind w:left="452" w:hanging="452"/>
        <w:spacing w:after="0"/>
        <w:tabs>
          <w:tab w:leader="none" w:pos="452" w:val="left"/>
        </w:tabs>
        <w:numPr>
          <w:ilvl w:val="0"/>
          <w:numId w:val="113"/>
        </w:numPr>
        <w:rPr>
          <w:rFonts w:ascii="Arial" w:cs="Arial" w:eastAsia="Arial" w:hAnsi="Arial"/>
          <w:sz w:val="18"/>
          <w:szCs w:val="18"/>
          <w:b w:val="1"/>
          <w:bCs w:val="1"/>
          <w:color w:val="auto"/>
        </w:rPr>
      </w:pPr>
      <w:r>
        <w:rPr>
          <w:rFonts w:ascii="Arial" w:cs="Arial" w:eastAsia="Arial" w:hAnsi="Arial"/>
          <w:sz w:val="18"/>
          <w:szCs w:val="18"/>
          <w:b w:val="1"/>
          <w:bCs w:val="1"/>
          <w:color w:val="auto"/>
        </w:rPr>
        <w:t>Purpose</w:t>
      </w:r>
    </w:p>
    <w:p>
      <w:pPr>
        <w:spacing w:after="0" w:line="96" w:lineRule="exact"/>
        <w:rPr>
          <w:rFonts w:ascii="Arial" w:cs="Arial" w:eastAsia="Arial" w:hAnsi="Arial"/>
          <w:sz w:val="18"/>
          <w:szCs w:val="18"/>
          <w:b w:val="1"/>
          <w:bCs w:val="1"/>
          <w:color w:val="auto"/>
        </w:rPr>
      </w:pPr>
    </w:p>
    <w:p>
      <w:pPr>
        <w:ind w:left="452" w:right="200"/>
        <w:spacing w:after="0" w:line="332" w:lineRule="auto"/>
        <w:rPr>
          <w:rFonts w:ascii="Arial" w:cs="Arial" w:eastAsia="Arial" w:hAnsi="Arial"/>
          <w:sz w:val="18"/>
          <w:szCs w:val="18"/>
          <w:b w:val="1"/>
          <w:bCs w:val="1"/>
          <w:color w:val="auto"/>
        </w:rPr>
      </w:pPr>
      <w:r>
        <w:rPr>
          <w:rFonts w:ascii="Arial" w:cs="Arial" w:eastAsia="Arial" w:hAnsi="Arial"/>
          <w:sz w:val="16"/>
          <w:szCs w:val="16"/>
          <w:color w:val="auto"/>
        </w:rPr>
        <w:t>The purpose of this Appendix is to modify, to the extent set forth herein, the Marvell Technology Group Ltd. Amended and Restated 1995 Stock Option Plan (the “Plan”) with respect to Awards intended to qualify as “performance-based compensation” under Section 162(m) of the Code.</w:t>
      </w:r>
    </w:p>
    <w:p>
      <w:pPr>
        <w:spacing w:after="0" w:line="200" w:lineRule="exact"/>
        <w:rPr>
          <w:rFonts w:ascii="Arial" w:cs="Arial" w:eastAsia="Arial" w:hAnsi="Arial"/>
          <w:sz w:val="18"/>
          <w:szCs w:val="18"/>
          <w:b w:val="1"/>
          <w:bCs w:val="1"/>
          <w:color w:val="auto"/>
        </w:rPr>
      </w:pPr>
    </w:p>
    <w:p>
      <w:pPr>
        <w:ind w:left="452" w:hanging="452"/>
        <w:spacing w:after="0"/>
        <w:tabs>
          <w:tab w:leader="none" w:pos="452" w:val="left"/>
        </w:tabs>
        <w:numPr>
          <w:ilvl w:val="0"/>
          <w:numId w:val="113"/>
        </w:numPr>
        <w:rPr>
          <w:rFonts w:ascii="Arial" w:cs="Arial" w:eastAsia="Arial" w:hAnsi="Arial"/>
          <w:sz w:val="18"/>
          <w:szCs w:val="18"/>
          <w:b w:val="1"/>
          <w:bCs w:val="1"/>
          <w:color w:val="auto"/>
        </w:rPr>
      </w:pPr>
      <w:r>
        <w:rPr>
          <w:rFonts w:ascii="Arial" w:cs="Arial" w:eastAsia="Arial" w:hAnsi="Arial"/>
          <w:sz w:val="18"/>
          <w:szCs w:val="18"/>
          <w:b w:val="1"/>
          <w:bCs w:val="1"/>
          <w:color w:val="auto"/>
        </w:rPr>
        <w:t>Capitalized Terms</w:t>
      </w:r>
    </w:p>
    <w:p>
      <w:pPr>
        <w:spacing w:after="0" w:line="96" w:lineRule="exact"/>
        <w:rPr>
          <w:rFonts w:ascii="Arial" w:cs="Arial" w:eastAsia="Arial" w:hAnsi="Arial"/>
          <w:sz w:val="18"/>
          <w:szCs w:val="18"/>
          <w:b w:val="1"/>
          <w:bCs w:val="1"/>
          <w:color w:val="auto"/>
        </w:rPr>
      </w:pPr>
    </w:p>
    <w:p>
      <w:pPr>
        <w:ind w:left="1132" w:hanging="237"/>
        <w:spacing w:after="0"/>
        <w:tabs>
          <w:tab w:leader="none" w:pos="1132" w:val="left"/>
        </w:tabs>
        <w:numPr>
          <w:ilvl w:val="1"/>
          <w:numId w:val="113"/>
        </w:numPr>
        <w:rPr>
          <w:rFonts w:ascii="Arial" w:cs="Arial" w:eastAsia="Arial" w:hAnsi="Arial"/>
          <w:sz w:val="16"/>
          <w:szCs w:val="16"/>
          <w:color w:val="auto"/>
        </w:rPr>
      </w:pPr>
      <w:r>
        <w:rPr>
          <w:rFonts w:ascii="Arial" w:cs="Arial" w:eastAsia="Arial" w:hAnsi="Arial"/>
          <w:sz w:val="16"/>
          <w:szCs w:val="16"/>
          <w:color w:val="auto"/>
        </w:rPr>
        <w:t>Capitalized terms contained herein shall have the same meanings given to them in the Plan, unless otherwise provided by this Appendix.</w:t>
      </w:r>
    </w:p>
    <w:p>
      <w:pPr>
        <w:spacing w:after="0" w:line="113" w:lineRule="exact"/>
        <w:rPr>
          <w:rFonts w:ascii="Arial" w:cs="Arial" w:eastAsia="Arial" w:hAnsi="Arial"/>
          <w:sz w:val="16"/>
          <w:szCs w:val="16"/>
          <w:color w:val="auto"/>
        </w:rPr>
      </w:pPr>
    </w:p>
    <w:p>
      <w:pPr>
        <w:ind w:left="1152" w:hanging="257"/>
        <w:spacing w:after="0"/>
        <w:tabs>
          <w:tab w:leader="none" w:pos="1152" w:val="left"/>
        </w:tabs>
        <w:numPr>
          <w:ilvl w:val="1"/>
          <w:numId w:val="113"/>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84" w:lineRule="exact"/>
        <w:rPr>
          <w:sz w:val="20"/>
          <w:szCs w:val="20"/>
          <w:color w:val="auto"/>
        </w:rPr>
      </w:pPr>
    </w:p>
    <w:p>
      <w:pPr>
        <w:ind w:left="912"/>
        <w:spacing w:after="0" w:line="310"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Determination Date</w:t>
      </w:r>
      <w:r>
        <w:rPr>
          <w:rFonts w:ascii="Arial" w:cs="Arial" w:eastAsia="Arial" w:hAnsi="Arial"/>
          <w:sz w:val="16"/>
          <w:szCs w:val="16"/>
          <w:color w:val="auto"/>
        </w:rPr>
        <w:t>” means a date within ninety (90) days following the commencement of any Performance Period, but in no event after twenty-five percent (25%) of the Performance Period has elapsed (or such other time as may be required or permitted that will not jeopardize the qualification of an Award granted under the Plan as performance-based compensation under Section 162(m) of the Code).</w:t>
      </w:r>
    </w:p>
    <w:p>
      <w:pPr>
        <w:spacing w:after="0" w:line="16" w:lineRule="exact"/>
        <w:rPr>
          <w:sz w:val="20"/>
          <w:szCs w:val="20"/>
          <w:color w:val="auto"/>
        </w:rPr>
      </w:pPr>
    </w:p>
    <w:p>
      <w:pPr>
        <w:ind w:left="912"/>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the fiscal year of the Company.</w:t>
      </w:r>
    </w:p>
    <w:p>
      <w:pPr>
        <w:spacing w:after="0" w:line="90" w:lineRule="exact"/>
        <w:rPr>
          <w:sz w:val="20"/>
          <w:szCs w:val="20"/>
          <w:color w:val="auto"/>
        </w:rPr>
      </w:pPr>
    </w:p>
    <w:p>
      <w:pPr>
        <w:ind w:left="912"/>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Goals</w:t>
      </w:r>
      <w:r>
        <w:rPr>
          <w:rFonts w:ascii="Arial" w:cs="Arial" w:eastAsia="Arial" w:hAnsi="Arial"/>
          <w:sz w:val="18"/>
          <w:szCs w:val="18"/>
          <w:color w:val="auto"/>
        </w:rPr>
        <w:t>” will have the meaning set forth in Section 4 of this Appendix.</w:t>
      </w:r>
    </w:p>
    <w:p>
      <w:pPr>
        <w:spacing w:after="0" w:line="171" w:lineRule="exact"/>
        <w:rPr>
          <w:sz w:val="20"/>
          <w:szCs w:val="20"/>
          <w:color w:val="auto"/>
        </w:rPr>
      </w:pPr>
    </w:p>
    <w:p>
      <w:pPr>
        <w:ind w:left="912"/>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Performance Period</w:t>
      </w:r>
      <w:r>
        <w:rPr>
          <w:rFonts w:ascii="Arial" w:cs="Arial" w:eastAsia="Arial" w:hAnsi="Arial"/>
          <w:sz w:val="16"/>
          <w:szCs w:val="16"/>
          <w:color w:val="auto"/>
        </w:rPr>
        <w:t>” means a Fiscal Year or such longer or shorter period as determined by the Administrator in its sole discretion.</w:t>
      </w:r>
    </w:p>
    <w:p>
      <w:pPr>
        <w:spacing w:after="0" w:line="316" w:lineRule="exact"/>
        <w:rPr>
          <w:sz w:val="20"/>
          <w:szCs w:val="20"/>
          <w:color w:val="auto"/>
        </w:rPr>
      </w:pPr>
    </w:p>
    <w:p>
      <w:pPr>
        <w:ind w:left="452" w:hanging="452"/>
        <w:spacing w:after="0"/>
        <w:tabs>
          <w:tab w:leader="none" w:pos="452" w:val="left"/>
        </w:tabs>
        <w:numPr>
          <w:ilvl w:val="0"/>
          <w:numId w:val="114"/>
        </w:numPr>
        <w:rPr>
          <w:rFonts w:ascii="Arial" w:cs="Arial" w:eastAsia="Arial" w:hAnsi="Arial"/>
          <w:sz w:val="18"/>
          <w:szCs w:val="18"/>
          <w:b w:val="1"/>
          <w:bCs w:val="1"/>
          <w:color w:val="auto"/>
        </w:rPr>
      </w:pPr>
      <w:r>
        <w:rPr>
          <w:rFonts w:ascii="Arial" w:cs="Arial" w:eastAsia="Arial" w:hAnsi="Arial"/>
          <w:sz w:val="18"/>
          <w:szCs w:val="18"/>
          <w:b w:val="1"/>
          <w:bCs w:val="1"/>
          <w:color w:val="auto"/>
        </w:rPr>
        <w:t>General</w:t>
      </w:r>
    </w:p>
    <w:p>
      <w:pPr>
        <w:spacing w:after="0" w:line="96" w:lineRule="exact"/>
        <w:rPr>
          <w:rFonts w:ascii="Arial" w:cs="Arial" w:eastAsia="Arial" w:hAnsi="Arial"/>
          <w:sz w:val="18"/>
          <w:szCs w:val="18"/>
          <w:b w:val="1"/>
          <w:bCs w:val="1"/>
          <w:color w:val="auto"/>
        </w:rPr>
      </w:pPr>
    </w:p>
    <w:p>
      <w:pPr>
        <w:ind w:left="452" w:right="60"/>
        <w:spacing w:after="0" w:line="289" w:lineRule="auto"/>
        <w:rPr>
          <w:rFonts w:ascii="Arial" w:cs="Arial" w:eastAsia="Arial" w:hAnsi="Arial"/>
          <w:sz w:val="18"/>
          <w:szCs w:val="18"/>
          <w:b w:val="1"/>
          <w:bCs w:val="1"/>
          <w:color w:val="auto"/>
        </w:rPr>
      </w:pPr>
      <w:r>
        <w:rPr>
          <w:rFonts w:ascii="Arial" w:cs="Arial" w:eastAsia="Arial" w:hAnsi="Arial"/>
          <w:sz w:val="16"/>
          <w:szCs w:val="16"/>
          <w:color w:val="auto"/>
        </w:rPr>
        <w:t>If the Administrator, in its discretion, decides to grant an Award intended to qualify as “performance-based compensation” under Section 162(m) of the Code, the provisions of this Appendix will control over any contrary provision in the Plan. The Administrator, in its discretion, may set restrictions based upon the achievement of Performance Goals (as defined in Section 2 of this Appendix). The Performance Goals will be set by the Administrator on or before the Determination Date (as defined in Section 2 of this Appendix). In granting Awards which are intended to qualify under Section 162(m) of the Code, the Administrator will follow any procedures determined by it from time to time to be necessary or appropriate to ensure qualification of the Award under Section 162(m) of the Code (e.g., in determining the Performance Goals). Notwithstanding the foregoing, the Administrator may, in its discretion, grant Awards that are not intended to qualify as “performance-based compensation” under Section 162(m) of the Code to such Grantees that are based on Performance Goals or other specific criteria or goals but that do not satisfy the requirements of this Appendix.</w:t>
      </w:r>
    </w:p>
    <w:p>
      <w:pPr>
        <w:sectPr>
          <w:pgSz w:w="11900" w:h="16838" w:orient="portrait"/>
          <w:cols w:equalWidth="0" w:num="1">
            <w:col w:w="11332"/>
          </w:cols>
          <w:pgMar w:left="248" w:top="274" w:right="319" w:bottom="1440" w:gutter="0" w:footer="0" w:header="0"/>
        </w:sectPr>
      </w:pPr>
    </w:p>
    <w:bookmarkStart w:id="69" w:name="page70"/>
    <w:bookmarkEnd w:id="69"/>
    <w:p>
      <w:pPr>
        <w:ind w:left="452" w:hanging="452"/>
        <w:spacing w:after="0"/>
        <w:tabs>
          <w:tab w:leader="none" w:pos="452"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Performance Goals</w:t>
      </w:r>
    </w:p>
    <w:p>
      <w:pPr>
        <w:spacing w:after="0" w:line="96" w:lineRule="exact"/>
        <w:rPr>
          <w:rFonts w:ascii="Arial" w:cs="Arial" w:eastAsia="Arial" w:hAnsi="Arial"/>
          <w:sz w:val="18"/>
          <w:szCs w:val="18"/>
          <w:b w:val="1"/>
          <w:bCs w:val="1"/>
          <w:color w:val="auto"/>
        </w:rPr>
      </w:pPr>
    </w:p>
    <w:p>
      <w:pPr>
        <w:ind w:left="452"/>
        <w:spacing w:after="0" w:line="284" w:lineRule="auto"/>
        <w:rPr>
          <w:rFonts w:ascii="Arial" w:cs="Arial" w:eastAsia="Arial" w:hAnsi="Arial"/>
          <w:sz w:val="18"/>
          <w:szCs w:val="18"/>
          <w:b w:val="1"/>
          <w:bCs w:val="1"/>
          <w:color w:val="auto"/>
        </w:rPr>
      </w:pPr>
      <w:r>
        <w:rPr>
          <w:rFonts w:ascii="Arial" w:cs="Arial" w:eastAsia="Arial" w:hAnsi="Arial"/>
          <w:sz w:val="16"/>
          <w:szCs w:val="16"/>
          <w:color w:val="auto"/>
        </w:rPr>
        <w:t>The granting and/or vesting of restricted or unrestricted Awards of Common Stock, stock units, performance awards and other incentives under the Plan may be made subject to the attainment of performance goals (“Performance Goals”). The Administrator shall establish objective Performance Goals based upon one or more targeted levels of achievement relating to one or more of the following “business criteria” within the meaning of Section 162(m) of the Code: attainment of research and development milestones, business divestitures and acquisitions, cash flow, customer retention rates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Any criteria used may be measured, as applicable, (A) in absolute terms; (B) in relative terms over the passage of time and/or any measurement against other companies or financial or business or stock index metrics particular to the Company); (C) on a per share and/or share per capita basis; (D) against the performance of the Company as a whole or against any affiliate(s) or a particular segment(s), a business unit(s) or a product(s) of the Company; (E) on a pre-tax or after-tax basis; and/or (F) using an actual foreign exchange rate or on a foreign exchange neutral basis. The Performance Goals may differ from Grantee to Grantee, Performance Period to Performance Period, and from Award to Award. Prior to the Determination Date, the Administrator will determine whether any significant element(s) will be included in or excluded from the calculation of any Performance Goal with respect to any Grantee. In all other respects, Performance Goals will be calculated in accordance with the Company’s financial statements, generally accepted accounting principles, or under a methodology established by the Administrator prior to or at the time of the issuance of an Award and which is consistently applied with respect to a Performance Goal in the relevant Performance Period. The Administrator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stockholders for the applicable year, or (ii) the effect of any changes in accounting principles affecting the Company’s or a business units’ reported results. In addition, the Administrator will adjust any performance criteria, Performance Goal or other feature of an Award that relates to or is wholly or partially based on the number of, or the value of, any stock of the Company, to reflect any stock split, reverse stock split, stock dividend, combination or reclassification of the Common Stock, or any other change in the number of issued Shares effected without receipt of consideration by the Company (not counting Shares issued upon conversion or convertible securities to the Company as “effected without receipt of consideration”).</w:t>
      </w:r>
    </w:p>
    <w:p>
      <w:pPr>
        <w:sectPr>
          <w:pgSz w:w="11900" w:h="16838" w:orient="portrait"/>
          <w:cols w:equalWidth="0" w:num="1">
            <w:col w:w="11352"/>
          </w:cols>
          <w:pgMar w:left="248" w:top="274" w:right="299" w:bottom="1440" w:gutter="0" w:footer="0" w:header="0"/>
        </w:sectPr>
      </w:pPr>
    </w:p>
    <w:bookmarkStart w:id="70" w:name="page71"/>
    <w:bookmarkEnd w:id="70"/>
    <w:p>
      <w:pPr>
        <w:ind w:left="452" w:hanging="452"/>
        <w:spacing w:after="0"/>
        <w:tabs>
          <w:tab w:leader="none" w:pos="452"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Procedures</w:t>
      </w:r>
    </w:p>
    <w:p>
      <w:pPr>
        <w:spacing w:after="0" w:line="96" w:lineRule="exact"/>
        <w:rPr>
          <w:rFonts w:ascii="Arial" w:cs="Arial" w:eastAsia="Arial" w:hAnsi="Arial"/>
          <w:sz w:val="18"/>
          <w:szCs w:val="18"/>
          <w:b w:val="1"/>
          <w:bCs w:val="1"/>
          <w:color w:val="auto"/>
        </w:rPr>
      </w:pPr>
    </w:p>
    <w:p>
      <w:pPr>
        <w:ind w:left="452"/>
        <w:spacing w:after="0" w:line="254" w:lineRule="auto"/>
        <w:rPr>
          <w:rFonts w:ascii="Arial" w:cs="Arial" w:eastAsia="Arial" w:hAnsi="Arial"/>
          <w:sz w:val="18"/>
          <w:szCs w:val="18"/>
          <w:b w:val="1"/>
          <w:bCs w:val="1"/>
          <w:color w:val="auto"/>
        </w:rPr>
      </w:pPr>
      <w:r>
        <w:rPr>
          <w:rFonts w:ascii="Arial" w:cs="Arial" w:eastAsia="Arial" w:hAnsi="Arial"/>
          <w:sz w:val="18"/>
          <w:szCs w:val="18"/>
          <w:color w:val="auto"/>
        </w:rPr>
        <w:t>To the extent necessary to comply with the performance-based compensation provisions of Section 162(m) of the Code, with respect to any Award granted subject to Performance Goals and intended to qualify as “performance-based compensation” under Section 162(m) of the Code, by the Determination Date, the Administrator will, in writing, (A) designate one or more Grantees to whom an Award will be made, (B) select the Performance Goals applicable to the Performance Period, (C) establish the Performance Goals, and amounts of such Awards, as applicable, which may be earned for such Performance Period, and (D) specify the relationship between Performance Goals and the amounts of such Awards, as applicable, to be earned by each Grantee for such Performance Period.</w:t>
      </w:r>
    </w:p>
    <w:p>
      <w:pPr>
        <w:spacing w:after="0" w:line="259" w:lineRule="exact"/>
        <w:rPr>
          <w:rFonts w:ascii="Arial" w:cs="Arial" w:eastAsia="Arial" w:hAnsi="Arial"/>
          <w:sz w:val="18"/>
          <w:szCs w:val="18"/>
          <w:b w:val="1"/>
          <w:bCs w:val="1"/>
          <w:color w:val="auto"/>
        </w:rPr>
      </w:pPr>
    </w:p>
    <w:p>
      <w:pPr>
        <w:ind w:left="452" w:hanging="452"/>
        <w:spacing w:after="0"/>
        <w:tabs>
          <w:tab w:leader="none" w:pos="452"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Maximum Award Grants During a Fiscal Year</w:t>
      </w:r>
    </w:p>
    <w:p>
      <w:pPr>
        <w:spacing w:after="0" w:line="96" w:lineRule="exact"/>
        <w:rPr>
          <w:rFonts w:ascii="Arial" w:cs="Arial" w:eastAsia="Arial" w:hAnsi="Arial"/>
          <w:sz w:val="18"/>
          <w:szCs w:val="18"/>
          <w:b w:val="1"/>
          <w:bCs w:val="1"/>
          <w:color w:val="auto"/>
        </w:rPr>
      </w:pPr>
    </w:p>
    <w:p>
      <w:pPr>
        <w:ind w:left="452" w:right="60" w:firstLine="443"/>
        <w:spacing w:after="0" w:line="253" w:lineRule="auto"/>
        <w:tabs>
          <w:tab w:leader="none" w:pos="1129" w:val="left"/>
        </w:tabs>
        <w:numPr>
          <w:ilvl w:val="1"/>
          <w:numId w:val="116"/>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stock awards intended to qualify as “performance-based compensation” within the meaning of Section 162(m) of the Code, during any Fiscal Year no Grantee will receive more than an aggregate of 500,000 Shares subject to stock awards. Notwithstanding the limitation in the previous sentence, in connection with his or her initial service as an Employee, an Employee may be granted Shares subject to stock awards covering up to an additional 500,000 Shares subject to stock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66" w:lineRule="exact"/>
        <w:rPr>
          <w:rFonts w:ascii="Arial" w:cs="Arial" w:eastAsia="Arial" w:hAnsi="Arial"/>
          <w:sz w:val="18"/>
          <w:szCs w:val="18"/>
          <w:color w:val="auto"/>
        </w:rPr>
      </w:pPr>
    </w:p>
    <w:p>
      <w:pPr>
        <w:ind w:left="452" w:right="20" w:firstLine="443"/>
        <w:spacing w:after="0" w:line="291" w:lineRule="auto"/>
        <w:tabs>
          <w:tab w:leader="none" w:pos="1139" w:val="left"/>
        </w:tabs>
        <w:numPr>
          <w:ilvl w:val="1"/>
          <w:numId w:val="116"/>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stock units intended to qualify as “performance-based compensation” within the meaning of Section 162(m) of the Code, during any Fiscal Year no Grantee will receive more than an aggregate of 500,000 stock units. Notwithstanding the limitation in the previous sentence, in connection with his or her initial service as an Employee, an Employee may be granted up to an additional 500,000 stock units (for the avoidance of doubt, an Employee can be granted up to 1,000,000 Shares subject to stock units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ectPr>
          <w:pgSz w:w="11900" w:h="16838" w:orient="portrait"/>
          <w:cols w:equalWidth="0" w:num="1">
            <w:col w:w="11392"/>
          </w:cols>
          <w:pgMar w:left="248" w:top="274" w:right="259" w:bottom="1440" w:gutter="0" w:footer="0" w:header="0"/>
        </w:sectPr>
      </w:pPr>
    </w:p>
    <w:bookmarkStart w:id="71" w:name="page72"/>
    <w:bookmarkEnd w:id="71"/>
    <w:p>
      <w:pPr>
        <w:ind w:left="452" w:firstLine="443"/>
        <w:spacing w:after="0" w:line="314" w:lineRule="auto"/>
        <w:tabs>
          <w:tab w:leader="none" w:pos="1129" w:val="left"/>
        </w:tabs>
        <w:numPr>
          <w:ilvl w:val="1"/>
          <w:numId w:val="117"/>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Notwithstanding any contrary provision in the Plan, for performance awards intended to qualify as “performance-based compensation” within the meaning of Section 162(m) of the Code, during any Fiscal Year no Grantee will receive more than an aggregate of 500,000 Shares subject to performance awards. Notwithstanding the limitation in the previous sentence, in connection with his or her initial service as an Employee, an Employee may be granted up to an additional 500,000 Shares subject to performance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23" w:lineRule="exact"/>
        <w:rPr>
          <w:rFonts w:ascii="Arial" w:cs="Arial" w:eastAsia="Arial" w:hAnsi="Arial"/>
          <w:sz w:val="15"/>
          <w:szCs w:val="15"/>
          <w:color w:val="auto"/>
        </w:rPr>
      </w:pPr>
    </w:p>
    <w:p>
      <w:pPr>
        <w:ind w:left="452" w:right="100" w:firstLine="443"/>
        <w:spacing w:after="0" w:line="291" w:lineRule="auto"/>
        <w:tabs>
          <w:tab w:leader="none" w:pos="1139" w:val="left"/>
        </w:tabs>
        <w:numPr>
          <w:ilvl w:val="1"/>
          <w:numId w:val="117"/>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any stock-based awards denominated in cash intended to qualify as “performance-based compensation” within the meaning of Section 162(m) of the Code, during any Fiscal Year no Grantee will receive more stock-based awards having an initial value greater than $5,000,000. Notwithstanding the limitation in the previous sentence, in connection with his or her initial service as an Employee, an Employee may be granted stock-based awards denominated in cash having an initial value of an additional $5,000,000 (for the avoidance of doubt, an Employee can be granted stock-based awards denominated in cash with an initial value up to $10,000,000 intended to qualify as “performance-based compensation” in connection with his or her initial service as an Employee).</w:t>
      </w:r>
    </w:p>
    <w:p>
      <w:pPr>
        <w:spacing w:after="0" w:line="39" w:lineRule="exact"/>
        <w:rPr>
          <w:rFonts w:ascii="Arial" w:cs="Arial" w:eastAsia="Arial" w:hAnsi="Arial"/>
          <w:sz w:val="16"/>
          <w:szCs w:val="16"/>
          <w:color w:val="auto"/>
        </w:rPr>
      </w:pPr>
    </w:p>
    <w:p>
      <w:pPr>
        <w:ind w:left="452" w:right="120" w:firstLine="443"/>
        <w:spacing w:after="0" w:line="259" w:lineRule="auto"/>
        <w:tabs>
          <w:tab w:leader="none" w:pos="1129" w:val="left"/>
        </w:tabs>
        <w:numPr>
          <w:ilvl w:val="1"/>
          <w:numId w:val="117"/>
        </w:numPr>
        <w:rPr>
          <w:rFonts w:ascii="Arial" w:cs="Arial" w:eastAsia="Arial" w:hAnsi="Arial"/>
          <w:sz w:val="18"/>
          <w:szCs w:val="18"/>
          <w:color w:val="auto"/>
        </w:rPr>
      </w:pPr>
      <w:r>
        <w:rPr>
          <w:rFonts w:ascii="Arial" w:cs="Arial" w:eastAsia="Arial" w:hAnsi="Arial"/>
          <w:sz w:val="18"/>
          <w:szCs w:val="18"/>
          <w:color w:val="auto"/>
        </w:rPr>
        <w:t>For the avoidance of doubt, the limitations set forth in Sections 6(a)-(d) of this Appendix apply only to each type of award in any Fiscal Year. Therefore, an Employee may receive the maximum grant in any Fiscal Year with respect to each type of award intended to qualify as “performance-based compensation” within the meaning of Section 162(m) of the Code.</w:t>
      </w:r>
    </w:p>
    <w:p>
      <w:pPr>
        <w:spacing w:after="0" w:line="255" w:lineRule="exact"/>
        <w:rPr>
          <w:rFonts w:ascii="Arial" w:cs="Arial" w:eastAsia="Arial" w:hAnsi="Arial"/>
          <w:sz w:val="18"/>
          <w:szCs w:val="18"/>
          <w:color w:val="auto"/>
        </w:rPr>
      </w:pPr>
    </w:p>
    <w:p>
      <w:pPr>
        <w:ind w:left="452" w:hanging="452"/>
        <w:spacing w:after="0"/>
        <w:tabs>
          <w:tab w:leader="none" w:pos="452" w:val="left"/>
        </w:tabs>
        <w:numPr>
          <w:ilvl w:val="0"/>
          <w:numId w:val="118"/>
        </w:numPr>
        <w:rPr>
          <w:rFonts w:ascii="Arial" w:cs="Arial" w:eastAsia="Arial" w:hAnsi="Arial"/>
          <w:sz w:val="18"/>
          <w:szCs w:val="18"/>
          <w:b w:val="1"/>
          <w:bCs w:val="1"/>
          <w:color w:val="auto"/>
        </w:rPr>
      </w:pPr>
      <w:r>
        <w:rPr>
          <w:rFonts w:ascii="Arial" w:cs="Arial" w:eastAsia="Arial" w:hAnsi="Arial"/>
          <w:sz w:val="18"/>
          <w:szCs w:val="18"/>
          <w:b w:val="1"/>
          <w:bCs w:val="1"/>
          <w:color w:val="auto"/>
        </w:rPr>
        <w:t>Additional Limitations</w:t>
      </w:r>
    </w:p>
    <w:p>
      <w:pPr>
        <w:spacing w:after="0" w:line="96" w:lineRule="exact"/>
        <w:rPr>
          <w:rFonts w:ascii="Arial" w:cs="Arial" w:eastAsia="Arial" w:hAnsi="Arial"/>
          <w:sz w:val="18"/>
          <w:szCs w:val="18"/>
          <w:b w:val="1"/>
          <w:bCs w:val="1"/>
          <w:color w:val="auto"/>
        </w:rPr>
      </w:pPr>
    </w:p>
    <w:p>
      <w:pPr>
        <w:ind w:left="452" w:right="260"/>
        <w:spacing w:after="0" w:line="298" w:lineRule="auto"/>
        <w:rPr>
          <w:rFonts w:ascii="Arial" w:cs="Arial" w:eastAsia="Arial" w:hAnsi="Arial"/>
          <w:sz w:val="18"/>
          <w:szCs w:val="18"/>
          <w:b w:val="1"/>
          <w:bCs w:val="1"/>
          <w:color w:val="auto"/>
        </w:rPr>
      </w:pPr>
      <w:r>
        <w:rPr>
          <w:rFonts w:ascii="Arial" w:cs="Arial" w:eastAsia="Arial" w:hAnsi="Arial"/>
          <w:sz w:val="16"/>
          <w:szCs w:val="16"/>
          <w:color w:val="auto"/>
        </w:rPr>
        <w:t>Notwithstanding any other provision of the Plan, any Award which is granted to a Grantee and is intended to constitute qualified performance-based compensation under Section 162(m) of the Code will be subject to any additional limitations set forth in the Code (including any amendment to Section 162(m)) or any regulations and ruling issued thereunder that are requirements for qualification as qualified performance-based compensation as described in Section 162(m) of the Code, and the Plan will be deemed amended to the extent necessary to conform to such requirements.</w:t>
      </w:r>
    </w:p>
    <w:p>
      <w:pPr>
        <w:sectPr>
          <w:pgSz w:w="11900" w:h="16838" w:orient="portrait"/>
          <w:cols w:equalWidth="0" w:num="1">
            <w:col w:w="11372"/>
          </w:cols>
          <w:pgMar w:left="248" w:top="280" w:right="279" w:bottom="1440" w:gutter="0" w:footer="0" w:header="0"/>
        </w:sectPr>
      </w:pPr>
    </w:p>
    <w:bookmarkStart w:id="72" w:name="page73"/>
    <w:bookmarkEnd w:id="72"/>
    <w:p>
      <w:pPr>
        <w:ind w:left="452" w:hanging="452"/>
        <w:spacing w:after="0"/>
        <w:tabs>
          <w:tab w:leader="none" w:pos="452"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Determination of Amounts Earned</w:t>
      </w:r>
    </w:p>
    <w:p>
      <w:pPr>
        <w:spacing w:after="0" w:line="96" w:lineRule="exact"/>
        <w:rPr>
          <w:rFonts w:ascii="Arial" w:cs="Arial" w:eastAsia="Arial" w:hAnsi="Arial"/>
          <w:sz w:val="18"/>
          <w:szCs w:val="18"/>
          <w:b w:val="1"/>
          <w:bCs w:val="1"/>
          <w:color w:val="auto"/>
        </w:rPr>
      </w:pPr>
    </w:p>
    <w:p>
      <w:pPr>
        <w:ind w:left="452"/>
        <w:spacing w:after="0" w:line="306" w:lineRule="auto"/>
        <w:rPr>
          <w:rFonts w:ascii="Arial" w:cs="Arial" w:eastAsia="Arial" w:hAnsi="Arial"/>
          <w:sz w:val="18"/>
          <w:szCs w:val="18"/>
          <w:b w:val="1"/>
          <w:bCs w:val="1"/>
          <w:color w:val="auto"/>
        </w:rPr>
      </w:pPr>
      <w:r>
        <w:rPr>
          <w:rFonts w:ascii="Arial" w:cs="Arial" w:eastAsia="Arial" w:hAnsi="Arial"/>
          <w:sz w:val="15"/>
          <w:szCs w:val="15"/>
          <w:color w:val="auto"/>
        </w:rPr>
        <w:t>Following the completion of each Performance Period, the Administrator will certify in writing whether the applicable Performance Goals have been achieved for such Performance Period. A Grantee will be eligible to receive payment pursuant to an Award intended to qualify as “performance-based compensation” under Section 162(m) of the Code for a Performance Period only if the Performance Goals for such period are achieved. If the Performance Goals for a Performance Period are not achieved, a Grantee will not receive payment of any Award based on such Performance Goals and will not receive a grant of any make-up Award for such Performance Period or any other newly-granted Award for such Performance Period. In determining the amounts earned by a Grantee pursuant to an Award intended to qualified as “performance-based compensation” under Section 162(m) of the Code, the Administrator will have the right to (A) reduce or eliminate (but not to increase) the amount payable at a given level of performance to take into account additional factors that the Administrator may deem relevant to the assessment of individual or corporate performance for the Performance Period, but only to the extent such factors and their impact are determined when the Award is granted, (B) determine what actual Award, if any, will be paid in the event of a termination of employment as the result of a Grantee’s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Grantee’s death or disability prior to a Change in Control and prior to the end of the Performance Period to the extent an actual Award would have otherwise been achieved had the Grantee remained employed through the end of the Performance Period.</w:t>
      </w:r>
    </w:p>
    <w:p>
      <w:pPr>
        <w:spacing w:after="0" w:line="227" w:lineRule="exact"/>
        <w:rPr>
          <w:rFonts w:ascii="Arial" w:cs="Arial" w:eastAsia="Arial" w:hAnsi="Arial"/>
          <w:sz w:val="18"/>
          <w:szCs w:val="18"/>
          <w:b w:val="1"/>
          <w:bCs w:val="1"/>
          <w:color w:val="auto"/>
        </w:rPr>
      </w:pPr>
    </w:p>
    <w:p>
      <w:pPr>
        <w:ind w:left="452" w:hanging="452"/>
        <w:spacing w:after="0"/>
        <w:tabs>
          <w:tab w:leader="none" w:pos="452"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t>Duration of Appendix</w:t>
      </w:r>
    </w:p>
    <w:p>
      <w:pPr>
        <w:spacing w:after="0" w:line="96" w:lineRule="exact"/>
        <w:rPr>
          <w:rFonts w:ascii="Arial" w:cs="Arial" w:eastAsia="Arial" w:hAnsi="Arial"/>
          <w:sz w:val="18"/>
          <w:szCs w:val="18"/>
          <w:b w:val="1"/>
          <w:bCs w:val="1"/>
          <w:color w:val="auto"/>
        </w:rPr>
      </w:pPr>
    </w:p>
    <w:p>
      <w:pPr>
        <w:ind w:left="452" w:right="60"/>
        <w:spacing w:after="0" w:line="268" w:lineRule="auto"/>
        <w:rPr>
          <w:rFonts w:ascii="Arial" w:cs="Arial" w:eastAsia="Arial" w:hAnsi="Arial"/>
          <w:sz w:val="18"/>
          <w:szCs w:val="18"/>
          <w:b w:val="1"/>
          <w:bCs w:val="1"/>
          <w:color w:val="auto"/>
        </w:rPr>
      </w:pPr>
      <w:r>
        <w:rPr>
          <w:rFonts w:ascii="Arial" w:cs="Arial" w:eastAsia="Arial" w:hAnsi="Arial"/>
          <w:sz w:val="18"/>
          <w:szCs w:val="18"/>
          <w:color w:val="auto"/>
        </w:rPr>
        <w:t>This Appendix will continue in effect until the 2015 Annual General Meeting of Shareholders, subject to Board’s right to amend or terminate in Section 15 of the Plan.</w:t>
      </w:r>
    </w:p>
    <w:sectPr>
      <w:pgSz w:w="11900" w:h="16838" w:orient="portrait"/>
      <w:cols w:equalWidth="0" w:num="1">
        <w:col w:w="11392"/>
      </w:cols>
      <w:pgMar w:left="248"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1226BB"/>
    <w:multiLevelType w:val="hybridMultilevel"/>
    <w:lvl w:ilvl="0">
      <w:lvlJc w:val="left"/>
      <w:lvlText w:val="☐"/>
      <w:numFmt w:val="bullet"/>
      <w:start w:val="1"/>
    </w:lvl>
  </w:abstractNum>
  <w:abstractNum w:abstractNumId="1">
    <w:nsid w:val="D34B6A8"/>
    <w:multiLevelType w:val="hybridMultilevel"/>
    <w:lvl w:ilvl="0">
      <w:lvlJc w:val="left"/>
      <w:lvlText w:val="(%1)"/>
      <w:numFmt w:val="lowerRoman"/>
      <w:start w:val="1"/>
    </w:lvl>
  </w:abstractNum>
  <w:abstractNum w:abstractNumId="2">
    <w:nsid w:val="10233C99"/>
    <w:multiLevelType w:val="hybridMultilevel"/>
    <w:lvl w:ilvl="0">
      <w:lvlJc w:val="left"/>
      <w:lvlText w:val="(%1)"/>
      <w:numFmt w:val="lowerLetter"/>
      <w:start w:val="1"/>
    </w:lvl>
  </w:abstractNum>
  <w:abstractNum w:abstractNumId="3">
    <w:nsid w:val="3F6AB60F"/>
    <w:multiLevelType w:val="hybridMultilevel"/>
    <w:lvl w:ilvl="0">
      <w:lvlJc w:val="left"/>
      <w:lvlText w:val="(%1)"/>
      <w:numFmt w:val="lowerLetter"/>
      <w:start w:val="2"/>
    </w:lvl>
  </w:abstractNum>
  <w:abstractNum w:abstractNumId="4">
    <w:nsid w:val="61574095"/>
    <w:multiLevelType w:val="hybridMultilevel"/>
    <w:lvl w:ilvl="0">
      <w:lvlJc w:val="left"/>
      <w:lvlText w:val="%1."/>
      <w:numFmt w:val="decimal"/>
      <w:start w:val="1"/>
    </w:lvl>
  </w:abstractNum>
  <w:abstractNum w:abstractNumId="5">
    <w:nsid w:val="7E0C57B1"/>
    <w:multiLevelType w:val="hybridMultilevel"/>
    <w:lvl w:ilvl="0">
      <w:lvlJc w:val="left"/>
      <w:lvlText w:val="%1."/>
      <w:numFmt w:val="decimal"/>
      <w:start w:val="2"/>
    </w:lvl>
  </w:abstractNum>
  <w:abstractNum w:abstractNumId="6">
    <w:nsid w:val="77AE35EB"/>
    <w:multiLevelType w:val="hybridMultilevel"/>
    <w:lvl w:ilvl="0">
      <w:lvlJc w:val="left"/>
      <w:lvlText w:val="%1."/>
      <w:numFmt w:val="decimal"/>
      <w:start w:val="3"/>
    </w:lvl>
  </w:abstractNum>
  <w:abstractNum w:abstractNumId="7">
    <w:nsid w:val="579BE4F1"/>
    <w:multiLevelType w:val="hybridMultilevel"/>
    <w:lvl w:ilvl="0">
      <w:lvlJc w:val="left"/>
      <w:lvlText w:val="%1."/>
      <w:numFmt w:val="decimal"/>
      <w:start w:val="4"/>
    </w:lvl>
  </w:abstractNum>
  <w:abstractNum w:abstractNumId="8">
    <w:nsid w:val="310C50B3"/>
    <w:multiLevelType w:val="hybridMultilevel"/>
    <w:lvl w:ilvl="0">
      <w:lvlJc w:val="left"/>
      <w:lvlText w:val="%1."/>
      <w:numFmt w:val="decimal"/>
      <w:start w:val="5"/>
    </w:lvl>
  </w:abstractNum>
  <w:abstractNum w:abstractNumId="9">
    <w:nsid w:val="5FF87E05"/>
    <w:multiLevelType w:val="hybridMultilevel"/>
    <w:lvl w:ilvl="0">
      <w:lvlJc w:val="left"/>
      <w:lvlText w:val="%1."/>
      <w:numFmt w:val="decimal"/>
      <w:start w:val="6"/>
    </w:lvl>
  </w:abstractNum>
  <w:abstractNum w:abstractNumId="10">
    <w:nsid w:val="2F305DEF"/>
    <w:multiLevelType w:val="hybridMultilevel"/>
    <w:lvl w:ilvl="0">
      <w:lvlJc w:val="left"/>
      <w:lvlText w:val="*"/>
      <w:numFmt w:val="bullet"/>
      <w:start w:val="1"/>
    </w:lvl>
  </w:abstractNum>
  <w:abstractNum w:abstractNumId="11">
    <w:nsid w:val="25A70BF7"/>
    <w:multiLevelType w:val="hybridMultilevel"/>
    <w:lvl w:ilvl="0">
      <w:lvlJc w:val="left"/>
      <w:lvlText w:val="(%1)"/>
      <w:numFmt w:val="lowerLetter"/>
      <w:start w:val="4"/>
    </w:lvl>
  </w:abstractNum>
  <w:abstractNum w:abstractNumId="12">
    <w:nsid w:val="1DBABF00"/>
    <w:multiLevelType w:val="hybridMultilevel"/>
    <w:lvl w:ilvl="0">
      <w:lvlJc w:val="left"/>
      <w:lvlText w:val="%1."/>
      <w:numFmt w:val="decimal"/>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13">
    <w:nsid w:val="4AD084E9"/>
    <w:multiLevelType w:val="hybridMultilevel"/>
    <w:lvl w:ilvl="0">
      <w:lvlJc w:val="left"/>
      <w:lvlText w:val="(%1)"/>
      <w:numFmt w:val="lowerLetter"/>
      <w:start w:val="8"/>
    </w:lvl>
  </w:abstractNum>
  <w:abstractNum w:abstractNumId="14">
    <w:nsid w:val="1F48EAA1"/>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15">
    <w:nsid w:val="1381823A"/>
    <w:multiLevelType w:val="hybridMultilevel"/>
    <w:lvl w:ilvl="0">
      <w:lvlJc w:val="left"/>
      <w:lvlText w:val="%1."/>
      <w:numFmt w:val="decimal"/>
      <w:start w:val="2"/>
    </w:lvl>
  </w:abstractNum>
  <w:abstractNum w:abstractNumId="16">
    <w:nsid w:val="5DB70AE5"/>
    <w:multiLevelType w:val="hybridMultilevel"/>
    <w:lvl w:ilvl="0">
      <w:lvlJc w:val="left"/>
      <w:lvlText w:val="%1."/>
      <w:numFmt w:val="decimal"/>
      <w:start w:val="3"/>
    </w:lvl>
    <w:lvl w:ilvl="1">
      <w:lvlJc w:val="left"/>
      <w:lvlText w:val="(%2)"/>
      <w:numFmt w:val="decimal"/>
      <w:start w:val="1"/>
    </w:lvl>
  </w:abstractNum>
  <w:abstractNum w:abstractNumId="17">
    <w:nsid w:val="100F8FCA"/>
    <w:multiLevelType w:val="hybridMultilevel"/>
    <w:lvl w:ilvl="0">
      <w:lvlJc w:val="left"/>
      <w:lvlText w:val="%1."/>
      <w:numFmt w:val="decimal"/>
      <w:start w:val="5"/>
    </w:lvl>
  </w:abstractNum>
  <w:abstractNum w:abstractNumId="18">
    <w:nsid w:val="6590700B"/>
    <w:multiLevelType w:val="hybridMultilevel"/>
    <w:lvl w:ilvl="0">
      <w:lvlJc w:val="left"/>
      <w:lvlText w:val="%1."/>
      <w:numFmt w:val="decimal"/>
      <w:start w:val="6"/>
    </w:lvl>
  </w:abstractNum>
  <w:abstractNum w:abstractNumId="19">
    <w:nsid w:val="15014ACB"/>
    <w:multiLevelType w:val="hybridMultilevel"/>
    <w:lvl w:ilvl="0">
      <w:lvlJc w:val="left"/>
      <w:lvlText w:val="%1."/>
      <w:numFmt w:val="decimal"/>
      <w:start w:val="7"/>
    </w:lvl>
  </w:abstractNum>
  <w:abstractNum w:abstractNumId="20">
    <w:nsid w:val="5F5E7FD0"/>
    <w:multiLevelType w:val="hybridMultilevel"/>
    <w:lvl w:ilvl="0">
      <w:lvlJc w:val="left"/>
      <w:lvlText w:val="%1."/>
      <w:numFmt w:val="decimal"/>
      <w:start w:val="8"/>
    </w:lvl>
  </w:abstractNum>
  <w:abstractNum w:abstractNumId="21">
    <w:nsid w:val="98A3148"/>
    <w:multiLevelType w:val="hybridMultilevel"/>
    <w:lvl w:ilvl="0">
      <w:lvlJc w:val="left"/>
      <w:lvlText w:val="%1."/>
      <w:numFmt w:val="decimal"/>
      <w:start w:val="9"/>
    </w:lvl>
  </w:abstractNum>
  <w:abstractNum w:abstractNumId="22">
    <w:nsid w:val="799D0247"/>
    <w:multiLevelType w:val="hybridMultilevel"/>
    <w:lvl w:ilvl="0">
      <w:lvlJc w:val="left"/>
      <w:lvlText w:val="%1."/>
      <w:numFmt w:val="decimal"/>
      <w:start w:val="10"/>
    </w:lvl>
  </w:abstractNum>
  <w:abstractNum w:abstractNumId="23">
    <w:nsid w:val="6B94764"/>
    <w:multiLevelType w:val="hybridMultilevel"/>
    <w:lvl w:ilvl="0">
      <w:lvlJc w:val="left"/>
      <w:lvlText w:val="%1."/>
      <w:numFmt w:val="decimal"/>
      <w:start w:val="11"/>
    </w:lvl>
    <w:lvl w:ilvl="1">
      <w:lvlJc w:val="left"/>
      <w:lvlText w:val="(%2)"/>
      <w:numFmt w:val="decimal"/>
      <w:start w:val="1"/>
    </w:lvl>
    <w:lvl w:ilvl="2">
      <w:lvlJc w:val="left"/>
      <w:lvlText w:val="(%3)"/>
      <w:numFmt w:val="lowerLetter"/>
      <w:start w:val="1"/>
    </w:lvl>
  </w:abstractNum>
  <w:abstractNum w:abstractNumId="24">
    <w:nsid w:val="42C296BD"/>
    <w:multiLevelType w:val="hybridMultilevel"/>
    <w:lvl w:ilvl="0">
      <w:lvlJc w:val="left"/>
      <w:lvlText w:val="%1"/>
      <w:numFmt w:val="decimal"/>
      <w:start w:val="1"/>
    </w:lvl>
    <w:lvl w:ilvl="1">
      <w:lvlJc w:val="left"/>
      <w:lvlText w:val="(%2)"/>
      <w:numFmt w:val="lowerLetter"/>
      <w:start w:val="3"/>
    </w:lvl>
  </w:abstractNum>
  <w:abstractNum w:abstractNumId="25">
    <w:nsid w:val="168E121F"/>
    <w:multiLevelType w:val="hybridMultilevel"/>
    <w:lvl w:ilvl="0">
      <w:lvlJc w:val="left"/>
      <w:lvlText w:val="(%1)"/>
      <w:numFmt w:val="decimal"/>
      <w:start w:val="4"/>
    </w:lvl>
    <w:lvl w:ilvl="1">
      <w:lvlJc w:val="left"/>
      <w:lvlText w:val="(%2)"/>
      <w:numFmt w:val="lowerLetter"/>
      <w:start w:val="1"/>
    </w:lvl>
  </w:abstractNum>
  <w:abstractNum w:abstractNumId="26">
    <w:nsid w:val="1EBA5D23"/>
    <w:multiLevelType w:val="hybridMultilevel"/>
    <w:lvl w:ilvl="0">
      <w:lvlJc w:val="left"/>
      <w:lvlText w:val="%1."/>
      <w:numFmt w:val="decimal"/>
      <w:start w:val="13"/>
    </w:lvl>
  </w:abstractNum>
  <w:abstractNum w:abstractNumId="27">
    <w:nsid w:val="661E3F1E"/>
    <w:multiLevelType w:val="hybridMultilevel"/>
    <w:lvl w:ilvl="0">
      <w:lvlJc w:val="left"/>
      <w:lvlText w:val="%1."/>
      <w:numFmt w:val="decimal"/>
      <w:start w:val="14"/>
    </w:lvl>
    <w:lvl w:ilvl="1">
      <w:lvlJc w:val="left"/>
      <w:lvlText w:val="(%2)"/>
      <w:numFmt w:val="decimal"/>
      <w:start w:val="1"/>
    </w:lvl>
  </w:abstractNum>
  <w:abstractNum w:abstractNumId="28">
    <w:nsid w:val="5DC79EA8"/>
    <w:multiLevelType w:val="hybridMultilevel"/>
    <w:lvl w:ilvl="0">
      <w:lvlJc w:val="left"/>
      <w:lvlText w:val="%1."/>
      <w:numFmt w:val="decimal"/>
      <w:start w:val="15"/>
    </w:lvl>
    <w:lvl w:ilvl="1">
      <w:lvlJc w:val="left"/>
      <w:lvlText w:val="(%2)"/>
      <w:numFmt w:val="decimal"/>
      <w:start w:val="1"/>
    </w:lvl>
    <w:lvl w:ilvl="2">
      <w:lvlJc w:val="left"/>
      <w:lvlText w:val="(%3)"/>
      <w:numFmt w:val="lowerLetter"/>
      <w:start w:val="1"/>
    </w:lvl>
  </w:abstractNum>
  <w:abstractNum w:abstractNumId="29">
    <w:nsid w:val="540A471C"/>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30">
    <w:nsid w:val="7BD3EE7B"/>
    <w:multiLevelType w:val="hybridMultilevel"/>
    <w:lvl w:ilvl="0">
      <w:lvlJc w:val="left"/>
      <w:lvlText w:val="%1."/>
      <w:numFmt w:val="decimal"/>
      <w:start w:val="17"/>
    </w:lvl>
    <w:lvl w:ilvl="1">
      <w:lvlJc w:val="left"/>
      <w:lvlText w:val="(%2)"/>
      <w:numFmt w:val="decimal"/>
      <w:start w:val="1"/>
    </w:lvl>
    <w:lvl w:ilvl="2">
      <w:lvlJc w:val="left"/>
      <w:lvlText w:val="%3"/>
      <w:numFmt w:val="lowerLetter"/>
      <w:start w:val="1"/>
    </w:lvl>
  </w:abstractNum>
  <w:abstractNum w:abstractNumId="31">
    <w:nsid w:val="51D9C564"/>
    <w:multiLevelType w:val="hybridMultilevel"/>
    <w:lvl w:ilvl="0">
      <w:lvlJc w:val="left"/>
      <w:lvlText w:val="%1."/>
      <w:numFmt w:val="decimal"/>
      <w:start w:val="19"/>
    </w:lvl>
    <w:lvl w:ilvl="1">
      <w:lvlJc w:val="left"/>
      <w:lvlText w:val="(%2)"/>
      <w:numFmt w:val="decimal"/>
      <w:start w:val="1"/>
    </w:lvl>
    <w:lvl w:ilvl="2">
      <w:lvlJc w:val="left"/>
      <w:lvlText w:val="(%3)"/>
      <w:numFmt w:val="lowerLetter"/>
      <w:start w:val="1"/>
    </w:lvl>
  </w:abstractNum>
  <w:abstractNum w:abstractNumId="32">
    <w:nsid w:val="613EFDC5"/>
    <w:multiLevelType w:val="hybridMultilevel"/>
    <w:lvl w:ilvl="0">
      <w:lvlJc w:val="left"/>
      <w:lvlText w:val="%1."/>
      <w:numFmt w:val="decimal"/>
      <w:start w:val="21"/>
    </w:lvl>
    <w:lvl w:ilvl="1">
      <w:lvlJc w:val="left"/>
      <w:lvlText w:val="(%2)"/>
      <w:numFmt w:val="decimal"/>
      <w:start w:val="1"/>
    </w:lvl>
  </w:abstractNum>
  <w:abstractNum w:abstractNumId="33">
    <w:nsid w:val="BF72B14"/>
    <w:multiLevelType w:val="hybridMultilevel"/>
    <w:lvl w:ilvl="0">
      <w:lvlJc w:val="left"/>
      <w:lvlText w:val="(%1)"/>
      <w:numFmt w:val="decimal"/>
      <w:start w:val="3"/>
    </w:lvl>
  </w:abstractNum>
  <w:abstractNum w:abstractNumId="34">
    <w:nsid w:val="11447B73"/>
    <w:multiLevelType w:val="hybridMultilevel"/>
    <w:lvl w:ilvl="0">
      <w:lvlJc w:val="left"/>
      <w:lvlText w:val="%1."/>
      <w:numFmt w:val="decimal"/>
      <w:start w:val="23"/>
    </w:lvl>
  </w:abstractNum>
  <w:abstractNum w:abstractNumId="35">
    <w:nsid w:val="42963E5A"/>
    <w:multiLevelType w:val="hybridMultilevel"/>
    <w:lvl w:ilvl="0">
      <w:lvlJc w:val="left"/>
      <w:lvlText w:val="%1."/>
      <w:numFmt w:val="decimal"/>
      <w:start w:val="24"/>
    </w:lvl>
    <w:lvl w:ilvl="1">
      <w:lvlJc w:val="left"/>
      <w:lvlText w:val="(%2)"/>
      <w:numFmt w:val="decimal"/>
      <w:start w:val="1"/>
    </w:lvl>
  </w:abstractNum>
  <w:abstractNum w:abstractNumId="36">
    <w:nsid w:val="A0382C5"/>
    <w:multiLevelType w:val="hybridMultilevel"/>
    <w:lvl w:ilvl="0">
      <w:lvlJc w:val="left"/>
      <w:lvlText w:val="%1."/>
      <w:numFmt w:val="decimal"/>
      <w:start w:val="26"/>
    </w:lvl>
  </w:abstractNum>
  <w:abstractNum w:abstractNumId="37">
    <w:nsid w:val="8F2B15E"/>
    <w:multiLevelType w:val="hybridMultilevel"/>
    <w:lvl w:ilvl="0">
      <w:lvlJc w:val="left"/>
      <w:lvlText w:val="%1."/>
      <w:numFmt w:val="decimal"/>
      <w:start w:val="27"/>
    </w:lvl>
  </w:abstractNum>
  <w:abstractNum w:abstractNumId="38">
    <w:nsid w:val="1A32234B"/>
    <w:multiLevelType w:val="hybridMultilevel"/>
    <w:lvl w:ilvl="0">
      <w:lvlJc w:val="left"/>
      <w:lvlText w:val="%1."/>
      <w:numFmt w:val="decimal"/>
      <w:start w:val="28"/>
    </w:lvl>
  </w:abstractNum>
  <w:abstractNum w:abstractNumId="39">
    <w:nsid w:val="3B0FD379"/>
    <w:multiLevelType w:val="hybridMultilevel"/>
    <w:lvl w:ilvl="0">
      <w:lvlJc w:val="left"/>
      <w:lvlText w:val="%1."/>
      <w:numFmt w:val="decimal"/>
      <w:start w:val="29"/>
    </w:lvl>
  </w:abstractNum>
  <w:abstractNum w:abstractNumId="40">
    <w:nsid w:val="68EB2F63"/>
    <w:multiLevelType w:val="hybridMultilevel"/>
    <w:lvl w:ilvl="0">
      <w:lvlJc w:val="left"/>
      <w:lvlText w:val="(%1)"/>
      <w:numFmt w:val="lowerLetter"/>
      <w:start w:val="1"/>
    </w:lvl>
  </w:abstractNum>
  <w:abstractNum w:abstractNumId="41">
    <w:nsid w:val="4962813B"/>
    <w:multiLevelType w:val="hybridMultilevel"/>
    <w:lvl w:ilvl="0">
      <w:lvlJc w:val="left"/>
      <w:lvlText w:val="%1."/>
      <w:numFmt w:val="decimal"/>
      <w:start w:val="30"/>
    </w:lvl>
  </w:abstractNum>
  <w:abstractNum w:abstractNumId="42">
    <w:nsid w:val="60B6DF70"/>
    <w:multiLevelType w:val="hybridMultilevel"/>
    <w:lvl w:ilvl="0">
      <w:lvlJc w:val="left"/>
      <w:lvlText w:val="%1."/>
      <w:numFmt w:val="decimal"/>
      <w:start w:val="31"/>
    </w:lvl>
  </w:abstractNum>
  <w:abstractNum w:abstractNumId="43">
    <w:nsid w:val="6A5EE64"/>
    <w:multiLevelType w:val="hybridMultilevel"/>
    <w:lvl w:ilvl="0">
      <w:lvlJc w:val="left"/>
      <w:lvlText w:val="%1."/>
      <w:numFmt w:val="decimal"/>
      <w:start w:val="32"/>
    </w:lvl>
  </w:abstractNum>
  <w:abstractNum w:abstractNumId="44">
    <w:nsid w:val="14330624"/>
    <w:multiLevelType w:val="hybridMultilevel"/>
    <w:lvl w:ilvl="0">
      <w:lvlJc w:val="left"/>
      <w:lvlText w:val="%1."/>
      <w:numFmt w:val="decimal"/>
      <w:start w:val="33"/>
    </w:lvl>
  </w:abstractNum>
  <w:abstractNum w:abstractNumId="45">
    <w:nsid w:val="7FFFCA11"/>
    <w:multiLevelType w:val="hybridMultilevel"/>
    <w:lvl w:ilvl="0">
      <w:lvlJc w:val="left"/>
      <w:lvlText w:val="%1."/>
      <w:numFmt w:val="decimal"/>
      <w:start w:val="34"/>
    </w:lvl>
  </w:abstractNum>
  <w:abstractNum w:abstractNumId="46">
    <w:nsid w:val="1A27709E"/>
    <w:multiLevelType w:val="hybridMultilevel"/>
    <w:lvl w:ilvl="0">
      <w:lvlJc w:val="left"/>
      <w:lvlText w:val="%1."/>
      <w:numFmt w:val="decimal"/>
      <w:start w:val="35"/>
    </w:lvl>
  </w:abstractNum>
  <w:abstractNum w:abstractNumId="47">
    <w:nsid w:val="71EA1109"/>
    <w:multiLevelType w:val="hybridMultilevel"/>
    <w:lvl w:ilvl="0">
      <w:lvlJc w:val="left"/>
      <w:lvlText w:val="%1."/>
      <w:numFmt w:val="decimal"/>
      <w:start w:val="36"/>
    </w:lvl>
  </w:abstractNum>
  <w:abstractNum w:abstractNumId="48">
    <w:nsid w:val="100F59DC"/>
    <w:multiLevelType w:val="hybridMultilevel"/>
    <w:lvl w:ilvl="0">
      <w:lvlJc w:val="left"/>
      <w:lvlText w:val="%1."/>
      <w:numFmt w:val="decimal"/>
      <w:start w:val="37"/>
    </w:lvl>
  </w:abstractNum>
  <w:abstractNum w:abstractNumId="49">
    <w:nsid w:val="7FB7E0AA"/>
    <w:multiLevelType w:val="hybridMultilevel"/>
    <w:lvl w:ilvl="0">
      <w:lvlJc w:val="left"/>
      <w:lvlText w:val="%1."/>
      <w:numFmt w:val="decimal"/>
      <w:start w:val="38"/>
    </w:lvl>
  </w:abstractNum>
  <w:abstractNum w:abstractNumId="50">
    <w:nsid w:val="6EB5BD4"/>
    <w:multiLevelType w:val="hybridMultilevel"/>
    <w:lvl w:ilvl="0">
      <w:lvlJc w:val="left"/>
      <w:lvlText w:val="%1."/>
      <w:numFmt w:val="decimal"/>
      <w:start w:val="39"/>
    </w:lvl>
  </w:abstractNum>
  <w:abstractNum w:abstractNumId="51">
    <w:nsid w:val="6F6DD9AC"/>
    <w:multiLevelType w:val="hybridMultilevel"/>
    <w:lvl w:ilvl="0">
      <w:lvlJc w:val="left"/>
      <w:lvlText w:val="%1."/>
      <w:numFmt w:val="decimal"/>
      <w:start w:val="40"/>
    </w:lvl>
    <w:lvl w:ilvl="1">
      <w:lvlJc w:val="left"/>
      <w:lvlText w:val="(%2)"/>
      <w:numFmt w:val="lowerLetter"/>
    </w:lvl>
    <w:lvl w:ilvl="2">
      <w:lvlJc w:val="left"/>
      <w:lvlText w:val="(%3)"/>
      <w:numFmt w:val="decimal"/>
      <w:start w:val="1"/>
    </w:lvl>
  </w:abstractNum>
  <w:abstractNum w:abstractNumId="52">
    <w:nsid w:val="94211F2"/>
    <w:multiLevelType w:val="hybridMultilevel"/>
    <w:lvl w:ilvl="0">
      <w:lvlJc w:val="left"/>
      <w:lvlText w:val="%1"/>
      <w:numFmt w:val="decimal"/>
      <w:start w:val="1"/>
    </w:lvl>
    <w:lvl w:ilvl="1">
      <w:lvlJc w:val="left"/>
      <w:lvlText w:val="(%2)"/>
      <w:numFmt w:val="decimal"/>
      <w:start w:val="2"/>
    </w:lvl>
    <w:lvl w:ilvl="2">
      <w:lvlJc w:val="left"/>
      <w:lvlText w:val="%3"/>
      <w:numFmt w:val="lowerLetter"/>
      <w:start w:val="1"/>
    </w:lvl>
  </w:abstractNum>
  <w:abstractNum w:abstractNumId="53">
    <w:nsid w:val="885E1B"/>
    <w:multiLevelType w:val="hybridMultilevel"/>
    <w:lvl w:ilvl="0">
      <w:lvlJc w:val="left"/>
      <w:lvlText w:val="%1."/>
      <w:numFmt w:val="decimal"/>
      <w:start w:val="41"/>
    </w:lvl>
    <w:lvl w:ilvl="1">
      <w:lvlJc w:val="left"/>
      <w:lvlText w:val="(%2)"/>
      <w:numFmt w:val="decimal"/>
      <w:start w:val="1"/>
    </w:lvl>
    <w:lvl w:ilvl="2">
      <w:lvlJc w:val="left"/>
      <w:lvlText w:val="(%3)"/>
      <w:numFmt w:val="lowerLetter"/>
      <w:start w:val="1"/>
    </w:lvl>
  </w:abstractNum>
  <w:abstractNum w:abstractNumId="54">
    <w:nsid w:val="76272110"/>
    <w:multiLevelType w:val="hybridMultilevel"/>
    <w:lvl w:ilvl="0">
      <w:lvlJc w:val="left"/>
      <w:lvlText w:val="%1"/>
      <w:numFmt w:val="decimal"/>
      <w:start w:val="1"/>
    </w:lvl>
    <w:lvl w:ilvl="1">
      <w:lvlJc w:val="left"/>
      <w:lvlText w:val="(%2)"/>
      <w:numFmt w:val="decimal"/>
      <w:start w:val="2"/>
    </w:lvl>
  </w:abstractNum>
  <w:abstractNum w:abstractNumId="55">
    <w:nsid w:val="4C04A8AF"/>
    <w:multiLevelType w:val="hybridMultilevel"/>
    <w:lvl w:ilvl="0">
      <w:lvlJc w:val="left"/>
      <w:lvlText w:val="%1."/>
      <w:numFmt w:val="decimal"/>
      <w:start w:val="42"/>
    </w:lvl>
    <w:lvl w:ilvl="1">
      <w:lvlJc w:val="left"/>
      <w:lvlText w:val="(%2)"/>
      <w:numFmt w:val="decimal"/>
      <w:start w:val="1"/>
    </w:lvl>
  </w:abstractNum>
  <w:abstractNum w:abstractNumId="56">
    <w:nsid w:val="1716703B"/>
    <w:multiLevelType w:val="hybridMultilevel"/>
    <w:lvl w:ilvl="0">
      <w:lvlJc w:val="left"/>
      <w:lvlText w:val="%1"/>
      <w:numFmt w:val="decimal"/>
      <w:start w:val="1"/>
    </w:lvl>
    <w:lvl w:ilvl="1">
      <w:lvlJc w:val="left"/>
      <w:lvlText w:val="(%2)"/>
      <w:numFmt w:val="decimal"/>
      <w:start w:val="4"/>
    </w:lvl>
    <w:lvl w:ilvl="2">
      <w:lvlJc w:val="left"/>
      <w:lvlText w:val="(%3)"/>
      <w:numFmt w:val="lowerLetter"/>
      <w:start w:val="1"/>
    </w:lvl>
  </w:abstractNum>
  <w:abstractNum w:abstractNumId="57">
    <w:nsid w:val="14E17E33"/>
    <w:multiLevelType w:val="hybridMultilevel"/>
    <w:lvl w:ilvl="0">
      <w:lvlJc w:val="left"/>
      <w:lvlText w:val="%1."/>
      <w:numFmt w:val="decimal"/>
      <w:start w:val="43"/>
    </w:lvl>
    <w:lvl w:ilvl="1">
      <w:lvlJc w:val="left"/>
      <w:lvlText w:val="%2"/>
      <w:numFmt w:val="decimal"/>
      <w:start w:val="1"/>
    </w:lvl>
    <w:lvl w:ilvl="2">
      <w:lvlJc w:val="left"/>
      <w:lvlText w:val="%3"/>
      <w:numFmt w:val="lowerLetter"/>
      <w:start w:val="1"/>
    </w:lvl>
  </w:abstractNum>
  <w:abstractNum w:abstractNumId="58">
    <w:nsid w:val="3222E7CD"/>
    <w:multiLevelType w:val="hybridMultilevel"/>
    <w:lvl w:ilvl="0">
      <w:lvlJc w:val="left"/>
      <w:lvlText w:val="%1."/>
      <w:numFmt w:val="decimal"/>
      <w:start w:val="44"/>
    </w:lvl>
    <w:lvl w:ilvl="1">
      <w:lvlJc w:val="left"/>
      <w:lvlText w:val="(%2)"/>
      <w:numFmt w:val="decimal"/>
      <w:start w:val="1"/>
    </w:lvl>
  </w:abstractNum>
  <w:abstractNum w:abstractNumId="59">
    <w:nsid w:val="74DE0EE3"/>
    <w:multiLevelType w:val="hybridMultilevel"/>
    <w:lvl w:ilvl="0">
      <w:lvlJc w:val="left"/>
      <w:lvlText w:val="%1"/>
      <w:numFmt w:val="decimal"/>
      <w:start w:val="1"/>
    </w:lvl>
    <w:lvl w:ilvl="1">
      <w:lvlJc w:val="left"/>
      <w:lvlText w:val="(%2)"/>
      <w:numFmt w:val="decimal"/>
      <w:start w:val="3"/>
    </w:lvl>
  </w:abstractNum>
  <w:abstractNum w:abstractNumId="60">
    <w:nsid w:val="68EBC550"/>
    <w:multiLevelType w:val="hybridMultilevel"/>
    <w:lvl w:ilvl="0">
      <w:lvlJc w:val="left"/>
      <w:lvlText w:val="%1."/>
      <w:numFmt w:val="decimal"/>
      <w:start w:val="45"/>
    </w:lvl>
    <w:lvl w:ilvl="1">
      <w:lvlJc w:val="left"/>
      <w:lvlText w:val="%2"/>
      <w:numFmt w:val="decimal"/>
      <w:start w:val="1"/>
    </w:lvl>
  </w:abstractNum>
  <w:abstractNum w:abstractNumId="61">
    <w:nsid w:val="2DF6D648"/>
    <w:multiLevelType w:val="hybridMultilevel"/>
    <w:lvl w:ilvl="0">
      <w:lvlJc w:val="left"/>
      <w:lvlText w:val="%1."/>
      <w:numFmt w:val="decimal"/>
      <w:start w:val="46"/>
    </w:lvl>
    <w:lvl w:ilvl="1">
      <w:lvlJc w:val="left"/>
      <w:lvlText w:val="(%2)"/>
      <w:numFmt w:val="decimal"/>
      <w:start w:val="1"/>
    </w:lvl>
  </w:abstractNum>
  <w:abstractNum w:abstractNumId="62">
    <w:nsid w:val="46B7D447"/>
    <w:multiLevelType w:val="hybridMultilevel"/>
    <w:lvl w:ilvl="0">
      <w:lvlJc w:val="left"/>
      <w:lvlText w:val="%1."/>
      <w:numFmt w:val="decimal"/>
      <w:start w:val="47"/>
    </w:lvl>
    <w:lvl w:ilvl="1">
      <w:lvlJc w:val="left"/>
      <w:lvlText w:val="(%2)"/>
      <w:numFmt w:val="decimal"/>
      <w:start w:val="1"/>
    </w:lvl>
    <w:lvl w:ilvl="2">
      <w:lvlJc w:val="left"/>
      <w:lvlText w:val="(%3)"/>
      <w:numFmt w:val="lowerLetter"/>
      <w:start w:val="1"/>
    </w:lvl>
  </w:abstractNum>
  <w:abstractNum w:abstractNumId="63">
    <w:nsid w:val="4A2AC315"/>
    <w:multiLevelType w:val="hybridMultilevel"/>
    <w:lvl w:ilvl="0">
      <w:lvlJc w:val="left"/>
      <w:lvlText w:val="%1"/>
      <w:numFmt w:val="decimal"/>
      <w:start w:val="1"/>
    </w:lvl>
    <w:lvl w:ilvl="1">
      <w:lvlJc w:val="left"/>
      <w:lvlText w:val="(%2)"/>
      <w:numFmt w:val="decimal"/>
      <w:start w:val="3"/>
    </w:lvl>
  </w:abstractNum>
  <w:abstractNum w:abstractNumId="64">
    <w:nsid w:val="39EE015C"/>
    <w:multiLevelType w:val="hybridMultilevel"/>
    <w:lvl w:ilvl="0">
      <w:lvlJc w:val="left"/>
      <w:lvlText w:val="%1."/>
      <w:numFmt w:val="decimal"/>
      <w:start w:val="48"/>
    </w:lvl>
    <w:lvl w:ilvl="1">
      <w:lvlJc w:val="left"/>
      <w:lvlText w:val="%2"/>
      <w:numFmt w:val="decimal"/>
      <w:start w:val="1"/>
    </w:lvl>
  </w:abstractNum>
  <w:abstractNum w:abstractNumId="65">
    <w:nsid w:val="57FC4FBB"/>
    <w:multiLevelType w:val="hybridMultilevel"/>
    <w:lvl w:ilvl="0">
      <w:lvlJc w:val="left"/>
      <w:lvlText w:val="%1."/>
      <w:numFmt w:val="decimal"/>
      <w:start w:val="49"/>
    </w:lvl>
    <w:lvl w:ilvl="1">
      <w:lvlJc w:val="left"/>
      <w:lvlText w:val="(%2)"/>
      <w:numFmt w:val="decimal"/>
      <w:start w:val="1"/>
    </w:lvl>
  </w:abstractNum>
  <w:abstractNum w:abstractNumId="66">
    <w:nsid w:val="CC1016F"/>
    <w:multiLevelType w:val="hybridMultilevel"/>
    <w:lvl w:ilvl="0">
      <w:lvlJc w:val="left"/>
      <w:lvlText w:val="(%1)"/>
      <w:numFmt w:val="decimal"/>
      <w:start w:val="2"/>
    </w:lvl>
  </w:abstractNum>
  <w:abstractNum w:abstractNumId="67">
    <w:nsid w:val="43F18422"/>
    <w:multiLevelType w:val="hybridMultilevel"/>
    <w:lvl w:ilvl="0">
      <w:lvlJc w:val="left"/>
      <w:lvlText w:val="(%1)"/>
      <w:numFmt w:val="decimal"/>
      <w:start w:val="4"/>
    </w:lvl>
  </w:abstractNum>
  <w:abstractNum w:abstractNumId="68">
    <w:nsid w:val="60EF0119"/>
    <w:multiLevelType w:val="hybridMultilevel"/>
    <w:lvl w:ilvl="0">
      <w:lvlJc w:val="left"/>
      <w:lvlText w:val="%1."/>
      <w:numFmt w:val="decimal"/>
      <w:start w:val="50"/>
    </w:lvl>
  </w:abstractNum>
  <w:abstractNum w:abstractNumId="69">
    <w:nsid w:val="26F324BA"/>
    <w:multiLevelType w:val="hybridMultilevel"/>
    <w:lvl w:ilvl="0">
      <w:lvlJc w:val="left"/>
      <w:lvlText w:val="%1."/>
      <w:numFmt w:val="decimal"/>
      <w:start w:val="51"/>
    </w:lvl>
    <w:lvl w:ilvl="1">
      <w:lvlJc w:val="left"/>
      <w:lvlText w:val="(%2)"/>
      <w:numFmt w:val="decimal"/>
      <w:start w:val="1"/>
    </w:lvl>
  </w:abstractNum>
  <w:abstractNum w:abstractNumId="70">
    <w:nsid w:val="7F01579B"/>
    <w:multiLevelType w:val="hybridMultilevel"/>
    <w:lvl w:ilvl="0">
      <w:lvlJc w:val="left"/>
      <w:lvlText w:val="%1"/>
      <w:numFmt w:val="decimal"/>
      <w:start w:val="1"/>
    </w:lvl>
    <w:lvl w:ilvl="1">
      <w:lvlJc w:val="left"/>
      <w:lvlText w:val="(%2)"/>
      <w:numFmt w:val="decimal"/>
      <w:start w:val="3"/>
    </w:lvl>
    <w:lvl w:ilvl="2">
      <w:lvlJc w:val="left"/>
      <w:lvlText w:val="(%3)"/>
      <w:numFmt w:val="lowerLetter"/>
      <w:start w:val="1"/>
    </w:lvl>
  </w:abstractNum>
  <w:abstractNum w:abstractNumId="71">
    <w:nsid w:val="49DA307D"/>
    <w:multiLevelType w:val="hybridMultilevel"/>
    <w:lvl w:ilvl="0">
      <w:lvlJc w:val="left"/>
      <w:lvlText w:val="%1."/>
      <w:numFmt w:val="decimal"/>
      <w:start w:val="52"/>
    </w:lvl>
    <w:lvl w:ilvl="1">
      <w:lvlJc w:val="left"/>
      <w:lvlText w:val="(%2)"/>
      <w:numFmt w:val="decimal"/>
      <w:start w:val="1"/>
    </w:lvl>
    <w:lvl w:ilvl="2">
      <w:lvlJc w:val="left"/>
      <w:lvlText w:val="%3"/>
      <w:numFmt w:val="lowerLetter"/>
      <w:start w:val="1"/>
    </w:lvl>
  </w:abstractNum>
  <w:abstractNum w:abstractNumId="72">
    <w:nsid w:val="7055A5F5"/>
    <w:multiLevelType w:val="hybridMultilevel"/>
    <w:lvl w:ilvl="0">
      <w:lvlJc w:val="left"/>
      <w:lvlText w:val="%1"/>
      <w:numFmt w:val="decimal"/>
      <w:start w:val="1"/>
    </w:lvl>
    <w:lvl w:ilvl="1">
      <w:lvlJc w:val="left"/>
      <w:lvlText w:val="(%2)"/>
      <w:numFmt w:val="decimal"/>
      <w:start w:val="2"/>
    </w:lvl>
  </w:abstractNum>
  <w:abstractNum w:abstractNumId="73">
    <w:nsid w:val="5FB8370B"/>
    <w:multiLevelType w:val="hybridMultilevel"/>
    <w:lvl w:ilvl="0">
      <w:lvlJc w:val="left"/>
      <w:lvlText w:val="%1."/>
      <w:numFmt w:val="decimal"/>
      <w:start w:val="53"/>
    </w:lvl>
    <w:lvl w:ilvl="1">
      <w:lvlJc w:val="left"/>
      <w:lvlText w:val="(%2)"/>
      <w:numFmt w:val="decimal"/>
      <w:start w:val="1"/>
    </w:lvl>
  </w:abstractNum>
  <w:abstractNum w:abstractNumId="74">
    <w:nsid w:val="50801EE1"/>
    <w:multiLevelType w:val="hybridMultilevel"/>
    <w:lvl w:ilvl="0">
      <w:lvlJc w:val="left"/>
      <w:lvlText w:val="%1"/>
      <w:numFmt w:val="decimal"/>
      <w:start w:val="1"/>
    </w:lvl>
    <w:lvl w:ilvl="1">
      <w:lvlJc w:val="left"/>
      <w:lvlText w:val="(%2)"/>
      <w:numFmt w:val="decimal"/>
      <w:start w:val="2"/>
    </w:lvl>
  </w:abstractNum>
  <w:abstractNum w:abstractNumId="75">
    <w:nsid w:val="488AC1A"/>
    <w:multiLevelType w:val="hybridMultilevel"/>
    <w:lvl w:ilvl="0">
      <w:lvlJc w:val="left"/>
      <w:lvlText w:val="%1."/>
      <w:numFmt w:val="decimal"/>
      <w:start w:val="54"/>
    </w:lvl>
    <w:lvl w:ilvl="1">
      <w:lvlJc w:val="left"/>
      <w:lvlText w:val="(%2)"/>
      <w:numFmt w:val="decimal"/>
      <w:start w:val="1"/>
    </w:lvl>
  </w:abstractNum>
  <w:abstractNum w:abstractNumId="76">
    <w:nsid w:val="5FB8011C"/>
    <w:multiLevelType w:val="hybridMultilevel"/>
    <w:lvl w:ilvl="0">
      <w:lvlJc w:val="left"/>
      <w:lvlText w:val="%1"/>
      <w:numFmt w:val="decimal"/>
      <w:start w:val="1"/>
    </w:lvl>
    <w:lvl w:ilvl="1">
      <w:lvlJc w:val="left"/>
      <w:lvlText w:val="(%2)"/>
      <w:numFmt w:val="decimal"/>
      <w:start w:val="4"/>
    </w:lvl>
  </w:abstractNum>
  <w:abstractNum w:abstractNumId="77">
    <w:nsid w:val="6AA78F7F"/>
    <w:multiLevelType w:val="hybridMultilevel"/>
    <w:lvl w:ilvl="0">
      <w:lvlJc w:val="left"/>
      <w:lvlText w:val="%1."/>
      <w:numFmt w:val="decimal"/>
      <w:start w:val="56"/>
    </w:lvl>
    <w:lvl w:ilvl="1">
      <w:lvlJc w:val="left"/>
      <w:lvlText w:val="(%2)"/>
      <w:numFmt w:val="decimal"/>
      <w:start w:val="1"/>
    </w:lvl>
  </w:abstractNum>
  <w:abstractNum w:abstractNumId="78">
    <w:nsid w:val="7672BD23"/>
    <w:multiLevelType w:val="hybridMultilevel"/>
    <w:lvl w:ilvl="0">
      <w:lvlJc w:val="left"/>
      <w:lvlText w:val="(%1)"/>
      <w:numFmt w:val="decimal"/>
      <w:start w:val="3"/>
    </w:lvl>
  </w:abstractNum>
  <w:abstractNum w:abstractNumId="79">
    <w:nsid w:val="6FC75AF8"/>
    <w:multiLevelType w:val="hybridMultilevel"/>
    <w:lvl w:ilvl="0">
      <w:lvlJc w:val="left"/>
      <w:lvlText w:val="%1."/>
      <w:numFmt w:val="decimal"/>
      <w:start w:val="58"/>
    </w:lvl>
    <w:lvl w:ilvl="1">
      <w:lvlJc w:val="left"/>
      <w:lvlText w:val="(%2)"/>
      <w:numFmt w:val="decimal"/>
      <w:start w:val="1"/>
    </w:lvl>
  </w:abstractNum>
  <w:abstractNum w:abstractNumId="80">
    <w:nsid w:val="6A5F7029"/>
    <w:multiLevelType w:val="hybridMultilevel"/>
    <w:lvl w:ilvl="0">
      <w:lvlJc w:val="left"/>
      <w:lvlText w:val="%1."/>
      <w:numFmt w:val="decimal"/>
      <w:start w:val="60"/>
    </w:lvl>
  </w:abstractNum>
  <w:abstractNum w:abstractNumId="81">
    <w:nsid w:val="7D5E18F8"/>
    <w:multiLevelType w:val="hybridMultilevel"/>
    <w:lvl w:ilvl="0">
      <w:lvlJc w:val="left"/>
      <w:lvlText w:val="(%1)"/>
      <w:numFmt w:val="lowerLetter"/>
      <w:start w:val="1"/>
    </w:lvl>
  </w:abstractNum>
  <w:abstractNum w:abstractNumId="82">
    <w:nsid w:val="5F3534A4"/>
    <w:multiLevelType w:val="hybridMultilevel"/>
    <w:lvl w:ilvl="0">
      <w:lvlJc w:val="left"/>
      <w:lvlText w:val="%1."/>
      <w:numFmt w:val="decimal"/>
      <w:start w:val="61"/>
    </w:lvl>
    <w:lvl w:ilvl="1">
      <w:lvlJc w:val="left"/>
      <w:lvlText w:val="(%2)"/>
      <w:numFmt w:val="decimal"/>
      <w:start w:val="1"/>
    </w:lvl>
  </w:abstractNum>
  <w:abstractNum w:abstractNumId="83">
    <w:nsid w:val="73A1821B"/>
    <w:multiLevelType w:val="hybridMultilevel"/>
    <w:lvl w:ilvl="0">
      <w:lvlJc w:val="left"/>
      <w:lvlText w:val="%1."/>
      <w:numFmt w:val="decimal"/>
      <w:start w:val="62"/>
    </w:lvl>
    <w:lvl w:ilvl="1">
      <w:lvlJc w:val="left"/>
      <w:lvlText w:val="(%2)"/>
      <w:numFmt w:val="decimal"/>
      <w:start w:val="1"/>
    </w:lvl>
    <w:lvl w:ilvl="2">
      <w:lvlJc w:val="left"/>
      <w:lvlText w:val="(%3)"/>
      <w:numFmt w:val="lowerLetter"/>
      <w:start w:val="1"/>
    </w:lvl>
  </w:abstractNum>
  <w:abstractNum w:abstractNumId="84">
    <w:nsid w:val="7DE67713"/>
    <w:multiLevelType w:val="hybridMultilevel"/>
    <w:lvl w:ilvl="0">
      <w:lvlJc w:val="left"/>
      <w:lvlText w:val="%1"/>
      <w:numFmt w:val="decimal"/>
      <w:start w:val="1"/>
    </w:lvl>
    <w:lvl w:ilvl="1">
      <w:lvlJc w:val="left"/>
      <w:lvlText w:val="(%2)"/>
      <w:numFmt w:val="decimal"/>
      <w:start w:val="3"/>
    </w:lvl>
  </w:abstractNum>
  <w:abstractNum w:abstractNumId="85">
    <w:nsid w:val="555C55B5"/>
    <w:multiLevelType w:val="hybridMultilevel"/>
    <w:lvl w:ilvl="0">
      <w:lvlJc w:val="left"/>
      <w:lvlText w:val="%1."/>
      <w:numFmt w:val="decimal"/>
      <w:start w:val="63"/>
    </w:lvl>
    <w:lvl w:ilvl="1">
      <w:lvlJc w:val="left"/>
      <w:lvlText w:val="%2"/>
      <w:numFmt w:val="decimal"/>
      <w:start w:val="1"/>
    </w:lvl>
  </w:abstractNum>
  <w:abstractNum w:abstractNumId="86">
    <w:nsid w:val="3FA62ACA"/>
    <w:multiLevelType w:val="hybridMultilevel"/>
    <w:lvl w:ilvl="0">
      <w:lvlJc w:val="left"/>
      <w:lvlText w:val="%1."/>
      <w:numFmt w:val="decimal"/>
      <w:start w:val="64"/>
    </w:lvl>
  </w:abstractNum>
  <w:abstractNum w:abstractNumId="87">
    <w:nsid w:val="14FCE74E"/>
    <w:multiLevelType w:val="hybridMultilevel"/>
    <w:lvl w:ilvl="0">
      <w:lvlJc w:val="left"/>
      <w:lvlText w:val="%1."/>
      <w:numFmt w:val="decimal"/>
      <w:start w:val="65"/>
    </w:lvl>
  </w:abstractNum>
  <w:abstractNum w:abstractNumId="88">
    <w:nsid w:val="6A3DD3E8"/>
    <w:multiLevelType w:val="hybridMultilevel"/>
    <w:lvl w:ilvl="0">
      <w:lvlJc w:val="left"/>
      <w:lvlText w:val="%1."/>
      <w:numFmt w:val="decimal"/>
      <w:start w:val="66"/>
    </w:lvl>
  </w:abstractNum>
  <w:abstractNum w:abstractNumId="89">
    <w:nsid w:val="71C91298"/>
    <w:multiLevelType w:val="hybridMultilevel"/>
    <w:lvl w:ilvl="0">
      <w:lvlJc w:val="left"/>
      <w:lvlText w:val="%1."/>
      <w:numFmt w:val="decimal"/>
      <w:start w:val="67"/>
    </w:lvl>
  </w:abstractNum>
  <w:abstractNum w:abstractNumId="90">
    <w:nsid w:val="9DAF632"/>
    <w:multiLevelType w:val="hybridMultilevel"/>
    <w:lvl w:ilvl="0">
      <w:lvlJc w:val="left"/>
      <w:lvlText w:val="%1."/>
      <w:numFmt w:val="decimal"/>
      <w:start w:val="68"/>
    </w:lvl>
  </w:abstractNum>
  <w:abstractNum w:abstractNumId="91">
    <w:nsid w:val="53299938"/>
    <w:multiLevelType w:val="hybridMultilevel"/>
    <w:lvl w:ilvl="0">
      <w:lvlJc w:val="left"/>
      <w:lvlText w:val="%1."/>
      <w:numFmt w:val="decimal"/>
      <w:start w:val="69"/>
    </w:lvl>
    <w:lvl w:ilvl="1">
      <w:lvlJc w:val="left"/>
      <w:lvlText w:val="(%2)"/>
      <w:numFmt w:val="decimal"/>
      <w:start w:val="1"/>
    </w:lvl>
  </w:abstractNum>
  <w:abstractNum w:abstractNumId="92">
    <w:nsid w:val="1FBFE8E0"/>
    <w:multiLevelType w:val="hybridMultilevel"/>
    <w:lvl w:ilvl="0">
      <w:lvlJc w:val="left"/>
      <w:lvlText w:val="(%1)"/>
      <w:numFmt w:val="decimal"/>
      <w:start w:val="4"/>
    </w:lvl>
  </w:abstractNum>
  <w:abstractNum w:abstractNumId="93">
    <w:nsid w:val="5092CA79"/>
    <w:multiLevelType w:val="hybridMultilevel"/>
    <w:lvl w:ilvl="0">
      <w:lvlJc w:val="left"/>
      <w:lvlText w:val="%1."/>
      <w:numFmt w:val="decimal"/>
      <w:start w:val="70"/>
    </w:lvl>
    <w:lvl w:ilvl="1">
      <w:lvlJc w:val="left"/>
      <w:lvlText w:val="(%2)"/>
      <w:numFmt w:val="decimal"/>
      <w:start w:val="1"/>
    </w:lvl>
  </w:abstractNum>
  <w:abstractNum w:abstractNumId="94">
    <w:nsid w:val="1D545C4D"/>
    <w:multiLevelType w:val="hybridMultilevel"/>
    <w:lvl w:ilvl="0">
      <w:lvlJc w:val="left"/>
      <w:lvlText w:val="%1."/>
      <w:numFmt w:val="decimal"/>
      <w:start w:val="71"/>
    </w:lvl>
  </w:abstractNum>
  <w:abstractNum w:abstractNumId="95">
    <w:nsid w:val="59ADEA3D"/>
    <w:multiLevelType w:val="hybridMultilevel"/>
    <w:lvl w:ilvl="0">
      <w:lvlJc w:val="left"/>
      <w:lvlText w:val="(%1)"/>
      <w:numFmt w:val="lowerLetter"/>
      <w:start w:val="1"/>
    </w:lvl>
  </w:abstractNum>
  <w:abstractNum w:abstractNumId="96">
    <w:nsid w:val="288F1A34"/>
    <w:multiLevelType w:val="hybridMultilevel"/>
    <w:lvl w:ilvl="0">
      <w:lvlJc w:val="left"/>
      <w:lvlText w:val="(%1)"/>
      <w:numFmt w:val="lowerLetter"/>
      <w:start w:val="2"/>
    </w:lvl>
  </w:abstractNum>
  <w:abstractNum w:abstractNumId="97">
    <w:nsid w:val="2A155DBC"/>
    <w:multiLevelType w:val="hybridMultilevel"/>
    <w:lvl w:ilvl="0">
      <w:lvlJc w:val="left"/>
      <w:lvlText w:val="%1."/>
      <w:numFmt w:val="decimal"/>
      <w:start w:val="72"/>
    </w:lvl>
  </w:abstractNum>
  <w:abstractNum w:abstractNumId="98">
    <w:nsid w:val="1D9F6E5F"/>
    <w:multiLevelType w:val="hybridMultilevel"/>
    <w:lvl w:ilvl="0">
      <w:lvlJc w:val="left"/>
      <w:lvlText w:val="%1."/>
      <w:numFmt w:val="decimal"/>
      <w:start w:val="73"/>
    </w:lvl>
  </w:abstractNum>
  <w:abstractNum w:abstractNumId="99">
    <w:nsid w:val="97E1B4E"/>
    <w:multiLevelType w:val="hybridMultilevel"/>
    <w:lvl w:ilvl="0">
      <w:lvlJc w:val="left"/>
      <w:lvlText w:val="%1."/>
      <w:numFmt w:val="decimal"/>
      <w:start w:val="74"/>
    </w:lvl>
  </w:abstractNum>
  <w:abstractNum w:abstractNumId="100">
    <w:nsid w:val="51088277"/>
    <w:multiLevelType w:val="hybridMultilevel"/>
    <w:lvl w:ilvl="0">
      <w:lvlJc w:val="left"/>
      <w:lvlText w:val="%1."/>
      <w:numFmt w:val="decimal"/>
      <w:start w:val="75"/>
    </w:lvl>
  </w:abstractNum>
  <w:abstractNum w:abstractNumId="101">
    <w:nsid w:val="1CA0C5FA"/>
    <w:multiLevelType w:val="hybridMultilevel"/>
    <w:lvl w:ilvl="0">
      <w:lvlJc w:val="left"/>
      <w:lvlText w:val="%1."/>
      <w:numFmt w:val="decimal"/>
      <w:start w:val="76"/>
    </w:lvl>
  </w:abstractNum>
  <w:abstractNum w:abstractNumId="102">
    <w:nsid w:val="53584BCB"/>
    <w:multiLevelType w:val="hybridMultilevel"/>
    <w:lvl w:ilvl="0">
      <w:lvlJc w:val="left"/>
      <w:lvlText w:val="%1."/>
      <w:numFmt w:val="decimal"/>
      <w:start w:val="77"/>
    </w:lvl>
  </w:abstractNum>
  <w:abstractNum w:abstractNumId="103">
    <w:nsid w:val="415E286C"/>
    <w:multiLevelType w:val="hybridMultilevel"/>
    <w:lvl w:ilvl="0">
      <w:lvlJc w:val="left"/>
      <w:lvlText w:val="%1."/>
      <w:numFmt w:val="decimal"/>
      <w:start w:val="78"/>
    </w:lvl>
    <w:lvl w:ilvl="1">
      <w:lvlJc w:val="left"/>
      <w:lvlText w:val="(%2)"/>
      <w:numFmt w:val="decimal"/>
      <w:start w:val="1"/>
    </w:lvl>
  </w:abstractNum>
  <w:abstractNum w:abstractNumId="104">
    <w:nsid w:val="7C58FD05"/>
    <w:multiLevelType w:val="hybridMultilevel"/>
    <w:lvl w:ilvl="0">
      <w:lvlJc w:val="left"/>
      <w:lvlText w:val="%1."/>
      <w:numFmt w:val="decimal"/>
      <w:start w:val="79"/>
    </w:lvl>
  </w:abstractNum>
  <w:abstractNum w:abstractNumId="105">
    <w:nsid w:val="23D86AAC"/>
    <w:multiLevelType w:val="hybridMultilevel"/>
    <w:lvl w:ilvl="0">
      <w:lvlJc w:val="left"/>
      <w:lvlText w:val="%1."/>
      <w:numFmt w:val="decimal"/>
      <w:start w:val="80"/>
    </w:lvl>
    <w:lvl w:ilvl="1">
      <w:lvlJc w:val="left"/>
      <w:lvlText w:val="(%2)"/>
      <w:numFmt w:val="decimal"/>
      <w:start w:val="1"/>
    </w:lvl>
  </w:abstractNum>
  <w:abstractNum w:abstractNumId="106">
    <w:nsid w:val="45E6D486"/>
    <w:multiLevelType w:val="hybridMultilevel"/>
    <w:lvl w:ilvl="0">
      <w:lvlJc w:val="left"/>
      <w:lvlText w:val="(%1)"/>
      <w:numFmt w:val="decimal"/>
      <w:start w:val="3"/>
    </w:lvl>
  </w:abstractNum>
  <w:abstractNum w:abstractNumId="107">
    <w:nsid w:val="5C10FE21"/>
    <w:multiLevelType w:val="hybridMultilevel"/>
    <w:lvl w:ilvl="0">
      <w:lvlJc w:val="left"/>
      <w:lvlText w:val="%1."/>
      <w:numFmt w:val="decimal"/>
      <w:start w:val="81"/>
    </w:lvl>
  </w:abstractNum>
  <w:abstractNum w:abstractNumId="108">
    <w:nsid w:val="E7FFA2B"/>
    <w:multiLevelType w:val="hybridMultilevel"/>
    <w:lvl w:ilvl="0">
      <w:lvlJc w:val="left"/>
      <w:lvlText w:val="%1."/>
      <w:numFmt w:val="decimal"/>
      <w:start w:val="82"/>
    </w:lvl>
    <w:lvl w:ilvl="1">
      <w:lvlJc w:val="left"/>
      <w:lvlText w:val="(%2)"/>
      <w:numFmt w:val="decimal"/>
      <w:start w:val="1"/>
    </w:lvl>
  </w:abstractNum>
  <w:abstractNum w:abstractNumId="109">
    <w:nsid w:val="3C5991AA"/>
    <w:multiLevelType w:val="hybridMultilevel"/>
    <w:lvl w:ilvl="0">
      <w:lvlJc w:val="left"/>
      <w:lvlText w:val="%1."/>
      <w:numFmt w:val="decimal"/>
      <w:start w:val="84"/>
    </w:lvl>
  </w:abstractNum>
  <w:abstractNum w:abstractNumId="110">
    <w:nsid w:val="4BD8591A"/>
    <w:multiLevelType w:val="hybridMultilevel"/>
    <w:lvl w:ilvl="0">
      <w:lvlJc w:val="left"/>
      <w:lvlText w:val="%1."/>
      <w:numFmt w:val="decimal"/>
      <w:start w:val="85"/>
    </w:lvl>
  </w:abstractNum>
  <w:abstractNum w:abstractNumId="111">
    <w:nsid w:val="78DF6A55"/>
    <w:multiLevelType w:val="hybridMultilevel"/>
    <w:lvl w:ilvl="0">
      <w:lvlJc w:val="left"/>
      <w:lvlText w:val="(%1)"/>
      <w:numFmt w:val="lowerLetter"/>
      <w:start w:val="3"/>
    </w:lvl>
  </w:abstractNum>
  <w:abstractNum w:abstractNumId="112">
    <w:nsid w:val="39B7AAA2"/>
    <w:multiLevelType w:val="hybridMultilevel"/>
    <w:lvl w:ilvl="0">
      <w:lvlJc w:val="left"/>
      <w:lvlText w:val="%1."/>
      <w:numFmt w:val="decimal"/>
      <w:start w:val="1"/>
    </w:lvl>
    <w:lvl w:ilvl="1">
      <w:lvlJc w:val="left"/>
      <w:lvlText w:val="(%2)"/>
      <w:numFmt w:val="lowerLetter"/>
      <w:start w:val="1"/>
    </w:lvl>
  </w:abstractNum>
  <w:abstractNum w:abstractNumId="113">
    <w:nsid w:val="2B0D8DBE"/>
    <w:multiLevelType w:val="hybridMultilevel"/>
    <w:lvl w:ilvl="0">
      <w:lvlJc w:val="left"/>
      <w:lvlText w:val="%1."/>
      <w:numFmt w:val="decimal"/>
      <w:start w:val="3"/>
    </w:lvl>
  </w:abstractNum>
  <w:abstractNum w:abstractNumId="114">
    <w:nsid w:val="6C80EC70"/>
    <w:multiLevelType w:val="hybridMultilevel"/>
    <w:lvl w:ilvl="0">
      <w:lvlJc w:val="left"/>
      <w:lvlText w:val="%1."/>
      <w:numFmt w:val="decimal"/>
      <w:start w:val="4"/>
    </w:lvl>
  </w:abstractNum>
  <w:abstractNum w:abstractNumId="115">
    <w:nsid w:val="379E21B5"/>
    <w:multiLevelType w:val="hybridMultilevel"/>
    <w:lvl w:ilvl="0">
      <w:lvlJc w:val="left"/>
      <w:lvlText w:val="%1."/>
      <w:numFmt w:val="decimal"/>
      <w:start w:val="5"/>
    </w:lvl>
    <w:lvl w:ilvl="1">
      <w:lvlJc w:val="left"/>
      <w:lvlText w:val="(%2)"/>
      <w:numFmt w:val="lowerLetter"/>
      <w:start w:val="1"/>
    </w:lvl>
  </w:abstractNum>
  <w:abstractNum w:abstractNumId="116">
    <w:nsid w:val="69E373"/>
    <w:multiLevelType w:val="hybridMultilevel"/>
    <w:lvl w:ilvl="0">
      <w:lvlJc w:val="left"/>
      <w:lvlText w:val="%1"/>
      <w:numFmt w:val="decimal"/>
      <w:start w:val="1"/>
    </w:lvl>
    <w:lvl w:ilvl="1">
      <w:lvlJc w:val="left"/>
      <w:lvlText w:val="(%2)"/>
      <w:numFmt w:val="lowerLetter"/>
      <w:start w:val="3"/>
    </w:lvl>
  </w:abstractNum>
  <w:abstractNum w:abstractNumId="117">
    <w:nsid w:val="2C27173B"/>
    <w:multiLevelType w:val="hybridMultilevel"/>
    <w:lvl w:ilvl="0">
      <w:lvlJc w:val="left"/>
      <w:lvlText w:val="%1."/>
      <w:numFmt w:val="decimal"/>
      <w:start w:val="7"/>
    </w:lvl>
    <w:lvl w:ilvl="1">
      <w:lvlJc w:val="left"/>
      <w:lvlText w:val="%2"/>
      <w:numFmt w:val="lowerLetter"/>
      <w:start w:val="1"/>
    </w:lvl>
  </w:abstractNum>
  <w:abstractNum w:abstractNumId="118">
    <w:nsid w:val="4C9B0904"/>
    <w:multiLevelType w:val="hybridMultilevel"/>
    <w:lvl w:ilvl="0">
      <w:lvlJc w:val="left"/>
      <w:lvlText w:val="%1."/>
      <w:numFmt w:val="decimal"/>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2019-12-10T17:09:20Z</dcterms:created>
  <dcterms:modified xsi:type="dcterms:W3CDTF">2019-12-10T17:09:20Z</dcterms:modified>
</cp:coreProperties>
</file>